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E41054" w:rsidP="004811DA" w:rsidRDefault="003203D7" w14:paraId="011A074F" wp14:textId="77777777">
      <w:pPr>
        <w:pStyle w:val="Heading2"/>
      </w:pPr>
      <w:r>
        <w:t>REFUSE YOUR KIN!!! (BIG AFF FILE)</w:t>
      </w:r>
    </w:p>
    <w:p xmlns:wp14="http://schemas.microsoft.com/office/word/2010/wordml" w:rsidR="005B533F" w:rsidP="00E41054" w:rsidRDefault="005B533F" w14:paraId="672A6659" wp14:textId="77777777"/>
    <w:p xmlns:wp14="http://schemas.microsoft.com/office/word/2010/wordml" w:rsidR="00E41054" w:rsidP="00E41054" w:rsidRDefault="00E41054" w14:paraId="069109C3" wp14:textId="77777777">
      <w:r>
        <w:t xml:space="preserve">Thank you to </w:t>
      </w:r>
      <w:r w:rsidR="009316EC">
        <w:t xml:space="preserve">the session 1 </w:t>
      </w:r>
      <w:r w:rsidR="005B533F">
        <w:t xml:space="preserve">UTNIF </w:t>
      </w:r>
      <w:r w:rsidR="009316EC">
        <w:t xml:space="preserve">Survivors – Nico, </w:t>
      </w:r>
      <w:r w:rsidR="009061C3">
        <w:t>Harrison, Jeremy, Daphne, Daniel, Vikas, Sakshi, Iyana, Sean, Olivia, Aditi, and Jessica</w:t>
      </w:r>
      <w:r w:rsidR="006F36B9">
        <w:t xml:space="preserve">! </w:t>
      </w:r>
    </w:p>
    <w:p xmlns:wp14="http://schemas.microsoft.com/office/word/2010/wordml" w:rsidRPr="00E41054" w:rsidR="00E00711" w:rsidP="00E41054" w:rsidRDefault="00E00711" w14:paraId="0A37501D" wp14:textId="77777777"/>
    <w:p xmlns:wp14="http://schemas.microsoft.com/office/word/2010/wordml" w:rsidRPr="00E00711" w:rsidR="00E41054" w:rsidP="00E00711" w:rsidRDefault="00E41054" w14:paraId="5DAB6C7B" wp14:textId="77777777"/>
    <w:p xmlns:wp14="http://schemas.microsoft.com/office/word/2010/wordml" w:rsidR="00CD3E0F" w:rsidP="004811DA" w:rsidRDefault="002A300A" w14:paraId="11C1442F" wp14:textId="77777777">
      <w:pPr>
        <w:pStyle w:val="Heading2"/>
      </w:pPr>
      <w:r>
        <w:t>---</w:t>
      </w:r>
      <w:r w:rsidR="00CD3E0F">
        <w:t>AFF</w:t>
      </w:r>
      <w:r>
        <w:t>---</w:t>
      </w:r>
    </w:p>
    <w:p xmlns:wp14="http://schemas.microsoft.com/office/word/2010/wordml" w:rsidRPr="00B350C9" w:rsidR="00B350C9" w:rsidP="00B350C9" w:rsidRDefault="00B350C9" w14:paraId="02EB378F" wp14:textId="77777777"/>
    <w:p xmlns:wp14="http://schemas.microsoft.com/office/word/2010/wordml" w:rsidR="00E42E4C" w:rsidP="004811DA" w:rsidRDefault="004811DA" w14:paraId="1FB9915E" wp14:textId="77777777">
      <w:pPr>
        <w:pStyle w:val="Heading2"/>
      </w:pPr>
      <w:r>
        <w:t>1AC</w:t>
      </w:r>
      <w:r w:rsidR="009D28A0">
        <w:t xml:space="preserve"> – </w:t>
      </w:r>
      <w:r w:rsidR="00D07F94">
        <w:t>REFUSE YOUR KIN (</w:t>
      </w:r>
      <w:r w:rsidR="009D28A0">
        <w:t>WORLDI</w:t>
      </w:r>
      <w:r w:rsidR="003919A5">
        <w:t>SM</w:t>
      </w:r>
      <w:r w:rsidR="00D07F94">
        <w:t>)</w:t>
      </w:r>
    </w:p>
    <w:p xmlns:wp14="http://schemas.microsoft.com/office/word/2010/wordml" w:rsidR="008E3DC2" w:rsidP="00BB3CAE" w:rsidRDefault="008E3DC2" w14:paraId="6A05A809" wp14:textId="77777777"/>
    <w:p xmlns:wp14="http://schemas.microsoft.com/office/word/2010/wordml" w:rsidR="00BB3CAE" w:rsidP="003E7FB0" w:rsidRDefault="003107FB" w14:paraId="763FB0A4" wp14:textId="77777777">
      <w:pPr>
        <w:pStyle w:val="Heading4"/>
      </w:pPr>
      <w:r>
        <w:t xml:space="preserve">US foreign military sales and direct commercial sales </w:t>
      </w:r>
      <w:r w:rsidR="008E3DC2">
        <w:t xml:space="preserve">of arms are premised on </w:t>
      </w:r>
      <w:r w:rsidR="0096561B">
        <w:t xml:space="preserve">relational ties – these </w:t>
      </w:r>
      <w:r w:rsidR="00335F75">
        <w:t xml:space="preserve">bonds </w:t>
      </w:r>
      <w:r w:rsidR="005B7373">
        <w:t xml:space="preserve">serve US self interests both economically and </w:t>
      </w:r>
      <w:proofErr w:type="gramStart"/>
      <w:r w:rsidR="005B7373">
        <w:t>geopolitically, and</w:t>
      </w:r>
      <w:proofErr w:type="gramEnd"/>
      <w:r w:rsidR="005B7373">
        <w:t xml:space="preserve"> contribute to a geospatial </w:t>
      </w:r>
      <w:r w:rsidR="008C4C03">
        <w:t>imaginary premised on territorial egoism</w:t>
      </w:r>
      <w:r w:rsidR="003E7FB0">
        <w:t>.</w:t>
      </w:r>
    </w:p>
    <w:p xmlns:wp14="http://schemas.microsoft.com/office/word/2010/wordml" w:rsidRPr="00574202" w:rsidR="00BB3CAE" w:rsidP="00BB3CAE" w:rsidRDefault="00BB3CAE" w14:paraId="27E611CE" wp14:textId="77777777">
      <w:r w:rsidRPr="004A5B6A">
        <w:rPr>
          <w:rStyle w:val="Style13ptBold"/>
        </w:rPr>
        <w:t>Perkins &amp; Neumayer 10</w:t>
      </w:r>
      <w:r>
        <w:t xml:space="preserve"> [R. Perkins &amp; E. Neumayer. “The organized hypocrisy of ethical foreign policy: Human rights, democracy and Western arms sales.” </w:t>
      </w:r>
      <w:r>
        <w:rPr>
          <w:i/>
        </w:rPr>
        <w:t>Geoforum</w:t>
      </w:r>
      <w:r>
        <w:t>, 42(2), 254-256 //tjb]</w:t>
      </w:r>
    </w:p>
    <w:p xmlns:wp14="http://schemas.microsoft.com/office/word/2010/wordml" w:rsidRPr="00BB3CAE" w:rsidR="00BB3CAE" w:rsidP="00BB3CAE" w:rsidRDefault="00BB3CAE" w14:paraId="38338F70" wp14:textId="77777777">
      <w:pPr>
        <w:rPr>
          <w:sz w:val="14"/>
        </w:rPr>
      </w:pPr>
      <w:r w:rsidRPr="00073706">
        <w:rPr>
          <w:b/>
          <w:u w:val="single"/>
        </w:rPr>
        <w:t xml:space="preserve">Ideas of </w:t>
      </w:r>
      <w:r w:rsidRPr="00414D16">
        <w:rPr>
          <w:b/>
          <w:u w:val="single"/>
        </w:rPr>
        <w:t>new beginnings</w:t>
      </w:r>
      <w:r w:rsidRPr="00073706">
        <w:rPr>
          <w:b/>
          <w:u w:val="single"/>
        </w:rPr>
        <w:t xml:space="preserve">, agendas </w:t>
      </w:r>
      <w:r w:rsidRPr="00414D16">
        <w:rPr>
          <w:b/>
          <w:u w:val="single"/>
        </w:rPr>
        <w:t xml:space="preserve">and </w:t>
      </w:r>
      <w:r w:rsidRPr="00467459">
        <w:rPr>
          <w:b/>
          <w:highlight w:val="green"/>
          <w:u w:val="single"/>
        </w:rPr>
        <w:t>spatial horizons have long been a feature of</w:t>
      </w:r>
      <w:r w:rsidRPr="00073706">
        <w:rPr>
          <w:b/>
          <w:u w:val="single"/>
        </w:rPr>
        <w:t xml:space="preserve"> the </w:t>
      </w:r>
      <w:r w:rsidRPr="00467459">
        <w:rPr>
          <w:b/>
          <w:highlight w:val="green"/>
          <w:u w:val="single"/>
        </w:rPr>
        <w:t>geopolitical imagination</w:t>
      </w:r>
      <w:r w:rsidRPr="00BB3CAE">
        <w:rPr>
          <w:sz w:val="14"/>
        </w:rPr>
        <w:t xml:space="preserve"> (Agnew and Corbridge, 1995). Since the early-1990s, one such imaginary (re-) scripted by Western political elites is that they have moved away from the state-centric agenda of the Cold War era, dominated by purely self-interested concerns for domestic economy, security and power. </w:t>
      </w:r>
      <w:r w:rsidRPr="00467459">
        <w:rPr>
          <w:b/>
          <w:highlight w:val="green"/>
          <w:u w:val="single"/>
        </w:rPr>
        <w:t>According to the rhetoric, a more ethically-grounded foreign policy has taken</w:t>
      </w:r>
      <w:r w:rsidRPr="00073706">
        <w:rPr>
          <w:b/>
          <w:u w:val="single"/>
        </w:rPr>
        <w:t xml:space="preserve"> its </w:t>
      </w:r>
      <w:r w:rsidRPr="00467459">
        <w:rPr>
          <w:b/>
          <w:highlight w:val="green"/>
          <w:u w:val="single"/>
        </w:rPr>
        <w:t>place, underpinned by universal moral principles</w:t>
      </w:r>
      <w:r w:rsidRPr="00073706">
        <w:rPr>
          <w:b/>
          <w:u w:val="single"/>
        </w:rPr>
        <w:t xml:space="preserve"> and a commitment to promote the protection of rights and freedoms of extra-territorial citizens.</w:t>
      </w:r>
      <w:r w:rsidRPr="00BB3CAE">
        <w:rPr>
          <w:sz w:val="14"/>
        </w:rPr>
        <w:t xml:space="preserve"> </w:t>
      </w:r>
      <w:r w:rsidRPr="0026555D">
        <w:rPr>
          <w:b/>
          <w:u w:val="single"/>
        </w:rPr>
        <w:t xml:space="preserve">Critical geographers have been quick to criticize </w:t>
      </w:r>
      <w:r w:rsidRPr="00A370C2">
        <w:rPr>
          <w:b/>
          <w:highlight w:val="green"/>
          <w:u w:val="single"/>
        </w:rPr>
        <w:t>these</w:t>
      </w:r>
      <w:r w:rsidRPr="0026555D">
        <w:rPr>
          <w:b/>
          <w:u w:val="single"/>
        </w:rPr>
        <w:t xml:space="preserve"> and similar </w:t>
      </w:r>
      <w:r w:rsidRPr="00A370C2">
        <w:rPr>
          <w:b/>
          <w:highlight w:val="green"/>
          <w:u w:val="single"/>
        </w:rPr>
        <w:t>socio-spatial imaginaries</w:t>
      </w:r>
      <w:r w:rsidRPr="0026555D">
        <w:rPr>
          <w:b/>
          <w:u w:val="single"/>
        </w:rPr>
        <w:t xml:space="preserve">. Amongst others, they have argued that such scripts </w:t>
      </w:r>
      <w:r w:rsidRPr="00A370C2">
        <w:rPr>
          <w:b/>
          <w:highlight w:val="green"/>
          <w:u w:val="single"/>
        </w:rPr>
        <w:t>have</w:t>
      </w:r>
      <w:r w:rsidRPr="00414D16">
        <w:rPr>
          <w:b/>
          <w:u w:val="single"/>
        </w:rPr>
        <w:t xml:space="preserve"> often </w:t>
      </w:r>
      <w:r w:rsidRPr="00A370C2">
        <w:rPr>
          <w:b/>
          <w:highlight w:val="green"/>
          <w:u w:val="single"/>
        </w:rPr>
        <w:t>performed covert, instrumental roles.</w:t>
      </w:r>
      <w:r w:rsidRPr="00BB3CAE">
        <w:rPr>
          <w:sz w:val="14"/>
        </w:rPr>
        <w:t xml:space="preserve"> </w:t>
      </w:r>
      <w:r w:rsidRPr="0026555D">
        <w:rPr>
          <w:rStyle w:val="Emphasis"/>
        </w:rPr>
        <w:t xml:space="preserve">That is, </w:t>
      </w:r>
      <w:r w:rsidRPr="00A370C2">
        <w:rPr>
          <w:rStyle w:val="Emphasis"/>
          <w:highlight w:val="green"/>
        </w:rPr>
        <w:t>rather than marking a more progressive</w:t>
      </w:r>
      <w:r w:rsidRPr="00414D16">
        <w:rPr>
          <w:rStyle w:val="Emphasis"/>
        </w:rPr>
        <w:t xml:space="preserve"> moral </w:t>
      </w:r>
      <w:r w:rsidRPr="00A370C2">
        <w:rPr>
          <w:rStyle w:val="Emphasis"/>
          <w:highlight w:val="green"/>
        </w:rPr>
        <w:t>turn</w:t>
      </w:r>
      <w:r w:rsidRPr="00414D16">
        <w:rPr>
          <w:rStyle w:val="Emphasis"/>
        </w:rPr>
        <w:t xml:space="preserve"> in foreign policy</w:t>
      </w:r>
      <w:r w:rsidRPr="0026555D">
        <w:rPr>
          <w:rStyle w:val="Emphasis"/>
        </w:rPr>
        <w:t xml:space="preserve"> action, </w:t>
      </w:r>
      <w:r w:rsidRPr="00A370C2">
        <w:rPr>
          <w:rStyle w:val="Emphasis"/>
          <w:highlight w:val="green"/>
        </w:rPr>
        <w:t xml:space="preserve">they </w:t>
      </w:r>
      <w:r w:rsidRPr="001D21E8">
        <w:rPr>
          <w:rStyle w:val="Emphasis"/>
          <w:highlight w:val="green"/>
        </w:rPr>
        <w:t>are</w:t>
      </w:r>
      <w:r w:rsidRPr="001D21E8">
        <w:rPr>
          <w:rStyle w:val="Emphasis"/>
        </w:rPr>
        <w:t xml:space="preserve"> part</w:t>
      </w:r>
      <w:r w:rsidRPr="0026555D">
        <w:rPr>
          <w:rStyle w:val="Emphasis"/>
        </w:rPr>
        <w:t>-and-parcel o</w:t>
      </w:r>
      <w:r w:rsidRPr="001D21E8">
        <w:rPr>
          <w:rStyle w:val="Emphasis"/>
        </w:rPr>
        <w:t xml:space="preserve">f </w:t>
      </w:r>
      <w:r w:rsidRPr="00A370C2">
        <w:rPr>
          <w:rStyle w:val="Emphasis"/>
          <w:highlight w:val="green"/>
        </w:rPr>
        <w:t xml:space="preserve">a discursive </w:t>
      </w:r>
      <w:r w:rsidRPr="001D21E8">
        <w:rPr>
          <w:rStyle w:val="Emphasis"/>
          <w:highlight w:val="green"/>
        </w:rPr>
        <w:t>strategy</w:t>
      </w:r>
      <w:r w:rsidRPr="001D21E8">
        <w:rPr>
          <w:rStyle w:val="Emphasis"/>
        </w:rPr>
        <w:t xml:space="preserve"> which seeks </w:t>
      </w:r>
      <w:r w:rsidRPr="00A370C2">
        <w:rPr>
          <w:rStyle w:val="Emphasis"/>
          <w:highlight w:val="green"/>
        </w:rPr>
        <w:t xml:space="preserve">to legitimize existing security agendas, economic interests </w:t>
      </w:r>
      <w:r w:rsidRPr="001D21E8">
        <w:rPr>
          <w:rStyle w:val="Emphasis"/>
          <w:highlight w:val="green"/>
        </w:rPr>
        <w:t>and</w:t>
      </w:r>
      <w:r w:rsidRPr="001D21E8">
        <w:rPr>
          <w:rStyle w:val="Emphasis"/>
        </w:rPr>
        <w:t xml:space="preserve"> patterns of </w:t>
      </w:r>
      <w:r w:rsidRPr="00A370C2">
        <w:rPr>
          <w:rStyle w:val="Emphasis"/>
          <w:highlight w:val="green"/>
        </w:rPr>
        <w:t>domination over space</w:t>
      </w:r>
      <w:r w:rsidRPr="00BB3CAE">
        <w:rPr>
          <w:sz w:val="14"/>
        </w:rPr>
        <w:t xml:space="preserve"> (Flint and Falah, 2004; O’Loughlin and Kolossov, 2002; ÓTuathail, 2000; Power, 2003; Roberts et al., 2003; Sparke, 2007). In the present paper, we set-out to scrutinize the alleged gap between political imaginaries and material outcomes, using the example of Western arms exports to </w:t>
      </w:r>
      <w:proofErr w:type="gramStart"/>
      <w:r w:rsidRPr="00BB3CAE">
        <w:rPr>
          <w:sz w:val="14"/>
        </w:rPr>
        <w:t>developing</w:t>
      </w:r>
      <w:proofErr w:type="gramEnd"/>
      <w:r w:rsidRPr="00BB3CAE">
        <w:rPr>
          <w:sz w:val="14"/>
        </w:rPr>
        <w:t xml:space="preserve"> countries. </w:t>
      </w:r>
      <w:r w:rsidRPr="0055177E">
        <w:rPr>
          <w:rStyle w:val="Emphasis"/>
        </w:rPr>
        <w:t xml:space="preserve">Our basic thesis is that </w:t>
      </w:r>
      <w:r w:rsidRPr="00A370C2">
        <w:rPr>
          <w:rStyle w:val="Emphasis"/>
          <w:highlight w:val="green"/>
        </w:rPr>
        <w:t>states’ official commitment to a value-based arms controls policy is</w:t>
      </w:r>
      <w:r w:rsidRPr="003D57EF">
        <w:rPr>
          <w:rStyle w:val="Emphasis"/>
        </w:rPr>
        <w:t xml:space="preserve"> largely a matter of </w:t>
      </w:r>
      <w:r w:rsidRPr="00A370C2">
        <w:rPr>
          <w:rStyle w:val="Emphasis"/>
          <w:highlight w:val="green"/>
        </w:rPr>
        <w:t>symbolic</w:t>
      </w:r>
      <w:r w:rsidRPr="003D57EF">
        <w:rPr>
          <w:rStyle w:val="Emphasis"/>
        </w:rPr>
        <w:t xml:space="preserve"> politics </w:t>
      </w:r>
      <w:r w:rsidRPr="00A370C2">
        <w:rPr>
          <w:rStyle w:val="Emphasis"/>
          <w:highlight w:val="green"/>
        </w:rPr>
        <w:t xml:space="preserve">– with countries reluctant to sacrifice national interests of economy and </w:t>
      </w:r>
      <w:r w:rsidRPr="003D57EF">
        <w:rPr>
          <w:rStyle w:val="Emphasis"/>
          <w:highlight w:val="green"/>
        </w:rPr>
        <w:t>security</w:t>
      </w:r>
      <w:r w:rsidRPr="003D57EF">
        <w:rPr>
          <w:rStyle w:val="Emphasis"/>
        </w:rPr>
        <w:t xml:space="preserve"> in name of</w:t>
      </w:r>
      <w:r w:rsidRPr="00A370C2">
        <w:rPr>
          <w:rStyle w:val="Emphasis"/>
          <w:highlight w:val="green"/>
        </w:rPr>
        <w:t xml:space="preserve"> </w:t>
      </w:r>
      <w:r w:rsidRPr="003D57EF">
        <w:rPr>
          <w:rStyle w:val="Emphasis"/>
        </w:rPr>
        <w:t>protecting or advancing</w:t>
      </w:r>
      <w:r w:rsidRPr="0055177E">
        <w:rPr>
          <w:rStyle w:val="Emphasis"/>
        </w:rPr>
        <w:t xml:space="preserve"> the </w:t>
      </w:r>
      <w:r w:rsidRPr="003D57EF">
        <w:rPr>
          <w:rStyle w:val="Emphasis"/>
        </w:rPr>
        <w:t>rights and freedoms</w:t>
      </w:r>
      <w:r w:rsidRPr="0055177E">
        <w:rPr>
          <w:rStyle w:val="Emphasis"/>
        </w:rPr>
        <w:t xml:space="preserve"> of extra-territorial citizens.</w:t>
      </w:r>
      <w:r w:rsidRPr="00BB3CAE">
        <w:rPr>
          <w:sz w:val="14"/>
        </w:rPr>
        <w:t xml:space="preserve"> Using quantitative data on large weapons transfers from France, Germany, the UK and the US over the period 1992–2004, we find evidence to support our arguments. </w:t>
      </w:r>
      <w:r w:rsidRPr="004D7F98">
        <w:rPr>
          <w:rStyle w:val="Emphasis"/>
        </w:rPr>
        <w:t xml:space="preserve">According to our statistical estimations, </w:t>
      </w:r>
      <w:r w:rsidRPr="00A370C2">
        <w:rPr>
          <w:rStyle w:val="Emphasis"/>
          <w:highlight w:val="green"/>
        </w:rPr>
        <w:t>neither human rights abuses nor autocratic polity</w:t>
      </w:r>
      <w:r w:rsidRPr="004D7F98">
        <w:rPr>
          <w:rStyle w:val="Emphasis"/>
        </w:rPr>
        <w:t xml:space="preserve"> would appear to </w:t>
      </w:r>
      <w:r w:rsidRPr="007C513E">
        <w:rPr>
          <w:rStyle w:val="Emphasis"/>
          <w:highlight w:val="green"/>
        </w:rPr>
        <w:t xml:space="preserve">reduce </w:t>
      </w:r>
      <w:r w:rsidRPr="00A370C2">
        <w:rPr>
          <w:rStyle w:val="Emphasis"/>
          <w:highlight w:val="green"/>
        </w:rPr>
        <w:t xml:space="preserve">the likelihood of countries receiving Western </w:t>
      </w:r>
      <w:proofErr w:type="gramStart"/>
      <w:r w:rsidRPr="00A370C2">
        <w:rPr>
          <w:rStyle w:val="Emphasis"/>
          <w:highlight w:val="green"/>
        </w:rPr>
        <w:t>arms,</w:t>
      </w:r>
      <w:r w:rsidRPr="004D7F98">
        <w:rPr>
          <w:rStyle w:val="Emphasis"/>
        </w:rPr>
        <w:t xml:space="preserve"> or</w:t>
      </w:r>
      <w:proofErr w:type="gramEnd"/>
      <w:r w:rsidRPr="004D7F98">
        <w:rPr>
          <w:rStyle w:val="Emphasis"/>
        </w:rPr>
        <w:t xml:space="preserve"> reduce the relative share of a particular exporter’s weapons they receive. In fact, </w:t>
      </w:r>
      <w:r w:rsidRPr="00A370C2">
        <w:rPr>
          <w:rStyle w:val="Emphasis"/>
          <w:highlight w:val="green"/>
        </w:rPr>
        <w:t>human rights abusing countries are</w:t>
      </w:r>
      <w:r w:rsidRPr="003D57EF">
        <w:rPr>
          <w:rStyle w:val="Emphasis"/>
        </w:rPr>
        <w:t xml:space="preserve"> actually </w:t>
      </w:r>
      <w:r w:rsidRPr="00A370C2">
        <w:rPr>
          <w:rStyle w:val="Emphasis"/>
          <w:highlight w:val="green"/>
        </w:rPr>
        <w:t>more likely to receive weapons from the US,</w:t>
      </w:r>
      <w:r w:rsidRPr="00BB3CAE">
        <w:rPr>
          <w:sz w:val="14"/>
        </w:rPr>
        <w:t xml:space="preserve"> while autocratic regimes emerge as more likely recipients of weaponry from France and the UK. Reinforcing the impression that extra-territorial ethical considerations are far from para- mount, </w:t>
      </w:r>
      <w:r w:rsidRPr="006935BC">
        <w:rPr>
          <w:rStyle w:val="Emphasis"/>
        </w:rPr>
        <w:t xml:space="preserve">we show that </w:t>
      </w:r>
      <w:r w:rsidRPr="00A370C2">
        <w:rPr>
          <w:rStyle w:val="Emphasis"/>
          <w:highlight w:val="green"/>
        </w:rPr>
        <w:t>the geography of Western arms exports is</w:t>
      </w:r>
      <w:r w:rsidRPr="003D57EF">
        <w:rPr>
          <w:rStyle w:val="Emphasis"/>
        </w:rPr>
        <w:t xml:space="preserve"> closely </w:t>
      </w:r>
      <w:r w:rsidRPr="00A370C2">
        <w:rPr>
          <w:rStyle w:val="Emphasis"/>
          <w:highlight w:val="green"/>
        </w:rPr>
        <w:t>aligned with self-interested, economically and geopolitically-important relational ties.</w:t>
      </w:r>
      <w:r w:rsidRPr="00BB3CAE">
        <w:rPr>
          <w:sz w:val="14"/>
        </w:rPr>
        <w:t xml:space="preserve"> </w:t>
      </w:r>
      <w:r w:rsidRPr="006935BC">
        <w:rPr>
          <w:rStyle w:val="Emphasis"/>
        </w:rPr>
        <w:t xml:space="preserve">Hence </w:t>
      </w:r>
      <w:r w:rsidRPr="003D57EF">
        <w:rPr>
          <w:rStyle w:val="Emphasis"/>
        </w:rPr>
        <w:t>developing countries</w:t>
      </w:r>
      <w:r w:rsidRPr="006935BC">
        <w:rPr>
          <w:rStyle w:val="Emphasis"/>
        </w:rPr>
        <w:t xml:space="preserve"> </w:t>
      </w:r>
      <w:r w:rsidRPr="003D57EF">
        <w:rPr>
          <w:rStyle w:val="Emphasis"/>
        </w:rPr>
        <w:t>which are</w:t>
      </w:r>
      <w:r w:rsidRPr="006935BC">
        <w:rPr>
          <w:rStyle w:val="Emphasis"/>
        </w:rPr>
        <w:t xml:space="preserve"> more </w:t>
      </w:r>
      <w:r w:rsidRPr="003D57EF">
        <w:rPr>
          <w:rStyle w:val="Emphasis"/>
        </w:rPr>
        <w:t>important trading partners exhibit a greater probability of qualifying for arms, as generally do countries which fulfill</w:t>
      </w:r>
      <w:r w:rsidRPr="006935BC">
        <w:rPr>
          <w:rStyle w:val="Emphasis"/>
        </w:rPr>
        <w:t xml:space="preserve"> the </w:t>
      </w:r>
      <w:r w:rsidRPr="003D57EF">
        <w:rPr>
          <w:rStyle w:val="Emphasis"/>
        </w:rPr>
        <w:t>domestic interests</w:t>
      </w:r>
      <w:r w:rsidRPr="006935BC">
        <w:rPr>
          <w:rStyle w:val="Emphasis"/>
        </w:rPr>
        <w:t xml:space="preserve"> of the supplying state extra-territorially as military allies. </w:t>
      </w:r>
      <w:r w:rsidRPr="00A370C2">
        <w:rPr>
          <w:rStyle w:val="Emphasis"/>
          <w:highlight w:val="green"/>
        </w:rPr>
        <w:t>Western countries have not</w:t>
      </w:r>
      <w:r w:rsidRPr="006935BC">
        <w:rPr>
          <w:rStyle w:val="Emphasis"/>
        </w:rPr>
        <w:t xml:space="preserve">, it seems, systematically </w:t>
      </w:r>
      <w:r w:rsidRPr="00A370C2">
        <w:rPr>
          <w:rStyle w:val="Emphasis"/>
          <w:highlight w:val="green"/>
        </w:rPr>
        <w:t>acted counter to</w:t>
      </w:r>
      <w:r w:rsidRPr="006935BC">
        <w:rPr>
          <w:rStyle w:val="Emphasis"/>
        </w:rPr>
        <w:t xml:space="preserve"> more </w:t>
      </w:r>
      <w:r w:rsidRPr="00A370C2">
        <w:rPr>
          <w:rStyle w:val="Emphasis"/>
          <w:highlight w:val="green"/>
        </w:rPr>
        <w:t>conventional, materialist interests</w:t>
      </w:r>
      <w:r w:rsidRPr="00BB3CAE">
        <w:rPr>
          <w:sz w:val="14"/>
        </w:rPr>
        <w:t xml:space="preserve">. Our statistical estimations say nothing about underlying causal- ity, but it would be difficult to square the above findings with behavioural explanations based solely on hegemony. If power were indeed the decisive variable, then the US should logically be ex- pected to have shown a greater propensity to defy international normative roles than the three European states, both in the case of human rights and democracy. </w:t>
      </w:r>
      <w:r w:rsidRPr="006935BC">
        <w:rPr>
          <w:b/>
          <w:u w:val="single"/>
        </w:rPr>
        <w:t xml:space="preserve">For sure, </w:t>
      </w:r>
      <w:r w:rsidRPr="00A370C2">
        <w:rPr>
          <w:b/>
          <w:highlight w:val="green"/>
          <w:u w:val="single"/>
        </w:rPr>
        <w:t>the US hardly acts in the spirit of its self-declared ethical principles</w:t>
      </w:r>
      <w:r w:rsidRPr="006935BC">
        <w:rPr>
          <w:b/>
          <w:u w:val="single"/>
        </w:rPr>
        <w:t>,</w:t>
      </w:r>
      <w:r w:rsidRPr="00BB3CAE">
        <w:rPr>
          <w:sz w:val="14"/>
        </w:rPr>
        <w:t xml:space="preserve"> but nor does France or the UK. Both sets of countries have systematically contravened one principle or another. Germany fares only slightly better with respect to democracy, but not human rights protection. What seems to matter more, at least in defining what states can or cannot get away with, are domestic institutions (Donnelly and Liang-Fenton, 2004). That the US is more willing to overtly ignore human rights abuses than autocratic government is broadly consis- tent with the idea that the country is, first and foremost, founded on democratic ideals rather than humanitarian ones (Moss, 1995). Although far from irrelevant, the domestic appropriateness of defending or promoting democracy in non-domestic spaces would appear to be less deeply institutionalized in Britain and France than in the US. </w:t>
      </w:r>
      <w:r w:rsidRPr="006935BC">
        <w:rPr>
          <w:b/>
          <w:u w:val="single"/>
        </w:rPr>
        <w:t xml:space="preserve">Instead, </w:t>
      </w:r>
      <w:r w:rsidRPr="00A370C2">
        <w:rPr>
          <w:b/>
          <w:highlight w:val="green"/>
          <w:u w:val="single"/>
        </w:rPr>
        <w:t>partly as a consequence of their historic role in colonialism, norms of extra-territorial responsibility are</w:t>
      </w:r>
      <w:r w:rsidRPr="003D57EF">
        <w:rPr>
          <w:b/>
          <w:u w:val="single"/>
        </w:rPr>
        <w:t xml:space="preserve"> centrally </w:t>
      </w:r>
      <w:r w:rsidRPr="00A370C2">
        <w:rPr>
          <w:b/>
          <w:highlight w:val="green"/>
          <w:u w:val="single"/>
        </w:rPr>
        <w:t>defined around human rights.</w:t>
      </w:r>
      <w:r w:rsidRPr="00BB3CAE">
        <w:rPr>
          <w:sz w:val="14"/>
        </w:rPr>
        <w:t xml:space="preserve">13 The idea that domes- tic institutions matter is also supported by the German case – the country with the ‘‘least bad” record regarding arms transfers. Ger- many’s foreign policy identity, which was formed in the shadow of an excessively autocratic, militaristic and human rights violating past, is one where economic or geostrategic concerns are least likely to trump the promotion of Western values (Erb, 2003). What are the implications of our findings? </w:t>
      </w:r>
      <w:r w:rsidRPr="009250DE">
        <w:rPr>
          <w:b/>
          <w:u w:val="single"/>
        </w:rPr>
        <w:t xml:space="preserve">Most obviously, by </w:t>
      </w:r>
      <w:r w:rsidRPr="0096561B">
        <w:rPr>
          <w:b/>
          <w:highlight w:val="green"/>
          <w:u w:val="single"/>
        </w:rPr>
        <w:t>exposi</w:t>
      </w:r>
      <w:r w:rsidRPr="00A370C2">
        <w:rPr>
          <w:b/>
          <w:highlight w:val="green"/>
          <w:u w:val="single"/>
        </w:rPr>
        <w:t xml:space="preserve">ng </w:t>
      </w:r>
      <w:r w:rsidRPr="003D57EF">
        <w:rPr>
          <w:b/>
          <w:u w:val="single"/>
        </w:rPr>
        <w:t xml:space="preserve">the </w:t>
      </w:r>
      <w:r w:rsidRPr="00A370C2">
        <w:rPr>
          <w:b/>
          <w:highlight w:val="green"/>
          <w:u w:val="single"/>
        </w:rPr>
        <w:t xml:space="preserve">hypocrisy </w:t>
      </w:r>
      <w:r w:rsidRPr="003D57EF">
        <w:rPr>
          <w:b/>
          <w:highlight w:val="green"/>
          <w:u w:val="single"/>
        </w:rPr>
        <w:t>underlying</w:t>
      </w:r>
      <w:r w:rsidRPr="003D57EF">
        <w:rPr>
          <w:b/>
          <w:u w:val="single"/>
        </w:rPr>
        <w:t xml:space="preserve"> geopolitical imaginaries of </w:t>
      </w:r>
      <w:r w:rsidRPr="00A370C2">
        <w:rPr>
          <w:b/>
          <w:highlight w:val="green"/>
          <w:u w:val="single"/>
        </w:rPr>
        <w:t>ethical foreign policy</w:t>
      </w:r>
      <w:r w:rsidRPr="009250DE">
        <w:rPr>
          <w:b/>
          <w:u w:val="single"/>
        </w:rPr>
        <w:t xml:space="preserve">, they </w:t>
      </w:r>
      <w:r w:rsidRPr="00A370C2">
        <w:rPr>
          <w:b/>
          <w:highlight w:val="green"/>
          <w:u w:val="single"/>
        </w:rPr>
        <w:t xml:space="preserve">remind us of the importance of interrogating </w:t>
      </w:r>
      <w:r w:rsidRPr="003D57EF">
        <w:rPr>
          <w:b/>
          <w:u w:val="single"/>
        </w:rPr>
        <w:t xml:space="preserve">the </w:t>
      </w:r>
      <w:r w:rsidRPr="00A370C2">
        <w:rPr>
          <w:b/>
          <w:highlight w:val="green"/>
          <w:u w:val="single"/>
        </w:rPr>
        <w:t>discursive constructions of political leaders</w:t>
      </w:r>
      <w:r w:rsidRPr="00BB3CAE">
        <w:rPr>
          <w:sz w:val="14"/>
        </w:rPr>
        <w:t xml:space="preserve"> (Flint and Falah, 2004; ÓTuathail, 1992; Roberts et al., 2003). </w:t>
      </w:r>
      <w:r w:rsidRPr="00A370C2">
        <w:rPr>
          <w:rStyle w:val="Emphasis"/>
          <w:highlight w:val="green"/>
        </w:rPr>
        <w:t>While</w:t>
      </w:r>
      <w:r w:rsidRPr="003D57EF">
        <w:rPr>
          <w:rStyle w:val="Emphasis"/>
        </w:rPr>
        <w:t xml:space="preserve"> a </w:t>
      </w:r>
      <w:r w:rsidRPr="00A370C2">
        <w:rPr>
          <w:rStyle w:val="Emphasis"/>
          <w:highlight w:val="green"/>
        </w:rPr>
        <w:t xml:space="preserve">more ethically-grounded foreign policy may script </w:t>
      </w:r>
      <w:proofErr w:type="gramStart"/>
      <w:r w:rsidRPr="00A370C2">
        <w:rPr>
          <w:rStyle w:val="Emphasis"/>
          <w:highlight w:val="green"/>
        </w:rPr>
        <w:t>a geopolitics of hope</w:t>
      </w:r>
      <w:proofErr w:type="gramEnd"/>
      <w:r w:rsidRPr="00BB3CAE">
        <w:rPr>
          <w:sz w:val="14"/>
        </w:rPr>
        <w:t xml:space="preserve"> (Sparke, 2007), </w:t>
      </w:r>
      <w:r w:rsidRPr="00A370C2">
        <w:rPr>
          <w:rStyle w:val="Emphasis"/>
          <w:highlight w:val="green"/>
        </w:rPr>
        <w:t xml:space="preserve">underpinned by </w:t>
      </w:r>
      <w:r w:rsidRPr="003D57EF">
        <w:rPr>
          <w:rStyle w:val="Emphasis"/>
        </w:rPr>
        <w:t xml:space="preserve">a deterritorialised </w:t>
      </w:r>
      <w:r w:rsidRPr="00A370C2">
        <w:rPr>
          <w:rStyle w:val="Emphasis"/>
          <w:highlight w:val="green"/>
        </w:rPr>
        <w:t>concern for the well-being o</w:t>
      </w:r>
      <w:r w:rsidRPr="003D57EF">
        <w:rPr>
          <w:rStyle w:val="Emphasis"/>
          <w:highlight w:val="green"/>
        </w:rPr>
        <w:t>f</w:t>
      </w:r>
      <w:r w:rsidRPr="003D57EF">
        <w:rPr>
          <w:rStyle w:val="Emphasis"/>
        </w:rPr>
        <w:t xml:space="preserve"> a more spatially inclusive, </w:t>
      </w:r>
      <w:r w:rsidRPr="00A370C2">
        <w:rPr>
          <w:rStyle w:val="Emphasis"/>
          <w:highlight w:val="green"/>
        </w:rPr>
        <w:t>cosmopolitan humanity, our findings suggest that</w:t>
      </w:r>
      <w:r w:rsidRPr="003D57EF">
        <w:rPr>
          <w:rStyle w:val="Emphasis"/>
        </w:rPr>
        <w:t xml:space="preserve"> such </w:t>
      </w:r>
      <w:r w:rsidRPr="00A370C2">
        <w:rPr>
          <w:rStyle w:val="Emphasis"/>
          <w:highlight w:val="green"/>
        </w:rPr>
        <w:t xml:space="preserve">socio-spatial </w:t>
      </w:r>
      <w:r w:rsidRPr="003D57EF">
        <w:rPr>
          <w:rStyle w:val="Emphasis"/>
          <w:highlight w:val="green"/>
        </w:rPr>
        <w:t>narratives</w:t>
      </w:r>
      <w:r w:rsidRPr="003D57EF">
        <w:rPr>
          <w:rStyle w:val="Emphasis"/>
        </w:rPr>
        <w:t xml:space="preserve"> (potentially) </w:t>
      </w:r>
      <w:r w:rsidRPr="00A370C2">
        <w:rPr>
          <w:rStyle w:val="Emphasis"/>
          <w:highlight w:val="green"/>
        </w:rPr>
        <w:t>conceal a geopolitics of territorial egoism.</w:t>
      </w:r>
      <w:r w:rsidRPr="00BB3CAE">
        <w:rPr>
          <w:sz w:val="14"/>
        </w:rPr>
        <w:t xml:space="preserve"> In an important sense, therefore, our study speaks to wider debates about the changing boundaries of the modern state. Although it has become popular to talk about a blurring of domestic and foreign, and the emergence of a post-sovereign state identity, the findings of the present study suggest that it is important not to take this argument too far. Aspirationally and rhetorically, Western countries may subscribe to a non-territorial conception of rights and </w:t>
      </w:r>
      <w:proofErr w:type="gramStart"/>
      <w:r w:rsidRPr="00BB3CAE">
        <w:rPr>
          <w:sz w:val="14"/>
        </w:rPr>
        <w:t>duties, and</w:t>
      </w:r>
      <w:proofErr w:type="gramEnd"/>
      <w:r w:rsidRPr="00BB3CAE">
        <w:rPr>
          <w:sz w:val="14"/>
        </w:rPr>
        <w:t xml:space="preserve"> envision a state whose interests lie in promoting universal values across borders. Yet if the case of arms control is anything to go by, these universals have not generally dislodged the primacy of national economic and geopolitical interests. Far from the borderless world envisaged by hyperglobalists, territorial borders would appear to continue to enframe economic and geostrategic interests, and centrally guide Western states’ foreign policy actions (Yeung, 1998). </w:t>
      </w:r>
    </w:p>
    <w:p xmlns:wp14="http://schemas.microsoft.com/office/word/2010/wordml" w:rsidR="008B1E20" w:rsidP="008B1E20" w:rsidRDefault="008B1E20" w14:paraId="5A39BBE3" wp14:textId="77777777"/>
    <w:p xmlns:wp14="http://schemas.microsoft.com/office/word/2010/wordml" w:rsidR="00BB3CAE" w:rsidP="00DB6C78" w:rsidRDefault="00CE0E19" w14:paraId="045712D6" wp14:textId="77777777">
      <w:pPr>
        <w:pStyle w:val="Heading4"/>
      </w:pPr>
      <w:r>
        <w:t>Normative political calls</w:t>
      </w:r>
      <w:r w:rsidR="00675FDC">
        <w:t xml:space="preserve"> for arms control </w:t>
      </w:r>
      <w:r>
        <w:t xml:space="preserve">frequently take for granted </w:t>
      </w:r>
      <w:r w:rsidR="0093322F">
        <w:t xml:space="preserve">the who, why, and how of arms control, securitizing space </w:t>
      </w:r>
      <w:r w:rsidR="000F75C0">
        <w:t xml:space="preserve">through an us/them dichotomy that </w:t>
      </w:r>
      <w:r w:rsidR="007A00F5">
        <w:t>frames the United States as a domestic homeland vulnerable to foreign threats</w:t>
      </w:r>
      <w:r w:rsidR="00A50E04">
        <w:t xml:space="preserve">. </w:t>
      </w:r>
      <w:r w:rsidR="008217CB">
        <w:t>It is critical that we investigate the representational economy of arms control discourses</w:t>
      </w:r>
      <w:r w:rsidR="00F8308B">
        <w:t xml:space="preserve">, as </w:t>
      </w:r>
      <w:r w:rsidR="00E459D5">
        <w:t xml:space="preserve">taken for granted presuppositions about </w:t>
      </w:r>
      <w:r w:rsidR="00863756">
        <w:t xml:space="preserve">the </w:t>
      </w:r>
      <w:r w:rsidR="004E4DB6">
        <w:t xml:space="preserve">foreign and domestic </w:t>
      </w:r>
      <w:r w:rsidR="005B65CC">
        <w:t xml:space="preserve">follow patterns of geopolitical thought that </w:t>
      </w:r>
      <w:r w:rsidR="00DB2E90">
        <w:t>evacuate the global South from</w:t>
      </w:r>
      <w:r w:rsidR="008D5E81">
        <w:t xml:space="preserve"> both</w:t>
      </w:r>
      <w:r w:rsidR="00DB2E90">
        <w:t xml:space="preserve"> </w:t>
      </w:r>
      <w:r w:rsidR="009D0EAC">
        <w:t>policy and scholarly analysis</w:t>
      </w:r>
      <w:r w:rsidR="00715E47">
        <w:t xml:space="preserve"> and </w:t>
      </w:r>
      <w:r w:rsidR="0057379E">
        <w:t>form the moral basis of political campaigns for and against arms control.</w:t>
      </w:r>
    </w:p>
    <w:p xmlns:wp14="http://schemas.microsoft.com/office/word/2010/wordml" w:rsidRPr="009D6280" w:rsidR="006935BC" w:rsidP="006935BC" w:rsidRDefault="006935BC" w14:paraId="0E6C0739" wp14:textId="77777777">
      <w:pPr>
        <w:rPr>
          <w:sz w:val="26"/>
        </w:rPr>
      </w:pPr>
      <w:r>
        <w:rPr>
          <w:rStyle w:val="Style13ptBold"/>
        </w:rPr>
        <w:t>Dalby 11 [Simon Dalby; Critical Geopolitics and the Control of Arms in the 21</w:t>
      </w:r>
      <w:r w:rsidRPr="00687A03">
        <w:rPr>
          <w:rStyle w:val="Style13ptBold"/>
          <w:vertAlign w:val="superscript"/>
        </w:rPr>
        <w:t>st</w:t>
      </w:r>
      <w:r>
        <w:rPr>
          <w:rStyle w:val="Style13ptBold"/>
        </w:rPr>
        <w:t xml:space="preserve"> Century; April 2011; Date accessed 3 July] DG</w:t>
      </w:r>
    </w:p>
    <w:p xmlns:wp14="http://schemas.microsoft.com/office/word/2010/wordml" w:rsidR="008B1E20" w:rsidP="008B1E20" w:rsidRDefault="006935BC" w14:paraId="2E979A7B" wp14:textId="77777777">
      <w:pPr>
        <w:rPr>
          <w:sz w:val="16"/>
        </w:rPr>
      </w:pPr>
      <w:r w:rsidRPr="00393364">
        <w:rPr>
          <w:rStyle w:val="Emphasis"/>
          <w:highlight w:val="green"/>
        </w:rPr>
        <w:t>Who controls which arms and why is essential to the</w:t>
      </w:r>
      <w:r w:rsidRPr="00393364">
        <w:rPr>
          <w:rStyle w:val="Emphasis"/>
        </w:rPr>
        <w:t xml:space="preserve"> future </w:t>
      </w:r>
      <w:r w:rsidRPr="00393364">
        <w:rPr>
          <w:rStyle w:val="Emphasis"/>
          <w:highlight w:val="green"/>
        </w:rPr>
        <w:t xml:space="preserve">geopolitical order </w:t>
      </w:r>
      <w:r w:rsidRPr="00393364">
        <w:rPr>
          <w:rStyle w:val="Emphasis"/>
        </w:rPr>
        <w:t>of the planet</w:t>
      </w:r>
      <w:r w:rsidRPr="009D6280">
        <w:rPr>
          <w:rStyle w:val="Emphasis"/>
        </w:rPr>
        <w:t xml:space="preserve"> in so far as the threat of the use of military force is part of the political calculus in coming </w:t>
      </w:r>
      <w:proofErr w:type="gramStart"/>
      <w:r w:rsidRPr="009D6280">
        <w:rPr>
          <w:rStyle w:val="Emphasis"/>
        </w:rPr>
        <w:t>decades.</w:t>
      </w:r>
      <w:proofErr w:type="gramEnd"/>
      <w:r w:rsidRPr="00E856D8">
        <w:rPr>
          <w:sz w:val="16"/>
        </w:rPr>
        <w:t xml:space="preserve"> </w:t>
      </w:r>
      <w:r w:rsidRPr="00393364">
        <w:rPr>
          <w:b/>
          <w:highlight w:val="green"/>
          <w:u w:val="single"/>
        </w:rPr>
        <w:t>The question of who controls arms is related to where</w:t>
      </w:r>
      <w:r w:rsidRPr="00E43DB5">
        <w:rPr>
          <w:b/>
          <w:u w:val="single"/>
        </w:rPr>
        <w:t xml:space="preserve"> </w:t>
      </w:r>
      <w:r w:rsidRPr="00393364">
        <w:rPr>
          <w:b/>
          <w:u w:val="single"/>
        </w:rPr>
        <w:t xml:space="preserve">that </w:t>
      </w:r>
      <w:r w:rsidRPr="00393364">
        <w:rPr>
          <w:b/>
          <w:highlight w:val="green"/>
          <w:u w:val="single"/>
        </w:rPr>
        <w:t>‘who’ resides.</w:t>
      </w:r>
      <w:r w:rsidRPr="009D6280">
        <w:rPr>
          <w:b/>
          <w:u w:val="single"/>
        </w:rPr>
        <w:t xml:space="preserve"> </w:t>
      </w:r>
      <w:r w:rsidRPr="00393364">
        <w:rPr>
          <w:b/>
          <w:highlight w:val="green"/>
          <w:u w:val="single"/>
        </w:rPr>
        <w:t>The world, and how it might be changed, does not look the same from Washington as</w:t>
      </w:r>
      <w:r w:rsidRPr="009D6280">
        <w:rPr>
          <w:b/>
          <w:u w:val="single"/>
        </w:rPr>
        <w:t xml:space="preserve"> it does in </w:t>
      </w:r>
      <w:r w:rsidRPr="00393364">
        <w:rPr>
          <w:b/>
          <w:highlight w:val="green"/>
          <w:u w:val="single"/>
        </w:rPr>
        <w:t>Tehran</w:t>
      </w:r>
      <w:r w:rsidRPr="009D6280">
        <w:rPr>
          <w:b/>
          <w:u w:val="single"/>
        </w:rPr>
        <w:t xml:space="preserve">, nor </w:t>
      </w:r>
      <w:r w:rsidRPr="00393364">
        <w:rPr>
          <w:b/>
          <w:highlight w:val="green"/>
          <w:u w:val="single"/>
        </w:rPr>
        <w:t>Cairo</w:t>
      </w:r>
      <w:r w:rsidRPr="009D6280">
        <w:rPr>
          <w:b/>
          <w:u w:val="single"/>
        </w:rPr>
        <w:t xml:space="preserve">, </w:t>
      </w:r>
      <w:r w:rsidRPr="00393364">
        <w:rPr>
          <w:b/>
          <w:highlight w:val="green"/>
          <w:u w:val="single"/>
        </w:rPr>
        <w:t>Moscow or Delhi</w:t>
      </w:r>
      <w:r w:rsidRPr="009D6280">
        <w:rPr>
          <w:b/>
          <w:u w:val="single"/>
        </w:rPr>
        <w:t xml:space="preserve">, and </w:t>
      </w:r>
      <w:r w:rsidRPr="00393364">
        <w:rPr>
          <w:b/>
          <w:highlight w:val="green"/>
          <w:u w:val="single"/>
        </w:rPr>
        <w:t>the</w:t>
      </w:r>
      <w:r w:rsidRPr="009D6280">
        <w:rPr>
          <w:b/>
          <w:u w:val="single"/>
        </w:rPr>
        <w:t xml:space="preserve"> common </w:t>
      </w:r>
      <w:r w:rsidRPr="00393364">
        <w:rPr>
          <w:b/>
          <w:highlight w:val="green"/>
          <w:u w:val="single"/>
        </w:rPr>
        <w:t>assumption</w:t>
      </w:r>
      <w:r w:rsidRPr="00393364">
        <w:rPr>
          <w:b/>
          <w:u w:val="single"/>
        </w:rPr>
        <w:t>s</w:t>
      </w:r>
      <w:r w:rsidRPr="009D6280">
        <w:rPr>
          <w:b/>
          <w:u w:val="single"/>
        </w:rPr>
        <w:t xml:space="preserve"> </w:t>
      </w:r>
      <w:r w:rsidRPr="00393364">
        <w:rPr>
          <w:b/>
          <w:highlight w:val="green"/>
          <w:u w:val="single"/>
        </w:rPr>
        <w:t>that</w:t>
      </w:r>
      <w:r w:rsidRPr="009D6280">
        <w:rPr>
          <w:b/>
          <w:u w:val="single"/>
        </w:rPr>
        <w:t xml:space="preserve"> the </w:t>
      </w:r>
      <w:r w:rsidRPr="00393364">
        <w:rPr>
          <w:b/>
          <w:highlight w:val="green"/>
          <w:u w:val="single"/>
        </w:rPr>
        <w:t>American dominance</w:t>
      </w:r>
      <w:r w:rsidRPr="009D6280">
        <w:rPr>
          <w:b/>
          <w:u w:val="single"/>
        </w:rPr>
        <w:t xml:space="preserve"> in geopolitical matters </w:t>
      </w:r>
      <w:r w:rsidRPr="00393364">
        <w:rPr>
          <w:b/>
          <w:highlight w:val="green"/>
          <w:u w:val="single"/>
        </w:rPr>
        <w:t>is</w:t>
      </w:r>
      <w:r w:rsidRPr="009D6280">
        <w:rPr>
          <w:b/>
          <w:u w:val="single"/>
        </w:rPr>
        <w:t xml:space="preserve"> necessarily </w:t>
      </w:r>
      <w:r w:rsidRPr="00393364">
        <w:rPr>
          <w:b/>
          <w:highlight w:val="green"/>
          <w:u w:val="single"/>
        </w:rPr>
        <w:t>permanent isn’t one that can be taken for granted</w:t>
      </w:r>
      <w:r w:rsidRPr="009D6280">
        <w:rPr>
          <w:b/>
          <w:u w:val="single"/>
        </w:rPr>
        <w:t xml:space="preserve"> in any discussion of geopolitics for the 21st century.</w:t>
      </w:r>
      <w:r w:rsidRPr="00E856D8">
        <w:rPr>
          <w:sz w:val="16"/>
        </w:rPr>
        <w:t xml:space="preserve"> A world of sovereign equals, or one with a multiplicity of great powers would apparently have a rather different set of arms control priorities than one dominated by one superpower. The assumptions about a desirable world order in the 21st century </w:t>
      </w:r>
      <w:proofErr w:type="gramStart"/>
      <w:r w:rsidRPr="00E856D8">
        <w:rPr>
          <w:sz w:val="16"/>
        </w:rPr>
        <w:t>are</w:t>
      </w:r>
      <w:proofErr w:type="gramEnd"/>
      <w:r w:rsidRPr="00E856D8">
        <w:rPr>
          <w:sz w:val="16"/>
        </w:rPr>
        <w:t xml:space="preserve"> not universally shared, but they matter greatly as the premises of political conduct and the rationale for foreign policy making in particular. The logic of American preeminence was the key theme in the Bush Doctrine that dominated the first decade of the century.1 There was a very distinctive notion of controlling arms in its strategies of preeminence. Crucial in its innovations in American thinking were the unavoidable necessities of dealing with globalization and the clear recognition that the geopolitics of the 20th century had been bypassed by new developments. And yet, despite the explicit formulation of the geopolitical context as a matter of global war, some very old-fashioned state rivalries persisted, not least the apparent attempt to gain some form of nuclear strategic superiority over Russia, and an explicit containment attempt on Iran ostensibly designed to stop the regime gaining nuclear weapons. Arms control in that context was about controlling arms that might challenge American hegemony. From the beginning of the Obama administration in Washington in 2009 there was a more obvious inclination to weapons reduction, and non-proliferation and arms reduction themes reemerged in serious diplomatic discussion. An ambitious agenda of comprehensive nuclear weapons test ban treaty ratification in the Senate, a new strategic arms reduction treaty with Russia, and the goal of eliminating nuclear weapons by strengthening the nuclear non-proliferation treaty were all spelled out in a speech in April 2009 in Prague.2 But less clear is how these policies will deal with the apparently recalcitrant peripheral states in the world system much less the ‘nuclear outlaws’ of India, Pakistan and Israel who more or less operate outside the international regimes on these matters. </w:t>
      </w:r>
      <w:r w:rsidRPr="009D6280">
        <w:rPr>
          <w:b/>
          <w:u w:val="single"/>
        </w:rPr>
        <w:t xml:space="preserve">How all </w:t>
      </w:r>
      <w:proofErr w:type="gramStart"/>
      <w:r w:rsidRPr="009D6280">
        <w:rPr>
          <w:b/>
          <w:u w:val="single"/>
        </w:rPr>
        <w:t>this fits</w:t>
      </w:r>
      <w:proofErr w:type="gramEnd"/>
      <w:r w:rsidRPr="009D6280">
        <w:rPr>
          <w:b/>
          <w:u w:val="single"/>
        </w:rPr>
        <w:t xml:space="preserve"> into a reshaped geopolitical order in the longer term is key to the question of what kind of arms control policies are sought by whom and where.</w:t>
      </w:r>
      <w:r w:rsidRPr="00E856D8">
        <w:rPr>
          <w:sz w:val="16"/>
        </w:rPr>
        <w:t xml:space="preserve"> Nor is it clear that the locus of arms control initiatives is necessarily driven only by state priorities. The most interesting point about President Obama’s speech in Prague is in the part that invoked his own political themes of change, and change driven by popular demand. Invoking the experiences of both the Prague Spring of 1968 and the Velvet Revolution of 1989, Obama suggested that popular demand for nuclear disarmament was crucial, that the refusal to accept nuclear armed rivalries were key to the future of geopolitics; </w:t>
      </w:r>
      <w:r w:rsidRPr="00667813">
        <w:rPr>
          <w:b/>
          <w:highlight w:val="green"/>
          <w:u w:val="single"/>
        </w:rPr>
        <w:t>resistance is not useless</w:t>
      </w:r>
      <w:r w:rsidRPr="00667813">
        <w:rPr>
          <w:sz w:val="16"/>
          <w:highlight w:val="green"/>
        </w:rPr>
        <w:t>.</w:t>
      </w:r>
      <w:r w:rsidRPr="00E856D8">
        <w:rPr>
          <w:sz w:val="16"/>
        </w:rPr>
        <w:t xml:space="preserve"> It is, he once again argued, essential to political change. </w:t>
      </w:r>
      <w:r w:rsidRPr="00E43DB5">
        <w:rPr>
          <w:b/>
          <w:u w:val="single"/>
        </w:rPr>
        <w:t xml:space="preserve">But </w:t>
      </w:r>
      <w:r w:rsidRPr="00667813">
        <w:rPr>
          <w:b/>
          <w:highlight w:val="green"/>
          <w:u w:val="single"/>
        </w:rPr>
        <w:t>change to what kind of a world</w:t>
      </w:r>
      <w:r w:rsidRPr="00876053">
        <w:rPr>
          <w:b/>
          <w:u w:val="single"/>
        </w:rPr>
        <w:t xml:space="preserve"> for the 21st century </w:t>
      </w:r>
      <w:r w:rsidRPr="00667813">
        <w:rPr>
          <w:b/>
          <w:highlight w:val="green"/>
          <w:u w:val="single"/>
        </w:rPr>
        <w:t>is the question that hangs over discussions of the technical practices of arms control</w:t>
      </w:r>
      <w:r w:rsidRPr="00876053">
        <w:rPr>
          <w:b/>
          <w:u w:val="single"/>
        </w:rPr>
        <w:t xml:space="preserve"> and the finer points of diplomatic agreements</w:t>
      </w:r>
      <w:r w:rsidRPr="00E43DB5">
        <w:rPr>
          <w:b/>
          <w:highlight w:val="green"/>
          <w:u w:val="single"/>
        </w:rPr>
        <w:t>.</w:t>
      </w:r>
      <w:r w:rsidRPr="00E856D8">
        <w:rPr>
          <w:sz w:val="16"/>
        </w:rPr>
        <w:t xml:space="preserve"> </w:t>
      </w:r>
      <w:r w:rsidRPr="00876053">
        <w:rPr>
          <w:rStyle w:val="Emphasis"/>
        </w:rPr>
        <w:t xml:space="preserve">The other point that is </w:t>
      </w:r>
      <w:r w:rsidRPr="00667813">
        <w:rPr>
          <w:rStyle w:val="Emphasis"/>
          <w:highlight w:val="green"/>
        </w:rPr>
        <w:t>implicit in calls for arms control</w:t>
      </w:r>
      <w:r w:rsidRPr="00876053">
        <w:rPr>
          <w:rStyle w:val="Emphasis"/>
        </w:rPr>
        <w:t xml:space="preserve">, in President Obama’s speeches, and in very many other places, </w:t>
      </w:r>
      <w:r w:rsidRPr="00667813">
        <w:rPr>
          <w:rStyle w:val="Emphasis"/>
          <w:highlight w:val="green"/>
        </w:rPr>
        <w:t>is the</w:t>
      </w:r>
      <w:r w:rsidRPr="00E43DB5">
        <w:rPr>
          <w:rStyle w:val="Emphasis"/>
        </w:rPr>
        <w:t xml:space="preserve"> crucial </w:t>
      </w:r>
      <w:r w:rsidRPr="00667813">
        <w:rPr>
          <w:rStyle w:val="Emphasis"/>
          <w:highlight w:val="green"/>
        </w:rPr>
        <w:t>specification of the world as a dangerous place,</w:t>
      </w:r>
      <w:r w:rsidRPr="00876053">
        <w:rPr>
          <w:rStyle w:val="Emphasis"/>
        </w:rPr>
        <w:t xml:space="preserve"> and hence in need of arms control</w:t>
      </w:r>
      <w:r w:rsidRPr="00E43DB5">
        <w:rPr>
          <w:rStyle w:val="Emphasis"/>
          <w:highlight w:val="green"/>
        </w:rPr>
        <w:t>.</w:t>
      </w:r>
      <w:r w:rsidRPr="00876053">
        <w:rPr>
          <w:rStyle w:val="Emphasis"/>
        </w:rPr>
        <w:t xml:space="preserve"> But </w:t>
      </w:r>
      <w:r w:rsidRPr="00667813">
        <w:rPr>
          <w:rStyle w:val="Emphasis"/>
          <w:highlight w:val="green"/>
        </w:rPr>
        <w:t xml:space="preserve">precisely who is threatening to whom </w:t>
      </w:r>
      <w:r w:rsidRPr="00E43DB5">
        <w:rPr>
          <w:rStyle w:val="Emphasis"/>
          <w:highlight w:val="green"/>
        </w:rPr>
        <w:t>where</w:t>
      </w:r>
      <w:r w:rsidRPr="00E43DB5">
        <w:rPr>
          <w:rStyle w:val="Emphasis"/>
        </w:rPr>
        <w:t xml:space="preserve"> is</w:t>
      </w:r>
      <w:r w:rsidRPr="00876053">
        <w:rPr>
          <w:rStyle w:val="Emphasis"/>
        </w:rPr>
        <w:t xml:space="preserve"> frequently less clearly specified not least because it </w:t>
      </w:r>
      <w:r w:rsidRPr="00667813">
        <w:rPr>
          <w:rStyle w:val="Emphasis"/>
          <w:highlight w:val="green"/>
        </w:rPr>
        <w:t>is</w:t>
      </w:r>
      <w:r w:rsidRPr="00876053">
        <w:rPr>
          <w:rStyle w:val="Emphasis"/>
        </w:rPr>
        <w:t xml:space="preserve"> frequently </w:t>
      </w:r>
      <w:r w:rsidRPr="00667813">
        <w:rPr>
          <w:rStyle w:val="Emphasis"/>
          <w:highlight w:val="green"/>
        </w:rPr>
        <w:t>taken for granted in political rhetoric.</w:t>
      </w:r>
      <w:r w:rsidRPr="00876053">
        <w:rPr>
          <w:rStyle w:val="Emphasis"/>
        </w:rPr>
        <w:t xml:space="preserve"> </w:t>
      </w:r>
      <w:r w:rsidRPr="00876053">
        <w:rPr>
          <w:b/>
          <w:u w:val="single"/>
        </w:rPr>
        <w:t xml:space="preserve">But as the rest of this paper suggests, </w:t>
      </w:r>
      <w:r w:rsidRPr="00667813">
        <w:rPr>
          <w:b/>
          <w:highlight w:val="green"/>
          <w:u w:val="single"/>
        </w:rPr>
        <w:t>focussing</w:t>
      </w:r>
      <w:r w:rsidRPr="00876053">
        <w:rPr>
          <w:b/>
          <w:u w:val="single"/>
        </w:rPr>
        <w:t xml:space="preserve"> on those taken for granted contextualizations, </w:t>
      </w:r>
      <w:r w:rsidRPr="00667813">
        <w:rPr>
          <w:b/>
          <w:highlight w:val="green"/>
          <w:u w:val="single"/>
        </w:rPr>
        <w:t>on the implicit</w:t>
      </w:r>
      <w:r w:rsidRPr="00876053">
        <w:rPr>
          <w:b/>
          <w:u w:val="single"/>
        </w:rPr>
        <w:t xml:space="preserve">, and sometimes explicit, </w:t>
      </w:r>
      <w:r w:rsidRPr="00667813">
        <w:rPr>
          <w:b/>
          <w:highlight w:val="green"/>
          <w:u w:val="single"/>
        </w:rPr>
        <w:t>geographical framing of the world</w:t>
      </w:r>
      <w:r w:rsidRPr="00E43DB5">
        <w:rPr>
          <w:b/>
          <w:u w:val="single"/>
        </w:rPr>
        <w:t xml:space="preserve"> as needing certain forms of arms control, </w:t>
      </w:r>
      <w:r w:rsidRPr="00667813">
        <w:rPr>
          <w:b/>
          <w:highlight w:val="green"/>
          <w:u w:val="single"/>
        </w:rPr>
        <w:t>is a useful analytical way of clarifying how the politics of arms control works.</w:t>
      </w:r>
      <w:r w:rsidRPr="00E856D8">
        <w:rPr>
          <w:sz w:val="16"/>
        </w:rPr>
        <w:t xml:space="preserve"> Many of the new innovations in Washington retain the geopolitical assumptions of American hegemony. In Andrew Bacevich’s terms they follow the longheld foreign policy credo in which American thinking has ‘an abiding conviction that the minimum essentials of international peace and order require the United States to maintain a global military presence, to configure its forces for global power projection, and to counter existing or anticipated threats by relying on a policy of global interventionism’.3 Nonetheless, and this is the key point in the rest of this paper, the geography of violence, and the technological means of its application have changed very substantially since the Cold War.4 </w:t>
      </w:r>
      <w:r w:rsidRPr="00876053">
        <w:rPr>
          <w:b/>
          <w:u w:val="single"/>
        </w:rPr>
        <w:t>Thinking through how these new circumstances, only loosely caught in the terms ‘globalization’ on the one hand and ‘human security’ on the other, are tied into campaigns both by civil society and states to control arms matters both as a matter of policy and a matter of scholarly analysis of the new geopolitical circumstances of the 21st century.</w:t>
      </w:r>
      <w:r w:rsidRPr="00E856D8">
        <w:rPr>
          <w:sz w:val="16"/>
        </w:rPr>
        <w:t xml:space="preserve"> What is clear is that a combination of the inter-related phenomena of urbanization, climate change, migration, financial crises, technological innovation and the rapidly shifting geography of global production is changing how geopolitics works. The rise of multilateral institutions emphasizes how inadequate nationalist political visions are in these circumstances, however tempting they are for politicians mustering domestic support for various policies. CR IT ICAL GEO POL IT IC S AND THE CONTROL O F ARM S 41 Downloaded By: [Dalby, Simon] At: 14:51 26 May 2011 Critical Geopolitics </w:t>
      </w:r>
      <w:r w:rsidRPr="00667813">
        <w:rPr>
          <w:b/>
          <w:highlight w:val="green"/>
          <w:u w:val="single"/>
        </w:rPr>
        <w:t xml:space="preserve">Which geographies are invoked </w:t>
      </w:r>
      <w:r w:rsidRPr="00E43DB5">
        <w:rPr>
          <w:b/>
          <w:u w:val="single"/>
        </w:rPr>
        <w:t xml:space="preserve">as the appropriate contextualization </w:t>
      </w:r>
      <w:r w:rsidRPr="00667813">
        <w:rPr>
          <w:b/>
          <w:highlight w:val="green"/>
          <w:u w:val="single"/>
        </w:rPr>
        <w:t>is one way into this discussion.</w:t>
      </w:r>
      <w:r w:rsidRPr="00876053">
        <w:rPr>
          <w:b/>
          <w:u w:val="single"/>
        </w:rPr>
        <w:t xml:space="preserve"> </w:t>
      </w:r>
      <w:r w:rsidRPr="007F3BC7">
        <w:rPr>
          <w:b/>
          <w:highlight w:val="green"/>
          <w:u w:val="single"/>
        </w:rPr>
        <w:t xml:space="preserve">These </w:t>
      </w:r>
      <w:r w:rsidRPr="00E43DB5">
        <w:rPr>
          <w:b/>
          <w:highlight w:val="green"/>
          <w:u w:val="single"/>
        </w:rPr>
        <w:t>are</w:t>
      </w:r>
      <w:r w:rsidRPr="00E43DB5">
        <w:rPr>
          <w:b/>
          <w:u w:val="single"/>
        </w:rPr>
        <w:t xml:space="preserve"> in part </w:t>
      </w:r>
      <w:r w:rsidRPr="007F3BC7">
        <w:rPr>
          <w:b/>
          <w:highlight w:val="green"/>
          <w:u w:val="single"/>
        </w:rPr>
        <w:t>dependent on what are taken to be desirable future arrangements of global power;</w:t>
      </w:r>
      <w:r w:rsidRPr="00876053">
        <w:rPr>
          <w:b/>
          <w:u w:val="single"/>
        </w:rPr>
        <w:t xml:space="preserve"> after all arms control is frequently rationalized in terms of its preventing conflict and facilitating the emergence of a world no longer endangered by large scale violence in a situation where the technological capabilities of industrial warfare threaten destruction on a planetary scale.</w:t>
      </w:r>
      <w:r w:rsidRPr="00E856D8">
        <w:rPr>
          <w:sz w:val="16"/>
        </w:rPr>
        <w:t xml:space="preserve"> Peter Kropotkin’s 19th century call for a geography that dissipates prejudices and promotes peaceful cooperation is now powerfully reinforced by the growing recognition in many places that our fates are now much more obviously interconnected in a globalized world. Arms control during the Cold War was to a very substantial extent about controlling arms that might destabilize matters in a crisis situation. Preventing situations where peripheral violence might escalate to a superpower nuclear war was key to the efforts; so too were the use of technological modes of verification. This was not the whole story, but it was a dominant theme. </w:t>
      </w:r>
      <w:r w:rsidRPr="00876053">
        <w:rPr>
          <w:b/>
          <w:u w:val="single"/>
        </w:rPr>
        <w:t xml:space="preserve">After the Cold War this mode of thinking is much less obviously the necessary framework for arms control. Now the questions relate to larger questions of world order and the locus of authority in a rapidly changing situation. But </w:t>
      </w:r>
      <w:r w:rsidRPr="007F3BC7">
        <w:rPr>
          <w:b/>
          <w:highlight w:val="green"/>
          <w:u w:val="single"/>
        </w:rPr>
        <w:t>old patterns of geopolitical thinking</w:t>
      </w:r>
      <w:r w:rsidRPr="0001355F">
        <w:rPr>
          <w:b/>
          <w:u w:val="single"/>
        </w:rPr>
        <w:t xml:space="preserve"> remain, and </w:t>
      </w:r>
      <w:r w:rsidRPr="00412DF8">
        <w:rPr>
          <w:b/>
          <w:u w:val="single"/>
        </w:rPr>
        <w:t>in Washington</w:t>
      </w:r>
      <w:r w:rsidRPr="00876053">
        <w:rPr>
          <w:b/>
          <w:u w:val="single"/>
        </w:rPr>
        <w:t xml:space="preserve"> in particular </w:t>
      </w:r>
      <w:r w:rsidRPr="007F3BC7">
        <w:rPr>
          <w:b/>
          <w:highlight w:val="green"/>
          <w:u w:val="single"/>
        </w:rPr>
        <w:t>reproduce</w:t>
      </w:r>
      <w:r w:rsidRPr="00876053">
        <w:rPr>
          <w:b/>
          <w:u w:val="single"/>
        </w:rPr>
        <w:t xml:space="preserve"> the foreign policy credo in the technological assumptions about verification and </w:t>
      </w:r>
      <w:r w:rsidRPr="007F3BC7">
        <w:rPr>
          <w:b/>
          <w:highlight w:val="green"/>
          <w:u w:val="single"/>
        </w:rPr>
        <w:t>the presuppositions that American military supremacy is a necessity in a world order understood in terms of modernity managing the planet.</w:t>
      </w:r>
      <w:r w:rsidRPr="00876053">
        <w:rPr>
          <w:b/>
          <w:u w:val="single"/>
        </w:rPr>
        <w:t xml:space="preserve"> In part </w:t>
      </w:r>
      <w:r w:rsidRPr="007F3BC7">
        <w:rPr>
          <w:b/>
          <w:highlight w:val="green"/>
          <w:u w:val="single"/>
        </w:rPr>
        <w:t>they do this by perpetuating the</w:t>
      </w:r>
      <w:r w:rsidRPr="00876053">
        <w:rPr>
          <w:b/>
          <w:u w:val="single"/>
        </w:rPr>
        <w:t xml:space="preserve"> powerful geopolitical logics that specify matters in the </w:t>
      </w:r>
      <w:r w:rsidRPr="007F3BC7">
        <w:rPr>
          <w:b/>
          <w:highlight w:val="green"/>
          <w:u w:val="single"/>
        </w:rPr>
        <w:t>cultural terms of them and us,</w:t>
      </w:r>
      <w:r w:rsidRPr="00876053">
        <w:rPr>
          <w:b/>
          <w:u w:val="single"/>
        </w:rPr>
        <w:t xml:space="preserve"> </w:t>
      </w:r>
      <w:r w:rsidRPr="007F3BC7">
        <w:rPr>
          <w:b/>
          <w:highlight w:val="green"/>
          <w:u w:val="single"/>
        </w:rPr>
        <w:t>peaceful virtuous modernity and barbaric threats beyond</w:t>
      </w:r>
      <w:r w:rsidRPr="00876053">
        <w:rPr>
          <w:b/>
          <w:u w:val="single"/>
        </w:rPr>
        <w:t>, in how security is written.</w:t>
      </w:r>
      <w:r w:rsidRPr="00E856D8">
        <w:rPr>
          <w:sz w:val="16"/>
        </w:rPr>
        <w:t xml:space="preserve">5 The literature now known as critical geopolitics analyses such discourses of danger, the geographical representations of insecurity and the articulation of popular identities mobilized in security politics.6 </w:t>
      </w:r>
      <w:r w:rsidRPr="007F3BC7">
        <w:rPr>
          <w:rStyle w:val="Emphasis"/>
          <w:highlight w:val="green"/>
        </w:rPr>
        <w:t>How the world is represented in political language is frequently</w:t>
      </w:r>
      <w:r w:rsidRPr="006E184D">
        <w:rPr>
          <w:rStyle w:val="Emphasis"/>
        </w:rPr>
        <w:t xml:space="preserve"> a matter of the most obvious geographical invocations of us and them – </w:t>
      </w:r>
      <w:r w:rsidRPr="00412DF8">
        <w:rPr>
          <w:rStyle w:val="Emphasis"/>
        </w:rPr>
        <w:t>of</w:t>
      </w:r>
      <w:r w:rsidRPr="0001355F">
        <w:rPr>
          <w:rStyle w:val="Emphasis"/>
        </w:rPr>
        <w:t xml:space="preserve"> this place in contrast to foreign locations</w:t>
      </w:r>
      <w:r w:rsidRPr="006E184D">
        <w:rPr>
          <w:rStyle w:val="Emphasis"/>
        </w:rPr>
        <w:t xml:space="preserve"> – </w:t>
      </w:r>
      <w:r w:rsidRPr="0001355F">
        <w:rPr>
          <w:rStyle w:val="Emphasis"/>
        </w:rPr>
        <w:t xml:space="preserve">and the assumptions of </w:t>
      </w:r>
      <w:r w:rsidRPr="007F3BC7">
        <w:rPr>
          <w:rStyle w:val="Emphasis"/>
          <w:highlight w:val="green"/>
        </w:rPr>
        <w:t>a virtuous inside in danger of threats from dangerous external spaces.</w:t>
      </w:r>
      <w:r w:rsidRPr="00E856D8">
        <w:rPr>
          <w:sz w:val="16"/>
        </w:rPr>
        <w:t xml:space="preserve">7 </w:t>
      </w:r>
      <w:r w:rsidRPr="007F3BC7">
        <w:rPr>
          <w:rStyle w:val="Emphasis"/>
          <w:highlight w:val="green"/>
        </w:rPr>
        <w:t>The most taken for granted designations of the arrangement of states,</w:t>
      </w:r>
      <w:r w:rsidRPr="006E184D">
        <w:rPr>
          <w:rStyle w:val="Emphasis"/>
        </w:rPr>
        <w:t xml:space="preserve"> the assumptions of </w:t>
      </w:r>
      <w:r w:rsidRPr="007F3BC7">
        <w:rPr>
          <w:rStyle w:val="Emphasis"/>
          <w:highlight w:val="green"/>
        </w:rPr>
        <w:t>developed and not</w:t>
      </w:r>
      <w:r w:rsidRPr="006E184D">
        <w:rPr>
          <w:rStyle w:val="Emphasis"/>
        </w:rPr>
        <w:t xml:space="preserve"> developed states</w:t>
      </w:r>
      <w:r w:rsidRPr="00412DF8">
        <w:rPr>
          <w:rStyle w:val="Emphasis"/>
          <w:highlight w:val="green"/>
        </w:rPr>
        <w:t>, t</w:t>
      </w:r>
      <w:r w:rsidRPr="007F3BC7">
        <w:rPr>
          <w:rStyle w:val="Emphasis"/>
          <w:highlight w:val="green"/>
        </w:rPr>
        <w:t xml:space="preserve">he presence of </w:t>
      </w:r>
      <w:r w:rsidRPr="007F3BC7">
        <w:rPr>
          <w:rStyle w:val="Emphasis"/>
        </w:rPr>
        <w:t xml:space="preserve">dangerous </w:t>
      </w:r>
      <w:r w:rsidRPr="007F3BC7">
        <w:rPr>
          <w:rStyle w:val="Emphasis"/>
          <w:highlight w:val="green"/>
        </w:rPr>
        <w:t>wild zones</w:t>
      </w:r>
      <w:r w:rsidRPr="006E184D">
        <w:rPr>
          <w:rStyle w:val="Emphasis"/>
        </w:rPr>
        <w:t xml:space="preserve"> in various places </w:t>
      </w:r>
      <w:r w:rsidRPr="007F3BC7">
        <w:rPr>
          <w:rStyle w:val="Emphasis"/>
          <w:highlight w:val="green"/>
        </w:rPr>
        <w:t>beyond</w:t>
      </w:r>
      <w:r w:rsidRPr="006E184D">
        <w:rPr>
          <w:rStyle w:val="Emphasis"/>
        </w:rPr>
        <w:t xml:space="preserve"> metropolitan </w:t>
      </w:r>
      <w:r w:rsidRPr="007F3BC7">
        <w:rPr>
          <w:rStyle w:val="Emphasis"/>
          <w:highlight w:val="green"/>
        </w:rPr>
        <w:t>civilization,</w:t>
      </w:r>
      <w:r w:rsidRPr="006E184D">
        <w:rPr>
          <w:rStyle w:val="Emphasis"/>
        </w:rPr>
        <w:t xml:space="preserve"> </w:t>
      </w:r>
      <w:r w:rsidRPr="007F3BC7">
        <w:rPr>
          <w:rStyle w:val="Emphasis"/>
          <w:highlight w:val="green"/>
        </w:rPr>
        <w:t>and</w:t>
      </w:r>
      <w:r w:rsidRPr="006E184D">
        <w:rPr>
          <w:rStyle w:val="Emphasis"/>
        </w:rPr>
        <w:t xml:space="preserve"> the simple shorthand involved in </w:t>
      </w:r>
      <w:r w:rsidRPr="007F3BC7">
        <w:rPr>
          <w:rStyle w:val="Emphasis"/>
          <w:highlight w:val="green"/>
        </w:rPr>
        <w:t xml:space="preserve">designating complex spaces as states with a single </w:t>
      </w:r>
      <w:r w:rsidRPr="00412DF8">
        <w:rPr>
          <w:rStyle w:val="Emphasis"/>
          <w:highlight w:val="green"/>
        </w:rPr>
        <w:t>name a</w:t>
      </w:r>
      <w:r w:rsidRPr="007F3BC7">
        <w:rPr>
          <w:rStyle w:val="Emphasis"/>
          <w:highlight w:val="green"/>
        </w:rPr>
        <w:t xml:space="preserve">re crucial to the modern </w:t>
      </w:r>
      <w:r w:rsidRPr="007F3BC7">
        <w:rPr>
          <w:rStyle w:val="Emphasis"/>
        </w:rPr>
        <w:t xml:space="preserve">geopolitical </w:t>
      </w:r>
      <w:r w:rsidRPr="007F3BC7">
        <w:rPr>
          <w:rStyle w:val="Emphasis"/>
          <w:highlight w:val="green"/>
        </w:rPr>
        <w:t>imagination.</w:t>
      </w:r>
      <w:r w:rsidRPr="00E856D8">
        <w:rPr>
          <w:sz w:val="16"/>
        </w:rPr>
        <w:t xml:space="preserve">8 They provide the categories for policy making, but in doing so dramatically simplify the complex interconnected geographies of a globalized human world. A key point of the critical geopolitics literature is to suggest that the geographical imaginations that structure politics can be different, but it is never a foregone conclusion that some geographical designations are better than others; nor that the complexity of global politics is well served by particular invocations.9 </w:t>
      </w:r>
      <w:r w:rsidRPr="002313A8">
        <w:rPr>
          <w:rStyle w:val="Emphasis"/>
          <w:highlight w:val="green"/>
        </w:rPr>
        <w:t>This is the case in international attempts to prevent arms trades and</w:t>
      </w:r>
      <w:r w:rsidRPr="0001355F">
        <w:rPr>
          <w:rStyle w:val="Emphasis"/>
        </w:rPr>
        <w:t xml:space="preserve"> efforts to </w:t>
      </w:r>
      <w:r w:rsidRPr="002313A8">
        <w:rPr>
          <w:rStyle w:val="Emphasis"/>
          <w:highlight w:val="green"/>
        </w:rPr>
        <w:t>impose sanctions on regimes seen to violate reasonable political behaviour.</w:t>
      </w:r>
      <w:r w:rsidRPr="00E856D8">
        <w:rPr>
          <w:sz w:val="16"/>
        </w:rPr>
        <w:t xml:space="preserve"> It is especially complicated where arguments about ‘the Responsibility to Protect’, and codes of conduct for 42 CONTEMPORARY SECUR ITY POL ICY Downloaded By: [Dalby, Simon] At: 14:51 26 May 2011 states frequently seem to be invoked as universal principles when used by Northern states as a mode of disciplining Southern states.10 </w:t>
      </w:r>
      <w:r w:rsidRPr="002B1F2B">
        <w:rPr>
          <w:b/>
          <w:u w:val="single"/>
        </w:rPr>
        <w:t xml:space="preserve">What much </w:t>
      </w:r>
      <w:r w:rsidRPr="002313A8">
        <w:rPr>
          <w:b/>
          <w:highlight w:val="green"/>
          <w:u w:val="single"/>
        </w:rPr>
        <w:t>less frequently</w:t>
      </w:r>
      <w:r w:rsidRPr="002B1F2B">
        <w:rPr>
          <w:b/>
          <w:u w:val="single"/>
        </w:rPr>
        <w:t xml:space="preserve"> gets </w:t>
      </w:r>
      <w:r w:rsidRPr="002313A8">
        <w:rPr>
          <w:b/>
          <w:highlight w:val="green"/>
          <w:u w:val="single"/>
        </w:rPr>
        <w:t xml:space="preserve">investigated is how Northern actions </w:t>
      </w:r>
      <w:r w:rsidRPr="00412DF8">
        <w:rPr>
          <w:b/>
          <w:u w:val="single"/>
        </w:rPr>
        <w:t xml:space="preserve">might </w:t>
      </w:r>
      <w:r w:rsidRPr="002313A8">
        <w:rPr>
          <w:b/>
          <w:highlight w:val="green"/>
          <w:u w:val="single"/>
        </w:rPr>
        <w:t>threaten Southern states, nor what</w:t>
      </w:r>
      <w:r w:rsidRPr="00412DF8">
        <w:rPr>
          <w:b/>
          <w:u w:val="single"/>
        </w:rPr>
        <w:t xml:space="preserve"> </w:t>
      </w:r>
      <w:r w:rsidRPr="002313A8">
        <w:rPr>
          <w:b/>
          <w:u w:val="single"/>
        </w:rPr>
        <w:t>citizens, activists and policy makers</w:t>
      </w:r>
      <w:r w:rsidRPr="002B1F2B">
        <w:rPr>
          <w:b/>
          <w:u w:val="single"/>
        </w:rPr>
        <w:t xml:space="preserve"> in </w:t>
      </w:r>
      <w:r w:rsidRPr="002313A8">
        <w:rPr>
          <w:b/>
          <w:highlight w:val="green"/>
          <w:u w:val="single"/>
        </w:rPr>
        <w:t>the South might deem</w:t>
      </w:r>
      <w:r w:rsidRPr="002B1F2B">
        <w:rPr>
          <w:b/>
          <w:u w:val="single"/>
        </w:rPr>
        <w:t xml:space="preserve"> to be </w:t>
      </w:r>
      <w:r w:rsidRPr="002313A8">
        <w:rPr>
          <w:b/>
          <w:highlight w:val="green"/>
          <w:u w:val="single"/>
        </w:rPr>
        <w:t>desirable policies for disarmament, or</w:t>
      </w:r>
      <w:r w:rsidRPr="00412DF8">
        <w:rPr>
          <w:b/>
          <w:u w:val="single"/>
        </w:rPr>
        <w:t xml:space="preserve"> the </w:t>
      </w:r>
      <w:r w:rsidRPr="002313A8">
        <w:rPr>
          <w:b/>
          <w:highlight w:val="green"/>
          <w:u w:val="single"/>
        </w:rPr>
        <w:t>appropriate categories for scholarly analysis.</w:t>
      </w:r>
      <w:r w:rsidRPr="00E856D8">
        <w:rPr>
          <w:sz w:val="16"/>
        </w:rPr>
        <w:t xml:space="preserve"> But the question is implied in President Obama’s Prague speech. States as well as social movements and political protest organizations are involved in arms control, and there are many uneasy alliances on these matters, alliances where states seeking unilateral advantage by the control of arms cooperate uneasily with social movement campaigners who frequently advocate the total abolition of whole classes of weapons. Where arms are campaigned against and why is the obvious first question that arises. Who organizes protests, and who runs which political organizations is a related question.11 Which weapons are owned and used by whom where and for what ostensible reason matters </w:t>
      </w:r>
      <w:proofErr w:type="gramStart"/>
      <w:r w:rsidRPr="00E856D8">
        <w:rPr>
          <w:sz w:val="16"/>
        </w:rPr>
        <w:t>too.</w:t>
      </w:r>
      <w:proofErr w:type="gramEnd"/>
      <w:r w:rsidRPr="00E856D8">
        <w:rPr>
          <w:sz w:val="16"/>
        </w:rPr>
        <w:t xml:space="preserve"> Likewise, clearly in the case of land mines and the recent agreement on cluster bombs, the questions of victims, and the obvious point that weapons that violate the ‘laws of war’ in particular by not discriminating between combatants and civilians, are especially worthy of condemnation and hence being controlled. Which states sign on, and which ones don’t, and where matters greatly. Critical geopolitics is about these contextualisations of security, danger, fear and violence, and as such it should have much to say because the details of arms control negotiations are so frequently fraught with the overlapping problems that individual states see in terms of complex threat perceptions in particular regions, only most obviously in the case of the Middle East.12 </w:t>
      </w:r>
      <w:r w:rsidRPr="00412DF8">
        <w:rPr>
          <w:rStyle w:val="Emphasis"/>
        </w:rPr>
        <w:t>This is</w:t>
      </w:r>
      <w:r w:rsidRPr="002B1F2B">
        <w:rPr>
          <w:rStyle w:val="Emphasis"/>
        </w:rPr>
        <w:t xml:space="preserve"> not only a matter of challenging the obviously self serving strategies of attempting to accomplish unilateral disarmament by coercion as in the cases of Iran and North Korea, but also </w:t>
      </w:r>
      <w:r w:rsidRPr="00412DF8">
        <w:rPr>
          <w:rStyle w:val="Emphasis"/>
        </w:rPr>
        <w:t xml:space="preserve">a matter of </w:t>
      </w:r>
      <w:r w:rsidRPr="00832D9A">
        <w:rPr>
          <w:rStyle w:val="Emphasis"/>
        </w:rPr>
        <w:t xml:space="preserve">the </w:t>
      </w:r>
      <w:r w:rsidRPr="00412DF8">
        <w:rPr>
          <w:rStyle w:val="Emphasis"/>
        </w:rPr>
        <w:t>larger discourses that assume the inevitability of</w:t>
      </w:r>
      <w:r w:rsidRPr="00832D9A">
        <w:rPr>
          <w:rStyle w:val="Emphasis"/>
        </w:rPr>
        <w:t xml:space="preserve"> eternal </w:t>
      </w:r>
      <w:r w:rsidRPr="00412DF8">
        <w:rPr>
          <w:rStyle w:val="Emphasis"/>
        </w:rPr>
        <w:t>rivalry between territorial states, part of why arms control appears to be a necessity</w:t>
      </w:r>
      <w:r w:rsidRPr="00832D9A">
        <w:rPr>
          <w:rStyle w:val="Emphasis"/>
        </w:rPr>
        <w:t xml:space="preserve"> in the first place.</w:t>
      </w:r>
      <w:r w:rsidRPr="00E856D8">
        <w:rPr>
          <w:sz w:val="16"/>
        </w:rPr>
        <w:t xml:space="preserve"> </w:t>
      </w:r>
      <w:r w:rsidRPr="002B1F2B">
        <w:rPr>
          <w:b/>
          <w:u w:val="single"/>
        </w:rPr>
        <w:t>In quizzing the taken for granted specifications of violence and its purported geographies,</w:t>
      </w:r>
      <w:r w:rsidRPr="00E856D8">
        <w:rPr>
          <w:sz w:val="16"/>
        </w:rPr>
        <w:t xml:space="preserve">13 </w:t>
      </w:r>
      <w:r w:rsidRPr="002B1F2B">
        <w:rPr>
          <w:b/>
          <w:u w:val="single"/>
        </w:rPr>
        <w:t xml:space="preserve">to tackle the implicit geopolitics that structures the discussion of arms control, and in particular the fears of proliferation that have preoccupied Washington so intensely in the last few years, </w:t>
      </w:r>
      <w:proofErr w:type="gramStart"/>
      <w:r w:rsidRPr="005A1EA9">
        <w:rPr>
          <w:b/>
          <w:highlight w:val="green"/>
          <w:u w:val="single"/>
        </w:rPr>
        <w:t xml:space="preserve">a critical </w:t>
      </w:r>
      <w:r w:rsidRPr="00832D9A">
        <w:rPr>
          <w:b/>
          <w:highlight w:val="green"/>
          <w:u w:val="single"/>
        </w:rPr>
        <w:t>geopolitics</w:t>
      </w:r>
      <w:proofErr w:type="gramEnd"/>
      <w:r w:rsidRPr="00832D9A">
        <w:rPr>
          <w:b/>
          <w:u w:val="single"/>
        </w:rPr>
        <w:t xml:space="preserve"> should be able to </w:t>
      </w:r>
      <w:r w:rsidRPr="005A1EA9">
        <w:rPr>
          <w:b/>
          <w:highlight w:val="green"/>
          <w:u w:val="single"/>
        </w:rPr>
        <w:t>suggest some lines of criticism that unsettle the dominant terms of the arms control discussion.</w:t>
      </w:r>
      <w:r w:rsidRPr="00E856D8">
        <w:rPr>
          <w:sz w:val="16"/>
        </w:rPr>
        <w:t xml:space="preserve"> But, with the notable exception of Spiegel and Le Billon’s recent paper, little has been done explicitly on arms control.14 The rest of this paper is thus a preliminary exploration that suggests that explicitly thinking about the contextual dimensions of arms control adds a critical edge to any analysis of likely trends by bluntly asking the geographical questions of precisely whom these policies benefit where. Looking to the geopolitical contextualizations implicit, and sometimes explicit, in the contemporary discussions of such things as strategic arms limitation, the current angst over Tehran and nuclear technology, the question of nuclear weapons free zones, the South Asia situation, and such things as the international humanitarian campaigns against land mines and, more recently, cluster munitions, emphasizes the importance of those contextualizations in arms control discussions. CR IT ICAL GEO POL IT IC S AND THE CONTROL O F ARM S 43 Downloaded By: [Dalby, Simon] At: 14:51 26 May 2011 Arms Control Clearly arms control is a political process, and a technical one too. After all it should never be forgotten that states are very keen to control weapons they don’t own or use but which might be used against them, and not so keen on agreeing to binding agreements to limit weapons that they obviously gain some perceived advantage from deploying. Activists campaign for nuclear free zones, and such things as international bans on the production and deployment of land mines and cluster bombs, not least because they violate humanitarian norms and the differentiation between combatants and civilians. States seek the control of chemical and bacteriological weapons among other </w:t>
      </w:r>
      <w:proofErr w:type="gramStart"/>
      <w:r w:rsidRPr="00E856D8">
        <w:rPr>
          <w:sz w:val="16"/>
        </w:rPr>
        <w:t>things, but</w:t>
      </w:r>
      <w:proofErr w:type="gramEnd"/>
      <w:r w:rsidRPr="00E856D8">
        <w:rPr>
          <w:sz w:val="16"/>
        </w:rPr>
        <w:t xml:space="preserve"> have a decidedly selective attention span to weapons abolition. Nowhere more so than in the case of nuclear weapons where comprehensive disarmament is the avowed goal of many states but not a practical matter for most of those who have the weapons.15 Geopolitical context explains much but not all of these matters; threat perceptions and national pride matter too it seems and as Ken Booth warned long ago, ethnocentrism continues to haunt strategic matters. 16 </w:t>
      </w:r>
      <w:r w:rsidRPr="005A1EA9">
        <w:rPr>
          <w:rStyle w:val="Emphasis"/>
          <w:highlight w:val="green"/>
        </w:rPr>
        <w:t>How weapons are represented in the discourses of international politics,</w:t>
      </w:r>
      <w:r w:rsidRPr="002E4AD9">
        <w:rPr>
          <w:rStyle w:val="Emphasis"/>
        </w:rPr>
        <w:t xml:space="preserve"> </w:t>
      </w:r>
      <w:r w:rsidRPr="005A1EA9">
        <w:rPr>
          <w:rStyle w:val="Emphasis"/>
          <w:highlight w:val="green"/>
        </w:rPr>
        <w:t>how the contexts in which they are used are portrayed,</w:t>
      </w:r>
      <w:r w:rsidRPr="00412DF8">
        <w:rPr>
          <w:rStyle w:val="Emphasis"/>
        </w:rPr>
        <w:t xml:space="preserve"> both by states using the weapons, and by campaigners wishing to ban them,</w:t>
      </w:r>
      <w:r w:rsidRPr="005A1EA9">
        <w:rPr>
          <w:rStyle w:val="Emphasis"/>
          <w:highlight w:val="green"/>
        </w:rPr>
        <w:t xml:space="preserve"> matter in the practical politics of weapons control.</w:t>
      </w:r>
      <w:r w:rsidRPr="00E856D8">
        <w:rPr>
          <w:sz w:val="16"/>
        </w:rPr>
        <w:t xml:space="preserve"> </w:t>
      </w:r>
      <w:r w:rsidRPr="002B1F2B">
        <w:rPr>
          <w:b/>
          <w:u w:val="single"/>
        </w:rPr>
        <w:t>So too do the mundane practicalities of international trade and the logics of states supporting national industries; where trade trumps humanitarian concern the logics of protest, and norm construction are made more complex, but nonetheless they matter in the politics of all this.</w:t>
      </w:r>
      <w:r w:rsidRPr="00E856D8">
        <w:rPr>
          <w:sz w:val="16"/>
        </w:rPr>
        <w:t xml:space="preserve">17 </w:t>
      </w:r>
      <w:r w:rsidRPr="002B1F2B">
        <w:rPr>
          <w:b/>
          <w:u w:val="single"/>
        </w:rPr>
        <w:t xml:space="preserve">They do so in part because </w:t>
      </w:r>
      <w:r w:rsidRPr="005A1EA9">
        <w:rPr>
          <w:b/>
          <w:highlight w:val="green"/>
          <w:u w:val="single"/>
        </w:rPr>
        <w:t xml:space="preserve">representational politics is part of the politics of norm construction </w:t>
      </w:r>
      <w:r w:rsidRPr="00412DF8">
        <w:rPr>
          <w:b/>
          <w:u w:val="single"/>
        </w:rPr>
        <w:t>and</w:t>
      </w:r>
      <w:r w:rsidRPr="002B1F2B">
        <w:rPr>
          <w:b/>
          <w:u w:val="single"/>
        </w:rPr>
        <w:t xml:space="preserve"> crucially to the norm cascades </w:t>
      </w:r>
      <w:r w:rsidRPr="00412DF8">
        <w:rPr>
          <w:b/>
          <w:highlight w:val="green"/>
          <w:u w:val="single"/>
        </w:rPr>
        <w:t>that t</w:t>
      </w:r>
      <w:r w:rsidRPr="005A1EA9">
        <w:rPr>
          <w:b/>
          <w:highlight w:val="green"/>
          <w:u w:val="single"/>
        </w:rPr>
        <w:t>urn moral concerns into political campaigns</w:t>
      </w:r>
      <w:r w:rsidRPr="002B1F2B">
        <w:rPr>
          <w:b/>
          <w:u w:val="single"/>
        </w:rPr>
        <w:t xml:space="preserve"> that formulate such things as the treaty to ban landmines</w:t>
      </w:r>
      <w:r w:rsidRPr="002E4AD9">
        <w:rPr>
          <w:b/>
          <w:highlight w:val="green"/>
          <w:u w:val="single"/>
        </w:rPr>
        <w:t>.</w:t>
      </w:r>
      <w:r w:rsidRPr="00E856D8">
        <w:rPr>
          <w:sz w:val="16"/>
        </w:rPr>
        <w:t xml:space="preserve">18 </w:t>
      </w:r>
      <w:r w:rsidRPr="002B1F2B">
        <w:rPr>
          <w:b/>
          <w:u w:val="single"/>
        </w:rPr>
        <w:t>The politics of this case was driven by a reframing of landmines from weapons of war to indiscriminate killers of the innocent.</w:t>
      </w:r>
      <w:r w:rsidRPr="00E856D8">
        <w:rPr>
          <w:sz w:val="16"/>
        </w:rPr>
        <w:t xml:space="preserve"> Once formulated in these terms their legitimacy was undermined and an international agreement to prohibit their production and use gathered momentum. Such popular protests and international campaigns get very difficult where international campaigns run into the foreign policy priorities of particular states, and where international campaigns are understood by particular governments to be the foreign policy of other states by other means. The classic example from the Cold War was the accusations from both sides of the divide that peace movements on the other side were concerned to undermine security.19 Our weapons, being purely defensive, could never be a cause that sincere campaigners would tackle after all! Drawing a line around a territorial designation to limit or restrict the use or transport of particular weapons, usually nuclear ones, is a mode of arms control. States have attempted to use these international agreements to restrict the spread of nuclear weapons in many parts of the world.20 Implicit in the spread of international nuclear weapons free zones is the failure of the existing non-proliferation regime to constrain the spread of nuclear weapons.21 In the 1980s the hope of nuclear weapons free campaigners was that this territorial strategy would gradually restrict the use and transport of nuclear weapons, and in the process extend the international norms condemning these devices in a manner that would bring political pressure to bear on the 44 CONTEMPORARY SECUR ITY POL ICY Downloaded By: [Dalby, Simon] At: 14:51 26 May 2011 superpowers to get serious about disarmament. While the numbers of weapons in Russian and American inventories have decreased dramatically from their Cold War levels, at least so far, the nuclear non-proliferation treaty still seems to be more about maintaining the political status quo than eliminating weapons. </w:t>
      </w:r>
      <w:r w:rsidRPr="00F136E5">
        <w:rPr>
          <w:u w:val="single"/>
        </w:rPr>
        <w:t xml:space="preserve">What caused greatest official concern in the United States in the period of the 1980s wasn’t the spread of nuclear </w:t>
      </w:r>
      <w:proofErr w:type="gramStart"/>
      <w:r w:rsidRPr="00F136E5">
        <w:rPr>
          <w:u w:val="single"/>
        </w:rPr>
        <w:t>weapons, but</w:t>
      </w:r>
      <w:proofErr w:type="gramEnd"/>
      <w:r w:rsidRPr="00F136E5">
        <w:rPr>
          <w:u w:val="single"/>
        </w:rPr>
        <w:t xml:space="preserve"> concerns that states would follow New Zealand in declaring themselves nuclear free zones. This might offer political constraints on the operation of US military forces, and this mode of arms control was obviously a threat to superpower political freedom of action in so far as international basing rights and rights of passage were to be followed.</w:t>
      </w:r>
      <w:r w:rsidRPr="00E856D8">
        <w:rPr>
          <w:sz w:val="16"/>
        </w:rPr>
        <w:t xml:space="preserve"> The New Zealand arguments suggested that the greater danger to New Zealand came from the existence of these weapons and the potential use of them in major war.22 As such the anti-nuclear campaign in the 1980s explicitly tackled the implicit geopolitical rationalizations of nuclear strategy and the assumption that American extended nuclear deterrence actually provided security. </w:t>
      </w:r>
      <w:proofErr w:type="gramStart"/>
      <w:r w:rsidRPr="00E856D8">
        <w:rPr>
          <w:sz w:val="16"/>
        </w:rPr>
        <w:t>Thus</w:t>
      </w:r>
      <w:proofErr w:type="gramEnd"/>
      <w:r w:rsidRPr="00E856D8">
        <w:rPr>
          <w:sz w:val="16"/>
        </w:rPr>
        <w:t xml:space="preserve"> the clashing geopolitical premises of the debate suggest that the geographical understandings of security that structure attempts to control arms are far from innocent in this discussion. </w:t>
      </w:r>
      <w:proofErr w:type="gramStart"/>
      <w:r w:rsidRPr="00E856D8">
        <w:rPr>
          <w:sz w:val="16"/>
        </w:rPr>
        <w:t>Indeed</w:t>
      </w:r>
      <w:proofErr w:type="gramEnd"/>
      <w:r w:rsidRPr="00E856D8">
        <w:rPr>
          <w:sz w:val="16"/>
        </w:rPr>
        <w:t xml:space="preserve"> they seem to be key to understanding which international agreements are negotiated and why many apparently sensible moves that might reduce the risks of conflict, or at least limit the casualties and damage should hostilities occur, aren’t made. </w:t>
      </w:r>
      <w:r w:rsidRPr="005A1EA9">
        <w:rPr>
          <w:rStyle w:val="Emphasis"/>
          <w:highlight w:val="green"/>
        </w:rPr>
        <w:t xml:space="preserve">Such discussions focus attention on </w:t>
      </w:r>
      <w:r w:rsidRPr="002E4AD9">
        <w:rPr>
          <w:rStyle w:val="Emphasis"/>
        </w:rPr>
        <w:t xml:space="preserve">the most obvious and </w:t>
      </w:r>
      <w:r w:rsidRPr="00412DF8">
        <w:rPr>
          <w:rStyle w:val="Emphasis"/>
        </w:rPr>
        <w:t xml:space="preserve">taken for granted </w:t>
      </w:r>
      <w:r w:rsidRPr="005A1EA9">
        <w:rPr>
          <w:rStyle w:val="Emphasis"/>
          <w:highlight w:val="green"/>
        </w:rPr>
        <w:t>assumptions about the geopolitical order</w:t>
      </w:r>
      <w:r w:rsidRPr="002E4AD9">
        <w:rPr>
          <w:rStyle w:val="Emphasis"/>
        </w:rPr>
        <w:t xml:space="preserve"> of our times, about </w:t>
      </w:r>
      <w:r w:rsidRPr="005A1EA9">
        <w:rPr>
          <w:rStyle w:val="Emphasis"/>
          <w:highlight w:val="green"/>
        </w:rPr>
        <w:t>how the world political map is structured and</w:t>
      </w:r>
      <w:r w:rsidRPr="002E4AD9">
        <w:rPr>
          <w:rStyle w:val="Emphasis"/>
        </w:rPr>
        <w:t xml:space="preserve"> about </w:t>
      </w:r>
      <w:r w:rsidRPr="005A1EA9">
        <w:rPr>
          <w:rStyle w:val="Emphasis"/>
          <w:highlight w:val="green"/>
        </w:rPr>
        <w:t>who is using violence for what ends.</w:t>
      </w:r>
      <w:r w:rsidRPr="00E856D8">
        <w:rPr>
          <w:sz w:val="16"/>
        </w:rPr>
        <w:t xml:space="preserve"> </w:t>
      </w:r>
      <w:r w:rsidRPr="00E856D8">
        <w:rPr>
          <w:b/>
          <w:u w:val="single"/>
        </w:rPr>
        <w:t xml:space="preserve">In the aftermath of the discussions in December 2009 in Copenhagen concerning climate change where promises of a comprehensive agreement on limiting emissions of greenhouse gases so spectacularly failed, and the continuous low level violence related to the military actions of what President Obama refuses to call the War on Terror, the big questions of the locus of political authority and what kind of political order is emerging in the 21st century, are the essential backdrop for any discussion of attempts to limit arms. </w:t>
      </w:r>
      <w:r w:rsidRPr="00E856D8">
        <w:rPr>
          <w:sz w:val="16"/>
        </w:rPr>
        <w:t>Much of the discussion in the 20th century was about limiting the proliferation of certain kinds of weapons, only most obviously nuclear, chemical and biological ones. While there were obvious humanitarian impulses to reduce the potential for violence there was an overarching priority on the part of the superpowers to manoeuvre in such a way that arms control didn’t undermine their dominance in international rivalries. Preventing weapons proliferating meant maintaining strategic dominance during the Cold War. This crucial theme has been perpetuated since in the military strategies of the remaining superpower; the United States spends somewhere close to half of all the total of the military budgets on the planet, and its military is designed to be preeminent.</w:t>
      </w:r>
    </w:p>
    <w:p xmlns:wp14="http://schemas.microsoft.com/office/word/2010/wordml" w:rsidR="00B374F2" w:rsidP="008B1E20" w:rsidRDefault="00B374F2" w14:paraId="41C8F396" wp14:textId="77777777">
      <w:pPr>
        <w:rPr>
          <w:sz w:val="16"/>
        </w:rPr>
      </w:pPr>
    </w:p>
    <w:p xmlns:wp14="http://schemas.microsoft.com/office/word/2010/wordml" w:rsidRPr="006935BC" w:rsidR="00B374F2" w:rsidP="008B1E20" w:rsidRDefault="00B374F2" w14:paraId="72A3D3EC" wp14:textId="77777777">
      <w:pPr>
        <w:rPr>
          <w:sz w:val="16"/>
        </w:rPr>
      </w:pPr>
    </w:p>
    <w:p xmlns:wp14="http://schemas.microsoft.com/office/word/2010/wordml" w:rsidR="008B1E20" w:rsidP="008B1E20" w:rsidRDefault="008B1E20" w14:paraId="1BF5C728" wp14:textId="77777777">
      <w:pPr>
        <w:pStyle w:val="Heading4"/>
      </w:pPr>
      <w:r>
        <w:t xml:space="preserve">The House of International Relations dictates who ought to possess US arms, acquired through the legitimate means of sale, calculating legitimacy through a regime of white racial kinship that requires aspirations to the existing international order in order to become adopted in. </w:t>
      </w:r>
      <w:proofErr w:type="gramStart"/>
      <w:r>
        <w:t>Thus</w:t>
      </w:r>
      <w:proofErr w:type="gramEnd"/>
      <w:r>
        <w:t xml:space="preserve"> the House of IR is the foundation of the topic – state and non-state actors alike must funnel their limited prescriptions of agency through the proper channels or else risk losing their kin. This process is gendered and racialized through the lens of the Western, white nuclear family.</w:t>
      </w:r>
    </w:p>
    <w:p xmlns:wp14="http://schemas.microsoft.com/office/word/2010/wordml" w:rsidRPr="008367BB" w:rsidR="008B1E20" w:rsidP="008B1E20" w:rsidRDefault="008B1E20" w14:paraId="3AA0465F" wp14:textId="77777777">
      <w:r w:rsidRPr="00AE50A9">
        <w:rPr>
          <w:rStyle w:val="Style13ptBold"/>
        </w:rPr>
        <w:t>Agathangelou and Ling 09</w:t>
      </w:r>
      <w:r>
        <w:t xml:space="preserve"> (Agathangelou, Anna M., and Ling, L. H. M. </w:t>
      </w:r>
      <w:r w:rsidRPr="008367BB">
        <w:rPr>
          <w:i/>
          <w:iCs/>
        </w:rPr>
        <w:t>Transforming World Politics: From Empire to Multiple Worlds.</w:t>
      </w:r>
      <w:r>
        <w:rPr>
          <w:i/>
          <w:iCs/>
        </w:rPr>
        <w:t xml:space="preserve"> </w:t>
      </w:r>
      <w:r>
        <w:t>Routledge/Taylor &amp; Francis Group, 2009, pgs 48-54.)//Squirms</w:t>
      </w:r>
    </w:p>
    <w:p xmlns:wp14="http://schemas.microsoft.com/office/word/2010/wordml" w:rsidRPr="008401FF" w:rsidR="008B1E20" w:rsidP="008B1E20" w:rsidRDefault="008B1E20" w14:paraId="2A414A15" wp14:textId="77777777">
      <w:pPr>
        <w:rPr>
          <w:sz w:val="16"/>
        </w:rPr>
      </w:pPr>
      <w:r w:rsidRPr="00F2416B">
        <w:rPr>
          <w:rStyle w:val="Emphasis"/>
          <w:highlight w:val="green"/>
        </w:rPr>
        <w:t>IR</w:t>
      </w:r>
      <w:r w:rsidRPr="00D37AA4">
        <w:rPr>
          <w:rStyle w:val="Emphasis"/>
        </w:rPr>
        <w:t xml:space="preserve">, we argue, </w:t>
      </w:r>
      <w:r w:rsidRPr="00F2416B">
        <w:rPr>
          <w:rStyle w:val="Emphasis"/>
          <w:highlight w:val="green"/>
        </w:rPr>
        <w:t>operates like a colonial household.</w:t>
      </w:r>
      <w:r w:rsidRPr="008401FF">
        <w:rPr>
          <w:sz w:val="16"/>
        </w:rPr>
        <w:t xml:space="preserve"> </w:t>
      </w:r>
      <w:r w:rsidRPr="00F2416B">
        <w:rPr>
          <w:b/>
          <w:highlight w:val="green"/>
          <w:u w:val="single"/>
        </w:rPr>
        <w:t>This House of IR</w:t>
      </w:r>
      <w:r w:rsidRPr="00D37AA4">
        <w:rPr>
          <w:b/>
          <w:u w:val="single"/>
        </w:rPr>
        <w:t xml:space="preserve"> shouts to the world: it’s “I vs You!” Like the singular, patriarchal, and colonial household that stands for the colonial state, the ﬁeld </w:t>
      </w:r>
      <w:r w:rsidRPr="00F2416B">
        <w:rPr>
          <w:b/>
          <w:highlight w:val="green"/>
          <w:u w:val="single"/>
        </w:rPr>
        <w:t>theorizes about itself from a position of imperial sovereignty.</w:t>
      </w:r>
      <w:r w:rsidRPr="008401FF">
        <w:rPr>
          <w:sz w:val="16"/>
        </w:rPr>
        <w:t xml:space="preserve"> </w:t>
      </w:r>
      <w:r w:rsidRPr="00F2416B">
        <w:rPr>
          <w:rStyle w:val="Emphasis"/>
          <w:highlight w:val="green"/>
        </w:rPr>
        <w:t>Staking out “civilization” in a space that’s already crowded with local traditions of thinking, doing, and being</w:t>
      </w:r>
      <w:r w:rsidRPr="00412DF8">
        <w:rPr>
          <w:rStyle w:val="Emphasis"/>
        </w:rPr>
        <w:t xml:space="preserve"> yet proclaimed</w:t>
      </w:r>
      <w:r w:rsidRPr="00412DF8">
        <w:rPr>
          <w:rStyle w:val="Emphasis"/>
          <w:highlight w:val="green"/>
        </w:rPr>
        <w:t>,</w:t>
      </w:r>
      <w:r w:rsidRPr="00D37AA4">
        <w:rPr>
          <w:rStyle w:val="Emphasis"/>
        </w:rPr>
        <w:t xml:space="preserve"> in willful arrogance, </w:t>
      </w:r>
      <w:r w:rsidRPr="00412DF8">
        <w:rPr>
          <w:rStyle w:val="Emphasis"/>
        </w:rPr>
        <w:t>as a “state of nature”</w:t>
      </w:r>
      <w:r w:rsidRPr="00D37AA4">
        <w:rPr>
          <w:rStyle w:val="Emphasis"/>
        </w:rPr>
        <w:t xml:space="preserve"> plagued by fearful “anarchy” and its murderous power politics, </w:t>
      </w:r>
      <w:r w:rsidRPr="00F2416B">
        <w:rPr>
          <w:rStyle w:val="Emphasis"/>
          <w:highlight w:val="green"/>
        </w:rPr>
        <w:t>the House of IR aims to stave off “disorder” by imposing “order.”</w:t>
      </w:r>
      <w:r w:rsidRPr="008401FF">
        <w:rPr>
          <w:sz w:val="16"/>
        </w:rPr>
        <w:t xml:space="preserve"> </w:t>
      </w:r>
      <w:r w:rsidRPr="00D37AA4">
        <w:rPr>
          <w:u w:val="single"/>
        </w:rPr>
        <w:t xml:space="preserve">Directing Others with declarative statements, </w:t>
      </w:r>
      <w:r w:rsidRPr="00F2416B">
        <w:rPr>
          <w:highlight w:val="green"/>
          <w:u w:val="single"/>
        </w:rPr>
        <w:t>the House of IR assumes to know both the problem</w:t>
      </w:r>
      <w:r w:rsidRPr="00D37AA4">
        <w:rPr>
          <w:u w:val="single"/>
        </w:rPr>
        <w:t xml:space="preserve"> </w:t>
      </w:r>
      <w:r w:rsidRPr="00D569FA">
        <w:rPr>
          <w:u w:val="single"/>
        </w:rPr>
        <w:t>(</w:t>
      </w:r>
      <w:r w:rsidRPr="00D37AA4">
        <w:rPr>
          <w:u w:val="single"/>
        </w:rPr>
        <w:t xml:space="preserve">i.e., </w:t>
      </w:r>
      <w:r w:rsidRPr="00D569FA">
        <w:rPr>
          <w:u w:val="single"/>
        </w:rPr>
        <w:t xml:space="preserve">“power for the few over the many”) </w:t>
      </w:r>
      <w:r w:rsidRPr="00F2416B">
        <w:rPr>
          <w:highlight w:val="green"/>
          <w:u w:val="single"/>
        </w:rPr>
        <w:t xml:space="preserve">and </w:t>
      </w:r>
      <w:r w:rsidRPr="00D569FA">
        <w:rPr>
          <w:u w:val="single"/>
        </w:rPr>
        <w:t xml:space="preserve">its </w:t>
      </w:r>
      <w:r w:rsidRPr="00F2416B">
        <w:rPr>
          <w:highlight w:val="green"/>
          <w:u w:val="single"/>
        </w:rPr>
        <w:t>solution</w:t>
      </w:r>
      <w:r w:rsidRPr="00D569FA">
        <w:rPr>
          <w:u w:val="single"/>
        </w:rPr>
        <w:t xml:space="preserve"> (“more power for the few over the many”)</w:t>
      </w:r>
      <w:r w:rsidRPr="00F2416B">
        <w:rPr>
          <w:highlight w:val="green"/>
          <w:u w:val="single"/>
        </w:rPr>
        <w:t>.</w:t>
      </w:r>
      <w:r w:rsidRPr="008401FF">
        <w:rPr>
          <w:sz w:val="16"/>
        </w:rPr>
        <w:t xml:space="preserve"> </w:t>
      </w:r>
      <w:r w:rsidRPr="00F2416B">
        <w:rPr>
          <w:rStyle w:val="Emphasis"/>
          <w:highlight w:val="green"/>
        </w:rPr>
        <w:t>Such suffocation of Self and Other leaves a multi-generational legacy similar to the</w:t>
      </w:r>
      <w:r w:rsidRPr="00D569FA">
        <w:rPr>
          <w:rStyle w:val="Emphasis"/>
        </w:rPr>
        <w:t xml:space="preserve"> actual </w:t>
      </w:r>
      <w:r w:rsidRPr="00F2416B">
        <w:rPr>
          <w:rStyle w:val="Emphasis"/>
          <w:highlight w:val="green"/>
        </w:rPr>
        <w:t xml:space="preserve">colonial </w:t>
      </w:r>
      <w:proofErr w:type="gramStart"/>
      <w:r w:rsidRPr="00F2416B">
        <w:rPr>
          <w:rStyle w:val="Emphasis"/>
          <w:highlight w:val="green"/>
        </w:rPr>
        <w:t>household’s</w:t>
      </w:r>
      <w:proofErr w:type="gramEnd"/>
      <w:r w:rsidRPr="00F2416B">
        <w:rPr>
          <w:rStyle w:val="Emphasis"/>
          <w:highlight w:val="green"/>
        </w:rPr>
        <w:t>.</w:t>
      </w:r>
      <w:r w:rsidRPr="008401FF">
        <w:rPr>
          <w:sz w:val="16"/>
        </w:rPr>
        <w:t xml:space="preserve"> That is, erasures and violences that ﬂip the household’s original intent: order turns into disorder, repulsion into desire, purity into hybridity. </w:t>
      </w:r>
      <w:r w:rsidRPr="00D37AA4">
        <w:rPr>
          <w:rStyle w:val="Emphasis"/>
        </w:rPr>
        <w:t>In the House of IR, especially, another practice rules: the treatment of the academy’s institutional power as an extension of political power, regardless of empire’s devastations and/or secret indulgences.</w:t>
      </w:r>
      <w:r w:rsidRPr="008401FF">
        <w:rPr>
          <w:sz w:val="16"/>
        </w:rPr>
        <w:t xml:space="preserve"> Our understanding of the colonial household comes from Ann Laura Stoler (2002). Her study of colonial management in Indonesia and Indochina under Dutch and French rule, respectively, tracks the “genealogies of the intimate.” She asks: how do racialized categories of identity emerge and become naturalized into the lexicon of colonial governance? Given the potent politics of categorizing identities, Stoler examines “the histories of their making, the exclusions they enabled, and violences they condoned” (Stoler 2002: 8).2 The House of IR exhibits a similar politics of exclusion and violence.</w:t>
      </w:r>
      <w:r w:rsidRPr="0089344A">
        <w:rPr>
          <w:b/>
          <w:u w:val="single"/>
        </w:rPr>
        <w:t xml:space="preserve">3 </w:t>
      </w:r>
      <w:r w:rsidRPr="00F2416B">
        <w:rPr>
          <w:b/>
          <w:highlight w:val="green"/>
          <w:u w:val="single"/>
        </w:rPr>
        <w:t xml:space="preserve">It </w:t>
      </w:r>
      <w:r w:rsidRPr="00D569FA">
        <w:rPr>
          <w:b/>
          <w:u w:val="single"/>
        </w:rPr>
        <w:t xml:space="preserve">clearly </w:t>
      </w:r>
      <w:r w:rsidRPr="00F2416B">
        <w:rPr>
          <w:b/>
          <w:highlight w:val="green"/>
          <w:u w:val="single"/>
        </w:rPr>
        <w:t xml:space="preserve">identiﬁes who’s “in,” who’s “out,” and who’s precariously “on the border.” It </w:t>
      </w:r>
      <w:r w:rsidRPr="00D569FA">
        <w:rPr>
          <w:b/>
          <w:u w:val="single"/>
        </w:rPr>
        <w:t xml:space="preserve">also </w:t>
      </w:r>
      <w:r w:rsidRPr="00F2416B">
        <w:rPr>
          <w:b/>
          <w:highlight w:val="green"/>
          <w:u w:val="single"/>
        </w:rPr>
        <w:t>stratiﬁes who’s “upstairs” and who’s “downstairs.”</w:t>
      </w:r>
      <w:r w:rsidRPr="0089344A">
        <w:rPr>
          <w:b/>
          <w:u w:val="single"/>
        </w:rPr>
        <w:t xml:space="preserve"> </w:t>
      </w:r>
      <w:r w:rsidRPr="00F2416B">
        <w:rPr>
          <w:b/>
          <w:highlight w:val="green"/>
          <w:u w:val="single"/>
        </w:rPr>
        <w:t>This hierarchical division of space reﬂects</w:t>
      </w:r>
      <w:r w:rsidRPr="00D569FA">
        <w:rPr>
          <w:b/>
          <w:u w:val="single"/>
        </w:rPr>
        <w:t xml:space="preserve"> the House’s </w:t>
      </w:r>
      <w:r w:rsidRPr="00F2416B">
        <w:rPr>
          <w:b/>
          <w:highlight w:val="green"/>
          <w:u w:val="single"/>
        </w:rPr>
        <w:t>participation in and complicity with material relations of production and its uneven distribution of social wealth.</w:t>
      </w:r>
      <w:r w:rsidRPr="008401FF">
        <w:rPr>
          <w:sz w:val="16"/>
        </w:rPr>
        <w:t xml:space="preserve"> </w:t>
      </w:r>
      <w:r w:rsidRPr="0089344A">
        <w:rPr>
          <w:rStyle w:val="Emphasis"/>
        </w:rPr>
        <w:t xml:space="preserve">As its “founding father,” </w:t>
      </w:r>
      <w:r w:rsidRPr="00F2416B">
        <w:rPr>
          <w:rStyle w:val="Emphasis"/>
          <w:highlight w:val="green"/>
        </w:rPr>
        <w:t>realism heads the House</w:t>
      </w:r>
      <w:r w:rsidRPr="0089344A">
        <w:rPr>
          <w:rStyle w:val="Emphasis"/>
        </w:rPr>
        <w:t xml:space="preserve"> of IR.</w:t>
      </w:r>
      <w:r w:rsidRPr="008401FF">
        <w:rPr>
          <w:sz w:val="16"/>
        </w:rPr>
        <w:t xml:space="preserve">4 Though labeled a peculiarly “American social science” (Hoffman 1995), realism claims an intellectual lineage that dates to ancient Greek history, especially that recorded by Thucydides (5 bc) (cf. Lebow and Strauss 1991; Garst 1989; Jansson 1997; Monten 2006).5 Subsequently, realists have added luminaries of power politics like Machiavelli and Hobbes to their roster. But it was a generation of scholars from post-World War II Europe, Britain, and the US that gave realism its distinctive voice. </w:t>
      </w:r>
      <w:r w:rsidRPr="0089344A">
        <w:rPr>
          <w:b/>
          <w:u w:val="single"/>
        </w:rPr>
        <w:t>Power, they asserted, reﬂects objective laws of calculated (sometimes amoral) self-interest for all states across time and space.</w:t>
      </w:r>
      <w:r w:rsidRPr="008401FF">
        <w:rPr>
          <w:sz w:val="16"/>
        </w:rPr>
        <w:t xml:space="preserve"> John Herz, George F. Kennan, Walter Lippmann, and Hans J. Morgenthau each saw “political realism” as the cure to what they considered the fateful cause of war among nations: “legalism,” “utopianism,” and “idealism” (Keohane 1986: 9). </w:t>
      </w:r>
      <w:r w:rsidRPr="00F2416B">
        <w:rPr>
          <w:rStyle w:val="Emphasis"/>
          <w:highlight w:val="green"/>
        </w:rPr>
        <w:t>Abstract individualism pivots realism’s understanding of the world.</w:t>
      </w:r>
      <w:r w:rsidRPr="0089344A">
        <w:rPr>
          <w:rStyle w:val="Emphasis"/>
        </w:rPr>
        <w:t xml:space="preserve"> Primordial individual units (</w:t>
      </w:r>
      <w:r w:rsidRPr="00F2416B">
        <w:rPr>
          <w:rStyle w:val="Emphasis"/>
          <w:highlight w:val="green"/>
        </w:rPr>
        <w:t>states</w:t>
      </w:r>
      <w:r w:rsidRPr="0089344A">
        <w:rPr>
          <w:rStyle w:val="Emphasis"/>
        </w:rPr>
        <w:t xml:space="preserve">) </w:t>
      </w:r>
      <w:r w:rsidRPr="00F2416B">
        <w:rPr>
          <w:rStyle w:val="Emphasis"/>
          <w:highlight w:val="green"/>
        </w:rPr>
        <w:t>struggle in eternal competition over resources</w:t>
      </w:r>
      <w:r w:rsidRPr="00D569FA">
        <w:rPr>
          <w:rStyle w:val="Emphasis"/>
        </w:rPr>
        <w:t xml:space="preserve"> that confer power and wealth.</w:t>
      </w:r>
      <w:r w:rsidRPr="0089344A">
        <w:rPr>
          <w:rStyle w:val="Emphasis"/>
        </w:rPr>
        <w:t xml:space="preserve"> </w:t>
      </w:r>
      <w:r w:rsidRPr="00F2416B">
        <w:rPr>
          <w:rStyle w:val="Emphasis"/>
          <w:highlight w:val="green"/>
        </w:rPr>
        <w:t>In this way, realists justify instrumental reasoning and behavior.</w:t>
      </w:r>
      <w:r w:rsidRPr="008401FF">
        <w:rPr>
          <w:sz w:val="16"/>
        </w:rPr>
        <w:t xml:space="preserve"> But then how do realists explain the existence of an interdependent international political economy in a world of conﬂicting nation-states? Hegemonic stability theory comes to the rescue (Kindleberger 1973). </w:t>
      </w:r>
      <w:r w:rsidRPr="0089344A">
        <w:rPr>
          <w:b/>
          <w:u w:val="single"/>
        </w:rPr>
        <w:t xml:space="preserve">It posits a dominant state or hegemon that willingly bears the asymmetrical cost of global leadership so the inter-state system may survive peacefully and prosperously despite anarchy and competition. </w:t>
      </w:r>
      <w:r w:rsidRPr="00F2416B">
        <w:rPr>
          <w:b/>
          <w:highlight w:val="green"/>
          <w:u w:val="single"/>
        </w:rPr>
        <w:t>Game theoretic models explain</w:t>
      </w:r>
      <w:r w:rsidRPr="00D569FA">
        <w:rPr>
          <w:b/>
          <w:u w:val="single"/>
        </w:rPr>
        <w:t xml:space="preserve"> such </w:t>
      </w:r>
      <w:r w:rsidRPr="00F2416B">
        <w:rPr>
          <w:b/>
          <w:highlight w:val="green"/>
          <w:u w:val="single"/>
        </w:rPr>
        <w:t>cooperation under anarchy as a prisoner’s dilemma.</w:t>
      </w:r>
      <w:r w:rsidRPr="0089344A">
        <w:rPr>
          <w:b/>
          <w:u w:val="single"/>
        </w:rPr>
        <w:t xml:space="preserve"> Still, these approaches preserve realism’s basic premise in abstract individualism.</w:t>
      </w:r>
      <w:r w:rsidRPr="008401FF">
        <w:rPr>
          <w:sz w:val="16"/>
        </w:rPr>
        <w:t xml:space="preserve"> </w:t>
      </w:r>
      <w:r w:rsidRPr="00F2416B">
        <w:rPr>
          <w:rStyle w:val="Emphasis"/>
          <w:highlight w:val="green"/>
        </w:rPr>
        <w:t xml:space="preserve">They place outside the realm of realist inquiry </w:t>
      </w:r>
      <w:r w:rsidRPr="00D569FA">
        <w:rPr>
          <w:rStyle w:val="Emphasis"/>
        </w:rPr>
        <w:t xml:space="preserve">issues like </w:t>
      </w:r>
      <w:r w:rsidRPr="00F2416B">
        <w:rPr>
          <w:rStyle w:val="Emphasis"/>
          <w:highlight w:val="green"/>
        </w:rPr>
        <w:t>ideology, the social bases of state power, its practices, political struggles, and strategies for reproduction</w:t>
      </w:r>
      <w:r w:rsidRPr="008401FF">
        <w:rPr>
          <w:sz w:val="16"/>
        </w:rPr>
        <w:t xml:space="preserve"> (Rupert 1995). </w:t>
      </w:r>
      <w:r w:rsidRPr="00D569FA">
        <w:rPr>
          <w:rStyle w:val="Emphasis"/>
        </w:rPr>
        <w:t xml:space="preserve">Yet </w:t>
      </w:r>
      <w:r w:rsidRPr="00F2416B">
        <w:rPr>
          <w:rStyle w:val="Emphasis"/>
          <w:highlight w:val="green"/>
        </w:rPr>
        <w:t>realists openly accept their origin in the white colonial/imperial state.</w:t>
      </w:r>
      <w:r w:rsidRPr="0089344A">
        <w:rPr>
          <w:rStyle w:val="Emphasis"/>
        </w:rPr>
        <w:t xml:space="preserve"> </w:t>
      </w:r>
      <w:r w:rsidRPr="008401FF">
        <w:rPr>
          <w:sz w:val="16"/>
        </w:rPr>
        <w:t xml:space="preserve">They invoke and canonize Thucydides’ History of the Peloponnesian War as the genealogical text for IR. The book details Athens’ struggle against Sparta for hegemony in the ancient world, interpreted by realists as a cautionary tale on the uses and abuses of state power. </w:t>
      </w:r>
      <w:r w:rsidRPr="00D569FA">
        <w:rPr>
          <w:rStyle w:val="Emphasis"/>
          <w:highlight w:val="green"/>
        </w:rPr>
        <w:t>This teleological</w:t>
      </w:r>
      <w:r w:rsidRPr="00D569FA">
        <w:rPr>
          <w:rStyle w:val="Emphasis"/>
        </w:rPr>
        <w:t xml:space="preserve"> and political </w:t>
      </w:r>
      <w:r w:rsidRPr="00D569FA">
        <w:rPr>
          <w:rStyle w:val="Emphasis"/>
          <w:highlight w:val="green"/>
        </w:rPr>
        <w:t xml:space="preserve">move disciplines </w:t>
      </w:r>
      <w:r w:rsidRPr="00F2416B">
        <w:rPr>
          <w:rStyle w:val="Emphasis"/>
          <w:highlight w:val="green"/>
        </w:rPr>
        <w:t xml:space="preserve">IR, </w:t>
      </w:r>
      <w:r w:rsidRPr="00D569FA">
        <w:rPr>
          <w:rStyle w:val="Emphasis"/>
        </w:rPr>
        <w:t>in effect,</w:t>
      </w:r>
      <w:r w:rsidRPr="00F2416B">
        <w:rPr>
          <w:rStyle w:val="Emphasis"/>
          <w:highlight w:val="green"/>
        </w:rPr>
        <w:t xml:space="preserve"> by deciding who and what counts in</w:t>
      </w:r>
      <w:r w:rsidRPr="00D569FA">
        <w:rPr>
          <w:rStyle w:val="Emphasis"/>
        </w:rPr>
        <w:t xml:space="preserve"> not just </w:t>
      </w:r>
      <w:r w:rsidRPr="00F2416B">
        <w:rPr>
          <w:rStyle w:val="Emphasis"/>
          <w:highlight w:val="green"/>
        </w:rPr>
        <w:t>the study of world politics but also its practices through statecraft.</w:t>
      </w:r>
      <w:r w:rsidRPr="008401FF">
        <w:rPr>
          <w:sz w:val="16"/>
        </w:rPr>
        <w:t xml:space="preserve"> </w:t>
      </w:r>
      <w:r w:rsidRPr="0089344A">
        <w:rPr>
          <w:rStyle w:val="Emphasis"/>
        </w:rPr>
        <w:t xml:space="preserve">Accordingly, </w:t>
      </w:r>
      <w:r w:rsidRPr="00F2416B">
        <w:rPr>
          <w:rStyle w:val="Emphasis"/>
          <w:highlight w:val="green"/>
        </w:rPr>
        <w:t>some are included, recognized, and legitimized at the cost of</w:t>
      </w:r>
      <w:r w:rsidRPr="00D569FA">
        <w:rPr>
          <w:rStyle w:val="Emphasis"/>
        </w:rPr>
        <w:t xml:space="preserve"> the </w:t>
      </w:r>
      <w:r w:rsidRPr="00F2416B">
        <w:rPr>
          <w:rStyle w:val="Emphasis"/>
          <w:highlight w:val="green"/>
        </w:rPr>
        <w:t>many.</w:t>
      </w:r>
      <w:r w:rsidRPr="008401FF">
        <w:rPr>
          <w:sz w:val="16"/>
        </w:rPr>
        <w:t xml:space="preserve"> Realists constantly echo what they claim to be Thucydides’ key lesson in power: “The strong do what they can, the weak suffer what they must.” </w:t>
      </w:r>
      <w:r w:rsidRPr="0089344A">
        <w:rPr>
          <w:rStyle w:val="Emphasis"/>
        </w:rPr>
        <w:t xml:space="preserve">In this way, </w:t>
      </w:r>
      <w:r w:rsidRPr="00F2416B">
        <w:rPr>
          <w:rStyle w:val="Emphasis"/>
          <w:highlight w:val="green"/>
        </w:rPr>
        <w:t>realists rationalize empire’s brutal legacy, turning it into a</w:t>
      </w:r>
      <w:r w:rsidRPr="00D569FA">
        <w:rPr>
          <w:rStyle w:val="Emphasis"/>
        </w:rPr>
        <w:t xml:space="preserve">n ideological and </w:t>
      </w:r>
      <w:r w:rsidRPr="00F2416B">
        <w:rPr>
          <w:rStyle w:val="Emphasis"/>
          <w:highlight w:val="green"/>
        </w:rPr>
        <w:t>political commitment.</w:t>
      </w:r>
      <w:r w:rsidRPr="0089344A">
        <w:rPr>
          <w:rStyle w:val="Emphasis"/>
        </w:rPr>
        <w:t xml:space="preserve"> Expect </w:t>
      </w:r>
      <w:r w:rsidRPr="00F2416B">
        <w:rPr>
          <w:rStyle w:val="Emphasis"/>
          <w:highlight w:val="green"/>
        </w:rPr>
        <w:t>violence and colonization</w:t>
      </w:r>
      <w:r w:rsidRPr="0089344A">
        <w:rPr>
          <w:rStyle w:val="Emphasis"/>
        </w:rPr>
        <w:t xml:space="preserve">, some realists trumpet, for it </w:t>
      </w:r>
      <w:r w:rsidRPr="00F2416B">
        <w:rPr>
          <w:rStyle w:val="Emphasis"/>
          <w:highlight w:val="green"/>
        </w:rPr>
        <w:t>is integral to empire.</w:t>
      </w:r>
      <w:r w:rsidRPr="008401FF">
        <w:rPr>
          <w:sz w:val="16"/>
        </w:rPr>
        <w:t xml:space="preserve"> And empire, they add, is what international politics is all about. Conveniently silenced is another reading of this text that tells of empire as a crisis not only for world politics but the empire itself.6 </w:t>
      </w:r>
      <w:r w:rsidRPr="00F2416B">
        <w:rPr>
          <w:rStyle w:val="Emphasis"/>
          <w:highlight w:val="green"/>
        </w:rPr>
        <w:t>Realism stems from</w:t>
      </w:r>
      <w:r w:rsidRPr="00836884">
        <w:rPr>
          <w:rStyle w:val="Emphasis"/>
        </w:rPr>
        <w:t xml:space="preserve"> another lineage, rarely acknowledged: i.e., </w:t>
      </w:r>
      <w:r w:rsidRPr="00D569FA">
        <w:rPr>
          <w:rStyle w:val="Emphasis"/>
        </w:rPr>
        <w:t xml:space="preserve">the global capitalist economy. </w:t>
      </w:r>
      <w:r w:rsidRPr="00D569FA">
        <w:rPr>
          <w:rStyle w:val="Emphasis"/>
          <w:highlight w:val="green"/>
        </w:rPr>
        <w:t>It</w:t>
      </w:r>
      <w:r w:rsidRPr="00D569FA">
        <w:rPr>
          <w:rStyle w:val="Emphasis"/>
        </w:rPr>
        <w:t xml:space="preserve"> accounts for realism’s birth into the world and its growth, sustenance, and eventual dominance</w:t>
      </w:r>
      <w:r w:rsidRPr="00836884">
        <w:rPr>
          <w:rStyle w:val="Emphasis"/>
        </w:rPr>
        <w:t xml:space="preserve"> in the House of IR.</w:t>
      </w:r>
      <w:r w:rsidRPr="008401FF">
        <w:rPr>
          <w:sz w:val="16"/>
        </w:rPr>
        <w:t xml:space="preserve"> </w:t>
      </w:r>
      <w:r w:rsidRPr="00836884">
        <w:rPr>
          <w:rStyle w:val="Emphasis"/>
        </w:rPr>
        <w:t xml:space="preserve">In turn, </w:t>
      </w:r>
      <w:r w:rsidRPr="00D569FA">
        <w:rPr>
          <w:rStyle w:val="Emphasis"/>
        </w:rPr>
        <w:t xml:space="preserve">realism </w:t>
      </w:r>
      <w:r w:rsidRPr="00F2416B">
        <w:rPr>
          <w:rStyle w:val="Emphasis"/>
          <w:highlight w:val="green"/>
        </w:rPr>
        <w:t>generates</w:t>
      </w:r>
      <w:r w:rsidRPr="00D569FA">
        <w:rPr>
          <w:rStyle w:val="Emphasis"/>
        </w:rPr>
        <w:t xml:space="preserve"> an ideational </w:t>
      </w:r>
      <w:r w:rsidRPr="00F2416B">
        <w:rPr>
          <w:rStyle w:val="Emphasis"/>
          <w:highlight w:val="green"/>
        </w:rPr>
        <w:t>infrastructure for global capitalism’s public, political face: the modern, capitalist state.</w:t>
      </w:r>
      <w:r w:rsidRPr="008401FF">
        <w:rPr>
          <w:sz w:val="16"/>
        </w:rPr>
        <w:t xml:space="preserve"> What is all this warring imperialism for if not more wealth and resources for national elites? </w:t>
      </w:r>
      <w:r w:rsidRPr="00E10914">
        <w:rPr>
          <w:b/>
          <w:u w:val="single"/>
        </w:rPr>
        <w:t xml:space="preserve">Global capitalism delivers what the white colonial/imperial state seeds. </w:t>
      </w:r>
      <w:r w:rsidRPr="00F2416B">
        <w:rPr>
          <w:b/>
          <w:highlight w:val="green"/>
          <w:u w:val="single"/>
        </w:rPr>
        <w:t>Liberalism naturally allies with realism. They share</w:t>
      </w:r>
      <w:r w:rsidRPr="00D569FA">
        <w:rPr>
          <w:b/>
          <w:u w:val="single"/>
        </w:rPr>
        <w:t xml:space="preserve"> common </w:t>
      </w:r>
      <w:r w:rsidRPr="00F2416B">
        <w:rPr>
          <w:b/>
          <w:highlight w:val="green"/>
          <w:u w:val="single"/>
        </w:rPr>
        <w:t xml:space="preserve">roots in the white colonial/imperial </w:t>
      </w:r>
      <w:r w:rsidRPr="00D569FA">
        <w:rPr>
          <w:b/>
          <w:highlight w:val="green"/>
          <w:u w:val="single"/>
        </w:rPr>
        <w:t>state and</w:t>
      </w:r>
      <w:r w:rsidRPr="00D569FA">
        <w:rPr>
          <w:b/>
          <w:u w:val="single"/>
        </w:rPr>
        <w:t xml:space="preserve"> its relationship with </w:t>
      </w:r>
      <w:r w:rsidRPr="00F2416B">
        <w:rPr>
          <w:b/>
          <w:highlight w:val="green"/>
          <w:u w:val="single"/>
        </w:rPr>
        <w:t>global capitalism</w:t>
      </w:r>
      <w:r w:rsidRPr="00E10914">
        <w:rPr>
          <w:b/>
          <w:u w:val="single"/>
        </w:rPr>
        <w:t>, albeit with a conceptual division of labor</w:t>
      </w:r>
      <w:r w:rsidRPr="008401FF">
        <w:rPr>
          <w:sz w:val="16"/>
        </w:rPr>
        <w:t xml:space="preserve">. </w:t>
      </w:r>
      <w:r w:rsidRPr="00D569FA">
        <w:rPr>
          <w:rStyle w:val="Emphasis"/>
        </w:rPr>
        <w:t xml:space="preserve">Whereas </w:t>
      </w:r>
      <w:r w:rsidRPr="00F2416B">
        <w:rPr>
          <w:rStyle w:val="Emphasis"/>
          <w:highlight w:val="green"/>
        </w:rPr>
        <w:t xml:space="preserve">realism commands the House of IR by focusing on </w:t>
      </w:r>
      <w:r w:rsidRPr="00D569FA">
        <w:rPr>
          <w:rStyle w:val="Emphasis"/>
        </w:rPr>
        <w:t xml:space="preserve">the </w:t>
      </w:r>
      <w:r w:rsidRPr="00F2416B">
        <w:rPr>
          <w:rStyle w:val="Emphasis"/>
          <w:highlight w:val="green"/>
        </w:rPr>
        <w:t xml:space="preserve">state </w:t>
      </w:r>
      <w:r w:rsidRPr="00D569FA">
        <w:rPr>
          <w:rStyle w:val="Emphasis"/>
        </w:rPr>
        <w:t>(</w:t>
      </w:r>
      <w:r w:rsidRPr="00F2416B">
        <w:rPr>
          <w:rStyle w:val="Emphasis"/>
          <w:highlight w:val="green"/>
        </w:rPr>
        <w:t>“power”</w:t>
      </w:r>
      <w:r w:rsidRPr="00D569FA">
        <w:rPr>
          <w:rStyle w:val="Emphasis"/>
        </w:rPr>
        <w:t>)</w:t>
      </w:r>
      <w:r w:rsidRPr="00D569FA">
        <w:rPr>
          <w:rStyle w:val="Emphasis"/>
          <w:highlight w:val="green"/>
        </w:rPr>
        <w:t xml:space="preserve">, </w:t>
      </w:r>
      <w:r w:rsidRPr="00F2416B">
        <w:rPr>
          <w:rStyle w:val="Emphasis"/>
          <w:highlight w:val="green"/>
        </w:rPr>
        <w:t xml:space="preserve">liberalism organizes, manages, and reproduces it by emphasizing </w:t>
      </w:r>
      <w:r w:rsidRPr="00D569FA">
        <w:rPr>
          <w:rStyle w:val="Emphasis"/>
        </w:rPr>
        <w:t xml:space="preserve">the </w:t>
      </w:r>
      <w:r w:rsidRPr="00F2416B">
        <w:rPr>
          <w:rStyle w:val="Emphasis"/>
          <w:highlight w:val="green"/>
        </w:rPr>
        <w:t xml:space="preserve">market </w:t>
      </w:r>
      <w:r w:rsidRPr="00D569FA">
        <w:rPr>
          <w:rStyle w:val="Emphasis"/>
        </w:rPr>
        <w:t>(</w:t>
      </w:r>
      <w:r w:rsidRPr="00F2416B">
        <w:rPr>
          <w:rStyle w:val="Emphasis"/>
          <w:highlight w:val="green"/>
        </w:rPr>
        <w:t>“interest”</w:t>
      </w:r>
      <w:r w:rsidRPr="00D569FA">
        <w:rPr>
          <w:rStyle w:val="Emphasis"/>
        </w:rPr>
        <w:t>)</w:t>
      </w:r>
      <w:r w:rsidRPr="008401FF">
        <w:rPr>
          <w:sz w:val="16"/>
        </w:rPr>
        <w:t xml:space="preserve"> (see Gilpin 1987). Liberalism started out as a proud tradition of deﬁance against authority, such as Martin Luther’s ﬁery repudiation of Catholic Church hegemony in sixteenth-century Europe. Since then, it has evolved into an ideological instigator of “free trade,” “open markets,” “instrumental rationality,” and other pillars of global capitalism (Polanyi 1944; Hirschman 1977). </w:t>
      </w:r>
      <w:r w:rsidRPr="00E10914">
        <w:rPr>
          <w:b/>
          <w:u w:val="single"/>
        </w:rPr>
        <w:t>Realism and liberalism work in tandem by drawing on the mirage of “politics” and “economics.”</w:t>
      </w:r>
      <w:r w:rsidRPr="008401FF">
        <w:rPr>
          <w:sz w:val="16"/>
        </w:rPr>
        <w:t xml:space="preserve"> Publicly, they convince “contemporary statesmen [like] the mercantilists of the seventeenth and eighteenth centuries [that] power is a necessary condition for plenty, and vice versa” (Keohane 1984: 22). </w:t>
      </w:r>
      <w:r w:rsidRPr="00D569FA">
        <w:rPr>
          <w:b/>
          <w:u w:val="single"/>
        </w:rPr>
        <w:t xml:space="preserve">Privately, </w:t>
      </w:r>
      <w:r w:rsidRPr="00F2416B">
        <w:rPr>
          <w:b/>
          <w:highlight w:val="green"/>
          <w:u w:val="single"/>
        </w:rPr>
        <w:t>realism–liberalism maintains</w:t>
      </w:r>
      <w:r w:rsidRPr="00D569FA">
        <w:rPr>
          <w:b/>
          <w:u w:val="single"/>
        </w:rPr>
        <w:t xml:space="preserve"> an infrastructure of </w:t>
      </w:r>
      <w:r w:rsidRPr="00F2416B">
        <w:rPr>
          <w:b/>
          <w:highlight w:val="green"/>
          <w:u w:val="single"/>
        </w:rPr>
        <w:t>elite, bourgeois rule by seeming to care about democratic peace, prosperity, and freedom – but not really.</w:t>
      </w:r>
      <w:r w:rsidRPr="008401FF">
        <w:rPr>
          <w:sz w:val="16"/>
        </w:rPr>
        <w:t xml:space="preserve">7 </w:t>
      </w:r>
      <w:r w:rsidRPr="00F2416B">
        <w:rPr>
          <w:rStyle w:val="Emphasis"/>
          <w:highlight w:val="green"/>
        </w:rPr>
        <w:t>Realism–liberalism’s abstract, ahistorical conceptions of the state, the market, and the individual are bound by</w:t>
      </w:r>
      <w:r w:rsidRPr="00D569FA">
        <w:rPr>
          <w:rStyle w:val="Emphasis"/>
        </w:rPr>
        <w:t xml:space="preserve"> particular </w:t>
      </w:r>
      <w:r w:rsidRPr="00F2416B">
        <w:rPr>
          <w:rStyle w:val="Emphasis"/>
          <w:highlight w:val="green"/>
        </w:rPr>
        <w:t>cultural expressions (Western, white, male) that result from</w:t>
      </w:r>
      <w:r w:rsidRPr="00D569FA">
        <w:rPr>
          <w:rStyle w:val="Emphasis"/>
        </w:rPr>
        <w:t xml:space="preserve"> concrete </w:t>
      </w:r>
      <w:r w:rsidRPr="00F2416B">
        <w:rPr>
          <w:rStyle w:val="Emphasis"/>
          <w:highlight w:val="green"/>
        </w:rPr>
        <w:t>political struggles (bourgeois, colonial).</w:t>
      </w:r>
      <w:r w:rsidRPr="00E10914">
        <w:rPr>
          <w:rStyle w:val="Emphasis"/>
        </w:rPr>
        <w:t xml:space="preserve"> </w:t>
      </w:r>
      <w:r w:rsidRPr="00D569FA">
        <w:rPr>
          <w:rStyle w:val="Emphasis"/>
          <w:highlight w:val="green"/>
        </w:rPr>
        <w:t xml:space="preserve">Yet both </w:t>
      </w:r>
      <w:r w:rsidRPr="00F2416B">
        <w:rPr>
          <w:rStyle w:val="Emphasis"/>
          <w:highlight w:val="green"/>
        </w:rPr>
        <w:t>the “world” (materiality, structured inequalities) and “politics” (practices, discourse) disappear from world politics</w:t>
      </w:r>
      <w:r w:rsidRPr="008401FF">
        <w:rPr>
          <w:sz w:val="16"/>
        </w:rPr>
        <w:t xml:space="preserve"> (Agathangelou 1997). Classical liberals like Kant, Locke, and Woodrow Wilson, for instance, advocated a legally-based “perpetual peace,” “limited government,” and a “league of nations” to forestall global warfare that, by extension, preserves the realist–liberal inter-state, </w:t>
      </w:r>
      <w:proofErr w:type="gramStart"/>
      <w:r w:rsidRPr="008401FF">
        <w:rPr>
          <w:sz w:val="16"/>
        </w:rPr>
        <w:t>commerce based</w:t>
      </w:r>
      <w:proofErr w:type="gramEnd"/>
      <w:r w:rsidRPr="008401FF">
        <w:rPr>
          <w:sz w:val="16"/>
        </w:rPr>
        <w:t xml:space="preserve"> system, in principle, if not in form. Similarly, contemporary liberals like Hedley Bull (1966) and David Held (1995) talk of an “international society” or “cosmopolitan democracy,” respectively, but without regard to the worldviews or participation of Others in these processes. </w:t>
      </w:r>
      <w:r w:rsidRPr="00E10914">
        <w:rPr>
          <w:b/>
          <w:u w:val="single"/>
        </w:rPr>
        <w:t xml:space="preserve">Today, liberalism reinvents itself into a new family of arguments labeled neoliberalism. Without losing the liberal logic of public vs private, individual vs collective, Self vs Other, </w:t>
      </w:r>
      <w:r w:rsidRPr="00F2416B">
        <w:rPr>
          <w:b/>
          <w:highlight w:val="green"/>
          <w:u w:val="single"/>
        </w:rPr>
        <w:t>neoliberalism professes good intentions for the masses while complying with elite demands for new ideas for and methods of preserving colonial–patriarchal–capitalist structures and their necessary subjectivities.</w:t>
      </w:r>
      <w:r w:rsidRPr="008401FF">
        <w:rPr>
          <w:sz w:val="16"/>
        </w:rPr>
        <w:t xml:space="preserve"> </w:t>
      </w:r>
      <w:r w:rsidRPr="00E10914">
        <w:rPr>
          <w:u w:val="single"/>
        </w:rPr>
        <w:t>Take the treatment of “third-world” women, for example. Liberal and standpoint feminists end up colluding morally and politically when they seek to “protect” brown women from brown men by helping them become more like “white” women.</w:t>
      </w:r>
      <w:r w:rsidRPr="008401FF">
        <w:rPr>
          <w:sz w:val="16"/>
        </w:rPr>
        <w:t xml:space="preserve"> Still, nothing is what it seems. As we see below, mater liberalism and daughter neoliberalism each has sought to convert Others with missionary zeal but ended up, instead, with hybrid progeny. </w:t>
      </w:r>
      <w:r w:rsidRPr="00E10914">
        <w:rPr>
          <w:rStyle w:val="Emphasis"/>
        </w:rPr>
        <w:t>The good daughters of the House of IR exhibit wonderful caretaking traits. Neoliberals seem to have resolved the realist dilemma.</w:t>
      </w:r>
      <w:r w:rsidRPr="008401FF">
        <w:rPr>
          <w:sz w:val="16"/>
        </w:rPr>
        <w:t xml:space="preserve">8 Economic “interdependence” (Keohane and Nye 2000) and its institutional preference for negotiation and continuity, they argue, account for “cooperation under anarchy” (Keohane 1984). </w:t>
      </w:r>
      <w:r w:rsidRPr="00E10914">
        <w:rPr>
          <w:b/>
          <w:u w:val="single"/>
        </w:rPr>
        <w:t>That is, market relations raise the transaction costs of conﬂict. Indeed, neoliberalism sets the market as the arbiter of all social relations. It posits that corporate growth generates wealth, employment, and prosperity – all the necessary ingredients for social order, with limited government interference to boot.</w:t>
      </w:r>
      <w:r w:rsidRPr="008401FF">
        <w:rPr>
          <w:sz w:val="16"/>
        </w:rPr>
        <w:t xml:space="preserve"> That these strategies also extend US interests, norms, and practices – i.e., a hegemonic regime (Stein 1984) – is but a subsidiary consideration. </w:t>
      </w:r>
      <w:r w:rsidRPr="00E10914">
        <w:rPr>
          <w:rStyle w:val="Emphasis"/>
        </w:rPr>
        <w:t>Neoliberalism turns realism’s hegemonic stability theory into a user-friendly manual for happy, consumer-based management. Gender contestations within global capitalist crises push neoliberalism to update itself.</w:t>
      </w:r>
      <w:r w:rsidRPr="008401FF">
        <w:rPr>
          <w:sz w:val="16"/>
        </w:rPr>
        <w:t xml:space="preserve"> For this reason, neoliberals ﬁnd sister-solidarity with standpoint feminists (Keohane 1989). The latter propose that “strong” objectivity would pertain when the “standpoints” of various identities, especially those that have been excluded or marginalized (e.g., black women), are taken into account (Harding 1991). Of course, tensions strain any sibling relationship (Tickner 1997). But neoliberals partner comfortably with standpoint feminists by appropriating the latter for speciﬁc capitalist institutions and practices. For instance, neoliberals claim an interest in promoting a “network view that emphasizes how institutions could promote lateral co-operation among organized entities, states, or otherwise . . .” (Keohane 1989: 248). Standpoint feminism, as one neoliberal describes it, seems the perfect wife/mother/hostess: it offers a “conceptual” approach to IR that emphasizes “power as the ability to act in concert,” allowing for “collaborat[ion] [in the face of] collective problems . . . [and] purposeful human action and subjectivity in creating new conditions of life . . . stressing connectedness, and obligations to other inhabitants of planet earth . . .” (Keohane 1989: 245–251).9 But where is gender analysis itself? Neoliberals and IR standpoint feminists tend to equate “gender” with “women” (Carpenter 2002). This conﬂation elides the role of men, masculinity, and patriarchy in the formation of gender in social relations of power. </w:t>
      </w:r>
      <w:r w:rsidRPr="00D569FA">
        <w:rPr>
          <w:b/>
          <w:u w:val="single"/>
        </w:rPr>
        <w:t>In deﬁning gender normatively (“what is appropriate or useful, what is not”), they grant power to some agents – “good girls”</w:t>
      </w:r>
      <w:r w:rsidRPr="008401FF">
        <w:rPr>
          <w:sz w:val="16"/>
        </w:rPr>
        <w:t xml:space="preserve"> (Weber 1994) </w:t>
      </w:r>
      <w:r w:rsidRPr="00D569FA">
        <w:rPr>
          <w:b/>
          <w:u w:val="single"/>
        </w:rPr>
        <w:t>– who can police or mediate capitalist relations for others.</w:t>
      </w:r>
      <w:r w:rsidRPr="008401FF">
        <w:rPr>
          <w:sz w:val="16"/>
        </w:rPr>
        <w:t xml:space="preserve"> Martha Nussbaum’s “capabilities approach” offers one such example. Her focus on capabilities shifts governmental action from what individuals should think or do (which would amount to tyranny) to how they can accomplish a more fulﬁlling life.10 Once society provides individuals with the basic infrastructure to make choices, Nussbaum assures us, “the stage is fully set” for an independent, well-informed, fulﬁlled life; the “choice is up to them,” she asserts (Nussbaum 1999: 45). In particular, she proposes, the capabilities approach would free “third world” women of the “shackles” of their thousand-year old traditions and beliefs (Nussbaum 2000), as if these have nothing to do with contemporary relations and forces of power. Nussbaum’s logic echoes an earlier era of missionary authoritarianism. Insisting on the liberal norms of “personhood, autonomy, rights, dignity, self-respect” (Nussbaum 1999: 56) as a universal good, Nussbaum does not consider their interactions with other norms, values, practices, histories, and institutions. She refers to a group of feminists in China who reject Confucianism in favor of the liberal norm of human rights, thereby highlighting liberal feminism’s international signiﬁcance. “What is East and what is West?” she asks rhetorically (Nussbaum 1999: 9). Not once, though, does Nussbaum consider the possibility that liberal theorists could beneﬁt from other philosophical traditions, including Confucianism.11 Nor does Nussbaum acknowledge her own adherence to a thousand-year-old tradition: i.e., what she claims to be Aristotelian logic. </w:t>
      </w:r>
      <w:r w:rsidRPr="008401FF">
        <w:rPr>
          <w:b/>
          <w:u w:val="single"/>
        </w:rPr>
        <w:t>Because Nussbaum sees “third-world traditions,” particularly in their patriarchal form, as obstacles to the full realization of personhood through choice, she implicitly rationalizes their dismissal (to put it mildly) or extinction (to put it more harshly)</w:t>
      </w:r>
      <w:r w:rsidRPr="008401FF">
        <w:rPr>
          <w:sz w:val="16"/>
        </w:rPr>
        <w:t xml:space="preserve">. </w:t>
      </w:r>
      <w:r w:rsidRPr="008401FF">
        <w:rPr>
          <w:b/>
          <w:u w:val="single"/>
        </w:rPr>
        <w:t>This “civilizing mission,” Gayatri Spivak reminds us, is an old, colonial tale that does not bear retelling</w:t>
      </w:r>
      <w:r w:rsidRPr="008401FF">
        <w:rPr>
          <w:sz w:val="16"/>
        </w:rPr>
        <w:t xml:space="preserve"> (Spivak 1999). </w:t>
      </w:r>
      <w:r w:rsidRPr="008401FF">
        <w:rPr>
          <w:u w:val="single"/>
        </w:rPr>
        <w:t>Nussbaum never reﬂects on her privileged, masculinized position as a highly-educated, highly-paid white woman from the US talking to “poor women” in India or China subjected to “outdated patriarchies.” Not only does she appropriate the knowledge of these women, which is passed on at great risk and acquired through lifetimes of physical, mental, and emotional labor, but she also makes them the object of her writing and politics. Still, Nussbaum pities them for not being “free” or “rich” enough to speak.</w:t>
      </w:r>
      <w:r w:rsidRPr="008401FF">
        <w:rPr>
          <w:sz w:val="16"/>
        </w:rPr>
        <w:t xml:space="preserve">12 </w:t>
      </w:r>
      <w:r w:rsidRPr="008401FF">
        <w:rPr>
          <w:b/>
          <w:u w:val="single"/>
        </w:rPr>
        <w:t>Ambivalence bedevils this colonial logic.</w:t>
      </w:r>
      <w:r w:rsidRPr="008401FF">
        <w:rPr>
          <w:sz w:val="16"/>
        </w:rPr>
        <w:t xml:space="preserve"> Stoler’s tale of white women in the colonies could well substitute for the liberal, caretaking daughters of the House of IR: “</w:t>
      </w:r>
      <w:r w:rsidRPr="008401FF">
        <w:rPr>
          <w:b/>
          <w:u w:val="single"/>
        </w:rPr>
        <w:t>Charged with guarding cultural norms, [these good daughters] were instrumental in promoting [the House of IR]. But it was partly at their own expense, for on this issue they were to be almost as closely policed as [the Other]</w:t>
      </w:r>
      <w:r w:rsidRPr="008401FF">
        <w:rPr>
          <w:sz w:val="16"/>
        </w:rPr>
        <w:t xml:space="preserve">” (Stoler 2002: 60). </w:t>
      </w:r>
      <w:r w:rsidRPr="008401FF">
        <w:rPr>
          <w:rStyle w:val="Emphasis"/>
        </w:rPr>
        <w:t>For this reason, while neoliberalism, liberal feminism, and standpoint feminism may ﬁnd social and political emancipation appealing and a seeming basis for solidarity with the Other, they are bound, nonetheless, to the dictates of the House of IR.</w:t>
      </w:r>
      <w:r w:rsidRPr="008401FF">
        <w:rPr>
          <w:sz w:val="16"/>
        </w:rPr>
        <w:t xml:space="preserve"> </w:t>
      </w:r>
      <w:r w:rsidRPr="00E945A8">
        <w:rPr>
          <w:b/>
          <w:highlight w:val="green"/>
          <w:u w:val="single"/>
        </w:rPr>
        <w:t>In the House of IR, the Other refers to non-Western, non-white sources of knowledge, traditions, or worlds.</w:t>
      </w:r>
      <w:r w:rsidRPr="00E945A8">
        <w:rPr>
          <w:sz w:val="16"/>
          <w:highlight w:val="green"/>
        </w:rPr>
        <w:t xml:space="preserve"> </w:t>
      </w:r>
      <w:r w:rsidRPr="00E945A8">
        <w:rPr>
          <w:rStyle w:val="Emphasis"/>
          <w:highlight w:val="green"/>
        </w:rPr>
        <w:t>These may be smuggled in as “servants” or “wards” of the House but</w:t>
      </w:r>
      <w:r w:rsidRPr="00D569FA">
        <w:rPr>
          <w:rStyle w:val="Emphasis"/>
        </w:rPr>
        <w:t xml:space="preserve"> otherwise </w:t>
      </w:r>
      <w:r w:rsidRPr="00E945A8">
        <w:rPr>
          <w:rStyle w:val="Emphasis"/>
          <w:highlight w:val="green"/>
        </w:rPr>
        <w:t xml:space="preserve">not recognized as legitimate subjects, knowledges, </w:t>
      </w:r>
      <w:r w:rsidRPr="00D569FA">
        <w:rPr>
          <w:rStyle w:val="Emphasis"/>
        </w:rPr>
        <w:t>and/</w:t>
      </w:r>
      <w:r w:rsidRPr="00E945A8">
        <w:rPr>
          <w:rStyle w:val="Emphasis"/>
          <w:highlight w:val="green"/>
        </w:rPr>
        <w:t>or worlds in their own right. Such alienation does not allow the House to formalize connections between and among different producers of knowledge, although informal cross-fertilizations ﬂourish even from</w:t>
      </w:r>
      <w:r w:rsidRPr="00D569FA">
        <w:rPr>
          <w:rStyle w:val="Emphasis"/>
        </w:rPr>
        <w:t xml:space="preserve"> the most </w:t>
      </w:r>
      <w:r w:rsidRPr="00E945A8">
        <w:rPr>
          <w:rStyle w:val="Emphasis"/>
          <w:highlight w:val="green"/>
        </w:rPr>
        <w:t>unexpected sources</w:t>
      </w:r>
      <w:r w:rsidRPr="008401FF">
        <w:rPr>
          <w:sz w:val="16"/>
        </w:rPr>
        <w:t xml:space="preserve">. One “delegitimized ward” (D-ward), Asian capitalism, results from mater liberalism’s consummation with the Confucian world-order during the nineteenth and twentieth centuries. The “delegitimized twins” (D-Twins), peripheral and transitional economies, come from neoliberalism’s contestations and struggles with socialism in the late twentieth and early twenty-ﬁrst centuries. The same applies to the “delegitimized terrorist” (D-Terrorist), al Qaeda, and its relations with neoliberalism, especially since the Soviet occupation of Afghanistan in the 1980s. Detailed descriptions of each follow below but we come by way of the legitimate heirs of the House of IR, beginning with neorealism. </w:t>
      </w:r>
      <w:r w:rsidRPr="008401FF">
        <w:rPr>
          <w:b/>
          <w:u w:val="single"/>
        </w:rPr>
        <w:t>Son #1 intrigues the most. Heir apparent to the House of IR, neorealism springs not from the union of realism and liberalism but an open affair between realism and its gold-digging neighbor, economics. Mistress of her own house but impatient with opportunistic ambitions, economics merges almost giddily with realism to produce neorealism.</w:t>
      </w:r>
      <w:r w:rsidRPr="008401FF">
        <w:rPr>
          <w:sz w:val="16"/>
        </w:rPr>
        <w:t xml:space="preserve"> Waltz (1979), for instance, constructs the international system as a market and states as individual ﬁrms, magically accounting for “order”13 without an “orderer”14 in an international system that is posited, a priori, as anarchical. On this basis, Waltz infers that only great powers matter since they alone account for change and consequence in world politics</w:t>
      </w:r>
      <w:r w:rsidRPr="008401FF">
        <w:rPr>
          <w:b/>
          <w:u w:val="single"/>
        </w:rPr>
        <w:t xml:space="preserve">. Similarly, </w:t>
      </w:r>
      <w:r w:rsidRPr="00D569FA">
        <w:rPr>
          <w:b/>
          <w:u w:val="single"/>
        </w:rPr>
        <w:t>neorealists and their cousins, rational choicers, have stormed the House of IR.</w:t>
      </w:r>
      <w:r w:rsidRPr="008401FF">
        <w:rPr>
          <w:b/>
          <w:u w:val="single"/>
        </w:rPr>
        <w:t xml:space="preserve"> </w:t>
      </w:r>
      <w:r w:rsidRPr="008401FF">
        <w:rPr>
          <w:sz w:val="16"/>
        </w:rPr>
        <w:t xml:space="preserve">Like Jimmy Cagney’s dying psycho gangster in White Heat (1949), they crow manically: “Look, Ma, I made it! Top of the world!” </w:t>
      </w:r>
      <w:r w:rsidRPr="00D569FA">
        <w:rPr>
          <w:b/>
          <w:u w:val="single"/>
        </w:rPr>
        <w:t>They ﬁnd no contradiction in denying legitimacy and rights to others, be these involving intellectual debate,</w:t>
      </w:r>
      <w:r w:rsidRPr="008401FF">
        <w:rPr>
          <w:sz w:val="16"/>
        </w:rPr>
        <w:t xml:space="preserve">15 </w:t>
      </w:r>
      <w:r w:rsidRPr="00D569FA">
        <w:rPr>
          <w:b/>
          <w:u w:val="single"/>
        </w:rPr>
        <w:t>hiring/promotion/grants</w:t>
      </w:r>
      <w:r w:rsidRPr="008401FF">
        <w:rPr>
          <w:b/>
          <w:u w:val="single"/>
        </w:rPr>
        <w:t>,</w:t>
      </w:r>
      <w:r w:rsidRPr="008401FF">
        <w:rPr>
          <w:sz w:val="16"/>
        </w:rPr>
        <w:t xml:space="preserve">16 </w:t>
      </w:r>
      <w:r w:rsidRPr="00D569FA">
        <w:rPr>
          <w:b/>
          <w:u w:val="single"/>
        </w:rPr>
        <w:t>or publications</w:t>
      </w:r>
      <w:r w:rsidRPr="008401FF">
        <w:rPr>
          <w:b/>
          <w:u w:val="single"/>
        </w:rPr>
        <w:t>,</w:t>
      </w:r>
      <w:r w:rsidRPr="008401FF">
        <w:rPr>
          <w:sz w:val="16"/>
        </w:rPr>
        <w:t xml:space="preserve">17 </w:t>
      </w:r>
      <w:r w:rsidRPr="00D569FA">
        <w:rPr>
          <w:b/>
          <w:u w:val="single"/>
        </w:rPr>
        <w:t>while failing to deliver on their own golden promises of,</w:t>
      </w:r>
      <w:r w:rsidRPr="008401FF">
        <w:rPr>
          <w:b/>
          <w:u w:val="single"/>
        </w:rPr>
        <w:t xml:space="preserve"> among others, </w:t>
      </w:r>
      <w:r w:rsidRPr="007B2F16">
        <w:rPr>
          <w:b/>
          <w:u w:val="single"/>
        </w:rPr>
        <w:t>“prediction,” “law-like” regularities, and “causal explanations”</w:t>
      </w:r>
      <w:r w:rsidRPr="008401FF">
        <w:rPr>
          <w:sz w:val="16"/>
        </w:rPr>
        <w:t xml:space="preserve"> (Green and Shapiro 1994). Yet neorealists remain insecure. </w:t>
      </w:r>
      <w:r w:rsidRPr="007B2F16">
        <w:rPr>
          <w:rStyle w:val="Emphasis"/>
        </w:rPr>
        <w:t>Their own zero-sum logic induces a paranoid worldview that treats Others as competition only for legitimacy and resources</w:t>
      </w:r>
      <w:r w:rsidRPr="008401FF">
        <w:rPr>
          <w:rStyle w:val="Emphasis"/>
        </w:rPr>
        <w:t xml:space="preserve"> – in this case, in the House of IR.</w:t>
      </w:r>
      <w:r w:rsidRPr="008401FF">
        <w:rPr>
          <w:sz w:val="16"/>
        </w:rPr>
        <w:t xml:space="preserve"> As Stoler notes for colonial governance in southeast Asia, “</w:t>
      </w:r>
      <w:r w:rsidRPr="008401FF">
        <w:rPr>
          <w:b/>
          <w:u w:val="single"/>
        </w:rPr>
        <w:t>it was not the progeny of [crosscategory] unions who were problematic but the possibility that they might be recognized as heirs to a European inheritance .</w:t>
      </w:r>
      <w:r w:rsidRPr="008401FF">
        <w:rPr>
          <w:sz w:val="16"/>
        </w:rPr>
        <w:t xml:space="preserve"> . .” (Stoler 2002: 39). For this reason, tensions between neorealism and the other progeny of the House of IR remain severe.</w:t>
      </w:r>
    </w:p>
    <w:p xmlns:wp14="http://schemas.microsoft.com/office/word/2010/wordml" w:rsidR="008B1E20" w:rsidP="008B1E20" w:rsidRDefault="008B1E20" w14:paraId="0D0B940D" wp14:textId="77777777"/>
    <w:p xmlns:wp14="http://schemas.microsoft.com/office/word/2010/wordml" w:rsidR="00911A6A" w:rsidP="00762BC9" w:rsidRDefault="0080308E" w14:paraId="4D8C8C5B" wp14:textId="77777777">
      <w:pPr>
        <w:pStyle w:val="Heading4"/>
      </w:pPr>
      <w:r>
        <w:t>The</w:t>
      </w:r>
      <w:r w:rsidR="00E83EFB">
        <w:t xml:space="preserve"> House of IR </w:t>
      </w:r>
      <w:r w:rsidR="009E0B39">
        <w:t xml:space="preserve">is premised on </w:t>
      </w:r>
      <w:r w:rsidR="003C1CFF">
        <w:t>the</w:t>
      </w:r>
      <w:r w:rsidR="00021CD7">
        <w:t xml:space="preserve"> existence of the</w:t>
      </w:r>
      <w:r w:rsidR="003C1CFF">
        <w:t xml:space="preserve"> sovereign subject</w:t>
      </w:r>
      <w:r w:rsidR="0011034C">
        <w:t xml:space="preserve">, </w:t>
      </w:r>
      <w:r w:rsidR="007476EE">
        <w:t xml:space="preserve">thereby reproducing </w:t>
      </w:r>
      <w:r w:rsidR="00913312">
        <w:t>the subject of politics</w:t>
      </w:r>
      <w:r w:rsidR="009D251D">
        <w:t xml:space="preserve"> as ontologically European, masculine, and propertied</w:t>
      </w:r>
      <w:r w:rsidR="007B5668">
        <w:t xml:space="preserve">. </w:t>
      </w:r>
      <w:r w:rsidR="004F3BB4">
        <w:t xml:space="preserve">The existence of this subject </w:t>
      </w:r>
      <w:r w:rsidR="00BD66E8">
        <w:t xml:space="preserve">demands the </w:t>
      </w:r>
      <w:r w:rsidR="001E6CFD">
        <w:t>construction of colonized zones and zones of gratuitous violence</w:t>
      </w:r>
      <w:r w:rsidR="00C84215">
        <w:t xml:space="preserve">. </w:t>
      </w:r>
      <w:r w:rsidR="00106981">
        <w:t>Because only propertied subjects can come into political being</w:t>
      </w:r>
      <w:r w:rsidR="008247D6">
        <w:t xml:space="preserve"> within this House, </w:t>
      </w:r>
      <w:r w:rsidR="00C57348">
        <w:t xml:space="preserve">its internationality presumes a universality that is not truly global in reach. In other words, the House of IR requires a segregated asymmetrical World order, </w:t>
      </w:r>
      <w:r w:rsidR="00762BC9">
        <w:t>licensing permanent war.</w:t>
      </w:r>
    </w:p>
    <w:p xmlns:wp14="http://schemas.microsoft.com/office/word/2010/wordml" w:rsidRPr="001D5D9A" w:rsidR="008B1E20" w:rsidP="008B1E20" w:rsidRDefault="008B1E20" w14:paraId="451329F4" wp14:textId="77777777">
      <w:r w:rsidRPr="00DE5091">
        <w:rPr>
          <w:rStyle w:val="Style13ptBold"/>
        </w:rPr>
        <w:t>Agathangelou 11</w:t>
      </w:r>
      <w:r>
        <w:t xml:space="preserve"> [Anna Agathangelou, “Bodies to the Slaughter: Global Racial Reconstructions, Fanon’s Combat Breath, and Wrestling for Life.” </w:t>
      </w:r>
      <w:r>
        <w:rPr>
          <w:i/>
        </w:rPr>
        <w:t xml:space="preserve">Somatechnics </w:t>
      </w:r>
      <w:r>
        <w:t>1 (1), 209-248 //tjb]</w:t>
      </w:r>
    </w:p>
    <w:p xmlns:wp14="http://schemas.microsoft.com/office/word/2010/wordml" w:rsidRPr="009F0AC5" w:rsidR="008B1E20" w:rsidP="008B1E20" w:rsidRDefault="008B1E20" w14:paraId="5392C704" wp14:textId="77777777">
      <w:pPr>
        <w:rPr>
          <w:sz w:val="16"/>
        </w:rPr>
      </w:pPr>
      <w:r w:rsidRPr="009F0AC5">
        <w:rPr>
          <w:sz w:val="16"/>
        </w:rPr>
        <w:t xml:space="preserve">When Foucault began to write and joined the French communist party, anti-colonial struggles and revolutionary projects were brutally evident worldwide including Algeria. Fanon’s famous book Black Skin, White Masks (1967a) was published in 1952, two years before Foucault published his dissertation (1954). But before this, Fanon fought as a Frenchman against the Nazis. Macey (2000) writes that he was cited for ‘distinguished conduct’ and awarded the Croix de Guerre with a bronze star. </w:t>
      </w:r>
      <w:r w:rsidRPr="00A31640">
        <w:rPr>
          <w:u w:val="single"/>
        </w:rPr>
        <w:t>Fanon’s experience of French republicanism in Martinique, France and Algeria convinced him that seeking to include/integrate slaves, blacks, or the colonised within the historical strictures of imperial political (universal) orders and their contingent humanist projects was not viable because of their slave-racio-colonial underpinnings, or what Achille Mbembe</w:t>
      </w:r>
      <w:r w:rsidRPr="009F0AC5">
        <w:rPr>
          <w:sz w:val="16"/>
        </w:rPr>
        <w:t xml:space="preserve"> (2001: 24) </w:t>
      </w:r>
      <w:r w:rsidRPr="00A31640">
        <w:rPr>
          <w:u w:val="single"/>
        </w:rPr>
        <w:t>calls the imperial commandment.</w:t>
      </w:r>
      <w:r w:rsidRPr="009F0AC5">
        <w:rPr>
          <w:sz w:val="16"/>
        </w:rPr>
        <w:t xml:space="preserve"> Foucault published Maladie mentale et personnalite ́ (1954) two years after the two major American political parties put aside their differing geopolitical interests to support NATO and other international institutions, recognising that such structures could link the United States to the prevailing world order and expand its influence worldwide (Kupchan 2009).3 In this work, Foucault recognises that modernity (and its liberal humanist foundations) is a problem. Even so, he is ambivalent about undertaking a genealogy (Muppidi 2009; Grovogui 2007; Trouillot 2005)4 of the emergence of liberal sovereignty to demonstrate that, historically, capitalism is a zero-sum game in the exploitation of territories and peoples. </w:t>
      </w:r>
      <w:r w:rsidRPr="005B3566">
        <w:rPr>
          <w:b/>
          <w:highlight w:val="green"/>
          <w:u w:val="single"/>
        </w:rPr>
        <w:t>Critical theorists in</w:t>
      </w:r>
      <w:r w:rsidRPr="00007870">
        <w:rPr>
          <w:b/>
          <w:u w:val="single"/>
        </w:rPr>
        <w:t xml:space="preserve"> International Relations (</w:t>
      </w:r>
      <w:r w:rsidRPr="005B3566">
        <w:rPr>
          <w:b/>
          <w:highlight w:val="green"/>
          <w:u w:val="single"/>
        </w:rPr>
        <w:t>IR</w:t>
      </w:r>
      <w:r w:rsidRPr="00007870">
        <w:rPr>
          <w:b/>
          <w:u w:val="single"/>
        </w:rPr>
        <w:t>) such as Ashley (1988) and Weber (1999) recruit Foucault to understand global power but remain mostly within the deconstruction of the liberal interstate structure. IR Marxists problematise these analyses and others that articulate the emerging global sovereignty as ‘an international state dominated by the US’, not guided by a single biopolitical ‘logic of rule’</w:t>
      </w:r>
      <w:r w:rsidRPr="009F0AC5">
        <w:rPr>
          <w:sz w:val="16"/>
        </w:rPr>
        <w:t xml:space="preserve"> (Kiersey 2009: 35). These </w:t>
      </w:r>
      <w:r w:rsidRPr="00007870">
        <w:rPr>
          <w:b/>
          <w:u w:val="single"/>
        </w:rPr>
        <w:t>IR Marxist critiques are, thus, more concerned with the imperial genealogy of globalisation and the American state’s articulation and ordering of the world.</w:t>
      </w:r>
      <w:r w:rsidRPr="009F0AC5">
        <w:rPr>
          <w:sz w:val="16"/>
        </w:rPr>
        <w:t xml:space="preserve">5 </w:t>
      </w:r>
      <w:r w:rsidRPr="00007870">
        <w:rPr>
          <w:b/>
          <w:u w:val="single"/>
        </w:rPr>
        <w:t>While Foucault is critiqued by IR Marxists regarding his theorisation of the formation of the imperial, he demonstrated its connections with political economy, biopolitics, and power in a series of lectures between 1975 and 1979: ‘Society Must be Defended’, ‘Security, Territory, Population’ and ‘The Birth of Biopolitics’</w:t>
      </w:r>
      <w:r w:rsidRPr="009F0AC5">
        <w:rPr>
          <w:sz w:val="16"/>
        </w:rPr>
        <w:t xml:space="preserve"> (Foucault 2004, 2008). </w:t>
      </w:r>
      <w:r w:rsidRPr="00007870">
        <w:rPr>
          <w:b/>
          <w:u w:val="single"/>
        </w:rPr>
        <w:t xml:space="preserve">Nevertheless, his theorisations are embedded in the French liberal and a white supremacy project, so that his analyses </w:t>
      </w:r>
      <w:r w:rsidRPr="005B3566">
        <w:rPr>
          <w:b/>
          <w:highlight w:val="green"/>
          <w:u w:val="single"/>
        </w:rPr>
        <w:t>are delimited by a universalisation that is not truly global</w:t>
      </w:r>
      <w:r w:rsidRPr="009F0AC5">
        <w:rPr>
          <w:sz w:val="16"/>
        </w:rPr>
        <w:t xml:space="preserve">6 </w:t>
      </w:r>
      <w:r w:rsidRPr="005B3566">
        <w:rPr>
          <w:b/>
          <w:highlight w:val="green"/>
          <w:u w:val="single"/>
        </w:rPr>
        <w:t xml:space="preserve">because it presumes the structuring </w:t>
      </w:r>
      <w:r w:rsidRPr="00C82272">
        <w:rPr>
          <w:b/>
          <w:highlight w:val="green"/>
          <w:u w:val="single"/>
        </w:rPr>
        <w:t xml:space="preserve">and subject </w:t>
      </w:r>
      <w:r w:rsidRPr="005B3566">
        <w:rPr>
          <w:b/>
          <w:highlight w:val="green"/>
          <w:u w:val="single"/>
        </w:rPr>
        <w:t>of politics to be ontologically European, masculine, and propertied.</w:t>
      </w:r>
      <w:r w:rsidRPr="00007870">
        <w:rPr>
          <w:b/>
          <w:u w:val="single"/>
        </w:rPr>
        <w:t xml:space="preserve"> For instance, he does not explicitly address French colonialism.</w:t>
      </w:r>
      <w:r w:rsidRPr="009F0AC5">
        <w:rPr>
          <w:sz w:val="16"/>
        </w:rPr>
        <w:t xml:space="preserve"> How do those who read his texts today feel this silence? Said, for one, compares him to Fanon to critique his narrowly French experience: ‘Fanon represents the interests of a double constituency, native and Western, moving from confinement to liberation; ignoring the imperial context of his own theories, Foucault seems actually to represent an irresistible colonizing movement that paradoxically fortifies the prestige of both the lonely individual scholar and the system that contains him’ (Said 1994: 278). In re-reading Foucault with Fanon,7 Said gestures to the limits of his and other Western writers’ work whose contributions are at once indispensable and inadequate in their understanding of the realities of (neo) colonial and global multiple worlds. Why is Fanon ‘contestatory’, whereas Foucault is not? How are these contestations crucial for today’s struggles, specifically the crises of governance in the postwar liberal international order? </w:t>
      </w:r>
      <w:r w:rsidRPr="0077481E">
        <w:rPr>
          <w:rStyle w:val="Emphasis"/>
          <w:highlight w:val="green"/>
        </w:rPr>
        <w:t>What if our vantage</w:t>
      </w:r>
      <w:r w:rsidRPr="00C82272">
        <w:rPr>
          <w:rStyle w:val="Emphasis"/>
        </w:rPr>
        <w:t xml:space="preserve"> </w:t>
      </w:r>
      <w:proofErr w:type="gramStart"/>
      <w:r w:rsidRPr="00C82272">
        <w:rPr>
          <w:rStyle w:val="Emphasis"/>
        </w:rPr>
        <w:t>point</w:t>
      </w:r>
      <w:proofErr w:type="gramEnd"/>
      <w:r w:rsidRPr="00C82272">
        <w:rPr>
          <w:rStyle w:val="Emphasis"/>
        </w:rPr>
        <w:t xml:space="preserve"> </w:t>
      </w:r>
      <w:r w:rsidRPr="0077481E">
        <w:rPr>
          <w:rStyle w:val="Emphasis"/>
          <w:highlight w:val="green"/>
        </w:rPr>
        <w:t xml:space="preserve">in critiquing practices, theories, and normative orders began with the violence of the wretched, </w:t>
      </w:r>
      <w:r w:rsidRPr="0077481E">
        <w:rPr>
          <w:rStyle w:val="Emphasis"/>
        </w:rPr>
        <w:t>‘laying the groundwork for a theory of antagonism’</w:t>
      </w:r>
      <w:r w:rsidRPr="00007870">
        <w:rPr>
          <w:rStyle w:val="Emphasis"/>
        </w:rPr>
        <w:t xml:space="preserve"> </w:t>
      </w:r>
      <w:r w:rsidRPr="009F0AC5">
        <w:rPr>
          <w:sz w:val="16"/>
        </w:rPr>
        <w:t xml:space="preserve">(Wilderson 2010: 7) </w:t>
      </w:r>
      <w:r w:rsidRPr="0077481E">
        <w:rPr>
          <w:rStyle w:val="Emphasis"/>
          <w:highlight w:val="green"/>
        </w:rPr>
        <w:t xml:space="preserve">where demands and claims cannot be satisfied by simply transferring ownership </w:t>
      </w:r>
      <w:r w:rsidRPr="0077481E">
        <w:rPr>
          <w:rStyle w:val="Emphasis"/>
        </w:rPr>
        <w:t>of an organisation</w:t>
      </w:r>
      <w:r w:rsidRPr="00007870">
        <w:rPr>
          <w:rStyle w:val="Emphasis"/>
        </w:rPr>
        <w:t xml:space="preserve"> </w:t>
      </w:r>
      <w:r w:rsidRPr="0077481E">
        <w:rPr>
          <w:rStyle w:val="Emphasis"/>
          <w:highlight w:val="green"/>
        </w:rPr>
        <w:t>within existing strictures</w:t>
      </w:r>
      <w:r w:rsidRPr="00007870">
        <w:rPr>
          <w:rStyle w:val="Emphasis"/>
        </w:rPr>
        <w:t xml:space="preserve"> </w:t>
      </w:r>
      <w:r w:rsidRPr="009F0AC5">
        <w:rPr>
          <w:sz w:val="16"/>
        </w:rPr>
        <w:t>(Wilderson 2005: 7</w:t>
      </w:r>
      <w:r w:rsidRPr="00007870">
        <w:rPr>
          <w:rStyle w:val="Emphasis"/>
        </w:rPr>
        <w:t>)</w:t>
      </w:r>
      <w:r w:rsidRPr="0077481E">
        <w:rPr>
          <w:rStyle w:val="Emphasis"/>
          <w:highlight w:val="green"/>
        </w:rPr>
        <w:t>?</w:t>
      </w:r>
      <w:r w:rsidRPr="00007870">
        <w:rPr>
          <w:rStyle w:val="Emphasis"/>
        </w:rPr>
        <w:t xml:space="preserve"> </w:t>
      </w:r>
      <w:r w:rsidRPr="0077481E">
        <w:rPr>
          <w:rStyle w:val="Emphasis"/>
          <w:highlight w:val="green"/>
        </w:rPr>
        <w:t>Fanon</w:t>
      </w:r>
      <w:r w:rsidRPr="00007870">
        <w:rPr>
          <w:rStyle w:val="Emphasis"/>
        </w:rPr>
        <w:t xml:space="preserve"> scales colonisation to the level of the slave and colonised body. He illustrates the incommensurability of the intimate encounter of black flesh with the body of the coloniser and focuses on the structuring processes required to make it possible. He </w:t>
      </w:r>
      <w:r w:rsidRPr="0077481E">
        <w:rPr>
          <w:rStyle w:val="Emphasis"/>
          <w:highlight w:val="green"/>
        </w:rPr>
        <w:t xml:space="preserve">begins his critique with the </w:t>
      </w:r>
      <w:r w:rsidRPr="0077481E">
        <w:rPr>
          <w:rStyle w:val="Emphasis"/>
        </w:rPr>
        <w:t xml:space="preserve">normative </w:t>
      </w:r>
      <w:r w:rsidRPr="0077481E">
        <w:rPr>
          <w:rStyle w:val="Emphasis"/>
          <w:highlight w:val="green"/>
        </w:rPr>
        <w:t xml:space="preserve">imperial order of slavery and colonisation and </w:t>
      </w:r>
      <w:r w:rsidRPr="00C82272">
        <w:rPr>
          <w:rStyle w:val="Emphasis"/>
        </w:rPr>
        <w:t xml:space="preserve">those </w:t>
      </w:r>
      <w:r w:rsidRPr="0077481E">
        <w:rPr>
          <w:rStyle w:val="Emphasis"/>
          <w:highlight w:val="green"/>
        </w:rPr>
        <w:t xml:space="preserve">humanist interventions claiming to protect the sovereign subject. </w:t>
      </w:r>
      <w:r w:rsidRPr="0077481E">
        <w:rPr>
          <w:rStyle w:val="Emphasis"/>
        </w:rPr>
        <w:t xml:space="preserve">He tells us that </w:t>
      </w:r>
      <w:r w:rsidRPr="0077481E">
        <w:rPr>
          <w:rStyle w:val="Emphasis"/>
          <w:highlight w:val="green"/>
        </w:rPr>
        <w:t xml:space="preserve">the constitution of this </w:t>
      </w:r>
      <w:r w:rsidRPr="0077481E">
        <w:rPr>
          <w:rStyle w:val="Emphasis"/>
        </w:rPr>
        <w:t xml:space="preserve">sovereign </w:t>
      </w:r>
      <w:r w:rsidRPr="0077481E">
        <w:rPr>
          <w:rStyle w:val="Emphasis"/>
          <w:highlight w:val="green"/>
        </w:rPr>
        <w:t>subject depends on an asymmetrical segregated-order</w:t>
      </w:r>
      <w:r w:rsidRPr="009F0AC5">
        <w:rPr>
          <w:sz w:val="16"/>
        </w:rPr>
        <w:t xml:space="preserve">: This world divided into compartments, this world cut in two is inhabited by two different species ... When you examine at close quarters the colonial context, it is evident that what parcels out the world is to begin with the fact of belonging to a given race, a given species . . . The cause is the consequence; you are rich because you are white, you are white because you are rich. (Fanon 1967d: 39–40, emphasis in original) Fanon points out that this order’s constitution depends on direct violence that turns a species into slaves, black, and colonised. </w:t>
      </w:r>
      <w:r w:rsidRPr="0077481E">
        <w:rPr>
          <w:rStyle w:val="Emphasis"/>
          <w:highlight w:val="green"/>
        </w:rPr>
        <w:t xml:space="preserve">This violence makes it possible for zones to become ‘civil’ spaces of </w:t>
      </w:r>
      <w:r w:rsidRPr="0077481E">
        <w:rPr>
          <w:rStyle w:val="Emphasis"/>
        </w:rPr>
        <w:t xml:space="preserve">‘generalized trust’ and </w:t>
      </w:r>
      <w:r w:rsidRPr="0077481E">
        <w:rPr>
          <w:rStyle w:val="Emphasis"/>
          <w:highlight w:val="green"/>
        </w:rPr>
        <w:t>security for</w:t>
      </w:r>
      <w:r w:rsidRPr="00C82272">
        <w:rPr>
          <w:rStyle w:val="Emphasis"/>
        </w:rPr>
        <w:t xml:space="preserve"> the </w:t>
      </w:r>
      <w:r w:rsidRPr="0077481E">
        <w:rPr>
          <w:rStyle w:val="Emphasis"/>
          <w:highlight w:val="green"/>
        </w:rPr>
        <w:t xml:space="preserve">sovereigns; the species occupying </w:t>
      </w:r>
      <w:r w:rsidRPr="00C82272">
        <w:rPr>
          <w:rStyle w:val="Emphasis"/>
          <w:highlight w:val="green"/>
        </w:rPr>
        <w:t>them</w:t>
      </w:r>
      <w:r w:rsidRPr="00C82272">
        <w:rPr>
          <w:rStyle w:val="Emphasis"/>
        </w:rPr>
        <w:t xml:space="preserve"> possess ‘generalized trust’ and </w:t>
      </w:r>
      <w:r w:rsidRPr="0077481E">
        <w:rPr>
          <w:rStyle w:val="Emphasis"/>
          <w:highlight w:val="green"/>
        </w:rPr>
        <w:t>are</w:t>
      </w:r>
      <w:r w:rsidRPr="00C82272">
        <w:rPr>
          <w:rStyle w:val="Emphasis"/>
        </w:rPr>
        <w:t xml:space="preserve"> racially </w:t>
      </w:r>
      <w:r w:rsidRPr="0077481E">
        <w:rPr>
          <w:rStyle w:val="Emphasis"/>
          <w:highlight w:val="green"/>
        </w:rPr>
        <w:t>white.</w:t>
      </w:r>
      <w:r w:rsidRPr="009F0AC5">
        <w:rPr>
          <w:sz w:val="16"/>
        </w:rPr>
        <w:t xml:space="preserve"> </w:t>
      </w:r>
      <w:r w:rsidRPr="00C82272">
        <w:rPr>
          <w:rStyle w:val="Emphasis"/>
        </w:rPr>
        <w:t xml:space="preserve">This relation ends up being taken for granted: </w:t>
      </w:r>
      <w:r w:rsidRPr="0077481E">
        <w:rPr>
          <w:rStyle w:val="Emphasis"/>
          <w:highlight w:val="green"/>
        </w:rPr>
        <w:t>belonging to a given race of property relations is the precondition for any ‘civil’ encounter.</w:t>
      </w:r>
      <w:r w:rsidRPr="009F0AC5">
        <w:rPr>
          <w:sz w:val="16"/>
        </w:rPr>
        <w:t xml:space="preserve"> Indeed, as Wilderson argues, ‘Fanon makes clear how some are zoned, a priori, beyond the borders of generalized trust’ (Wilderson 2010: 33). </w:t>
      </w:r>
      <w:r w:rsidRPr="0077481E">
        <w:rPr>
          <w:rStyle w:val="Emphasis"/>
          <w:highlight w:val="green"/>
        </w:rPr>
        <w:t>The establishment of gratuitous violence zones, positions and constitutes simultaneously the species and the colonised.</w:t>
      </w:r>
      <w:r w:rsidRPr="00007870">
        <w:rPr>
          <w:rStyle w:val="Emphasis"/>
        </w:rPr>
        <w:t xml:space="preserve"> </w:t>
      </w:r>
      <w:r w:rsidRPr="009F0AC5">
        <w:rPr>
          <w:sz w:val="16"/>
        </w:rPr>
        <w:t xml:space="preserve">Further, ‘the condition of possibility upon which subjectivity’ (Fanon 1967d: 39–40) is based must be recognised and theorised. </w:t>
      </w:r>
      <w:r w:rsidRPr="0077481E">
        <w:rPr>
          <w:rStyle w:val="Emphasis"/>
          <w:highlight w:val="green"/>
        </w:rPr>
        <w:t>The creation of colonised zones, the interstate state system, racialised whiteness, and property relations require theorising if we are to disrupt</w:t>
      </w:r>
      <w:r w:rsidRPr="00007870">
        <w:rPr>
          <w:rStyle w:val="Emphasis"/>
        </w:rPr>
        <w:t xml:space="preserve"> those relations which unify and entify </w:t>
      </w:r>
      <w:r w:rsidRPr="00C82272">
        <w:rPr>
          <w:rStyle w:val="Emphasis"/>
        </w:rPr>
        <w:t xml:space="preserve">a </w:t>
      </w:r>
      <w:r w:rsidRPr="0077481E">
        <w:rPr>
          <w:rStyle w:val="Emphasis"/>
          <w:highlight w:val="green"/>
        </w:rPr>
        <w:t>normative ‘ethical order’</w:t>
      </w:r>
      <w:r w:rsidRPr="00007870">
        <w:rPr>
          <w:rStyle w:val="Emphasis"/>
        </w:rPr>
        <w:t>.</w:t>
      </w:r>
      <w:r w:rsidRPr="009F0AC5">
        <w:rPr>
          <w:sz w:val="16"/>
        </w:rPr>
        <w:t xml:space="preserve"> Fanon, of course, is clear: without the vertical existence of breath, that is, giving one’s breath as nourishment for blackness, slavery, and colonisation, there is no such order. </w:t>
      </w:r>
      <w:r w:rsidRPr="0077481E">
        <w:rPr>
          <w:rStyle w:val="Emphasis"/>
          <w:highlight w:val="green"/>
        </w:rPr>
        <w:t>This order, even when it claims inclusion, segregates subjects of recognition from ‘</w:t>
      </w:r>
      <w:proofErr w:type="gramStart"/>
      <w:r w:rsidRPr="0077481E">
        <w:rPr>
          <w:rStyle w:val="Emphasis"/>
          <w:highlight w:val="green"/>
        </w:rPr>
        <w:t>species’</w:t>
      </w:r>
      <w:proofErr w:type="gramEnd"/>
      <w:r w:rsidRPr="0077481E">
        <w:rPr>
          <w:rStyle w:val="Emphasis"/>
          <w:highlight w:val="green"/>
        </w:rPr>
        <w:t>.</w:t>
      </w:r>
      <w:r w:rsidRPr="00007870">
        <w:rPr>
          <w:rStyle w:val="Emphasis"/>
        </w:rPr>
        <w:t xml:space="preserve"> </w:t>
      </w:r>
      <w:r w:rsidRPr="0077481E">
        <w:rPr>
          <w:rStyle w:val="Emphasis"/>
          <w:highlight w:val="green"/>
        </w:rPr>
        <w:t>Subjects are positioned into the interstate structure of worlds with sovereign protection, able to take by force and accumulate anything, from things to life itself.</w:t>
      </w:r>
      <w:r w:rsidRPr="00007870">
        <w:rPr>
          <w:rStyle w:val="Emphasis"/>
        </w:rPr>
        <w:t xml:space="preserve"> </w:t>
      </w:r>
      <w:r w:rsidRPr="009F0AC5">
        <w:rPr>
          <w:sz w:val="16"/>
        </w:rPr>
        <w:t xml:space="preserve">Fanon seems to have anticipated Foucault who argues: ‘Power is employed and exercised through a net-like organisation. And not only do individuals circulate between its threads; they are always in the position of simultaneously undergoing and exercising power ... The individual ... is not the vis-a`-vis of power; it is I believe, one of its prime effects’ (Foucault 1980: 98). However, Fanon does not begin with this prime effect of power, as he wants us to learn to read social relations, racism, and economies of violence as if experiencing our own gratuitous violence, in an attempt to think the impossible place of the slave, the black body, and the colonised – in other words, the living being whose existence is already assumed as structurally impossible and, hence, as breath which can never be synonymous with life. </w:t>
      </w:r>
      <w:r w:rsidRPr="0077481E">
        <w:rPr>
          <w:rStyle w:val="Emphasis"/>
          <w:highlight w:val="green"/>
        </w:rPr>
        <w:t>The basis of the (inter) state structure</w:t>
      </w:r>
      <w:r w:rsidRPr="00007870">
        <w:rPr>
          <w:rStyle w:val="Emphasis"/>
        </w:rPr>
        <w:t xml:space="preserve">, Fanon recognises, </w:t>
      </w:r>
      <w:r w:rsidRPr="0077481E">
        <w:rPr>
          <w:rStyle w:val="Emphasis"/>
          <w:highlight w:val="green"/>
        </w:rPr>
        <w:t>is</w:t>
      </w:r>
      <w:r w:rsidRPr="00007870">
        <w:rPr>
          <w:rStyle w:val="Emphasis"/>
        </w:rPr>
        <w:t xml:space="preserve"> already </w:t>
      </w:r>
      <w:r w:rsidRPr="0077481E">
        <w:rPr>
          <w:rStyle w:val="Emphasis"/>
          <w:highlight w:val="green"/>
        </w:rPr>
        <w:t>the juristic sovereign person who</w:t>
      </w:r>
      <w:r w:rsidRPr="002D7293">
        <w:rPr>
          <w:rStyle w:val="Emphasis"/>
        </w:rPr>
        <w:t>se essence</w:t>
      </w:r>
      <w:r w:rsidRPr="00007870">
        <w:rPr>
          <w:rStyle w:val="Emphasis"/>
        </w:rPr>
        <w:t xml:space="preserve">, or what Goodrich calls the sovereign that the state has a right to kill, </w:t>
      </w:r>
      <w:r w:rsidRPr="0077481E">
        <w:rPr>
          <w:rStyle w:val="Emphasis"/>
          <w:highlight w:val="green"/>
        </w:rPr>
        <w:t xml:space="preserve">is already secured </w:t>
      </w:r>
      <w:r w:rsidRPr="002D7293">
        <w:rPr>
          <w:rStyle w:val="Emphasis"/>
          <w:highlight w:val="green"/>
        </w:rPr>
        <w:t>from</w:t>
      </w:r>
      <w:r w:rsidRPr="002D7293">
        <w:rPr>
          <w:rStyle w:val="Emphasis"/>
        </w:rPr>
        <w:t xml:space="preserve"> the threat of </w:t>
      </w:r>
      <w:r w:rsidRPr="0077481E">
        <w:rPr>
          <w:rStyle w:val="Emphasis"/>
          <w:highlight w:val="green"/>
        </w:rPr>
        <w:t>mutilation.</w:t>
      </w:r>
      <w:r w:rsidRPr="009F0AC5">
        <w:rPr>
          <w:sz w:val="16"/>
        </w:rPr>
        <w:t xml:space="preserve"> On the one hand, Foucault (1990: 138) asks this about state power: ‘How could power exercise its highest prerogative by putting people to death, when its main role was to ensure, sustain, and multiply life, to put this life in order?’ On the other hand, Fanon makes explicit the matrix of violence which requires and makes sure that species are zoned as black and colonised: ‘Individualism is the first to disappear ... the colonialist bourgeoisie had hammered into the native’s mind the idea of a society of individuals where each person shuts himself up in his own subjectivity, and whose only wealth is individual’ (Fanon 1967d: 47): Their first encounter was marked by violence and their existence together – that is to say the exploitation of the native by the settler – was carried on by a dint of a great array of bayonets and cannons. </w:t>
      </w:r>
      <w:r w:rsidRPr="00007870">
        <w:rPr>
          <w:b/>
          <w:u w:val="single"/>
        </w:rPr>
        <w:t>The settler and the native are old acquaintances. In fact, the settler is right when he speaks of knowing ‘them’ well. For it is the settler who has brought the native into existence and who perpetuates his existence. The settler owes the fact of his very existence, that is to say, his property, to the colonial system.</w:t>
      </w:r>
      <w:r w:rsidRPr="009F0AC5">
        <w:rPr>
          <w:sz w:val="16"/>
        </w:rPr>
        <w:t xml:space="preserve"> (Fanon 1967d: 36) But why such insistence? What tension does Fanon want to foreground? Fanon actually has a different ‘locus of enunciation’ and insists on a long trajectory of the effects of the imperial, colonial, and slave order and vertical relations of what he calls ‘combat breath’ (Fanon 1967c: 65). </w:t>
      </w:r>
      <w:r w:rsidRPr="00007870">
        <w:rPr>
          <w:b/>
          <w:u w:val="single"/>
        </w:rPr>
        <w:t xml:space="preserve">By drawing out Fanon’s idea of ‘combat breath’ and articulating it as struggles that disrupt the practices of violence and the final destruction of countries and people, we see that </w:t>
      </w:r>
      <w:r w:rsidRPr="0077481E">
        <w:rPr>
          <w:b/>
          <w:highlight w:val="green"/>
          <w:u w:val="single"/>
        </w:rPr>
        <w:t>enforcing the right to life of the radical individual</w:t>
      </w:r>
      <w:r w:rsidRPr="00007870">
        <w:rPr>
          <w:b/>
          <w:u w:val="single"/>
        </w:rPr>
        <w:t xml:space="preserve"> (the propertied man of a structure of white supremacy which depends on slavery and colonisation) </w:t>
      </w:r>
      <w:r w:rsidRPr="0077481E">
        <w:rPr>
          <w:b/>
          <w:highlight w:val="green"/>
          <w:u w:val="single"/>
        </w:rPr>
        <w:t>will authorise thanatopolitics and necroeconomics,</w:t>
      </w:r>
      <w:r w:rsidRPr="002D7293">
        <w:rPr>
          <w:b/>
          <w:u w:val="single"/>
        </w:rPr>
        <w:t xml:space="preserve"> not by suspending a right to life but rather </w:t>
      </w:r>
      <w:r w:rsidRPr="0077481E">
        <w:rPr>
          <w:b/>
          <w:highlight w:val="green"/>
          <w:u w:val="single"/>
        </w:rPr>
        <w:t>by enforcing a right to that ‘liberal’ life.</w:t>
      </w:r>
      <w:r w:rsidRPr="00007870">
        <w:rPr>
          <w:b/>
          <w:u w:val="single"/>
        </w:rPr>
        <w:t xml:space="preserve"> But </w:t>
      </w:r>
      <w:r w:rsidRPr="0077481E">
        <w:rPr>
          <w:b/>
          <w:highlight w:val="green"/>
          <w:u w:val="single"/>
        </w:rPr>
        <w:t>this</w:t>
      </w:r>
      <w:r w:rsidRPr="002D7293">
        <w:rPr>
          <w:b/>
          <w:u w:val="single"/>
        </w:rPr>
        <w:t xml:space="preserve"> minimalist right to life </w:t>
      </w:r>
      <w:r w:rsidRPr="0077481E">
        <w:rPr>
          <w:b/>
          <w:highlight w:val="green"/>
          <w:u w:val="single"/>
        </w:rPr>
        <w:t>could preclude crucial relations in the everyday continuum-spaces of the human and the non- human</w:t>
      </w:r>
      <w:r w:rsidRPr="00007870">
        <w:rPr>
          <w:b/>
          <w:u w:val="single"/>
        </w:rPr>
        <w:t xml:space="preserve">, including ecologies </w:t>
      </w:r>
      <w:r w:rsidRPr="0077481E">
        <w:rPr>
          <w:b/>
          <w:highlight w:val="green"/>
          <w:u w:val="single"/>
        </w:rPr>
        <w:t>and it does by deploying practices of disfigurement and destruction.</w:t>
      </w:r>
      <w:r w:rsidRPr="009F0AC5">
        <w:rPr>
          <w:sz w:val="16"/>
        </w:rPr>
        <w:t xml:space="preserve"> </w:t>
      </w:r>
      <w:r w:rsidRPr="00007870">
        <w:rPr>
          <w:rStyle w:val="Emphasis"/>
        </w:rPr>
        <w:t xml:space="preserve">Fanon exposes the imperial European re-assemblage of power and demonstrates that </w:t>
      </w:r>
      <w:r w:rsidRPr="0077481E">
        <w:rPr>
          <w:rStyle w:val="Emphasis"/>
          <w:highlight w:val="green"/>
        </w:rPr>
        <w:t>state power shifts are connected to the emergence of an ‘international’ order and apparatuses that make possible a particular sovereign-master-colonising subject.</w:t>
      </w:r>
      <w:r w:rsidRPr="009F0AC5">
        <w:rPr>
          <w:sz w:val="16"/>
        </w:rPr>
        <w:t xml:space="preserve"> In his view, colonial power says: ‘Since you want independence, take it and starve ... A regime of austerity is imposed on these starving men; a disproportionate amount of work is required for their atrophied muscles’ (Fanon 1967d: 96). </w:t>
      </w:r>
      <w:r w:rsidRPr="002D7293">
        <w:rPr>
          <w:b/>
          <w:u w:val="single"/>
        </w:rPr>
        <w:t>Fanon notes the prevalence of suffocation and starvation in world politics, the devouring of the flesh and the subsequent redistribution of its existential vital energy that is turned into wealth</w:t>
      </w:r>
      <w:r w:rsidRPr="002D7293">
        <w:rPr>
          <w:sz w:val="16"/>
        </w:rPr>
        <w:t>.</w:t>
      </w:r>
      <w:r w:rsidRPr="009F0AC5">
        <w:rPr>
          <w:sz w:val="16"/>
        </w:rPr>
        <w:t xml:space="preserve"> Amelioration requires more than changing working conditions and setting up less exploitative structures (such as socialism and communism). Rather, it requires ‘regime[s] which [are] completely oriented toward the people as a whole’ which prioritise the principle ‘that man is the most precious of all possessions’.8 Such a locus will preclude ‘that caricature of society where all economic and political power is held in the hands of the few who regard the nation as whole with scorn and contempt’ (Fanon 1967d: 98). </w:t>
      </w:r>
      <w:r w:rsidRPr="0077481E">
        <w:rPr>
          <w:rStyle w:val="Emphasis"/>
          <w:highlight w:val="green"/>
        </w:rPr>
        <w:t>War</w:t>
      </w:r>
      <w:r w:rsidRPr="009F0AC5">
        <w:rPr>
          <w:rStyle w:val="Emphasis"/>
        </w:rPr>
        <w:t xml:space="preserve">, for both Fanon and Foucault, </w:t>
      </w:r>
      <w:r w:rsidRPr="0077481E">
        <w:rPr>
          <w:rStyle w:val="Emphasis"/>
          <w:highlight w:val="green"/>
        </w:rPr>
        <w:t>is part of the violent process that makes it possible to ‘rule over the ordering of the colonial world’</w:t>
      </w:r>
      <w:r w:rsidRPr="009F0AC5">
        <w:rPr>
          <w:sz w:val="16"/>
        </w:rPr>
        <w:t xml:space="preserve"> (Fanon 1967d: 44). </w:t>
      </w:r>
      <w:r w:rsidRPr="009F0AC5">
        <w:rPr>
          <w:rStyle w:val="Emphasis"/>
        </w:rPr>
        <w:t>Fanon posits that war involves politico-ontological claims whereas Foucault wonders about the war that gave birth to the state. For him, ‘</w:t>
      </w:r>
      <w:r w:rsidRPr="0077481E">
        <w:rPr>
          <w:rStyle w:val="Emphasis"/>
          <w:highlight w:val="green"/>
        </w:rPr>
        <w:t>peace itself is a coded war. We are</w:t>
      </w:r>
      <w:r w:rsidRPr="002D7293">
        <w:rPr>
          <w:rStyle w:val="Emphasis"/>
        </w:rPr>
        <w:t xml:space="preserve"> therefore </w:t>
      </w:r>
      <w:r w:rsidRPr="0077481E">
        <w:rPr>
          <w:rStyle w:val="Emphasis"/>
          <w:highlight w:val="green"/>
        </w:rPr>
        <w:t xml:space="preserve">at war with one another; a battlefront runs </w:t>
      </w:r>
      <w:r w:rsidRPr="002D7293">
        <w:rPr>
          <w:rStyle w:val="Emphasis"/>
          <w:highlight w:val="green"/>
        </w:rPr>
        <w:t>through</w:t>
      </w:r>
      <w:r w:rsidRPr="002D7293">
        <w:rPr>
          <w:rStyle w:val="Emphasis"/>
        </w:rPr>
        <w:t xml:space="preserve"> the whole of </w:t>
      </w:r>
      <w:r w:rsidRPr="0077481E">
        <w:rPr>
          <w:rStyle w:val="Emphasis"/>
          <w:highlight w:val="green"/>
        </w:rPr>
        <w:t xml:space="preserve">society, continuously and permanently, </w:t>
      </w:r>
      <w:r w:rsidRPr="002D7293">
        <w:rPr>
          <w:rStyle w:val="Emphasis"/>
          <w:highlight w:val="green"/>
        </w:rPr>
        <w:t>and</w:t>
      </w:r>
      <w:r w:rsidRPr="002D7293">
        <w:rPr>
          <w:rStyle w:val="Emphasis"/>
        </w:rPr>
        <w:t xml:space="preserve"> it is this battlefront that </w:t>
      </w:r>
      <w:r w:rsidRPr="0077481E">
        <w:rPr>
          <w:rStyle w:val="Emphasis"/>
          <w:highlight w:val="green"/>
        </w:rPr>
        <w:t>puts us all on one side or the other’</w:t>
      </w:r>
      <w:r w:rsidRPr="009F0AC5">
        <w:rPr>
          <w:sz w:val="16"/>
        </w:rPr>
        <w:t xml:space="preserve"> (Foucault 2003: 50). He adds, ‘war is both the web and the secret of institutions and systems of powers’ (2003: 110–11). For his part, Fanon knows that war’s effects on the species are horrendous. Fanon discusses the case of two Algerian boys, 13 and 14, who stab a European classmate to death, in order to make the point that, like the European colonialist, the black slave may shirk his/her humanity by pursuing violence to establish political equality. The 13-year-old describes the dead child as ‘our best friend’, targeted simply because he was a friend and thus easily lured to his death. The pair is remorseless. Fanon speaks of the racial tensions in this case and recounts ‘long conversations’ with the 14-year-old, who describes the murder as an act of revenge: ‘I wanted to take to the mountains, but I’m too young. So [the other boy] and I said . . . we would kill a European’. ‘Why’? ‘In your opinion, what do you think we should have done’? ‘I don’t know. But you are a child and the things that are going on are for grown-ups’. ‘But they kill children, too’. ‘But that’s no reason for killing your friend’. ‘Well, I killed him. Now you can do what you like’. ‘Did this friend do anything to you’? ‘No. He didn’t do anything’. ‘Well’? ‘That’s all there is to it’. (Fanon 1967d: 201) Many theorists read these passages as confirmation that Fanon is a theorist who incites violence and proposes it as the only option against colonisation. Consequently, they underrate the extent to which Fanon, a ‘dissident’, considers it important to be present completely to the slave-colonial order and its traumatic effects which are not easily disentangled, good from bad. For him, this allows a nuanced understanding of its genesis, violence, and offers the possibility of transforming systems of valuation ranging from one’s breath to universal orders. In fact, in telling this story, Fanon makes visible the multiple costs of slavery and colonialism. For him, imperialism is buried in the bones of the native (Fanon 1967d: 40). He notes the costs of an imperial and sovereign-democratic form of life, while insisting on the timing and limitations of alternatives (such as national cultures): ‘the violence which has ruled over the ordering of the colonial world ... will be claimed and taken over by the native at the moment when, deciding to embody history in his own person, he surges into the forbidden quarters’ (Fanon 1967d: 40). He says that violence does not necessarily replace a degraded slave with a self-actualised man. In essence, </w:t>
      </w:r>
      <w:r w:rsidRPr="0077481E">
        <w:rPr>
          <w:rStyle w:val="Emphasis"/>
          <w:highlight w:val="green"/>
        </w:rPr>
        <w:t>Fanon invites us to take a hard look at the myriad ways we avoid the inter- existentially onto-politically-structured violence in our everyday lives.</w:t>
      </w:r>
      <w:r w:rsidRPr="009F0AC5">
        <w:rPr>
          <w:rStyle w:val="Emphasis"/>
        </w:rPr>
        <w:t xml:space="preserve"> Fanon begins his analysis of war by analysing slave and colonial (structural) violence. For him, war is crucial, but which war? Is it the distinction between enmity and war between brothers (war between liberal and democratic states) and war against strangers, the object of polemos?</w:t>
      </w:r>
      <w:r w:rsidRPr="009F0AC5">
        <w:rPr>
          <w:sz w:val="16"/>
        </w:rPr>
        <w:t xml:space="preserve"> </w:t>
      </w:r>
      <w:r w:rsidRPr="009F0AC5">
        <w:rPr>
          <w:rStyle w:val="Emphasis"/>
        </w:rPr>
        <w:t>Or is it the ‘rational’ war calculated to enable a ‘kind of stabilisation’ in the interstate system (among the colonial sovereign states themselves), thereby evading questions about the doctrine of imperialism, its forced universal order (currently led by the US), its reason, and the freedom of the individual?</w:t>
      </w:r>
      <w:r w:rsidRPr="009F0AC5">
        <w:rPr>
          <w:sz w:val="16"/>
        </w:rPr>
        <w:t xml:space="preserve"> </w:t>
      </w:r>
      <w:r w:rsidRPr="009F0AC5">
        <w:rPr>
          <w:rStyle w:val="Emphasis"/>
        </w:rPr>
        <w:t>Fanon unequivocally answers by demanding an inquiry into a fundamental process of world politics (including imperial relations, colonial relations, and slave relations) ignored by those who want to keep this order in place by violence</w:t>
      </w:r>
      <w:r w:rsidRPr="009F0AC5">
        <w:rPr>
          <w:sz w:val="16"/>
        </w:rPr>
        <w:t xml:space="preserve">. </w:t>
      </w:r>
      <w:r w:rsidRPr="009F0AC5">
        <w:rPr>
          <w:b/>
          <w:u w:val="single"/>
        </w:rPr>
        <w:t xml:space="preserve">For Fanon, </w:t>
      </w:r>
      <w:r w:rsidRPr="0077481E">
        <w:rPr>
          <w:b/>
          <w:highlight w:val="green"/>
          <w:u w:val="single"/>
        </w:rPr>
        <w:t>it is not enough to talk of war and the subjects who fight these wars,</w:t>
      </w:r>
      <w:r w:rsidRPr="002D7293">
        <w:rPr>
          <w:b/>
          <w:u w:val="single"/>
        </w:rPr>
        <w:t xml:space="preserve"> as </w:t>
      </w:r>
      <w:r w:rsidRPr="0077481E">
        <w:rPr>
          <w:b/>
          <w:highlight w:val="green"/>
          <w:u w:val="single"/>
        </w:rPr>
        <w:t xml:space="preserve">both war and racial bodies are already technologies, inscribed in the economy of slave and colonial violence through which </w:t>
      </w:r>
      <w:r w:rsidRPr="002D7293">
        <w:rPr>
          <w:b/>
          <w:u w:val="single"/>
        </w:rPr>
        <w:t>the ‘I’ (</w:t>
      </w:r>
      <w:r w:rsidRPr="0077481E">
        <w:rPr>
          <w:b/>
          <w:highlight w:val="green"/>
          <w:u w:val="single"/>
        </w:rPr>
        <w:t>the subject</w:t>
      </w:r>
      <w:r w:rsidRPr="002D7293">
        <w:rPr>
          <w:b/>
          <w:u w:val="single"/>
        </w:rPr>
        <w:t>)</w:t>
      </w:r>
      <w:r w:rsidRPr="0077481E">
        <w:rPr>
          <w:b/>
          <w:highlight w:val="green"/>
          <w:u w:val="single"/>
        </w:rPr>
        <w:t xml:space="preserve"> attains individuality within a politico-juridical order that enforces its actuality antagonistically</w:t>
      </w:r>
      <w:r w:rsidRPr="009F0AC5">
        <w:rPr>
          <w:b/>
          <w:u w:val="single"/>
        </w:rPr>
        <w:t>; the human body (and not sentient flesh) and war are already vertically and horizontally positioned as legitimate forms of human formation.</w:t>
      </w:r>
      <w:r w:rsidRPr="009F0AC5">
        <w:rPr>
          <w:sz w:val="16"/>
        </w:rPr>
        <w:t xml:space="preserve"> Fanon concisely says: ‘</w:t>
      </w:r>
      <w:r w:rsidRPr="002D7293">
        <w:rPr>
          <w:b/>
          <w:u w:val="single"/>
        </w:rPr>
        <w:t>Colonialism</w:t>
      </w:r>
      <w:r w:rsidRPr="009F0AC5">
        <w:rPr>
          <w:b/>
          <w:u w:val="single"/>
        </w:rPr>
        <w:t xml:space="preserve"> is not a thinking machine, nor a body endowed with reasoning faculties. It </w:t>
      </w:r>
      <w:r w:rsidRPr="002D7293">
        <w:rPr>
          <w:b/>
          <w:u w:val="single"/>
        </w:rPr>
        <w:t>is violence in its natural state’</w:t>
      </w:r>
      <w:r w:rsidRPr="009F0AC5">
        <w:rPr>
          <w:sz w:val="16"/>
        </w:rPr>
        <w:t xml:space="preserve"> (Fanon 1967d: 48). This requires more than biopolitical functions such as managing bodies and things, life and wealth. Its fundamental grounds are inter-antagonistically and inter-existentially set up. It is a relationship that depends on the slave-colonial-racist dynamics that create and systematically dehumanise and black(en) the person. Fanon writes: ‘the Black man has no ontological resistance in the eyes of the white man’ (Fanon 1952: 33). He adds: Colonialism . . . is violence in its natural state, and it will only yield when confronted with greater violence. </w:t>
      </w:r>
      <w:r w:rsidRPr="002D7293">
        <w:rPr>
          <w:rStyle w:val="Emphasis"/>
        </w:rPr>
        <w:t>The policeman and the soldier, by their immediate presence and their frequent and direct action, maintain contact with the native and advise him by means of rifle butts and napalm not to budge.</w:t>
      </w:r>
      <w:r w:rsidRPr="009F0AC5">
        <w:rPr>
          <w:rStyle w:val="Emphasis"/>
        </w:rPr>
        <w:t xml:space="preserve"> It is obvious here that </w:t>
      </w:r>
      <w:r w:rsidRPr="002D7293">
        <w:rPr>
          <w:rStyle w:val="Emphasis"/>
        </w:rPr>
        <w:t>government speaks the language of pure force. The intermediary does not lighten the oppression nor seek to hide the domination; he shows them up and puts them into practice with the clear conscience of an upholder of peace; yet he is the bringer of violence into the home and into the mind of the native.</w:t>
      </w:r>
      <w:r w:rsidRPr="009F0AC5">
        <w:rPr>
          <w:sz w:val="16"/>
        </w:rPr>
        <w:t xml:space="preserve"> (Fanon 1952: 91) Fanon repeatedly articulates this antagonistic relationship as if he wants to split asunder the dominant and normative belief that slavery and colonialism consolidate politics to fit all desires and serve the interests of all. </w:t>
      </w:r>
    </w:p>
    <w:p xmlns:wp14="http://schemas.microsoft.com/office/word/2010/wordml" w:rsidR="008B1E20" w:rsidP="008B1E20" w:rsidRDefault="008B1E20" w14:paraId="0E27B00A" wp14:textId="77777777">
      <w:pPr>
        <w:pStyle w:val="NormalWeb"/>
      </w:pPr>
    </w:p>
    <w:p xmlns:wp14="http://schemas.microsoft.com/office/word/2010/wordml" w:rsidRPr="00B96FEB" w:rsidR="00D17A8B" w:rsidP="00B96FEB" w:rsidRDefault="00762BC9" w14:paraId="2C016655" wp14:textId="77777777">
      <w:pPr>
        <w:pStyle w:val="Heading4"/>
        <w:rPr>
          <w:rStyle w:val="Emphasis"/>
        </w:rPr>
      </w:pPr>
      <w:r>
        <w:t>Pro-family discourses</w:t>
      </w:r>
      <w:r w:rsidR="007E5861">
        <w:t xml:space="preserve"> deployed by the US against the global South </w:t>
      </w:r>
      <w:proofErr w:type="gramStart"/>
      <w:r w:rsidR="009A3252">
        <w:t>institutionalize</w:t>
      </w:r>
      <w:proofErr w:type="gramEnd"/>
      <w:r w:rsidR="009A3252">
        <w:t xml:space="preserve"> colonial rule</w:t>
      </w:r>
      <w:r w:rsidR="00EA114A">
        <w:t>. T</w:t>
      </w:r>
      <w:r w:rsidR="002A4625">
        <w:t xml:space="preserve">he family has been weaponized </w:t>
      </w:r>
      <w:r w:rsidR="00117CBF">
        <w:t xml:space="preserve">as an arm </w:t>
      </w:r>
      <w:r w:rsidR="008E4D46">
        <w:t>in the arsenal of universality</w:t>
      </w:r>
      <w:r w:rsidR="00A82558">
        <w:t>, denying the possibility of alternative social arrangements and</w:t>
      </w:r>
      <w:r w:rsidR="002A32B0">
        <w:t xml:space="preserve"> privileging Western knowledge above all others.</w:t>
      </w:r>
    </w:p>
    <w:p xmlns:wp14="http://schemas.microsoft.com/office/word/2010/wordml" w:rsidRPr="000A31B7" w:rsidR="008B1E20" w:rsidP="008B1E20" w:rsidRDefault="008B1E20" w14:paraId="5BE7B59E" wp14:textId="77777777">
      <w:r w:rsidRPr="000A31B7">
        <w:rPr>
          <w:rStyle w:val="Style13ptBold"/>
        </w:rPr>
        <w:t>McEwen 17</w:t>
      </w:r>
      <w:r>
        <w:t xml:space="preserve">. </w:t>
      </w:r>
      <w:r w:rsidRPr="00594C70">
        <w:t xml:space="preserve">Haley McEwen is a lecturer in the Centre for Law and Justice, Australian Graduate School of Policing and Security at Charles Sturt University. She lectures in criminal justice and law. Haley holds a Bachelor of Arts/Law from the University of Sydney, with a triple major in English, Psychology and Education, First Class Honours in Law, and a </w:t>
      </w:r>
      <w:proofErr w:type="gramStart"/>
      <w:r w:rsidRPr="00594C70">
        <w:t>Masters in Social Work</w:t>
      </w:r>
      <w:proofErr w:type="gramEnd"/>
      <w:r w:rsidRPr="00594C70">
        <w:t xml:space="preserve"> from UNSW</w:t>
      </w:r>
      <w:r>
        <w:t xml:space="preserve"> [“</w:t>
      </w:r>
      <w:r w:rsidRPr="000A31B7">
        <w:t>Nuclear power: The family in decolonial perspective and ‘pro-family’ politics in Africa</w:t>
      </w:r>
      <w:r>
        <w:t xml:space="preserve">,” 2017, </w:t>
      </w:r>
      <w:r>
        <w:rPr>
          <w:i/>
          <w:iCs/>
        </w:rPr>
        <w:t>Development Southern Africa</w:t>
      </w:r>
      <w:r>
        <w:t xml:space="preserve">, DOI: </w:t>
      </w:r>
      <w:r w:rsidRPr="000A31B7">
        <w:t>10.1080/0376835X.2017.1318700</w:t>
      </w:r>
      <w:r>
        <w:t>]//vikas</w:t>
      </w:r>
    </w:p>
    <w:p xmlns:wp14="http://schemas.microsoft.com/office/word/2010/wordml" w:rsidRPr="00482855" w:rsidR="008B1E20" w:rsidP="008B1E20" w:rsidRDefault="008B1E20" w14:paraId="32FE439D" wp14:textId="77777777">
      <w:pPr>
        <w:rPr>
          <w:sz w:val="16"/>
          <w:szCs w:val="18"/>
        </w:rPr>
      </w:pPr>
      <w:r w:rsidRPr="00482855">
        <w:rPr>
          <w:sz w:val="16"/>
          <w:szCs w:val="18"/>
        </w:rPr>
        <w:t>The international pro-family movement</w:t>
      </w:r>
    </w:p>
    <w:p xmlns:wp14="http://schemas.microsoft.com/office/word/2010/wordml" w:rsidRPr="00482855" w:rsidR="008B1E20" w:rsidP="008B1E20" w:rsidRDefault="008B1E20" w14:paraId="3F4CC3A4" wp14:textId="77777777">
      <w:pPr>
        <w:rPr>
          <w:sz w:val="16"/>
        </w:rPr>
      </w:pPr>
      <w:r w:rsidRPr="00482855">
        <w:rPr>
          <w:sz w:val="16"/>
        </w:rPr>
        <w:t xml:space="preserve">A </w:t>
      </w:r>
      <w:r w:rsidRPr="00B54CC4">
        <w:rPr>
          <w:b/>
          <w:bCs/>
          <w:u w:val="single"/>
        </w:rPr>
        <w:t>US-driven theo-political</w:t>
      </w:r>
      <w:r w:rsidRPr="00482855">
        <w:rPr>
          <w:sz w:val="16"/>
        </w:rPr>
        <w:t xml:space="preserve"> movement calling itself </w:t>
      </w:r>
      <w:r w:rsidRPr="00D308C6">
        <w:rPr>
          <w:rStyle w:val="Emphasis"/>
          <w:highlight w:val="yellow"/>
        </w:rPr>
        <w:t>‘pro-family’ is working to advance policy agendas in Africa, Eastern Europe, India and Asia</w:t>
      </w:r>
      <w:r w:rsidRPr="00B54CC4">
        <w:rPr>
          <w:b/>
          <w:bCs/>
          <w:u w:val="single"/>
        </w:rPr>
        <w:t xml:space="preserve"> through</w:t>
      </w:r>
      <w:r w:rsidRPr="00482855">
        <w:rPr>
          <w:sz w:val="16"/>
        </w:rPr>
        <w:t xml:space="preserve"> the establishment of non-governmental organisations (</w:t>
      </w:r>
      <w:r w:rsidRPr="00B54CC4">
        <w:rPr>
          <w:b/>
          <w:bCs/>
          <w:u w:val="single"/>
        </w:rPr>
        <w:t>NGOs</w:t>
      </w:r>
      <w:r w:rsidRPr="00482855">
        <w:rPr>
          <w:sz w:val="16"/>
        </w:rPr>
        <w:t xml:space="preserve">) </w:t>
      </w:r>
      <w:r w:rsidRPr="00B54CC4">
        <w:rPr>
          <w:b/>
          <w:bCs/>
          <w:u w:val="single"/>
        </w:rPr>
        <w:t>and</w:t>
      </w:r>
      <w:r w:rsidRPr="00482855">
        <w:rPr>
          <w:sz w:val="16"/>
        </w:rPr>
        <w:t xml:space="preserve"> increasing advocacy work at </w:t>
      </w:r>
      <w:r w:rsidRPr="00B54CC4">
        <w:rPr>
          <w:b/>
          <w:bCs/>
          <w:u w:val="single"/>
        </w:rPr>
        <w:t>the</w:t>
      </w:r>
      <w:r w:rsidRPr="00482855">
        <w:rPr>
          <w:sz w:val="16"/>
        </w:rPr>
        <w:t xml:space="preserve"> United Nations (</w:t>
      </w:r>
      <w:r w:rsidRPr="00B54CC4">
        <w:rPr>
          <w:b/>
          <w:bCs/>
          <w:u w:val="single"/>
        </w:rPr>
        <w:t>UN</w:t>
      </w:r>
      <w:r w:rsidRPr="00482855">
        <w:rPr>
          <w:sz w:val="16"/>
        </w:rPr>
        <w:t xml:space="preserve">). As Croft (2007) and Martin (1999) have revealed, </w:t>
      </w:r>
      <w:r w:rsidRPr="00D308C6">
        <w:rPr>
          <w:b/>
          <w:bCs/>
          <w:highlight w:val="yellow"/>
          <w:u w:val="single"/>
        </w:rPr>
        <w:t>pro-family foreign policy involves measures to</w:t>
      </w:r>
      <w:r w:rsidRPr="00B54CC4">
        <w:rPr>
          <w:b/>
          <w:bCs/>
          <w:u w:val="single"/>
        </w:rPr>
        <w:t xml:space="preserve"> ‘</w:t>
      </w:r>
      <w:r w:rsidRPr="00D308C6">
        <w:rPr>
          <w:b/>
          <w:bCs/>
          <w:highlight w:val="yellow"/>
          <w:u w:val="single"/>
        </w:rPr>
        <w:t>strengthen the family</w:t>
      </w:r>
      <w:r w:rsidRPr="00B54CC4">
        <w:rPr>
          <w:b/>
          <w:bCs/>
          <w:u w:val="single"/>
        </w:rPr>
        <w:t>’ through opposition to birth control</w:t>
      </w:r>
      <w:r w:rsidRPr="00482855">
        <w:rPr>
          <w:sz w:val="16"/>
        </w:rPr>
        <w:t xml:space="preserve">, the use of </w:t>
      </w:r>
      <w:r w:rsidRPr="00B54CC4">
        <w:rPr>
          <w:b/>
          <w:bCs/>
          <w:u w:val="single"/>
        </w:rPr>
        <w:t>condoms</w:t>
      </w:r>
      <w:r w:rsidRPr="00482855">
        <w:rPr>
          <w:sz w:val="16"/>
        </w:rPr>
        <w:t xml:space="preserve"> (even in the fight against HIV/AIDS) </w:t>
      </w:r>
      <w:r w:rsidRPr="00B54CC4">
        <w:rPr>
          <w:b/>
          <w:bCs/>
          <w:u w:val="single"/>
        </w:rPr>
        <w:t>and denial of</w:t>
      </w:r>
      <w:r w:rsidRPr="00482855">
        <w:rPr>
          <w:sz w:val="16"/>
        </w:rPr>
        <w:t xml:space="preserve"> the </w:t>
      </w:r>
      <w:r w:rsidRPr="00B54CC4">
        <w:rPr>
          <w:b/>
          <w:bCs/>
          <w:u w:val="single"/>
        </w:rPr>
        <w:t>rights and dignity of sexual minorities.</w:t>
      </w:r>
      <w:r w:rsidRPr="00482855">
        <w:rPr>
          <w:sz w:val="16"/>
        </w:rPr>
        <w:t xml:space="preserve"> Furthermore, ‘Religious activists have consistently opposed any foreign-policy initiative that might weaken parental control over children, facilitate abortion, expand the rights of homosexuals, or devalue the role of the conventional homemaker and mother’ (Martin, 1999:74). The </w:t>
      </w:r>
      <w:r w:rsidRPr="00B54CC4">
        <w:rPr>
          <w:b/>
          <w:bCs/>
          <w:u w:val="single"/>
        </w:rPr>
        <w:t>growing influence of an international ‘profamily’ movement has been noted by scholars who</w:t>
      </w:r>
      <w:r w:rsidRPr="00482855">
        <w:rPr>
          <w:sz w:val="16"/>
        </w:rPr>
        <w:t xml:space="preserve"> have </w:t>
      </w:r>
      <w:r w:rsidRPr="00B54CC4">
        <w:rPr>
          <w:b/>
          <w:bCs/>
          <w:u w:val="single"/>
        </w:rPr>
        <w:t xml:space="preserve">studied the </w:t>
      </w:r>
      <w:r w:rsidRPr="00D308C6">
        <w:rPr>
          <w:rStyle w:val="Emphasis"/>
          <w:highlight w:val="yellow"/>
        </w:rPr>
        <w:t>rise of discourses of the ‘natural’ or ‘traditional’ family</w:t>
      </w:r>
      <w:r w:rsidRPr="00B54CC4">
        <w:rPr>
          <w:b/>
          <w:bCs/>
          <w:u w:val="single"/>
        </w:rPr>
        <w:t xml:space="preserve"> within domestic contexts in the West at first</w:t>
      </w:r>
      <w:r w:rsidRPr="00482855">
        <w:rPr>
          <w:sz w:val="16"/>
        </w:rPr>
        <w:t xml:space="preserve">, and more recently their advances within the UN </w:t>
      </w:r>
      <w:r w:rsidRPr="00B54CC4">
        <w:rPr>
          <w:b/>
          <w:bCs/>
          <w:u w:val="single"/>
        </w:rPr>
        <w:t xml:space="preserve">and </w:t>
      </w:r>
      <w:r w:rsidRPr="00D308C6">
        <w:rPr>
          <w:rStyle w:val="Emphasis"/>
          <w:highlight w:val="yellow"/>
        </w:rPr>
        <w:t>across Africa and the Global South</w:t>
      </w:r>
      <w:r w:rsidRPr="00482855">
        <w:rPr>
          <w:sz w:val="16"/>
        </w:rPr>
        <w:t xml:space="preserve"> (Buss &amp; Herman, 2003). Drawing on Christian beliefs about the sanctity of marriage, pro-family organisations work to actively ‘preserve and promote’ the nuclear family model, which is positioned as the ideal kinship structure. For instance, </w:t>
      </w:r>
      <w:r w:rsidRPr="00895B24">
        <w:rPr>
          <w:b/>
          <w:bCs/>
          <w:u w:val="single"/>
        </w:rPr>
        <w:t xml:space="preserve">the </w:t>
      </w:r>
      <w:r w:rsidRPr="00D308C6">
        <w:rPr>
          <w:b/>
          <w:bCs/>
          <w:highlight w:val="yellow"/>
          <w:u w:val="single"/>
        </w:rPr>
        <w:t>US-based</w:t>
      </w:r>
      <w:r w:rsidRPr="00895B24">
        <w:rPr>
          <w:b/>
          <w:bCs/>
          <w:u w:val="single"/>
        </w:rPr>
        <w:t xml:space="preserve"> organisation </w:t>
      </w:r>
      <w:r w:rsidRPr="00D308C6">
        <w:rPr>
          <w:b/>
          <w:bCs/>
          <w:highlight w:val="yellow"/>
          <w:u w:val="single"/>
        </w:rPr>
        <w:t>Family Watch International works with the UN and internationally to</w:t>
      </w:r>
      <w:r w:rsidRPr="00895B24">
        <w:rPr>
          <w:b/>
          <w:bCs/>
          <w:u w:val="single"/>
        </w:rPr>
        <w:t>:</w:t>
      </w:r>
      <w:r w:rsidRPr="00482855">
        <w:rPr>
          <w:sz w:val="16"/>
        </w:rPr>
        <w:t xml:space="preserve"> </w:t>
      </w:r>
      <w:r w:rsidRPr="00D308C6">
        <w:rPr>
          <w:b/>
          <w:bCs/>
          <w:highlight w:val="yellow"/>
          <w:u w:val="single"/>
        </w:rPr>
        <w:t>Preserve</w:t>
      </w:r>
      <w:r w:rsidRPr="00895B24">
        <w:rPr>
          <w:b/>
          <w:bCs/>
          <w:u w:val="single"/>
        </w:rPr>
        <w:t xml:space="preserve"> and promote </w:t>
      </w:r>
      <w:r w:rsidRPr="00D308C6">
        <w:rPr>
          <w:b/>
          <w:bCs/>
          <w:highlight w:val="yellow"/>
          <w:u w:val="single"/>
        </w:rPr>
        <w:t>the family</w:t>
      </w:r>
      <w:r w:rsidRPr="00482855">
        <w:rPr>
          <w:sz w:val="16"/>
        </w:rPr>
        <w:t xml:space="preserve">, </w:t>
      </w:r>
      <w:r w:rsidRPr="00D308C6">
        <w:rPr>
          <w:b/>
          <w:bCs/>
          <w:highlight w:val="yellow"/>
          <w:u w:val="single"/>
        </w:rPr>
        <w:t>based on marriage</w:t>
      </w:r>
      <w:r w:rsidRPr="00895B24">
        <w:rPr>
          <w:b/>
          <w:bCs/>
          <w:u w:val="single"/>
        </w:rPr>
        <w:t xml:space="preserve"> between a man and a woman as the societal unit that provides the best outcome</w:t>
      </w:r>
      <w:r w:rsidRPr="00482855">
        <w:rPr>
          <w:sz w:val="16"/>
        </w:rPr>
        <w:t xml:space="preserve"> for men, women and children.1 Similarly, Focus on the Family – which is US based but which has associate offices in 13 other countries across Asia, Latin America, Europe, the Middle East and Africa – sets itself out as: a global Christian ministry dedicated to helping families thrive. We provide help and resources for couples to build healthy marriages that reflect God’s design, and for parents to raise their children according to morals and values grounded in biblical principles.2 </w:t>
      </w:r>
      <w:r w:rsidRPr="00482855">
        <w:rPr>
          <w:b/>
          <w:bCs/>
          <w:u w:val="single"/>
        </w:rPr>
        <w:t xml:space="preserve">The </w:t>
      </w:r>
      <w:r w:rsidRPr="00D308C6">
        <w:rPr>
          <w:b/>
          <w:bCs/>
          <w:highlight w:val="yellow"/>
          <w:u w:val="single"/>
        </w:rPr>
        <w:t>WCF</w:t>
      </w:r>
      <w:r w:rsidRPr="00482855">
        <w:rPr>
          <w:sz w:val="16"/>
        </w:rPr>
        <w:t xml:space="preserve">, </w:t>
      </w:r>
      <w:r w:rsidRPr="00D308C6">
        <w:rPr>
          <w:b/>
          <w:bCs/>
          <w:highlight w:val="yellow"/>
          <w:u w:val="single"/>
        </w:rPr>
        <w:t>a project of</w:t>
      </w:r>
      <w:r w:rsidRPr="00482855">
        <w:rPr>
          <w:b/>
          <w:bCs/>
          <w:u w:val="single"/>
        </w:rPr>
        <w:t xml:space="preserve"> the </w:t>
      </w:r>
      <w:r w:rsidRPr="00D308C6">
        <w:rPr>
          <w:b/>
          <w:bCs/>
          <w:highlight w:val="yellow"/>
          <w:u w:val="single"/>
        </w:rPr>
        <w:t>Illinois-based Howard Centre</w:t>
      </w:r>
      <w:r w:rsidRPr="00482855">
        <w:rPr>
          <w:sz w:val="16"/>
        </w:rPr>
        <w:t xml:space="preserve"> for Family, Religion and Society, </w:t>
      </w:r>
      <w:r w:rsidRPr="00482855">
        <w:rPr>
          <w:b/>
          <w:bCs/>
          <w:u w:val="single"/>
        </w:rPr>
        <w:t>was established</w:t>
      </w:r>
      <w:r w:rsidRPr="00482855">
        <w:rPr>
          <w:sz w:val="16"/>
        </w:rPr>
        <w:t xml:space="preserve"> in 1997 as an initiative </w:t>
      </w:r>
      <w:r w:rsidRPr="00482855">
        <w:rPr>
          <w:b/>
          <w:bCs/>
          <w:u w:val="single"/>
        </w:rPr>
        <w:t>to consolidate</w:t>
      </w:r>
      <w:r w:rsidRPr="00482855">
        <w:rPr>
          <w:sz w:val="16"/>
        </w:rPr>
        <w:t xml:space="preserve"> various </w:t>
      </w:r>
      <w:r w:rsidRPr="00482855">
        <w:rPr>
          <w:b/>
          <w:bCs/>
          <w:u w:val="single"/>
        </w:rPr>
        <w:t>pro-life and anti-gay advocacy organisations</w:t>
      </w:r>
      <w:r w:rsidRPr="00482855">
        <w:rPr>
          <w:sz w:val="16"/>
        </w:rPr>
        <w:t xml:space="preserve">, and to bring together global conservatives (and elites) who can advance ‘family values’ at the levels of national and international policy. The </w:t>
      </w:r>
      <w:r w:rsidRPr="00482855">
        <w:rPr>
          <w:b/>
          <w:bCs/>
          <w:u w:val="single"/>
        </w:rPr>
        <w:t xml:space="preserve">WCF </w:t>
      </w:r>
      <w:r w:rsidRPr="00D308C6">
        <w:rPr>
          <w:b/>
          <w:bCs/>
          <w:highlight w:val="yellow"/>
          <w:u w:val="single"/>
        </w:rPr>
        <w:t>gives global expression to</w:t>
      </w:r>
      <w:r w:rsidRPr="00482855">
        <w:rPr>
          <w:sz w:val="16"/>
        </w:rPr>
        <w:t xml:space="preserve"> the notion that </w:t>
      </w:r>
      <w:r w:rsidRPr="00482855">
        <w:rPr>
          <w:b/>
          <w:bCs/>
          <w:u w:val="single"/>
        </w:rPr>
        <w:t xml:space="preserve">the </w:t>
      </w:r>
      <w:r w:rsidRPr="00D308C6">
        <w:rPr>
          <w:rStyle w:val="Emphasis"/>
          <w:highlight w:val="yellow"/>
        </w:rPr>
        <w:t>nuclear family</w:t>
      </w:r>
      <w:r w:rsidRPr="00482855">
        <w:rPr>
          <w:sz w:val="16"/>
        </w:rPr>
        <w:t xml:space="preserve"> is </w:t>
      </w:r>
      <w:r w:rsidRPr="00D308C6">
        <w:rPr>
          <w:rStyle w:val="Emphasis"/>
          <w:highlight w:val="yellow"/>
        </w:rPr>
        <w:t>universal to all of humanity and history</w:t>
      </w:r>
      <w:r w:rsidRPr="00482855">
        <w:rPr>
          <w:sz w:val="16"/>
        </w:rPr>
        <w:t xml:space="preserve">, </w:t>
      </w:r>
      <w:r w:rsidRPr="00D308C6">
        <w:rPr>
          <w:b/>
          <w:bCs/>
          <w:highlight w:val="yellow"/>
          <w:u w:val="single"/>
        </w:rPr>
        <w:t>arguing that the family is</w:t>
      </w:r>
      <w:r w:rsidRPr="00482855">
        <w:rPr>
          <w:sz w:val="16"/>
        </w:rPr>
        <w:t xml:space="preserve"> ‘</w:t>
      </w:r>
      <w:r w:rsidRPr="00D308C6">
        <w:rPr>
          <w:b/>
          <w:bCs/>
          <w:highlight w:val="yellow"/>
          <w:u w:val="single"/>
        </w:rPr>
        <w:t>based on</w:t>
      </w:r>
      <w:r w:rsidRPr="00482855">
        <w:rPr>
          <w:b/>
          <w:bCs/>
          <w:u w:val="single"/>
        </w:rPr>
        <w:t xml:space="preserve"> the </w:t>
      </w:r>
      <w:r w:rsidRPr="00D308C6">
        <w:rPr>
          <w:b/>
          <w:bCs/>
          <w:highlight w:val="yellow"/>
          <w:u w:val="single"/>
        </w:rPr>
        <w:t>marital union of a man and a woman</w:t>
      </w:r>
      <w:r w:rsidRPr="00482855">
        <w:rPr>
          <w:sz w:val="16"/>
        </w:rPr>
        <w:t xml:space="preserve">, is </w:t>
      </w:r>
      <w:r w:rsidRPr="00482855">
        <w:rPr>
          <w:b/>
          <w:bCs/>
          <w:u w:val="single"/>
        </w:rPr>
        <w:t>the bedrock of society</w:t>
      </w:r>
      <w:r w:rsidRPr="00482855">
        <w:rPr>
          <w:sz w:val="16"/>
        </w:rPr>
        <w:t xml:space="preserve">, the </w:t>
      </w:r>
      <w:r w:rsidRPr="00482855">
        <w:rPr>
          <w:b/>
          <w:bCs/>
          <w:u w:val="single"/>
        </w:rPr>
        <w:t>strength of our nations</w:t>
      </w:r>
      <w:r w:rsidRPr="00482855">
        <w:rPr>
          <w:sz w:val="16"/>
        </w:rPr>
        <w:t xml:space="preserve">, </w:t>
      </w:r>
      <w:r w:rsidRPr="00482855">
        <w:rPr>
          <w:b/>
          <w:bCs/>
          <w:u w:val="single"/>
        </w:rPr>
        <w:t>and</w:t>
      </w:r>
      <w:r w:rsidRPr="00482855">
        <w:rPr>
          <w:sz w:val="16"/>
        </w:rPr>
        <w:t xml:space="preserve"> the </w:t>
      </w:r>
      <w:r w:rsidRPr="00482855">
        <w:rPr>
          <w:b/>
          <w:bCs/>
          <w:u w:val="single"/>
        </w:rPr>
        <w:t>hope of humanity</w:t>
      </w:r>
      <w:r w:rsidRPr="00482855">
        <w:rPr>
          <w:sz w:val="16"/>
        </w:rPr>
        <w:t xml:space="preserve"> … the ultimate foundation of every civilization known to history’. 3 In 2016, the WCF launched the International Organisation for the Family in Cape Town, South Africa, where delegates signed the Cape Town Declaration, confirming their efforts to ‘firmly resis[t] every push to redefine marriage: to include same-sex or group bonds, or sexually open or temporary ones’. Prominent African signatories to the declaration include the head of the African Christian Democratic Party, Kevin Meshoe, and the Nigerian ambassador to South Africa, Uche Ajulu-Okeke. A few months prior to this gathering, </w:t>
      </w:r>
      <w:r w:rsidRPr="00482855">
        <w:rPr>
          <w:b/>
          <w:bCs/>
          <w:u w:val="single"/>
        </w:rPr>
        <w:t>the WCF collaborated with the Africa Organisation for Families</w:t>
      </w:r>
      <w:r w:rsidRPr="00482855">
        <w:rPr>
          <w:sz w:val="16"/>
        </w:rPr>
        <w:t xml:space="preserve">, the </w:t>
      </w:r>
      <w:r w:rsidRPr="00482855">
        <w:rPr>
          <w:b/>
          <w:bCs/>
          <w:u w:val="single"/>
        </w:rPr>
        <w:t>Kenya Conference of Catholic Bishops</w:t>
      </w:r>
      <w:r w:rsidRPr="00482855">
        <w:rPr>
          <w:sz w:val="16"/>
        </w:rPr>
        <w:t xml:space="preserve">, the </w:t>
      </w:r>
      <w:r w:rsidRPr="00482855">
        <w:rPr>
          <w:b/>
          <w:bCs/>
          <w:u w:val="single"/>
        </w:rPr>
        <w:t>Kenyan Ministry of Labour and Social Protection</w:t>
      </w:r>
      <w:r w:rsidRPr="00482855">
        <w:rPr>
          <w:sz w:val="16"/>
        </w:rPr>
        <w:t xml:space="preserve">, the </w:t>
      </w:r>
      <w:r w:rsidRPr="00482855">
        <w:rPr>
          <w:b/>
          <w:bCs/>
          <w:u w:val="single"/>
        </w:rPr>
        <w:t>Catholic Archdiocese of Nairobi</w:t>
      </w:r>
      <w:r w:rsidRPr="00482855">
        <w:rPr>
          <w:sz w:val="16"/>
        </w:rPr>
        <w:t xml:space="preserve">, the </w:t>
      </w:r>
      <w:r w:rsidRPr="00482855">
        <w:rPr>
          <w:b/>
          <w:bCs/>
          <w:u w:val="single"/>
        </w:rPr>
        <w:t>Cameroon-based Global Institute for Family Integrity and</w:t>
      </w:r>
      <w:r w:rsidRPr="00482855">
        <w:rPr>
          <w:sz w:val="16"/>
        </w:rPr>
        <w:t xml:space="preserve"> the </w:t>
      </w:r>
      <w:r w:rsidRPr="00482855">
        <w:rPr>
          <w:b/>
          <w:bCs/>
          <w:u w:val="single"/>
        </w:rPr>
        <w:t>Nigerian-based Foundation for African Cultural Heritage</w:t>
      </w:r>
      <w:r w:rsidRPr="00482855">
        <w:rPr>
          <w:sz w:val="16"/>
        </w:rPr>
        <w:t xml:space="preserve"> (FACH) </w:t>
      </w:r>
      <w:r w:rsidRPr="00482855">
        <w:rPr>
          <w:b/>
          <w:bCs/>
          <w:u w:val="single"/>
        </w:rPr>
        <w:t>to host the African Regional Conference on Families.</w:t>
      </w:r>
      <w:r w:rsidRPr="00482855">
        <w:rPr>
          <w:sz w:val="16"/>
        </w:rPr>
        <w:t xml:space="preserve"> Anne Kioko, President of the African Organisation for Families, explained that </w:t>
      </w:r>
      <w:r w:rsidRPr="00482855">
        <w:rPr>
          <w:b/>
          <w:bCs/>
          <w:u w:val="single"/>
        </w:rPr>
        <w:t>comprehensive sex education was amongst the concerns of Kenyan pro-family advocates</w:t>
      </w:r>
      <w:r w:rsidRPr="00482855">
        <w:rPr>
          <w:sz w:val="16"/>
        </w:rPr>
        <w:t xml:space="preserve">, arguing that such ‘programs go way beyond regular sex education and are designed to change all the sexual and gender norms of society’ (Nyambura, 2016). </w:t>
      </w:r>
      <w:r w:rsidRPr="00D308C6">
        <w:rPr>
          <w:rStyle w:val="Emphasis"/>
          <w:highlight w:val="yellow"/>
        </w:rPr>
        <w:t>‘Pro-family’ discourses advocating for</w:t>
      </w:r>
      <w:r w:rsidRPr="00482855">
        <w:rPr>
          <w:sz w:val="16"/>
        </w:rPr>
        <w:t xml:space="preserve"> the </w:t>
      </w:r>
      <w:r w:rsidRPr="00D308C6">
        <w:rPr>
          <w:rStyle w:val="Emphasis"/>
          <w:highlight w:val="yellow"/>
        </w:rPr>
        <w:t>nuclear family model</w:t>
      </w:r>
      <w:r w:rsidRPr="00F92C71">
        <w:rPr>
          <w:rStyle w:val="Emphasis"/>
        </w:rPr>
        <w:t xml:space="preserve"> to be protected</w:t>
      </w:r>
      <w:r w:rsidRPr="00482855">
        <w:rPr>
          <w:sz w:val="16"/>
        </w:rPr>
        <w:t xml:space="preserve"> in national and international policy </w:t>
      </w:r>
      <w:r w:rsidRPr="00482855">
        <w:rPr>
          <w:b/>
          <w:bCs/>
          <w:u w:val="single"/>
        </w:rPr>
        <w:t xml:space="preserve">as the only legally recognised form of </w:t>
      </w:r>
      <w:r w:rsidRPr="000F74C1">
        <w:rPr>
          <w:b/>
          <w:bCs/>
          <w:u w:val="single"/>
        </w:rPr>
        <w:t>family</w:t>
      </w:r>
      <w:r w:rsidRPr="000F74C1">
        <w:rPr>
          <w:b/>
          <w:sz w:val="16"/>
          <w:u w:val="single"/>
        </w:rPr>
        <w:t xml:space="preserve"> </w:t>
      </w:r>
      <w:r w:rsidRPr="000F74C1">
        <w:rPr>
          <w:b/>
          <w:szCs w:val="22"/>
          <w:highlight w:val="yellow"/>
          <w:u w:val="single"/>
        </w:rPr>
        <w:t>are</w:t>
      </w:r>
      <w:r w:rsidRPr="00482855">
        <w:rPr>
          <w:sz w:val="16"/>
        </w:rPr>
        <w:t xml:space="preserve"> </w:t>
      </w:r>
      <w:r w:rsidRPr="00482855">
        <w:rPr>
          <w:b/>
          <w:bCs/>
          <w:u w:val="single"/>
        </w:rPr>
        <w:t xml:space="preserve">becoming </w:t>
      </w:r>
      <w:r w:rsidRPr="000F74C1">
        <w:rPr>
          <w:b/>
          <w:bCs/>
          <w:highlight w:val="yellow"/>
          <w:u w:val="single"/>
        </w:rPr>
        <w:t>increasingly influential</w:t>
      </w:r>
      <w:r w:rsidRPr="00482855">
        <w:rPr>
          <w:b/>
          <w:bCs/>
          <w:u w:val="single"/>
        </w:rPr>
        <w:t xml:space="preserve"> </w:t>
      </w:r>
      <w:r w:rsidRPr="000F74C1">
        <w:rPr>
          <w:b/>
          <w:bCs/>
          <w:u w:val="single"/>
        </w:rPr>
        <w:t>with</w:t>
      </w:r>
      <w:r w:rsidRPr="000F74C1">
        <w:rPr>
          <w:b/>
          <w:bCs/>
          <w:highlight w:val="yellow"/>
          <w:u w:val="single"/>
        </w:rPr>
        <w:t>in international policy debates</w:t>
      </w:r>
      <w:r w:rsidRPr="00482855">
        <w:rPr>
          <w:b/>
          <w:bCs/>
          <w:u w:val="single"/>
        </w:rPr>
        <w:t xml:space="preserve"> and imaginaries.</w:t>
      </w:r>
      <w:r w:rsidRPr="00482855">
        <w:rPr>
          <w:sz w:val="16"/>
        </w:rPr>
        <w:t xml:space="preserve"> The growing influence of the pro-family movement has been enabled not only by advocacy work in civil society and politics, but also in academia. In the United States, for instance, W. Bradford Wilcox (cited later in this article) is the Director of the National Marriage Project, which is based at the highly ranked University of Virginia. Other pro-family advocates who are based in academic departments include WCF Founder Allan Carlson (Professor of History, Hillsdale College), Mark Regnerus (Professor of Sociology, University of Texas-Austin), Everett Piper (Oklahoma Wesleyan University) and Monique Chireau (Duke University). Beyond universities, a number of pro-family advocates work from US-based think tanks that are notoriously conservative, including the Sutherland Institute, the Witherspoon Institute, the Population Research Institute and the Heritage Foundation. Increasingly, popular discourse across the continent construes people who do not subscribe to the heterosexual nuclear family model not only as ‘unAfrican’, but also as socially and economically threatening to the developing state. </w:t>
      </w:r>
      <w:r w:rsidRPr="000F74C1">
        <w:rPr>
          <w:b/>
          <w:bCs/>
          <w:u w:val="single"/>
        </w:rPr>
        <w:t>Within these discourses</w:t>
      </w:r>
      <w:r w:rsidRPr="00482855">
        <w:rPr>
          <w:sz w:val="16"/>
        </w:rPr>
        <w:t xml:space="preserve">, non-heterosexuals, single mothers and childfree women, those who engage in pre-marital and extra-marital sex and reproduction, and </w:t>
      </w:r>
      <w:r w:rsidRPr="000F74C1">
        <w:rPr>
          <w:rStyle w:val="Emphasis"/>
        </w:rPr>
        <w:t>alternative family forms are scapegoated</w:t>
      </w:r>
      <w:r w:rsidRPr="00482855">
        <w:rPr>
          <w:sz w:val="16"/>
        </w:rPr>
        <w:t xml:space="preserve"> for various social challenges, and therefore experience forms of oppression, namely marginalisation, victimisation and exclusion (Young, 2009).</w:t>
      </w:r>
    </w:p>
    <w:p xmlns:wp14="http://schemas.microsoft.com/office/word/2010/wordml" w:rsidRPr="00482855" w:rsidR="008B1E20" w:rsidP="008B1E20" w:rsidRDefault="008B1E20" w14:paraId="055BC662" wp14:textId="77777777">
      <w:pPr>
        <w:rPr>
          <w:sz w:val="16"/>
          <w:szCs w:val="18"/>
        </w:rPr>
      </w:pPr>
      <w:r w:rsidRPr="00482855">
        <w:rPr>
          <w:sz w:val="16"/>
          <w:szCs w:val="18"/>
        </w:rPr>
        <w:t>Decolonising the family</w:t>
      </w:r>
    </w:p>
    <w:p xmlns:wp14="http://schemas.microsoft.com/office/word/2010/wordml" w:rsidRPr="00482855" w:rsidR="008B1E20" w:rsidP="008B1E20" w:rsidRDefault="008B1E20" w14:paraId="407C175D" wp14:textId="77777777">
      <w:pPr>
        <w:rPr>
          <w:sz w:val="16"/>
        </w:rPr>
      </w:pPr>
      <w:r w:rsidRPr="00482855">
        <w:rPr>
          <w:sz w:val="16"/>
        </w:rPr>
        <w:t xml:space="preserve">As Oyěwùmí (2002:1) writes, the </w:t>
      </w:r>
      <w:r w:rsidRPr="00482855">
        <w:rPr>
          <w:b/>
          <w:bCs/>
          <w:u w:val="single"/>
        </w:rPr>
        <w:t>enforcement and institutionalisation of the European concept of the ‘family’ formed</w:t>
      </w:r>
      <w:r w:rsidRPr="00482855">
        <w:rPr>
          <w:sz w:val="16"/>
        </w:rPr>
        <w:t xml:space="preserve"> the </w:t>
      </w:r>
      <w:r w:rsidRPr="00482855">
        <w:rPr>
          <w:b/>
          <w:bCs/>
          <w:u w:val="single"/>
        </w:rPr>
        <w:t>ideological basis of gender and race</w:t>
      </w:r>
      <w:r w:rsidRPr="00482855">
        <w:rPr>
          <w:sz w:val="16"/>
        </w:rPr>
        <w:t xml:space="preserve"> ‘as two fundamental axes along which people became oppressed’ </w:t>
      </w:r>
      <w:r w:rsidRPr="00482855">
        <w:rPr>
          <w:b/>
          <w:bCs/>
          <w:u w:val="single"/>
        </w:rPr>
        <w:t>in colonised African societies</w:t>
      </w:r>
      <w:r w:rsidRPr="00482855">
        <w:rPr>
          <w:sz w:val="16"/>
        </w:rPr>
        <w:t xml:space="preserve">. As one of the ‘scientific designs’ of modernity, </w:t>
      </w:r>
      <w:r w:rsidRPr="00482855">
        <w:rPr>
          <w:b/>
          <w:bCs/>
          <w:u w:val="single"/>
        </w:rPr>
        <w:t>the nuclear family ideal was</w:t>
      </w:r>
      <w:r w:rsidRPr="00482855">
        <w:rPr>
          <w:sz w:val="16"/>
        </w:rPr>
        <w:t xml:space="preserve"> not created </w:t>
      </w:r>
      <w:r w:rsidRPr="00482855">
        <w:rPr>
          <w:b/>
          <w:bCs/>
          <w:u w:val="single"/>
        </w:rPr>
        <w:t>by</w:t>
      </w:r>
      <w:r w:rsidRPr="00482855">
        <w:rPr>
          <w:sz w:val="16"/>
        </w:rPr>
        <w:t xml:space="preserve"> Africans but by Western </w:t>
      </w:r>
      <w:r w:rsidRPr="00482855">
        <w:rPr>
          <w:b/>
          <w:bCs/>
          <w:u w:val="single"/>
        </w:rPr>
        <w:t>Europeans and Americans</w:t>
      </w:r>
      <w:r w:rsidRPr="00482855">
        <w:rPr>
          <w:sz w:val="16"/>
        </w:rPr>
        <w:t xml:space="preserve">, responding to the needs and visions of these places, not those of Africa (Mignolo, 2011:130). </w:t>
      </w:r>
      <w:r w:rsidRPr="000F74C1">
        <w:rPr>
          <w:rStyle w:val="Emphasis"/>
        </w:rPr>
        <w:t>As decolonial scholars</w:t>
      </w:r>
      <w:r w:rsidRPr="00482855">
        <w:rPr>
          <w:sz w:val="16"/>
        </w:rPr>
        <w:t xml:space="preserve"> (Smith, 2006; Lugones, 2007; Quijano, 2007; Mignolo, 2011) </w:t>
      </w:r>
      <w:r w:rsidRPr="000F74C1">
        <w:rPr>
          <w:rStyle w:val="Emphasis"/>
        </w:rPr>
        <w:t>reveal</w:t>
      </w:r>
      <w:r w:rsidRPr="00482855">
        <w:rPr>
          <w:sz w:val="16"/>
        </w:rPr>
        <w:t xml:space="preserve">, </w:t>
      </w:r>
      <w:r w:rsidRPr="00482855">
        <w:rPr>
          <w:b/>
          <w:bCs/>
          <w:u w:val="single"/>
        </w:rPr>
        <w:t>there is scope to decolonise the family</w:t>
      </w:r>
      <w:r w:rsidRPr="00482855">
        <w:rPr>
          <w:sz w:val="16"/>
        </w:rPr>
        <w:t xml:space="preserve">, </w:t>
      </w:r>
      <w:r w:rsidRPr="00482855">
        <w:rPr>
          <w:b/>
          <w:bCs/>
          <w:u w:val="single"/>
        </w:rPr>
        <w:t xml:space="preserve">given that </w:t>
      </w:r>
      <w:r w:rsidRPr="00D308C6">
        <w:rPr>
          <w:b/>
          <w:bCs/>
          <w:highlight w:val="yellow"/>
          <w:u w:val="single"/>
        </w:rPr>
        <w:t>this</w:t>
      </w:r>
      <w:r w:rsidRPr="00482855">
        <w:rPr>
          <w:sz w:val="16"/>
        </w:rPr>
        <w:t xml:space="preserve"> Christian and bourgeois </w:t>
      </w:r>
      <w:r w:rsidRPr="00D308C6">
        <w:rPr>
          <w:rStyle w:val="Emphasis"/>
          <w:highlight w:val="yellow"/>
        </w:rPr>
        <w:t>kinship model</w:t>
      </w:r>
      <w:r w:rsidRPr="00D308C6">
        <w:rPr>
          <w:b/>
          <w:bCs/>
          <w:highlight w:val="yellow"/>
          <w:u w:val="single"/>
        </w:rPr>
        <w:t xml:space="preserve"> was an </w:t>
      </w:r>
      <w:r w:rsidRPr="00D308C6">
        <w:rPr>
          <w:rStyle w:val="Emphasis"/>
          <w:highlight w:val="yellow"/>
        </w:rPr>
        <w:t>instrumental axis</w:t>
      </w:r>
      <w:r w:rsidRPr="00D308C6">
        <w:rPr>
          <w:b/>
          <w:bCs/>
          <w:highlight w:val="yellow"/>
          <w:u w:val="single"/>
        </w:rPr>
        <w:t xml:space="preserve"> through which colonial power was </w:t>
      </w:r>
      <w:r w:rsidRPr="000F74C1">
        <w:rPr>
          <w:b/>
          <w:bCs/>
          <w:u w:val="single"/>
        </w:rPr>
        <w:t xml:space="preserve">implemented </w:t>
      </w:r>
      <w:r w:rsidRPr="00D308C6">
        <w:rPr>
          <w:rStyle w:val="Emphasis"/>
          <w:highlight w:val="yellow"/>
        </w:rPr>
        <w:t>institutionalised</w:t>
      </w:r>
      <w:r w:rsidRPr="00D308C6">
        <w:rPr>
          <w:b/>
          <w:bCs/>
          <w:highlight w:val="yellow"/>
          <w:u w:val="single"/>
        </w:rPr>
        <w:t>.</w:t>
      </w:r>
      <w:r w:rsidRPr="00482855">
        <w:rPr>
          <w:sz w:val="16"/>
        </w:rPr>
        <w:t xml:space="preserve"> The </w:t>
      </w:r>
      <w:r w:rsidRPr="00482855">
        <w:rPr>
          <w:b/>
          <w:bCs/>
          <w:u w:val="single"/>
        </w:rPr>
        <w:t>control of sexuality and gender</w:t>
      </w:r>
      <w:r w:rsidRPr="00482855">
        <w:rPr>
          <w:sz w:val="16"/>
        </w:rPr>
        <w:t xml:space="preserve"> that this model enabled </w:t>
      </w:r>
      <w:r w:rsidRPr="00482855">
        <w:rPr>
          <w:b/>
          <w:bCs/>
          <w:u w:val="single"/>
        </w:rPr>
        <w:t>was reinforced by European control of knowledge</w:t>
      </w:r>
      <w:r w:rsidRPr="00482855">
        <w:rPr>
          <w:sz w:val="16"/>
        </w:rPr>
        <w:t xml:space="preserve"> (Quijano, 2007; Grosfoguel, 2013). Within the pro-family movement, the </w:t>
      </w:r>
      <w:r w:rsidRPr="00D308C6">
        <w:rPr>
          <w:b/>
          <w:bCs/>
          <w:highlight w:val="yellow"/>
          <w:u w:val="single"/>
        </w:rPr>
        <w:t>‘logic of coloniality’</w:t>
      </w:r>
      <w:r w:rsidRPr="00482855">
        <w:rPr>
          <w:sz w:val="16"/>
        </w:rPr>
        <w:t xml:space="preserve"> (Quijano, 2007) </w:t>
      </w:r>
      <w:r w:rsidRPr="00482855">
        <w:rPr>
          <w:b/>
          <w:bCs/>
          <w:u w:val="single"/>
        </w:rPr>
        <w:t xml:space="preserve">is </w:t>
      </w:r>
      <w:r w:rsidRPr="00D308C6">
        <w:rPr>
          <w:b/>
          <w:bCs/>
          <w:highlight w:val="yellow"/>
          <w:u w:val="single"/>
        </w:rPr>
        <w:t xml:space="preserve">reinvigorated in </w:t>
      </w:r>
      <w:r w:rsidRPr="006D44E8">
        <w:rPr>
          <w:b/>
          <w:bCs/>
          <w:highlight w:val="yellow"/>
          <w:u w:val="single"/>
        </w:rPr>
        <w:t>that</w:t>
      </w:r>
      <w:r w:rsidRPr="00482855">
        <w:rPr>
          <w:sz w:val="16"/>
        </w:rPr>
        <w:t xml:space="preserve"> the </w:t>
      </w:r>
      <w:r w:rsidRPr="00D308C6">
        <w:rPr>
          <w:b/>
          <w:bCs/>
          <w:highlight w:val="yellow"/>
          <w:u w:val="single"/>
        </w:rPr>
        <w:t>normative ways in which</w:t>
      </w:r>
      <w:r w:rsidRPr="00482855">
        <w:rPr>
          <w:sz w:val="16"/>
        </w:rPr>
        <w:t xml:space="preserve"> the </w:t>
      </w:r>
      <w:r w:rsidRPr="00D308C6">
        <w:rPr>
          <w:b/>
          <w:bCs/>
          <w:highlight w:val="yellow"/>
          <w:u w:val="single"/>
        </w:rPr>
        <w:t>eurocentric nuclear family mode</w:t>
      </w:r>
      <w:r w:rsidRPr="006D44E8">
        <w:rPr>
          <w:b/>
          <w:bCs/>
          <w:highlight w:val="yellow"/>
          <w:u w:val="single"/>
        </w:rPr>
        <w:t>l</w:t>
      </w:r>
      <w:r w:rsidRPr="00482855">
        <w:rPr>
          <w:b/>
          <w:bCs/>
          <w:u w:val="single"/>
        </w:rPr>
        <w:t xml:space="preserve"> is used </w:t>
      </w:r>
      <w:r w:rsidRPr="00D308C6">
        <w:rPr>
          <w:b/>
          <w:bCs/>
          <w:highlight w:val="yellow"/>
          <w:u w:val="single"/>
        </w:rPr>
        <w:t>reinforce western authority</w:t>
      </w:r>
      <w:r w:rsidRPr="00482855">
        <w:rPr>
          <w:sz w:val="16"/>
        </w:rPr>
        <w:t xml:space="preserve"> while also protecting systems of domination that can be legitimated through the nuclear family’s modelling of sexed and gendered hierarchies as natural. Mid-twentieth-century literature on kinship in Africa (Hunter, 1936; Krige, 1936; Schapera, 1940; Phillips, 1953; Reuter, 1963) largely offered descriptive accounts that constructed African kinship systems as located along a linear path of ‘progression’ towards ‘advanced’ family forms associated with modernisation (Siqwana-Ndulo, 1998:408). </w:t>
      </w:r>
      <w:r w:rsidRPr="00D308C6">
        <w:rPr>
          <w:b/>
          <w:bCs/>
          <w:highlight w:val="yellow"/>
          <w:u w:val="single"/>
        </w:rPr>
        <w:t>Christonormative European thought constructed the gender binary and hierarchy as</w:t>
      </w:r>
      <w:r w:rsidRPr="00482855">
        <w:rPr>
          <w:b/>
          <w:bCs/>
          <w:u w:val="single"/>
        </w:rPr>
        <w:t xml:space="preserve"> evidence of </w:t>
      </w:r>
      <w:r w:rsidRPr="00D308C6">
        <w:rPr>
          <w:b/>
          <w:bCs/>
          <w:highlight w:val="yellow"/>
          <w:u w:val="single"/>
        </w:rPr>
        <w:t>enlightened society</w:t>
      </w:r>
      <w:r w:rsidRPr="00482855">
        <w:rPr>
          <w:sz w:val="16"/>
        </w:rPr>
        <w:t xml:space="preserve">, </w:t>
      </w:r>
      <w:r w:rsidRPr="00D308C6">
        <w:rPr>
          <w:b/>
          <w:bCs/>
          <w:highlight w:val="yellow"/>
          <w:u w:val="single"/>
        </w:rPr>
        <w:t>with</w:t>
      </w:r>
      <w:r w:rsidRPr="00482855">
        <w:rPr>
          <w:sz w:val="16"/>
        </w:rPr>
        <w:t xml:space="preserve"> any other form of </w:t>
      </w:r>
      <w:r w:rsidRPr="00D308C6">
        <w:rPr>
          <w:b/>
          <w:bCs/>
          <w:highlight w:val="yellow"/>
          <w:u w:val="single"/>
        </w:rPr>
        <w:t>indigenous sex and gender</w:t>
      </w:r>
      <w:r w:rsidRPr="00482855">
        <w:rPr>
          <w:sz w:val="16"/>
        </w:rPr>
        <w:t xml:space="preserve"> practice </w:t>
      </w:r>
      <w:r w:rsidRPr="00482855">
        <w:rPr>
          <w:b/>
          <w:bCs/>
          <w:u w:val="single"/>
        </w:rPr>
        <w:t xml:space="preserve">constructed </w:t>
      </w:r>
      <w:r w:rsidRPr="00D308C6">
        <w:rPr>
          <w:b/>
          <w:bCs/>
          <w:highlight w:val="yellow"/>
          <w:u w:val="single"/>
        </w:rPr>
        <w:t>as ‘savage’</w:t>
      </w:r>
      <w:r w:rsidRPr="00482855">
        <w:rPr>
          <w:b/>
          <w:bCs/>
          <w:u w:val="single"/>
        </w:rPr>
        <w:t xml:space="preserve"> and</w:t>
      </w:r>
      <w:r w:rsidRPr="00482855">
        <w:rPr>
          <w:sz w:val="16"/>
        </w:rPr>
        <w:t xml:space="preserve">, further, </w:t>
      </w:r>
      <w:r w:rsidRPr="00482855">
        <w:rPr>
          <w:b/>
          <w:bCs/>
          <w:u w:val="single"/>
        </w:rPr>
        <w:t xml:space="preserve">as an indication of the need to evangelise and modernise these societies </w:t>
      </w:r>
      <w:r w:rsidRPr="00482855">
        <w:rPr>
          <w:sz w:val="16"/>
        </w:rPr>
        <w:t xml:space="preserve">(Kitch, 2009). Howard Washington Odum’s 1910 publication, Social and Mental Traits of the Negro, illustrates the ways in which racist ideology drew on patriarchal constructions of ‘civilization’, reporting that ‘in his home life, the Negro is filthy, careless, and indecent … as destitute of morals as many of the lower animals [and with] little knowledge of the sanctity of home or marital relations’ (Stacey 1994:66). Such </w:t>
      </w:r>
      <w:r w:rsidRPr="00482855">
        <w:rPr>
          <w:b/>
          <w:bCs/>
          <w:u w:val="single"/>
        </w:rPr>
        <w:t>sociological and anthropological scholarship on ‘family’</w:t>
      </w:r>
      <w:r w:rsidRPr="00482855">
        <w:rPr>
          <w:sz w:val="16"/>
        </w:rPr>
        <w:t xml:space="preserve"> and kinship </w:t>
      </w:r>
      <w:r w:rsidRPr="00482855">
        <w:rPr>
          <w:b/>
          <w:bCs/>
          <w:u w:val="single"/>
        </w:rPr>
        <w:t>in Africa provided</w:t>
      </w:r>
      <w:r w:rsidRPr="00482855">
        <w:rPr>
          <w:sz w:val="16"/>
        </w:rPr>
        <w:t xml:space="preserve"> the </w:t>
      </w:r>
      <w:r w:rsidRPr="00D308C6">
        <w:rPr>
          <w:rStyle w:val="Emphasis"/>
          <w:highlight w:val="yellow"/>
        </w:rPr>
        <w:t>epistemic resources</w:t>
      </w:r>
      <w:r w:rsidRPr="00D308C6">
        <w:rPr>
          <w:b/>
          <w:bCs/>
          <w:highlight w:val="yellow"/>
          <w:u w:val="single"/>
        </w:rPr>
        <w:t xml:space="preserve"> used to </w:t>
      </w:r>
      <w:r w:rsidRPr="00D308C6">
        <w:rPr>
          <w:rStyle w:val="Emphasis"/>
          <w:highlight w:val="yellow"/>
        </w:rPr>
        <w:t>justify conquest, colonisation</w:t>
      </w:r>
      <w:r w:rsidRPr="00F92C71">
        <w:rPr>
          <w:rStyle w:val="Emphasis"/>
        </w:rPr>
        <w:t xml:space="preserve"> and domination</w:t>
      </w:r>
      <w:r w:rsidRPr="00482855">
        <w:rPr>
          <w:sz w:val="16"/>
        </w:rPr>
        <w:t xml:space="preserve"> of the non-European world. Thus, </w:t>
      </w:r>
      <w:r w:rsidRPr="00482855">
        <w:rPr>
          <w:b/>
          <w:bCs/>
          <w:u w:val="single"/>
        </w:rPr>
        <w:t>colonised men were constructed as being unable to govern colonised women</w:t>
      </w:r>
      <w:r w:rsidRPr="00482855">
        <w:rPr>
          <w:sz w:val="16"/>
        </w:rPr>
        <w:t xml:space="preserve">, and therefore unable to govern themselves (Kitch, 2009). Employing the nuclear family model as a means of measuring ‘savagery’ or ‘civilization’, enlightenment ideology erected a system of racial classification and ranking through a gender/sex hierarchical order that positioned male dominance as a signal of cultural advancement (2009:56). African men, fated to become slaves, were considered to lack fully formed souls, like women, and the institution of marriage offered a gendered biblical model that could justify the capture and enslavement of African people (2009:52). What </w:t>
      </w:r>
      <w:r w:rsidRPr="00482855">
        <w:rPr>
          <w:b/>
          <w:bCs/>
          <w:u w:val="single"/>
        </w:rPr>
        <w:t>pro-family accounts of the universality of the ‘nuclear family’</w:t>
      </w:r>
      <w:r w:rsidRPr="00482855">
        <w:rPr>
          <w:sz w:val="16"/>
        </w:rPr>
        <w:t xml:space="preserve">, such as those quoted earlier, further </w:t>
      </w:r>
      <w:r w:rsidRPr="00482855">
        <w:rPr>
          <w:b/>
          <w:bCs/>
          <w:u w:val="single"/>
        </w:rPr>
        <w:t>obscure</w:t>
      </w:r>
      <w:r w:rsidRPr="00482855">
        <w:rPr>
          <w:sz w:val="16"/>
        </w:rPr>
        <w:t xml:space="preserve"> is </w:t>
      </w:r>
      <w:r w:rsidRPr="00482855">
        <w:rPr>
          <w:b/>
          <w:bCs/>
          <w:u w:val="single"/>
        </w:rPr>
        <w:t>the extent to which African kinship systems were destroyed throughout</w:t>
      </w:r>
      <w:r w:rsidRPr="00482855">
        <w:rPr>
          <w:sz w:val="16"/>
        </w:rPr>
        <w:t xml:space="preserve"> the period of </w:t>
      </w:r>
      <w:r w:rsidRPr="00482855">
        <w:rPr>
          <w:b/>
          <w:bCs/>
          <w:u w:val="single"/>
        </w:rPr>
        <w:t>colonial conquest.</w:t>
      </w:r>
      <w:r w:rsidRPr="00482855">
        <w:rPr>
          <w:sz w:val="16"/>
        </w:rPr>
        <w:t xml:space="preserve"> At the same time that European scholars were constructing African kinship structures as inferior through the normative modern ideal of the nuclear family, they were actively destroying the kinship systems of colonised people. The </w:t>
      </w:r>
      <w:r w:rsidRPr="00D308C6">
        <w:rPr>
          <w:b/>
          <w:bCs/>
          <w:highlight w:val="yellow"/>
          <w:u w:val="single"/>
        </w:rPr>
        <w:t>idealised western nuclear family model is</w:t>
      </w:r>
      <w:r w:rsidRPr="00482855">
        <w:rPr>
          <w:sz w:val="16"/>
        </w:rPr>
        <w:t xml:space="preserve"> therefore </w:t>
      </w:r>
      <w:r w:rsidRPr="00D308C6">
        <w:rPr>
          <w:b/>
          <w:bCs/>
          <w:highlight w:val="yellow"/>
          <w:u w:val="single"/>
        </w:rPr>
        <w:t>implicated in economic</w:t>
      </w:r>
      <w:r w:rsidRPr="00482855">
        <w:rPr>
          <w:sz w:val="16"/>
        </w:rPr>
        <w:t xml:space="preserve"> and </w:t>
      </w:r>
      <w:r w:rsidRPr="00D308C6">
        <w:rPr>
          <w:b/>
          <w:bCs/>
          <w:highlight w:val="yellow"/>
          <w:u w:val="single"/>
        </w:rPr>
        <w:t>knowledge practices</w:t>
      </w:r>
      <w:r w:rsidRPr="00482855">
        <w:rPr>
          <w:sz w:val="16"/>
        </w:rPr>
        <w:t xml:space="preserve"> of modernity that have justified racism and constructed some human lives as inferior and dispensable (Mignolo, 2011:6). Mignolo reinforces the salience of heteropatriarchy within a </w:t>
      </w:r>
      <w:proofErr w:type="gramStart"/>
      <w:r w:rsidRPr="00482855">
        <w:rPr>
          <w:sz w:val="16"/>
        </w:rPr>
        <w:t>power relations</w:t>
      </w:r>
      <w:proofErr w:type="gramEnd"/>
      <w:r w:rsidRPr="00482855">
        <w:rPr>
          <w:sz w:val="16"/>
        </w:rPr>
        <w:t xml:space="preserve">, arguing that a global gender/sex hierarchy ‘privileged males over females and European patriarchy over other forms of gender configuration and sexual relations’ through the invention and institutionalisation of sex (heterosexual/homosexual) and gender (male/female) binaries (Mignolo, 2011:18). Thus, ‘a global racial/ethnic hierarchy that privileged European people over non-European people’ secured the privileged status of European men over all men and colonised people, as well as European women (2011:18). These </w:t>
      </w:r>
      <w:r w:rsidRPr="00D308C6">
        <w:rPr>
          <w:b/>
          <w:bCs/>
          <w:highlight w:val="yellow"/>
          <w:u w:val="single"/>
        </w:rPr>
        <w:t>systems</w:t>
      </w:r>
      <w:r w:rsidRPr="00482855">
        <w:rPr>
          <w:b/>
          <w:bCs/>
          <w:u w:val="single"/>
        </w:rPr>
        <w:t xml:space="preserve"> were held </w:t>
      </w:r>
      <w:r w:rsidRPr="00D308C6">
        <w:rPr>
          <w:b/>
          <w:bCs/>
          <w:highlight w:val="yellow"/>
          <w:u w:val="single"/>
        </w:rPr>
        <w:t xml:space="preserve">in place by </w:t>
      </w:r>
      <w:r w:rsidRPr="00D308C6">
        <w:rPr>
          <w:rStyle w:val="Emphasis"/>
          <w:highlight w:val="yellow"/>
        </w:rPr>
        <w:t>privileging of western knowledges</w:t>
      </w:r>
      <w:r w:rsidRPr="00482855">
        <w:rPr>
          <w:b/>
          <w:bCs/>
          <w:u w:val="single"/>
        </w:rPr>
        <w:t xml:space="preserve"> over non-western knowledges</w:t>
      </w:r>
      <w:r w:rsidRPr="00482855">
        <w:rPr>
          <w:sz w:val="16"/>
        </w:rPr>
        <w:t xml:space="preserve"> (which were often targeted for eradication) </w:t>
      </w:r>
      <w:r w:rsidRPr="00D308C6">
        <w:rPr>
          <w:b/>
          <w:bCs/>
          <w:highlight w:val="yellow"/>
          <w:u w:val="single"/>
        </w:rPr>
        <w:t>and</w:t>
      </w:r>
      <w:r w:rsidRPr="00482855">
        <w:rPr>
          <w:b/>
          <w:bCs/>
          <w:u w:val="single"/>
        </w:rPr>
        <w:t xml:space="preserve"> a </w:t>
      </w:r>
      <w:r w:rsidRPr="00D308C6">
        <w:rPr>
          <w:b/>
          <w:bCs/>
          <w:highlight w:val="yellow"/>
          <w:u w:val="single"/>
        </w:rPr>
        <w:t>spiritual</w:t>
      </w:r>
      <w:r w:rsidRPr="00482855">
        <w:rPr>
          <w:sz w:val="16"/>
        </w:rPr>
        <w:t xml:space="preserve">/religious </w:t>
      </w:r>
      <w:r w:rsidRPr="00D308C6">
        <w:rPr>
          <w:b/>
          <w:bCs/>
          <w:highlight w:val="yellow"/>
          <w:u w:val="single"/>
        </w:rPr>
        <w:t>hierarchy</w:t>
      </w:r>
      <w:r w:rsidRPr="00482855">
        <w:rPr>
          <w:b/>
          <w:bCs/>
          <w:u w:val="single"/>
        </w:rPr>
        <w:t xml:space="preserve"> that privileged Christianity</w:t>
      </w:r>
      <w:r w:rsidRPr="00482855">
        <w:rPr>
          <w:sz w:val="16"/>
        </w:rPr>
        <w:t xml:space="preserve"> over non-Christianity and other non-western spiritualities (2011: 18).</w:t>
      </w:r>
    </w:p>
    <w:p xmlns:wp14="http://schemas.microsoft.com/office/word/2010/wordml" w:rsidR="008B1E20" w:rsidP="008B1E20" w:rsidRDefault="008B1E20" w14:paraId="60061E4C" wp14:textId="77777777"/>
    <w:p xmlns:wp14="http://schemas.microsoft.com/office/word/2010/wordml" w:rsidRPr="00B16B00" w:rsidR="008B1E20" w:rsidP="008B1E20" w:rsidRDefault="008B1E20" w14:paraId="44EAFD9C" wp14:textId="77777777"/>
    <w:p xmlns:wp14="http://schemas.microsoft.com/office/word/2010/wordml" w:rsidR="008B1E20" w:rsidP="008B1E20" w:rsidRDefault="008B1E20" w14:paraId="77E4F3A3" wp14:textId="77777777">
      <w:pPr>
        <w:pStyle w:val="Heading4"/>
      </w:pPr>
      <w:r>
        <w:t xml:space="preserve">The institution of the family is itself a weapon bought and sold in the project of conquest, antiblackness, heteropatriarchy, imperialism, and capitalism – </w:t>
      </w:r>
      <w:r w:rsidR="00EF7012">
        <w:t>the white nuclear family as a</w:t>
      </w:r>
      <w:r>
        <w:t xml:space="preserve"> </w:t>
      </w:r>
      <w:proofErr w:type="gramStart"/>
      <w:r>
        <w:t>dual processes</w:t>
      </w:r>
      <w:proofErr w:type="gramEnd"/>
      <w:r>
        <w:t xml:space="preserve"> of clearing and accumulation </w:t>
      </w:r>
      <w:r w:rsidR="009D7809">
        <w:t>is</w:t>
      </w:r>
      <w:r>
        <w:t xml:space="preserve"> sustained by the control and state power exercised through the </w:t>
      </w:r>
      <w:r w:rsidR="00B96FEB">
        <w:t xml:space="preserve">family as a monopoly on </w:t>
      </w:r>
      <w:r w:rsidR="00EF15E8">
        <w:t>the proper forms of kinship.</w:t>
      </w:r>
      <w:r>
        <w:t xml:space="preserve"> </w:t>
      </w:r>
      <w:r w:rsidR="007C76FC">
        <w:t>The family must be abolished.</w:t>
      </w:r>
    </w:p>
    <w:p xmlns:wp14="http://schemas.microsoft.com/office/word/2010/wordml" w:rsidR="008B1E20" w:rsidP="008B1E20" w:rsidRDefault="008B1E20" w14:paraId="2D092D28" wp14:textId="77777777">
      <w:r w:rsidRPr="00AF0224">
        <w:rPr>
          <w:rStyle w:val="Style13ptBold"/>
        </w:rPr>
        <w:t>King 18</w:t>
      </w:r>
      <w:r w:rsidRPr="00AF0224">
        <w:t>. Tiffany Lethabo King is an Assistant Professor of Women’s, Gender and Sexuality Studies at Georgia State University. Her research focuses on black gender formation and sexuality in the African diaspora, critical geographies, and the intersections of slavery and settler colonialism in the U.S. and Canada ["Black 'Feminisms' and Pessimism: Abolishing Moynihan's Negro Family," 2018, Theory &amp; Event Vol. 21]//vikas</w:t>
      </w:r>
    </w:p>
    <w:p xmlns:wp14="http://schemas.microsoft.com/office/word/2010/wordml" w:rsidR="008B1E20" w:rsidP="008B1E20" w:rsidRDefault="008B1E20" w14:paraId="04FB83A3" wp14:textId="77777777">
      <w:pPr>
        <w:rPr>
          <w:sz w:val="16"/>
        </w:rPr>
      </w:pPr>
      <w:r w:rsidRPr="00150351">
        <w:rPr>
          <w:sz w:val="16"/>
        </w:rPr>
        <w:t xml:space="preserve">During the 1960s and 70s </w:t>
      </w:r>
      <w:r w:rsidRPr="009B02A5">
        <w:rPr>
          <w:b/>
          <w:bCs/>
          <w:u w:val="single"/>
        </w:rPr>
        <w:t>a cadre of Black women activists</w:t>
      </w:r>
      <w:r w:rsidRPr="00150351">
        <w:rPr>
          <w:sz w:val="16"/>
        </w:rPr>
        <w:t xml:space="preserve"> and cultural workers </w:t>
      </w:r>
      <w:r w:rsidRPr="009B02A5">
        <w:rPr>
          <w:b/>
          <w:bCs/>
          <w:u w:val="single"/>
        </w:rPr>
        <w:t>aligned themselves with</w:t>
      </w:r>
      <w:r w:rsidRPr="00150351">
        <w:rPr>
          <w:sz w:val="16"/>
        </w:rPr>
        <w:t xml:space="preserve"> a form of </w:t>
      </w:r>
      <w:r w:rsidRPr="009B02A5">
        <w:rPr>
          <w:b/>
          <w:bCs/>
          <w:u w:val="single"/>
        </w:rPr>
        <w:t>anti-capitalist, anti-racist, anti-sexist</w:t>
      </w:r>
      <w:r w:rsidRPr="00150351">
        <w:rPr>
          <w:sz w:val="16"/>
        </w:rPr>
        <w:t xml:space="preserve">, at times </w:t>
      </w:r>
      <w:r w:rsidRPr="009B02A5">
        <w:rPr>
          <w:b/>
          <w:bCs/>
          <w:u w:val="single"/>
        </w:rPr>
        <w:t>anti-homophobic and decolonial politics.</w:t>
      </w:r>
      <w:r w:rsidRPr="00150351">
        <w:rPr>
          <w:sz w:val="16"/>
        </w:rPr>
        <w:t xml:space="preserve"> Some of </w:t>
      </w:r>
      <w:r w:rsidRPr="009B02A5">
        <w:rPr>
          <w:b/>
          <w:bCs/>
          <w:u w:val="single"/>
        </w:rPr>
        <w:t>these Black women were featured in</w:t>
      </w:r>
      <w:r w:rsidRPr="00150351">
        <w:rPr>
          <w:sz w:val="16"/>
        </w:rPr>
        <w:t xml:space="preserve"> the anthology </w:t>
      </w:r>
      <w:r w:rsidRPr="009B02A5">
        <w:rPr>
          <w:b/>
          <w:bCs/>
          <w:u w:val="single"/>
        </w:rPr>
        <w:t>The Black Woman</w:t>
      </w:r>
      <w:r w:rsidRPr="00150351">
        <w:rPr>
          <w:sz w:val="16"/>
        </w:rPr>
        <w:t xml:space="preserve"> (1970). It is in her contribution to this volume that </w:t>
      </w:r>
      <w:r w:rsidRPr="0040491B">
        <w:rPr>
          <w:b/>
          <w:bCs/>
          <w:highlight w:val="yellow"/>
          <w:u w:val="single"/>
        </w:rPr>
        <w:t>Lindsey deconstructs the family</w:t>
      </w:r>
      <w:r w:rsidRPr="009B02A5">
        <w:rPr>
          <w:b/>
          <w:bCs/>
          <w:u w:val="single"/>
        </w:rPr>
        <w:t xml:space="preserve"> as a violent formation </w:t>
      </w:r>
      <w:r w:rsidRPr="0040491B">
        <w:rPr>
          <w:b/>
          <w:bCs/>
          <w:highlight w:val="yellow"/>
          <w:u w:val="single"/>
        </w:rPr>
        <w:t>and calls for its abolition</w:t>
      </w:r>
      <w:r w:rsidRPr="00150351">
        <w:rPr>
          <w:sz w:val="16"/>
        </w:rPr>
        <w:t xml:space="preserve"> as an institution. </w:t>
      </w:r>
      <w:r w:rsidRPr="0040491B">
        <w:rPr>
          <w:b/>
          <w:bCs/>
          <w:highlight w:val="yellow"/>
          <w:u w:val="single"/>
        </w:rPr>
        <w:t>Lindsey’s critique</w:t>
      </w:r>
      <w:r w:rsidRPr="00150351">
        <w:rPr>
          <w:sz w:val="16"/>
        </w:rPr>
        <w:t xml:space="preserve"> of the family departed from white radical and lesbian feminist critiques in the sense that it </w:t>
      </w:r>
      <w:r w:rsidRPr="0040491B">
        <w:rPr>
          <w:b/>
          <w:bCs/>
          <w:highlight w:val="yellow"/>
          <w:u w:val="single"/>
        </w:rPr>
        <w:t>linked</w:t>
      </w:r>
      <w:r w:rsidRPr="0040491B">
        <w:rPr>
          <w:b/>
          <w:bCs/>
          <w:u w:val="single"/>
        </w:rPr>
        <w:t xml:space="preserve"> the </w:t>
      </w:r>
      <w:r w:rsidRPr="0040491B">
        <w:rPr>
          <w:b/>
          <w:bCs/>
          <w:highlight w:val="yellow"/>
          <w:u w:val="single"/>
        </w:rPr>
        <w:t>family to antiblackness and conquest.</w:t>
      </w:r>
      <w:r w:rsidRPr="00150351">
        <w:rPr>
          <w:sz w:val="16"/>
        </w:rPr>
        <w:t xml:space="preserve"> </w:t>
      </w:r>
      <w:proofErr w:type="gramStart"/>
      <w:r w:rsidRPr="00150351">
        <w:rPr>
          <w:sz w:val="16"/>
        </w:rPr>
        <w:t>It’s</w:t>
      </w:r>
      <w:proofErr w:type="gramEnd"/>
      <w:r w:rsidRPr="00150351">
        <w:rPr>
          <w:sz w:val="16"/>
        </w:rPr>
        <w:t xml:space="preserve"> </w:t>
      </w:r>
      <w:r w:rsidRPr="009B02A5">
        <w:rPr>
          <w:b/>
          <w:bCs/>
          <w:u w:val="single"/>
        </w:rPr>
        <w:t>intersectional analysis reaches</w:t>
      </w:r>
      <w:r w:rsidRPr="00150351">
        <w:rPr>
          <w:sz w:val="16"/>
        </w:rPr>
        <w:t xml:space="preserve"> far </w:t>
      </w:r>
      <w:r w:rsidRPr="0040491B">
        <w:rPr>
          <w:b/>
          <w:bCs/>
          <w:highlight w:val="yellow"/>
          <w:u w:val="single"/>
        </w:rPr>
        <w:t>beyond</w:t>
      </w:r>
      <w:r w:rsidRPr="00150351">
        <w:rPr>
          <w:sz w:val="16"/>
        </w:rPr>
        <w:t xml:space="preserve"> a critique of </w:t>
      </w:r>
      <w:r w:rsidRPr="00CE5D61">
        <w:rPr>
          <w:rStyle w:val="Emphasis"/>
          <w:highlight w:val="yellow"/>
        </w:rPr>
        <w:t>patriarchy and capitalism</w:t>
      </w:r>
      <w:r w:rsidRPr="0040491B">
        <w:rPr>
          <w:b/>
          <w:bCs/>
          <w:highlight w:val="yellow"/>
          <w:u w:val="single"/>
        </w:rPr>
        <w:t xml:space="preserve"> implicating</w:t>
      </w:r>
      <w:r w:rsidRPr="00150351">
        <w:rPr>
          <w:sz w:val="16"/>
        </w:rPr>
        <w:t xml:space="preserve"> the family in everyday forms of </w:t>
      </w:r>
      <w:r w:rsidRPr="0040491B">
        <w:rPr>
          <w:b/>
          <w:bCs/>
          <w:highlight w:val="yellow"/>
          <w:u w:val="single"/>
        </w:rPr>
        <w:t>imperial, genocidal and antiblack violence.</w:t>
      </w:r>
      <w:r w:rsidRPr="00150351">
        <w:rPr>
          <w:sz w:val="16"/>
        </w:rPr>
        <w:t xml:space="preserve"> Lindsey’s </w:t>
      </w:r>
      <w:r w:rsidRPr="0040491B">
        <w:rPr>
          <w:b/>
          <w:bCs/>
          <w:highlight w:val="yellow"/>
          <w:u w:val="single"/>
        </w:rPr>
        <w:t>abolitionist critique calls attention to</w:t>
      </w:r>
      <w:r w:rsidRPr="00150351">
        <w:rPr>
          <w:sz w:val="16"/>
        </w:rPr>
        <w:t xml:space="preserve"> the </w:t>
      </w:r>
      <w:r w:rsidRPr="0040491B">
        <w:rPr>
          <w:b/>
          <w:bCs/>
          <w:highlight w:val="yellow"/>
          <w:u w:val="single"/>
        </w:rPr>
        <w:t>ways</w:t>
      </w:r>
      <w:r w:rsidRPr="0040491B">
        <w:rPr>
          <w:b/>
          <w:bCs/>
          <w:u w:val="single"/>
        </w:rPr>
        <w:t xml:space="preserve"> violent processes of </w:t>
      </w:r>
      <w:r w:rsidRPr="0040491B">
        <w:rPr>
          <w:b/>
          <w:bCs/>
          <w:highlight w:val="yellow"/>
          <w:u w:val="single"/>
        </w:rPr>
        <w:t>property accumulation</w:t>
      </w:r>
      <w:r w:rsidRPr="009B02A5">
        <w:rPr>
          <w:b/>
          <w:bCs/>
          <w:u w:val="single"/>
        </w:rPr>
        <w:t xml:space="preserve"> </w:t>
      </w:r>
      <w:r w:rsidRPr="0040491B">
        <w:rPr>
          <w:b/>
          <w:bCs/>
          <w:highlight w:val="yellow"/>
          <w:u w:val="single"/>
        </w:rPr>
        <w:t xml:space="preserve">give white heteronormative gender, sexuality and </w:t>
      </w:r>
      <w:r w:rsidRPr="0040491B">
        <w:rPr>
          <w:rStyle w:val="Emphasis"/>
          <w:highlight w:val="yellow"/>
        </w:rPr>
        <w:t>family</w:t>
      </w:r>
      <w:r w:rsidRPr="0040491B">
        <w:rPr>
          <w:rStyle w:val="Emphasis"/>
        </w:rPr>
        <w:t xml:space="preserve"> formations</w:t>
      </w:r>
      <w:r w:rsidRPr="0040491B">
        <w:rPr>
          <w:b/>
          <w:bCs/>
          <w:u w:val="single"/>
        </w:rPr>
        <w:t xml:space="preserve"> </w:t>
      </w:r>
      <w:r w:rsidRPr="0040491B">
        <w:rPr>
          <w:b/>
          <w:bCs/>
          <w:highlight w:val="yellow"/>
          <w:u w:val="single"/>
        </w:rPr>
        <w:t>coherence and</w:t>
      </w:r>
      <w:r w:rsidRPr="0040491B">
        <w:rPr>
          <w:b/>
          <w:bCs/>
          <w:u w:val="single"/>
        </w:rPr>
        <w:t xml:space="preserve"> </w:t>
      </w:r>
      <w:r w:rsidRPr="0040491B">
        <w:rPr>
          <w:rStyle w:val="Emphasis"/>
        </w:rPr>
        <w:t xml:space="preserve">secure </w:t>
      </w:r>
      <w:r w:rsidRPr="0040491B">
        <w:rPr>
          <w:rStyle w:val="Emphasis"/>
          <w:highlight w:val="yellow"/>
        </w:rPr>
        <w:t>white ascendency through antiblack racism and Native genocide</w:t>
      </w:r>
      <w:r w:rsidRPr="00150351">
        <w:rPr>
          <w:sz w:val="16"/>
        </w:rPr>
        <w:t>. The American family is far from a benign and innocent site of existence. Lindsey pens, “</w:t>
      </w:r>
      <w:r w:rsidRPr="0040491B">
        <w:rPr>
          <w:rStyle w:val="Emphasis"/>
          <w:highlight w:val="yellow"/>
        </w:rPr>
        <w:t>The family and</w:t>
      </w:r>
      <w:r w:rsidRPr="005E471D">
        <w:rPr>
          <w:b/>
          <w:bCs/>
        </w:rPr>
        <w:t xml:space="preserve"> </w:t>
      </w:r>
      <w:r w:rsidRPr="00150351">
        <w:rPr>
          <w:sz w:val="16"/>
        </w:rPr>
        <w:t xml:space="preserve">the </w:t>
      </w:r>
      <w:r w:rsidRPr="0040491B">
        <w:rPr>
          <w:rStyle w:val="Emphasis"/>
          <w:highlight w:val="yellow"/>
        </w:rPr>
        <w:t>land on which it lived</w:t>
      </w:r>
      <w:r w:rsidRPr="005E471D">
        <w:rPr>
          <w:rStyle w:val="Emphasis"/>
        </w:rPr>
        <w:t xml:space="preserve"> and cultivated</w:t>
      </w:r>
      <w:r w:rsidRPr="00150351">
        <w:rPr>
          <w:sz w:val="16"/>
        </w:rPr>
        <w:t xml:space="preserve"> its </w:t>
      </w:r>
      <w:r w:rsidRPr="005E471D">
        <w:rPr>
          <w:rStyle w:val="Emphasis"/>
        </w:rPr>
        <w:t xml:space="preserve">crops </w:t>
      </w:r>
      <w:r w:rsidRPr="0040491B">
        <w:rPr>
          <w:rStyle w:val="Emphasis"/>
          <w:highlight w:val="yellow"/>
        </w:rPr>
        <w:t>became the</w:t>
      </w:r>
      <w:r w:rsidRPr="0040491B">
        <w:rPr>
          <w:b/>
          <w:bCs/>
          <w:highlight w:val="yellow"/>
          <w:u w:val="single"/>
        </w:rPr>
        <w:t xml:space="preserve"> man’s </w:t>
      </w:r>
      <w:r w:rsidRPr="0040491B">
        <w:rPr>
          <w:rStyle w:val="Emphasis"/>
          <w:highlight w:val="yellow"/>
        </w:rPr>
        <w:t>property</w:t>
      </w:r>
      <w:r w:rsidRPr="00150351">
        <w:rPr>
          <w:sz w:val="16"/>
        </w:rPr>
        <w:t xml:space="preserve">, man moved on to the seizure of the land of others and his prisoners of war became his slaves. Upon this base, </w:t>
      </w:r>
      <w:r w:rsidRPr="009B02A5">
        <w:rPr>
          <w:b/>
          <w:bCs/>
          <w:u w:val="single"/>
        </w:rPr>
        <w:t xml:space="preserve">the state </w:t>
      </w:r>
      <w:proofErr w:type="gramStart"/>
      <w:r w:rsidRPr="009B02A5">
        <w:rPr>
          <w:b/>
          <w:bCs/>
          <w:u w:val="single"/>
        </w:rPr>
        <w:t>evolved</w:t>
      </w:r>
      <w:proofErr w:type="gramEnd"/>
      <w:r w:rsidRPr="009B02A5">
        <w:rPr>
          <w:b/>
          <w:bCs/>
          <w:u w:val="single"/>
        </w:rPr>
        <w:t xml:space="preserve"> and empires were created.</w:t>
      </w:r>
      <w:r w:rsidRPr="00150351">
        <w:rPr>
          <w:sz w:val="16"/>
        </w:rPr>
        <w:t xml:space="preserve">”17 For Lindsey, </w:t>
      </w:r>
      <w:r w:rsidRPr="0040491B">
        <w:rPr>
          <w:b/>
          <w:bCs/>
          <w:highlight w:val="yellow"/>
          <w:u w:val="single"/>
        </w:rPr>
        <w:t xml:space="preserve">the family is the </w:t>
      </w:r>
      <w:r w:rsidRPr="0040491B">
        <w:rPr>
          <w:rStyle w:val="Emphasis"/>
          <w:highlight w:val="yellow"/>
        </w:rPr>
        <w:t>core and animating unit of property</w:t>
      </w:r>
      <w:r w:rsidRPr="0040491B">
        <w:rPr>
          <w:b/>
          <w:bCs/>
          <w:highlight w:val="yellow"/>
          <w:u w:val="single"/>
        </w:rPr>
        <w:t xml:space="preserve"> creation and</w:t>
      </w:r>
      <w:r w:rsidRPr="009B02A5">
        <w:rPr>
          <w:b/>
          <w:bCs/>
          <w:u w:val="single"/>
        </w:rPr>
        <w:t xml:space="preserve"> of the </w:t>
      </w:r>
      <w:r w:rsidRPr="0040491B">
        <w:rPr>
          <w:b/>
          <w:bCs/>
          <w:highlight w:val="yellow"/>
          <w:u w:val="single"/>
        </w:rPr>
        <w:t>imperial state</w:t>
      </w:r>
      <w:r w:rsidRPr="00150351">
        <w:rPr>
          <w:sz w:val="16"/>
        </w:rPr>
        <w:t xml:space="preserve">. In the essay, Lindsey connects family, land, slaves, property, state and empire in order to situate the family within various forms of historical, state and genocidal violence. Lindsey’s indictment of the family invites a spatial analysis of its power. </w:t>
      </w:r>
      <w:r w:rsidRPr="009B02A5">
        <w:rPr>
          <w:b/>
          <w:bCs/>
          <w:u w:val="single"/>
        </w:rPr>
        <w:t>The family as a social formation can be reconcieved as an amalgamation of land, slaves, property, conquest and the state.</w:t>
      </w:r>
      <w:r w:rsidRPr="00150351">
        <w:rPr>
          <w:sz w:val="16"/>
        </w:rPr>
        <w:t xml:space="preserve"> The family could be constructed </w:t>
      </w:r>
      <w:r w:rsidRPr="009B02A5">
        <w:rPr>
          <w:b/>
          <w:bCs/>
          <w:u w:val="single"/>
        </w:rPr>
        <w:t>as geopolitical unit or assemblage</w:t>
      </w:r>
      <w:r w:rsidRPr="00150351">
        <w:rPr>
          <w:sz w:val="16"/>
        </w:rPr>
        <w:t xml:space="preserve"> (family-land-slaves-property-state-empire) </w:t>
      </w:r>
      <w:r w:rsidRPr="009B02A5">
        <w:rPr>
          <w:b/>
          <w:bCs/>
          <w:u w:val="single"/>
        </w:rPr>
        <w:t>that creates the American frontier</w:t>
      </w:r>
      <w:r w:rsidRPr="00150351">
        <w:rPr>
          <w:sz w:val="16"/>
        </w:rPr>
        <w:t xml:space="preserve">, or the time-space coordinates of the human. The family as the geopolitical unit of women-children-land-slaves is a form of property that can be accumulated. Specifically, </w:t>
      </w:r>
      <w:r w:rsidRPr="0040491B">
        <w:rPr>
          <w:b/>
          <w:bCs/>
          <w:highlight w:val="yellow"/>
          <w:u w:val="single"/>
        </w:rPr>
        <w:t>property is accumulated through</w:t>
      </w:r>
      <w:r w:rsidRPr="00150351">
        <w:rPr>
          <w:sz w:val="16"/>
        </w:rPr>
        <w:t xml:space="preserve"> the </w:t>
      </w:r>
      <w:r w:rsidRPr="0040491B">
        <w:rPr>
          <w:b/>
          <w:bCs/>
          <w:highlight w:val="yellow"/>
          <w:u w:val="single"/>
        </w:rPr>
        <w:t>conquest</w:t>
      </w:r>
      <w:r w:rsidRPr="009B02A5">
        <w:rPr>
          <w:b/>
          <w:bCs/>
          <w:u w:val="single"/>
        </w:rPr>
        <w:t xml:space="preserve"> of Native people,</w:t>
      </w:r>
      <w:r w:rsidRPr="00150351">
        <w:rPr>
          <w:sz w:val="16"/>
        </w:rPr>
        <w:t xml:space="preserve"> the theft of land </w:t>
      </w:r>
      <w:r w:rsidRPr="0040491B">
        <w:rPr>
          <w:b/>
          <w:bCs/>
          <w:highlight w:val="yellow"/>
          <w:u w:val="single"/>
        </w:rPr>
        <w:t>and</w:t>
      </w:r>
      <w:r w:rsidRPr="009B02A5">
        <w:rPr>
          <w:b/>
          <w:bCs/>
          <w:u w:val="single"/>
        </w:rPr>
        <w:t xml:space="preserve"> the </w:t>
      </w:r>
      <w:r w:rsidRPr="0040491B">
        <w:rPr>
          <w:b/>
          <w:bCs/>
          <w:highlight w:val="yellow"/>
          <w:u w:val="single"/>
        </w:rPr>
        <w:t>accumulation</w:t>
      </w:r>
      <w:r w:rsidRPr="009B02A5">
        <w:rPr>
          <w:b/>
          <w:bCs/>
          <w:u w:val="single"/>
        </w:rPr>
        <w:t xml:space="preserve"> of slaves as property</w:t>
      </w:r>
      <w:r w:rsidRPr="00150351">
        <w:rPr>
          <w:sz w:val="16"/>
        </w:rPr>
        <w:t xml:space="preserve">. According to Lindsey, family formation is a Western formation that is anti-Black. </w:t>
      </w:r>
      <w:r w:rsidRPr="0040491B">
        <w:rPr>
          <w:b/>
          <w:bCs/>
          <w:highlight w:val="yellow"/>
          <w:u w:val="single"/>
        </w:rPr>
        <w:t>The family</w:t>
      </w:r>
      <w:r w:rsidRPr="00150351">
        <w:rPr>
          <w:sz w:val="16"/>
        </w:rPr>
        <w:t xml:space="preserve">, </w:t>
      </w:r>
      <w:r w:rsidRPr="009B02A5">
        <w:rPr>
          <w:b/>
          <w:bCs/>
          <w:u w:val="single"/>
        </w:rPr>
        <w:t>as a white institution</w:t>
      </w:r>
      <w:r w:rsidRPr="00150351">
        <w:rPr>
          <w:sz w:val="16"/>
        </w:rPr>
        <w:t xml:space="preserve">, </w:t>
      </w:r>
      <w:r w:rsidRPr="0040491B">
        <w:rPr>
          <w:b/>
          <w:bCs/>
          <w:highlight w:val="yellow"/>
          <w:u w:val="single"/>
        </w:rPr>
        <w:t>has been held up to Blacks as</w:t>
      </w:r>
      <w:r w:rsidRPr="009B02A5">
        <w:rPr>
          <w:b/>
          <w:bCs/>
          <w:u w:val="single"/>
        </w:rPr>
        <w:t xml:space="preserve"> a </w:t>
      </w:r>
      <w:r w:rsidRPr="0040491B">
        <w:rPr>
          <w:b/>
          <w:bCs/>
          <w:highlight w:val="yellow"/>
          <w:u w:val="single"/>
        </w:rPr>
        <w:t>desirable but somehow unattainable</w:t>
      </w:r>
      <w:r w:rsidRPr="009B02A5">
        <w:rPr>
          <w:b/>
          <w:bCs/>
          <w:u w:val="single"/>
        </w:rPr>
        <w:t xml:space="preserve"> goal</w:t>
      </w:r>
      <w:r w:rsidRPr="00150351">
        <w:rPr>
          <w:sz w:val="16"/>
        </w:rPr>
        <w:t xml:space="preserve">, at least not in the pure form that whites have created. </w:t>
      </w:r>
      <w:r w:rsidRPr="009B02A5">
        <w:rPr>
          <w:b/>
          <w:bCs/>
          <w:u w:val="single"/>
        </w:rPr>
        <w:t xml:space="preserve">Witness </w:t>
      </w:r>
      <w:r w:rsidRPr="0040491B">
        <w:rPr>
          <w:b/>
          <w:bCs/>
          <w:highlight w:val="yellow"/>
          <w:u w:val="single"/>
        </w:rPr>
        <w:t>the Black middle class</w:t>
      </w:r>
      <w:r w:rsidRPr="00150351">
        <w:rPr>
          <w:sz w:val="16"/>
        </w:rPr>
        <w:t xml:space="preserve"> or pseudo-escapees into the mainstream. </w:t>
      </w:r>
      <w:r w:rsidRPr="009B02A5">
        <w:rPr>
          <w:b/>
          <w:bCs/>
          <w:u w:val="single"/>
        </w:rPr>
        <w:t xml:space="preserve">This group </w:t>
      </w:r>
      <w:r w:rsidRPr="0040491B">
        <w:rPr>
          <w:b/>
          <w:bCs/>
          <w:highlight w:val="yellow"/>
          <w:u w:val="single"/>
        </w:rPr>
        <w:t>has</w:t>
      </w:r>
      <w:r w:rsidRPr="009B02A5">
        <w:rPr>
          <w:b/>
          <w:bCs/>
          <w:u w:val="single"/>
        </w:rPr>
        <w:t xml:space="preserve"> assumed many</w:t>
      </w:r>
      <w:r w:rsidRPr="00150351">
        <w:rPr>
          <w:sz w:val="16"/>
        </w:rPr>
        <w:t xml:space="preserve"> of the </w:t>
      </w:r>
      <w:r w:rsidRPr="009B02A5">
        <w:rPr>
          <w:b/>
          <w:bCs/>
          <w:u w:val="single"/>
        </w:rPr>
        <w:t>institutional postures</w:t>
      </w:r>
      <w:r w:rsidRPr="00150351">
        <w:rPr>
          <w:sz w:val="16"/>
        </w:rPr>
        <w:t xml:space="preserve"> of the oppressor, including the so-called intact family, but even here we find </w:t>
      </w:r>
      <w:r w:rsidRPr="009B02A5">
        <w:rPr>
          <w:b/>
          <w:bCs/>
          <w:u w:val="single"/>
        </w:rPr>
        <w:t xml:space="preserve">a fantastically </w:t>
      </w:r>
      <w:r w:rsidRPr="0040491B">
        <w:rPr>
          <w:b/>
          <w:bCs/>
          <w:highlight w:val="yellow"/>
          <w:u w:val="single"/>
        </w:rPr>
        <w:t>high divorce rate and frustration</w:t>
      </w:r>
      <w:r w:rsidRPr="009B02A5">
        <w:rPr>
          <w:b/>
          <w:bCs/>
          <w:u w:val="single"/>
        </w:rPr>
        <w:t xml:space="preserve"> on</w:t>
      </w:r>
      <w:r w:rsidRPr="00150351">
        <w:rPr>
          <w:sz w:val="16"/>
        </w:rPr>
        <w:t xml:space="preserve"> this </w:t>
      </w:r>
      <w:r w:rsidRPr="009B02A5">
        <w:rPr>
          <w:b/>
          <w:bCs/>
          <w:u w:val="single"/>
        </w:rPr>
        <w:t>domestic level</w:t>
      </w:r>
      <w:r w:rsidRPr="00150351">
        <w:rPr>
          <w:sz w:val="16"/>
        </w:rPr>
        <w:t xml:space="preserve"> has </w:t>
      </w:r>
      <w:r w:rsidRPr="009B02A5">
        <w:rPr>
          <w:b/>
          <w:bCs/>
          <w:u w:val="single"/>
        </w:rPr>
        <w:t>increased dissension between individual Black men and women</w:t>
      </w:r>
      <w:r w:rsidRPr="00150351">
        <w:rPr>
          <w:sz w:val="16"/>
        </w:rPr>
        <w:t xml:space="preserve">, when </w:t>
      </w:r>
      <w:r w:rsidRPr="009B02A5">
        <w:rPr>
          <w:b/>
          <w:bCs/>
          <w:u w:val="single"/>
        </w:rPr>
        <w:t xml:space="preserve">it should instead be a signal that </w:t>
      </w:r>
      <w:r w:rsidRPr="006D44E8">
        <w:rPr>
          <w:b/>
          <w:bCs/>
          <w:highlight w:val="yellow"/>
          <w:u w:val="single"/>
        </w:rPr>
        <w:t>something is radically wrong with the model they</w:t>
      </w:r>
      <w:r w:rsidRPr="009B02A5">
        <w:rPr>
          <w:b/>
          <w:bCs/>
          <w:u w:val="single"/>
        </w:rPr>
        <w:t xml:space="preserve"> have chosen to </w:t>
      </w:r>
      <w:r w:rsidRPr="006D44E8">
        <w:rPr>
          <w:b/>
          <w:bCs/>
          <w:highlight w:val="yellow"/>
          <w:u w:val="single"/>
        </w:rPr>
        <w:t>imitate.</w:t>
      </w:r>
      <w:r w:rsidRPr="00150351">
        <w:rPr>
          <w:sz w:val="16"/>
        </w:rPr>
        <w:t xml:space="preserve">18 For Lindsey, </w:t>
      </w:r>
      <w:r w:rsidRPr="0040491B">
        <w:rPr>
          <w:rStyle w:val="Emphasis"/>
          <w:highlight w:val="yellow"/>
        </w:rPr>
        <w:t>the family is a white institution.</w:t>
      </w:r>
      <w:r w:rsidRPr="00150351">
        <w:rPr>
          <w:sz w:val="16"/>
        </w:rPr>
        <w:t xml:space="preserve"> </w:t>
      </w:r>
      <w:r w:rsidRPr="009B02A5">
        <w:rPr>
          <w:b/>
          <w:bCs/>
          <w:u w:val="single"/>
        </w:rPr>
        <w:t>The family as a patriarchal unit of property</w:t>
      </w:r>
      <w:r w:rsidRPr="00150351">
        <w:rPr>
          <w:sz w:val="16"/>
        </w:rPr>
        <w:t xml:space="preserve">, enslavement and conquest is not a priori to Black sociality. In fact, Black people often fail in their attempts at replicating the formation. </w:t>
      </w:r>
      <w:r w:rsidRPr="0040491B">
        <w:rPr>
          <w:b/>
          <w:bCs/>
          <w:highlight w:val="yellow"/>
          <w:u w:val="single"/>
        </w:rPr>
        <w:t xml:space="preserve">Lindsey calls for the </w:t>
      </w:r>
      <w:r w:rsidRPr="0040491B">
        <w:rPr>
          <w:rStyle w:val="Emphasis"/>
          <w:highlight w:val="yellow"/>
        </w:rPr>
        <w:t>entire model to be destroyed</w:t>
      </w:r>
      <w:r w:rsidRPr="005E471D">
        <w:rPr>
          <w:rStyle w:val="Emphasis"/>
        </w:rPr>
        <w:t xml:space="preserve"> rather than succumb</w:t>
      </w:r>
      <w:r w:rsidRPr="00150351">
        <w:rPr>
          <w:sz w:val="16"/>
        </w:rPr>
        <w:t xml:space="preserve"> to the institution. We have an obligation as Black women to project ourselves into the revolution to destroy these institutions which not only oppress Blacks but women as well, for if these institutions continue to flourish, they will be used against us in the continuing battle of mind over body.19 </w:t>
      </w:r>
      <w:r w:rsidRPr="000D7B0F">
        <w:rPr>
          <w:rStyle w:val="Emphasis"/>
          <w:highlight w:val="yellow"/>
        </w:rPr>
        <w:t>The institution of the family is</w:t>
      </w:r>
      <w:r w:rsidRPr="009B02A5">
        <w:rPr>
          <w:b/>
          <w:bCs/>
          <w:u w:val="single"/>
        </w:rPr>
        <w:t xml:space="preserve"> constructed as </w:t>
      </w:r>
      <w:r w:rsidRPr="000D7B0F">
        <w:rPr>
          <w:rStyle w:val="Emphasis"/>
          <w:highlight w:val="yellow"/>
        </w:rPr>
        <w:t>a weapon</w:t>
      </w:r>
      <w:r w:rsidRPr="0040491B">
        <w:rPr>
          <w:b/>
          <w:bCs/>
          <w:highlight w:val="yellow"/>
          <w:u w:val="single"/>
        </w:rPr>
        <w:t xml:space="preserve"> that will be used in</w:t>
      </w:r>
      <w:r w:rsidRPr="009B02A5">
        <w:rPr>
          <w:b/>
          <w:bCs/>
          <w:u w:val="single"/>
        </w:rPr>
        <w:t xml:space="preserve"> the “</w:t>
      </w:r>
      <w:r w:rsidRPr="0040491B">
        <w:rPr>
          <w:b/>
          <w:bCs/>
          <w:highlight w:val="yellow"/>
          <w:u w:val="single"/>
        </w:rPr>
        <w:t>battle of mind over body</w:t>
      </w:r>
      <w:r w:rsidRPr="009B02A5">
        <w:rPr>
          <w:b/>
          <w:bCs/>
          <w:u w:val="single"/>
        </w:rPr>
        <w:t>.”</w:t>
      </w:r>
      <w:r w:rsidRPr="00150351">
        <w:rPr>
          <w:sz w:val="16"/>
        </w:rPr>
        <w:t xml:space="preserve">20 Further, </w:t>
      </w:r>
      <w:r w:rsidRPr="0040491B">
        <w:rPr>
          <w:b/>
          <w:bCs/>
          <w:u w:val="single"/>
        </w:rPr>
        <w:t xml:space="preserve">Lindsey theorizes </w:t>
      </w:r>
      <w:r w:rsidRPr="0040491B">
        <w:rPr>
          <w:b/>
          <w:bCs/>
          <w:highlight w:val="yellow"/>
          <w:u w:val="single"/>
        </w:rPr>
        <w:t xml:space="preserve">the family as </w:t>
      </w:r>
      <w:r w:rsidRPr="0040491B">
        <w:rPr>
          <w:rStyle w:val="Emphasis"/>
          <w:highlight w:val="yellow"/>
        </w:rPr>
        <w:t>an organizing logic of</w:t>
      </w:r>
      <w:r w:rsidRPr="0040491B">
        <w:rPr>
          <w:rStyle w:val="Emphasis"/>
        </w:rPr>
        <w:t xml:space="preserve"> control and </w:t>
      </w:r>
      <w:r w:rsidRPr="0040491B">
        <w:rPr>
          <w:rStyle w:val="Emphasis"/>
          <w:highlight w:val="yellow"/>
        </w:rPr>
        <w:t>state power.</w:t>
      </w:r>
      <w:r w:rsidRPr="005E471D">
        <w:t xml:space="preserve"> </w:t>
      </w:r>
      <w:r w:rsidRPr="00150351">
        <w:rPr>
          <w:sz w:val="16"/>
        </w:rPr>
        <w:t>The family is not a private space or a private matter for Lindsey. In fact, the family is intimately connected to the state and animates its power. Lindsey states, “</w:t>
      </w:r>
      <w:r w:rsidRPr="009B02A5">
        <w:rPr>
          <w:b/>
          <w:bCs/>
          <w:u w:val="single"/>
        </w:rPr>
        <w:t>The family has been used by</w:t>
      </w:r>
      <w:r w:rsidRPr="00150351">
        <w:rPr>
          <w:sz w:val="16"/>
        </w:rPr>
        <w:t xml:space="preserve"> the </w:t>
      </w:r>
      <w:r w:rsidRPr="009B02A5">
        <w:rPr>
          <w:b/>
          <w:bCs/>
          <w:u w:val="single"/>
        </w:rPr>
        <w:t>white agency to perpetuate the state</w:t>
      </w:r>
      <w:r w:rsidRPr="00150351">
        <w:rPr>
          <w:sz w:val="16"/>
        </w:rPr>
        <w:t xml:space="preserve">, </w:t>
      </w:r>
      <w:r w:rsidRPr="009B02A5">
        <w:rPr>
          <w:b/>
          <w:bCs/>
          <w:u w:val="single"/>
        </w:rPr>
        <w:t>and Blacks have been used as extensions</w:t>
      </w:r>
      <w:r w:rsidRPr="00150351">
        <w:rPr>
          <w:sz w:val="16"/>
        </w:rPr>
        <w:t xml:space="preserve"> of the white family, </w:t>
      </w:r>
      <w:r w:rsidRPr="009B02A5">
        <w:rPr>
          <w:b/>
          <w:bCs/>
          <w:u w:val="single"/>
        </w:rPr>
        <w:t>as</w:t>
      </w:r>
      <w:r w:rsidRPr="00150351">
        <w:rPr>
          <w:sz w:val="16"/>
        </w:rPr>
        <w:t xml:space="preserve"> the </w:t>
      </w:r>
      <w:r w:rsidRPr="009B02A5">
        <w:rPr>
          <w:b/>
          <w:bCs/>
          <w:u w:val="single"/>
        </w:rPr>
        <w:t>prisoners of war enslaved to do the dirty work of the family</w:t>
      </w:r>
      <w:r w:rsidRPr="00150351">
        <w:rPr>
          <w:sz w:val="16"/>
        </w:rPr>
        <w:t xml:space="preserve">, i.e. the state. If the family as an institution were destroyed, the state would be destroyed.”21 As an activist, Lindsey’s work as an advocate for poor single Black mothers made her acutely aware of the ways that the state constructed the notion of the Black AFDC ‘family’22 as a site of surveillance and intervention. Lindsey reminds us that </w:t>
      </w:r>
      <w:r w:rsidRPr="009B02A5">
        <w:rPr>
          <w:b/>
          <w:bCs/>
          <w:u w:val="single"/>
        </w:rPr>
        <w:t xml:space="preserve">the </w:t>
      </w:r>
      <w:r w:rsidRPr="0040491B">
        <w:rPr>
          <w:b/>
          <w:bCs/>
          <w:highlight w:val="yellow"/>
          <w:u w:val="single"/>
        </w:rPr>
        <w:t>disciplinary power of the welfare state has access to</w:t>
      </w:r>
      <w:r w:rsidRPr="00150351">
        <w:rPr>
          <w:sz w:val="16"/>
        </w:rPr>
        <w:t xml:space="preserve"> the </w:t>
      </w:r>
      <w:r w:rsidRPr="0040491B">
        <w:rPr>
          <w:b/>
          <w:bCs/>
          <w:highlight w:val="yellow"/>
          <w:u w:val="single"/>
        </w:rPr>
        <w:t>internal domestic space of Black women</w:t>
      </w:r>
      <w:r w:rsidRPr="00150351">
        <w:rPr>
          <w:sz w:val="16"/>
        </w:rPr>
        <w:t xml:space="preserve"> (or the Black matriarch’s house). The increase in state sanctioned surveillance prompted by The Report and administered through a diffuse network of welfare case managers, monthly reporting and documentation of sexual behavior, children, income and daily activity was an issue and concern that weighed heavily on Kay Lindsey. </w:t>
      </w:r>
      <w:r w:rsidRPr="00150351">
        <w:rPr>
          <w:b/>
          <w:bCs/>
          <w:u w:val="single"/>
        </w:rPr>
        <w:t xml:space="preserve">In </w:t>
      </w:r>
      <w:proofErr w:type="gramStart"/>
      <w:r w:rsidRPr="00150351">
        <w:rPr>
          <w:b/>
          <w:bCs/>
          <w:u w:val="single"/>
        </w:rPr>
        <w:t>The</w:t>
      </w:r>
      <w:proofErr w:type="gramEnd"/>
      <w:r w:rsidRPr="00150351">
        <w:rPr>
          <w:b/>
          <w:bCs/>
          <w:u w:val="single"/>
        </w:rPr>
        <w:t xml:space="preserve"> Report</w:t>
      </w:r>
      <w:r w:rsidRPr="00150351">
        <w:rPr>
          <w:sz w:val="16"/>
        </w:rPr>
        <w:t xml:space="preserve">, </w:t>
      </w:r>
      <w:r w:rsidRPr="0040491B">
        <w:rPr>
          <w:b/>
          <w:bCs/>
          <w:highlight w:val="yellow"/>
          <w:u w:val="single"/>
        </w:rPr>
        <w:t>Moynihan is deploying</w:t>
      </w:r>
      <w:r w:rsidRPr="00150351">
        <w:rPr>
          <w:b/>
          <w:bCs/>
          <w:u w:val="single"/>
        </w:rPr>
        <w:t xml:space="preserve"> </w:t>
      </w:r>
      <w:r w:rsidRPr="00150351">
        <w:rPr>
          <w:sz w:val="16"/>
        </w:rPr>
        <w:t xml:space="preserve">the </w:t>
      </w:r>
      <w:r w:rsidRPr="0040491B">
        <w:rPr>
          <w:b/>
          <w:bCs/>
          <w:highlight w:val="yellow"/>
          <w:u w:val="single"/>
        </w:rPr>
        <w:t>epistemologies</w:t>
      </w:r>
      <w:r w:rsidRPr="0040491B">
        <w:rPr>
          <w:b/>
          <w:bCs/>
          <w:u w:val="single"/>
        </w:rPr>
        <w:t xml:space="preserve"> and tools </w:t>
      </w:r>
      <w:r w:rsidRPr="0040491B">
        <w:rPr>
          <w:b/>
          <w:bCs/>
          <w:highlight w:val="yellow"/>
          <w:u w:val="single"/>
        </w:rPr>
        <w:t>of sociological surveillance</w:t>
      </w:r>
      <w:r w:rsidRPr="00150351">
        <w:rPr>
          <w:sz w:val="16"/>
        </w:rPr>
        <w:t xml:space="preserve"> in order </w:t>
      </w:r>
      <w:r w:rsidRPr="0040491B">
        <w:rPr>
          <w:b/>
          <w:bCs/>
          <w:highlight w:val="yellow"/>
          <w:u w:val="single"/>
        </w:rPr>
        <w:t>to make Black households transparent</w:t>
      </w:r>
      <w:r w:rsidRPr="00150351">
        <w:rPr>
          <w:sz w:val="16"/>
        </w:rPr>
        <w:t xml:space="preserve"> in order </w:t>
      </w:r>
      <w:r w:rsidRPr="00150351">
        <w:rPr>
          <w:b/>
          <w:bCs/>
          <w:u w:val="single"/>
        </w:rPr>
        <w:t>to assess whether they can be assimilated into</w:t>
      </w:r>
      <w:r w:rsidRPr="00150351">
        <w:rPr>
          <w:sz w:val="16"/>
        </w:rPr>
        <w:t xml:space="preserve"> the </w:t>
      </w:r>
      <w:r w:rsidRPr="00150351">
        <w:rPr>
          <w:b/>
          <w:bCs/>
          <w:u w:val="single"/>
        </w:rPr>
        <w:t>social and spatial formation of the family.</w:t>
      </w:r>
      <w:r w:rsidRPr="00150351">
        <w:rPr>
          <w:sz w:val="16"/>
        </w:rPr>
        <w:t xml:space="preserve"> Patricia Hill Collins (1989) argues that </w:t>
      </w:r>
      <w:r w:rsidRPr="00150351">
        <w:rPr>
          <w:b/>
          <w:bCs/>
          <w:u w:val="single"/>
        </w:rPr>
        <w:t>Moynihan erroneously conflates the Black household with the Black family</w:t>
      </w:r>
      <w:r w:rsidRPr="00150351">
        <w:rPr>
          <w:sz w:val="16"/>
        </w:rPr>
        <w:t xml:space="preserve"> when he wrote the report.23 Hill Collins is making an argument for a more expansive notion of family in Black life that cannot be contained within or reduced to the empirical unit or data of the household. On the other hand, Lindsey and contemporary Afropessimists would argue that it cannot be presumed that there is such a thing as a ‘Black family’ in 1965 when the report is drafted. </w:t>
      </w:r>
    </w:p>
    <w:p xmlns:wp14="http://schemas.microsoft.com/office/word/2010/wordml" w:rsidR="008B1E20" w:rsidP="008B1E20" w:rsidRDefault="008B1E20" w14:paraId="4B94D5A5" wp14:textId="77777777"/>
    <w:p xmlns:wp14="http://schemas.microsoft.com/office/word/2010/wordml" w:rsidR="00335D73" w:rsidP="00141DE7" w:rsidRDefault="00E13A82" w14:paraId="719EEE0E" wp14:textId="77777777">
      <w:pPr>
        <w:pStyle w:val="Heading4"/>
      </w:pPr>
      <w:proofErr w:type="gramStart"/>
      <w:r>
        <w:t>Thus</w:t>
      </w:r>
      <w:proofErr w:type="gramEnd"/>
      <w:r>
        <w:t xml:space="preserve"> the method: </w:t>
      </w:r>
      <w:r w:rsidR="00141DE7">
        <w:t>we demand the end of foreign military sale</w:t>
      </w:r>
      <w:r w:rsidR="007E7E24">
        <w:t>s</w:t>
      </w:r>
      <w:r w:rsidR="00141DE7">
        <w:t xml:space="preserve"> and direct commercial sale</w:t>
      </w:r>
      <w:r w:rsidR="007E7E24">
        <w:t xml:space="preserve">s </w:t>
      </w:r>
      <w:r w:rsidR="00141DE7">
        <w:t>of the colonial household.</w:t>
      </w:r>
    </w:p>
    <w:p xmlns:wp14="http://schemas.microsoft.com/office/word/2010/wordml" w:rsidR="00141DE7" w:rsidP="008B1E20" w:rsidRDefault="00141DE7" w14:paraId="3DEEC669" wp14:textId="77777777"/>
    <w:p xmlns:wp14="http://schemas.microsoft.com/office/word/2010/wordml" w:rsidR="008550F5" w:rsidP="00BF7B67" w:rsidRDefault="00096EC1" w14:paraId="6CC577EB" wp14:textId="77777777">
      <w:pPr>
        <w:pStyle w:val="Heading4"/>
      </w:pPr>
      <w:r>
        <w:t>White racial kinship structures the nation state</w:t>
      </w:r>
      <w:r w:rsidR="001025EC">
        <w:t>, white supremacist vigilantism, and</w:t>
      </w:r>
      <w:r w:rsidR="001C4431">
        <w:t xml:space="preserve"> </w:t>
      </w:r>
      <w:r w:rsidR="00FD04A5">
        <w:t xml:space="preserve">liberal safety-pin wearing </w:t>
      </w:r>
      <w:r w:rsidR="00BD479D">
        <w:t xml:space="preserve">symbolic gestures of false allyship </w:t>
      </w:r>
      <w:r w:rsidR="00A0243A">
        <w:t>that refuse to</w:t>
      </w:r>
      <w:r w:rsidR="00692E19">
        <w:t xml:space="preserve"> put </w:t>
      </w:r>
      <w:r w:rsidR="00627D92">
        <w:t xml:space="preserve">comfort, </w:t>
      </w:r>
      <w:r w:rsidR="00632BED">
        <w:t>families, friends, and least of all lives</w:t>
      </w:r>
      <w:r w:rsidR="00C27DE8">
        <w:t>—</w:t>
      </w:r>
      <w:r w:rsidR="00692E19">
        <w:t xml:space="preserve"> on the line.</w:t>
      </w:r>
      <w:r w:rsidR="00A0243A">
        <w:t xml:space="preserve"> </w:t>
      </w:r>
      <w:r w:rsidR="00246E22">
        <w:t xml:space="preserve">The only thing that can be done is to </w:t>
      </w:r>
      <w:r w:rsidR="00F62FD5">
        <w:t>remake the world through a refusal of white racial kinship.</w:t>
      </w:r>
    </w:p>
    <w:p xmlns:wp14="http://schemas.microsoft.com/office/word/2010/wordml" w:rsidRPr="00F24AD9" w:rsidR="00BF7B67" w:rsidP="00BF7B67" w:rsidRDefault="00BF7B67" w14:paraId="3DE6D153" wp14:textId="77777777">
      <w:r w:rsidRPr="006E1F64">
        <w:rPr>
          <w:rStyle w:val="Style13ptBold"/>
        </w:rPr>
        <w:t xml:space="preserve">Sharpe </w:t>
      </w:r>
      <w:r w:rsidRPr="006E1F64" w:rsidR="00F62FD5">
        <w:rPr>
          <w:rStyle w:val="Style13ptBold"/>
        </w:rPr>
        <w:t>16</w:t>
      </w:r>
      <w:r w:rsidR="00F24AD9">
        <w:t xml:space="preserve"> [Christina Sharpe, “Lose Your Kin,” </w:t>
      </w:r>
      <w:r w:rsidR="00F24AD9">
        <w:rPr>
          <w:i/>
        </w:rPr>
        <w:t>The New Inquiry</w:t>
      </w:r>
      <w:r w:rsidR="00F24AD9">
        <w:t xml:space="preserve">, </w:t>
      </w:r>
      <w:r w:rsidR="00226A78">
        <w:t xml:space="preserve">November 16, 2016. </w:t>
      </w:r>
      <w:hyperlink w:history="1" r:id="rId9">
        <w:r w:rsidRPr="00B352DF" w:rsidR="00D45CCB">
          <w:rPr>
            <w:rStyle w:val="Hyperlink"/>
          </w:rPr>
          <w:t>https://thenewinquiry.com/lose-your-kin/</w:t>
        </w:r>
      </w:hyperlink>
      <w:r w:rsidR="00D45CCB">
        <w:t xml:space="preserve"> //tjb]</w:t>
      </w:r>
    </w:p>
    <w:p xmlns:wp14="http://schemas.microsoft.com/office/word/2010/wordml" w:rsidRPr="008550F5" w:rsidR="008550F5" w:rsidP="008550F5" w:rsidRDefault="008550F5" w14:paraId="3CA88221" wp14:textId="77777777">
      <w:pPr>
        <w:rPr>
          <w:rStyle w:val="Emphasis"/>
        </w:rPr>
      </w:pPr>
      <w:r w:rsidRPr="008550F5">
        <w:rPr>
          <w:sz w:val="16"/>
        </w:rPr>
        <w:t>“</w:t>
      </w:r>
      <w:r w:rsidRPr="00C86F7A">
        <w:rPr>
          <w:rStyle w:val="Emphasis"/>
          <w:highlight w:val="green"/>
        </w:rPr>
        <w:t>SLAVERY is the ghost in the machine of kinship</w:t>
      </w:r>
      <w:r w:rsidRPr="008550F5">
        <w:rPr>
          <w:sz w:val="16"/>
        </w:rPr>
        <w:t xml:space="preserve">.” </w:t>
      </w:r>
      <w:r w:rsidRPr="008550F5">
        <w:rPr>
          <w:b/>
          <w:u w:val="single"/>
        </w:rPr>
        <w:t xml:space="preserve">Saidiya Hartman’s concise articulation gets to the heart of the ways that chattel slavery continues to animate the present: </w:t>
      </w:r>
      <w:r w:rsidRPr="002176F6">
        <w:rPr>
          <w:b/>
          <w:u w:val="single"/>
        </w:rPr>
        <w:t xml:space="preserve">transatlantic </w:t>
      </w:r>
      <w:r w:rsidRPr="00C86F7A">
        <w:rPr>
          <w:b/>
          <w:highlight w:val="green"/>
          <w:u w:val="single"/>
        </w:rPr>
        <w:t xml:space="preserve">chattel slavery’s constitution of domestic relations made kin in one direction, and in the other, </w:t>
      </w:r>
      <w:r w:rsidRPr="002176F6">
        <w:rPr>
          <w:b/>
          <w:highlight w:val="green"/>
          <w:u w:val="single"/>
        </w:rPr>
        <w:t>property</w:t>
      </w:r>
      <w:r w:rsidRPr="002176F6">
        <w:rPr>
          <w:b/>
          <w:u w:val="single"/>
        </w:rPr>
        <w:t xml:space="preserve"> that could be </w:t>
      </w:r>
      <w:r w:rsidRPr="00C86F7A">
        <w:rPr>
          <w:b/>
          <w:highlight w:val="green"/>
          <w:u w:val="single"/>
        </w:rPr>
        <w:t>passed between</w:t>
      </w:r>
      <w:r w:rsidRPr="002176F6">
        <w:rPr>
          <w:b/>
          <w:u w:val="single"/>
        </w:rPr>
        <w:t xml:space="preserve"> and among </w:t>
      </w:r>
      <w:r w:rsidRPr="00C86F7A">
        <w:rPr>
          <w:b/>
          <w:highlight w:val="green"/>
          <w:u w:val="single"/>
        </w:rPr>
        <w:t>those kin.</w:t>
      </w:r>
      <w:r w:rsidRPr="008550F5">
        <w:rPr>
          <w:sz w:val="16"/>
        </w:rPr>
        <w:t xml:space="preserve"> </w:t>
      </w:r>
      <w:r w:rsidRPr="008550F5">
        <w:rPr>
          <w:b/>
          <w:u w:val="single"/>
        </w:rPr>
        <w:t>This is the ghost in the machine of contemporary U.S. life and politics.</w:t>
      </w:r>
      <w:r w:rsidRPr="008550F5">
        <w:rPr>
          <w:sz w:val="16"/>
        </w:rPr>
        <w:t xml:space="preserve"> We can trace this through the examples of U.S. Senator James Henry Hammond (1807-1864) and U.S. Senator Strom Thurmond (1902-2003) and into the present. Hammond claimed ownership over other people of what he called that “inferior race,” and Thurmond, a Dixiecrat, declared: “All the laws of Washington and all the bayonets of the army cannot force […] the southern people to break down segregation and admit the Negro race into our theaters, into our swimming pools, into our homes, and into our churches.’’ Both were residents of Edgefield, South Carolina and both “fathers” of Black women, slave and free, whom they never claimed as kin in the ways that they would claim their white children. </w:t>
      </w:r>
      <w:r w:rsidRPr="008550F5">
        <w:rPr>
          <w:rStyle w:val="Emphasis"/>
        </w:rPr>
        <w:t xml:space="preserve">The laws of U.S. chattel slavery and Jim Crow made white kinship (legally, familially, and politically). </w:t>
      </w:r>
      <w:r w:rsidRPr="002176F6">
        <w:rPr>
          <w:rStyle w:val="Emphasis"/>
        </w:rPr>
        <w:t xml:space="preserve">These modes of </w:t>
      </w:r>
      <w:r w:rsidRPr="00C86F7A">
        <w:rPr>
          <w:rStyle w:val="Emphasis"/>
          <w:highlight w:val="green"/>
        </w:rPr>
        <w:t xml:space="preserve">recognizing white kinship and refusing to recognize Black personhood endure into the present; they make and unmake persons and families, and assign human </w:t>
      </w:r>
      <w:proofErr w:type="gramStart"/>
      <w:r w:rsidRPr="00C86F7A">
        <w:rPr>
          <w:rStyle w:val="Emphasis"/>
          <w:highlight w:val="green"/>
        </w:rPr>
        <w:t>beings</w:t>
      </w:r>
      <w:proofErr w:type="gramEnd"/>
      <w:r w:rsidRPr="00C86F7A">
        <w:rPr>
          <w:rStyle w:val="Emphasis"/>
          <w:highlight w:val="green"/>
        </w:rPr>
        <w:t xml:space="preserve"> value </w:t>
      </w:r>
      <w:r w:rsidRPr="002176F6">
        <w:rPr>
          <w:rStyle w:val="Emphasis"/>
        </w:rPr>
        <w:t xml:space="preserve">in and of themselves, </w:t>
      </w:r>
      <w:r w:rsidRPr="00C86F7A">
        <w:rPr>
          <w:rStyle w:val="Emphasis"/>
          <w:highlight w:val="green"/>
        </w:rPr>
        <w:t>or not.</w:t>
      </w:r>
      <w:r w:rsidRPr="008550F5">
        <w:rPr>
          <w:sz w:val="16"/>
        </w:rPr>
        <w:t xml:space="preserve"> Thurmond’s declaration encompasses not only Black people, but Latinx, Muslim Americans and more. </w:t>
      </w:r>
      <w:r w:rsidRPr="008550F5">
        <w:rPr>
          <w:b/>
          <w:u w:val="single"/>
        </w:rPr>
        <w:t xml:space="preserve">White kin in one direction, “property” in another. </w:t>
      </w:r>
      <w:r w:rsidRPr="00C86F7A">
        <w:rPr>
          <w:b/>
          <w:highlight w:val="green"/>
          <w:u w:val="single"/>
        </w:rPr>
        <w:t>Whiteness</w:t>
      </w:r>
      <w:r w:rsidRPr="008550F5">
        <w:rPr>
          <w:b/>
          <w:u w:val="single"/>
        </w:rPr>
        <w:t xml:space="preserve">, then, </w:t>
      </w:r>
      <w:r w:rsidRPr="00C86F7A">
        <w:rPr>
          <w:b/>
          <w:highlight w:val="green"/>
          <w:u w:val="single"/>
        </w:rPr>
        <w:t>is a political project.</w:t>
      </w:r>
      <w:r w:rsidRPr="008550F5">
        <w:rPr>
          <w:b/>
          <w:u w:val="single"/>
        </w:rPr>
        <w:t xml:space="preserve"> </w:t>
      </w:r>
      <w:r w:rsidRPr="00C86F7A">
        <w:rPr>
          <w:b/>
          <w:highlight w:val="green"/>
          <w:u w:val="single"/>
        </w:rPr>
        <w:t>It</w:t>
      </w:r>
      <w:r w:rsidRPr="002176F6">
        <w:rPr>
          <w:b/>
          <w:u w:val="single"/>
        </w:rPr>
        <w:t xml:space="preserve"> is distinct from, but </w:t>
      </w:r>
      <w:r w:rsidRPr="00C86F7A">
        <w:rPr>
          <w:b/>
          <w:highlight w:val="green"/>
          <w:u w:val="single"/>
        </w:rPr>
        <w:t>often acts in concert with, the political projects of making and sustaining nation, ethnicity, and ethnic nationalisms.</w:t>
      </w:r>
      <w:r w:rsidRPr="008550F5">
        <w:rPr>
          <w:sz w:val="16"/>
        </w:rPr>
        <w:t xml:space="preserve"> </w:t>
      </w:r>
      <w:r w:rsidRPr="002176F6">
        <w:rPr>
          <w:rStyle w:val="Emphasis"/>
        </w:rPr>
        <w:t>Whiteness is</w:t>
      </w:r>
      <w:r w:rsidRPr="008550F5">
        <w:rPr>
          <w:rStyle w:val="Emphasis"/>
        </w:rPr>
        <w:t xml:space="preserve"> a political project and it is also a logic, by which I mean it is </w:t>
      </w:r>
      <w:r w:rsidRPr="002176F6">
        <w:rPr>
          <w:rStyle w:val="Emphasis"/>
        </w:rPr>
        <w:t>a calculus, a way of sorting oneself and others into categories of those who must be protected and those who are, or soon will be, expendable.</w:t>
      </w:r>
      <w:r w:rsidRPr="008550F5">
        <w:rPr>
          <w:sz w:val="16"/>
        </w:rPr>
        <w:t xml:space="preserve"> </w:t>
      </w:r>
      <w:r w:rsidRPr="00C86F7A">
        <w:rPr>
          <w:b/>
          <w:highlight w:val="green"/>
          <w:u w:val="single"/>
        </w:rPr>
        <w:t>It is this calculus that allowed Dylan Roof to sit</w:t>
      </w:r>
      <w:r w:rsidRPr="008550F5">
        <w:rPr>
          <w:b/>
          <w:u w:val="single"/>
        </w:rPr>
        <w:t xml:space="preserve">, for one hour or more </w:t>
      </w:r>
      <w:r w:rsidRPr="00851B93">
        <w:rPr>
          <w:b/>
          <w:highlight w:val="green"/>
          <w:u w:val="single"/>
        </w:rPr>
        <w:t>with the</w:t>
      </w:r>
      <w:r w:rsidRPr="008550F5">
        <w:rPr>
          <w:b/>
          <w:u w:val="single"/>
        </w:rPr>
        <w:t xml:space="preserve"> welcoming </w:t>
      </w:r>
      <w:r w:rsidRPr="00851B93">
        <w:rPr>
          <w:b/>
          <w:highlight w:val="green"/>
          <w:u w:val="single"/>
        </w:rPr>
        <w:t>members of</w:t>
      </w:r>
      <w:r w:rsidRPr="008550F5">
        <w:rPr>
          <w:b/>
          <w:u w:val="single"/>
        </w:rPr>
        <w:t xml:space="preserve"> a Bible study and prayer group </w:t>
      </w:r>
      <w:r w:rsidRPr="00851B93">
        <w:rPr>
          <w:b/>
          <w:u w:val="single"/>
        </w:rPr>
        <w:t xml:space="preserve">at </w:t>
      </w:r>
      <w:r w:rsidRPr="002176F6">
        <w:rPr>
          <w:b/>
          <w:u w:val="single"/>
        </w:rPr>
        <w:t>the Emanuel African Methodist Episcopal in South Carolina</w:t>
      </w:r>
      <w:r w:rsidRPr="008550F5">
        <w:rPr>
          <w:b/>
          <w:u w:val="single"/>
        </w:rPr>
        <w:t xml:space="preserve"> (</w:t>
      </w:r>
      <w:r w:rsidRPr="002176F6">
        <w:rPr>
          <w:b/>
          <w:highlight w:val="green"/>
          <w:u w:val="single"/>
        </w:rPr>
        <w:t>the oldest AME church in the South</w:t>
      </w:r>
      <w:r w:rsidRPr="008550F5">
        <w:rPr>
          <w:b/>
          <w:u w:val="single"/>
        </w:rPr>
        <w:t xml:space="preserve">), </w:t>
      </w:r>
      <w:r w:rsidRPr="00C86F7A">
        <w:rPr>
          <w:b/>
          <w:highlight w:val="green"/>
          <w:u w:val="single"/>
        </w:rPr>
        <w:t>and then</w:t>
      </w:r>
      <w:r w:rsidRPr="008550F5">
        <w:rPr>
          <w:b/>
          <w:u w:val="single"/>
        </w:rPr>
        <w:t xml:space="preserve"> to show them his gun, to rise from his seat, </w:t>
      </w:r>
      <w:r w:rsidRPr="00851B93">
        <w:rPr>
          <w:b/>
          <w:highlight w:val="green"/>
          <w:u w:val="single"/>
        </w:rPr>
        <w:t>to slaughter most of them</w:t>
      </w:r>
      <w:r w:rsidRPr="008550F5">
        <w:rPr>
          <w:b/>
          <w:u w:val="single"/>
        </w:rPr>
        <w:t xml:space="preserve">, and to spare three so that they could “tell everyone what happened.” </w:t>
      </w:r>
      <w:r w:rsidRPr="00851B93">
        <w:rPr>
          <w:b/>
          <w:highlight w:val="green"/>
          <w:u w:val="single"/>
        </w:rPr>
        <w:t>It is this logic that allowed Dylan Roof’s friends to say nothing.</w:t>
      </w:r>
      <w:r w:rsidRPr="008550F5">
        <w:rPr>
          <w:sz w:val="16"/>
        </w:rPr>
        <w:t xml:space="preserve"> Those friends noted that he seemed changed and “angry</w:t>
      </w:r>
      <w:proofErr w:type="gramStart"/>
      <w:r w:rsidRPr="008550F5">
        <w:rPr>
          <w:sz w:val="16"/>
        </w:rPr>
        <w:t>”</w:t>
      </w:r>
      <w:proofErr w:type="gramEnd"/>
      <w:r w:rsidRPr="008550F5">
        <w:rPr>
          <w:sz w:val="16"/>
        </w:rPr>
        <w:t xml:space="preserve"> but they asked him no questions when he repeatedly broadcast his homicidal intentions in the weeks before he massacred six Black women and three Black men. </w:t>
      </w:r>
      <w:r w:rsidRPr="008550F5">
        <w:rPr>
          <w:b/>
          <w:u w:val="single"/>
        </w:rPr>
        <w:t xml:space="preserve">The logics of </w:t>
      </w:r>
      <w:r w:rsidRPr="00851B93">
        <w:rPr>
          <w:b/>
          <w:highlight w:val="green"/>
          <w:u w:val="single"/>
        </w:rPr>
        <w:t>whiteness allowed him to be captured alive (by kin) and then taken to a Burger King</w:t>
      </w:r>
      <w:r w:rsidRPr="008550F5">
        <w:rPr>
          <w:b/>
          <w:u w:val="single"/>
        </w:rPr>
        <w:t xml:space="preserve"> and fed because he said he was tired and hungry. That whiteness and white supremacy are logics of making the human also means that it is expected that the survivors of the massacre will offer Roof their forgiveness. </w:t>
      </w:r>
      <w:r w:rsidRPr="00851B93">
        <w:rPr>
          <w:rStyle w:val="Emphasis"/>
          <w:highlight w:val="green"/>
        </w:rPr>
        <w:t>White supremacists are angry;</w:t>
      </w:r>
      <w:r w:rsidRPr="008550F5">
        <w:rPr>
          <w:sz w:val="16"/>
        </w:rPr>
        <w:t xml:space="preserve"> those who claim that title and those who do not but who act in the interests of white supremacy. Not only are they angry, but also “we” are told that their anger must be understood–that “we” must make room for it. This “we” is across race, sex, class, gender, and geography. </w:t>
      </w:r>
      <w:r w:rsidRPr="00851B93">
        <w:rPr>
          <w:rStyle w:val="Emphasis"/>
          <w:highlight w:val="green"/>
        </w:rPr>
        <w:t>This unmoral, unethical anger has the full support of the state.</w:t>
      </w:r>
      <w:r w:rsidRPr="008550F5">
        <w:rPr>
          <w:sz w:val="16"/>
        </w:rPr>
        <w:t xml:space="preserve"> </w:t>
      </w:r>
      <w:r w:rsidRPr="00851B93">
        <w:rPr>
          <w:b/>
          <w:highlight w:val="green"/>
          <w:u w:val="single"/>
        </w:rPr>
        <w:t>It is the only anger</w:t>
      </w:r>
      <w:r w:rsidRPr="008550F5">
        <w:rPr>
          <w:b/>
          <w:u w:val="single"/>
        </w:rPr>
        <w:t xml:space="preserve"> that the state recognizes; the only anger </w:t>
      </w:r>
      <w:r w:rsidRPr="00851B93">
        <w:rPr>
          <w:b/>
          <w:highlight w:val="green"/>
          <w:u w:val="single"/>
        </w:rPr>
        <w:t>not criminalized or met with deadly brutal force.</w:t>
      </w:r>
      <w:r w:rsidRPr="008550F5">
        <w:rPr>
          <w:sz w:val="16"/>
        </w:rPr>
        <w:t xml:space="preserve"> It is the anger of Ryan and Ammon Bundy and the understanding of the jury of their all-white peers that found them not guilty of the illegal occupation and armed takeover of the Malheur National Wildlife Refuge. </w:t>
      </w:r>
      <w:r w:rsidRPr="00851B93">
        <w:rPr>
          <w:b/>
          <w:highlight w:val="green"/>
          <w:u w:val="single"/>
        </w:rPr>
        <w:t>It is an unmoral anger that hits</w:t>
      </w:r>
      <w:r w:rsidRPr="002176F6">
        <w:rPr>
          <w:b/>
          <w:u w:val="single"/>
        </w:rPr>
        <w:t xml:space="preserve"> in the register and the grammar of violence, </w:t>
      </w:r>
      <w:r w:rsidRPr="00851B93">
        <w:rPr>
          <w:b/>
          <w:highlight w:val="green"/>
          <w:u w:val="single"/>
        </w:rPr>
        <w:t>in the logics of law and order, in electoral victories and the grammar of reconciliation with kin by any means.</w:t>
      </w:r>
      <w:r w:rsidRPr="008550F5">
        <w:rPr>
          <w:sz w:val="16"/>
        </w:rPr>
        <w:t xml:space="preserve"> </w:t>
      </w:r>
      <w:r w:rsidRPr="00851B93">
        <w:rPr>
          <w:rStyle w:val="Emphasis"/>
          <w:highlight w:val="green"/>
        </w:rPr>
        <w:t>Many white people are struggling to figure out if they should speak and what they might say to their white kin</w:t>
      </w:r>
      <w:r w:rsidRPr="008550F5">
        <w:rPr>
          <w:rStyle w:val="Emphasis"/>
        </w:rPr>
        <w:t xml:space="preserve"> now</w:t>
      </w:r>
      <w:r w:rsidRPr="00851B93">
        <w:rPr>
          <w:rStyle w:val="Emphasis"/>
          <w:highlight w:val="green"/>
        </w:rPr>
        <w:t>,</w:t>
      </w:r>
      <w:r w:rsidRPr="008550F5">
        <w:rPr>
          <w:rStyle w:val="Emphasis"/>
        </w:rPr>
        <w:t xml:space="preserve"> in this moment. (</w:t>
      </w:r>
      <w:r w:rsidRPr="00851B93">
        <w:rPr>
          <w:rStyle w:val="Emphasis"/>
        </w:rPr>
        <w:t xml:space="preserve">Kin here means, </w:t>
      </w:r>
      <w:r w:rsidRPr="00851B93">
        <w:rPr>
          <w:rStyle w:val="Emphasis"/>
          <w:highlight w:val="green"/>
        </w:rPr>
        <w:t>all of those recognized by the self–in some fundamental</w:t>
      </w:r>
      <w:r w:rsidRPr="002176F6">
        <w:rPr>
          <w:rStyle w:val="Emphasis"/>
        </w:rPr>
        <w:t xml:space="preserve">, indelible </w:t>
      </w:r>
      <w:r w:rsidRPr="00851B93">
        <w:rPr>
          <w:rStyle w:val="Emphasis"/>
          <w:highlight w:val="green"/>
        </w:rPr>
        <w:t>way–as being like the self</w:t>
      </w:r>
      <w:r w:rsidRPr="008550F5">
        <w:rPr>
          <w:rStyle w:val="Emphasis"/>
        </w:rPr>
        <w:t>.)</w:t>
      </w:r>
      <w:r w:rsidRPr="008550F5">
        <w:rPr>
          <w:sz w:val="16"/>
        </w:rPr>
        <w:t xml:space="preserve"> They are wondering if they should be silent or if they should broach the election with their intimates, with the people who are closest to them and who occupy different points of view, who voted differently, who apprehend the world in ways they self-report as deeply antithetical or inimical to their own. </w:t>
      </w:r>
      <w:r w:rsidRPr="008550F5">
        <w:rPr>
          <w:rStyle w:val="Emphasis"/>
        </w:rPr>
        <w:t xml:space="preserve">They acknowledge that </w:t>
      </w:r>
      <w:r w:rsidRPr="00851B93">
        <w:rPr>
          <w:rStyle w:val="Emphasis"/>
          <w:highlight w:val="green"/>
        </w:rPr>
        <w:t>the lives of people, not them, are at stake.</w:t>
      </w:r>
      <w:r w:rsidRPr="008550F5">
        <w:rPr>
          <w:sz w:val="16"/>
        </w:rPr>
        <w:t xml:space="preserve"> They take to the streets to protest, and yet some speak this fear of potential loss of kin into the same ether as their co-workers, friends, and colleagues who are marked (as Black/Muslim/refugee/Latinx/immigrant/LGBTQI/differently abled/Asian and Native American/undocumented) and are in imminent danger. </w:t>
      </w:r>
      <w:r w:rsidRPr="00851B93">
        <w:rPr>
          <w:rStyle w:val="Emphasis"/>
          <w:highlight w:val="green"/>
        </w:rPr>
        <w:t xml:space="preserve">They equivocate at the thought and reality of losing kin, </w:t>
      </w:r>
      <w:r w:rsidRPr="002176F6">
        <w:rPr>
          <w:rStyle w:val="Emphasis"/>
          <w:highlight w:val="green"/>
        </w:rPr>
        <w:t>and at</w:t>
      </w:r>
      <w:r w:rsidRPr="002176F6">
        <w:rPr>
          <w:rStyle w:val="Emphasis"/>
        </w:rPr>
        <w:t xml:space="preserve"> probable </w:t>
      </w:r>
      <w:r w:rsidRPr="00851B93">
        <w:rPr>
          <w:rStyle w:val="Emphasis"/>
          <w:highlight w:val="green"/>
        </w:rPr>
        <w:t xml:space="preserve">discomfort and pain; </w:t>
      </w:r>
      <w:r w:rsidRPr="002176F6">
        <w:rPr>
          <w:rStyle w:val="Emphasis"/>
        </w:rPr>
        <w:t>and</w:t>
      </w:r>
      <w:r w:rsidRPr="008550F5">
        <w:rPr>
          <w:rStyle w:val="Emphasis"/>
        </w:rPr>
        <w:t xml:space="preserve"> in that interjacent space of equivocation, </w:t>
      </w:r>
      <w:r w:rsidRPr="002176F6">
        <w:rPr>
          <w:rStyle w:val="Emphasis"/>
        </w:rPr>
        <w:t>they reconstitute and re-enflesh that ghost of a past that is not yet past.</w:t>
      </w:r>
      <w:r w:rsidRPr="008550F5">
        <w:rPr>
          <w:rStyle w:val="Emphasis"/>
        </w:rPr>
        <w:t xml:space="preserve"> </w:t>
      </w:r>
      <w:r w:rsidRPr="008550F5">
        <w:rPr>
          <w:sz w:val="16"/>
        </w:rPr>
        <w:t xml:space="preserve">White people are searching for ways to show solidarity to people of color and some have landed on the performative symbol of wearing a safety pin. Symbols are important and a safety pin is not enough. A safety pin is a temporary fix for a rend in the fabric. </w:t>
      </w:r>
      <w:r w:rsidRPr="008550F5">
        <w:rPr>
          <w:rStyle w:val="Emphasis"/>
        </w:rPr>
        <w:t xml:space="preserve">One must be willing to say this is abhorrent. </w:t>
      </w:r>
      <w:r w:rsidRPr="00851B93">
        <w:rPr>
          <w:rStyle w:val="Emphasis"/>
          <w:highlight w:val="green"/>
        </w:rPr>
        <w:t>One must be willing to be more than uncomfortable. One must be willing to be on the outside.</w:t>
      </w:r>
      <w:r w:rsidRPr="008550F5">
        <w:rPr>
          <w:rStyle w:val="Emphasis"/>
        </w:rPr>
        <w:t xml:space="preserve"> </w:t>
      </w:r>
      <w:r w:rsidRPr="00851B93">
        <w:rPr>
          <w:rStyle w:val="Emphasis"/>
          <w:highlight w:val="green"/>
        </w:rPr>
        <w:t>One must refuse to repair a familial rift on the bodies cast out as not kin.</w:t>
      </w:r>
      <w:r w:rsidRPr="008550F5">
        <w:rPr>
          <w:rStyle w:val="Emphasis"/>
        </w:rPr>
        <w:t xml:space="preserve"> Slavery is the ghost in the machine of kinship. </w:t>
      </w:r>
      <w:r w:rsidRPr="002176F6">
        <w:rPr>
          <w:rStyle w:val="Emphasis"/>
          <w:highlight w:val="green"/>
        </w:rPr>
        <w:t>Kinsh</w:t>
      </w:r>
      <w:r w:rsidRPr="00851B93">
        <w:rPr>
          <w:rStyle w:val="Emphasis"/>
          <w:highlight w:val="green"/>
        </w:rPr>
        <w:t>ip relations structure the nation</w:t>
      </w:r>
      <w:r w:rsidRPr="002176F6">
        <w:rPr>
          <w:rStyle w:val="Emphasis"/>
          <w:highlight w:val="green"/>
        </w:rPr>
        <w:t>.</w:t>
      </w:r>
      <w:r w:rsidRPr="002176F6">
        <w:rPr>
          <w:rStyle w:val="Emphasis"/>
        </w:rPr>
        <w:t xml:space="preserve"> Capitulation to their current configurations is the continued enfleshment of that ghost.</w:t>
      </w:r>
      <w:r w:rsidRPr="008550F5">
        <w:rPr>
          <w:rStyle w:val="Emphasis"/>
        </w:rPr>
        <w:t xml:space="preserve"> </w:t>
      </w:r>
      <w:r w:rsidRPr="00851B93">
        <w:rPr>
          <w:rStyle w:val="Emphasis"/>
          <w:highlight w:val="green"/>
        </w:rPr>
        <w:t>Refuse reconciliation to ongoing brutality.</w:t>
      </w:r>
      <w:r w:rsidRPr="008550F5">
        <w:rPr>
          <w:rStyle w:val="Emphasis"/>
        </w:rPr>
        <w:t xml:space="preserve"> </w:t>
      </w:r>
      <w:r w:rsidRPr="00851B93">
        <w:rPr>
          <w:rStyle w:val="Emphasis"/>
          <w:highlight w:val="green"/>
        </w:rPr>
        <w:t xml:space="preserve">Refuse to feast on the corpse of others. Rend the fabric of the kinship narrative. Imagine otherwise. Remake the world. Some </w:t>
      </w:r>
      <w:r w:rsidRPr="00851B93">
        <w:rPr>
          <w:rStyle w:val="Emphasis"/>
        </w:rPr>
        <w:t xml:space="preserve">of us </w:t>
      </w:r>
      <w:r w:rsidRPr="00851B93">
        <w:rPr>
          <w:rStyle w:val="Emphasis"/>
          <w:highlight w:val="green"/>
        </w:rPr>
        <w:t>have never had any other choice.</w:t>
      </w:r>
    </w:p>
    <w:p xmlns:wp14="http://schemas.microsoft.com/office/word/2010/wordml" w:rsidR="00141DE7" w:rsidP="008B1E20" w:rsidRDefault="00141DE7" w14:paraId="3656B9AB" wp14:textId="77777777"/>
    <w:p xmlns:wp14="http://schemas.microsoft.com/office/word/2010/wordml" w:rsidR="00184212" w:rsidP="00B10358" w:rsidRDefault="009408C6" w14:paraId="531C1C5A" wp14:textId="77777777">
      <w:pPr>
        <w:pStyle w:val="Heading4"/>
      </w:pPr>
      <w:r>
        <w:t xml:space="preserve">Rather than </w:t>
      </w:r>
      <w:r w:rsidR="005D1D51">
        <w:t xml:space="preserve">beginning from the House of IR, our advocacy </w:t>
      </w:r>
      <w:r w:rsidR="001B46A3">
        <w:t>attempts to think and live with Worldism</w:t>
      </w:r>
      <w:r w:rsidR="00FA6898">
        <w:t xml:space="preserve">, opening ourselves up to </w:t>
      </w:r>
      <w:r w:rsidR="009F1293">
        <w:t>multiple worlds rather than a single and universalizing House</w:t>
      </w:r>
      <w:r w:rsidR="009711B4">
        <w:t xml:space="preserve"> – challenging </w:t>
      </w:r>
      <w:r w:rsidR="002B70C2">
        <w:t>the reproduction of the global system and allowing us to pose alternative</w:t>
      </w:r>
      <w:r w:rsidR="00615DCA">
        <w:t xml:space="preserve"> spatio-tempora</w:t>
      </w:r>
      <w:r w:rsidR="00FC0AF1">
        <w:t>l</w:t>
      </w:r>
      <w:r w:rsidR="002B70C2">
        <w:t xml:space="preserve"> visions of </w:t>
      </w:r>
      <w:r w:rsidR="00B850AD">
        <w:t>globality.</w:t>
      </w:r>
    </w:p>
    <w:p xmlns:wp14="http://schemas.microsoft.com/office/word/2010/wordml" w:rsidRPr="001C0811" w:rsidR="004E4F1C" w:rsidP="004E4F1C" w:rsidRDefault="004E4F1C" w14:paraId="672A34D2" wp14:textId="77777777">
      <w:pPr>
        <w:spacing w:after="0"/>
      </w:pPr>
      <w:r w:rsidRPr="00A63EC2">
        <w:rPr>
          <w:rStyle w:val="Style13ptBold"/>
        </w:rPr>
        <w:t>Agathangelou &amp; Ling 4</w:t>
      </w:r>
      <w:r>
        <w:t xml:space="preserve"> [Anna M. Agathangelou, associate professor who teaches in the history of international relations and women and politics @ York University, and L. H. M. Ling, professor of international affairs @ the New School, “The House of IR: From Family Power Politics to the Poisies of Worldism,” </w:t>
      </w:r>
      <w:r w:rsidRPr="00531C78">
        <w:rPr>
          <w:i/>
          <w:iCs/>
        </w:rPr>
        <w:t>International Studies Review</w:t>
      </w:r>
      <w:r>
        <w:t>, Vol. 6, No. 4, The Construction and Cumulation of Knowledge in International Relations (Dec., 2004), pp. 41-45] sg</w:t>
      </w:r>
    </w:p>
    <w:p xmlns:wp14="http://schemas.microsoft.com/office/word/2010/wordml" w:rsidRPr="00982F7C" w:rsidR="004E4F1C" w:rsidP="00461E7C" w:rsidRDefault="004E4F1C" w14:paraId="71ED970F" wp14:textId="77777777">
      <w:pPr>
        <w:rPr>
          <w:sz w:val="16"/>
        </w:rPr>
      </w:pPr>
      <w:r w:rsidRPr="00982F7C">
        <w:rPr>
          <w:sz w:val="16"/>
        </w:rPr>
        <w:t xml:space="preserve">Transforming the House of IR Let us return to the House of IR. </w:t>
      </w:r>
      <w:r w:rsidRPr="00E60995">
        <w:rPr>
          <w:b/>
          <w:highlight w:val="green"/>
          <w:u w:val="single"/>
        </w:rPr>
        <w:t>Transforming colonialism</w:t>
      </w:r>
      <w:r w:rsidRPr="00461E7C">
        <w:rPr>
          <w:b/>
          <w:u w:val="single"/>
        </w:rPr>
        <w:t>, Stoler</w:t>
      </w:r>
      <w:r w:rsidRPr="00982F7C">
        <w:rPr>
          <w:sz w:val="16"/>
        </w:rPr>
        <w:t xml:space="preserve"> (2002:217) </w:t>
      </w:r>
      <w:r w:rsidRPr="00461E7C">
        <w:rPr>
          <w:b/>
          <w:u w:val="single"/>
        </w:rPr>
        <w:t xml:space="preserve">suggests, </w:t>
      </w:r>
      <w:r w:rsidRPr="00E60995">
        <w:rPr>
          <w:b/>
          <w:highlight w:val="green"/>
          <w:u w:val="single"/>
        </w:rPr>
        <w:t>requires recalling "other kinds of memories ... and stories</w:t>
      </w:r>
      <w:r w:rsidRPr="00461E7C">
        <w:rPr>
          <w:b/>
          <w:u w:val="single"/>
        </w:rPr>
        <w:t xml:space="preserve"> to tell." </w:t>
      </w:r>
      <w:r w:rsidRPr="00E60995">
        <w:rPr>
          <w:b/>
          <w:highlight w:val="green"/>
          <w:u w:val="single"/>
        </w:rPr>
        <w:t>These would begin to pave alternative visions of</w:t>
      </w:r>
      <w:r w:rsidRPr="00461E7C">
        <w:rPr>
          <w:b/>
          <w:u w:val="single"/>
        </w:rPr>
        <w:t xml:space="preserve"> and approaches to </w:t>
      </w:r>
      <w:r w:rsidRPr="00E60995">
        <w:rPr>
          <w:b/>
          <w:highlight w:val="green"/>
          <w:u w:val="single"/>
        </w:rPr>
        <w:t>the material inequalities that beset the world</w:t>
      </w:r>
      <w:r w:rsidRPr="00461E7C">
        <w:rPr>
          <w:b/>
          <w:u w:val="single"/>
        </w:rPr>
        <w:t xml:space="preserve"> </w:t>
      </w:r>
      <w:r w:rsidRPr="00982F7C">
        <w:rPr>
          <w:sz w:val="16"/>
        </w:rPr>
        <w:t xml:space="preserve">(Agathangelou 2004a). Steve Smith (2004) concurs. Aus- tralia's aborigines, he points out, believe that they "sing" their world into existence. In contrast, </w:t>
      </w:r>
      <w:r w:rsidRPr="002176F6">
        <w:rPr>
          <w:rStyle w:val="Emphasis"/>
          <w:highlight w:val="green"/>
        </w:rPr>
        <w:t>IR scholars</w:t>
      </w:r>
      <w:r w:rsidRPr="00A15D1B">
        <w:rPr>
          <w:rStyle w:val="Emphasis"/>
        </w:rPr>
        <w:t xml:space="preserve"> seem much less wise, "</w:t>
      </w:r>
      <w:r w:rsidRPr="002176F6">
        <w:rPr>
          <w:rStyle w:val="Emphasis"/>
        </w:rPr>
        <w:t>rarely reflect</w:t>
      </w:r>
      <w:r w:rsidRPr="00A15D1B">
        <w:rPr>
          <w:rStyle w:val="Emphasis"/>
        </w:rPr>
        <w:t xml:space="preserve">[ing] </w:t>
      </w:r>
      <w:r w:rsidRPr="002176F6">
        <w:rPr>
          <w:rStyle w:val="Emphasis"/>
        </w:rPr>
        <w:t>on who wrote the words and the music [of IR], and virtually never listening out for, nor recognizing, voices of worlds than our own until they occasionally force us into silence"</w:t>
      </w:r>
      <w:r w:rsidRPr="00982F7C">
        <w:rPr>
          <w:sz w:val="16"/>
        </w:rPr>
        <w:t xml:space="preserve"> (Smith 2004: in press). To begin our awakening, we need to theorize historically. </w:t>
      </w:r>
      <w:r w:rsidRPr="00A15D1B">
        <w:rPr>
          <w:rStyle w:val="Emphasis"/>
        </w:rPr>
        <w:t xml:space="preserve">That is, </w:t>
      </w:r>
      <w:r w:rsidRPr="002176F6">
        <w:rPr>
          <w:rStyle w:val="Emphasis"/>
        </w:rPr>
        <w:t xml:space="preserve">our </w:t>
      </w:r>
      <w:r w:rsidRPr="00E60995">
        <w:rPr>
          <w:rStyle w:val="Emphasis"/>
          <w:highlight w:val="green"/>
        </w:rPr>
        <w:t>analytical categories need to</w:t>
      </w:r>
      <w:r w:rsidRPr="005C3D58">
        <w:rPr>
          <w:rStyle w:val="Emphasis"/>
        </w:rPr>
        <w:t xml:space="preserve"> help us</w:t>
      </w:r>
      <w:r w:rsidRPr="00A15D1B">
        <w:rPr>
          <w:rStyle w:val="Emphasis"/>
        </w:rPr>
        <w:t xml:space="preserve"> distinguish and </w:t>
      </w:r>
      <w:r w:rsidRPr="00E60995">
        <w:rPr>
          <w:rStyle w:val="Emphasis"/>
          <w:highlight w:val="green"/>
        </w:rPr>
        <w:t>explain</w:t>
      </w:r>
      <w:r w:rsidRPr="00A15D1B">
        <w:rPr>
          <w:rStyle w:val="Emphasis"/>
        </w:rPr>
        <w:t xml:space="preserve"> particular historical forms of </w:t>
      </w:r>
      <w:r w:rsidRPr="005C3D58">
        <w:rPr>
          <w:rStyle w:val="Emphasis"/>
        </w:rPr>
        <w:t xml:space="preserve">world politics and social relations. Included must be "some conception of </w:t>
      </w:r>
      <w:r w:rsidRPr="00E60995">
        <w:rPr>
          <w:rStyle w:val="Emphasis"/>
          <w:highlight w:val="green"/>
        </w:rPr>
        <w:t>how [social relations] might be implicated in the reproduction of [global] systems</w:t>
      </w:r>
      <w:r w:rsidRPr="00A15D1B">
        <w:rPr>
          <w:rStyle w:val="Emphasis"/>
        </w:rPr>
        <w:t xml:space="preserve"> in particular"</w:t>
      </w:r>
      <w:r w:rsidRPr="00982F7C">
        <w:rPr>
          <w:sz w:val="16"/>
        </w:rPr>
        <w:t xml:space="preserve"> (Rosenberg 1994:38). </w:t>
      </w:r>
      <w:r w:rsidRPr="00E60995">
        <w:rPr>
          <w:rStyle w:val="Emphasis"/>
          <w:highlight w:val="green"/>
        </w:rPr>
        <w:t>For this reason, we turn to Worldism</w:t>
      </w:r>
      <w:r w:rsidRPr="005C3D58">
        <w:rPr>
          <w:rStyle w:val="Emphasis"/>
          <w:b w:val="0"/>
          <w:highlight w:val="green"/>
        </w:rPr>
        <w:t>.</w:t>
      </w:r>
      <w:r w:rsidRPr="00A15D1B">
        <w:rPr>
          <w:b/>
          <w:u w:val="single"/>
        </w:rPr>
        <w:t xml:space="preserve"> </w:t>
      </w:r>
      <w:r w:rsidRPr="00A15D1B">
        <w:rPr>
          <w:u w:val="single"/>
        </w:rPr>
        <w:t>It begins with five epistemological commitments: (1) intersubjectivity, defined as institutionalized social structures that emerge through the labor of agents in relation to other agents; (2) agency, which "reverberates" with Others in a constant process of creating, articulating, and be- coming; (3) identity, whose abstract subjectivity (e.g., notions of Self) emerges from materiality (e.g., the body) and the social relations of production that produce it; (4) critical syncretic engagement, which fosters exploration and experimentation at the interstices of multiple worlds where conflict and contestation most pressure the need for negotiation, adaptation, and reformulation; and (5) accountability, which stems from the Self's inescapability from the Other.</w:t>
      </w:r>
      <w:r w:rsidRPr="00982F7C">
        <w:rPr>
          <w:sz w:val="16"/>
        </w:rPr>
        <w:t xml:space="preserve"> </w:t>
      </w:r>
      <w:r w:rsidRPr="00A15D1B">
        <w:rPr>
          <w:u w:val="single"/>
        </w:rPr>
        <w:t>These commitments differ from the House of IR's five main principles: sovereignty, hierarchy, normality, legitimacy, and power.</w:t>
      </w:r>
      <w:r w:rsidRPr="00982F7C">
        <w:rPr>
          <w:sz w:val="16"/>
        </w:rPr>
        <w:t xml:space="preserve"> Worldism does not deny the historical lineages that found the House of IR. On the contrary, </w:t>
      </w:r>
      <w:r w:rsidRPr="00E60995">
        <w:rPr>
          <w:rStyle w:val="Emphasis"/>
          <w:highlight w:val="green"/>
        </w:rPr>
        <w:t>Worldism historicizes the House</w:t>
      </w:r>
      <w:r w:rsidRPr="00A15D1B">
        <w:rPr>
          <w:rStyle w:val="Emphasis"/>
        </w:rPr>
        <w:t xml:space="preserve"> itself </w:t>
      </w:r>
      <w:r w:rsidRPr="00E60995">
        <w:rPr>
          <w:rStyle w:val="Emphasis"/>
          <w:highlight w:val="green"/>
        </w:rPr>
        <w:t xml:space="preserve">as an </w:t>
      </w:r>
      <w:r w:rsidRPr="005C3D58">
        <w:rPr>
          <w:rStyle w:val="Emphasis"/>
          <w:highlight w:val="green"/>
        </w:rPr>
        <w:t>effect of</w:t>
      </w:r>
      <w:r w:rsidRPr="00A15D1B">
        <w:rPr>
          <w:rStyle w:val="Emphasis"/>
        </w:rPr>
        <w:t xml:space="preserve"> larger, structural inequalities in </w:t>
      </w:r>
      <w:r w:rsidRPr="00E60995">
        <w:rPr>
          <w:rStyle w:val="Emphasis"/>
          <w:highlight w:val="green"/>
        </w:rPr>
        <w:t>global capitalist- patriarchy.</w:t>
      </w:r>
      <w:r w:rsidRPr="00982F7C">
        <w:rPr>
          <w:sz w:val="16"/>
        </w:rPr>
        <w:t xml:space="preserve"> </w:t>
      </w:r>
      <w:r w:rsidRPr="00A15D1B">
        <w:rPr>
          <w:rStyle w:val="Emphasis"/>
        </w:rPr>
        <w:t xml:space="preserve">In response, </w:t>
      </w:r>
      <w:r w:rsidRPr="00E60995">
        <w:rPr>
          <w:rStyle w:val="Emphasis"/>
          <w:highlight w:val="green"/>
        </w:rPr>
        <w:t>Worldism poses open-ended questions</w:t>
      </w:r>
      <w:r w:rsidRPr="00A15D1B">
        <w:rPr>
          <w:rStyle w:val="Emphasis"/>
        </w:rPr>
        <w:t xml:space="preserve">, not answers, </w:t>
      </w:r>
      <w:r w:rsidRPr="00E60995">
        <w:rPr>
          <w:rStyle w:val="Emphasis"/>
          <w:highlight w:val="green"/>
        </w:rPr>
        <w:t>that shift IR from an organizing principle of "order versus disorder" to that of "negotiation across difference" to construct a common yet alternative universe.</w:t>
      </w:r>
      <w:r w:rsidRPr="00982F7C">
        <w:rPr>
          <w:sz w:val="16"/>
        </w:rPr>
        <w:t xml:space="preserve"> </w:t>
      </w:r>
      <w:r w:rsidRPr="00E60995">
        <w:rPr>
          <w:rStyle w:val="Emphasis"/>
          <w:highlight w:val="green"/>
        </w:rPr>
        <w:t>Worldism takes seriously Other worlds by engaging with</w:t>
      </w:r>
      <w:r w:rsidRPr="005C3D58">
        <w:rPr>
          <w:rStyle w:val="Emphasis"/>
        </w:rPr>
        <w:t xml:space="preserve"> their </w:t>
      </w:r>
      <w:r w:rsidRPr="00E60995">
        <w:rPr>
          <w:rStyle w:val="Emphasis"/>
          <w:highlight w:val="green"/>
        </w:rPr>
        <w:t>crises and contradictions, not to convert or conquer them into another version of the Self.</w:t>
      </w:r>
      <w:r w:rsidRPr="00982F7C">
        <w:rPr>
          <w:sz w:val="16"/>
        </w:rPr>
        <w:t xml:space="preserve"> Worldism relates to the House of IR accordingly:</w:t>
      </w:r>
      <w:r w:rsidRPr="00982F7C" w:rsidR="00461E7C">
        <w:rPr>
          <w:sz w:val="16"/>
        </w:rPr>
        <w:t xml:space="preserve"> </w:t>
      </w:r>
      <w:r w:rsidRPr="00982F7C">
        <w:rPr>
          <w:sz w:val="16"/>
        </w:rPr>
        <w:t xml:space="preserve">(1) Intersubjectivity Dissolves Sovereignty. </w:t>
      </w:r>
      <w:r w:rsidRPr="00B4338C">
        <w:rPr>
          <w:b/>
          <w:u w:val="single"/>
        </w:rPr>
        <w:t>Sovereignty in the House of IR enables the declaration: "I reside in the center, you stay at the margins." This mode of political organizing silences the problematic of ideologically territorializing and compart- mentalizing communities into house versus state versus market versus order versus disorder, as if these divisions do not sustain structurally asymmetrical social relations.</w:t>
      </w:r>
      <w:r w:rsidRPr="00982F7C">
        <w:rPr>
          <w:sz w:val="16"/>
        </w:rPr>
        <w:t xml:space="preserve"> "Cooperation" and "interdependence" simply delude under these conditions. </w:t>
      </w:r>
      <w:r w:rsidRPr="005C3D58">
        <w:rPr>
          <w:b/>
          <w:u w:val="single"/>
        </w:rPr>
        <w:t>Worldism asks</w:t>
      </w:r>
      <w:r w:rsidRPr="00C71974">
        <w:rPr>
          <w:b/>
          <w:u w:val="single"/>
        </w:rPr>
        <w:t>, instead: "</w:t>
      </w:r>
      <w:r w:rsidRPr="005C3D58">
        <w:rPr>
          <w:b/>
          <w:u w:val="single"/>
        </w:rPr>
        <w:t>How can we understand each other, especially our relationally produced, differentially experienced positions, locations, interests, and privileges?</w:t>
      </w:r>
      <w:r w:rsidRPr="00C71974">
        <w:rPr>
          <w:b/>
          <w:u w:val="single"/>
        </w:rPr>
        <w:t xml:space="preserve">" This open-ended query compels us to recognize and accept multiple sources of knowledge and their worlds. </w:t>
      </w:r>
      <w:r w:rsidRPr="00E60995">
        <w:rPr>
          <w:b/>
          <w:highlight w:val="green"/>
          <w:u w:val="single"/>
        </w:rPr>
        <w:t xml:space="preserve">It dismantles house boundaries </w:t>
      </w:r>
      <w:r w:rsidRPr="00E60995">
        <w:rPr>
          <w:b/>
          <w:u w:val="single"/>
        </w:rPr>
        <w:t xml:space="preserve">and the constructions </w:t>
      </w:r>
      <w:r w:rsidRPr="00E60995">
        <w:rPr>
          <w:b/>
          <w:highlight w:val="green"/>
          <w:u w:val="single"/>
        </w:rPr>
        <w:t>that keep us, literally and figuratively, in place.</w:t>
      </w:r>
      <w:r w:rsidRPr="00982F7C">
        <w:rPr>
          <w:sz w:val="16"/>
        </w:rPr>
        <w:t xml:space="preserve"> Poetry offers one means of doing so: Poetry envisions and revisions forms of political life. Yet its closer emphasis on words sometimes illuminates-recalls or reinvents-their narrative construction. That is to say, it can highlight how words are not just narrative material but ... can themselves have stories to tell .... [Poetry] can help to expose how the dominant world narratives we are called to accept and act upon are in </w:t>
      </w:r>
      <w:proofErr w:type="gramStart"/>
      <w:r w:rsidRPr="00982F7C">
        <w:rPr>
          <w:sz w:val="16"/>
        </w:rPr>
        <w:t>turn</w:t>
      </w:r>
      <w:proofErr w:type="gramEnd"/>
      <w:r w:rsidRPr="00982F7C">
        <w:rPr>
          <w:sz w:val="16"/>
        </w:rPr>
        <w:t xml:space="preserve"> but a collage of word-stories forgotten, interpreted, or synchronized to suit the rhe- torical moral of the grand narrative (Constantinou 2000:287). </w:t>
      </w:r>
      <w:r w:rsidRPr="00C71974">
        <w:rPr>
          <w:b/>
          <w:u w:val="single"/>
        </w:rPr>
        <w:t xml:space="preserve">By broadening the routes to voicing and becoming, Worldism escapes narrow, fixed boundaries and the interests they sustain. </w:t>
      </w:r>
      <w:r w:rsidRPr="005C3D58">
        <w:rPr>
          <w:b/>
          <w:u w:val="single"/>
        </w:rPr>
        <w:t>No longer must we tolerate bourgeois, patriarchal authority passing for "abstract individualism."</w:t>
      </w:r>
      <w:r w:rsidRPr="00C71974">
        <w:rPr>
          <w:b/>
          <w:u w:val="single"/>
        </w:rPr>
        <w:t xml:space="preserve"> Instead, </w:t>
      </w:r>
      <w:r w:rsidRPr="00E60995">
        <w:rPr>
          <w:b/>
          <w:highlight w:val="green"/>
          <w:u w:val="single"/>
        </w:rPr>
        <w:t>Worldism foregrounds</w:t>
      </w:r>
      <w:r w:rsidRPr="005C3D58">
        <w:rPr>
          <w:b/>
          <w:u w:val="single"/>
        </w:rPr>
        <w:t xml:space="preserve"> the fluid, dynamic landscape of mutual understandings and </w:t>
      </w:r>
      <w:r w:rsidRPr="00E60995">
        <w:rPr>
          <w:b/>
          <w:highlight w:val="green"/>
          <w:u w:val="single"/>
        </w:rPr>
        <w:t>constant (re)constructions of who and what we are.</w:t>
      </w:r>
      <w:r w:rsidRPr="00C71974">
        <w:rPr>
          <w:b/>
          <w:u w:val="single"/>
        </w:rPr>
        <w:t xml:space="preserve"> </w:t>
      </w:r>
      <w:r w:rsidRPr="00E60995">
        <w:rPr>
          <w:b/>
          <w:highlight w:val="green"/>
          <w:u w:val="single"/>
        </w:rPr>
        <w:t>From intersubjectivity</w:t>
      </w:r>
      <w:r w:rsidRPr="00C71974">
        <w:rPr>
          <w:b/>
          <w:u w:val="single"/>
        </w:rPr>
        <w:t xml:space="preserve">, then, </w:t>
      </w:r>
      <w:r w:rsidRPr="00E60995">
        <w:rPr>
          <w:b/>
          <w:highlight w:val="green"/>
          <w:u w:val="single"/>
        </w:rPr>
        <w:t>we may develop strategies to dissolve the House's fixation on and need for sovereignty.</w:t>
      </w:r>
      <w:r w:rsidRPr="00982F7C" w:rsidR="00461E7C">
        <w:rPr>
          <w:sz w:val="16"/>
        </w:rPr>
        <w:t xml:space="preserve"> </w:t>
      </w:r>
      <w:r w:rsidRPr="00982F7C">
        <w:rPr>
          <w:sz w:val="16"/>
        </w:rPr>
        <w:t xml:space="preserve">(2) Agency Obsolesces Hierarchy. </w:t>
      </w:r>
      <w:r w:rsidRPr="00C71974">
        <w:rPr>
          <w:b/>
          <w:u w:val="single"/>
        </w:rPr>
        <w:t xml:space="preserve">Hierarchy stabilizes </w:t>
      </w:r>
      <w:r w:rsidRPr="00E60995">
        <w:rPr>
          <w:b/>
          <w:highlight w:val="green"/>
          <w:u w:val="single"/>
        </w:rPr>
        <w:t>the House</w:t>
      </w:r>
      <w:r w:rsidRPr="00C71974">
        <w:rPr>
          <w:b/>
          <w:u w:val="single"/>
        </w:rPr>
        <w:t xml:space="preserve"> ("I live upstairs, you work [for me] downstairs"). It </w:t>
      </w:r>
      <w:r w:rsidRPr="00E60995">
        <w:rPr>
          <w:b/>
          <w:highlight w:val="green"/>
          <w:u w:val="single"/>
        </w:rPr>
        <w:t>relies on an epistemic violence that denigrates Other sources of knowledge, traditions, and worlds even while exploiting them for sustenance.</w:t>
      </w:r>
      <w:r w:rsidRPr="00C71974">
        <w:rPr>
          <w:b/>
          <w:u w:val="single"/>
        </w:rPr>
        <w:t xml:space="preserve"> </w:t>
      </w:r>
      <w:r w:rsidRPr="00E60995">
        <w:rPr>
          <w:b/>
          <w:highlight w:val="green"/>
          <w:u w:val="single"/>
        </w:rPr>
        <w:t>Such violence</w:t>
      </w:r>
      <w:r w:rsidRPr="00C71974">
        <w:rPr>
          <w:b/>
          <w:u w:val="single"/>
        </w:rPr>
        <w:t xml:space="preserve"> is not unilateral. It </w:t>
      </w:r>
      <w:r w:rsidRPr="00E60995">
        <w:rPr>
          <w:b/>
          <w:highlight w:val="green"/>
          <w:u w:val="single"/>
        </w:rPr>
        <w:t>afflicts, also, those who luxuriate " upstairs."</w:t>
      </w:r>
      <w:r w:rsidRPr="00C71974">
        <w:rPr>
          <w:b/>
          <w:u w:val="single"/>
        </w:rPr>
        <w:t xml:space="preserve"> They must contend with the agony and anger of disenfranchised progeny while worrying, at the same time, about access to power and wealth in a constantly changing and contested context.</w:t>
      </w:r>
      <w:r w:rsidRPr="00982F7C">
        <w:rPr>
          <w:sz w:val="16"/>
        </w:rPr>
        <w:t xml:space="preserve"> Seen from this perspective, hegemonic stability theory takes on a self-isolating, self-reifying character. In contrast, </w:t>
      </w:r>
      <w:r w:rsidRPr="00C71974">
        <w:rPr>
          <w:b/>
          <w:u w:val="single"/>
        </w:rPr>
        <w:t>Worldism asks: "How do we affect our worlds?"</w:t>
      </w:r>
      <w:r w:rsidRPr="00982F7C">
        <w:rPr>
          <w:sz w:val="16"/>
        </w:rPr>
        <w:t xml:space="preserve"> It focuses attention on the empowering, world-making role of all agents as they reverberate off each other's identities and subjectivities, desires and interests, power and histories. </w:t>
      </w:r>
      <w:r w:rsidRPr="00C71974">
        <w:rPr>
          <w:b/>
          <w:u w:val="single"/>
        </w:rPr>
        <w:t xml:space="preserve">Recognizing that production and reproduction, public and private, masculine and feminine together contribute to a more integrated social life may, at last, free us from an internalized oppression that deracinates and depoliticizes both knowledge and power. </w:t>
      </w:r>
      <w:r w:rsidRPr="00E60995">
        <w:rPr>
          <w:b/>
          <w:highlight w:val="green"/>
          <w:u w:val="single"/>
        </w:rPr>
        <w:t xml:space="preserve">In helping us recognize that difference is constituted through social relations, </w:t>
      </w:r>
      <w:r w:rsidRPr="005C3D58">
        <w:rPr>
          <w:b/>
          <w:u w:val="single"/>
        </w:rPr>
        <w:t>Worldism affirms that identity is not immutable.</w:t>
      </w:r>
      <w:r w:rsidRPr="00C71974">
        <w:rPr>
          <w:b/>
          <w:u w:val="single"/>
        </w:rPr>
        <w:t xml:space="preserve"> </w:t>
      </w:r>
      <w:r w:rsidRPr="00E60995">
        <w:rPr>
          <w:b/>
          <w:highlight w:val="green"/>
          <w:u w:val="single"/>
        </w:rPr>
        <w:t>We are enabled</w:t>
      </w:r>
      <w:r w:rsidRPr="005C3D58">
        <w:rPr>
          <w:b/>
          <w:u w:val="single"/>
        </w:rPr>
        <w:t>, then,</w:t>
      </w:r>
      <w:r w:rsidRPr="00E60995">
        <w:rPr>
          <w:b/>
          <w:highlight w:val="green"/>
          <w:u w:val="single"/>
        </w:rPr>
        <w:t xml:space="preserve"> to imagine and develop different</w:t>
      </w:r>
      <w:r w:rsidRPr="005C3D58">
        <w:rPr>
          <w:b/>
          <w:u w:val="single"/>
        </w:rPr>
        <w:t xml:space="preserve"> yet </w:t>
      </w:r>
      <w:r w:rsidRPr="00E60995">
        <w:rPr>
          <w:b/>
          <w:highlight w:val="green"/>
          <w:u w:val="single"/>
        </w:rPr>
        <w:t>interconnected communities</w:t>
      </w:r>
      <w:r w:rsidRPr="00E60995">
        <w:rPr>
          <w:sz w:val="16"/>
          <w:highlight w:val="green"/>
        </w:rPr>
        <w:t>.</w:t>
      </w:r>
      <w:r w:rsidRPr="00982F7C">
        <w:rPr>
          <w:sz w:val="16"/>
        </w:rPr>
        <w:t xml:space="preserve"> Such community-building disturbs and ultimately obsolesces hierarchy.</w:t>
      </w:r>
      <w:r w:rsidRPr="00982F7C" w:rsidR="00461E7C">
        <w:rPr>
          <w:sz w:val="16"/>
        </w:rPr>
        <w:t xml:space="preserve"> </w:t>
      </w:r>
      <w:r w:rsidRPr="00982F7C">
        <w:rPr>
          <w:sz w:val="16"/>
        </w:rPr>
        <w:t xml:space="preserve">(3) Identity Relativizes Normality. </w:t>
      </w:r>
      <w:r w:rsidRPr="00C71974">
        <w:rPr>
          <w:b/>
          <w:u w:val="single"/>
        </w:rPr>
        <w:t>The House of IR decides the norm ("I set the standard, you comply with it"). It needs to keep in line "rebel sons" and "fallen daughters," not to mention "bastard sons" and a roaming "love child" here and there. Like the actual colonial household, the House of IR resorts to this tactic to deny its intimacies with exotic, destabilizing Others, even when they produce common progeny.</w:t>
      </w:r>
      <w:r w:rsidRPr="00982F7C">
        <w:rPr>
          <w:sz w:val="16"/>
        </w:rPr>
        <w:t xml:space="preserve"> </w:t>
      </w:r>
      <w:r w:rsidRPr="00251C72">
        <w:rPr>
          <w:b/>
          <w:u w:val="single"/>
        </w:rPr>
        <w:t>Worldism removes such alienation and ambivalence by asking: "</w:t>
      </w:r>
      <w:r w:rsidRPr="005C3D58">
        <w:rPr>
          <w:b/>
          <w:u w:val="single"/>
        </w:rPr>
        <w:t>How does my identity or self-understanding emerge from interactions with others?</w:t>
      </w:r>
      <w:r w:rsidRPr="00251C72">
        <w:rPr>
          <w:b/>
          <w:u w:val="single"/>
        </w:rPr>
        <w:t>"</w:t>
      </w:r>
      <w:r w:rsidRPr="00982F7C">
        <w:rPr>
          <w:sz w:val="16"/>
        </w:rPr>
        <w:t xml:space="preserve"> </w:t>
      </w:r>
      <w:r w:rsidRPr="00251C72">
        <w:rPr>
          <w:b/>
          <w:u w:val="single"/>
        </w:rPr>
        <w:t>In this way, we may engage with those intimate parts of ourselves, as individuals and collectivities. Even during moments of fear and insecurity, we may risk listening to, communicating with, and learning from those who seem so different but who are really part of us and just as committed to making our worlds better.</w:t>
      </w:r>
      <w:r w:rsidRPr="00982F7C">
        <w:rPr>
          <w:sz w:val="16"/>
        </w:rPr>
        <w:t xml:space="preserve"> By sustaining healthy (nonparanoid, noncovetous) communities that benefit the world's majority, Worldism dynamizes and eventually relativizes the norm.</w:t>
      </w:r>
      <w:r w:rsidRPr="00982F7C" w:rsidR="00461E7C">
        <w:rPr>
          <w:sz w:val="16"/>
        </w:rPr>
        <w:t xml:space="preserve"> </w:t>
      </w:r>
      <w:r w:rsidRPr="00982F7C">
        <w:rPr>
          <w:sz w:val="16"/>
        </w:rPr>
        <w:t xml:space="preserve">(4) Engagement Supercedes Legitimacy. </w:t>
      </w:r>
      <w:r w:rsidRPr="00E60995">
        <w:rPr>
          <w:b/>
          <w:highlight w:val="green"/>
          <w:u w:val="single"/>
        </w:rPr>
        <w:t>The House of IR needs to enforce legitimacy</w:t>
      </w:r>
      <w:r w:rsidRPr="00251C72">
        <w:rPr>
          <w:b/>
          <w:u w:val="single"/>
        </w:rPr>
        <w:t xml:space="preserve"> ("I am genuine, you are false at worst or an incomplete imitation at best") </w:t>
      </w:r>
      <w:r w:rsidRPr="005C3D58">
        <w:rPr>
          <w:b/>
          <w:u w:val="single"/>
        </w:rPr>
        <w:t>to uphold</w:t>
      </w:r>
      <w:r w:rsidRPr="00251C72">
        <w:rPr>
          <w:b/>
          <w:u w:val="single"/>
        </w:rPr>
        <w:t xml:space="preserve"> all its previous properties: </w:t>
      </w:r>
      <w:r w:rsidRPr="00E60995">
        <w:rPr>
          <w:b/>
          <w:highlight w:val="green"/>
          <w:u w:val="single"/>
        </w:rPr>
        <w:t>sovereignty, hierarchy, and normality.</w:t>
      </w:r>
      <w:r w:rsidRPr="00982F7C">
        <w:rPr>
          <w:sz w:val="16"/>
        </w:rPr>
        <w:t xml:space="preserve"> Indeed, legitimacy draws clear boundaries around those who "belong" and those who don't, separat- ing "gentry" from "riffraff," "high politics" from "low politics," "concepts" from "data," "theorist" from "activist." </w:t>
      </w:r>
      <w:r w:rsidRPr="00E60995">
        <w:rPr>
          <w:rStyle w:val="Emphasis"/>
          <w:highlight w:val="green"/>
        </w:rPr>
        <w:t>What results</w:t>
      </w:r>
      <w:r w:rsidRPr="00251C72">
        <w:rPr>
          <w:rStyle w:val="Emphasis"/>
        </w:rPr>
        <w:t xml:space="preserve">, as we have seen, </w:t>
      </w:r>
      <w:r w:rsidRPr="00E60995">
        <w:rPr>
          <w:rStyle w:val="Emphasis"/>
          <w:highlight w:val="green"/>
        </w:rPr>
        <w:t>is a</w:t>
      </w:r>
      <w:r w:rsidRPr="00251C72">
        <w:rPr>
          <w:rStyle w:val="Emphasis"/>
        </w:rPr>
        <w:t xml:space="preserve"> camouflaged </w:t>
      </w:r>
      <w:r w:rsidRPr="00E60995">
        <w:rPr>
          <w:rStyle w:val="Emphasis"/>
          <w:highlight w:val="green"/>
        </w:rPr>
        <w:t>complex of erasures, violences, and desires</w:t>
      </w:r>
      <w:r w:rsidRPr="005C3D58">
        <w:rPr>
          <w:rStyle w:val="Emphasis"/>
        </w:rPr>
        <w:t xml:space="preserve"> that</w:t>
      </w:r>
      <w:r w:rsidRPr="00251C72">
        <w:rPr>
          <w:rStyle w:val="Emphasis"/>
        </w:rPr>
        <w:t xml:space="preserve">, nonetheless, </w:t>
      </w:r>
      <w:r w:rsidRPr="005C3D58">
        <w:rPr>
          <w:rStyle w:val="Emphasis"/>
        </w:rPr>
        <w:t>percolate to the public</w:t>
      </w:r>
      <w:r w:rsidRPr="00251C72">
        <w:rPr>
          <w:rStyle w:val="Emphasis"/>
        </w:rPr>
        <w:t>, especially when crises break the routine</w:t>
      </w:r>
      <w:r w:rsidRPr="005C3D58">
        <w:rPr>
          <w:rStyle w:val="Emphasis"/>
          <w:highlight w:val="green"/>
        </w:rPr>
        <w:t>.</w:t>
      </w:r>
      <w:r w:rsidRPr="00251C72">
        <w:rPr>
          <w:rStyle w:val="Emphasis"/>
        </w:rPr>
        <w:t xml:space="preserve"> </w:t>
      </w:r>
      <w:r w:rsidRPr="00E60995">
        <w:rPr>
          <w:rStyle w:val="Emphasis"/>
          <w:highlight w:val="green"/>
        </w:rPr>
        <w:t>Relatively easy access to technologies of cruelty through a globalized and commodified militarization further intensifies the need for Worldism</w:t>
      </w:r>
      <w:r w:rsidRPr="00251C72">
        <w:rPr>
          <w:rStyle w:val="Emphasis"/>
        </w:rPr>
        <w:t>'s next pair of questions: "</w:t>
      </w:r>
      <w:r w:rsidRPr="005C3D58">
        <w:rPr>
          <w:rStyle w:val="Emphasis"/>
        </w:rPr>
        <w:t>How can I engage with Others-and myself-through critique?"</w:t>
      </w:r>
      <w:r w:rsidRPr="00982F7C">
        <w:rPr>
          <w:sz w:val="16"/>
        </w:rPr>
        <w:t xml:space="preserve">24 And equally important, "how do I re- construct syncretically from this critical engagement?" </w:t>
      </w:r>
      <w:r w:rsidRPr="00E60995">
        <w:rPr>
          <w:b/>
          <w:highlight w:val="green"/>
          <w:u w:val="single"/>
        </w:rPr>
        <w:t xml:space="preserve">Critical, syncretic engagement across borders, categories, and </w:t>
      </w:r>
      <w:r w:rsidRPr="005C3D58">
        <w:rPr>
          <w:b/>
          <w:highlight w:val="green"/>
          <w:u w:val="single"/>
        </w:rPr>
        <w:t>generations allows</w:t>
      </w:r>
      <w:r w:rsidRPr="00982F7C">
        <w:rPr>
          <w:b/>
          <w:u w:val="single"/>
        </w:rPr>
        <w:t xml:space="preserve"> agents from </w:t>
      </w:r>
      <w:r w:rsidRPr="00E60995">
        <w:rPr>
          <w:b/>
          <w:highlight w:val="green"/>
          <w:u w:val="single"/>
        </w:rPr>
        <w:t>multiple worlds</w:t>
      </w:r>
      <w:r w:rsidRPr="00982F7C">
        <w:rPr>
          <w:b/>
          <w:u w:val="single"/>
        </w:rPr>
        <w:t>-whether marked by tradition, race, class, gender, or sexuality-</w:t>
      </w:r>
      <w:r w:rsidRPr="00E60995">
        <w:rPr>
          <w:b/>
          <w:highlight w:val="green"/>
          <w:u w:val="single"/>
        </w:rPr>
        <w:t>to build communities together.</w:t>
      </w:r>
      <w:r w:rsidRPr="00982F7C">
        <w:rPr>
          <w:b/>
          <w:u w:val="single"/>
        </w:rPr>
        <w:t xml:space="preserve"> No longer would we suffer from arbitrary exclusions, such as who needs education ("developing world") and who does not ("developed world"). Nor would we prevent the fruitful syncretism of laws, rules, and ideas from multiple traditions and worlds. </w:t>
      </w:r>
      <w:r w:rsidRPr="00E60995">
        <w:rPr>
          <w:b/>
          <w:highlight w:val="green"/>
          <w:u w:val="single"/>
        </w:rPr>
        <w:t>The sheer joy of creative exploration and experimentation derived from Worldism's critical, syncretic engagement would help us supercede the banal legitimacy of house rules.</w:t>
      </w:r>
      <w:r w:rsidRPr="00982F7C" w:rsidR="00461E7C">
        <w:rPr>
          <w:sz w:val="16"/>
        </w:rPr>
        <w:t xml:space="preserve"> </w:t>
      </w:r>
      <w:r w:rsidRPr="00982F7C">
        <w:rPr>
          <w:sz w:val="16"/>
        </w:rPr>
        <w:t xml:space="preserve">(5) Accountability Reframes Power. </w:t>
      </w:r>
      <w:r w:rsidRPr="005C3D58">
        <w:rPr>
          <w:b/>
          <w:highlight w:val="green"/>
          <w:u w:val="single"/>
        </w:rPr>
        <w:t>Power determines the House of IR</w:t>
      </w:r>
      <w:r w:rsidRPr="00982F7C">
        <w:rPr>
          <w:b/>
          <w:u w:val="single"/>
        </w:rPr>
        <w:t xml:space="preserve"> ("I impose, you consent"). </w:t>
      </w:r>
      <w:r w:rsidRPr="005C3D58">
        <w:rPr>
          <w:b/>
          <w:u w:val="single"/>
        </w:rPr>
        <w:t xml:space="preserve">Without power, the house reminds us, we would tremble in a scary state of nature where there is no shelter, no pater, no mater, and definitely no servants. </w:t>
      </w:r>
      <w:r w:rsidRPr="00E60995">
        <w:rPr>
          <w:b/>
          <w:highlight w:val="green"/>
          <w:u w:val="single"/>
        </w:rPr>
        <w:t>This rationale loses its force when we consider the insecurity that it produces despite a constant claim to the opposite</w:t>
      </w:r>
      <w:r w:rsidRPr="00982F7C">
        <w:rPr>
          <w:b/>
          <w:u w:val="single"/>
        </w:rPr>
        <w:t>.</w:t>
      </w:r>
      <w:r w:rsidRPr="00982F7C">
        <w:rPr>
          <w:sz w:val="16"/>
        </w:rPr>
        <w:t xml:space="preserve"> As the house reinforces its ramparts, even "inside" members like postmodern feminism or constructivism-pragmatism begin to seem threatening, not to mention "wards" like Asian capitalism and pe- ripheral-transitional economies. </w:t>
      </w:r>
      <w:r w:rsidRPr="00982F7C">
        <w:rPr>
          <w:rStyle w:val="Emphasis"/>
        </w:rPr>
        <w:t xml:space="preserve">Here, </w:t>
      </w:r>
      <w:r w:rsidRPr="00E60995">
        <w:rPr>
          <w:rStyle w:val="Emphasis"/>
          <w:highlight w:val="green"/>
        </w:rPr>
        <w:t xml:space="preserve">Worldism holds accountable those who erect, maintain, and insist on such an </w:t>
      </w:r>
      <w:r w:rsidRPr="005C3D58">
        <w:rPr>
          <w:rStyle w:val="Emphasis"/>
          <w:highlight w:val="green"/>
        </w:rPr>
        <w:t>establishment and</w:t>
      </w:r>
      <w:r w:rsidRPr="00982F7C">
        <w:rPr>
          <w:rStyle w:val="Emphasis"/>
        </w:rPr>
        <w:t xml:space="preserve"> ask: "</w:t>
      </w:r>
      <w:r w:rsidRPr="005C3D58">
        <w:rPr>
          <w:rStyle w:val="Emphasis"/>
        </w:rPr>
        <w:t>What are we think- ing/doing/being, at whose cost, and why?"</w:t>
      </w:r>
      <w:r w:rsidRPr="00982F7C">
        <w:rPr>
          <w:sz w:val="16"/>
        </w:rPr>
        <w:t xml:space="preserve"> </w:t>
      </w:r>
      <w:r w:rsidRPr="005C3D58">
        <w:rPr>
          <w:rStyle w:val="Emphasis"/>
        </w:rPr>
        <w:t xml:space="preserve">We are moved to </w:t>
      </w:r>
      <w:r w:rsidRPr="00E60995">
        <w:rPr>
          <w:rStyle w:val="Emphasis"/>
          <w:highlight w:val="green"/>
        </w:rPr>
        <w:t>interrogate the meaning and purpose of power</w:t>
      </w:r>
      <w:r w:rsidRPr="005C3D58">
        <w:rPr>
          <w:rStyle w:val="Emphasis"/>
          <w:highlight w:val="green"/>
        </w:rPr>
        <w:t>.</w:t>
      </w:r>
      <w:r w:rsidRPr="00982F7C">
        <w:rPr>
          <w:sz w:val="16"/>
        </w:rPr>
        <w:t xml:space="preserve"> "Whom does it benefit? Whom does it sacrifice? Why should we mirror imperialism?" From these queries, a more meaningful and sus- tainable democracy may arise. It could involve another conception of the "house," its role and significance:</w:t>
      </w:r>
      <w:r w:rsidRPr="00982F7C" w:rsidR="00461E7C">
        <w:rPr>
          <w:sz w:val="16"/>
        </w:rPr>
        <w:t xml:space="preserve"> </w:t>
      </w:r>
      <w:r w:rsidRPr="00982F7C">
        <w:rPr>
          <w:sz w:val="16"/>
        </w:rPr>
        <w:t xml:space="preserve">If I were to name the chief benefit of the house, I should say: the house shelters daydreaming, the house protects the dreamer, the house allows one to dream in peace .... We can perhaps tell everything about the present, but about the past! The first, the oneirically definitive house, must retain its shadows. (Bachelard 1964:6, 13) Table 3 compares these differences between the House of IR and Worldism. </w:t>
      </w:r>
      <w:r w:rsidRPr="005C3D58">
        <w:rPr>
          <w:rStyle w:val="Emphasis"/>
        </w:rPr>
        <w:t>Many may question our optimism</w:t>
      </w:r>
      <w:r w:rsidRPr="00982F7C">
        <w:rPr>
          <w:rStyle w:val="Emphasis"/>
        </w:rPr>
        <w:t xml:space="preserve">. How could Worldism retain its intellectual and political integrity given the power politics of the discipline as outlined above? </w:t>
      </w:r>
      <w:r w:rsidRPr="00982F7C">
        <w:rPr>
          <w:sz w:val="16"/>
        </w:rPr>
        <w:t xml:space="preserve">Cynthia Weber (1999b:443) has noted that mainstream IR tends to "incorporate" alien theories by turning them into lesser, domesticated venues for "enhanc[ing] scientific disciplinary knowledges of IR rather than in any way transform[ing] them." </w:t>
      </w:r>
      <w:r w:rsidRPr="005C3D58">
        <w:rPr>
          <w:b/>
          <w:u w:val="single"/>
        </w:rPr>
        <w:t>We cannot predict or control the course of an idea. Contestations, contradictions, and crises will always follow.</w:t>
      </w:r>
      <w:r w:rsidRPr="00982F7C">
        <w:rPr>
          <w:b/>
          <w:u w:val="single"/>
        </w:rPr>
        <w:t xml:space="preserve"> Nonetheless, we suggest that Worldism offers a significant departure from previous "alien" theories explored in IR.</w:t>
      </w:r>
      <w:r w:rsidRPr="00982F7C">
        <w:rPr>
          <w:sz w:val="16"/>
        </w:rPr>
        <w:t xml:space="preserve"> First, </w:t>
      </w:r>
      <w:r w:rsidRPr="00E60995">
        <w:rPr>
          <w:b/>
          <w:highlight w:val="green"/>
          <w:u w:val="single"/>
        </w:rPr>
        <w:t>Worldism does not simply talk about including Others but directly integrates non-Western epistemologies and ontologies into theory-building and political activism.</w:t>
      </w:r>
      <w:r w:rsidRPr="00982F7C">
        <w:rPr>
          <w:sz w:val="16"/>
        </w:rPr>
        <w:t xml:space="preserve"> Else- where (Agathangelou and Ling 2004b), we discuss how poisies from ancient Greece resonates with Buddhism's pratitya samutpada (co-dependent arising). </w:t>
      </w:r>
      <w:r w:rsidRPr="00E60995">
        <w:rPr>
          <w:b/>
          <w:highlight w:val="green"/>
          <w:u w:val="single"/>
        </w:rPr>
        <w:t>When the Other voices itself, neither Self nor Other</w:t>
      </w:r>
      <w:r w:rsidRPr="005C3D58">
        <w:rPr>
          <w:b/>
          <w:u w:val="single"/>
        </w:rPr>
        <w:t xml:space="preserve">, theory-building nor practical politics, </w:t>
      </w:r>
      <w:r w:rsidRPr="00E60995">
        <w:rPr>
          <w:b/>
          <w:highlight w:val="green"/>
          <w:u w:val="single"/>
        </w:rPr>
        <w:t>can remain the same.</w:t>
      </w:r>
      <w:r w:rsidRPr="00982F7C">
        <w:rPr>
          <w:sz w:val="16"/>
        </w:rPr>
        <w:t xml:space="preserve"> </w:t>
      </w:r>
      <w:r w:rsidRPr="00982F7C">
        <w:rPr>
          <w:b/>
          <w:u w:val="single"/>
        </w:rPr>
        <w:t>Even Osama bin Laden, whose imperialistic rhetoric mirrors George Bush's, has changed IR by his authorship of another voice, another vision, and another politics.</w:t>
      </w:r>
      <w:r w:rsidRPr="00982F7C">
        <w:rPr>
          <w:sz w:val="16"/>
        </w:rPr>
        <w:t xml:space="preserve"> </w:t>
      </w:r>
      <w:r w:rsidRPr="00982F7C">
        <w:rPr>
          <w:rStyle w:val="Emphasis"/>
        </w:rPr>
        <w:t>Furthermore, Worldism aims to redress structural and material asymmetries. It is not captured by elite politics whether in the discipline, as a source of knowledge production, or as a field of practical politics.</w:t>
      </w:r>
      <w:r w:rsidRPr="00982F7C">
        <w:rPr>
          <w:sz w:val="16"/>
        </w:rPr>
        <w:t xml:space="preserve"> </w:t>
      </w:r>
      <w:r w:rsidRPr="00982F7C">
        <w:rPr>
          <w:rStyle w:val="Emphasis"/>
        </w:rPr>
        <w:t xml:space="preserve">Rather, </w:t>
      </w:r>
      <w:r w:rsidRPr="00E60995">
        <w:rPr>
          <w:rStyle w:val="Emphasis"/>
          <w:highlight w:val="green"/>
        </w:rPr>
        <w:t>Worldism "vivifies" the perspectives, interests, and actions of those who are usually marginalized, exploited, or exiled by the House of IR.</w:t>
      </w:r>
      <w:r w:rsidRPr="00982F7C">
        <w:rPr>
          <w:sz w:val="16"/>
        </w:rPr>
        <w:t xml:space="preserve"> In so doing, Worldism is alert to the seductive yet ultimately self-delusional "hyperreal" politics identified by some postmodernists (cf. Baudrillard 2002). </w:t>
      </w:r>
      <w:r w:rsidRPr="00982F7C">
        <w:rPr>
          <w:rStyle w:val="Emphasis"/>
        </w:rPr>
        <w:t xml:space="preserve">Furthermore, open-ended queries rather than declarative statements drive Worldism. </w:t>
      </w:r>
      <w:r w:rsidRPr="005C3D58">
        <w:rPr>
          <w:rStyle w:val="Emphasis"/>
        </w:rPr>
        <w:t xml:space="preserve">This orientation keeps </w:t>
      </w:r>
      <w:r w:rsidRPr="00E60995">
        <w:rPr>
          <w:rStyle w:val="Emphasis"/>
          <w:highlight w:val="green"/>
        </w:rPr>
        <w:t>the House of IR</w:t>
      </w:r>
      <w:r w:rsidRPr="005C3D58">
        <w:rPr>
          <w:rStyle w:val="Emphasis"/>
        </w:rPr>
        <w:t xml:space="preserve"> in perspective. It </w:t>
      </w:r>
      <w:r w:rsidRPr="00E60995">
        <w:rPr>
          <w:rStyle w:val="Emphasis"/>
          <w:highlight w:val="green"/>
        </w:rPr>
        <w:t>becomes one of many sites, not the only one, at which knowledge or politics is produced.</w:t>
      </w:r>
      <w:r w:rsidRPr="00982F7C">
        <w:rPr>
          <w:sz w:val="16"/>
        </w:rPr>
        <w:t xml:space="preserve"> Lastly, as shown by our tripartite analysis, IR is not limited to one arena, that is, the discipline. Although consistencies align IR as a discipline with its production of knowledge and implementation in practical politics, change could occur at one site (e.g., knowledge production) with lagged effects in the other two (e.g., the discipline, practical politics). Indeed, Weber's observation of main- stream IR's supposed resilience may be accurate for now but overly pessimistic in the long run. Our time frame for making such judgments may be unnecessarily short. </w:t>
      </w:r>
      <w:r w:rsidRPr="005C3D58">
        <w:rPr>
          <w:rStyle w:val="Emphasis"/>
        </w:rPr>
        <w:t>Worldism</w:t>
      </w:r>
      <w:r w:rsidRPr="00982F7C">
        <w:rPr>
          <w:rStyle w:val="Emphasis"/>
        </w:rPr>
        <w:t xml:space="preserve">, in brief, </w:t>
      </w:r>
      <w:r w:rsidRPr="005C3D58">
        <w:rPr>
          <w:rStyle w:val="Emphasis"/>
        </w:rPr>
        <w:t>unleashes the poisies of IR</w:t>
      </w:r>
      <w:r w:rsidRPr="00982F7C">
        <w:rPr>
          <w:rStyle w:val="Emphasis"/>
        </w:rPr>
        <w:t>.</w:t>
      </w:r>
      <w:r w:rsidRPr="00982F7C">
        <w:rPr>
          <w:sz w:val="16"/>
        </w:rPr>
        <w:t xml:space="preserve"> </w:t>
      </w:r>
      <w:r w:rsidRPr="00E60995">
        <w:rPr>
          <w:rStyle w:val="Emphasis"/>
          <w:highlight w:val="green"/>
        </w:rPr>
        <w:t>Worldism openly declares its desire and interest to realize another world where wealth would not accrue to a privileged few at the expense of the many</w:t>
      </w:r>
      <w:r w:rsidRPr="00982F7C">
        <w:rPr>
          <w:rStyle w:val="Emphasis"/>
        </w:rPr>
        <w:t>.</w:t>
      </w:r>
      <w:r w:rsidRPr="00982F7C">
        <w:rPr>
          <w:sz w:val="16"/>
        </w:rPr>
        <w:t xml:space="preserve"> It would be a world, moreover, that reflects col- laboration at all levels, "out there" and "in here," to sustain an open, inviting, and profoundly democratic environment that is free of necessity and rich with poisies "everywhere."</w:t>
      </w:r>
    </w:p>
    <w:p xmlns:wp14="http://schemas.microsoft.com/office/word/2010/wordml" w:rsidR="004E4F1C" w:rsidP="008B1E20" w:rsidRDefault="004E4F1C" w14:paraId="45FB0818" wp14:textId="77777777"/>
    <w:p xmlns:wp14="http://schemas.microsoft.com/office/word/2010/wordml" w:rsidR="00512851" w:rsidP="008B1E20" w:rsidRDefault="00512851" w14:paraId="049F31CB" wp14:textId="77777777"/>
    <w:p xmlns:wp14="http://schemas.microsoft.com/office/word/2010/wordml" w:rsidR="00DA3C5C" w:rsidP="008B1E20" w:rsidRDefault="00DA3C5C" w14:paraId="53128261" wp14:textId="77777777"/>
    <w:p xmlns:wp14="http://schemas.microsoft.com/office/word/2010/wordml" w:rsidR="00DA3C5C" w:rsidP="00DA3C5C" w:rsidRDefault="00DA3C5C" w14:paraId="0A529189" wp14:textId="77777777">
      <w:pPr>
        <w:pStyle w:val="Heading2"/>
      </w:pPr>
      <w:r>
        <w:t xml:space="preserve">1AC – </w:t>
      </w:r>
      <w:r w:rsidR="00D07F94">
        <w:t>REFUSE YOUR KIN (</w:t>
      </w:r>
      <w:r>
        <w:t>BLACK MATRIARCH</w:t>
      </w:r>
      <w:r w:rsidR="00D07F94">
        <w:t>)</w:t>
      </w:r>
      <w:r>
        <w:t xml:space="preserve"> </w:t>
      </w:r>
    </w:p>
    <w:p xmlns:wp14="http://schemas.microsoft.com/office/word/2010/wordml" w:rsidRPr="00E420A9" w:rsidR="00E420A9" w:rsidP="00E420A9" w:rsidRDefault="00E420A9" w14:paraId="62486C05" wp14:textId="77777777"/>
    <w:p xmlns:wp14="http://schemas.microsoft.com/office/word/2010/wordml" w:rsidR="00A642FB" w:rsidP="00A642FB" w:rsidRDefault="00A642FB" w14:paraId="2C371B76" wp14:textId="77777777">
      <w:pPr>
        <w:pStyle w:val="Heading4"/>
      </w:pPr>
      <w:r>
        <w:t xml:space="preserve">US foreign military sales and direct commercial sales of arms are premised on relational ties – these bonds serve US self interests both economically and </w:t>
      </w:r>
      <w:proofErr w:type="gramStart"/>
      <w:r>
        <w:t>geopolitically, and</w:t>
      </w:r>
      <w:proofErr w:type="gramEnd"/>
      <w:r>
        <w:t xml:space="preserve"> contribute to a geospatial imaginary premised on territorial egoism.</w:t>
      </w:r>
    </w:p>
    <w:p xmlns:wp14="http://schemas.microsoft.com/office/word/2010/wordml" w:rsidRPr="00574202" w:rsidR="00A642FB" w:rsidP="00A642FB" w:rsidRDefault="00A642FB" w14:paraId="3FBA3135" wp14:textId="77777777">
      <w:r w:rsidRPr="004A5B6A">
        <w:rPr>
          <w:rStyle w:val="Style13ptBold"/>
        </w:rPr>
        <w:t>Perkins &amp; Neumayer 10</w:t>
      </w:r>
      <w:r>
        <w:t xml:space="preserve"> [R. Perkins &amp; E. Neumayer. “The organized hypocrisy of ethical foreign policy: Human rights, democracy and Western arms sales.” </w:t>
      </w:r>
      <w:r>
        <w:rPr>
          <w:i/>
        </w:rPr>
        <w:t>Geoforum</w:t>
      </w:r>
      <w:r>
        <w:t>, 42(2), 254-256 //tjb]</w:t>
      </w:r>
    </w:p>
    <w:p xmlns:wp14="http://schemas.microsoft.com/office/word/2010/wordml" w:rsidRPr="00BB3CAE" w:rsidR="00A642FB" w:rsidP="00A642FB" w:rsidRDefault="00A642FB" w14:paraId="30E44315" wp14:textId="77777777">
      <w:pPr>
        <w:rPr>
          <w:sz w:val="14"/>
        </w:rPr>
      </w:pPr>
      <w:r w:rsidRPr="00073706">
        <w:rPr>
          <w:b/>
          <w:u w:val="single"/>
        </w:rPr>
        <w:t xml:space="preserve">Ideas of </w:t>
      </w:r>
      <w:r w:rsidRPr="00414D16">
        <w:rPr>
          <w:b/>
          <w:u w:val="single"/>
        </w:rPr>
        <w:t>new beginnings</w:t>
      </w:r>
      <w:r w:rsidRPr="00073706">
        <w:rPr>
          <w:b/>
          <w:u w:val="single"/>
        </w:rPr>
        <w:t xml:space="preserve">, agendas </w:t>
      </w:r>
      <w:r w:rsidRPr="00414D16">
        <w:rPr>
          <w:b/>
          <w:u w:val="single"/>
        </w:rPr>
        <w:t xml:space="preserve">and </w:t>
      </w:r>
      <w:r w:rsidRPr="00467459">
        <w:rPr>
          <w:b/>
          <w:highlight w:val="green"/>
          <w:u w:val="single"/>
        </w:rPr>
        <w:t>spatial horizons have long been a feature of</w:t>
      </w:r>
      <w:r w:rsidRPr="00073706">
        <w:rPr>
          <w:b/>
          <w:u w:val="single"/>
        </w:rPr>
        <w:t xml:space="preserve"> the </w:t>
      </w:r>
      <w:r w:rsidRPr="00467459">
        <w:rPr>
          <w:b/>
          <w:highlight w:val="green"/>
          <w:u w:val="single"/>
        </w:rPr>
        <w:t>geopolitical imagination</w:t>
      </w:r>
      <w:r w:rsidRPr="00BB3CAE">
        <w:rPr>
          <w:sz w:val="14"/>
        </w:rPr>
        <w:t xml:space="preserve"> (Agnew and Corbridge, 1995). Since the early-1990s, one such imaginary (re-) scripted by Western political elites is that they have moved away from the state-centric agenda of the Cold War era, dominated by purely self-interested concerns for domestic economy, security and power. </w:t>
      </w:r>
      <w:r w:rsidRPr="00467459">
        <w:rPr>
          <w:b/>
          <w:highlight w:val="green"/>
          <w:u w:val="single"/>
        </w:rPr>
        <w:t>According to the rhetoric, a more ethically-grounded foreign policy has taken</w:t>
      </w:r>
      <w:r w:rsidRPr="00073706">
        <w:rPr>
          <w:b/>
          <w:u w:val="single"/>
        </w:rPr>
        <w:t xml:space="preserve"> its </w:t>
      </w:r>
      <w:r w:rsidRPr="00467459">
        <w:rPr>
          <w:b/>
          <w:highlight w:val="green"/>
          <w:u w:val="single"/>
        </w:rPr>
        <w:t>place, underpinned by universal moral principles</w:t>
      </w:r>
      <w:r w:rsidRPr="00073706">
        <w:rPr>
          <w:b/>
          <w:u w:val="single"/>
        </w:rPr>
        <w:t xml:space="preserve"> and a commitment to promote the protection of rights and freedoms of extra-territorial citizens.</w:t>
      </w:r>
      <w:r w:rsidRPr="00BB3CAE">
        <w:rPr>
          <w:sz w:val="14"/>
        </w:rPr>
        <w:t xml:space="preserve"> </w:t>
      </w:r>
      <w:r w:rsidRPr="0026555D">
        <w:rPr>
          <w:b/>
          <w:u w:val="single"/>
        </w:rPr>
        <w:t xml:space="preserve">Critical geographers have been quick to criticize </w:t>
      </w:r>
      <w:r w:rsidRPr="00A370C2">
        <w:rPr>
          <w:b/>
          <w:highlight w:val="green"/>
          <w:u w:val="single"/>
        </w:rPr>
        <w:t>these</w:t>
      </w:r>
      <w:r w:rsidRPr="0026555D">
        <w:rPr>
          <w:b/>
          <w:u w:val="single"/>
        </w:rPr>
        <w:t xml:space="preserve"> and similar </w:t>
      </w:r>
      <w:r w:rsidRPr="00A370C2">
        <w:rPr>
          <w:b/>
          <w:highlight w:val="green"/>
          <w:u w:val="single"/>
        </w:rPr>
        <w:t>socio-spatial imaginaries</w:t>
      </w:r>
      <w:r w:rsidRPr="0026555D">
        <w:rPr>
          <w:b/>
          <w:u w:val="single"/>
        </w:rPr>
        <w:t xml:space="preserve">. Amongst others, they have argued that such scripts </w:t>
      </w:r>
      <w:r w:rsidRPr="00A370C2">
        <w:rPr>
          <w:b/>
          <w:highlight w:val="green"/>
          <w:u w:val="single"/>
        </w:rPr>
        <w:t>have</w:t>
      </w:r>
      <w:r w:rsidRPr="00414D16">
        <w:rPr>
          <w:b/>
          <w:u w:val="single"/>
        </w:rPr>
        <w:t xml:space="preserve"> often </w:t>
      </w:r>
      <w:r w:rsidRPr="00A370C2">
        <w:rPr>
          <w:b/>
          <w:highlight w:val="green"/>
          <w:u w:val="single"/>
        </w:rPr>
        <w:t>performed covert, instrumental roles.</w:t>
      </w:r>
      <w:r w:rsidRPr="00BB3CAE">
        <w:rPr>
          <w:sz w:val="14"/>
        </w:rPr>
        <w:t xml:space="preserve"> </w:t>
      </w:r>
      <w:r w:rsidRPr="0026555D">
        <w:rPr>
          <w:rStyle w:val="Emphasis"/>
        </w:rPr>
        <w:t xml:space="preserve">That is, </w:t>
      </w:r>
      <w:r w:rsidRPr="00A370C2">
        <w:rPr>
          <w:rStyle w:val="Emphasis"/>
          <w:highlight w:val="green"/>
        </w:rPr>
        <w:t>rather than marking a more progressive</w:t>
      </w:r>
      <w:r w:rsidRPr="00414D16">
        <w:rPr>
          <w:rStyle w:val="Emphasis"/>
        </w:rPr>
        <w:t xml:space="preserve"> moral </w:t>
      </w:r>
      <w:r w:rsidRPr="00A370C2">
        <w:rPr>
          <w:rStyle w:val="Emphasis"/>
          <w:highlight w:val="green"/>
        </w:rPr>
        <w:t>turn</w:t>
      </w:r>
      <w:r w:rsidRPr="00414D16">
        <w:rPr>
          <w:rStyle w:val="Emphasis"/>
        </w:rPr>
        <w:t xml:space="preserve"> in foreign policy</w:t>
      </w:r>
      <w:r w:rsidRPr="0026555D">
        <w:rPr>
          <w:rStyle w:val="Emphasis"/>
        </w:rPr>
        <w:t xml:space="preserve"> action, </w:t>
      </w:r>
      <w:r w:rsidRPr="00A370C2">
        <w:rPr>
          <w:rStyle w:val="Emphasis"/>
          <w:highlight w:val="green"/>
        </w:rPr>
        <w:t xml:space="preserve">they </w:t>
      </w:r>
      <w:r w:rsidRPr="001D21E8">
        <w:rPr>
          <w:rStyle w:val="Emphasis"/>
          <w:highlight w:val="green"/>
        </w:rPr>
        <w:t>are</w:t>
      </w:r>
      <w:r w:rsidRPr="001D21E8">
        <w:rPr>
          <w:rStyle w:val="Emphasis"/>
        </w:rPr>
        <w:t xml:space="preserve"> part</w:t>
      </w:r>
      <w:r w:rsidRPr="0026555D">
        <w:rPr>
          <w:rStyle w:val="Emphasis"/>
        </w:rPr>
        <w:t>-and-parcel o</w:t>
      </w:r>
      <w:r w:rsidRPr="001D21E8">
        <w:rPr>
          <w:rStyle w:val="Emphasis"/>
        </w:rPr>
        <w:t xml:space="preserve">f </w:t>
      </w:r>
      <w:r w:rsidRPr="00A370C2">
        <w:rPr>
          <w:rStyle w:val="Emphasis"/>
          <w:highlight w:val="green"/>
        </w:rPr>
        <w:t xml:space="preserve">a discursive </w:t>
      </w:r>
      <w:r w:rsidRPr="001D21E8">
        <w:rPr>
          <w:rStyle w:val="Emphasis"/>
          <w:highlight w:val="green"/>
        </w:rPr>
        <w:t>strategy</w:t>
      </w:r>
      <w:r w:rsidRPr="001D21E8">
        <w:rPr>
          <w:rStyle w:val="Emphasis"/>
        </w:rPr>
        <w:t xml:space="preserve"> which seeks </w:t>
      </w:r>
      <w:r w:rsidRPr="00A370C2">
        <w:rPr>
          <w:rStyle w:val="Emphasis"/>
          <w:highlight w:val="green"/>
        </w:rPr>
        <w:t xml:space="preserve">to legitimize existing security agendas, economic interests </w:t>
      </w:r>
      <w:r w:rsidRPr="001D21E8">
        <w:rPr>
          <w:rStyle w:val="Emphasis"/>
          <w:highlight w:val="green"/>
        </w:rPr>
        <w:t>and</w:t>
      </w:r>
      <w:r w:rsidRPr="001D21E8">
        <w:rPr>
          <w:rStyle w:val="Emphasis"/>
        </w:rPr>
        <w:t xml:space="preserve"> patterns of </w:t>
      </w:r>
      <w:r w:rsidRPr="00A370C2">
        <w:rPr>
          <w:rStyle w:val="Emphasis"/>
          <w:highlight w:val="green"/>
        </w:rPr>
        <w:t>domination over space</w:t>
      </w:r>
      <w:r w:rsidRPr="00BB3CAE">
        <w:rPr>
          <w:sz w:val="14"/>
        </w:rPr>
        <w:t xml:space="preserve"> (Flint and Falah, 2004; O’Loughlin and Kolossov, 2002; ÓTuathail, 2000; Power, 2003; Roberts et al., 2003; Sparke, 2007). In the present paper, we set-out to scrutinize the alleged gap between political imaginaries and material outcomes, using the example of Western arms exports to </w:t>
      </w:r>
      <w:proofErr w:type="gramStart"/>
      <w:r w:rsidRPr="00BB3CAE">
        <w:rPr>
          <w:sz w:val="14"/>
        </w:rPr>
        <w:t>developing</w:t>
      </w:r>
      <w:proofErr w:type="gramEnd"/>
      <w:r w:rsidRPr="00BB3CAE">
        <w:rPr>
          <w:sz w:val="14"/>
        </w:rPr>
        <w:t xml:space="preserve"> countries. </w:t>
      </w:r>
      <w:r w:rsidRPr="0055177E">
        <w:rPr>
          <w:rStyle w:val="Emphasis"/>
        </w:rPr>
        <w:t xml:space="preserve">Our basic thesis is that </w:t>
      </w:r>
      <w:r w:rsidRPr="00A370C2">
        <w:rPr>
          <w:rStyle w:val="Emphasis"/>
          <w:highlight w:val="green"/>
        </w:rPr>
        <w:t>states’ official commitment to a value-based arms controls policy is</w:t>
      </w:r>
      <w:r w:rsidRPr="003D57EF">
        <w:rPr>
          <w:rStyle w:val="Emphasis"/>
        </w:rPr>
        <w:t xml:space="preserve"> largely a matter of </w:t>
      </w:r>
      <w:r w:rsidRPr="00A370C2">
        <w:rPr>
          <w:rStyle w:val="Emphasis"/>
          <w:highlight w:val="green"/>
        </w:rPr>
        <w:t>symbolic</w:t>
      </w:r>
      <w:r w:rsidRPr="003D57EF">
        <w:rPr>
          <w:rStyle w:val="Emphasis"/>
        </w:rPr>
        <w:t xml:space="preserve"> politics </w:t>
      </w:r>
      <w:r w:rsidRPr="00A370C2">
        <w:rPr>
          <w:rStyle w:val="Emphasis"/>
          <w:highlight w:val="green"/>
        </w:rPr>
        <w:t xml:space="preserve">– with countries reluctant to sacrifice national interests of economy and </w:t>
      </w:r>
      <w:r w:rsidRPr="003D57EF">
        <w:rPr>
          <w:rStyle w:val="Emphasis"/>
          <w:highlight w:val="green"/>
        </w:rPr>
        <w:t>security</w:t>
      </w:r>
      <w:r w:rsidRPr="003D57EF">
        <w:rPr>
          <w:rStyle w:val="Emphasis"/>
        </w:rPr>
        <w:t xml:space="preserve"> in name of</w:t>
      </w:r>
      <w:r w:rsidRPr="00A370C2">
        <w:rPr>
          <w:rStyle w:val="Emphasis"/>
          <w:highlight w:val="green"/>
        </w:rPr>
        <w:t xml:space="preserve"> </w:t>
      </w:r>
      <w:r w:rsidRPr="003D57EF">
        <w:rPr>
          <w:rStyle w:val="Emphasis"/>
        </w:rPr>
        <w:t>protecting or advancing</w:t>
      </w:r>
      <w:r w:rsidRPr="0055177E">
        <w:rPr>
          <w:rStyle w:val="Emphasis"/>
        </w:rPr>
        <w:t xml:space="preserve"> the </w:t>
      </w:r>
      <w:r w:rsidRPr="003D57EF">
        <w:rPr>
          <w:rStyle w:val="Emphasis"/>
        </w:rPr>
        <w:t>rights and freedoms</w:t>
      </w:r>
      <w:r w:rsidRPr="0055177E">
        <w:rPr>
          <w:rStyle w:val="Emphasis"/>
        </w:rPr>
        <w:t xml:space="preserve"> of extra-territorial citizens.</w:t>
      </w:r>
      <w:r w:rsidRPr="00BB3CAE">
        <w:rPr>
          <w:sz w:val="14"/>
        </w:rPr>
        <w:t xml:space="preserve"> Using quantitative data on large weapons transfers from France, Germany, the UK and the US over the period 1992–2004, we find evidence to support our arguments. </w:t>
      </w:r>
      <w:r w:rsidRPr="004D7F98">
        <w:rPr>
          <w:rStyle w:val="Emphasis"/>
        </w:rPr>
        <w:t xml:space="preserve">According to our statistical estimations, </w:t>
      </w:r>
      <w:r w:rsidRPr="00A370C2">
        <w:rPr>
          <w:rStyle w:val="Emphasis"/>
          <w:highlight w:val="green"/>
        </w:rPr>
        <w:t>neither human rights abuses nor autocratic polity</w:t>
      </w:r>
      <w:r w:rsidRPr="004D7F98">
        <w:rPr>
          <w:rStyle w:val="Emphasis"/>
        </w:rPr>
        <w:t xml:space="preserve"> would appear to </w:t>
      </w:r>
      <w:r w:rsidRPr="007C513E">
        <w:rPr>
          <w:rStyle w:val="Emphasis"/>
          <w:highlight w:val="green"/>
        </w:rPr>
        <w:t xml:space="preserve">reduce </w:t>
      </w:r>
      <w:r w:rsidRPr="00A370C2">
        <w:rPr>
          <w:rStyle w:val="Emphasis"/>
          <w:highlight w:val="green"/>
        </w:rPr>
        <w:t xml:space="preserve">the likelihood of countries receiving Western </w:t>
      </w:r>
      <w:proofErr w:type="gramStart"/>
      <w:r w:rsidRPr="00A370C2">
        <w:rPr>
          <w:rStyle w:val="Emphasis"/>
          <w:highlight w:val="green"/>
        </w:rPr>
        <w:t>arms,</w:t>
      </w:r>
      <w:r w:rsidRPr="004D7F98">
        <w:rPr>
          <w:rStyle w:val="Emphasis"/>
        </w:rPr>
        <w:t xml:space="preserve"> or</w:t>
      </w:r>
      <w:proofErr w:type="gramEnd"/>
      <w:r w:rsidRPr="004D7F98">
        <w:rPr>
          <w:rStyle w:val="Emphasis"/>
        </w:rPr>
        <w:t xml:space="preserve"> reduce the relative share of a particular exporter’s weapons they receive. In fact, </w:t>
      </w:r>
      <w:r w:rsidRPr="00A370C2">
        <w:rPr>
          <w:rStyle w:val="Emphasis"/>
          <w:highlight w:val="green"/>
        </w:rPr>
        <w:t>human rights abusing countries are</w:t>
      </w:r>
      <w:r w:rsidRPr="003D57EF">
        <w:rPr>
          <w:rStyle w:val="Emphasis"/>
        </w:rPr>
        <w:t xml:space="preserve"> actually </w:t>
      </w:r>
      <w:r w:rsidRPr="00A370C2">
        <w:rPr>
          <w:rStyle w:val="Emphasis"/>
          <w:highlight w:val="green"/>
        </w:rPr>
        <w:t>more likely to receive weapons from the US,</w:t>
      </w:r>
      <w:r w:rsidRPr="00BB3CAE">
        <w:rPr>
          <w:sz w:val="14"/>
        </w:rPr>
        <w:t xml:space="preserve"> while autocratic regimes emerge as more likely recipients of weaponry from France and the UK. Reinforcing the impression that extra-territorial ethical considerations are far from para- mount, </w:t>
      </w:r>
      <w:r w:rsidRPr="006935BC">
        <w:rPr>
          <w:rStyle w:val="Emphasis"/>
        </w:rPr>
        <w:t xml:space="preserve">we show that </w:t>
      </w:r>
      <w:r w:rsidRPr="00A370C2">
        <w:rPr>
          <w:rStyle w:val="Emphasis"/>
          <w:highlight w:val="green"/>
        </w:rPr>
        <w:t>the geography of Western arms exports is</w:t>
      </w:r>
      <w:r w:rsidRPr="003D57EF">
        <w:rPr>
          <w:rStyle w:val="Emphasis"/>
        </w:rPr>
        <w:t xml:space="preserve"> closely </w:t>
      </w:r>
      <w:r w:rsidRPr="00A370C2">
        <w:rPr>
          <w:rStyle w:val="Emphasis"/>
          <w:highlight w:val="green"/>
        </w:rPr>
        <w:t>aligned with self-interested, economically and geopolitically-important relational ties.</w:t>
      </w:r>
      <w:r w:rsidRPr="00BB3CAE">
        <w:rPr>
          <w:sz w:val="14"/>
        </w:rPr>
        <w:t xml:space="preserve"> </w:t>
      </w:r>
      <w:r w:rsidRPr="006935BC">
        <w:rPr>
          <w:rStyle w:val="Emphasis"/>
        </w:rPr>
        <w:t xml:space="preserve">Hence </w:t>
      </w:r>
      <w:r w:rsidRPr="003D57EF">
        <w:rPr>
          <w:rStyle w:val="Emphasis"/>
        </w:rPr>
        <w:t>developing countries</w:t>
      </w:r>
      <w:r w:rsidRPr="006935BC">
        <w:rPr>
          <w:rStyle w:val="Emphasis"/>
        </w:rPr>
        <w:t xml:space="preserve"> </w:t>
      </w:r>
      <w:r w:rsidRPr="003D57EF">
        <w:rPr>
          <w:rStyle w:val="Emphasis"/>
        </w:rPr>
        <w:t>which are</w:t>
      </w:r>
      <w:r w:rsidRPr="006935BC">
        <w:rPr>
          <w:rStyle w:val="Emphasis"/>
        </w:rPr>
        <w:t xml:space="preserve"> more </w:t>
      </w:r>
      <w:r w:rsidRPr="003D57EF">
        <w:rPr>
          <w:rStyle w:val="Emphasis"/>
        </w:rPr>
        <w:t>important trading partners exhibit a greater probability of qualifying for arms, as generally do countries which fulfill</w:t>
      </w:r>
      <w:r w:rsidRPr="006935BC">
        <w:rPr>
          <w:rStyle w:val="Emphasis"/>
        </w:rPr>
        <w:t xml:space="preserve"> the </w:t>
      </w:r>
      <w:r w:rsidRPr="003D57EF">
        <w:rPr>
          <w:rStyle w:val="Emphasis"/>
        </w:rPr>
        <w:t>domestic interests</w:t>
      </w:r>
      <w:r w:rsidRPr="006935BC">
        <w:rPr>
          <w:rStyle w:val="Emphasis"/>
        </w:rPr>
        <w:t xml:space="preserve"> of the supplying state extra-territorially as military allies. </w:t>
      </w:r>
      <w:r w:rsidRPr="00A370C2">
        <w:rPr>
          <w:rStyle w:val="Emphasis"/>
          <w:highlight w:val="green"/>
        </w:rPr>
        <w:t>Western countries have not</w:t>
      </w:r>
      <w:r w:rsidRPr="006935BC">
        <w:rPr>
          <w:rStyle w:val="Emphasis"/>
        </w:rPr>
        <w:t xml:space="preserve">, it seems, systematically </w:t>
      </w:r>
      <w:r w:rsidRPr="00A370C2">
        <w:rPr>
          <w:rStyle w:val="Emphasis"/>
          <w:highlight w:val="green"/>
        </w:rPr>
        <w:t>acted counter to</w:t>
      </w:r>
      <w:r w:rsidRPr="006935BC">
        <w:rPr>
          <w:rStyle w:val="Emphasis"/>
        </w:rPr>
        <w:t xml:space="preserve"> more </w:t>
      </w:r>
      <w:r w:rsidRPr="00A370C2">
        <w:rPr>
          <w:rStyle w:val="Emphasis"/>
          <w:highlight w:val="green"/>
        </w:rPr>
        <w:t>conventional, materialist interests</w:t>
      </w:r>
      <w:r w:rsidRPr="00BB3CAE">
        <w:rPr>
          <w:sz w:val="14"/>
        </w:rPr>
        <w:t xml:space="preserve">. Our statistical estimations say nothing about underlying causal- ity, but it would be difficult to square the above findings with behavioural explanations based solely on hegemony. If power were indeed the decisive variable, then the US should logically be ex- pected to have shown a greater propensity to defy international normative roles than the three European states, both in the case of human rights and democracy. </w:t>
      </w:r>
      <w:r w:rsidRPr="006935BC">
        <w:rPr>
          <w:b/>
          <w:u w:val="single"/>
        </w:rPr>
        <w:t xml:space="preserve">For sure, </w:t>
      </w:r>
      <w:r w:rsidRPr="00A370C2">
        <w:rPr>
          <w:b/>
          <w:highlight w:val="green"/>
          <w:u w:val="single"/>
        </w:rPr>
        <w:t>the US hardly acts in the spirit of its self-declared ethical principles</w:t>
      </w:r>
      <w:r w:rsidRPr="006935BC">
        <w:rPr>
          <w:b/>
          <w:u w:val="single"/>
        </w:rPr>
        <w:t>,</w:t>
      </w:r>
      <w:r w:rsidRPr="00BB3CAE">
        <w:rPr>
          <w:sz w:val="14"/>
        </w:rPr>
        <w:t xml:space="preserve"> but nor does France or the UK. Both sets of countries have systematically contravened one principle or another. Germany fares only slightly better with respect to democracy, but not human rights protection. What seems to matter more, at least in defining what states can or cannot get away with, are domestic institutions (Donnelly and Liang-Fenton, 2004). That the US is more willing to overtly ignore human rights abuses than autocratic government is broadly consis- tent with the idea that the country is, first and foremost, founded on democratic ideals rather than humanitarian ones (Moss, 1995). Although far from irrelevant, the domestic appropriateness of defending or promoting democracy in non-domestic spaces would appear to be less deeply institutionalized in Britain and France than in the US. </w:t>
      </w:r>
      <w:r w:rsidRPr="006935BC">
        <w:rPr>
          <w:b/>
          <w:u w:val="single"/>
        </w:rPr>
        <w:t xml:space="preserve">Instead, </w:t>
      </w:r>
      <w:r w:rsidRPr="00A370C2">
        <w:rPr>
          <w:b/>
          <w:highlight w:val="green"/>
          <w:u w:val="single"/>
        </w:rPr>
        <w:t>partly as a consequence of their historic role in colonialism, norms of extra-territorial responsibility are</w:t>
      </w:r>
      <w:r w:rsidRPr="003D57EF">
        <w:rPr>
          <w:b/>
          <w:u w:val="single"/>
        </w:rPr>
        <w:t xml:space="preserve"> centrally </w:t>
      </w:r>
      <w:r w:rsidRPr="00A370C2">
        <w:rPr>
          <w:b/>
          <w:highlight w:val="green"/>
          <w:u w:val="single"/>
        </w:rPr>
        <w:t>defined around human rights.</w:t>
      </w:r>
      <w:r w:rsidRPr="00BB3CAE">
        <w:rPr>
          <w:sz w:val="14"/>
        </w:rPr>
        <w:t xml:space="preserve">13 The idea that domes- tic institutions matter is also supported by the German case – the country with the ‘‘least bad” record regarding arms transfers. Ger- many’s foreign policy identity, which was formed in the shadow of an excessively autocratic, militaristic and human rights violating past, is one where economic or geostrategic concerns are least likely to trump the promotion of Western values (Erb, 2003). What are the implications of our findings? </w:t>
      </w:r>
      <w:r w:rsidRPr="009250DE">
        <w:rPr>
          <w:b/>
          <w:u w:val="single"/>
        </w:rPr>
        <w:t xml:space="preserve">Most obviously, by </w:t>
      </w:r>
      <w:r w:rsidRPr="0096561B">
        <w:rPr>
          <w:b/>
          <w:highlight w:val="green"/>
          <w:u w:val="single"/>
        </w:rPr>
        <w:t>exposi</w:t>
      </w:r>
      <w:r w:rsidRPr="00A370C2">
        <w:rPr>
          <w:b/>
          <w:highlight w:val="green"/>
          <w:u w:val="single"/>
        </w:rPr>
        <w:t xml:space="preserve">ng </w:t>
      </w:r>
      <w:r w:rsidRPr="003D57EF">
        <w:rPr>
          <w:b/>
          <w:u w:val="single"/>
        </w:rPr>
        <w:t xml:space="preserve">the </w:t>
      </w:r>
      <w:r w:rsidRPr="00A370C2">
        <w:rPr>
          <w:b/>
          <w:highlight w:val="green"/>
          <w:u w:val="single"/>
        </w:rPr>
        <w:t xml:space="preserve">hypocrisy </w:t>
      </w:r>
      <w:r w:rsidRPr="003D57EF">
        <w:rPr>
          <w:b/>
          <w:highlight w:val="green"/>
          <w:u w:val="single"/>
        </w:rPr>
        <w:t>underlying</w:t>
      </w:r>
      <w:r w:rsidRPr="003D57EF">
        <w:rPr>
          <w:b/>
          <w:u w:val="single"/>
        </w:rPr>
        <w:t xml:space="preserve"> geopolitical imaginaries of </w:t>
      </w:r>
      <w:r w:rsidRPr="00A370C2">
        <w:rPr>
          <w:b/>
          <w:highlight w:val="green"/>
          <w:u w:val="single"/>
        </w:rPr>
        <w:t>ethical foreign policy</w:t>
      </w:r>
      <w:r w:rsidRPr="009250DE">
        <w:rPr>
          <w:b/>
          <w:u w:val="single"/>
        </w:rPr>
        <w:t xml:space="preserve">, they </w:t>
      </w:r>
      <w:r w:rsidRPr="00A370C2">
        <w:rPr>
          <w:b/>
          <w:highlight w:val="green"/>
          <w:u w:val="single"/>
        </w:rPr>
        <w:t xml:space="preserve">remind us of the importance of interrogating </w:t>
      </w:r>
      <w:r w:rsidRPr="003D57EF">
        <w:rPr>
          <w:b/>
          <w:u w:val="single"/>
        </w:rPr>
        <w:t xml:space="preserve">the </w:t>
      </w:r>
      <w:r w:rsidRPr="00A370C2">
        <w:rPr>
          <w:b/>
          <w:highlight w:val="green"/>
          <w:u w:val="single"/>
        </w:rPr>
        <w:t>discursive constructions of political leaders</w:t>
      </w:r>
      <w:r w:rsidRPr="00BB3CAE">
        <w:rPr>
          <w:sz w:val="14"/>
        </w:rPr>
        <w:t xml:space="preserve"> (Flint and Falah, 2004; ÓTuathail, 1992; Roberts et al., 2003). </w:t>
      </w:r>
      <w:r w:rsidRPr="00A370C2">
        <w:rPr>
          <w:rStyle w:val="Emphasis"/>
          <w:highlight w:val="green"/>
        </w:rPr>
        <w:t>While</w:t>
      </w:r>
      <w:r w:rsidRPr="003D57EF">
        <w:rPr>
          <w:rStyle w:val="Emphasis"/>
        </w:rPr>
        <w:t xml:space="preserve"> a </w:t>
      </w:r>
      <w:r w:rsidRPr="00A370C2">
        <w:rPr>
          <w:rStyle w:val="Emphasis"/>
          <w:highlight w:val="green"/>
        </w:rPr>
        <w:t xml:space="preserve">more ethically-grounded foreign policy may script </w:t>
      </w:r>
      <w:proofErr w:type="gramStart"/>
      <w:r w:rsidRPr="00A370C2">
        <w:rPr>
          <w:rStyle w:val="Emphasis"/>
          <w:highlight w:val="green"/>
        </w:rPr>
        <w:t>a geopolitics of hope</w:t>
      </w:r>
      <w:proofErr w:type="gramEnd"/>
      <w:r w:rsidRPr="00BB3CAE">
        <w:rPr>
          <w:sz w:val="14"/>
        </w:rPr>
        <w:t xml:space="preserve"> (Sparke, 2007), </w:t>
      </w:r>
      <w:r w:rsidRPr="00A370C2">
        <w:rPr>
          <w:rStyle w:val="Emphasis"/>
          <w:highlight w:val="green"/>
        </w:rPr>
        <w:t xml:space="preserve">underpinned by </w:t>
      </w:r>
      <w:r w:rsidRPr="003D57EF">
        <w:rPr>
          <w:rStyle w:val="Emphasis"/>
        </w:rPr>
        <w:t xml:space="preserve">a deterritorialised </w:t>
      </w:r>
      <w:r w:rsidRPr="00A370C2">
        <w:rPr>
          <w:rStyle w:val="Emphasis"/>
          <w:highlight w:val="green"/>
        </w:rPr>
        <w:t>concern for the well-being o</w:t>
      </w:r>
      <w:r w:rsidRPr="003D57EF">
        <w:rPr>
          <w:rStyle w:val="Emphasis"/>
          <w:highlight w:val="green"/>
        </w:rPr>
        <w:t>f</w:t>
      </w:r>
      <w:r w:rsidRPr="003D57EF">
        <w:rPr>
          <w:rStyle w:val="Emphasis"/>
        </w:rPr>
        <w:t xml:space="preserve"> a more spatially inclusive, </w:t>
      </w:r>
      <w:r w:rsidRPr="00A370C2">
        <w:rPr>
          <w:rStyle w:val="Emphasis"/>
          <w:highlight w:val="green"/>
        </w:rPr>
        <w:t>cosmopolitan humanity, our findings suggest that</w:t>
      </w:r>
      <w:r w:rsidRPr="003D57EF">
        <w:rPr>
          <w:rStyle w:val="Emphasis"/>
        </w:rPr>
        <w:t xml:space="preserve"> such </w:t>
      </w:r>
      <w:r w:rsidRPr="00A370C2">
        <w:rPr>
          <w:rStyle w:val="Emphasis"/>
          <w:highlight w:val="green"/>
        </w:rPr>
        <w:t xml:space="preserve">socio-spatial </w:t>
      </w:r>
      <w:r w:rsidRPr="003D57EF">
        <w:rPr>
          <w:rStyle w:val="Emphasis"/>
          <w:highlight w:val="green"/>
        </w:rPr>
        <w:t>narratives</w:t>
      </w:r>
      <w:r w:rsidRPr="003D57EF">
        <w:rPr>
          <w:rStyle w:val="Emphasis"/>
        </w:rPr>
        <w:t xml:space="preserve"> (potentially) </w:t>
      </w:r>
      <w:r w:rsidRPr="00A370C2">
        <w:rPr>
          <w:rStyle w:val="Emphasis"/>
          <w:highlight w:val="green"/>
        </w:rPr>
        <w:t>conceal a geopolitics of territorial egoism.</w:t>
      </w:r>
      <w:r w:rsidRPr="00BB3CAE">
        <w:rPr>
          <w:sz w:val="14"/>
        </w:rPr>
        <w:t xml:space="preserve"> In an important sense, therefore, our study speaks to wider debates about the changing boundaries of the modern state. Although it has become popular to talk about a blurring of domestic and foreign, and the emergence of a post-sovereign state identity, the findings of the present study suggest that it is important not to take this argument too far. Aspirationally and rhetorically, Western countries may subscribe to a non-territorial conception of rights and </w:t>
      </w:r>
      <w:proofErr w:type="gramStart"/>
      <w:r w:rsidRPr="00BB3CAE">
        <w:rPr>
          <w:sz w:val="14"/>
        </w:rPr>
        <w:t>duties, and</w:t>
      </w:r>
      <w:proofErr w:type="gramEnd"/>
      <w:r w:rsidRPr="00BB3CAE">
        <w:rPr>
          <w:sz w:val="14"/>
        </w:rPr>
        <w:t xml:space="preserve"> envision a state whose interests lie in promoting universal values across borders. Yet if the case of arms control is anything to go by, these universals have not generally dislodged the primacy of national economic and geopolitical interests. Far from the borderless world envisaged by hyperglobalists, territorial borders would appear to continue to enframe economic and geostrategic interests, and centrally guide Western states’ foreign policy actions (Yeung, 1998). </w:t>
      </w:r>
    </w:p>
    <w:p xmlns:wp14="http://schemas.microsoft.com/office/word/2010/wordml" w:rsidR="00A642FB" w:rsidP="00A642FB" w:rsidRDefault="00A642FB" w14:paraId="4101652C" wp14:textId="77777777"/>
    <w:p xmlns:wp14="http://schemas.microsoft.com/office/word/2010/wordml" w:rsidR="00A642FB" w:rsidP="00A642FB" w:rsidRDefault="00A642FB" w14:paraId="40577DA1" wp14:textId="77777777">
      <w:pPr>
        <w:pStyle w:val="Heading4"/>
      </w:pPr>
      <w:r>
        <w:t>Normative political calls for arms control frequently take for granted the who, why, and how of arms control, securitizing space through an us/them dichotomy that frames the United States as a domestic homeland vulnerable to foreign threats. It is critical that we investigate the representational economy of arms control discourses, as taken for granted presuppositions about the foreign and domestic follow patterns of geopolitical thought that evacuate the global South from both policy and scholarly analysis and form the moral basis of political campaigns for and against arms control.</w:t>
      </w:r>
    </w:p>
    <w:p xmlns:wp14="http://schemas.microsoft.com/office/word/2010/wordml" w:rsidRPr="009D6280" w:rsidR="00A642FB" w:rsidP="00A642FB" w:rsidRDefault="00A642FB" w14:paraId="1DA3B619" wp14:textId="77777777">
      <w:pPr>
        <w:rPr>
          <w:sz w:val="26"/>
        </w:rPr>
      </w:pPr>
      <w:r>
        <w:rPr>
          <w:rStyle w:val="Style13ptBold"/>
        </w:rPr>
        <w:t>Dalby 11 [Simon Dalby; Critical Geopolitics and the Control of Arms in the 21</w:t>
      </w:r>
      <w:r w:rsidRPr="00687A03">
        <w:rPr>
          <w:rStyle w:val="Style13ptBold"/>
          <w:vertAlign w:val="superscript"/>
        </w:rPr>
        <w:t>st</w:t>
      </w:r>
      <w:r>
        <w:rPr>
          <w:rStyle w:val="Style13ptBold"/>
        </w:rPr>
        <w:t xml:space="preserve"> Century; April 2011; Date accessed 3 July] DG</w:t>
      </w:r>
    </w:p>
    <w:p xmlns:wp14="http://schemas.microsoft.com/office/word/2010/wordml" w:rsidR="00A642FB" w:rsidP="00A642FB" w:rsidRDefault="00A642FB" w14:paraId="574BDC49" wp14:textId="77777777">
      <w:pPr>
        <w:rPr>
          <w:sz w:val="16"/>
        </w:rPr>
      </w:pPr>
      <w:r w:rsidRPr="00393364">
        <w:rPr>
          <w:rStyle w:val="Emphasis"/>
          <w:highlight w:val="green"/>
        </w:rPr>
        <w:t>Who controls which arms and why is essential to the</w:t>
      </w:r>
      <w:r w:rsidRPr="00393364">
        <w:rPr>
          <w:rStyle w:val="Emphasis"/>
        </w:rPr>
        <w:t xml:space="preserve"> future </w:t>
      </w:r>
      <w:r w:rsidRPr="00393364">
        <w:rPr>
          <w:rStyle w:val="Emphasis"/>
          <w:highlight w:val="green"/>
        </w:rPr>
        <w:t xml:space="preserve">geopolitical order </w:t>
      </w:r>
      <w:r w:rsidRPr="00393364">
        <w:rPr>
          <w:rStyle w:val="Emphasis"/>
        </w:rPr>
        <w:t>of the planet</w:t>
      </w:r>
      <w:r w:rsidRPr="009D6280">
        <w:rPr>
          <w:rStyle w:val="Emphasis"/>
        </w:rPr>
        <w:t xml:space="preserve"> in so far as the threat of the use of military force is part of the political calculus in coming </w:t>
      </w:r>
      <w:proofErr w:type="gramStart"/>
      <w:r w:rsidRPr="009D6280">
        <w:rPr>
          <w:rStyle w:val="Emphasis"/>
        </w:rPr>
        <w:t>decades.</w:t>
      </w:r>
      <w:proofErr w:type="gramEnd"/>
      <w:r w:rsidRPr="00E856D8">
        <w:rPr>
          <w:sz w:val="16"/>
        </w:rPr>
        <w:t xml:space="preserve"> </w:t>
      </w:r>
      <w:r w:rsidRPr="00393364">
        <w:rPr>
          <w:b/>
          <w:highlight w:val="green"/>
          <w:u w:val="single"/>
        </w:rPr>
        <w:t>The question of who controls arms is related to where</w:t>
      </w:r>
      <w:r w:rsidRPr="00E43DB5">
        <w:rPr>
          <w:b/>
          <w:u w:val="single"/>
        </w:rPr>
        <w:t xml:space="preserve"> </w:t>
      </w:r>
      <w:r w:rsidRPr="00393364">
        <w:rPr>
          <w:b/>
          <w:u w:val="single"/>
        </w:rPr>
        <w:t xml:space="preserve">that </w:t>
      </w:r>
      <w:r w:rsidRPr="00393364">
        <w:rPr>
          <w:b/>
          <w:highlight w:val="green"/>
          <w:u w:val="single"/>
        </w:rPr>
        <w:t>‘who’ resides.</w:t>
      </w:r>
      <w:r w:rsidRPr="009D6280">
        <w:rPr>
          <w:b/>
          <w:u w:val="single"/>
        </w:rPr>
        <w:t xml:space="preserve"> </w:t>
      </w:r>
      <w:r w:rsidRPr="00393364">
        <w:rPr>
          <w:b/>
          <w:highlight w:val="green"/>
          <w:u w:val="single"/>
        </w:rPr>
        <w:t>The world, and how it might be changed, does not look the same from Washington as</w:t>
      </w:r>
      <w:r w:rsidRPr="009D6280">
        <w:rPr>
          <w:b/>
          <w:u w:val="single"/>
        </w:rPr>
        <w:t xml:space="preserve"> it does in </w:t>
      </w:r>
      <w:r w:rsidRPr="00393364">
        <w:rPr>
          <w:b/>
          <w:highlight w:val="green"/>
          <w:u w:val="single"/>
        </w:rPr>
        <w:t>Tehran</w:t>
      </w:r>
      <w:r w:rsidRPr="009D6280">
        <w:rPr>
          <w:b/>
          <w:u w:val="single"/>
        </w:rPr>
        <w:t xml:space="preserve">, nor </w:t>
      </w:r>
      <w:r w:rsidRPr="00393364">
        <w:rPr>
          <w:b/>
          <w:highlight w:val="green"/>
          <w:u w:val="single"/>
        </w:rPr>
        <w:t>Cairo</w:t>
      </w:r>
      <w:r w:rsidRPr="009D6280">
        <w:rPr>
          <w:b/>
          <w:u w:val="single"/>
        </w:rPr>
        <w:t xml:space="preserve">, </w:t>
      </w:r>
      <w:r w:rsidRPr="00393364">
        <w:rPr>
          <w:b/>
          <w:highlight w:val="green"/>
          <w:u w:val="single"/>
        </w:rPr>
        <w:t>Moscow or Delhi</w:t>
      </w:r>
      <w:r w:rsidRPr="009D6280">
        <w:rPr>
          <w:b/>
          <w:u w:val="single"/>
        </w:rPr>
        <w:t xml:space="preserve">, and </w:t>
      </w:r>
      <w:r w:rsidRPr="00393364">
        <w:rPr>
          <w:b/>
          <w:highlight w:val="green"/>
          <w:u w:val="single"/>
        </w:rPr>
        <w:t>the</w:t>
      </w:r>
      <w:r w:rsidRPr="009D6280">
        <w:rPr>
          <w:b/>
          <w:u w:val="single"/>
        </w:rPr>
        <w:t xml:space="preserve"> common </w:t>
      </w:r>
      <w:r w:rsidRPr="00393364">
        <w:rPr>
          <w:b/>
          <w:highlight w:val="green"/>
          <w:u w:val="single"/>
        </w:rPr>
        <w:t>assumption</w:t>
      </w:r>
      <w:r w:rsidRPr="00393364">
        <w:rPr>
          <w:b/>
          <w:u w:val="single"/>
        </w:rPr>
        <w:t>s</w:t>
      </w:r>
      <w:r w:rsidRPr="009D6280">
        <w:rPr>
          <w:b/>
          <w:u w:val="single"/>
        </w:rPr>
        <w:t xml:space="preserve"> </w:t>
      </w:r>
      <w:r w:rsidRPr="00393364">
        <w:rPr>
          <w:b/>
          <w:highlight w:val="green"/>
          <w:u w:val="single"/>
        </w:rPr>
        <w:t>that</w:t>
      </w:r>
      <w:r w:rsidRPr="009D6280">
        <w:rPr>
          <w:b/>
          <w:u w:val="single"/>
        </w:rPr>
        <w:t xml:space="preserve"> the </w:t>
      </w:r>
      <w:r w:rsidRPr="00393364">
        <w:rPr>
          <w:b/>
          <w:highlight w:val="green"/>
          <w:u w:val="single"/>
        </w:rPr>
        <w:t>American dominance</w:t>
      </w:r>
      <w:r w:rsidRPr="009D6280">
        <w:rPr>
          <w:b/>
          <w:u w:val="single"/>
        </w:rPr>
        <w:t xml:space="preserve"> in geopolitical matters </w:t>
      </w:r>
      <w:r w:rsidRPr="00393364">
        <w:rPr>
          <w:b/>
          <w:highlight w:val="green"/>
          <w:u w:val="single"/>
        </w:rPr>
        <w:t>is</w:t>
      </w:r>
      <w:r w:rsidRPr="009D6280">
        <w:rPr>
          <w:b/>
          <w:u w:val="single"/>
        </w:rPr>
        <w:t xml:space="preserve"> necessarily </w:t>
      </w:r>
      <w:r w:rsidRPr="00393364">
        <w:rPr>
          <w:b/>
          <w:highlight w:val="green"/>
          <w:u w:val="single"/>
        </w:rPr>
        <w:t>permanent isn’t one that can be taken for granted</w:t>
      </w:r>
      <w:r w:rsidRPr="009D6280">
        <w:rPr>
          <w:b/>
          <w:u w:val="single"/>
        </w:rPr>
        <w:t xml:space="preserve"> in any discussion of geopolitics for the 21st century.</w:t>
      </w:r>
      <w:r w:rsidRPr="00E856D8">
        <w:rPr>
          <w:sz w:val="16"/>
        </w:rPr>
        <w:t xml:space="preserve"> A world of sovereign equals, or one with a multiplicity of great powers would apparently have a rather different set of arms control priorities than one dominated by one superpower. The assumptions about a desirable world order in the 21st century </w:t>
      </w:r>
      <w:proofErr w:type="gramStart"/>
      <w:r w:rsidRPr="00E856D8">
        <w:rPr>
          <w:sz w:val="16"/>
        </w:rPr>
        <w:t>are</w:t>
      </w:r>
      <w:proofErr w:type="gramEnd"/>
      <w:r w:rsidRPr="00E856D8">
        <w:rPr>
          <w:sz w:val="16"/>
        </w:rPr>
        <w:t xml:space="preserve"> not universally shared, but they matter greatly as the premises of political conduct and the rationale for foreign policy making in particular. The logic of American preeminence was the key theme in the Bush Doctrine that dominated the first decade of the century.1 There was a very distinctive notion of controlling arms in its strategies of preeminence. Crucial in its innovations in American thinking were the unavoidable necessities of dealing with globalization and the clear recognition that the geopolitics of the 20th century had been bypassed by new developments. And yet, despite the explicit formulation of the geopolitical context as a matter of global war, some very old-fashioned state rivalries persisted, not least the apparent attempt to gain some form of nuclear strategic superiority over Russia, and an explicit containment attempt on Iran ostensibly designed to stop the regime gaining nuclear weapons. Arms control in that context was about controlling arms that might challenge American hegemony. From the beginning of the Obama administration in Washington in 2009 there was a more obvious inclination to weapons reduction, and non-proliferation and arms reduction themes reemerged in serious diplomatic discussion. An ambitious agenda of comprehensive nuclear weapons test ban treaty ratification in the Senate, a new strategic arms reduction treaty with Russia, and the goal of eliminating nuclear weapons by strengthening the nuclear non-proliferation treaty were all spelled out in a speech in April 2009 in Prague.2 But less clear is how these policies will deal with the apparently recalcitrant peripheral states in the world system much less the ‘nuclear outlaws’ of India, Pakistan and Israel who more or less operate outside the international regimes on these matters. </w:t>
      </w:r>
      <w:r w:rsidRPr="009D6280">
        <w:rPr>
          <w:b/>
          <w:u w:val="single"/>
        </w:rPr>
        <w:t xml:space="preserve">How all </w:t>
      </w:r>
      <w:proofErr w:type="gramStart"/>
      <w:r w:rsidRPr="009D6280">
        <w:rPr>
          <w:b/>
          <w:u w:val="single"/>
        </w:rPr>
        <w:t>this fits</w:t>
      </w:r>
      <w:proofErr w:type="gramEnd"/>
      <w:r w:rsidRPr="009D6280">
        <w:rPr>
          <w:b/>
          <w:u w:val="single"/>
        </w:rPr>
        <w:t xml:space="preserve"> into a reshaped geopolitical order in the longer term is key to the question of what kind of arms control policies are sought by whom and where.</w:t>
      </w:r>
      <w:r w:rsidRPr="00E856D8">
        <w:rPr>
          <w:sz w:val="16"/>
        </w:rPr>
        <w:t xml:space="preserve"> Nor is it clear that the locus of arms control initiatives is necessarily driven only by state priorities. The most interesting point about President Obama’s speech in Prague is in the part that invoked his own political themes of change, and change driven by popular demand. Invoking the experiences of both the Prague Spring of 1968 and the Velvet Revolution of 1989, Obama suggested that popular demand for nuclear disarmament was crucial, that the refusal to accept nuclear armed rivalries were key to the future of geopolitics; </w:t>
      </w:r>
      <w:r w:rsidRPr="00667813">
        <w:rPr>
          <w:b/>
          <w:highlight w:val="green"/>
          <w:u w:val="single"/>
        </w:rPr>
        <w:t>resistance is not useless</w:t>
      </w:r>
      <w:r w:rsidRPr="00667813">
        <w:rPr>
          <w:sz w:val="16"/>
          <w:highlight w:val="green"/>
        </w:rPr>
        <w:t>.</w:t>
      </w:r>
      <w:r w:rsidRPr="00E856D8">
        <w:rPr>
          <w:sz w:val="16"/>
        </w:rPr>
        <w:t xml:space="preserve"> It is, he once again argued, essential to political change. </w:t>
      </w:r>
      <w:r w:rsidRPr="00E43DB5">
        <w:rPr>
          <w:b/>
          <w:u w:val="single"/>
        </w:rPr>
        <w:t xml:space="preserve">But </w:t>
      </w:r>
      <w:r w:rsidRPr="00667813">
        <w:rPr>
          <w:b/>
          <w:highlight w:val="green"/>
          <w:u w:val="single"/>
        </w:rPr>
        <w:t>change to what kind of a world</w:t>
      </w:r>
      <w:r w:rsidRPr="00876053">
        <w:rPr>
          <w:b/>
          <w:u w:val="single"/>
        </w:rPr>
        <w:t xml:space="preserve"> for the 21st century </w:t>
      </w:r>
      <w:r w:rsidRPr="00667813">
        <w:rPr>
          <w:b/>
          <w:highlight w:val="green"/>
          <w:u w:val="single"/>
        </w:rPr>
        <w:t>is the question that hangs over discussions of the technical practices of arms control</w:t>
      </w:r>
      <w:r w:rsidRPr="00876053">
        <w:rPr>
          <w:b/>
          <w:u w:val="single"/>
        </w:rPr>
        <w:t xml:space="preserve"> and the finer points of diplomatic agreements</w:t>
      </w:r>
      <w:r w:rsidRPr="00E43DB5">
        <w:rPr>
          <w:b/>
          <w:highlight w:val="green"/>
          <w:u w:val="single"/>
        </w:rPr>
        <w:t>.</w:t>
      </w:r>
      <w:r w:rsidRPr="00E856D8">
        <w:rPr>
          <w:sz w:val="16"/>
        </w:rPr>
        <w:t xml:space="preserve"> </w:t>
      </w:r>
      <w:r w:rsidRPr="00876053">
        <w:rPr>
          <w:rStyle w:val="Emphasis"/>
        </w:rPr>
        <w:t xml:space="preserve">The other point that is </w:t>
      </w:r>
      <w:r w:rsidRPr="00667813">
        <w:rPr>
          <w:rStyle w:val="Emphasis"/>
          <w:highlight w:val="green"/>
        </w:rPr>
        <w:t>implicit in calls for arms control</w:t>
      </w:r>
      <w:r w:rsidRPr="00876053">
        <w:rPr>
          <w:rStyle w:val="Emphasis"/>
        </w:rPr>
        <w:t xml:space="preserve">, in President Obama’s speeches, and in very many other places, </w:t>
      </w:r>
      <w:r w:rsidRPr="00667813">
        <w:rPr>
          <w:rStyle w:val="Emphasis"/>
          <w:highlight w:val="green"/>
        </w:rPr>
        <w:t>is the</w:t>
      </w:r>
      <w:r w:rsidRPr="00E43DB5">
        <w:rPr>
          <w:rStyle w:val="Emphasis"/>
        </w:rPr>
        <w:t xml:space="preserve"> crucial </w:t>
      </w:r>
      <w:r w:rsidRPr="00667813">
        <w:rPr>
          <w:rStyle w:val="Emphasis"/>
          <w:highlight w:val="green"/>
        </w:rPr>
        <w:t>specification of the world as a dangerous place,</w:t>
      </w:r>
      <w:r w:rsidRPr="00876053">
        <w:rPr>
          <w:rStyle w:val="Emphasis"/>
        </w:rPr>
        <w:t xml:space="preserve"> and hence in need of arms control</w:t>
      </w:r>
      <w:r w:rsidRPr="00E43DB5">
        <w:rPr>
          <w:rStyle w:val="Emphasis"/>
          <w:highlight w:val="green"/>
        </w:rPr>
        <w:t>.</w:t>
      </w:r>
      <w:r w:rsidRPr="00876053">
        <w:rPr>
          <w:rStyle w:val="Emphasis"/>
        </w:rPr>
        <w:t xml:space="preserve"> But </w:t>
      </w:r>
      <w:r w:rsidRPr="00667813">
        <w:rPr>
          <w:rStyle w:val="Emphasis"/>
          <w:highlight w:val="green"/>
        </w:rPr>
        <w:t xml:space="preserve">precisely who is threatening to whom </w:t>
      </w:r>
      <w:r w:rsidRPr="00E43DB5">
        <w:rPr>
          <w:rStyle w:val="Emphasis"/>
          <w:highlight w:val="green"/>
        </w:rPr>
        <w:t>where</w:t>
      </w:r>
      <w:r w:rsidRPr="00E43DB5">
        <w:rPr>
          <w:rStyle w:val="Emphasis"/>
        </w:rPr>
        <w:t xml:space="preserve"> is</w:t>
      </w:r>
      <w:r w:rsidRPr="00876053">
        <w:rPr>
          <w:rStyle w:val="Emphasis"/>
        </w:rPr>
        <w:t xml:space="preserve"> frequently less clearly specified not least because it </w:t>
      </w:r>
      <w:r w:rsidRPr="00667813">
        <w:rPr>
          <w:rStyle w:val="Emphasis"/>
          <w:highlight w:val="green"/>
        </w:rPr>
        <w:t>is</w:t>
      </w:r>
      <w:r w:rsidRPr="00876053">
        <w:rPr>
          <w:rStyle w:val="Emphasis"/>
        </w:rPr>
        <w:t xml:space="preserve"> frequently </w:t>
      </w:r>
      <w:r w:rsidRPr="00667813">
        <w:rPr>
          <w:rStyle w:val="Emphasis"/>
          <w:highlight w:val="green"/>
        </w:rPr>
        <w:t>taken for granted in political rhetoric.</w:t>
      </w:r>
      <w:r w:rsidRPr="00876053">
        <w:rPr>
          <w:rStyle w:val="Emphasis"/>
        </w:rPr>
        <w:t xml:space="preserve"> </w:t>
      </w:r>
      <w:r w:rsidRPr="00876053">
        <w:rPr>
          <w:b/>
          <w:u w:val="single"/>
        </w:rPr>
        <w:t xml:space="preserve">But as the rest of this paper suggests, </w:t>
      </w:r>
      <w:r w:rsidRPr="00667813">
        <w:rPr>
          <w:b/>
          <w:highlight w:val="green"/>
          <w:u w:val="single"/>
        </w:rPr>
        <w:t>focussing</w:t>
      </w:r>
      <w:r w:rsidRPr="00876053">
        <w:rPr>
          <w:b/>
          <w:u w:val="single"/>
        </w:rPr>
        <w:t xml:space="preserve"> on those taken for granted contextualizations, </w:t>
      </w:r>
      <w:r w:rsidRPr="00667813">
        <w:rPr>
          <w:b/>
          <w:highlight w:val="green"/>
          <w:u w:val="single"/>
        </w:rPr>
        <w:t>on the implicit</w:t>
      </w:r>
      <w:r w:rsidRPr="00876053">
        <w:rPr>
          <w:b/>
          <w:u w:val="single"/>
        </w:rPr>
        <w:t xml:space="preserve">, and sometimes explicit, </w:t>
      </w:r>
      <w:r w:rsidRPr="00667813">
        <w:rPr>
          <w:b/>
          <w:highlight w:val="green"/>
          <w:u w:val="single"/>
        </w:rPr>
        <w:t>geographical framing of the world</w:t>
      </w:r>
      <w:r w:rsidRPr="00E43DB5">
        <w:rPr>
          <w:b/>
          <w:u w:val="single"/>
        </w:rPr>
        <w:t xml:space="preserve"> as needing certain forms of arms control, </w:t>
      </w:r>
      <w:r w:rsidRPr="00667813">
        <w:rPr>
          <w:b/>
          <w:highlight w:val="green"/>
          <w:u w:val="single"/>
        </w:rPr>
        <w:t>is a useful analytical way of clarifying how the politics of arms control works.</w:t>
      </w:r>
      <w:r w:rsidRPr="00E856D8">
        <w:rPr>
          <w:sz w:val="16"/>
        </w:rPr>
        <w:t xml:space="preserve"> Many of the new innovations in Washington retain the geopolitical assumptions of American hegemony. In Andrew Bacevich’s terms they follow the longheld foreign policy credo in which American thinking has ‘an abiding conviction that the minimum essentials of international peace and order require the United States to maintain a global military presence, to configure its forces for global power projection, and to counter existing or anticipated threats by relying on a policy of global interventionism’.3 Nonetheless, and this is the key point in the rest of this paper, the geography of violence, and the technological means of its application have changed very substantially since the Cold War.4 </w:t>
      </w:r>
      <w:r w:rsidRPr="00876053">
        <w:rPr>
          <w:b/>
          <w:u w:val="single"/>
        </w:rPr>
        <w:t>Thinking through how these new circumstances, only loosely caught in the terms ‘globalization’ on the one hand and ‘human security’ on the other, are tied into campaigns both by civil society and states to control arms matters both as a matter of policy and a matter of scholarly analysis of the new geopolitical circumstances of the 21st century.</w:t>
      </w:r>
      <w:r w:rsidRPr="00E856D8">
        <w:rPr>
          <w:sz w:val="16"/>
        </w:rPr>
        <w:t xml:space="preserve"> What is clear is that a combination of the inter-related phenomena of urbanization, climate change, migration, financial crises, technological innovation and the rapidly shifting geography of global production is changing how geopolitics works. The rise of multilateral institutions emphasizes how inadequate nationalist political visions are in these circumstances, however tempting they are for politicians mustering domestic support for various policies. CR IT ICAL GEO POL IT IC S AND THE CONTROL O F ARM S 41 Downloaded By: [Dalby, Simon] At: 14:51 26 May 2011 Critical Geopolitics </w:t>
      </w:r>
      <w:r w:rsidRPr="00667813">
        <w:rPr>
          <w:b/>
          <w:highlight w:val="green"/>
          <w:u w:val="single"/>
        </w:rPr>
        <w:t xml:space="preserve">Which geographies are invoked </w:t>
      </w:r>
      <w:r w:rsidRPr="00E43DB5">
        <w:rPr>
          <w:b/>
          <w:u w:val="single"/>
        </w:rPr>
        <w:t xml:space="preserve">as the appropriate contextualization </w:t>
      </w:r>
      <w:r w:rsidRPr="00667813">
        <w:rPr>
          <w:b/>
          <w:highlight w:val="green"/>
          <w:u w:val="single"/>
        </w:rPr>
        <w:t>is one way into this discussion.</w:t>
      </w:r>
      <w:r w:rsidRPr="00876053">
        <w:rPr>
          <w:b/>
          <w:u w:val="single"/>
        </w:rPr>
        <w:t xml:space="preserve"> </w:t>
      </w:r>
      <w:r w:rsidRPr="007F3BC7">
        <w:rPr>
          <w:b/>
          <w:highlight w:val="green"/>
          <w:u w:val="single"/>
        </w:rPr>
        <w:t xml:space="preserve">These </w:t>
      </w:r>
      <w:r w:rsidRPr="00E43DB5">
        <w:rPr>
          <w:b/>
          <w:highlight w:val="green"/>
          <w:u w:val="single"/>
        </w:rPr>
        <w:t>are</w:t>
      </w:r>
      <w:r w:rsidRPr="00E43DB5">
        <w:rPr>
          <w:b/>
          <w:u w:val="single"/>
        </w:rPr>
        <w:t xml:space="preserve"> in part </w:t>
      </w:r>
      <w:r w:rsidRPr="007F3BC7">
        <w:rPr>
          <w:b/>
          <w:highlight w:val="green"/>
          <w:u w:val="single"/>
        </w:rPr>
        <w:t>dependent on what are taken to be desirable future arrangements of global power;</w:t>
      </w:r>
      <w:r w:rsidRPr="00876053">
        <w:rPr>
          <w:b/>
          <w:u w:val="single"/>
        </w:rPr>
        <w:t xml:space="preserve"> after all arms control is frequently rationalized in terms of its preventing conflict and facilitating the emergence of a world no longer endangered by large scale violence in a situation where the technological capabilities of industrial warfare threaten destruction on a planetary scale.</w:t>
      </w:r>
      <w:r w:rsidRPr="00E856D8">
        <w:rPr>
          <w:sz w:val="16"/>
        </w:rPr>
        <w:t xml:space="preserve"> Peter Kropotkin’s 19th century call for a geography that dissipates prejudices and promotes peaceful cooperation is now powerfully reinforced by the growing recognition in many places that our fates are now much more obviously interconnected in a globalized world. Arms control during the Cold War was to a very substantial extent about controlling arms that might destabilize matters in a crisis situation. Preventing situations where peripheral violence might escalate to a superpower nuclear war was key to the efforts; so too were the use of technological modes of verification. This was not the whole story, but it was a dominant theme. </w:t>
      </w:r>
      <w:r w:rsidRPr="00876053">
        <w:rPr>
          <w:b/>
          <w:u w:val="single"/>
        </w:rPr>
        <w:t xml:space="preserve">After the Cold War this mode of thinking is much less obviously the necessary framework for arms control. Now the questions relate to larger questions of world order and the locus of authority in a rapidly changing situation. But </w:t>
      </w:r>
      <w:r w:rsidRPr="007F3BC7">
        <w:rPr>
          <w:b/>
          <w:highlight w:val="green"/>
          <w:u w:val="single"/>
        </w:rPr>
        <w:t>old patterns of geopolitical thinking</w:t>
      </w:r>
      <w:r w:rsidRPr="0001355F">
        <w:rPr>
          <w:b/>
          <w:u w:val="single"/>
        </w:rPr>
        <w:t xml:space="preserve"> remain, and </w:t>
      </w:r>
      <w:r w:rsidRPr="00412DF8">
        <w:rPr>
          <w:b/>
          <w:u w:val="single"/>
        </w:rPr>
        <w:t>in Washington</w:t>
      </w:r>
      <w:r w:rsidRPr="00876053">
        <w:rPr>
          <w:b/>
          <w:u w:val="single"/>
        </w:rPr>
        <w:t xml:space="preserve"> in particular </w:t>
      </w:r>
      <w:r w:rsidRPr="007F3BC7">
        <w:rPr>
          <w:b/>
          <w:highlight w:val="green"/>
          <w:u w:val="single"/>
        </w:rPr>
        <w:t>reproduce</w:t>
      </w:r>
      <w:r w:rsidRPr="00876053">
        <w:rPr>
          <w:b/>
          <w:u w:val="single"/>
        </w:rPr>
        <w:t xml:space="preserve"> the foreign policy credo in the technological assumptions about verification and </w:t>
      </w:r>
      <w:r w:rsidRPr="007F3BC7">
        <w:rPr>
          <w:b/>
          <w:highlight w:val="green"/>
          <w:u w:val="single"/>
        </w:rPr>
        <w:t>the presuppositions that American military supremacy is a necessity in a world order understood in terms of modernity managing the planet.</w:t>
      </w:r>
      <w:r w:rsidRPr="00876053">
        <w:rPr>
          <w:b/>
          <w:u w:val="single"/>
        </w:rPr>
        <w:t xml:space="preserve"> In part </w:t>
      </w:r>
      <w:r w:rsidRPr="007F3BC7">
        <w:rPr>
          <w:b/>
          <w:highlight w:val="green"/>
          <w:u w:val="single"/>
        </w:rPr>
        <w:t>they do this by perpetuating the</w:t>
      </w:r>
      <w:r w:rsidRPr="00876053">
        <w:rPr>
          <w:b/>
          <w:u w:val="single"/>
        </w:rPr>
        <w:t xml:space="preserve"> powerful geopolitical logics that specify matters in the </w:t>
      </w:r>
      <w:r w:rsidRPr="007F3BC7">
        <w:rPr>
          <w:b/>
          <w:highlight w:val="green"/>
          <w:u w:val="single"/>
        </w:rPr>
        <w:t>cultural terms of them and us,</w:t>
      </w:r>
      <w:r w:rsidRPr="00876053">
        <w:rPr>
          <w:b/>
          <w:u w:val="single"/>
        </w:rPr>
        <w:t xml:space="preserve"> </w:t>
      </w:r>
      <w:r w:rsidRPr="007F3BC7">
        <w:rPr>
          <w:b/>
          <w:highlight w:val="green"/>
          <w:u w:val="single"/>
        </w:rPr>
        <w:t>peaceful virtuous modernity and barbaric threats beyond</w:t>
      </w:r>
      <w:r w:rsidRPr="00876053">
        <w:rPr>
          <w:b/>
          <w:u w:val="single"/>
        </w:rPr>
        <w:t>, in how security is written.</w:t>
      </w:r>
      <w:r w:rsidRPr="00E856D8">
        <w:rPr>
          <w:sz w:val="16"/>
        </w:rPr>
        <w:t xml:space="preserve">5 The literature now known as critical geopolitics analyses such discourses of danger, the geographical representations of insecurity and the articulation of popular identities mobilized in security politics.6 </w:t>
      </w:r>
      <w:r w:rsidRPr="007F3BC7">
        <w:rPr>
          <w:rStyle w:val="Emphasis"/>
          <w:highlight w:val="green"/>
        </w:rPr>
        <w:t>How the world is represented in political language is frequently</w:t>
      </w:r>
      <w:r w:rsidRPr="006E184D">
        <w:rPr>
          <w:rStyle w:val="Emphasis"/>
        </w:rPr>
        <w:t xml:space="preserve"> a matter of the most obvious geographical invocations of us and them – </w:t>
      </w:r>
      <w:r w:rsidRPr="00412DF8">
        <w:rPr>
          <w:rStyle w:val="Emphasis"/>
        </w:rPr>
        <w:t>of</w:t>
      </w:r>
      <w:r w:rsidRPr="0001355F">
        <w:rPr>
          <w:rStyle w:val="Emphasis"/>
        </w:rPr>
        <w:t xml:space="preserve"> this place in contrast to foreign locations</w:t>
      </w:r>
      <w:r w:rsidRPr="006E184D">
        <w:rPr>
          <w:rStyle w:val="Emphasis"/>
        </w:rPr>
        <w:t xml:space="preserve"> – </w:t>
      </w:r>
      <w:r w:rsidRPr="0001355F">
        <w:rPr>
          <w:rStyle w:val="Emphasis"/>
        </w:rPr>
        <w:t xml:space="preserve">and the assumptions of </w:t>
      </w:r>
      <w:r w:rsidRPr="007F3BC7">
        <w:rPr>
          <w:rStyle w:val="Emphasis"/>
          <w:highlight w:val="green"/>
        </w:rPr>
        <w:t>a virtuous inside in danger of threats from dangerous external spaces.</w:t>
      </w:r>
      <w:r w:rsidRPr="00E856D8">
        <w:rPr>
          <w:sz w:val="16"/>
        </w:rPr>
        <w:t xml:space="preserve">7 </w:t>
      </w:r>
      <w:r w:rsidRPr="007F3BC7">
        <w:rPr>
          <w:rStyle w:val="Emphasis"/>
          <w:highlight w:val="green"/>
        </w:rPr>
        <w:t>The most taken for granted designations of the arrangement of states,</w:t>
      </w:r>
      <w:r w:rsidRPr="006E184D">
        <w:rPr>
          <w:rStyle w:val="Emphasis"/>
        </w:rPr>
        <w:t xml:space="preserve"> the assumptions of </w:t>
      </w:r>
      <w:r w:rsidRPr="007F3BC7">
        <w:rPr>
          <w:rStyle w:val="Emphasis"/>
          <w:highlight w:val="green"/>
        </w:rPr>
        <w:t>developed and not</w:t>
      </w:r>
      <w:r w:rsidRPr="006E184D">
        <w:rPr>
          <w:rStyle w:val="Emphasis"/>
        </w:rPr>
        <w:t xml:space="preserve"> developed states</w:t>
      </w:r>
      <w:r w:rsidRPr="00412DF8">
        <w:rPr>
          <w:rStyle w:val="Emphasis"/>
          <w:highlight w:val="green"/>
        </w:rPr>
        <w:t>, t</w:t>
      </w:r>
      <w:r w:rsidRPr="007F3BC7">
        <w:rPr>
          <w:rStyle w:val="Emphasis"/>
          <w:highlight w:val="green"/>
        </w:rPr>
        <w:t xml:space="preserve">he presence of </w:t>
      </w:r>
      <w:r w:rsidRPr="007F3BC7">
        <w:rPr>
          <w:rStyle w:val="Emphasis"/>
        </w:rPr>
        <w:t xml:space="preserve">dangerous </w:t>
      </w:r>
      <w:r w:rsidRPr="007F3BC7">
        <w:rPr>
          <w:rStyle w:val="Emphasis"/>
          <w:highlight w:val="green"/>
        </w:rPr>
        <w:t>wild zones</w:t>
      </w:r>
      <w:r w:rsidRPr="006E184D">
        <w:rPr>
          <w:rStyle w:val="Emphasis"/>
        </w:rPr>
        <w:t xml:space="preserve"> in various places </w:t>
      </w:r>
      <w:r w:rsidRPr="007F3BC7">
        <w:rPr>
          <w:rStyle w:val="Emphasis"/>
          <w:highlight w:val="green"/>
        </w:rPr>
        <w:t>beyond</w:t>
      </w:r>
      <w:r w:rsidRPr="006E184D">
        <w:rPr>
          <w:rStyle w:val="Emphasis"/>
        </w:rPr>
        <w:t xml:space="preserve"> metropolitan </w:t>
      </w:r>
      <w:r w:rsidRPr="007F3BC7">
        <w:rPr>
          <w:rStyle w:val="Emphasis"/>
          <w:highlight w:val="green"/>
        </w:rPr>
        <w:t>civilization,</w:t>
      </w:r>
      <w:r w:rsidRPr="006E184D">
        <w:rPr>
          <w:rStyle w:val="Emphasis"/>
        </w:rPr>
        <w:t xml:space="preserve"> </w:t>
      </w:r>
      <w:r w:rsidRPr="007F3BC7">
        <w:rPr>
          <w:rStyle w:val="Emphasis"/>
          <w:highlight w:val="green"/>
        </w:rPr>
        <w:t>and</w:t>
      </w:r>
      <w:r w:rsidRPr="006E184D">
        <w:rPr>
          <w:rStyle w:val="Emphasis"/>
        </w:rPr>
        <w:t xml:space="preserve"> the simple shorthand involved in </w:t>
      </w:r>
      <w:r w:rsidRPr="007F3BC7">
        <w:rPr>
          <w:rStyle w:val="Emphasis"/>
          <w:highlight w:val="green"/>
        </w:rPr>
        <w:t xml:space="preserve">designating complex spaces as states with a single </w:t>
      </w:r>
      <w:r w:rsidRPr="00412DF8">
        <w:rPr>
          <w:rStyle w:val="Emphasis"/>
          <w:highlight w:val="green"/>
        </w:rPr>
        <w:t>name a</w:t>
      </w:r>
      <w:r w:rsidRPr="007F3BC7">
        <w:rPr>
          <w:rStyle w:val="Emphasis"/>
          <w:highlight w:val="green"/>
        </w:rPr>
        <w:t xml:space="preserve">re crucial to the modern </w:t>
      </w:r>
      <w:r w:rsidRPr="007F3BC7">
        <w:rPr>
          <w:rStyle w:val="Emphasis"/>
        </w:rPr>
        <w:t xml:space="preserve">geopolitical </w:t>
      </w:r>
      <w:r w:rsidRPr="007F3BC7">
        <w:rPr>
          <w:rStyle w:val="Emphasis"/>
          <w:highlight w:val="green"/>
        </w:rPr>
        <w:t>imagination.</w:t>
      </w:r>
      <w:r w:rsidRPr="00E856D8">
        <w:rPr>
          <w:sz w:val="16"/>
        </w:rPr>
        <w:t xml:space="preserve">8 They provide the categories for policy making, but in doing so dramatically simplify the complex interconnected geographies of a globalized human world. A key point of the critical geopolitics literature is to suggest that the geographical imaginations that structure politics can be different, but it is never a foregone conclusion that some geographical designations are better than others; nor that the complexity of global politics is well served by particular invocations.9 </w:t>
      </w:r>
      <w:r w:rsidRPr="002313A8">
        <w:rPr>
          <w:rStyle w:val="Emphasis"/>
          <w:highlight w:val="green"/>
        </w:rPr>
        <w:t>This is the case in international attempts to prevent arms trades and</w:t>
      </w:r>
      <w:r w:rsidRPr="0001355F">
        <w:rPr>
          <w:rStyle w:val="Emphasis"/>
        </w:rPr>
        <w:t xml:space="preserve"> efforts to </w:t>
      </w:r>
      <w:r w:rsidRPr="002313A8">
        <w:rPr>
          <w:rStyle w:val="Emphasis"/>
          <w:highlight w:val="green"/>
        </w:rPr>
        <w:t>impose sanctions on regimes seen to violate reasonable political behaviour.</w:t>
      </w:r>
      <w:r w:rsidRPr="00E856D8">
        <w:rPr>
          <w:sz w:val="16"/>
        </w:rPr>
        <w:t xml:space="preserve"> It is especially complicated where arguments about ‘the Responsibility to Protect’, and codes of conduct for 42 CONTEMPORARY SECUR ITY POL ICY Downloaded By: [Dalby, Simon] At: 14:51 26 May 2011 states frequently seem to be invoked as universal principles when used by Northern states as a mode of disciplining Southern states.10 </w:t>
      </w:r>
      <w:r w:rsidRPr="002B1F2B">
        <w:rPr>
          <w:b/>
          <w:u w:val="single"/>
        </w:rPr>
        <w:t xml:space="preserve">What much </w:t>
      </w:r>
      <w:r w:rsidRPr="002313A8">
        <w:rPr>
          <w:b/>
          <w:highlight w:val="green"/>
          <w:u w:val="single"/>
        </w:rPr>
        <w:t>less frequently</w:t>
      </w:r>
      <w:r w:rsidRPr="002B1F2B">
        <w:rPr>
          <w:b/>
          <w:u w:val="single"/>
        </w:rPr>
        <w:t xml:space="preserve"> gets </w:t>
      </w:r>
      <w:r w:rsidRPr="002313A8">
        <w:rPr>
          <w:b/>
          <w:highlight w:val="green"/>
          <w:u w:val="single"/>
        </w:rPr>
        <w:t xml:space="preserve">investigated is how Northern actions </w:t>
      </w:r>
      <w:r w:rsidRPr="00412DF8">
        <w:rPr>
          <w:b/>
          <w:u w:val="single"/>
        </w:rPr>
        <w:t xml:space="preserve">might </w:t>
      </w:r>
      <w:r w:rsidRPr="002313A8">
        <w:rPr>
          <w:b/>
          <w:highlight w:val="green"/>
          <w:u w:val="single"/>
        </w:rPr>
        <w:t>threaten Southern states, nor what</w:t>
      </w:r>
      <w:r w:rsidRPr="00412DF8">
        <w:rPr>
          <w:b/>
          <w:u w:val="single"/>
        </w:rPr>
        <w:t xml:space="preserve"> </w:t>
      </w:r>
      <w:r w:rsidRPr="002313A8">
        <w:rPr>
          <w:b/>
          <w:u w:val="single"/>
        </w:rPr>
        <w:t>citizens, activists and policy makers</w:t>
      </w:r>
      <w:r w:rsidRPr="002B1F2B">
        <w:rPr>
          <w:b/>
          <w:u w:val="single"/>
        </w:rPr>
        <w:t xml:space="preserve"> in </w:t>
      </w:r>
      <w:r w:rsidRPr="002313A8">
        <w:rPr>
          <w:b/>
          <w:highlight w:val="green"/>
          <w:u w:val="single"/>
        </w:rPr>
        <w:t>the South might deem</w:t>
      </w:r>
      <w:r w:rsidRPr="002B1F2B">
        <w:rPr>
          <w:b/>
          <w:u w:val="single"/>
        </w:rPr>
        <w:t xml:space="preserve"> to be </w:t>
      </w:r>
      <w:r w:rsidRPr="002313A8">
        <w:rPr>
          <w:b/>
          <w:highlight w:val="green"/>
          <w:u w:val="single"/>
        </w:rPr>
        <w:t>desirable policies for disarmament, or</w:t>
      </w:r>
      <w:r w:rsidRPr="00412DF8">
        <w:rPr>
          <w:b/>
          <w:u w:val="single"/>
        </w:rPr>
        <w:t xml:space="preserve"> the </w:t>
      </w:r>
      <w:r w:rsidRPr="002313A8">
        <w:rPr>
          <w:b/>
          <w:highlight w:val="green"/>
          <w:u w:val="single"/>
        </w:rPr>
        <w:t>appropriate categories for scholarly analysis.</w:t>
      </w:r>
      <w:r w:rsidRPr="00E856D8">
        <w:rPr>
          <w:sz w:val="16"/>
        </w:rPr>
        <w:t xml:space="preserve"> But the question is implied in President Obama’s Prague speech. States as well as social movements and political protest organizations are involved in arms control, and there are many uneasy alliances on these matters, alliances where states seeking unilateral advantage by the control of arms cooperate uneasily with social movement campaigners who frequently advocate the total abolition of whole classes of weapons. Where arms are campaigned against and why is the obvious first question that arises. Who organizes protests, and who runs which political organizations is a related question.11 Which weapons are owned and used by whom where and for what ostensible reason matters </w:t>
      </w:r>
      <w:proofErr w:type="gramStart"/>
      <w:r w:rsidRPr="00E856D8">
        <w:rPr>
          <w:sz w:val="16"/>
        </w:rPr>
        <w:t>too.</w:t>
      </w:r>
      <w:proofErr w:type="gramEnd"/>
      <w:r w:rsidRPr="00E856D8">
        <w:rPr>
          <w:sz w:val="16"/>
        </w:rPr>
        <w:t xml:space="preserve"> Likewise, clearly in the case of land mines and the recent agreement on cluster bombs, the questions of victims, and the obvious point that weapons that violate the ‘laws of war’ in particular by not discriminating between combatants and civilians, are especially worthy of condemnation and hence being controlled. Which states sign on, and which ones don’t, and where matters greatly. Critical geopolitics is about these contextualisations of security, danger, fear and violence, and as such it should have much to say because the details of arms control negotiations are so frequently fraught with the overlapping problems that individual states see in terms of complex threat perceptions in particular regions, only most obviously in the case of the Middle East.12 </w:t>
      </w:r>
      <w:r w:rsidRPr="00412DF8">
        <w:rPr>
          <w:rStyle w:val="Emphasis"/>
        </w:rPr>
        <w:t>This is</w:t>
      </w:r>
      <w:r w:rsidRPr="002B1F2B">
        <w:rPr>
          <w:rStyle w:val="Emphasis"/>
        </w:rPr>
        <w:t xml:space="preserve"> not only a matter of challenging the obviously self serving strategies of attempting to accomplish unilateral disarmament by coercion as in the cases of Iran and North Korea, but also </w:t>
      </w:r>
      <w:r w:rsidRPr="00412DF8">
        <w:rPr>
          <w:rStyle w:val="Emphasis"/>
        </w:rPr>
        <w:t xml:space="preserve">a matter of </w:t>
      </w:r>
      <w:r w:rsidRPr="00832D9A">
        <w:rPr>
          <w:rStyle w:val="Emphasis"/>
        </w:rPr>
        <w:t xml:space="preserve">the </w:t>
      </w:r>
      <w:r w:rsidRPr="00412DF8">
        <w:rPr>
          <w:rStyle w:val="Emphasis"/>
        </w:rPr>
        <w:t>larger discourses that assume the inevitability of</w:t>
      </w:r>
      <w:r w:rsidRPr="00832D9A">
        <w:rPr>
          <w:rStyle w:val="Emphasis"/>
        </w:rPr>
        <w:t xml:space="preserve"> eternal </w:t>
      </w:r>
      <w:r w:rsidRPr="00412DF8">
        <w:rPr>
          <w:rStyle w:val="Emphasis"/>
        </w:rPr>
        <w:t>rivalry between territorial states, part of why arms control appears to be a necessity</w:t>
      </w:r>
      <w:r w:rsidRPr="00832D9A">
        <w:rPr>
          <w:rStyle w:val="Emphasis"/>
        </w:rPr>
        <w:t xml:space="preserve"> in the first place.</w:t>
      </w:r>
      <w:r w:rsidRPr="00E856D8">
        <w:rPr>
          <w:sz w:val="16"/>
        </w:rPr>
        <w:t xml:space="preserve"> </w:t>
      </w:r>
      <w:r w:rsidRPr="002B1F2B">
        <w:rPr>
          <w:b/>
          <w:u w:val="single"/>
        </w:rPr>
        <w:t>In quizzing the taken for granted specifications of violence and its purported geographies,</w:t>
      </w:r>
      <w:r w:rsidRPr="00E856D8">
        <w:rPr>
          <w:sz w:val="16"/>
        </w:rPr>
        <w:t xml:space="preserve">13 </w:t>
      </w:r>
      <w:r w:rsidRPr="002B1F2B">
        <w:rPr>
          <w:b/>
          <w:u w:val="single"/>
        </w:rPr>
        <w:t xml:space="preserve">to tackle the implicit geopolitics that structures the discussion of arms control, and in particular the fears of proliferation that have preoccupied Washington so intensely in the last few years, </w:t>
      </w:r>
      <w:proofErr w:type="gramStart"/>
      <w:r w:rsidRPr="005A1EA9">
        <w:rPr>
          <w:b/>
          <w:highlight w:val="green"/>
          <w:u w:val="single"/>
        </w:rPr>
        <w:t xml:space="preserve">a critical </w:t>
      </w:r>
      <w:r w:rsidRPr="00832D9A">
        <w:rPr>
          <w:b/>
          <w:highlight w:val="green"/>
          <w:u w:val="single"/>
        </w:rPr>
        <w:t>geopolitics</w:t>
      </w:r>
      <w:proofErr w:type="gramEnd"/>
      <w:r w:rsidRPr="00832D9A">
        <w:rPr>
          <w:b/>
          <w:u w:val="single"/>
        </w:rPr>
        <w:t xml:space="preserve"> should be able to </w:t>
      </w:r>
      <w:r w:rsidRPr="005A1EA9">
        <w:rPr>
          <w:b/>
          <w:highlight w:val="green"/>
          <w:u w:val="single"/>
        </w:rPr>
        <w:t>suggest some lines of criticism that unsettle the dominant terms of the arms control discussion.</w:t>
      </w:r>
      <w:r w:rsidRPr="00E856D8">
        <w:rPr>
          <w:sz w:val="16"/>
        </w:rPr>
        <w:t xml:space="preserve"> But, with the notable exception of Spiegel and Le Billon’s recent paper, little has been done explicitly on arms control.14 The rest of this paper is thus a preliminary exploration that suggests that explicitly thinking about the contextual dimensions of arms control adds a critical edge to any analysis of likely trends by bluntly asking the geographical questions of precisely whom these policies benefit where. Looking to the geopolitical contextualizations implicit, and sometimes explicit, in the contemporary discussions of such things as strategic arms limitation, the current angst over Tehran and nuclear technology, the question of nuclear weapons free zones, the South Asia situation, and such things as the international humanitarian campaigns against land mines and, more recently, cluster munitions, emphasizes the importance of those contextualizations in arms control discussions. CR IT ICAL GEO POL IT IC S AND THE CONTROL O F ARM S 43 Downloaded By: [Dalby, Simon] At: 14:51 26 May 2011 Arms Control Clearly arms control is a political process, and a technical one too. After all it should never be forgotten that states are very keen to control weapons they don’t own or use but which might be used against them, and not so keen on agreeing to binding agreements to limit weapons that they obviously gain some perceived advantage from deploying. Activists campaign for nuclear free zones, and such things as international bans on the production and deployment of land mines and cluster bombs, not least because they violate humanitarian norms and the differentiation between combatants and civilians. States seek the control of chemical and bacteriological weapons among other </w:t>
      </w:r>
      <w:proofErr w:type="gramStart"/>
      <w:r w:rsidRPr="00E856D8">
        <w:rPr>
          <w:sz w:val="16"/>
        </w:rPr>
        <w:t>things, but</w:t>
      </w:r>
      <w:proofErr w:type="gramEnd"/>
      <w:r w:rsidRPr="00E856D8">
        <w:rPr>
          <w:sz w:val="16"/>
        </w:rPr>
        <w:t xml:space="preserve"> have a decidedly selective attention span to weapons abolition. Nowhere more so than in the case of nuclear weapons where comprehensive disarmament is the avowed goal of many states but not a practical matter for most of those who have the weapons.15 Geopolitical context explains much but not all of these matters; threat perceptions and national pride matter too it seems and as Ken Booth warned long ago, ethnocentrism continues to haunt strategic matters. 16 </w:t>
      </w:r>
      <w:r w:rsidRPr="005A1EA9">
        <w:rPr>
          <w:rStyle w:val="Emphasis"/>
          <w:highlight w:val="green"/>
        </w:rPr>
        <w:t>How weapons are represented in the discourses of international politics,</w:t>
      </w:r>
      <w:r w:rsidRPr="002E4AD9">
        <w:rPr>
          <w:rStyle w:val="Emphasis"/>
        </w:rPr>
        <w:t xml:space="preserve"> </w:t>
      </w:r>
      <w:r w:rsidRPr="005A1EA9">
        <w:rPr>
          <w:rStyle w:val="Emphasis"/>
          <w:highlight w:val="green"/>
        </w:rPr>
        <w:t>how the contexts in which they are used are portrayed,</w:t>
      </w:r>
      <w:r w:rsidRPr="00412DF8">
        <w:rPr>
          <w:rStyle w:val="Emphasis"/>
        </w:rPr>
        <w:t xml:space="preserve"> both by states using the weapons, and by campaigners wishing to ban them,</w:t>
      </w:r>
      <w:r w:rsidRPr="005A1EA9">
        <w:rPr>
          <w:rStyle w:val="Emphasis"/>
          <w:highlight w:val="green"/>
        </w:rPr>
        <w:t xml:space="preserve"> matter in the practical politics of weapons control.</w:t>
      </w:r>
      <w:r w:rsidRPr="00E856D8">
        <w:rPr>
          <w:sz w:val="16"/>
        </w:rPr>
        <w:t xml:space="preserve"> </w:t>
      </w:r>
      <w:r w:rsidRPr="002B1F2B">
        <w:rPr>
          <w:b/>
          <w:u w:val="single"/>
        </w:rPr>
        <w:t>So too do the mundane practicalities of international trade and the logics of states supporting national industries; where trade trumps humanitarian concern the logics of protest, and norm construction are made more complex, but nonetheless they matter in the politics of all this.</w:t>
      </w:r>
      <w:r w:rsidRPr="00E856D8">
        <w:rPr>
          <w:sz w:val="16"/>
        </w:rPr>
        <w:t xml:space="preserve">17 </w:t>
      </w:r>
      <w:r w:rsidRPr="002B1F2B">
        <w:rPr>
          <w:b/>
          <w:u w:val="single"/>
        </w:rPr>
        <w:t xml:space="preserve">They do so in part because </w:t>
      </w:r>
      <w:r w:rsidRPr="005A1EA9">
        <w:rPr>
          <w:b/>
          <w:highlight w:val="green"/>
          <w:u w:val="single"/>
        </w:rPr>
        <w:t xml:space="preserve">representational politics is part of the politics of norm construction </w:t>
      </w:r>
      <w:r w:rsidRPr="00412DF8">
        <w:rPr>
          <w:b/>
          <w:u w:val="single"/>
        </w:rPr>
        <w:t>and</w:t>
      </w:r>
      <w:r w:rsidRPr="002B1F2B">
        <w:rPr>
          <w:b/>
          <w:u w:val="single"/>
        </w:rPr>
        <w:t xml:space="preserve"> crucially to the norm cascades </w:t>
      </w:r>
      <w:r w:rsidRPr="00412DF8">
        <w:rPr>
          <w:b/>
          <w:highlight w:val="green"/>
          <w:u w:val="single"/>
        </w:rPr>
        <w:t>that t</w:t>
      </w:r>
      <w:r w:rsidRPr="005A1EA9">
        <w:rPr>
          <w:b/>
          <w:highlight w:val="green"/>
          <w:u w:val="single"/>
        </w:rPr>
        <w:t>urn moral concerns into political campaigns</w:t>
      </w:r>
      <w:r w:rsidRPr="002B1F2B">
        <w:rPr>
          <w:b/>
          <w:u w:val="single"/>
        </w:rPr>
        <w:t xml:space="preserve"> that formulate such things as the treaty to ban landmines</w:t>
      </w:r>
      <w:r w:rsidRPr="002E4AD9">
        <w:rPr>
          <w:b/>
          <w:highlight w:val="green"/>
          <w:u w:val="single"/>
        </w:rPr>
        <w:t>.</w:t>
      </w:r>
      <w:r w:rsidRPr="00E856D8">
        <w:rPr>
          <w:sz w:val="16"/>
        </w:rPr>
        <w:t xml:space="preserve">18 </w:t>
      </w:r>
      <w:r w:rsidRPr="002B1F2B">
        <w:rPr>
          <w:b/>
          <w:u w:val="single"/>
        </w:rPr>
        <w:t>The politics of this case was driven by a reframing of landmines from weapons of war to indiscriminate killers of the innocent.</w:t>
      </w:r>
      <w:r w:rsidRPr="00E856D8">
        <w:rPr>
          <w:sz w:val="16"/>
        </w:rPr>
        <w:t xml:space="preserve"> Once formulated in these terms their legitimacy was undermined and an international agreement to prohibit their production and use gathered momentum. Such popular protests and international campaigns get very difficult where international campaigns run into the foreign policy priorities of particular states, and where international campaigns are understood by particular governments to be the foreign policy of other states by other means. The classic example from the Cold War was the accusations from both sides of the divide that peace movements on the other side were concerned to undermine security.19 Our weapons, being purely defensive, could never be a cause that sincere campaigners would tackle after all! Drawing a line around a territorial designation to limit or restrict the use or transport of particular weapons, usually nuclear ones, is a mode of arms control. States have attempted to use these international agreements to restrict the spread of nuclear weapons in many parts of the world.20 Implicit in the spread of international nuclear weapons free zones is the failure of the existing non-proliferation regime to constrain the spread of nuclear weapons.21 In the 1980s the hope of nuclear weapons free campaigners was that this territorial strategy would gradually restrict the use and transport of nuclear weapons, and in the process extend the international norms condemning these devices in a manner that would bring political pressure to bear on the 44 CONTEMPORARY SECUR ITY POL ICY Downloaded By: [Dalby, Simon] At: 14:51 26 May 2011 superpowers to get serious about disarmament. While the numbers of weapons in Russian and American inventories have decreased dramatically from their Cold War levels, at least so far, the nuclear non-proliferation treaty still seems to be more about maintaining the political status quo than eliminating weapons. </w:t>
      </w:r>
      <w:r w:rsidRPr="00F136E5">
        <w:rPr>
          <w:u w:val="single"/>
        </w:rPr>
        <w:t xml:space="preserve">What caused greatest official concern in the United States in the period of the 1980s wasn’t the spread of nuclear </w:t>
      </w:r>
      <w:proofErr w:type="gramStart"/>
      <w:r w:rsidRPr="00F136E5">
        <w:rPr>
          <w:u w:val="single"/>
        </w:rPr>
        <w:t>weapons, but</w:t>
      </w:r>
      <w:proofErr w:type="gramEnd"/>
      <w:r w:rsidRPr="00F136E5">
        <w:rPr>
          <w:u w:val="single"/>
        </w:rPr>
        <w:t xml:space="preserve"> concerns that states would follow New Zealand in declaring themselves nuclear free zones. This might offer political constraints on the operation of US military forces, and this mode of arms control was obviously a threat to superpower political freedom of action in so far as international basing rights and rights of passage were to be followed.</w:t>
      </w:r>
      <w:r w:rsidRPr="00E856D8">
        <w:rPr>
          <w:sz w:val="16"/>
        </w:rPr>
        <w:t xml:space="preserve"> The New Zealand arguments suggested that the greater danger to New Zealand came from the existence of these weapons and the potential use of them in major war.22 As such the anti-nuclear campaign in the 1980s explicitly tackled the implicit geopolitical rationalizations of nuclear strategy and the assumption that American extended nuclear deterrence actually provided security. </w:t>
      </w:r>
      <w:proofErr w:type="gramStart"/>
      <w:r w:rsidRPr="00E856D8">
        <w:rPr>
          <w:sz w:val="16"/>
        </w:rPr>
        <w:t>Thus</w:t>
      </w:r>
      <w:proofErr w:type="gramEnd"/>
      <w:r w:rsidRPr="00E856D8">
        <w:rPr>
          <w:sz w:val="16"/>
        </w:rPr>
        <w:t xml:space="preserve"> the clashing geopolitical premises of the debate suggest that the geographical understandings of security that structure attempts to control arms are far from innocent in this discussion. </w:t>
      </w:r>
      <w:proofErr w:type="gramStart"/>
      <w:r w:rsidRPr="00E856D8">
        <w:rPr>
          <w:sz w:val="16"/>
        </w:rPr>
        <w:t>Indeed</w:t>
      </w:r>
      <w:proofErr w:type="gramEnd"/>
      <w:r w:rsidRPr="00E856D8">
        <w:rPr>
          <w:sz w:val="16"/>
        </w:rPr>
        <w:t xml:space="preserve"> they seem to be key to understanding which international agreements are negotiated and why many apparently sensible moves that might reduce the risks of conflict, or at least limit the casualties and damage should hostilities occur, aren’t made. </w:t>
      </w:r>
      <w:r w:rsidRPr="005A1EA9">
        <w:rPr>
          <w:rStyle w:val="Emphasis"/>
          <w:highlight w:val="green"/>
        </w:rPr>
        <w:t xml:space="preserve">Such discussions focus attention on </w:t>
      </w:r>
      <w:r w:rsidRPr="002E4AD9">
        <w:rPr>
          <w:rStyle w:val="Emphasis"/>
        </w:rPr>
        <w:t xml:space="preserve">the most obvious and </w:t>
      </w:r>
      <w:r w:rsidRPr="00412DF8">
        <w:rPr>
          <w:rStyle w:val="Emphasis"/>
        </w:rPr>
        <w:t xml:space="preserve">taken for granted </w:t>
      </w:r>
      <w:r w:rsidRPr="005A1EA9">
        <w:rPr>
          <w:rStyle w:val="Emphasis"/>
          <w:highlight w:val="green"/>
        </w:rPr>
        <w:t>assumptions about the geopolitical order</w:t>
      </w:r>
      <w:r w:rsidRPr="002E4AD9">
        <w:rPr>
          <w:rStyle w:val="Emphasis"/>
        </w:rPr>
        <w:t xml:space="preserve"> of our times, about </w:t>
      </w:r>
      <w:r w:rsidRPr="005A1EA9">
        <w:rPr>
          <w:rStyle w:val="Emphasis"/>
          <w:highlight w:val="green"/>
        </w:rPr>
        <w:t>how the world political map is structured and</w:t>
      </w:r>
      <w:r w:rsidRPr="002E4AD9">
        <w:rPr>
          <w:rStyle w:val="Emphasis"/>
        </w:rPr>
        <w:t xml:space="preserve"> about </w:t>
      </w:r>
      <w:r w:rsidRPr="005A1EA9">
        <w:rPr>
          <w:rStyle w:val="Emphasis"/>
          <w:highlight w:val="green"/>
        </w:rPr>
        <w:t>who is using violence for what ends.</w:t>
      </w:r>
      <w:r w:rsidRPr="00E856D8">
        <w:rPr>
          <w:sz w:val="16"/>
        </w:rPr>
        <w:t xml:space="preserve"> </w:t>
      </w:r>
      <w:r w:rsidRPr="00E856D8">
        <w:rPr>
          <w:b/>
          <w:u w:val="single"/>
        </w:rPr>
        <w:t xml:space="preserve">In the aftermath of the discussions in December 2009 in Copenhagen concerning climate change where promises of a comprehensive agreement on limiting emissions of greenhouse gases so spectacularly failed, and the continuous low level violence related to the military actions of what President Obama refuses to call the War on Terror, the big questions of the locus of political authority and what kind of political order is emerging in the 21st century, are the essential backdrop for any discussion of attempts to limit arms. </w:t>
      </w:r>
      <w:r w:rsidRPr="00E856D8">
        <w:rPr>
          <w:sz w:val="16"/>
        </w:rPr>
        <w:t>Much of the discussion in the 20th century was about limiting the proliferation of certain kinds of weapons, only most obviously nuclear, chemical and biological ones. While there were obvious humanitarian impulses to reduce the potential for violence there was an overarching priority on the part of the superpowers to manoeuvre in such a way that arms control didn’t undermine their dominance in international rivalries. Preventing weapons proliferating meant maintaining strategic dominance during the Cold War. This crucial theme has been perpetuated since in the military strategies of the remaining superpower; the United States spends somewhere close to half of all the total of the military budgets on the planet, and its military is designed to be preeminent.</w:t>
      </w:r>
    </w:p>
    <w:p xmlns:wp14="http://schemas.microsoft.com/office/word/2010/wordml" w:rsidR="00A642FB" w:rsidP="00A642FB" w:rsidRDefault="00A642FB" w14:paraId="4B99056E" wp14:textId="77777777">
      <w:pPr>
        <w:rPr>
          <w:sz w:val="16"/>
        </w:rPr>
      </w:pPr>
    </w:p>
    <w:p xmlns:wp14="http://schemas.microsoft.com/office/word/2010/wordml" w:rsidRPr="006935BC" w:rsidR="00A642FB" w:rsidP="00A642FB" w:rsidRDefault="00A642FB" w14:paraId="1299C43A" wp14:textId="77777777">
      <w:pPr>
        <w:rPr>
          <w:sz w:val="16"/>
        </w:rPr>
      </w:pPr>
    </w:p>
    <w:p xmlns:wp14="http://schemas.microsoft.com/office/word/2010/wordml" w:rsidR="00A642FB" w:rsidP="00A642FB" w:rsidRDefault="00A642FB" w14:paraId="73700AE0" wp14:textId="77777777">
      <w:pPr>
        <w:pStyle w:val="Heading4"/>
      </w:pPr>
      <w:r>
        <w:t xml:space="preserve">The House of International Relations dictates who ought to possess US arms, acquired through the legitimate means of sale, calculating legitimacy through a regime of white racial kinship that requires aspirations to the existing international order in order to become adopted in. </w:t>
      </w:r>
      <w:proofErr w:type="gramStart"/>
      <w:r>
        <w:t>Thus</w:t>
      </w:r>
      <w:proofErr w:type="gramEnd"/>
      <w:r>
        <w:t xml:space="preserve"> the House of IR is the foundation of the topic – state and non-state actors alike must funnel their limited prescriptions of agency through the proper channels or else risk losing their kin. This process is gendered and racialized through the lens of the Western, white nuclear family.</w:t>
      </w:r>
    </w:p>
    <w:p xmlns:wp14="http://schemas.microsoft.com/office/word/2010/wordml" w:rsidRPr="008367BB" w:rsidR="00A642FB" w:rsidP="00A642FB" w:rsidRDefault="00A642FB" w14:paraId="5C553AA1" wp14:textId="77777777">
      <w:r w:rsidRPr="00AE50A9">
        <w:rPr>
          <w:rStyle w:val="Style13ptBold"/>
        </w:rPr>
        <w:t>Agathangelou and Ling 09</w:t>
      </w:r>
      <w:r>
        <w:t xml:space="preserve"> (Agathangelou, Anna M., and Ling, L. H. M. </w:t>
      </w:r>
      <w:r w:rsidRPr="008367BB">
        <w:rPr>
          <w:i/>
          <w:iCs/>
        </w:rPr>
        <w:t>Transforming World Politics: From Empire to Multiple Worlds.</w:t>
      </w:r>
      <w:r>
        <w:rPr>
          <w:i/>
          <w:iCs/>
        </w:rPr>
        <w:t xml:space="preserve"> </w:t>
      </w:r>
      <w:r>
        <w:t>Routledge/Taylor &amp; Francis Group, 2009, pgs 48-54.)//Squirms</w:t>
      </w:r>
    </w:p>
    <w:p xmlns:wp14="http://schemas.microsoft.com/office/word/2010/wordml" w:rsidRPr="008401FF" w:rsidR="00A642FB" w:rsidP="00A642FB" w:rsidRDefault="00A642FB" w14:paraId="58476C77" wp14:textId="77777777">
      <w:pPr>
        <w:rPr>
          <w:sz w:val="16"/>
        </w:rPr>
      </w:pPr>
      <w:r w:rsidRPr="00F2416B">
        <w:rPr>
          <w:rStyle w:val="Emphasis"/>
          <w:highlight w:val="green"/>
        </w:rPr>
        <w:t>IR</w:t>
      </w:r>
      <w:r w:rsidRPr="00D37AA4">
        <w:rPr>
          <w:rStyle w:val="Emphasis"/>
        </w:rPr>
        <w:t xml:space="preserve">, we argue, </w:t>
      </w:r>
      <w:r w:rsidRPr="00F2416B">
        <w:rPr>
          <w:rStyle w:val="Emphasis"/>
          <w:highlight w:val="green"/>
        </w:rPr>
        <w:t>operates like a colonial household.</w:t>
      </w:r>
      <w:r w:rsidRPr="008401FF">
        <w:rPr>
          <w:sz w:val="16"/>
        </w:rPr>
        <w:t xml:space="preserve"> </w:t>
      </w:r>
      <w:r w:rsidRPr="00F2416B">
        <w:rPr>
          <w:b/>
          <w:highlight w:val="green"/>
          <w:u w:val="single"/>
        </w:rPr>
        <w:t>This House of IR</w:t>
      </w:r>
      <w:r w:rsidRPr="00D37AA4">
        <w:rPr>
          <w:b/>
          <w:u w:val="single"/>
        </w:rPr>
        <w:t xml:space="preserve"> shouts to the world: it’s “I vs You!” Like the singular, patriarchal, and colonial household that stands for the colonial state, the ﬁeld </w:t>
      </w:r>
      <w:r w:rsidRPr="00F2416B">
        <w:rPr>
          <w:b/>
          <w:highlight w:val="green"/>
          <w:u w:val="single"/>
        </w:rPr>
        <w:t>theorizes about itself from a position of imperial sovereignty.</w:t>
      </w:r>
      <w:r w:rsidRPr="008401FF">
        <w:rPr>
          <w:sz w:val="16"/>
        </w:rPr>
        <w:t xml:space="preserve"> </w:t>
      </w:r>
      <w:r w:rsidRPr="00F2416B">
        <w:rPr>
          <w:rStyle w:val="Emphasis"/>
          <w:highlight w:val="green"/>
        </w:rPr>
        <w:t>Staking out “civilization” in a space that’s already crowded with local traditions of thinking, doing, and being</w:t>
      </w:r>
      <w:r w:rsidRPr="00412DF8">
        <w:rPr>
          <w:rStyle w:val="Emphasis"/>
        </w:rPr>
        <w:t xml:space="preserve"> yet proclaimed</w:t>
      </w:r>
      <w:r w:rsidRPr="00412DF8">
        <w:rPr>
          <w:rStyle w:val="Emphasis"/>
          <w:highlight w:val="green"/>
        </w:rPr>
        <w:t>,</w:t>
      </w:r>
      <w:r w:rsidRPr="00D37AA4">
        <w:rPr>
          <w:rStyle w:val="Emphasis"/>
        </w:rPr>
        <w:t xml:space="preserve"> in willful arrogance, </w:t>
      </w:r>
      <w:r w:rsidRPr="00412DF8">
        <w:rPr>
          <w:rStyle w:val="Emphasis"/>
        </w:rPr>
        <w:t>as a “state of nature”</w:t>
      </w:r>
      <w:r w:rsidRPr="00D37AA4">
        <w:rPr>
          <w:rStyle w:val="Emphasis"/>
        </w:rPr>
        <w:t xml:space="preserve"> plagued by fearful “anarchy” and its murderous power politics, </w:t>
      </w:r>
      <w:r w:rsidRPr="00F2416B">
        <w:rPr>
          <w:rStyle w:val="Emphasis"/>
          <w:highlight w:val="green"/>
        </w:rPr>
        <w:t>the House of IR aims to stave off “disorder” by imposing “order.”</w:t>
      </w:r>
      <w:r w:rsidRPr="008401FF">
        <w:rPr>
          <w:sz w:val="16"/>
        </w:rPr>
        <w:t xml:space="preserve"> </w:t>
      </w:r>
      <w:r w:rsidRPr="00D37AA4">
        <w:rPr>
          <w:u w:val="single"/>
        </w:rPr>
        <w:t xml:space="preserve">Directing Others with declarative statements, </w:t>
      </w:r>
      <w:r w:rsidRPr="00F2416B">
        <w:rPr>
          <w:highlight w:val="green"/>
          <w:u w:val="single"/>
        </w:rPr>
        <w:t>the House of IR assumes to know both the problem</w:t>
      </w:r>
      <w:r w:rsidRPr="00D37AA4">
        <w:rPr>
          <w:u w:val="single"/>
        </w:rPr>
        <w:t xml:space="preserve"> </w:t>
      </w:r>
      <w:r w:rsidRPr="00D569FA">
        <w:rPr>
          <w:u w:val="single"/>
        </w:rPr>
        <w:t>(</w:t>
      </w:r>
      <w:r w:rsidRPr="00D37AA4">
        <w:rPr>
          <w:u w:val="single"/>
        </w:rPr>
        <w:t xml:space="preserve">i.e., </w:t>
      </w:r>
      <w:r w:rsidRPr="00D569FA">
        <w:rPr>
          <w:u w:val="single"/>
        </w:rPr>
        <w:t xml:space="preserve">“power for the few over the many”) </w:t>
      </w:r>
      <w:r w:rsidRPr="00F2416B">
        <w:rPr>
          <w:highlight w:val="green"/>
          <w:u w:val="single"/>
        </w:rPr>
        <w:t xml:space="preserve">and </w:t>
      </w:r>
      <w:r w:rsidRPr="00D569FA">
        <w:rPr>
          <w:u w:val="single"/>
        </w:rPr>
        <w:t xml:space="preserve">its </w:t>
      </w:r>
      <w:r w:rsidRPr="00F2416B">
        <w:rPr>
          <w:highlight w:val="green"/>
          <w:u w:val="single"/>
        </w:rPr>
        <w:t>solution</w:t>
      </w:r>
      <w:r w:rsidRPr="00D569FA">
        <w:rPr>
          <w:u w:val="single"/>
        </w:rPr>
        <w:t xml:space="preserve"> (“more power for the few over the many”)</w:t>
      </w:r>
      <w:r w:rsidRPr="00F2416B">
        <w:rPr>
          <w:highlight w:val="green"/>
          <w:u w:val="single"/>
        </w:rPr>
        <w:t>.</w:t>
      </w:r>
      <w:r w:rsidRPr="008401FF">
        <w:rPr>
          <w:sz w:val="16"/>
        </w:rPr>
        <w:t xml:space="preserve"> </w:t>
      </w:r>
      <w:r w:rsidRPr="00F2416B">
        <w:rPr>
          <w:rStyle w:val="Emphasis"/>
          <w:highlight w:val="green"/>
        </w:rPr>
        <w:t>Such suffocation of Self and Other leaves a multi-generational legacy similar to the</w:t>
      </w:r>
      <w:r w:rsidRPr="00D569FA">
        <w:rPr>
          <w:rStyle w:val="Emphasis"/>
        </w:rPr>
        <w:t xml:space="preserve"> actual </w:t>
      </w:r>
      <w:r w:rsidRPr="00F2416B">
        <w:rPr>
          <w:rStyle w:val="Emphasis"/>
          <w:highlight w:val="green"/>
        </w:rPr>
        <w:t xml:space="preserve">colonial </w:t>
      </w:r>
      <w:proofErr w:type="gramStart"/>
      <w:r w:rsidRPr="00F2416B">
        <w:rPr>
          <w:rStyle w:val="Emphasis"/>
          <w:highlight w:val="green"/>
        </w:rPr>
        <w:t>household’s</w:t>
      </w:r>
      <w:proofErr w:type="gramEnd"/>
      <w:r w:rsidRPr="00F2416B">
        <w:rPr>
          <w:rStyle w:val="Emphasis"/>
          <w:highlight w:val="green"/>
        </w:rPr>
        <w:t>.</w:t>
      </w:r>
      <w:r w:rsidRPr="008401FF">
        <w:rPr>
          <w:sz w:val="16"/>
        </w:rPr>
        <w:t xml:space="preserve"> That is, erasures and violences that ﬂip the household’s original intent: order turns into disorder, repulsion into desire, purity into hybridity. </w:t>
      </w:r>
      <w:r w:rsidRPr="00D37AA4">
        <w:rPr>
          <w:rStyle w:val="Emphasis"/>
        </w:rPr>
        <w:t>In the House of IR, especially, another practice rules: the treatment of the academy’s institutional power as an extension of political power, regardless of empire’s devastations and/or secret indulgences.</w:t>
      </w:r>
      <w:r w:rsidRPr="008401FF">
        <w:rPr>
          <w:sz w:val="16"/>
        </w:rPr>
        <w:t xml:space="preserve"> Our understanding of the colonial household comes from Ann Laura Stoler (2002). Her study of colonial management in Indonesia and Indochina under Dutch and French rule, respectively, tracks the “genealogies of the intimate.” She asks: how do racialized categories of identity emerge and become naturalized into the lexicon of colonial governance? Given the potent politics of categorizing identities, Stoler examines “the histories of their making, the exclusions they enabled, and violences they condoned” (Stoler 2002: 8).2 The House of IR exhibits a similar politics of exclusion and violence.</w:t>
      </w:r>
      <w:r w:rsidRPr="0089344A">
        <w:rPr>
          <w:b/>
          <w:u w:val="single"/>
        </w:rPr>
        <w:t xml:space="preserve">3 </w:t>
      </w:r>
      <w:r w:rsidRPr="00F2416B">
        <w:rPr>
          <w:b/>
          <w:highlight w:val="green"/>
          <w:u w:val="single"/>
        </w:rPr>
        <w:t xml:space="preserve">It </w:t>
      </w:r>
      <w:r w:rsidRPr="00D569FA">
        <w:rPr>
          <w:b/>
          <w:u w:val="single"/>
        </w:rPr>
        <w:t xml:space="preserve">clearly </w:t>
      </w:r>
      <w:r w:rsidRPr="00F2416B">
        <w:rPr>
          <w:b/>
          <w:highlight w:val="green"/>
          <w:u w:val="single"/>
        </w:rPr>
        <w:t xml:space="preserve">identiﬁes who’s “in,” who’s “out,” and who’s precariously “on the border.” It </w:t>
      </w:r>
      <w:r w:rsidRPr="00D569FA">
        <w:rPr>
          <w:b/>
          <w:u w:val="single"/>
        </w:rPr>
        <w:t xml:space="preserve">also </w:t>
      </w:r>
      <w:r w:rsidRPr="00F2416B">
        <w:rPr>
          <w:b/>
          <w:highlight w:val="green"/>
          <w:u w:val="single"/>
        </w:rPr>
        <w:t>stratiﬁes who’s “upstairs” and who’s “downstairs.”</w:t>
      </w:r>
      <w:r w:rsidRPr="0089344A">
        <w:rPr>
          <w:b/>
          <w:u w:val="single"/>
        </w:rPr>
        <w:t xml:space="preserve"> </w:t>
      </w:r>
      <w:r w:rsidRPr="00F2416B">
        <w:rPr>
          <w:b/>
          <w:highlight w:val="green"/>
          <w:u w:val="single"/>
        </w:rPr>
        <w:t>This hierarchical division of space reﬂects</w:t>
      </w:r>
      <w:r w:rsidRPr="00D569FA">
        <w:rPr>
          <w:b/>
          <w:u w:val="single"/>
        </w:rPr>
        <w:t xml:space="preserve"> the House’s </w:t>
      </w:r>
      <w:r w:rsidRPr="00F2416B">
        <w:rPr>
          <w:b/>
          <w:highlight w:val="green"/>
          <w:u w:val="single"/>
        </w:rPr>
        <w:t>participation in and complicity with material relations of production and its uneven distribution of social wealth.</w:t>
      </w:r>
      <w:r w:rsidRPr="008401FF">
        <w:rPr>
          <w:sz w:val="16"/>
        </w:rPr>
        <w:t xml:space="preserve"> </w:t>
      </w:r>
      <w:r w:rsidRPr="0089344A">
        <w:rPr>
          <w:rStyle w:val="Emphasis"/>
        </w:rPr>
        <w:t xml:space="preserve">As its “founding father,” </w:t>
      </w:r>
      <w:r w:rsidRPr="00F2416B">
        <w:rPr>
          <w:rStyle w:val="Emphasis"/>
          <w:highlight w:val="green"/>
        </w:rPr>
        <w:t>realism heads the House</w:t>
      </w:r>
      <w:r w:rsidRPr="0089344A">
        <w:rPr>
          <w:rStyle w:val="Emphasis"/>
        </w:rPr>
        <w:t xml:space="preserve"> of IR.</w:t>
      </w:r>
      <w:r w:rsidRPr="008401FF">
        <w:rPr>
          <w:sz w:val="16"/>
        </w:rPr>
        <w:t xml:space="preserve">4 Though labeled a peculiarly “American social science” (Hoffman 1995), realism claims an intellectual lineage that dates to ancient Greek history, especially that recorded by Thucydides (5 bc) (cf. Lebow and Strauss 1991; Garst 1989; Jansson 1997; Monten 2006).5 Subsequently, realists have added luminaries of power politics like Machiavelli and Hobbes to their roster. But it was a generation of scholars from post-World War II Europe, Britain, and the US that gave realism its distinctive voice. </w:t>
      </w:r>
      <w:r w:rsidRPr="0089344A">
        <w:rPr>
          <w:b/>
          <w:u w:val="single"/>
        </w:rPr>
        <w:t>Power, they asserted, reﬂects objective laws of calculated (sometimes amoral) self-interest for all states across time and space.</w:t>
      </w:r>
      <w:r w:rsidRPr="008401FF">
        <w:rPr>
          <w:sz w:val="16"/>
        </w:rPr>
        <w:t xml:space="preserve"> John Herz, George F. Kennan, Walter Lippmann, and Hans J. Morgenthau each saw “political realism” as the cure to what they considered the fateful cause of war among nations: “legalism,” “utopianism,” and “idealism” (Keohane 1986: 9). </w:t>
      </w:r>
      <w:r w:rsidRPr="00F2416B">
        <w:rPr>
          <w:rStyle w:val="Emphasis"/>
          <w:highlight w:val="green"/>
        </w:rPr>
        <w:t>Abstract individualism pivots realism’s understanding of the world.</w:t>
      </w:r>
      <w:r w:rsidRPr="0089344A">
        <w:rPr>
          <w:rStyle w:val="Emphasis"/>
        </w:rPr>
        <w:t xml:space="preserve"> Primordial individual units (</w:t>
      </w:r>
      <w:r w:rsidRPr="00F2416B">
        <w:rPr>
          <w:rStyle w:val="Emphasis"/>
          <w:highlight w:val="green"/>
        </w:rPr>
        <w:t>states</w:t>
      </w:r>
      <w:r w:rsidRPr="0089344A">
        <w:rPr>
          <w:rStyle w:val="Emphasis"/>
        </w:rPr>
        <w:t xml:space="preserve">) </w:t>
      </w:r>
      <w:r w:rsidRPr="00F2416B">
        <w:rPr>
          <w:rStyle w:val="Emphasis"/>
          <w:highlight w:val="green"/>
        </w:rPr>
        <w:t>struggle in eternal competition over resources</w:t>
      </w:r>
      <w:r w:rsidRPr="00D569FA">
        <w:rPr>
          <w:rStyle w:val="Emphasis"/>
        </w:rPr>
        <w:t xml:space="preserve"> that confer power and wealth.</w:t>
      </w:r>
      <w:r w:rsidRPr="0089344A">
        <w:rPr>
          <w:rStyle w:val="Emphasis"/>
        </w:rPr>
        <w:t xml:space="preserve"> </w:t>
      </w:r>
      <w:r w:rsidRPr="00F2416B">
        <w:rPr>
          <w:rStyle w:val="Emphasis"/>
          <w:highlight w:val="green"/>
        </w:rPr>
        <w:t>In this way, realists justify instrumental reasoning and behavior.</w:t>
      </w:r>
      <w:r w:rsidRPr="008401FF">
        <w:rPr>
          <w:sz w:val="16"/>
        </w:rPr>
        <w:t xml:space="preserve"> But then how do realists explain the existence of an interdependent international political economy in a world of conﬂicting nation-states? Hegemonic stability theory comes to the rescue (Kindleberger 1973). </w:t>
      </w:r>
      <w:r w:rsidRPr="0089344A">
        <w:rPr>
          <w:b/>
          <w:u w:val="single"/>
        </w:rPr>
        <w:t xml:space="preserve">It posits a dominant state or hegemon that willingly bears the asymmetrical cost of global leadership so the inter-state system may survive peacefully and prosperously despite anarchy and competition. </w:t>
      </w:r>
      <w:r w:rsidRPr="00F2416B">
        <w:rPr>
          <w:b/>
          <w:highlight w:val="green"/>
          <w:u w:val="single"/>
        </w:rPr>
        <w:t>Game theoretic models explain</w:t>
      </w:r>
      <w:r w:rsidRPr="00D569FA">
        <w:rPr>
          <w:b/>
          <w:u w:val="single"/>
        </w:rPr>
        <w:t xml:space="preserve"> such </w:t>
      </w:r>
      <w:r w:rsidRPr="00F2416B">
        <w:rPr>
          <w:b/>
          <w:highlight w:val="green"/>
          <w:u w:val="single"/>
        </w:rPr>
        <w:t>cooperation under anarchy as a prisoner’s dilemma.</w:t>
      </w:r>
      <w:r w:rsidRPr="0089344A">
        <w:rPr>
          <w:b/>
          <w:u w:val="single"/>
        </w:rPr>
        <w:t xml:space="preserve"> Still, these approaches preserve realism’s basic premise in abstract individualism.</w:t>
      </w:r>
      <w:r w:rsidRPr="008401FF">
        <w:rPr>
          <w:sz w:val="16"/>
        </w:rPr>
        <w:t xml:space="preserve"> </w:t>
      </w:r>
      <w:r w:rsidRPr="00F2416B">
        <w:rPr>
          <w:rStyle w:val="Emphasis"/>
          <w:highlight w:val="green"/>
        </w:rPr>
        <w:t xml:space="preserve">They place outside the realm of realist inquiry </w:t>
      </w:r>
      <w:r w:rsidRPr="00D569FA">
        <w:rPr>
          <w:rStyle w:val="Emphasis"/>
        </w:rPr>
        <w:t xml:space="preserve">issues like </w:t>
      </w:r>
      <w:r w:rsidRPr="00F2416B">
        <w:rPr>
          <w:rStyle w:val="Emphasis"/>
          <w:highlight w:val="green"/>
        </w:rPr>
        <w:t>ideology, the social bases of state power, its practices, political struggles, and strategies for reproduction</w:t>
      </w:r>
      <w:r w:rsidRPr="008401FF">
        <w:rPr>
          <w:sz w:val="16"/>
        </w:rPr>
        <w:t xml:space="preserve"> (Rupert 1995). </w:t>
      </w:r>
      <w:r w:rsidRPr="00D569FA">
        <w:rPr>
          <w:rStyle w:val="Emphasis"/>
        </w:rPr>
        <w:t xml:space="preserve">Yet </w:t>
      </w:r>
      <w:r w:rsidRPr="00F2416B">
        <w:rPr>
          <w:rStyle w:val="Emphasis"/>
          <w:highlight w:val="green"/>
        </w:rPr>
        <w:t>realists openly accept their origin in the white colonial/imperial state.</w:t>
      </w:r>
      <w:r w:rsidRPr="0089344A">
        <w:rPr>
          <w:rStyle w:val="Emphasis"/>
        </w:rPr>
        <w:t xml:space="preserve"> </w:t>
      </w:r>
      <w:r w:rsidRPr="008401FF">
        <w:rPr>
          <w:sz w:val="16"/>
        </w:rPr>
        <w:t xml:space="preserve">They invoke and canonize Thucydides’ History of the Peloponnesian War as the genealogical text for IR. The book details Athens’ struggle against Sparta for hegemony in the ancient world, interpreted by realists as a cautionary tale on the uses and abuses of state power. </w:t>
      </w:r>
      <w:r w:rsidRPr="00D569FA">
        <w:rPr>
          <w:rStyle w:val="Emphasis"/>
          <w:highlight w:val="green"/>
        </w:rPr>
        <w:t>This teleological</w:t>
      </w:r>
      <w:r w:rsidRPr="00D569FA">
        <w:rPr>
          <w:rStyle w:val="Emphasis"/>
        </w:rPr>
        <w:t xml:space="preserve"> and political </w:t>
      </w:r>
      <w:r w:rsidRPr="00D569FA">
        <w:rPr>
          <w:rStyle w:val="Emphasis"/>
          <w:highlight w:val="green"/>
        </w:rPr>
        <w:t xml:space="preserve">move disciplines </w:t>
      </w:r>
      <w:r w:rsidRPr="00F2416B">
        <w:rPr>
          <w:rStyle w:val="Emphasis"/>
          <w:highlight w:val="green"/>
        </w:rPr>
        <w:t xml:space="preserve">IR, </w:t>
      </w:r>
      <w:r w:rsidRPr="00D569FA">
        <w:rPr>
          <w:rStyle w:val="Emphasis"/>
        </w:rPr>
        <w:t>in effect,</w:t>
      </w:r>
      <w:r w:rsidRPr="00F2416B">
        <w:rPr>
          <w:rStyle w:val="Emphasis"/>
          <w:highlight w:val="green"/>
        </w:rPr>
        <w:t xml:space="preserve"> by deciding who and what counts in</w:t>
      </w:r>
      <w:r w:rsidRPr="00D569FA">
        <w:rPr>
          <w:rStyle w:val="Emphasis"/>
        </w:rPr>
        <w:t xml:space="preserve"> not just </w:t>
      </w:r>
      <w:r w:rsidRPr="00F2416B">
        <w:rPr>
          <w:rStyle w:val="Emphasis"/>
          <w:highlight w:val="green"/>
        </w:rPr>
        <w:t>the study of world politics but also its practices through statecraft.</w:t>
      </w:r>
      <w:r w:rsidRPr="008401FF">
        <w:rPr>
          <w:sz w:val="16"/>
        </w:rPr>
        <w:t xml:space="preserve"> </w:t>
      </w:r>
      <w:r w:rsidRPr="0089344A">
        <w:rPr>
          <w:rStyle w:val="Emphasis"/>
        </w:rPr>
        <w:t xml:space="preserve">Accordingly, </w:t>
      </w:r>
      <w:r w:rsidRPr="00F2416B">
        <w:rPr>
          <w:rStyle w:val="Emphasis"/>
          <w:highlight w:val="green"/>
        </w:rPr>
        <w:t>some are included, recognized, and legitimized at the cost of</w:t>
      </w:r>
      <w:r w:rsidRPr="00D569FA">
        <w:rPr>
          <w:rStyle w:val="Emphasis"/>
        </w:rPr>
        <w:t xml:space="preserve"> the </w:t>
      </w:r>
      <w:r w:rsidRPr="00F2416B">
        <w:rPr>
          <w:rStyle w:val="Emphasis"/>
          <w:highlight w:val="green"/>
        </w:rPr>
        <w:t>many.</w:t>
      </w:r>
      <w:r w:rsidRPr="008401FF">
        <w:rPr>
          <w:sz w:val="16"/>
        </w:rPr>
        <w:t xml:space="preserve"> Realists constantly echo what they claim to be Thucydides’ key lesson in power: “The strong do what they can, the weak suffer what they must.” </w:t>
      </w:r>
      <w:r w:rsidRPr="0089344A">
        <w:rPr>
          <w:rStyle w:val="Emphasis"/>
        </w:rPr>
        <w:t xml:space="preserve">In this way, </w:t>
      </w:r>
      <w:r w:rsidRPr="00F2416B">
        <w:rPr>
          <w:rStyle w:val="Emphasis"/>
          <w:highlight w:val="green"/>
        </w:rPr>
        <w:t>realists rationalize empire’s brutal legacy, turning it into a</w:t>
      </w:r>
      <w:r w:rsidRPr="00D569FA">
        <w:rPr>
          <w:rStyle w:val="Emphasis"/>
        </w:rPr>
        <w:t xml:space="preserve">n ideological and </w:t>
      </w:r>
      <w:r w:rsidRPr="00F2416B">
        <w:rPr>
          <w:rStyle w:val="Emphasis"/>
          <w:highlight w:val="green"/>
        </w:rPr>
        <w:t>political commitment.</w:t>
      </w:r>
      <w:r w:rsidRPr="0089344A">
        <w:rPr>
          <w:rStyle w:val="Emphasis"/>
        </w:rPr>
        <w:t xml:space="preserve"> Expect </w:t>
      </w:r>
      <w:r w:rsidRPr="00F2416B">
        <w:rPr>
          <w:rStyle w:val="Emphasis"/>
          <w:highlight w:val="green"/>
        </w:rPr>
        <w:t>violence and colonization</w:t>
      </w:r>
      <w:r w:rsidRPr="0089344A">
        <w:rPr>
          <w:rStyle w:val="Emphasis"/>
        </w:rPr>
        <w:t xml:space="preserve">, some realists trumpet, for it </w:t>
      </w:r>
      <w:r w:rsidRPr="00F2416B">
        <w:rPr>
          <w:rStyle w:val="Emphasis"/>
          <w:highlight w:val="green"/>
        </w:rPr>
        <w:t>is integral to empire.</w:t>
      </w:r>
      <w:r w:rsidRPr="008401FF">
        <w:rPr>
          <w:sz w:val="16"/>
        </w:rPr>
        <w:t xml:space="preserve"> And empire, they add, is what international politics is all about. Conveniently silenced is another reading of this text that tells of empire as a crisis not only for world politics but the empire itself.6 </w:t>
      </w:r>
      <w:r w:rsidRPr="00F2416B">
        <w:rPr>
          <w:rStyle w:val="Emphasis"/>
          <w:highlight w:val="green"/>
        </w:rPr>
        <w:t>Realism stems from</w:t>
      </w:r>
      <w:r w:rsidRPr="00836884">
        <w:rPr>
          <w:rStyle w:val="Emphasis"/>
        </w:rPr>
        <w:t xml:space="preserve"> another lineage, rarely acknowledged: i.e., </w:t>
      </w:r>
      <w:r w:rsidRPr="00D569FA">
        <w:rPr>
          <w:rStyle w:val="Emphasis"/>
        </w:rPr>
        <w:t xml:space="preserve">the global capitalist economy. </w:t>
      </w:r>
      <w:r w:rsidRPr="00D569FA">
        <w:rPr>
          <w:rStyle w:val="Emphasis"/>
          <w:highlight w:val="green"/>
        </w:rPr>
        <w:t>It</w:t>
      </w:r>
      <w:r w:rsidRPr="00D569FA">
        <w:rPr>
          <w:rStyle w:val="Emphasis"/>
        </w:rPr>
        <w:t xml:space="preserve"> accounts for realism’s birth into the world and its growth, sustenance, and eventual dominance</w:t>
      </w:r>
      <w:r w:rsidRPr="00836884">
        <w:rPr>
          <w:rStyle w:val="Emphasis"/>
        </w:rPr>
        <w:t xml:space="preserve"> in the House of IR.</w:t>
      </w:r>
      <w:r w:rsidRPr="008401FF">
        <w:rPr>
          <w:sz w:val="16"/>
        </w:rPr>
        <w:t xml:space="preserve"> </w:t>
      </w:r>
      <w:r w:rsidRPr="00836884">
        <w:rPr>
          <w:rStyle w:val="Emphasis"/>
        </w:rPr>
        <w:t xml:space="preserve">In turn, </w:t>
      </w:r>
      <w:r w:rsidRPr="00D569FA">
        <w:rPr>
          <w:rStyle w:val="Emphasis"/>
        </w:rPr>
        <w:t xml:space="preserve">realism </w:t>
      </w:r>
      <w:r w:rsidRPr="00F2416B">
        <w:rPr>
          <w:rStyle w:val="Emphasis"/>
          <w:highlight w:val="green"/>
        </w:rPr>
        <w:t>generates</w:t>
      </w:r>
      <w:r w:rsidRPr="00D569FA">
        <w:rPr>
          <w:rStyle w:val="Emphasis"/>
        </w:rPr>
        <w:t xml:space="preserve"> an ideational </w:t>
      </w:r>
      <w:r w:rsidRPr="00F2416B">
        <w:rPr>
          <w:rStyle w:val="Emphasis"/>
          <w:highlight w:val="green"/>
        </w:rPr>
        <w:t>infrastructure for global capitalism’s public, political face: the modern, capitalist state.</w:t>
      </w:r>
      <w:r w:rsidRPr="008401FF">
        <w:rPr>
          <w:sz w:val="16"/>
        </w:rPr>
        <w:t xml:space="preserve"> What is all this warring imperialism for if not more wealth and resources for national elites? </w:t>
      </w:r>
      <w:r w:rsidRPr="00E10914">
        <w:rPr>
          <w:b/>
          <w:u w:val="single"/>
        </w:rPr>
        <w:t xml:space="preserve">Global capitalism delivers what the white colonial/imperial state seeds. </w:t>
      </w:r>
      <w:r w:rsidRPr="00F2416B">
        <w:rPr>
          <w:b/>
          <w:highlight w:val="green"/>
          <w:u w:val="single"/>
        </w:rPr>
        <w:t>Liberalism naturally allies with realism. They share</w:t>
      </w:r>
      <w:r w:rsidRPr="00D569FA">
        <w:rPr>
          <w:b/>
          <w:u w:val="single"/>
        </w:rPr>
        <w:t xml:space="preserve"> common </w:t>
      </w:r>
      <w:r w:rsidRPr="00F2416B">
        <w:rPr>
          <w:b/>
          <w:highlight w:val="green"/>
          <w:u w:val="single"/>
        </w:rPr>
        <w:t xml:space="preserve">roots in the white colonial/imperial </w:t>
      </w:r>
      <w:r w:rsidRPr="00D569FA">
        <w:rPr>
          <w:b/>
          <w:highlight w:val="green"/>
          <w:u w:val="single"/>
        </w:rPr>
        <w:t>state and</w:t>
      </w:r>
      <w:r w:rsidRPr="00D569FA">
        <w:rPr>
          <w:b/>
          <w:u w:val="single"/>
        </w:rPr>
        <w:t xml:space="preserve"> its relationship with </w:t>
      </w:r>
      <w:r w:rsidRPr="00F2416B">
        <w:rPr>
          <w:b/>
          <w:highlight w:val="green"/>
          <w:u w:val="single"/>
        </w:rPr>
        <w:t>global capitalism</w:t>
      </w:r>
      <w:r w:rsidRPr="00E10914">
        <w:rPr>
          <w:b/>
          <w:u w:val="single"/>
        </w:rPr>
        <w:t>, albeit with a conceptual division of labor</w:t>
      </w:r>
      <w:r w:rsidRPr="008401FF">
        <w:rPr>
          <w:sz w:val="16"/>
        </w:rPr>
        <w:t xml:space="preserve">. </w:t>
      </w:r>
      <w:r w:rsidRPr="00D569FA">
        <w:rPr>
          <w:rStyle w:val="Emphasis"/>
        </w:rPr>
        <w:t xml:space="preserve">Whereas </w:t>
      </w:r>
      <w:r w:rsidRPr="00F2416B">
        <w:rPr>
          <w:rStyle w:val="Emphasis"/>
          <w:highlight w:val="green"/>
        </w:rPr>
        <w:t xml:space="preserve">realism commands the House of IR by focusing on </w:t>
      </w:r>
      <w:r w:rsidRPr="00D569FA">
        <w:rPr>
          <w:rStyle w:val="Emphasis"/>
        </w:rPr>
        <w:t xml:space="preserve">the </w:t>
      </w:r>
      <w:r w:rsidRPr="00F2416B">
        <w:rPr>
          <w:rStyle w:val="Emphasis"/>
          <w:highlight w:val="green"/>
        </w:rPr>
        <w:t xml:space="preserve">state </w:t>
      </w:r>
      <w:r w:rsidRPr="00D569FA">
        <w:rPr>
          <w:rStyle w:val="Emphasis"/>
        </w:rPr>
        <w:t>(</w:t>
      </w:r>
      <w:r w:rsidRPr="00F2416B">
        <w:rPr>
          <w:rStyle w:val="Emphasis"/>
          <w:highlight w:val="green"/>
        </w:rPr>
        <w:t>“power”</w:t>
      </w:r>
      <w:r w:rsidRPr="00D569FA">
        <w:rPr>
          <w:rStyle w:val="Emphasis"/>
        </w:rPr>
        <w:t>)</w:t>
      </w:r>
      <w:r w:rsidRPr="00D569FA">
        <w:rPr>
          <w:rStyle w:val="Emphasis"/>
          <w:highlight w:val="green"/>
        </w:rPr>
        <w:t xml:space="preserve">, </w:t>
      </w:r>
      <w:r w:rsidRPr="00F2416B">
        <w:rPr>
          <w:rStyle w:val="Emphasis"/>
          <w:highlight w:val="green"/>
        </w:rPr>
        <w:t xml:space="preserve">liberalism organizes, manages, and reproduces it by emphasizing </w:t>
      </w:r>
      <w:r w:rsidRPr="00D569FA">
        <w:rPr>
          <w:rStyle w:val="Emphasis"/>
        </w:rPr>
        <w:t xml:space="preserve">the </w:t>
      </w:r>
      <w:r w:rsidRPr="00F2416B">
        <w:rPr>
          <w:rStyle w:val="Emphasis"/>
          <w:highlight w:val="green"/>
        </w:rPr>
        <w:t xml:space="preserve">market </w:t>
      </w:r>
      <w:r w:rsidRPr="00D569FA">
        <w:rPr>
          <w:rStyle w:val="Emphasis"/>
        </w:rPr>
        <w:t>(</w:t>
      </w:r>
      <w:r w:rsidRPr="00F2416B">
        <w:rPr>
          <w:rStyle w:val="Emphasis"/>
          <w:highlight w:val="green"/>
        </w:rPr>
        <w:t>“interest”</w:t>
      </w:r>
      <w:r w:rsidRPr="00D569FA">
        <w:rPr>
          <w:rStyle w:val="Emphasis"/>
        </w:rPr>
        <w:t>)</w:t>
      </w:r>
      <w:r w:rsidRPr="008401FF">
        <w:rPr>
          <w:sz w:val="16"/>
        </w:rPr>
        <w:t xml:space="preserve"> (see Gilpin 1987). Liberalism started out as a proud tradition of deﬁance against authority, such as Martin Luther’s ﬁery repudiation of Catholic Church hegemony in sixteenth-century Europe. Since then, it has evolved into an ideological instigator of “free trade,” “open markets,” “instrumental rationality,” and other pillars of global capitalism (Polanyi 1944; Hirschman 1977). </w:t>
      </w:r>
      <w:r w:rsidRPr="00E10914">
        <w:rPr>
          <w:b/>
          <w:u w:val="single"/>
        </w:rPr>
        <w:t>Realism and liberalism work in tandem by drawing on the mirage of “politics” and “economics.”</w:t>
      </w:r>
      <w:r w:rsidRPr="008401FF">
        <w:rPr>
          <w:sz w:val="16"/>
        </w:rPr>
        <w:t xml:space="preserve"> Publicly, they convince “contemporary statesmen [like] the mercantilists of the seventeenth and eighteenth centuries [that] power is a necessary condition for plenty, and vice versa” (Keohane 1984: 22). </w:t>
      </w:r>
      <w:r w:rsidRPr="00D569FA">
        <w:rPr>
          <w:b/>
          <w:u w:val="single"/>
        </w:rPr>
        <w:t xml:space="preserve">Privately, </w:t>
      </w:r>
      <w:r w:rsidRPr="00F2416B">
        <w:rPr>
          <w:b/>
          <w:highlight w:val="green"/>
          <w:u w:val="single"/>
        </w:rPr>
        <w:t>realism–liberalism maintains</w:t>
      </w:r>
      <w:r w:rsidRPr="00D569FA">
        <w:rPr>
          <w:b/>
          <w:u w:val="single"/>
        </w:rPr>
        <w:t xml:space="preserve"> an infrastructure of </w:t>
      </w:r>
      <w:r w:rsidRPr="00F2416B">
        <w:rPr>
          <w:b/>
          <w:highlight w:val="green"/>
          <w:u w:val="single"/>
        </w:rPr>
        <w:t>elite, bourgeois rule by seeming to care about democratic peace, prosperity, and freedom – but not really.</w:t>
      </w:r>
      <w:r w:rsidRPr="008401FF">
        <w:rPr>
          <w:sz w:val="16"/>
        </w:rPr>
        <w:t xml:space="preserve">7 </w:t>
      </w:r>
      <w:r w:rsidRPr="00F2416B">
        <w:rPr>
          <w:rStyle w:val="Emphasis"/>
          <w:highlight w:val="green"/>
        </w:rPr>
        <w:t>Realism–liberalism’s abstract, ahistorical conceptions of the state, the market, and the individual are bound by</w:t>
      </w:r>
      <w:r w:rsidRPr="00D569FA">
        <w:rPr>
          <w:rStyle w:val="Emphasis"/>
        </w:rPr>
        <w:t xml:space="preserve"> particular </w:t>
      </w:r>
      <w:r w:rsidRPr="00F2416B">
        <w:rPr>
          <w:rStyle w:val="Emphasis"/>
          <w:highlight w:val="green"/>
        </w:rPr>
        <w:t>cultural expressions (Western, white, male) that result from</w:t>
      </w:r>
      <w:r w:rsidRPr="00D569FA">
        <w:rPr>
          <w:rStyle w:val="Emphasis"/>
        </w:rPr>
        <w:t xml:space="preserve"> concrete </w:t>
      </w:r>
      <w:r w:rsidRPr="00F2416B">
        <w:rPr>
          <w:rStyle w:val="Emphasis"/>
          <w:highlight w:val="green"/>
        </w:rPr>
        <w:t>political struggles (bourgeois, colonial).</w:t>
      </w:r>
      <w:r w:rsidRPr="00E10914">
        <w:rPr>
          <w:rStyle w:val="Emphasis"/>
        </w:rPr>
        <w:t xml:space="preserve"> </w:t>
      </w:r>
      <w:r w:rsidRPr="00D569FA">
        <w:rPr>
          <w:rStyle w:val="Emphasis"/>
          <w:highlight w:val="green"/>
        </w:rPr>
        <w:t xml:space="preserve">Yet both </w:t>
      </w:r>
      <w:r w:rsidRPr="00F2416B">
        <w:rPr>
          <w:rStyle w:val="Emphasis"/>
          <w:highlight w:val="green"/>
        </w:rPr>
        <w:t>the “world” (materiality, structured inequalities) and “politics” (practices, discourse) disappear from world politics</w:t>
      </w:r>
      <w:r w:rsidRPr="008401FF">
        <w:rPr>
          <w:sz w:val="16"/>
        </w:rPr>
        <w:t xml:space="preserve"> (Agathangelou 1997). Classical liberals like Kant, Locke, and Woodrow Wilson, for instance, advocated a legally-based “perpetual peace,” “limited government,” and a “league of nations” to forestall global warfare that, by extension, preserves the realist–liberal inter-state, </w:t>
      </w:r>
      <w:proofErr w:type="gramStart"/>
      <w:r w:rsidRPr="008401FF">
        <w:rPr>
          <w:sz w:val="16"/>
        </w:rPr>
        <w:t>commerce based</w:t>
      </w:r>
      <w:proofErr w:type="gramEnd"/>
      <w:r w:rsidRPr="008401FF">
        <w:rPr>
          <w:sz w:val="16"/>
        </w:rPr>
        <w:t xml:space="preserve"> system, in principle, if not in form. Similarly, contemporary liberals like Hedley Bull (1966) and David Held (1995) talk of an “international society” or “cosmopolitan democracy,” respectively, but without regard to the worldviews or participation of Others in these processes. </w:t>
      </w:r>
      <w:r w:rsidRPr="00E10914">
        <w:rPr>
          <w:b/>
          <w:u w:val="single"/>
        </w:rPr>
        <w:t xml:space="preserve">Today, liberalism reinvents itself into a new family of arguments labeled neoliberalism. Without losing the liberal logic of public vs private, individual vs collective, Self vs Other, </w:t>
      </w:r>
      <w:r w:rsidRPr="00F2416B">
        <w:rPr>
          <w:b/>
          <w:highlight w:val="green"/>
          <w:u w:val="single"/>
        </w:rPr>
        <w:t>neoliberalism professes good intentions for the masses while complying with elite demands for new ideas for and methods of preserving colonial–patriarchal–capitalist structures and their necessary subjectivities.</w:t>
      </w:r>
      <w:r w:rsidRPr="008401FF">
        <w:rPr>
          <w:sz w:val="16"/>
        </w:rPr>
        <w:t xml:space="preserve"> </w:t>
      </w:r>
      <w:r w:rsidRPr="00E10914">
        <w:rPr>
          <w:u w:val="single"/>
        </w:rPr>
        <w:t>Take the treatment of “third-world” women, for example. Liberal and standpoint feminists end up colluding morally and politically when they seek to “protect” brown women from brown men by helping them become more like “white” women.</w:t>
      </w:r>
      <w:r w:rsidRPr="008401FF">
        <w:rPr>
          <w:sz w:val="16"/>
        </w:rPr>
        <w:t xml:space="preserve"> Still, nothing is what it seems. As we see below, mater liberalism and daughter neoliberalism each has sought to convert Others with missionary zeal but ended up, instead, with hybrid progeny. </w:t>
      </w:r>
      <w:r w:rsidRPr="00E10914">
        <w:rPr>
          <w:rStyle w:val="Emphasis"/>
        </w:rPr>
        <w:t>The good daughters of the House of IR exhibit wonderful caretaking traits. Neoliberals seem to have resolved the realist dilemma.</w:t>
      </w:r>
      <w:r w:rsidRPr="008401FF">
        <w:rPr>
          <w:sz w:val="16"/>
        </w:rPr>
        <w:t xml:space="preserve">8 Economic “interdependence” (Keohane and Nye 2000) and its institutional preference for negotiation and continuity, they argue, account for “cooperation under anarchy” (Keohane 1984). </w:t>
      </w:r>
      <w:r w:rsidRPr="00E10914">
        <w:rPr>
          <w:b/>
          <w:u w:val="single"/>
        </w:rPr>
        <w:t>That is, market relations raise the transaction costs of conﬂict. Indeed, neoliberalism sets the market as the arbiter of all social relations. It posits that corporate growth generates wealth, employment, and prosperity – all the necessary ingredients for social order, with limited government interference to boot.</w:t>
      </w:r>
      <w:r w:rsidRPr="008401FF">
        <w:rPr>
          <w:sz w:val="16"/>
        </w:rPr>
        <w:t xml:space="preserve"> That these strategies also extend US interests, norms, and practices – i.e., a hegemonic regime (Stein 1984) – is but a subsidiary consideration. </w:t>
      </w:r>
      <w:r w:rsidRPr="00E10914">
        <w:rPr>
          <w:rStyle w:val="Emphasis"/>
        </w:rPr>
        <w:t>Neoliberalism turns realism’s hegemonic stability theory into a user-friendly manual for happy, consumer-based management. Gender contestations within global capitalist crises push neoliberalism to update itself.</w:t>
      </w:r>
      <w:r w:rsidRPr="008401FF">
        <w:rPr>
          <w:sz w:val="16"/>
        </w:rPr>
        <w:t xml:space="preserve"> For this reason, neoliberals ﬁnd sister-solidarity with standpoint feminists (Keohane 1989). The latter propose that “strong” objectivity would pertain when the “standpoints” of various identities, especially those that have been excluded or marginalized (e.g., black women), are taken into account (Harding 1991). Of course, tensions strain any sibling relationship (Tickner 1997). But neoliberals partner comfortably with standpoint feminists by appropriating the latter for speciﬁc capitalist institutions and practices. For instance, neoliberals claim an interest in promoting a “network view that emphasizes how institutions could promote lateral co-operation among organized entities, states, or otherwise . . .” (Keohane 1989: 248). Standpoint feminism, as one neoliberal describes it, seems the perfect wife/mother/hostess: it offers a “conceptual” approach to IR that emphasizes “power as the ability to act in concert,” allowing for “collaborat[ion] [in the face of] collective problems . . . [and] purposeful human action and subjectivity in creating new conditions of life . . . stressing connectedness, and obligations to other inhabitants of planet earth . . .” (Keohane 1989: 245–251).9 But where is gender analysis itself? Neoliberals and IR standpoint feminists tend to equate “gender” with “women” (Carpenter 2002). This conﬂation elides the role of men, masculinity, and patriarchy in the formation of gender in social relations of power. </w:t>
      </w:r>
      <w:r w:rsidRPr="00D569FA">
        <w:rPr>
          <w:b/>
          <w:u w:val="single"/>
        </w:rPr>
        <w:t>In deﬁning gender normatively (“what is appropriate or useful, what is not”), they grant power to some agents – “good girls”</w:t>
      </w:r>
      <w:r w:rsidRPr="008401FF">
        <w:rPr>
          <w:sz w:val="16"/>
        </w:rPr>
        <w:t xml:space="preserve"> (Weber 1994) </w:t>
      </w:r>
      <w:r w:rsidRPr="00D569FA">
        <w:rPr>
          <w:b/>
          <w:u w:val="single"/>
        </w:rPr>
        <w:t>– who can police or mediate capitalist relations for others.</w:t>
      </w:r>
      <w:r w:rsidRPr="008401FF">
        <w:rPr>
          <w:sz w:val="16"/>
        </w:rPr>
        <w:t xml:space="preserve"> Martha Nussbaum’s “capabilities approach” offers one such example. Her focus on capabilities shifts governmental action from what individuals should think or do (which would amount to tyranny) to how they can accomplish a more fulﬁlling life.10 Once society provides individuals with the basic infrastructure to make choices, Nussbaum assures us, “the stage is fully set” for an independent, well-informed, fulﬁlled life; the “choice is up to them,” she asserts (Nussbaum 1999: 45). In particular, she proposes, the capabilities approach would free “third world” women of the “shackles” of their thousand-year old traditions and beliefs (Nussbaum 2000), as if these have nothing to do with contemporary relations and forces of power. Nussbaum’s logic echoes an earlier era of missionary authoritarianism. Insisting on the liberal norms of “personhood, autonomy, rights, dignity, self-respect” (Nussbaum 1999: 56) as a universal good, Nussbaum does not consider their interactions with other norms, values, practices, histories, and institutions. She refers to a group of feminists in China who reject Confucianism in favor of the liberal norm of human rights, thereby highlighting liberal feminism’s international signiﬁcance. “What is East and what is West?” she asks rhetorically (Nussbaum 1999: 9). Not once, though, does Nussbaum consider the possibility that liberal theorists could beneﬁt from other philosophical traditions, including Confucianism.11 Nor does Nussbaum acknowledge her own adherence to a thousand-year-old tradition: i.e., what she claims to be Aristotelian logic. </w:t>
      </w:r>
      <w:r w:rsidRPr="008401FF">
        <w:rPr>
          <w:b/>
          <w:u w:val="single"/>
        </w:rPr>
        <w:t>Because Nussbaum sees “third-world traditions,” particularly in their patriarchal form, as obstacles to the full realization of personhood through choice, she implicitly rationalizes their dismissal (to put it mildly) or extinction (to put it more harshly)</w:t>
      </w:r>
      <w:r w:rsidRPr="008401FF">
        <w:rPr>
          <w:sz w:val="16"/>
        </w:rPr>
        <w:t xml:space="preserve">. </w:t>
      </w:r>
      <w:r w:rsidRPr="008401FF">
        <w:rPr>
          <w:b/>
          <w:u w:val="single"/>
        </w:rPr>
        <w:t>This “civilizing mission,” Gayatri Spivak reminds us, is an old, colonial tale that does not bear retelling</w:t>
      </w:r>
      <w:r w:rsidRPr="008401FF">
        <w:rPr>
          <w:sz w:val="16"/>
        </w:rPr>
        <w:t xml:space="preserve"> (Spivak 1999). </w:t>
      </w:r>
      <w:r w:rsidRPr="008401FF">
        <w:rPr>
          <w:u w:val="single"/>
        </w:rPr>
        <w:t>Nussbaum never reﬂects on her privileged, masculinized position as a highly-educated, highly-paid white woman from the US talking to “poor women” in India or China subjected to “outdated patriarchies.” Not only does she appropriate the knowledge of these women, which is passed on at great risk and acquired through lifetimes of physical, mental, and emotional labor, but she also makes them the object of her writing and politics. Still, Nussbaum pities them for not being “free” or “rich” enough to speak.</w:t>
      </w:r>
      <w:r w:rsidRPr="008401FF">
        <w:rPr>
          <w:sz w:val="16"/>
        </w:rPr>
        <w:t xml:space="preserve">12 </w:t>
      </w:r>
      <w:r w:rsidRPr="008401FF">
        <w:rPr>
          <w:b/>
          <w:u w:val="single"/>
        </w:rPr>
        <w:t>Ambivalence bedevils this colonial logic.</w:t>
      </w:r>
      <w:r w:rsidRPr="008401FF">
        <w:rPr>
          <w:sz w:val="16"/>
        </w:rPr>
        <w:t xml:space="preserve"> Stoler’s tale of white women in the colonies could well substitute for the liberal, caretaking daughters of the House of IR: “</w:t>
      </w:r>
      <w:r w:rsidRPr="008401FF">
        <w:rPr>
          <w:b/>
          <w:u w:val="single"/>
        </w:rPr>
        <w:t>Charged with guarding cultural norms, [these good daughters] were instrumental in promoting [the House of IR]. But it was partly at their own expense, for on this issue they were to be almost as closely policed as [the Other]</w:t>
      </w:r>
      <w:r w:rsidRPr="008401FF">
        <w:rPr>
          <w:sz w:val="16"/>
        </w:rPr>
        <w:t xml:space="preserve">” (Stoler 2002: 60). </w:t>
      </w:r>
      <w:r w:rsidRPr="008401FF">
        <w:rPr>
          <w:rStyle w:val="Emphasis"/>
        </w:rPr>
        <w:t>For this reason, while neoliberalism, liberal feminism, and standpoint feminism may ﬁnd social and political emancipation appealing and a seeming basis for solidarity with the Other, they are bound, nonetheless, to the dictates of the House of IR.</w:t>
      </w:r>
      <w:r w:rsidRPr="008401FF">
        <w:rPr>
          <w:sz w:val="16"/>
        </w:rPr>
        <w:t xml:space="preserve"> </w:t>
      </w:r>
      <w:r w:rsidRPr="00E945A8">
        <w:rPr>
          <w:b/>
          <w:highlight w:val="green"/>
          <w:u w:val="single"/>
        </w:rPr>
        <w:t>In the House of IR, the Other refers to non-Western, non-white sources of knowledge, traditions, or worlds.</w:t>
      </w:r>
      <w:r w:rsidRPr="00E945A8">
        <w:rPr>
          <w:sz w:val="16"/>
          <w:highlight w:val="green"/>
        </w:rPr>
        <w:t xml:space="preserve"> </w:t>
      </w:r>
      <w:r w:rsidRPr="00E945A8">
        <w:rPr>
          <w:rStyle w:val="Emphasis"/>
          <w:highlight w:val="green"/>
        </w:rPr>
        <w:t>These may be smuggled in as “servants” or “wards” of the House but</w:t>
      </w:r>
      <w:r w:rsidRPr="00D569FA">
        <w:rPr>
          <w:rStyle w:val="Emphasis"/>
        </w:rPr>
        <w:t xml:space="preserve"> otherwise </w:t>
      </w:r>
      <w:r w:rsidRPr="00E945A8">
        <w:rPr>
          <w:rStyle w:val="Emphasis"/>
          <w:highlight w:val="green"/>
        </w:rPr>
        <w:t xml:space="preserve">not recognized as legitimate subjects, knowledges, </w:t>
      </w:r>
      <w:r w:rsidRPr="00D569FA">
        <w:rPr>
          <w:rStyle w:val="Emphasis"/>
        </w:rPr>
        <w:t>and/</w:t>
      </w:r>
      <w:r w:rsidRPr="00E945A8">
        <w:rPr>
          <w:rStyle w:val="Emphasis"/>
          <w:highlight w:val="green"/>
        </w:rPr>
        <w:t>or worlds in their own right. Such alienation does not allow the House to formalize connections between and among different producers of knowledge, although informal cross-fertilizations ﬂourish even from</w:t>
      </w:r>
      <w:r w:rsidRPr="00D569FA">
        <w:rPr>
          <w:rStyle w:val="Emphasis"/>
        </w:rPr>
        <w:t xml:space="preserve"> the most </w:t>
      </w:r>
      <w:r w:rsidRPr="00E945A8">
        <w:rPr>
          <w:rStyle w:val="Emphasis"/>
          <w:highlight w:val="green"/>
        </w:rPr>
        <w:t>unexpected sources</w:t>
      </w:r>
      <w:r w:rsidRPr="008401FF">
        <w:rPr>
          <w:sz w:val="16"/>
        </w:rPr>
        <w:t xml:space="preserve">. One “delegitimized ward” (D-ward), Asian capitalism, results from mater liberalism’s consummation with the Confucian world-order during the nineteenth and twentieth centuries. The “delegitimized twins” (D-Twins), peripheral and transitional economies, come from neoliberalism’s contestations and struggles with socialism in the late twentieth and early twenty-ﬁrst centuries. The same applies to the “delegitimized terrorist” (D-Terrorist), al Qaeda, and its relations with neoliberalism, especially since the Soviet occupation of Afghanistan in the 1980s. Detailed descriptions of each follow below but we come by way of the legitimate heirs of the House of IR, beginning with neorealism. </w:t>
      </w:r>
      <w:r w:rsidRPr="008401FF">
        <w:rPr>
          <w:b/>
          <w:u w:val="single"/>
        </w:rPr>
        <w:t>Son #1 intrigues the most. Heir apparent to the House of IR, neorealism springs not from the union of realism and liberalism but an open affair between realism and its gold-digging neighbor, economics. Mistress of her own house but impatient with opportunistic ambitions, economics merges almost giddily with realism to produce neorealism.</w:t>
      </w:r>
      <w:r w:rsidRPr="008401FF">
        <w:rPr>
          <w:sz w:val="16"/>
        </w:rPr>
        <w:t xml:space="preserve"> Waltz (1979), for instance, constructs the international system as a market and states as individual ﬁrms, magically accounting for “order”13 without an “orderer”14 in an international system that is posited, a priori, as anarchical. On this basis, Waltz infers that only great powers matter since they alone account for change and consequence in world politics</w:t>
      </w:r>
      <w:r w:rsidRPr="008401FF">
        <w:rPr>
          <w:b/>
          <w:u w:val="single"/>
        </w:rPr>
        <w:t xml:space="preserve">. Similarly, </w:t>
      </w:r>
      <w:r w:rsidRPr="00D569FA">
        <w:rPr>
          <w:b/>
          <w:u w:val="single"/>
        </w:rPr>
        <w:t>neorealists and their cousins, rational choicers, have stormed the House of IR.</w:t>
      </w:r>
      <w:r w:rsidRPr="008401FF">
        <w:rPr>
          <w:b/>
          <w:u w:val="single"/>
        </w:rPr>
        <w:t xml:space="preserve"> </w:t>
      </w:r>
      <w:r w:rsidRPr="008401FF">
        <w:rPr>
          <w:sz w:val="16"/>
        </w:rPr>
        <w:t xml:space="preserve">Like Jimmy Cagney’s dying psycho gangster in White Heat (1949), they crow manically: “Look, Ma, I made it! Top of the world!” </w:t>
      </w:r>
      <w:r w:rsidRPr="00D569FA">
        <w:rPr>
          <w:b/>
          <w:u w:val="single"/>
        </w:rPr>
        <w:t>They ﬁnd no contradiction in denying legitimacy and rights to others, be these involving intellectual debate,</w:t>
      </w:r>
      <w:r w:rsidRPr="008401FF">
        <w:rPr>
          <w:sz w:val="16"/>
        </w:rPr>
        <w:t xml:space="preserve">15 </w:t>
      </w:r>
      <w:r w:rsidRPr="00D569FA">
        <w:rPr>
          <w:b/>
          <w:u w:val="single"/>
        </w:rPr>
        <w:t>hiring/promotion/grants</w:t>
      </w:r>
      <w:r w:rsidRPr="008401FF">
        <w:rPr>
          <w:b/>
          <w:u w:val="single"/>
        </w:rPr>
        <w:t>,</w:t>
      </w:r>
      <w:r w:rsidRPr="008401FF">
        <w:rPr>
          <w:sz w:val="16"/>
        </w:rPr>
        <w:t xml:space="preserve">16 </w:t>
      </w:r>
      <w:r w:rsidRPr="00D569FA">
        <w:rPr>
          <w:b/>
          <w:u w:val="single"/>
        </w:rPr>
        <w:t>or publications</w:t>
      </w:r>
      <w:r w:rsidRPr="008401FF">
        <w:rPr>
          <w:b/>
          <w:u w:val="single"/>
        </w:rPr>
        <w:t>,</w:t>
      </w:r>
      <w:r w:rsidRPr="008401FF">
        <w:rPr>
          <w:sz w:val="16"/>
        </w:rPr>
        <w:t xml:space="preserve">17 </w:t>
      </w:r>
      <w:r w:rsidRPr="00D569FA">
        <w:rPr>
          <w:b/>
          <w:u w:val="single"/>
        </w:rPr>
        <w:t>while failing to deliver on their own golden promises of,</w:t>
      </w:r>
      <w:r w:rsidRPr="008401FF">
        <w:rPr>
          <w:b/>
          <w:u w:val="single"/>
        </w:rPr>
        <w:t xml:space="preserve"> among others, </w:t>
      </w:r>
      <w:r w:rsidRPr="007B2F16">
        <w:rPr>
          <w:b/>
          <w:u w:val="single"/>
        </w:rPr>
        <w:t>“prediction,” “law-like” regularities, and “causal explanations”</w:t>
      </w:r>
      <w:r w:rsidRPr="008401FF">
        <w:rPr>
          <w:sz w:val="16"/>
        </w:rPr>
        <w:t xml:space="preserve"> (Green and Shapiro 1994). Yet neorealists remain insecure. </w:t>
      </w:r>
      <w:r w:rsidRPr="007B2F16">
        <w:rPr>
          <w:rStyle w:val="Emphasis"/>
        </w:rPr>
        <w:t>Their own zero-sum logic induces a paranoid worldview that treats Others as competition only for legitimacy and resources</w:t>
      </w:r>
      <w:r w:rsidRPr="008401FF">
        <w:rPr>
          <w:rStyle w:val="Emphasis"/>
        </w:rPr>
        <w:t xml:space="preserve"> – in this case, in the House of IR.</w:t>
      </w:r>
      <w:r w:rsidRPr="008401FF">
        <w:rPr>
          <w:sz w:val="16"/>
        </w:rPr>
        <w:t xml:space="preserve"> As Stoler notes for colonial governance in southeast Asia, “</w:t>
      </w:r>
      <w:r w:rsidRPr="008401FF">
        <w:rPr>
          <w:b/>
          <w:u w:val="single"/>
        </w:rPr>
        <w:t>it was not the progeny of [crosscategory] unions who were problematic but the possibility that they might be recognized as heirs to a European inheritance .</w:t>
      </w:r>
      <w:r w:rsidRPr="008401FF">
        <w:rPr>
          <w:sz w:val="16"/>
        </w:rPr>
        <w:t xml:space="preserve"> . .” (Stoler 2002: 39). For this reason, tensions between neorealism and the other progeny of the House of IR remain severe.</w:t>
      </w:r>
    </w:p>
    <w:p xmlns:wp14="http://schemas.microsoft.com/office/word/2010/wordml" w:rsidR="00A642FB" w:rsidP="00A642FB" w:rsidRDefault="00A642FB" w14:paraId="4DDBEF00" wp14:textId="77777777"/>
    <w:p xmlns:wp14="http://schemas.microsoft.com/office/word/2010/wordml" w:rsidR="00A642FB" w:rsidP="00A642FB" w:rsidRDefault="00A642FB" w14:paraId="03220638" wp14:textId="77777777">
      <w:pPr>
        <w:pStyle w:val="Heading4"/>
      </w:pPr>
      <w:r>
        <w:t>The House of IR is premised on the existence of the sovereign subject, thereby reproducing the subject of politics as ontologically European, masculine, and propertied. The existence of this subject demands the construction of colonized zones and zones of gratuitous violence. Because only propertied subjects can come into political being within this House, its internationality presumes a universality that is not truly global in reach. In other words, the House of IR requires a segregated asymmetrical World order, licensing permanent war.</w:t>
      </w:r>
    </w:p>
    <w:p xmlns:wp14="http://schemas.microsoft.com/office/word/2010/wordml" w:rsidRPr="001D5D9A" w:rsidR="00A642FB" w:rsidP="00A642FB" w:rsidRDefault="00A642FB" w14:paraId="3EC4A6EF" wp14:textId="77777777">
      <w:r w:rsidRPr="00DE5091">
        <w:rPr>
          <w:rStyle w:val="Style13ptBold"/>
        </w:rPr>
        <w:t>Agathangelou 11</w:t>
      </w:r>
      <w:r>
        <w:t xml:space="preserve"> [Anna Agathangelou, “Bodies to the Slaughter: Global Racial Reconstructions, Fanon’s Combat Breath, and Wrestling for Life.” </w:t>
      </w:r>
      <w:r>
        <w:rPr>
          <w:i/>
        </w:rPr>
        <w:t xml:space="preserve">Somatechnics </w:t>
      </w:r>
      <w:r>
        <w:t>1 (1), 209-248 //tjb]</w:t>
      </w:r>
    </w:p>
    <w:p xmlns:wp14="http://schemas.microsoft.com/office/word/2010/wordml" w:rsidRPr="009F0AC5" w:rsidR="00A642FB" w:rsidP="00A642FB" w:rsidRDefault="00A642FB" w14:paraId="680151C5" wp14:textId="77777777">
      <w:pPr>
        <w:rPr>
          <w:sz w:val="16"/>
        </w:rPr>
      </w:pPr>
      <w:r w:rsidRPr="009F0AC5">
        <w:rPr>
          <w:sz w:val="16"/>
        </w:rPr>
        <w:t xml:space="preserve">When Foucault began to write and joined the French communist party, anti-colonial struggles and revolutionary projects were brutally evident worldwide including Algeria. Fanon’s famous book Black Skin, White Masks (1967a) was published in 1952, two years before Foucault published his dissertation (1954). But before this, Fanon fought as a Frenchman against the Nazis. Macey (2000) writes that he was cited for ‘distinguished conduct’ and awarded the Croix de Guerre with a bronze star. </w:t>
      </w:r>
      <w:r w:rsidRPr="00A31640">
        <w:rPr>
          <w:u w:val="single"/>
        </w:rPr>
        <w:t>Fanon’s experience of French republicanism in Martinique, France and Algeria convinced him that seeking to include/integrate slaves, blacks, or the colonised within the historical strictures of imperial political (universal) orders and their contingent humanist projects was not viable because of their slave-racio-colonial underpinnings, or what Achille Mbembe</w:t>
      </w:r>
      <w:r w:rsidRPr="009F0AC5">
        <w:rPr>
          <w:sz w:val="16"/>
        </w:rPr>
        <w:t xml:space="preserve"> (2001: 24) </w:t>
      </w:r>
      <w:r w:rsidRPr="00A31640">
        <w:rPr>
          <w:u w:val="single"/>
        </w:rPr>
        <w:t>calls the imperial commandment.</w:t>
      </w:r>
      <w:r w:rsidRPr="009F0AC5">
        <w:rPr>
          <w:sz w:val="16"/>
        </w:rPr>
        <w:t xml:space="preserve"> Foucault published Maladie mentale et personnalite ́ (1954) two years after the two major American political parties put aside their differing geopolitical interests to support NATO and other international institutions, recognising that such structures could link the United States to the prevailing world order and expand its influence worldwide (Kupchan 2009).3 In this work, Foucault recognises that modernity (and its liberal humanist foundations) is a problem. Even so, he is ambivalent about undertaking a genealogy (Muppidi 2009; Grovogui 2007; Trouillot 2005)4 of the emergence of liberal sovereignty to demonstrate that, historically, capitalism is a zero-sum game in the exploitation of territories and peoples. </w:t>
      </w:r>
      <w:r w:rsidRPr="005B3566">
        <w:rPr>
          <w:b/>
          <w:highlight w:val="green"/>
          <w:u w:val="single"/>
        </w:rPr>
        <w:t>Critical theorists in</w:t>
      </w:r>
      <w:r w:rsidRPr="00007870">
        <w:rPr>
          <w:b/>
          <w:u w:val="single"/>
        </w:rPr>
        <w:t xml:space="preserve"> International Relations (</w:t>
      </w:r>
      <w:r w:rsidRPr="005B3566">
        <w:rPr>
          <w:b/>
          <w:highlight w:val="green"/>
          <w:u w:val="single"/>
        </w:rPr>
        <w:t>IR</w:t>
      </w:r>
      <w:r w:rsidRPr="00007870">
        <w:rPr>
          <w:b/>
          <w:u w:val="single"/>
        </w:rPr>
        <w:t>) such as Ashley (1988) and Weber (1999) recruit Foucault to understand global power but remain mostly within the deconstruction of the liberal interstate structure. IR Marxists problematise these analyses and others that articulate the emerging global sovereignty as ‘an international state dominated by the US’, not guided by a single biopolitical ‘logic of rule’</w:t>
      </w:r>
      <w:r w:rsidRPr="009F0AC5">
        <w:rPr>
          <w:sz w:val="16"/>
        </w:rPr>
        <w:t xml:space="preserve"> (Kiersey 2009: 35). These </w:t>
      </w:r>
      <w:r w:rsidRPr="00007870">
        <w:rPr>
          <w:b/>
          <w:u w:val="single"/>
        </w:rPr>
        <w:t>IR Marxist critiques are, thus, more concerned with the imperial genealogy of globalisation and the American state’s articulation and ordering of the world.</w:t>
      </w:r>
      <w:r w:rsidRPr="009F0AC5">
        <w:rPr>
          <w:sz w:val="16"/>
        </w:rPr>
        <w:t xml:space="preserve">5 </w:t>
      </w:r>
      <w:r w:rsidRPr="00007870">
        <w:rPr>
          <w:b/>
          <w:u w:val="single"/>
        </w:rPr>
        <w:t>While Foucault is critiqued by IR Marxists regarding his theorisation of the formation of the imperial, he demonstrated its connections with political economy, biopolitics, and power in a series of lectures between 1975 and 1979: ‘Society Must be Defended’, ‘Security, Territory, Population’ and ‘The Birth of Biopolitics’</w:t>
      </w:r>
      <w:r w:rsidRPr="009F0AC5">
        <w:rPr>
          <w:sz w:val="16"/>
        </w:rPr>
        <w:t xml:space="preserve"> (Foucault 2004, 2008). </w:t>
      </w:r>
      <w:r w:rsidRPr="00007870">
        <w:rPr>
          <w:b/>
          <w:u w:val="single"/>
        </w:rPr>
        <w:t xml:space="preserve">Nevertheless, his theorisations are embedded in the French liberal and a white supremacy project, so that his analyses </w:t>
      </w:r>
      <w:r w:rsidRPr="005B3566">
        <w:rPr>
          <w:b/>
          <w:highlight w:val="green"/>
          <w:u w:val="single"/>
        </w:rPr>
        <w:t>are delimited by a universalisation that is not truly global</w:t>
      </w:r>
      <w:r w:rsidRPr="009F0AC5">
        <w:rPr>
          <w:sz w:val="16"/>
        </w:rPr>
        <w:t xml:space="preserve">6 </w:t>
      </w:r>
      <w:r w:rsidRPr="005B3566">
        <w:rPr>
          <w:b/>
          <w:highlight w:val="green"/>
          <w:u w:val="single"/>
        </w:rPr>
        <w:t xml:space="preserve">because it presumes the structuring </w:t>
      </w:r>
      <w:r w:rsidRPr="00C82272">
        <w:rPr>
          <w:b/>
          <w:highlight w:val="green"/>
          <w:u w:val="single"/>
        </w:rPr>
        <w:t xml:space="preserve">and subject </w:t>
      </w:r>
      <w:r w:rsidRPr="005B3566">
        <w:rPr>
          <w:b/>
          <w:highlight w:val="green"/>
          <w:u w:val="single"/>
        </w:rPr>
        <w:t>of politics to be ontologically European, masculine, and propertied.</w:t>
      </w:r>
      <w:r w:rsidRPr="00007870">
        <w:rPr>
          <w:b/>
          <w:u w:val="single"/>
        </w:rPr>
        <w:t xml:space="preserve"> For instance, he does not explicitly address French colonialism.</w:t>
      </w:r>
      <w:r w:rsidRPr="009F0AC5">
        <w:rPr>
          <w:sz w:val="16"/>
        </w:rPr>
        <w:t xml:space="preserve"> How do those who read his texts today feel this silence? Said, for one, compares him to Fanon to critique his narrowly French experience: ‘Fanon represents the interests of a double constituency, native and Western, moving from confinement to liberation; ignoring the imperial context of his own theories, Foucault seems actually to represent an irresistible colonizing movement that paradoxically fortifies the prestige of both the lonely individual scholar and the system that contains him’ (Said 1994: 278). In re-reading Foucault with Fanon,7 Said gestures to the limits of his and other Western writers’ work whose contributions are at once indispensable and inadequate in their understanding of the realities of (neo) colonial and global multiple worlds. Why is Fanon ‘contestatory’, whereas Foucault is not? How are these contestations crucial for today’s struggles, specifically the crises of governance in the postwar liberal international order? </w:t>
      </w:r>
      <w:r w:rsidRPr="0077481E">
        <w:rPr>
          <w:rStyle w:val="Emphasis"/>
          <w:highlight w:val="green"/>
        </w:rPr>
        <w:t>What if our vantage</w:t>
      </w:r>
      <w:r w:rsidRPr="00C82272">
        <w:rPr>
          <w:rStyle w:val="Emphasis"/>
        </w:rPr>
        <w:t xml:space="preserve"> </w:t>
      </w:r>
      <w:proofErr w:type="gramStart"/>
      <w:r w:rsidRPr="00C82272">
        <w:rPr>
          <w:rStyle w:val="Emphasis"/>
        </w:rPr>
        <w:t>point</w:t>
      </w:r>
      <w:proofErr w:type="gramEnd"/>
      <w:r w:rsidRPr="00C82272">
        <w:rPr>
          <w:rStyle w:val="Emphasis"/>
        </w:rPr>
        <w:t xml:space="preserve"> </w:t>
      </w:r>
      <w:r w:rsidRPr="0077481E">
        <w:rPr>
          <w:rStyle w:val="Emphasis"/>
          <w:highlight w:val="green"/>
        </w:rPr>
        <w:t xml:space="preserve">in critiquing practices, theories, and normative orders began with the violence of the wretched, </w:t>
      </w:r>
      <w:r w:rsidRPr="0077481E">
        <w:rPr>
          <w:rStyle w:val="Emphasis"/>
        </w:rPr>
        <w:t>‘laying the groundwork for a theory of antagonism’</w:t>
      </w:r>
      <w:r w:rsidRPr="00007870">
        <w:rPr>
          <w:rStyle w:val="Emphasis"/>
        </w:rPr>
        <w:t xml:space="preserve"> </w:t>
      </w:r>
      <w:r w:rsidRPr="009F0AC5">
        <w:rPr>
          <w:sz w:val="16"/>
        </w:rPr>
        <w:t xml:space="preserve">(Wilderson 2010: 7) </w:t>
      </w:r>
      <w:r w:rsidRPr="0077481E">
        <w:rPr>
          <w:rStyle w:val="Emphasis"/>
          <w:highlight w:val="green"/>
        </w:rPr>
        <w:t xml:space="preserve">where demands and claims cannot be satisfied by simply transferring ownership </w:t>
      </w:r>
      <w:r w:rsidRPr="0077481E">
        <w:rPr>
          <w:rStyle w:val="Emphasis"/>
        </w:rPr>
        <w:t>of an organisation</w:t>
      </w:r>
      <w:r w:rsidRPr="00007870">
        <w:rPr>
          <w:rStyle w:val="Emphasis"/>
        </w:rPr>
        <w:t xml:space="preserve"> </w:t>
      </w:r>
      <w:r w:rsidRPr="0077481E">
        <w:rPr>
          <w:rStyle w:val="Emphasis"/>
          <w:highlight w:val="green"/>
        </w:rPr>
        <w:t>within existing strictures</w:t>
      </w:r>
      <w:r w:rsidRPr="00007870">
        <w:rPr>
          <w:rStyle w:val="Emphasis"/>
        </w:rPr>
        <w:t xml:space="preserve"> </w:t>
      </w:r>
      <w:r w:rsidRPr="009F0AC5">
        <w:rPr>
          <w:sz w:val="16"/>
        </w:rPr>
        <w:t>(Wilderson 2005: 7</w:t>
      </w:r>
      <w:r w:rsidRPr="00007870">
        <w:rPr>
          <w:rStyle w:val="Emphasis"/>
        </w:rPr>
        <w:t>)</w:t>
      </w:r>
      <w:r w:rsidRPr="0077481E">
        <w:rPr>
          <w:rStyle w:val="Emphasis"/>
          <w:highlight w:val="green"/>
        </w:rPr>
        <w:t>?</w:t>
      </w:r>
      <w:r w:rsidRPr="00007870">
        <w:rPr>
          <w:rStyle w:val="Emphasis"/>
        </w:rPr>
        <w:t xml:space="preserve"> </w:t>
      </w:r>
      <w:r w:rsidRPr="0077481E">
        <w:rPr>
          <w:rStyle w:val="Emphasis"/>
          <w:highlight w:val="green"/>
        </w:rPr>
        <w:t>Fanon</w:t>
      </w:r>
      <w:r w:rsidRPr="00007870">
        <w:rPr>
          <w:rStyle w:val="Emphasis"/>
        </w:rPr>
        <w:t xml:space="preserve"> scales colonisation to the level of the slave and colonised body. He illustrates the incommensurability of the intimate encounter of black flesh with the body of the coloniser and focuses on the structuring processes required to make it possible. He </w:t>
      </w:r>
      <w:r w:rsidRPr="0077481E">
        <w:rPr>
          <w:rStyle w:val="Emphasis"/>
          <w:highlight w:val="green"/>
        </w:rPr>
        <w:t xml:space="preserve">begins his critique with the </w:t>
      </w:r>
      <w:r w:rsidRPr="0077481E">
        <w:rPr>
          <w:rStyle w:val="Emphasis"/>
        </w:rPr>
        <w:t xml:space="preserve">normative </w:t>
      </w:r>
      <w:r w:rsidRPr="0077481E">
        <w:rPr>
          <w:rStyle w:val="Emphasis"/>
          <w:highlight w:val="green"/>
        </w:rPr>
        <w:t xml:space="preserve">imperial order of slavery and colonisation and </w:t>
      </w:r>
      <w:r w:rsidRPr="00C82272">
        <w:rPr>
          <w:rStyle w:val="Emphasis"/>
        </w:rPr>
        <w:t xml:space="preserve">those </w:t>
      </w:r>
      <w:r w:rsidRPr="0077481E">
        <w:rPr>
          <w:rStyle w:val="Emphasis"/>
          <w:highlight w:val="green"/>
        </w:rPr>
        <w:t xml:space="preserve">humanist interventions claiming to protect the sovereign subject. </w:t>
      </w:r>
      <w:r w:rsidRPr="0077481E">
        <w:rPr>
          <w:rStyle w:val="Emphasis"/>
        </w:rPr>
        <w:t xml:space="preserve">He tells us that </w:t>
      </w:r>
      <w:r w:rsidRPr="0077481E">
        <w:rPr>
          <w:rStyle w:val="Emphasis"/>
          <w:highlight w:val="green"/>
        </w:rPr>
        <w:t xml:space="preserve">the constitution of this </w:t>
      </w:r>
      <w:r w:rsidRPr="0077481E">
        <w:rPr>
          <w:rStyle w:val="Emphasis"/>
        </w:rPr>
        <w:t xml:space="preserve">sovereign </w:t>
      </w:r>
      <w:r w:rsidRPr="0077481E">
        <w:rPr>
          <w:rStyle w:val="Emphasis"/>
          <w:highlight w:val="green"/>
        </w:rPr>
        <w:t>subject depends on an asymmetrical segregated-order</w:t>
      </w:r>
      <w:r w:rsidRPr="009F0AC5">
        <w:rPr>
          <w:sz w:val="16"/>
        </w:rPr>
        <w:t xml:space="preserve">: This world divided into compartments, this world cut in two is inhabited by two different species ... When you examine at close quarters the colonial context, it is evident that what parcels out the world is to begin with the fact of belonging to a given race, a given species . . . The cause is the consequence; you are rich because you are white, you are white because you are rich. (Fanon 1967d: 39–40, emphasis in original) Fanon points out that this order’s constitution depends on direct violence that turns a species into slaves, black, and colonised. </w:t>
      </w:r>
      <w:r w:rsidRPr="0077481E">
        <w:rPr>
          <w:rStyle w:val="Emphasis"/>
          <w:highlight w:val="green"/>
        </w:rPr>
        <w:t xml:space="preserve">This violence makes it possible for zones to become ‘civil’ spaces of </w:t>
      </w:r>
      <w:r w:rsidRPr="0077481E">
        <w:rPr>
          <w:rStyle w:val="Emphasis"/>
        </w:rPr>
        <w:t xml:space="preserve">‘generalized trust’ and </w:t>
      </w:r>
      <w:r w:rsidRPr="0077481E">
        <w:rPr>
          <w:rStyle w:val="Emphasis"/>
          <w:highlight w:val="green"/>
        </w:rPr>
        <w:t>security for</w:t>
      </w:r>
      <w:r w:rsidRPr="00C82272">
        <w:rPr>
          <w:rStyle w:val="Emphasis"/>
        </w:rPr>
        <w:t xml:space="preserve"> the </w:t>
      </w:r>
      <w:r w:rsidRPr="0077481E">
        <w:rPr>
          <w:rStyle w:val="Emphasis"/>
          <w:highlight w:val="green"/>
        </w:rPr>
        <w:t xml:space="preserve">sovereigns; the species occupying </w:t>
      </w:r>
      <w:r w:rsidRPr="00C82272">
        <w:rPr>
          <w:rStyle w:val="Emphasis"/>
          <w:highlight w:val="green"/>
        </w:rPr>
        <w:t>them</w:t>
      </w:r>
      <w:r w:rsidRPr="00C82272">
        <w:rPr>
          <w:rStyle w:val="Emphasis"/>
        </w:rPr>
        <w:t xml:space="preserve"> possess ‘generalized trust’ and </w:t>
      </w:r>
      <w:r w:rsidRPr="0077481E">
        <w:rPr>
          <w:rStyle w:val="Emphasis"/>
          <w:highlight w:val="green"/>
        </w:rPr>
        <w:t>are</w:t>
      </w:r>
      <w:r w:rsidRPr="00C82272">
        <w:rPr>
          <w:rStyle w:val="Emphasis"/>
        </w:rPr>
        <w:t xml:space="preserve"> racially </w:t>
      </w:r>
      <w:r w:rsidRPr="0077481E">
        <w:rPr>
          <w:rStyle w:val="Emphasis"/>
          <w:highlight w:val="green"/>
        </w:rPr>
        <w:t>white.</w:t>
      </w:r>
      <w:r w:rsidRPr="009F0AC5">
        <w:rPr>
          <w:sz w:val="16"/>
        </w:rPr>
        <w:t xml:space="preserve"> </w:t>
      </w:r>
      <w:r w:rsidRPr="00C82272">
        <w:rPr>
          <w:rStyle w:val="Emphasis"/>
        </w:rPr>
        <w:t xml:space="preserve">This relation ends up being taken for granted: </w:t>
      </w:r>
      <w:r w:rsidRPr="0077481E">
        <w:rPr>
          <w:rStyle w:val="Emphasis"/>
          <w:highlight w:val="green"/>
        </w:rPr>
        <w:t>belonging to a given race of property relations is the precondition for any ‘civil’ encounter.</w:t>
      </w:r>
      <w:r w:rsidRPr="009F0AC5">
        <w:rPr>
          <w:sz w:val="16"/>
        </w:rPr>
        <w:t xml:space="preserve"> Indeed, as Wilderson argues, ‘Fanon makes clear how some are zoned, a priori, beyond the borders of generalized trust’ (Wilderson 2010: 33). </w:t>
      </w:r>
      <w:r w:rsidRPr="0077481E">
        <w:rPr>
          <w:rStyle w:val="Emphasis"/>
          <w:highlight w:val="green"/>
        </w:rPr>
        <w:t>The establishment of gratuitous violence zones, positions and constitutes simultaneously the species and the colonised.</w:t>
      </w:r>
      <w:r w:rsidRPr="00007870">
        <w:rPr>
          <w:rStyle w:val="Emphasis"/>
        </w:rPr>
        <w:t xml:space="preserve"> </w:t>
      </w:r>
      <w:r w:rsidRPr="009F0AC5">
        <w:rPr>
          <w:sz w:val="16"/>
        </w:rPr>
        <w:t xml:space="preserve">Further, ‘the condition of possibility upon which subjectivity’ (Fanon 1967d: 39–40) is based must be recognised and theorised. </w:t>
      </w:r>
      <w:r w:rsidRPr="0077481E">
        <w:rPr>
          <w:rStyle w:val="Emphasis"/>
          <w:highlight w:val="green"/>
        </w:rPr>
        <w:t>The creation of colonised zones, the interstate state system, racialised whiteness, and property relations require theorising if we are to disrupt</w:t>
      </w:r>
      <w:r w:rsidRPr="00007870">
        <w:rPr>
          <w:rStyle w:val="Emphasis"/>
        </w:rPr>
        <w:t xml:space="preserve"> those relations which unify and entify </w:t>
      </w:r>
      <w:r w:rsidRPr="00C82272">
        <w:rPr>
          <w:rStyle w:val="Emphasis"/>
        </w:rPr>
        <w:t xml:space="preserve">a </w:t>
      </w:r>
      <w:r w:rsidRPr="0077481E">
        <w:rPr>
          <w:rStyle w:val="Emphasis"/>
          <w:highlight w:val="green"/>
        </w:rPr>
        <w:t>normative ‘ethical order’</w:t>
      </w:r>
      <w:r w:rsidRPr="00007870">
        <w:rPr>
          <w:rStyle w:val="Emphasis"/>
        </w:rPr>
        <w:t>.</w:t>
      </w:r>
      <w:r w:rsidRPr="009F0AC5">
        <w:rPr>
          <w:sz w:val="16"/>
        </w:rPr>
        <w:t xml:space="preserve"> Fanon, of course, is clear: without the vertical existence of breath, that is, giving one’s breath as nourishment for blackness, slavery, and colonisation, there is no such order. </w:t>
      </w:r>
      <w:r w:rsidRPr="0077481E">
        <w:rPr>
          <w:rStyle w:val="Emphasis"/>
          <w:highlight w:val="green"/>
        </w:rPr>
        <w:t>This order, even when it claims inclusion, segregates subjects of recognition from ‘</w:t>
      </w:r>
      <w:proofErr w:type="gramStart"/>
      <w:r w:rsidRPr="0077481E">
        <w:rPr>
          <w:rStyle w:val="Emphasis"/>
          <w:highlight w:val="green"/>
        </w:rPr>
        <w:t>species’</w:t>
      </w:r>
      <w:proofErr w:type="gramEnd"/>
      <w:r w:rsidRPr="0077481E">
        <w:rPr>
          <w:rStyle w:val="Emphasis"/>
          <w:highlight w:val="green"/>
        </w:rPr>
        <w:t>.</w:t>
      </w:r>
      <w:r w:rsidRPr="00007870">
        <w:rPr>
          <w:rStyle w:val="Emphasis"/>
        </w:rPr>
        <w:t xml:space="preserve"> </w:t>
      </w:r>
      <w:r w:rsidRPr="0077481E">
        <w:rPr>
          <w:rStyle w:val="Emphasis"/>
          <w:highlight w:val="green"/>
        </w:rPr>
        <w:t>Subjects are positioned into the interstate structure of worlds with sovereign protection, able to take by force and accumulate anything, from things to life itself.</w:t>
      </w:r>
      <w:r w:rsidRPr="00007870">
        <w:rPr>
          <w:rStyle w:val="Emphasis"/>
        </w:rPr>
        <w:t xml:space="preserve"> </w:t>
      </w:r>
      <w:r w:rsidRPr="009F0AC5">
        <w:rPr>
          <w:sz w:val="16"/>
        </w:rPr>
        <w:t xml:space="preserve">Fanon seems to have anticipated Foucault who argues: ‘Power is employed and exercised through a net-like organisation. And not only do individuals circulate between its threads; they are always in the position of simultaneously undergoing and exercising power ... The individual ... is not the vis-a`-vis of power; it is I believe, one of its prime effects’ (Foucault 1980: 98). However, Fanon does not begin with this prime effect of power, as he wants us to learn to read social relations, racism, and economies of violence as if experiencing our own gratuitous violence, in an attempt to think the impossible place of the slave, the black body, and the colonised – in other words, the living being whose existence is already assumed as structurally impossible and, hence, as breath which can never be synonymous with life. </w:t>
      </w:r>
      <w:r w:rsidRPr="0077481E">
        <w:rPr>
          <w:rStyle w:val="Emphasis"/>
          <w:highlight w:val="green"/>
        </w:rPr>
        <w:t>The basis of the (inter) state structure</w:t>
      </w:r>
      <w:r w:rsidRPr="00007870">
        <w:rPr>
          <w:rStyle w:val="Emphasis"/>
        </w:rPr>
        <w:t xml:space="preserve">, Fanon recognises, </w:t>
      </w:r>
      <w:r w:rsidRPr="0077481E">
        <w:rPr>
          <w:rStyle w:val="Emphasis"/>
          <w:highlight w:val="green"/>
        </w:rPr>
        <w:t>is</w:t>
      </w:r>
      <w:r w:rsidRPr="00007870">
        <w:rPr>
          <w:rStyle w:val="Emphasis"/>
        </w:rPr>
        <w:t xml:space="preserve"> already </w:t>
      </w:r>
      <w:r w:rsidRPr="0077481E">
        <w:rPr>
          <w:rStyle w:val="Emphasis"/>
          <w:highlight w:val="green"/>
        </w:rPr>
        <w:t>the juristic sovereign person who</w:t>
      </w:r>
      <w:r w:rsidRPr="002D7293">
        <w:rPr>
          <w:rStyle w:val="Emphasis"/>
        </w:rPr>
        <w:t>se essence</w:t>
      </w:r>
      <w:r w:rsidRPr="00007870">
        <w:rPr>
          <w:rStyle w:val="Emphasis"/>
        </w:rPr>
        <w:t xml:space="preserve">, or what Goodrich calls the sovereign that the state has a right to kill, </w:t>
      </w:r>
      <w:r w:rsidRPr="0077481E">
        <w:rPr>
          <w:rStyle w:val="Emphasis"/>
          <w:highlight w:val="green"/>
        </w:rPr>
        <w:t xml:space="preserve">is already secured </w:t>
      </w:r>
      <w:r w:rsidRPr="002D7293">
        <w:rPr>
          <w:rStyle w:val="Emphasis"/>
          <w:highlight w:val="green"/>
        </w:rPr>
        <w:t>from</w:t>
      </w:r>
      <w:r w:rsidRPr="002D7293">
        <w:rPr>
          <w:rStyle w:val="Emphasis"/>
        </w:rPr>
        <w:t xml:space="preserve"> the threat of </w:t>
      </w:r>
      <w:r w:rsidRPr="0077481E">
        <w:rPr>
          <w:rStyle w:val="Emphasis"/>
          <w:highlight w:val="green"/>
        </w:rPr>
        <w:t>mutilation.</w:t>
      </w:r>
      <w:r w:rsidRPr="009F0AC5">
        <w:rPr>
          <w:sz w:val="16"/>
        </w:rPr>
        <w:t xml:space="preserve"> On the one hand, Foucault (1990: 138) asks this about state power: ‘How could power exercise its highest prerogative by putting people to death, when its main role was to ensure, sustain, and multiply life, to put this life in order?’ On the other hand, Fanon makes explicit the matrix of violence which requires and makes sure that species are zoned as black and colonised: ‘Individualism is the first to disappear ... the colonialist bourgeoisie had hammered into the native’s mind the idea of a society of individuals where each person shuts himself up in his own subjectivity, and whose only wealth is individual’ (Fanon 1967d: 47): Their first encounter was marked by violence and their existence together – that is to say the exploitation of the native by the settler – was carried on by a dint of a great array of bayonets and cannons. </w:t>
      </w:r>
      <w:r w:rsidRPr="00007870">
        <w:rPr>
          <w:b/>
          <w:u w:val="single"/>
        </w:rPr>
        <w:t>The settler and the native are old acquaintances. In fact, the settler is right when he speaks of knowing ‘them’ well. For it is the settler who has brought the native into existence and who perpetuates his existence. The settler owes the fact of his very existence, that is to say, his property, to the colonial system.</w:t>
      </w:r>
      <w:r w:rsidRPr="009F0AC5">
        <w:rPr>
          <w:sz w:val="16"/>
        </w:rPr>
        <w:t xml:space="preserve"> (Fanon 1967d: 36) But why such insistence? What tension does Fanon want to foreground? Fanon actually has a different ‘locus of enunciation’ and insists on a long trajectory of the effects of the imperial, colonial, and slave order and vertical relations of what he calls ‘combat breath’ (Fanon 1967c: 65). </w:t>
      </w:r>
      <w:r w:rsidRPr="00007870">
        <w:rPr>
          <w:b/>
          <w:u w:val="single"/>
        </w:rPr>
        <w:t xml:space="preserve">By drawing out Fanon’s idea of ‘combat breath’ and articulating it as struggles that disrupt the practices of violence and the final destruction of countries and people, we see that </w:t>
      </w:r>
      <w:r w:rsidRPr="0077481E">
        <w:rPr>
          <w:b/>
          <w:highlight w:val="green"/>
          <w:u w:val="single"/>
        </w:rPr>
        <w:t>enforcing the right to life of the radical individual</w:t>
      </w:r>
      <w:r w:rsidRPr="00007870">
        <w:rPr>
          <w:b/>
          <w:u w:val="single"/>
        </w:rPr>
        <w:t xml:space="preserve"> (the propertied man of a structure of white supremacy which depends on slavery and colonisation) </w:t>
      </w:r>
      <w:r w:rsidRPr="0077481E">
        <w:rPr>
          <w:b/>
          <w:highlight w:val="green"/>
          <w:u w:val="single"/>
        </w:rPr>
        <w:t>will authorise thanatopolitics and necroeconomics,</w:t>
      </w:r>
      <w:r w:rsidRPr="002D7293">
        <w:rPr>
          <w:b/>
          <w:u w:val="single"/>
        </w:rPr>
        <w:t xml:space="preserve"> not by suspending a right to life but rather </w:t>
      </w:r>
      <w:r w:rsidRPr="0077481E">
        <w:rPr>
          <w:b/>
          <w:highlight w:val="green"/>
          <w:u w:val="single"/>
        </w:rPr>
        <w:t>by enforcing a right to that ‘liberal’ life.</w:t>
      </w:r>
      <w:r w:rsidRPr="00007870">
        <w:rPr>
          <w:b/>
          <w:u w:val="single"/>
        </w:rPr>
        <w:t xml:space="preserve"> But </w:t>
      </w:r>
      <w:r w:rsidRPr="0077481E">
        <w:rPr>
          <w:b/>
          <w:highlight w:val="green"/>
          <w:u w:val="single"/>
        </w:rPr>
        <w:t>this</w:t>
      </w:r>
      <w:r w:rsidRPr="002D7293">
        <w:rPr>
          <w:b/>
          <w:u w:val="single"/>
        </w:rPr>
        <w:t xml:space="preserve"> minimalist right to life </w:t>
      </w:r>
      <w:r w:rsidRPr="0077481E">
        <w:rPr>
          <w:b/>
          <w:highlight w:val="green"/>
          <w:u w:val="single"/>
        </w:rPr>
        <w:t>could preclude crucial relations in the everyday continuum-spaces of the human and the non- human</w:t>
      </w:r>
      <w:r w:rsidRPr="00007870">
        <w:rPr>
          <w:b/>
          <w:u w:val="single"/>
        </w:rPr>
        <w:t xml:space="preserve">, including ecologies </w:t>
      </w:r>
      <w:r w:rsidRPr="0077481E">
        <w:rPr>
          <w:b/>
          <w:highlight w:val="green"/>
          <w:u w:val="single"/>
        </w:rPr>
        <w:t>and it does by deploying practices of disfigurement and destruction.</w:t>
      </w:r>
      <w:r w:rsidRPr="009F0AC5">
        <w:rPr>
          <w:sz w:val="16"/>
        </w:rPr>
        <w:t xml:space="preserve"> </w:t>
      </w:r>
      <w:r w:rsidRPr="00007870">
        <w:rPr>
          <w:rStyle w:val="Emphasis"/>
        </w:rPr>
        <w:t xml:space="preserve">Fanon exposes the imperial European re-assemblage of power and demonstrates that </w:t>
      </w:r>
      <w:r w:rsidRPr="0077481E">
        <w:rPr>
          <w:rStyle w:val="Emphasis"/>
          <w:highlight w:val="green"/>
        </w:rPr>
        <w:t>state power shifts are connected to the emergence of an ‘international’ order and apparatuses that make possible a particular sovereign-master-colonising subject.</w:t>
      </w:r>
      <w:r w:rsidRPr="009F0AC5">
        <w:rPr>
          <w:sz w:val="16"/>
        </w:rPr>
        <w:t xml:space="preserve"> In his view, colonial power says: ‘Since you want independence, take it and starve ... A regime of austerity is imposed on these starving men; a disproportionate amount of work is required for their atrophied muscles’ (Fanon 1967d: 96). </w:t>
      </w:r>
      <w:r w:rsidRPr="002D7293">
        <w:rPr>
          <w:b/>
          <w:u w:val="single"/>
        </w:rPr>
        <w:t>Fanon notes the prevalence of suffocation and starvation in world politics, the devouring of the flesh and the subsequent redistribution of its existential vital energy that is turned into wealth</w:t>
      </w:r>
      <w:r w:rsidRPr="002D7293">
        <w:rPr>
          <w:sz w:val="16"/>
        </w:rPr>
        <w:t>.</w:t>
      </w:r>
      <w:r w:rsidRPr="009F0AC5">
        <w:rPr>
          <w:sz w:val="16"/>
        </w:rPr>
        <w:t xml:space="preserve"> Amelioration requires more than changing working conditions and setting up less exploitative structures (such as socialism and communism). Rather, it requires ‘regime[s] which [are] completely oriented toward the people as a whole’ which prioritise the principle ‘that man is the most precious of all possessions’.8 Such a locus will preclude ‘that caricature of society where all economic and political power is held in the hands of the few who regard the nation as whole with scorn and contempt’ (Fanon 1967d: 98). </w:t>
      </w:r>
      <w:r w:rsidRPr="0077481E">
        <w:rPr>
          <w:rStyle w:val="Emphasis"/>
          <w:highlight w:val="green"/>
        </w:rPr>
        <w:t>War</w:t>
      </w:r>
      <w:r w:rsidRPr="009F0AC5">
        <w:rPr>
          <w:rStyle w:val="Emphasis"/>
        </w:rPr>
        <w:t xml:space="preserve">, for both Fanon and Foucault, </w:t>
      </w:r>
      <w:r w:rsidRPr="0077481E">
        <w:rPr>
          <w:rStyle w:val="Emphasis"/>
          <w:highlight w:val="green"/>
        </w:rPr>
        <w:t>is part of the violent process that makes it possible to ‘rule over the ordering of the colonial world’</w:t>
      </w:r>
      <w:r w:rsidRPr="009F0AC5">
        <w:rPr>
          <w:sz w:val="16"/>
        </w:rPr>
        <w:t xml:space="preserve"> (Fanon 1967d: 44). </w:t>
      </w:r>
      <w:r w:rsidRPr="009F0AC5">
        <w:rPr>
          <w:rStyle w:val="Emphasis"/>
        </w:rPr>
        <w:t>Fanon posits that war involves politico-ontological claims whereas Foucault wonders about the war that gave birth to the state. For him, ‘</w:t>
      </w:r>
      <w:r w:rsidRPr="0077481E">
        <w:rPr>
          <w:rStyle w:val="Emphasis"/>
          <w:highlight w:val="green"/>
        </w:rPr>
        <w:t>peace itself is a coded war. We are</w:t>
      </w:r>
      <w:r w:rsidRPr="002D7293">
        <w:rPr>
          <w:rStyle w:val="Emphasis"/>
        </w:rPr>
        <w:t xml:space="preserve"> therefore </w:t>
      </w:r>
      <w:r w:rsidRPr="0077481E">
        <w:rPr>
          <w:rStyle w:val="Emphasis"/>
          <w:highlight w:val="green"/>
        </w:rPr>
        <w:t xml:space="preserve">at war with one another; a battlefront runs </w:t>
      </w:r>
      <w:r w:rsidRPr="002D7293">
        <w:rPr>
          <w:rStyle w:val="Emphasis"/>
          <w:highlight w:val="green"/>
        </w:rPr>
        <w:t>through</w:t>
      </w:r>
      <w:r w:rsidRPr="002D7293">
        <w:rPr>
          <w:rStyle w:val="Emphasis"/>
        </w:rPr>
        <w:t xml:space="preserve"> the whole of </w:t>
      </w:r>
      <w:r w:rsidRPr="0077481E">
        <w:rPr>
          <w:rStyle w:val="Emphasis"/>
          <w:highlight w:val="green"/>
        </w:rPr>
        <w:t xml:space="preserve">society, continuously and permanently, </w:t>
      </w:r>
      <w:r w:rsidRPr="002D7293">
        <w:rPr>
          <w:rStyle w:val="Emphasis"/>
          <w:highlight w:val="green"/>
        </w:rPr>
        <w:t>and</w:t>
      </w:r>
      <w:r w:rsidRPr="002D7293">
        <w:rPr>
          <w:rStyle w:val="Emphasis"/>
        </w:rPr>
        <w:t xml:space="preserve"> it is this battlefront that </w:t>
      </w:r>
      <w:r w:rsidRPr="0077481E">
        <w:rPr>
          <w:rStyle w:val="Emphasis"/>
          <w:highlight w:val="green"/>
        </w:rPr>
        <w:t>puts us all on one side or the other’</w:t>
      </w:r>
      <w:r w:rsidRPr="009F0AC5">
        <w:rPr>
          <w:sz w:val="16"/>
        </w:rPr>
        <w:t xml:space="preserve"> (Foucault 2003: 50). He adds, ‘war is both the web and the secret of institutions and systems of powers’ (2003: 110–11). For his part, Fanon knows that war’s effects on the species are horrendous. Fanon discusses the case of two Algerian boys, 13 and 14, who stab a European classmate to death, in order to make the point that, like the European colonialist, the black slave may shirk his/her humanity by pursuing violence to establish political equality. The 13-year-old describes the dead child as ‘our best friend’, targeted simply because he was a friend and thus easily lured to his death. The pair is remorseless. Fanon speaks of the racial tensions in this case and recounts ‘long conversations’ with the 14-year-old, who describes the murder as an act of revenge: ‘I wanted to take to the mountains, but I’m too young. So [the other boy] and I said . . . we would kill a European’. ‘Why’? ‘In your opinion, what do you think we should have done’? ‘I don’t know. But you are a child and the things that are going on are for grown-ups’. ‘But they kill children, too’. ‘But that’s no reason for killing your friend’. ‘Well, I killed him. Now you can do what you like’. ‘Did this friend do anything to you’? ‘No. He didn’t do anything’. ‘Well’? ‘That’s all there is to it’. (Fanon 1967d: 201) Many theorists read these passages as confirmation that Fanon is a theorist who incites violence and proposes it as the only option against colonisation. Consequently, they underrate the extent to which Fanon, a ‘dissident’, considers it important to be present completely to the slave-colonial order and its traumatic effects which are not easily disentangled, good from bad. For him, this allows a nuanced understanding of its genesis, violence, and offers the possibility of transforming systems of valuation ranging from one’s breath to universal orders. In fact, in telling this story, Fanon makes visible the multiple costs of slavery and colonialism. For him, imperialism is buried in the bones of the native (Fanon 1967d: 40). He notes the costs of an imperial and sovereign-democratic form of life, while insisting on the timing and limitations of alternatives (such as national cultures): ‘the violence which has ruled over the ordering of the colonial world ... will be claimed and taken over by the native at the moment when, deciding to embody history in his own person, he surges into the forbidden quarters’ (Fanon 1967d: 40). He says that violence does not necessarily replace a degraded slave with a self-actualised man. In essence, </w:t>
      </w:r>
      <w:r w:rsidRPr="0077481E">
        <w:rPr>
          <w:rStyle w:val="Emphasis"/>
          <w:highlight w:val="green"/>
        </w:rPr>
        <w:t>Fanon invites us to take a hard look at the myriad ways we avoid the inter- existentially onto-politically-structured violence in our everyday lives.</w:t>
      </w:r>
      <w:r w:rsidRPr="009F0AC5">
        <w:rPr>
          <w:rStyle w:val="Emphasis"/>
        </w:rPr>
        <w:t xml:space="preserve"> Fanon begins his analysis of war by analysing slave and colonial (structural) violence. For him, war is crucial, but which war? Is it the distinction between enmity and war between brothers (war between liberal and democratic states) and war against strangers, the object of polemos?</w:t>
      </w:r>
      <w:r w:rsidRPr="009F0AC5">
        <w:rPr>
          <w:sz w:val="16"/>
        </w:rPr>
        <w:t xml:space="preserve"> </w:t>
      </w:r>
      <w:r w:rsidRPr="009F0AC5">
        <w:rPr>
          <w:rStyle w:val="Emphasis"/>
        </w:rPr>
        <w:t>Or is it the ‘rational’ war calculated to enable a ‘kind of stabilisation’ in the interstate system (among the colonial sovereign states themselves), thereby evading questions about the doctrine of imperialism, its forced universal order (currently led by the US), its reason, and the freedom of the individual?</w:t>
      </w:r>
      <w:r w:rsidRPr="009F0AC5">
        <w:rPr>
          <w:sz w:val="16"/>
        </w:rPr>
        <w:t xml:space="preserve"> </w:t>
      </w:r>
      <w:r w:rsidRPr="009F0AC5">
        <w:rPr>
          <w:rStyle w:val="Emphasis"/>
        </w:rPr>
        <w:t>Fanon unequivocally answers by demanding an inquiry into a fundamental process of world politics (including imperial relations, colonial relations, and slave relations) ignored by those who want to keep this order in place by violence</w:t>
      </w:r>
      <w:r w:rsidRPr="009F0AC5">
        <w:rPr>
          <w:sz w:val="16"/>
        </w:rPr>
        <w:t xml:space="preserve">. </w:t>
      </w:r>
      <w:r w:rsidRPr="009F0AC5">
        <w:rPr>
          <w:b/>
          <w:u w:val="single"/>
        </w:rPr>
        <w:t xml:space="preserve">For Fanon, </w:t>
      </w:r>
      <w:r w:rsidRPr="0077481E">
        <w:rPr>
          <w:b/>
          <w:highlight w:val="green"/>
          <w:u w:val="single"/>
        </w:rPr>
        <w:t>it is not enough to talk of war and the subjects who fight these wars,</w:t>
      </w:r>
      <w:r w:rsidRPr="002D7293">
        <w:rPr>
          <w:b/>
          <w:u w:val="single"/>
        </w:rPr>
        <w:t xml:space="preserve"> as </w:t>
      </w:r>
      <w:r w:rsidRPr="0077481E">
        <w:rPr>
          <w:b/>
          <w:highlight w:val="green"/>
          <w:u w:val="single"/>
        </w:rPr>
        <w:t xml:space="preserve">both war and racial bodies are already technologies, inscribed in the economy of slave and colonial violence through which </w:t>
      </w:r>
      <w:r w:rsidRPr="002D7293">
        <w:rPr>
          <w:b/>
          <w:u w:val="single"/>
        </w:rPr>
        <w:t>the ‘I’ (</w:t>
      </w:r>
      <w:r w:rsidRPr="0077481E">
        <w:rPr>
          <w:b/>
          <w:highlight w:val="green"/>
          <w:u w:val="single"/>
        </w:rPr>
        <w:t>the subject</w:t>
      </w:r>
      <w:r w:rsidRPr="002D7293">
        <w:rPr>
          <w:b/>
          <w:u w:val="single"/>
        </w:rPr>
        <w:t>)</w:t>
      </w:r>
      <w:r w:rsidRPr="0077481E">
        <w:rPr>
          <w:b/>
          <w:highlight w:val="green"/>
          <w:u w:val="single"/>
        </w:rPr>
        <w:t xml:space="preserve"> attains individuality within a politico-juridical order that enforces its actuality antagonistically</w:t>
      </w:r>
      <w:r w:rsidRPr="009F0AC5">
        <w:rPr>
          <w:b/>
          <w:u w:val="single"/>
        </w:rPr>
        <w:t>; the human body (and not sentient flesh) and war are already vertically and horizontally positioned as legitimate forms of human formation.</w:t>
      </w:r>
      <w:r w:rsidRPr="009F0AC5">
        <w:rPr>
          <w:sz w:val="16"/>
        </w:rPr>
        <w:t xml:space="preserve"> Fanon concisely says: ‘</w:t>
      </w:r>
      <w:r w:rsidRPr="002D7293">
        <w:rPr>
          <w:b/>
          <w:u w:val="single"/>
        </w:rPr>
        <w:t>Colonialism</w:t>
      </w:r>
      <w:r w:rsidRPr="009F0AC5">
        <w:rPr>
          <w:b/>
          <w:u w:val="single"/>
        </w:rPr>
        <w:t xml:space="preserve"> is not a thinking machine, nor a body endowed with reasoning faculties. It </w:t>
      </w:r>
      <w:r w:rsidRPr="002D7293">
        <w:rPr>
          <w:b/>
          <w:u w:val="single"/>
        </w:rPr>
        <w:t>is violence in its natural state’</w:t>
      </w:r>
      <w:r w:rsidRPr="009F0AC5">
        <w:rPr>
          <w:sz w:val="16"/>
        </w:rPr>
        <w:t xml:space="preserve"> (Fanon 1967d: 48). This requires more than biopolitical functions such as managing bodies and things, life and wealth. Its fundamental grounds are inter-antagonistically and inter-existentially set up. It is a relationship that depends on the slave-colonial-racist dynamics that create and systematically dehumanise and black(en) the person. Fanon writes: ‘the Black man has no ontological resistance in the eyes of the white man’ (Fanon 1952: 33). He adds: Colonialism . . . is violence in its natural state, and it will only yield when confronted with greater violence. </w:t>
      </w:r>
      <w:r w:rsidRPr="002D7293">
        <w:rPr>
          <w:rStyle w:val="Emphasis"/>
        </w:rPr>
        <w:t>The policeman and the soldier, by their immediate presence and their frequent and direct action, maintain contact with the native and advise him by means of rifle butts and napalm not to budge.</w:t>
      </w:r>
      <w:r w:rsidRPr="009F0AC5">
        <w:rPr>
          <w:rStyle w:val="Emphasis"/>
        </w:rPr>
        <w:t xml:space="preserve"> It is obvious here that </w:t>
      </w:r>
      <w:r w:rsidRPr="002D7293">
        <w:rPr>
          <w:rStyle w:val="Emphasis"/>
        </w:rPr>
        <w:t>government speaks the language of pure force. The intermediary does not lighten the oppression nor seek to hide the domination; he shows them up and puts them into practice with the clear conscience of an upholder of peace; yet he is the bringer of violence into the home and into the mind of the native.</w:t>
      </w:r>
      <w:r w:rsidRPr="009F0AC5">
        <w:rPr>
          <w:sz w:val="16"/>
        </w:rPr>
        <w:t xml:space="preserve"> (Fanon 1952: 91) Fanon repeatedly articulates this antagonistic relationship as if he wants to split asunder the dominant and normative belief that slavery and colonialism consolidate politics to fit all desires and serve the interests of all. </w:t>
      </w:r>
    </w:p>
    <w:p xmlns:wp14="http://schemas.microsoft.com/office/word/2010/wordml" w:rsidR="00A642FB" w:rsidP="00A642FB" w:rsidRDefault="00A642FB" w14:paraId="3461D779" wp14:textId="77777777">
      <w:pPr>
        <w:pStyle w:val="NormalWeb"/>
      </w:pPr>
    </w:p>
    <w:p xmlns:wp14="http://schemas.microsoft.com/office/word/2010/wordml" w:rsidRPr="00B96FEB" w:rsidR="00A642FB" w:rsidP="00A642FB" w:rsidRDefault="00A642FB" w14:paraId="76D3DB56" wp14:textId="77777777">
      <w:pPr>
        <w:pStyle w:val="Heading4"/>
        <w:rPr>
          <w:rStyle w:val="Emphasis"/>
        </w:rPr>
      </w:pPr>
      <w:r>
        <w:t xml:space="preserve">Pro-family discourses deployed by the US against the global South </w:t>
      </w:r>
      <w:proofErr w:type="gramStart"/>
      <w:r>
        <w:t>institutionalize</w:t>
      </w:r>
      <w:proofErr w:type="gramEnd"/>
      <w:r>
        <w:t xml:space="preserve"> colonial rule. The family has been weaponized as an arm in the arsenal of universality, denying the possibility of alternative social arrangements and privileging Western knowledge above all others.</w:t>
      </w:r>
    </w:p>
    <w:p xmlns:wp14="http://schemas.microsoft.com/office/word/2010/wordml" w:rsidRPr="000A31B7" w:rsidR="00A642FB" w:rsidP="00A642FB" w:rsidRDefault="00A642FB" w14:paraId="549D4FD5" wp14:textId="77777777">
      <w:r w:rsidRPr="000A31B7">
        <w:rPr>
          <w:rStyle w:val="Style13ptBold"/>
        </w:rPr>
        <w:t>McEwen 17</w:t>
      </w:r>
      <w:r>
        <w:t xml:space="preserve">. </w:t>
      </w:r>
      <w:r w:rsidRPr="00594C70">
        <w:t xml:space="preserve">Haley McEwen is a lecturer in the Centre for Law and Justice, Australian Graduate School of Policing and Security at Charles Sturt University. She lectures in criminal justice and law. Haley holds a Bachelor of Arts/Law from the University of Sydney, with a triple major in English, Psychology and Education, First Class Honours in Law, and a </w:t>
      </w:r>
      <w:proofErr w:type="gramStart"/>
      <w:r w:rsidRPr="00594C70">
        <w:t>Masters in Social Work</w:t>
      </w:r>
      <w:proofErr w:type="gramEnd"/>
      <w:r w:rsidRPr="00594C70">
        <w:t xml:space="preserve"> from UNSW</w:t>
      </w:r>
      <w:r>
        <w:t xml:space="preserve"> [“</w:t>
      </w:r>
      <w:r w:rsidRPr="000A31B7">
        <w:t>Nuclear power: The family in decolonial perspective and ‘pro-family’ politics in Africa</w:t>
      </w:r>
      <w:r>
        <w:t xml:space="preserve">,” 2017, </w:t>
      </w:r>
      <w:r>
        <w:rPr>
          <w:i/>
          <w:iCs/>
        </w:rPr>
        <w:t>Development Southern Africa</w:t>
      </w:r>
      <w:r>
        <w:t xml:space="preserve">, DOI: </w:t>
      </w:r>
      <w:r w:rsidRPr="000A31B7">
        <w:t>10.1080/0376835X.2017.1318700</w:t>
      </w:r>
      <w:r>
        <w:t>]//vikas</w:t>
      </w:r>
    </w:p>
    <w:p xmlns:wp14="http://schemas.microsoft.com/office/word/2010/wordml" w:rsidRPr="00482855" w:rsidR="00A642FB" w:rsidP="00A642FB" w:rsidRDefault="00A642FB" w14:paraId="0849F3F2" wp14:textId="77777777">
      <w:pPr>
        <w:rPr>
          <w:sz w:val="16"/>
          <w:szCs w:val="18"/>
        </w:rPr>
      </w:pPr>
      <w:r w:rsidRPr="00482855">
        <w:rPr>
          <w:sz w:val="16"/>
          <w:szCs w:val="18"/>
        </w:rPr>
        <w:t>The international pro-family movement</w:t>
      </w:r>
    </w:p>
    <w:p xmlns:wp14="http://schemas.microsoft.com/office/word/2010/wordml" w:rsidRPr="00482855" w:rsidR="00A642FB" w:rsidP="00A642FB" w:rsidRDefault="00A642FB" w14:paraId="5BBB11BD" wp14:textId="77777777">
      <w:pPr>
        <w:rPr>
          <w:sz w:val="16"/>
        </w:rPr>
      </w:pPr>
      <w:r w:rsidRPr="00482855">
        <w:rPr>
          <w:sz w:val="16"/>
        </w:rPr>
        <w:t xml:space="preserve">A </w:t>
      </w:r>
      <w:r w:rsidRPr="00B54CC4">
        <w:rPr>
          <w:b/>
          <w:bCs/>
          <w:u w:val="single"/>
        </w:rPr>
        <w:t>US-driven theo-political</w:t>
      </w:r>
      <w:r w:rsidRPr="00482855">
        <w:rPr>
          <w:sz w:val="16"/>
        </w:rPr>
        <w:t xml:space="preserve"> movement calling itself </w:t>
      </w:r>
      <w:r w:rsidRPr="00D308C6">
        <w:rPr>
          <w:rStyle w:val="Emphasis"/>
          <w:highlight w:val="yellow"/>
        </w:rPr>
        <w:t>‘pro-family’ is working to advance policy agendas in Africa, Eastern Europe, India and Asia</w:t>
      </w:r>
      <w:r w:rsidRPr="00B54CC4">
        <w:rPr>
          <w:b/>
          <w:bCs/>
          <w:u w:val="single"/>
        </w:rPr>
        <w:t xml:space="preserve"> through</w:t>
      </w:r>
      <w:r w:rsidRPr="00482855">
        <w:rPr>
          <w:sz w:val="16"/>
        </w:rPr>
        <w:t xml:space="preserve"> the establishment of non-governmental organisations (</w:t>
      </w:r>
      <w:r w:rsidRPr="00B54CC4">
        <w:rPr>
          <w:b/>
          <w:bCs/>
          <w:u w:val="single"/>
        </w:rPr>
        <w:t>NGOs</w:t>
      </w:r>
      <w:r w:rsidRPr="00482855">
        <w:rPr>
          <w:sz w:val="16"/>
        </w:rPr>
        <w:t xml:space="preserve">) </w:t>
      </w:r>
      <w:r w:rsidRPr="00B54CC4">
        <w:rPr>
          <w:b/>
          <w:bCs/>
          <w:u w:val="single"/>
        </w:rPr>
        <w:t>and</w:t>
      </w:r>
      <w:r w:rsidRPr="00482855">
        <w:rPr>
          <w:sz w:val="16"/>
        </w:rPr>
        <w:t xml:space="preserve"> increasing advocacy work at </w:t>
      </w:r>
      <w:r w:rsidRPr="00B54CC4">
        <w:rPr>
          <w:b/>
          <w:bCs/>
          <w:u w:val="single"/>
        </w:rPr>
        <w:t>the</w:t>
      </w:r>
      <w:r w:rsidRPr="00482855">
        <w:rPr>
          <w:sz w:val="16"/>
        </w:rPr>
        <w:t xml:space="preserve"> United Nations (</w:t>
      </w:r>
      <w:r w:rsidRPr="00B54CC4">
        <w:rPr>
          <w:b/>
          <w:bCs/>
          <w:u w:val="single"/>
        </w:rPr>
        <w:t>UN</w:t>
      </w:r>
      <w:r w:rsidRPr="00482855">
        <w:rPr>
          <w:sz w:val="16"/>
        </w:rPr>
        <w:t xml:space="preserve">). As Croft (2007) and Martin (1999) have revealed, </w:t>
      </w:r>
      <w:r w:rsidRPr="00D308C6">
        <w:rPr>
          <w:b/>
          <w:bCs/>
          <w:highlight w:val="yellow"/>
          <w:u w:val="single"/>
        </w:rPr>
        <w:t>pro-family foreign policy involves measures to</w:t>
      </w:r>
      <w:r w:rsidRPr="00B54CC4">
        <w:rPr>
          <w:b/>
          <w:bCs/>
          <w:u w:val="single"/>
        </w:rPr>
        <w:t xml:space="preserve"> ‘</w:t>
      </w:r>
      <w:r w:rsidRPr="00D308C6">
        <w:rPr>
          <w:b/>
          <w:bCs/>
          <w:highlight w:val="yellow"/>
          <w:u w:val="single"/>
        </w:rPr>
        <w:t>strengthen the family</w:t>
      </w:r>
      <w:r w:rsidRPr="00B54CC4">
        <w:rPr>
          <w:b/>
          <w:bCs/>
          <w:u w:val="single"/>
        </w:rPr>
        <w:t>’ through opposition to birth control</w:t>
      </w:r>
      <w:r w:rsidRPr="00482855">
        <w:rPr>
          <w:sz w:val="16"/>
        </w:rPr>
        <w:t xml:space="preserve">, the use of </w:t>
      </w:r>
      <w:r w:rsidRPr="00B54CC4">
        <w:rPr>
          <w:b/>
          <w:bCs/>
          <w:u w:val="single"/>
        </w:rPr>
        <w:t>condoms</w:t>
      </w:r>
      <w:r w:rsidRPr="00482855">
        <w:rPr>
          <w:sz w:val="16"/>
        </w:rPr>
        <w:t xml:space="preserve"> (even in the fight against HIV/AIDS) </w:t>
      </w:r>
      <w:r w:rsidRPr="00B54CC4">
        <w:rPr>
          <w:b/>
          <w:bCs/>
          <w:u w:val="single"/>
        </w:rPr>
        <w:t>and denial of</w:t>
      </w:r>
      <w:r w:rsidRPr="00482855">
        <w:rPr>
          <w:sz w:val="16"/>
        </w:rPr>
        <w:t xml:space="preserve"> the </w:t>
      </w:r>
      <w:r w:rsidRPr="00B54CC4">
        <w:rPr>
          <w:b/>
          <w:bCs/>
          <w:u w:val="single"/>
        </w:rPr>
        <w:t>rights and dignity of sexual minorities.</w:t>
      </w:r>
      <w:r w:rsidRPr="00482855">
        <w:rPr>
          <w:sz w:val="16"/>
        </w:rPr>
        <w:t xml:space="preserve"> Furthermore, ‘Religious activists have consistently opposed any foreign-policy initiative that might weaken parental control over children, facilitate abortion, expand the rights of homosexuals, or devalue the role of the conventional homemaker and mother’ (Martin, 1999:74). The </w:t>
      </w:r>
      <w:r w:rsidRPr="00B54CC4">
        <w:rPr>
          <w:b/>
          <w:bCs/>
          <w:u w:val="single"/>
        </w:rPr>
        <w:t>growing influence of an international ‘profamily’ movement has been noted by scholars who</w:t>
      </w:r>
      <w:r w:rsidRPr="00482855">
        <w:rPr>
          <w:sz w:val="16"/>
        </w:rPr>
        <w:t xml:space="preserve"> have </w:t>
      </w:r>
      <w:r w:rsidRPr="00B54CC4">
        <w:rPr>
          <w:b/>
          <w:bCs/>
          <w:u w:val="single"/>
        </w:rPr>
        <w:t xml:space="preserve">studied the </w:t>
      </w:r>
      <w:r w:rsidRPr="00D308C6">
        <w:rPr>
          <w:rStyle w:val="Emphasis"/>
          <w:highlight w:val="yellow"/>
        </w:rPr>
        <w:t>rise of discourses of the ‘natural’ or ‘traditional’ family</w:t>
      </w:r>
      <w:r w:rsidRPr="00B54CC4">
        <w:rPr>
          <w:b/>
          <w:bCs/>
          <w:u w:val="single"/>
        </w:rPr>
        <w:t xml:space="preserve"> within domestic contexts in the West at first</w:t>
      </w:r>
      <w:r w:rsidRPr="00482855">
        <w:rPr>
          <w:sz w:val="16"/>
        </w:rPr>
        <w:t xml:space="preserve">, and more recently their advances within the UN </w:t>
      </w:r>
      <w:r w:rsidRPr="00B54CC4">
        <w:rPr>
          <w:b/>
          <w:bCs/>
          <w:u w:val="single"/>
        </w:rPr>
        <w:t xml:space="preserve">and </w:t>
      </w:r>
      <w:r w:rsidRPr="00D308C6">
        <w:rPr>
          <w:rStyle w:val="Emphasis"/>
          <w:highlight w:val="yellow"/>
        </w:rPr>
        <w:t>across Africa and the Global South</w:t>
      </w:r>
      <w:r w:rsidRPr="00482855">
        <w:rPr>
          <w:sz w:val="16"/>
        </w:rPr>
        <w:t xml:space="preserve"> (Buss &amp; Herman, 2003). Drawing on Christian beliefs about the sanctity of marriage, pro-family organisations work to actively ‘preserve and promote’ the nuclear family model, which is positioned as the ideal kinship structure. For instance, </w:t>
      </w:r>
      <w:r w:rsidRPr="00895B24">
        <w:rPr>
          <w:b/>
          <w:bCs/>
          <w:u w:val="single"/>
        </w:rPr>
        <w:t xml:space="preserve">the </w:t>
      </w:r>
      <w:r w:rsidRPr="00D308C6">
        <w:rPr>
          <w:b/>
          <w:bCs/>
          <w:highlight w:val="yellow"/>
          <w:u w:val="single"/>
        </w:rPr>
        <w:t>US-based</w:t>
      </w:r>
      <w:r w:rsidRPr="00895B24">
        <w:rPr>
          <w:b/>
          <w:bCs/>
          <w:u w:val="single"/>
        </w:rPr>
        <w:t xml:space="preserve"> organisation </w:t>
      </w:r>
      <w:r w:rsidRPr="00D308C6">
        <w:rPr>
          <w:b/>
          <w:bCs/>
          <w:highlight w:val="yellow"/>
          <w:u w:val="single"/>
        </w:rPr>
        <w:t>Family Watch International works with the UN and internationally to</w:t>
      </w:r>
      <w:r w:rsidRPr="00895B24">
        <w:rPr>
          <w:b/>
          <w:bCs/>
          <w:u w:val="single"/>
        </w:rPr>
        <w:t>:</w:t>
      </w:r>
      <w:r w:rsidRPr="00482855">
        <w:rPr>
          <w:sz w:val="16"/>
        </w:rPr>
        <w:t xml:space="preserve"> </w:t>
      </w:r>
      <w:r w:rsidRPr="00D308C6">
        <w:rPr>
          <w:b/>
          <w:bCs/>
          <w:highlight w:val="yellow"/>
          <w:u w:val="single"/>
        </w:rPr>
        <w:t>Preserve</w:t>
      </w:r>
      <w:r w:rsidRPr="00895B24">
        <w:rPr>
          <w:b/>
          <w:bCs/>
          <w:u w:val="single"/>
        </w:rPr>
        <w:t xml:space="preserve"> and promote </w:t>
      </w:r>
      <w:r w:rsidRPr="00D308C6">
        <w:rPr>
          <w:b/>
          <w:bCs/>
          <w:highlight w:val="yellow"/>
          <w:u w:val="single"/>
        </w:rPr>
        <w:t>the family</w:t>
      </w:r>
      <w:r w:rsidRPr="00482855">
        <w:rPr>
          <w:sz w:val="16"/>
        </w:rPr>
        <w:t xml:space="preserve">, </w:t>
      </w:r>
      <w:r w:rsidRPr="00D308C6">
        <w:rPr>
          <w:b/>
          <w:bCs/>
          <w:highlight w:val="yellow"/>
          <w:u w:val="single"/>
        </w:rPr>
        <w:t>based on marriage</w:t>
      </w:r>
      <w:r w:rsidRPr="00895B24">
        <w:rPr>
          <w:b/>
          <w:bCs/>
          <w:u w:val="single"/>
        </w:rPr>
        <w:t xml:space="preserve"> between a man and a woman as the societal unit that provides the best outcome</w:t>
      </w:r>
      <w:r w:rsidRPr="00482855">
        <w:rPr>
          <w:sz w:val="16"/>
        </w:rPr>
        <w:t xml:space="preserve"> for men, women and children.1 Similarly, Focus on the Family – which is US based but which has associate offices in 13 other countries across Asia, Latin America, Europe, the Middle East and Africa – sets itself out as: a global Christian ministry dedicated to helping families thrive. We provide help and resources for couples to build healthy marriages that reflect God’s design, and for parents to raise their children according to morals and values grounded in biblical principles.2 </w:t>
      </w:r>
      <w:r w:rsidRPr="00482855">
        <w:rPr>
          <w:b/>
          <w:bCs/>
          <w:u w:val="single"/>
        </w:rPr>
        <w:t xml:space="preserve">The </w:t>
      </w:r>
      <w:r w:rsidRPr="00D308C6">
        <w:rPr>
          <w:b/>
          <w:bCs/>
          <w:highlight w:val="yellow"/>
          <w:u w:val="single"/>
        </w:rPr>
        <w:t>WCF</w:t>
      </w:r>
      <w:r w:rsidRPr="00482855">
        <w:rPr>
          <w:sz w:val="16"/>
        </w:rPr>
        <w:t xml:space="preserve">, </w:t>
      </w:r>
      <w:r w:rsidRPr="00D308C6">
        <w:rPr>
          <w:b/>
          <w:bCs/>
          <w:highlight w:val="yellow"/>
          <w:u w:val="single"/>
        </w:rPr>
        <w:t>a project of</w:t>
      </w:r>
      <w:r w:rsidRPr="00482855">
        <w:rPr>
          <w:b/>
          <w:bCs/>
          <w:u w:val="single"/>
        </w:rPr>
        <w:t xml:space="preserve"> the </w:t>
      </w:r>
      <w:r w:rsidRPr="00D308C6">
        <w:rPr>
          <w:b/>
          <w:bCs/>
          <w:highlight w:val="yellow"/>
          <w:u w:val="single"/>
        </w:rPr>
        <w:t>Illinois-based Howard Centre</w:t>
      </w:r>
      <w:r w:rsidRPr="00482855">
        <w:rPr>
          <w:sz w:val="16"/>
        </w:rPr>
        <w:t xml:space="preserve"> for Family, Religion and Society, </w:t>
      </w:r>
      <w:r w:rsidRPr="00482855">
        <w:rPr>
          <w:b/>
          <w:bCs/>
          <w:u w:val="single"/>
        </w:rPr>
        <w:t>was established</w:t>
      </w:r>
      <w:r w:rsidRPr="00482855">
        <w:rPr>
          <w:sz w:val="16"/>
        </w:rPr>
        <w:t xml:space="preserve"> in 1997 as an initiative </w:t>
      </w:r>
      <w:r w:rsidRPr="00482855">
        <w:rPr>
          <w:b/>
          <w:bCs/>
          <w:u w:val="single"/>
        </w:rPr>
        <w:t>to consolidate</w:t>
      </w:r>
      <w:r w:rsidRPr="00482855">
        <w:rPr>
          <w:sz w:val="16"/>
        </w:rPr>
        <w:t xml:space="preserve"> various </w:t>
      </w:r>
      <w:r w:rsidRPr="00482855">
        <w:rPr>
          <w:b/>
          <w:bCs/>
          <w:u w:val="single"/>
        </w:rPr>
        <w:t>pro-life and anti-gay advocacy organisations</w:t>
      </w:r>
      <w:r w:rsidRPr="00482855">
        <w:rPr>
          <w:sz w:val="16"/>
        </w:rPr>
        <w:t xml:space="preserve">, and to bring together global conservatives (and elites) who can advance ‘family values’ at the levels of national and international policy. The </w:t>
      </w:r>
      <w:r w:rsidRPr="00482855">
        <w:rPr>
          <w:b/>
          <w:bCs/>
          <w:u w:val="single"/>
        </w:rPr>
        <w:t xml:space="preserve">WCF </w:t>
      </w:r>
      <w:r w:rsidRPr="00D308C6">
        <w:rPr>
          <w:b/>
          <w:bCs/>
          <w:highlight w:val="yellow"/>
          <w:u w:val="single"/>
        </w:rPr>
        <w:t>gives global expression to</w:t>
      </w:r>
      <w:r w:rsidRPr="00482855">
        <w:rPr>
          <w:sz w:val="16"/>
        </w:rPr>
        <w:t xml:space="preserve"> the notion that </w:t>
      </w:r>
      <w:r w:rsidRPr="00482855">
        <w:rPr>
          <w:b/>
          <w:bCs/>
          <w:u w:val="single"/>
        </w:rPr>
        <w:t xml:space="preserve">the </w:t>
      </w:r>
      <w:r w:rsidRPr="00D308C6">
        <w:rPr>
          <w:rStyle w:val="Emphasis"/>
          <w:highlight w:val="yellow"/>
        </w:rPr>
        <w:t>nuclear family</w:t>
      </w:r>
      <w:r w:rsidRPr="00482855">
        <w:rPr>
          <w:sz w:val="16"/>
        </w:rPr>
        <w:t xml:space="preserve"> is </w:t>
      </w:r>
      <w:r w:rsidRPr="00D308C6">
        <w:rPr>
          <w:rStyle w:val="Emphasis"/>
          <w:highlight w:val="yellow"/>
        </w:rPr>
        <w:t>universal to all of humanity and history</w:t>
      </w:r>
      <w:r w:rsidRPr="00482855">
        <w:rPr>
          <w:sz w:val="16"/>
        </w:rPr>
        <w:t xml:space="preserve">, </w:t>
      </w:r>
      <w:r w:rsidRPr="00D308C6">
        <w:rPr>
          <w:b/>
          <w:bCs/>
          <w:highlight w:val="yellow"/>
          <w:u w:val="single"/>
        </w:rPr>
        <w:t>arguing that the family is</w:t>
      </w:r>
      <w:r w:rsidRPr="00482855">
        <w:rPr>
          <w:sz w:val="16"/>
        </w:rPr>
        <w:t xml:space="preserve"> ‘</w:t>
      </w:r>
      <w:r w:rsidRPr="00D308C6">
        <w:rPr>
          <w:b/>
          <w:bCs/>
          <w:highlight w:val="yellow"/>
          <w:u w:val="single"/>
        </w:rPr>
        <w:t>based on</w:t>
      </w:r>
      <w:r w:rsidRPr="00482855">
        <w:rPr>
          <w:b/>
          <w:bCs/>
          <w:u w:val="single"/>
        </w:rPr>
        <w:t xml:space="preserve"> the </w:t>
      </w:r>
      <w:r w:rsidRPr="00D308C6">
        <w:rPr>
          <w:b/>
          <w:bCs/>
          <w:highlight w:val="yellow"/>
          <w:u w:val="single"/>
        </w:rPr>
        <w:t>marital union of a man and a woman</w:t>
      </w:r>
      <w:r w:rsidRPr="00482855">
        <w:rPr>
          <w:sz w:val="16"/>
        </w:rPr>
        <w:t xml:space="preserve">, is </w:t>
      </w:r>
      <w:r w:rsidRPr="00482855">
        <w:rPr>
          <w:b/>
          <w:bCs/>
          <w:u w:val="single"/>
        </w:rPr>
        <w:t>the bedrock of society</w:t>
      </w:r>
      <w:r w:rsidRPr="00482855">
        <w:rPr>
          <w:sz w:val="16"/>
        </w:rPr>
        <w:t xml:space="preserve">, the </w:t>
      </w:r>
      <w:r w:rsidRPr="00482855">
        <w:rPr>
          <w:b/>
          <w:bCs/>
          <w:u w:val="single"/>
        </w:rPr>
        <w:t>strength of our nations</w:t>
      </w:r>
      <w:r w:rsidRPr="00482855">
        <w:rPr>
          <w:sz w:val="16"/>
        </w:rPr>
        <w:t xml:space="preserve">, </w:t>
      </w:r>
      <w:r w:rsidRPr="00482855">
        <w:rPr>
          <w:b/>
          <w:bCs/>
          <w:u w:val="single"/>
        </w:rPr>
        <w:t>and</w:t>
      </w:r>
      <w:r w:rsidRPr="00482855">
        <w:rPr>
          <w:sz w:val="16"/>
        </w:rPr>
        <w:t xml:space="preserve"> the </w:t>
      </w:r>
      <w:r w:rsidRPr="00482855">
        <w:rPr>
          <w:b/>
          <w:bCs/>
          <w:u w:val="single"/>
        </w:rPr>
        <w:t>hope of humanity</w:t>
      </w:r>
      <w:r w:rsidRPr="00482855">
        <w:rPr>
          <w:sz w:val="16"/>
        </w:rPr>
        <w:t xml:space="preserve"> … the ultimate foundation of every civilization known to history’. 3 In 2016, the WCF launched the International Organisation for the Family in Cape Town, South Africa, where delegates signed the Cape Town Declaration, confirming their efforts to ‘firmly resis[t] every push to redefine marriage: to include same-sex or group bonds, or sexually open or temporary ones’. Prominent African signatories to the declaration include the head of the African Christian Democratic Party, Kevin Meshoe, and the Nigerian ambassador to South Africa, Uche Ajulu-Okeke. A few months prior to this gathering, </w:t>
      </w:r>
      <w:r w:rsidRPr="00482855">
        <w:rPr>
          <w:b/>
          <w:bCs/>
          <w:u w:val="single"/>
        </w:rPr>
        <w:t>the WCF collaborated with the Africa Organisation for Families</w:t>
      </w:r>
      <w:r w:rsidRPr="00482855">
        <w:rPr>
          <w:sz w:val="16"/>
        </w:rPr>
        <w:t xml:space="preserve">, the </w:t>
      </w:r>
      <w:r w:rsidRPr="00482855">
        <w:rPr>
          <w:b/>
          <w:bCs/>
          <w:u w:val="single"/>
        </w:rPr>
        <w:t>Kenya Conference of Catholic Bishops</w:t>
      </w:r>
      <w:r w:rsidRPr="00482855">
        <w:rPr>
          <w:sz w:val="16"/>
        </w:rPr>
        <w:t xml:space="preserve">, the </w:t>
      </w:r>
      <w:r w:rsidRPr="00482855">
        <w:rPr>
          <w:b/>
          <w:bCs/>
          <w:u w:val="single"/>
        </w:rPr>
        <w:t>Kenyan Ministry of Labour and Social Protection</w:t>
      </w:r>
      <w:r w:rsidRPr="00482855">
        <w:rPr>
          <w:sz w:val="16"/>
        </w:rPr>
        <w:t xml:space="preserve">, the </w:t>
      </w:r>
      <w:r w:rsidRPr="00482855">
        <w:rPr>
          <w:b/>
          <w:bCs/>
          <w:u w:val="single"/>
        </w:rPr>
        <w:t>Catholic Archdiocese of Nairobi</w:t>
      </w:r>
      <w:r w:rsidRPr="00482855">
        <w:rPr>
          <w:sz w:val="16"/>
        </w:rPr>
        <w:t xml:space="preserve">, the </w:t>
      </w:r>
      <w:r w:rsidRPr="00482855">
        <w:rPr>
          <w:b/>
          <w:bCs/>
          <w:u w:val="single"/>
        </w:rPr>
        <w:t>Cameroon-based Global Institute for Family Integrity and</w:t>
      </w:r>
      <w:r w:rsidRPr="00482855">
        <w:rPr>
          <w:sz w:val="16"/>
        </w:rPr>
        <w:t xml:space="preserve"> the </w:t>
      </w:r>
      <w:r w:rsidRPr="00482855">
        <w:rPr>
          <w:b/>
          <w:bCs/>
          <w:u w:val="single"/>
        </w:rPr>
        <w:t>Nigerian-based Foundation for African Cultural Heritage</w:t>
      </w:r>
      <w:r w:rsidRPr="00482855">
        <w:rPr>
          <w:sz w:val="16"/>
        </w:rPr>
        <w:t xml:space="preserve"> (FACH) </w:t>
      </w:r>
      <w:r w:rsidRPr="00482855">
        <w:rPr>
          <w:b/>
          <w:bCs/>
          <w:u w:val="single"/>
        </w:rPr>
        <w:t>to host the African Regional Conference on Families.</w:t>
      </w:r>
      <w:r w:rsidRPr="00482855">
        <w:rPr>
          <w:sz w:val="16"/>
        </w:rPr>
        <w:t xml:space="preserve"> Anne Kioko, President of the African Organisation for Families, explained that </w:t>
      </w:r>
      <w:r w:rsidRPr="00482855">
        <w:rPr>
          <w:b/>
          <w:bCs/>
          <w:u w:val="single"/>
        </w:rPr>
        <w:t>comprehensive sex education was amongst the concerns of Kenyan pro-family advocates</w:t>
      </w:r>
      <w:r w:rsidRPr="00482855">
        <w:rPr>
          <w:sz w:val="16"/>
        </w:rPr>
        <w:t xml:space="preserve">, arguing that such ‘programs go way beyond regular sex education and are designed to change all the sexual and gender norms of society’ (Nyambura, 2016). </w:t>
      </w:r>
      <w:r w:rsidRPr="00D308C6">
        <w:rPr>
          <w:rStyle w:val="Emphasis"/>
          <w:highlight w:val="yellow"/>
        </w:rPr>
        <w:t>‘Pro-family’ discourses advocating for</w:t>
      </w:r>
      <w:r w:rsidRPr="00482855">
        <w:rPr>
          <w:sz w:val="16"/>
        </w:rPr>
        <w:t xml:space="preserve"> the </w:t>
      </w:r>
      <w:r w:rsidRPr="00D308C6">
        <w:rPr>
          <w:rStyle w:val="Emphasis"/>
          <w:highlight w:val="yellow"/>
        </w:rPr>
        <w:t>nuclear family model</w:t>
      </w:r>
      <w:r w:rsidRPr="00F92C71">
        <w:rPr>
          <w:rStyle w:val="Emphasis"/>
        </w:rPr>
        <w:t xml:space="preserve"> to be protected</w:t>
      </w:r>
      <w:r w:rsidRPr="00482855">
        <w:rPr>
          <w:sz w:val="16"/>
        </w:rPr>
        <w:t xml:space="preserve"> in national and international policy </w:t>
      </w:r>
      <w:r w:rsidRPr="00482855">
        <w:rPr>
          <w:b/>
          <w:bCs/>
          <w:u w:val="single"/>
        </w:rPr>
        <w:t xml:space="preserve">as the only legally recognised form of </w:t>
      </w:r>
      <w:r w:rsidRPr="000F74C1">
        <w:rPr>
          <w:b/>
          <w:bCs/>
          <w:u w:val="single"/>
        </w:rPr>
        <w:t>family</w:t>
      </w:r>
      <w:r w:rsidRPr="000F74C1">
        <w:rPr>
          <w:b/>
          <w:sz w:val="16"/>
          <w:u w:val="single"/>
        </w:rPr>
        <w:t xml:space="preserve"> </w:t>
      </w:r>
      <w:r w:rsidRPr="000F74C1">
        <w:rPr>
          <w:b/>
          <w:szCs w:val="22"/>
          <w:highlight w:val="yellow"/>
          <w:u w:val="single"/>
        </w:rPr>
        <w:t>are</w:t>
      </w:r>
      <w:r w:rsidRPr="00482855">
        <w:rPr>
          <w:sz w:val="16"/>
        </w:rPr>
        <w:t xml:space="preserve"> </w:t>
      </w:r>
      <w:r w:rsidRPr="00482855">
        <w:rPr>
          <w:b/>
          <w:bCs/>
          <w:u w:val="single"/>
        </w:rPr>
        <w:t xml:space="preserve">becoming </w:t>
      </w:r>
      <w:r w:rsidRPr="000F74C1">
        <w:rPr>
          <w:b/>
          <w:bCs/>
          <w:highlight w:val="yellow"/>
          <w:u w:val="single"/>
        </w:rPr>
        <w:t>increasingly influential</w:t>
      </w:r>
      <w:r w:rsidRPr="00482855">
        <w:rPr>
          <w:b/>
          <w:bCs/>
          <w:u w:val="single"/>
        </w:rPr>
        <w:t xml:space="preserve"> </w:t>
      </w:r>
      <w:r w:rsidRPr="000F74C1">
        <w:rPr>
          <w:b/>
          <w:bCs/>
          <w:u w:val="single"/>
        </w:rPr>
        <w:t>with</w:t>
      </w:r>
      <w:r w:rsidRPr="000F74C1">
        <w:rPr>
          <w:b/>
          <w:bCs/>
          <w:highlight w:val="yellow"/>
          <w:u w:val="single"/>
        </w:rPr>
        <w:t>in international policy debates</w:t>
      </w:r>
      <w:r w:rsidRPr="00482855">
        <w:rPr>
          <w:b/>
          <w:bCs/>
          <w:u w:val="single"/>
        </w:rPr>
        <w:t xml:space="preserve"> and imaginaries.</w:t>
      </w:r>
      <w:r w:rsidRPr="00482855">
        <w:rPr>
          <w:sz w:val="16"/>
        </w:rPr>
        <w:t xml:space="preserve"> The growing influence of the pro-family movement has been enabled not only by advocacy work in civil society and politics, but also in academia. In the United States, for instance, W. Bradford Wilcox (cited later in this article) is the Director of the National Marriage Project, which is based at the highly ranked University of Virginia. Other pro-family advocates who are based in academic departments include WCF Founder Allan Carlson (Professor of History, Hillsdale College), Mark Regnerus (Professor of Sociology, University of Texas-Austin), Everett Piper (Oklahoma Wesleyan University) and Monique Chireau (Duke University). Beyond universities, a number of pro-family advocates work from US-based think tanks that are notoriously conservative, including the Sutherland Institute, the Witherspoon Institute, the Population Research Institute and the Heritage Foundation. Increasingly, popular discourse across the continent construes people who do not subscribe to the heterosexual nuclear family model not only as ‘unAfrican’, but also as socially and economically threatening to the developing state. </w:t>
      </w:r>
      <w:r w:rsidRPr="000F74C1">
        <w:rPr>
          <w:b/>
          <w:bCs/>
          <w:u w:val="single"/>
        </w:rPr>
        <w:t>Within these discourses</w:t>
      </w:r>
      <w:r w:rsidRPr="00482855">
        <w:rPr>
          <w:sz w:val="16"/>
        </w:rPr>
        <w:t xml:space="preserve">, non-heterosexuals, single mothers and childfree women, those who engage in pre-marital and extra-marital sex and reproduction, and </w:t>
      </w:r>
      <w:r w:rsidRPr="000F74C1">
        <w:rPr>
          <w:rStyle w:val="Emphasis"/>
        </w:rPr>
        <w:t>alternative family forms are scapegoated</w:t>
      </w:r>
      <w:r w:rsidRPr="00482855">
        <w:rPr>
          <w:sz w:val="16"/>
        </w:rPr>
        <w:t xml:space="preserve"> for various social challenges, and therefore experience forms of oppression, namely marginalisation, victimisation and exclusion (Young, 2009).</w:t>
      </w:r>
    </w:p>
    <w:p xmlns:wp14="http://schemas.microsoft.com/office/word/2010/wordml" w:rsidRPr="00482855" w:rsidR="00A642FB" w:rsidP="00A642FB" w:rsidRDefault="00A642FB" w14:paraId="464B3631" wp14:textId="77777777">
      <w:pPr>
        <w:rPr>
          <w:sz w:val="16"/>
          <w:szCs w:val="18"/>
        </w:rPr>
      </w:pPr>
      <w:r w:rsidRPr="00482855">
        <w:rPr>
          <w:sz w:val="16"/>
          <w:szCs w:val="18"/>
        </w:rPr>
        <w:t>Decolonising the family</w:t>
      </w:r>
    </w:p>
    <w:p xmlns:wp14="http://schemas.microsoft.com/office/word/2010/wordml" w:rsidRPr="00482855" w:rsidR="00A642FB" w:rsidP="00A642FB" w:rsidRDefault="00A642FB" w14:paraId="4AC6CFC8" wp14:textId="77777777">
      <w:pPr>
        <w:rPr>
          <w:sz w:val="16"/>
        </w:rPr>
      </w:pPr>
      <w:r w:rsidRPr="00482855">
        <w:rPr>
          <w:sz w:val="16"/>
        </w:rPr>
        <w:t xml:space="preserve">As Oyěwùmí (2002:1) writes, the </w:t>
      </w:r>
      <w:r w:rsidRPr="00482855">
        <w:rPr>
          <w:b/>
          <w:bCs/>
          <w:u w:val="single"/>
        </w:rPr>
        <w:t>enforcement and institutionalisation of the European concept of the ‘family’ formed</w:t>
      </w:r>
      <w:r w:rsidRPr="00482855">
        <w:rPr>
          <w:sz w:val="16"/>
        </w:rPr>
        <w:t xml:space="preserve"> the </w:t>
      </w:r>
      <w:r w:rsidRPr="00482855">
        <w:rPr>
          <w:b/>
          <w:bCs/>
          <w:u w:val="single"/>
        </w:rPr>
        <w:t>ideological basis of gender and race</w:t>
      </w:r>
      <w:r w:rsidRPr="00482855">
        <w:rPr>
          <w:sz w:val="16"/>
        </w:rPr>
        <w:t xml:space="preserve"> ‘as two fundamental axes along which people became oppressed’ </w:t>
      </w:r>
      <w:r w:rsidRPr="00482855">
        <w:rPr>
          <w:b/>
          <w:bCs/>
          <w:u w:val="single"/>
        </w:rPr>
        <w:t>in colonised African societies</w:t>
      </w:r>
      <w:r w:rsidRPr="00482855">
        <w:rPr>
          <w:sz w:val="16"/>
        </w:rPr>
        <w:t xml:space="preserve">. As one of the ‘scientific designs’ of modernity, </w:t>
      </w:r>
      <w:r w:rsidRPr="00482855">
        <w:rPr>
          <w:b/>
          <w:bCs/>
          <w:u w:val="single"/>
        </w:rPr>
        <w:t>the nuclear family ideal was</w:t>
      </w:r>
      <w:r w:rsidRPr="00482855">
        <w:rPr>
          <w:sz w:val="16"/>
        </w:rPr>
        <w:t xml:space="preserve"> not created </w:t>
      </w:r>
      <w:r w:rsidRPr="00482855">
        <w:rPr>
          <w:b/>
          <w:bCs/>
          <w:u w:val="single"/>
        </w:rPr>
        <w:t>by</w:t>
      </w:r>
      <w:r w:rsidRPr="00482855">
        <w:rPr>
          <w:sz w:val="16"/>
        </w:rPr>
        <w:t xml:space="preserve"> Africans but by Western </w:t>
      </w:r>
      <w:r w:rsidRPr="00482855">
        <w:rPr>
          <w:b/>
          <w:bCs/>
          <w:u w:val="single"/>
        </w:rPr>
        <w:t>Europeans and Americans</w:t>
      </w:r>
      <w:r w:rsidRPr="00482855">
        <w:rPr>
          <w:sz w:val="16"/>
        </w:rPr>
        <w:t xml:space="preserve">, responding to the needs and visions of these places, not those of Africa (Mignolo, 2011:130). </w:t>
      </w:r>
      <w:r w:rsidRPr="000F74C1">
        <w:rPr>
          <w:rStyle w:val="Emphasis"/>
        </w:rPr>
        <w:t>As decolonial scholars</w:t>
      </w:r>
      <w:r w:rsidRPr="00482855">
        <w:rPr>
          <w:sz w:val="16"/>
        </w:rPr>
        <w:t xml:space="preserve"> (Smith, 2006; Lugones, 2007; Quijano, 2007; Mignolo, 2011) </w:t>
      </w:r>
      <w:r w:rsidRPr="000F74C1">
        <w:rPr>
          <w:rStyle w:val="Emphasis"/>
        </w:rPr>
        <w:t>reveal</w:t>
      </w:r>
      <w:r w:rsidRPr="00482855">
        <w:rPr>
          <w:sz w:val="16"/>
        </w:rPr>
        <w:t xml:space="preserve">, </w:t>
      </w:r>
      <w:r w:rsidRPr="00482855">
        <w:rPr>
          <w:b/>
          <w:bCs/>
          <w:u w:val="single"/>
        </w:rPr>
        <w:t>there is scope to decolonise the family</w:t>
      </w:r>
      <w:r w:rsidRPr="00482855">
        <w:rPr>
          <w:sz w:val="16"/>
        </w:rPr>
        <w:t xml:space="preserve">, </w:t>
      </w:r>
      <w:r w:rsidRPr="00482855">
        <w:rPr>
          <w:b/>
          <w:bCs/>
          <w:u w:val="single"/>
        </w:rPr>
        <w:t xml:space="preserve">given that </w:t>
      </w:r>
      <w:r w:rsidRPr="00D308C6">
        <w:rPr>
          <w:b/>
          <w:bCs/>
          <w:highlight w:val="yellow"/>
          <w:u w:val="single"/>
        </w:rPr>
        <w:t>this</w:t>
      </w:r>
      <w:r w:rsidRPr="00482855">
        <w:rPr>
          <w:sz w:val="16"/>
        </w:rPr>
        <w:t xml:space="preserve"> Christian and bourgeois </w:t>
      </w:r>
      <w:r w:rsidRPr="00D308C6">
        <w:rPr>
          <w:rStyle w:val="Emphasis"/>
          <w:highlight w:val="yellow"/>
        </w:rPr>
        <w:t>kinship model</w:t>
      </w:r>
      <w:r w:rsidRPr="00D308C6">
        <w:rPr>
          <w:b/>
          <w:bCs/>
          <w:highlight w:val="yellow"/>
          <w:u w:val="single"/>
        </w:rPr>
        <w:t xml:space="preserve"> was an </w:t>
      </w:r>
      <w:r w:rsidRPr="00D308C6">
        <w:rPr>
          <w:rStyle w:val="Emphasis"/>
          <w:highlight w:val="yellow"/>
        </w:rPr>
        <w:t>instrumental axis</w:t>
      </w:r>
      <w:r w:rsidRPr="00D308C6">
        <w:rPr>
          <w:b/>
          <w:bCs/>
          <w:highlight w:val="yellow"/>
          <w:u w:val="single"/>
        </w:rPr>
        <w:t xml:space="preserve"> through which colonial power was </w:t>
      </w:r>
      <w:r w:rsidRPr="000F74C1">
        <w:rPr>
          <w:b/>
          <w:bCs/>
          <w:u w:val="single"/>
        </w:rPr>
        <w:t xml:space="preserve">implemented </w:t>
      </w:r>
      <w:r w:rsidRPr="00D308C6">
        <w:rPr>
          <w:rStyle w:val="Emphasis"/>
          <w:highlight w:val="yellow"/>
        </w:rPr>
        <w:t>institutionalised</w:t>
      </w:r>
      <w:r w:rsidRPr="00D308C6">
        <w:rPr>
          <w:b/>
          <w:bCs/>
          <w:highlight w:val="yellow"/>
          <w:u w:val="single"/>
        </w:rPr>
        <w:t>.</w:t>
      </w:r>
      <w:r w:rsidRPr="00482855">
        <w:rPr>
          <w:sz w:val="16"/>
        </w:rPr>
        <w:t xml:space="preserve"> The </w:t>
      </w:r>
      <w:r w:rsidRPr="00482855">
        <w:rPr>
          <w:b/>
          <w:bCs/>
          <w:u w:val="single"/>
        </w:rPr>
        <w:t>control of sexuality and gender</w:t>
      </w:r>
      <w:r w:rsidRPr="00482855">
        <w:rPr>
          <w:sz w:val="16"/>
        </w:rPr>
        <w:t xml:space="preserve"> that this model enabled </w:t>
      </w:r>
      <w:r w:rsidRPr="00482855">
        <w:rPr>
          <w:b/>
          <w:bCs/>
          <w:u w:val="single"/>
        </w:rPr>
        <w:t>was reinforced by European control of knowledge</w:t>
      </w:r>
      <w:r w:rsidRPr="00482855">
        <w:rPr>
          <w:sz w:val="16"/>
        </w:rPr>
        <w:t xml:space="preserve"> (Quijano, 2007; Grosfoguel, 2013). Within the pro-family movement, the </w:t>
      </w:r>
      <w:r w:rsidRPr="00D308C6">
        <w:rPr>
          <w:b/>
          <w:bCs/>
          <w:highlight w:val="yellow"/>
          <w:u w:val="single"/>
        </w:rPr>
        <w:t>‘logic of coloniality’</w:t>
      </w:r>
      <w:r w:rsidRPr="00482855">
        <w:rPr>
          <w:sz w:val="16"/>
        </w:rPr>
        <w:t xml:space="preserve"> (Quijano, 2007) </w:t>
      </w:r>
      <w:r w:rsidRPr="00482855">
        <w:rPr>
          <w:b/>
          <w:bCs/>
          <w:u w:val="single"/>
        </w:rPr>
        <w:t xml:space="preserve">is </w:t>
      </w:r>
      <w:r w:rsidRPr="00D308C6">
        <w:rPr>
          <w:b/>
          <w:bCs/>
          <w:highlight w:val="yellow"/>
          <w:u w:val="single"/>
        </w:rPr>
        <w:t xml:space="preserve">reinvigorated in </w:t>
      </w:r>
      <w:r w:rsidRPr="006D44E8">
        <w:rPr>
          <w:b/>
          <w:bCs/>
          <w:highlight w:val="yellow"/>
          <w:u w:val="single"/>
        </w:rPr>
        <w:t>that</w:t>
      </w:r>
      <w:r w:rsidRPr="00482855">
        <w:rPr>
          <w:sz w:val="16"/>
        </w:rPr>
        <w:t xml:space="preserve"> the </w:t>
      </w:r>
      <w:r w:rsidRPr="00D308C6">
        <w:rPr>
          <w:b/>
          <w:bCs/>
          <w:highlight w:val="yellow"/>
          <w:u w:val="single"/>
        </w:rPr>
        <w:t>normative ways in which</w:t>
      </w:r>
      <w:r w:rsidRPr="00482855">
        <w:rPr>
          <w:sz w:val="16"/>
        </w:rPr>
        <w:t xml:space="preserve"> the </w:t>
      </w:r>
      <w:r w:rsidRPr="00D308C6">
        <w:rPr>
          <w:b/>
          <w:bCs/>
          <w:highlight w:val="yellow"/>
          <w:u w:val="single"/>
        </w:rPr>
        <w:t>eurocentric nuclear family mode</w:t>
      </w:r>
      <w:r w:rsidRPr="006D44E8">
        <w:rPr>
          <w:b/>
          <w:bCs/>
          <w:highlight w:val="yellow"/>
          <w:u w:val="single"/>
        </w:rPr>
        <w:t>l</w:t>
      </w:r>
      <w:r w:rsidRPr="00482855">
        <w:rPr>
          <w:b/>
          <w:bCs/>
          <w:u w:val="single"/>
        </w:rPr>
        <w:t xml:space="preserve"> is used </w:t>
      </w:r>
      <w:r w:rsidRPr="00D308C6">
        <w:rPr>
          <w:b/>
          <w:bCs/>
          <w:highlight w:val="yellow"/>
          <w:u w:val="single"/>
        </w:rPr>
        <w:t>reinforce western authority</w:t>
      </w:r>
      <w:r w:rsidRPr="00482855">
        <w:rPr>
          <w:sz w:val="16"/>
        </w:rPr>
        <w:t xml:space="preserve"> while also protecting systems of domination that can be legitimated through the nuclear family’s modelling of sexed and gendered hierarchies as natural. Mid-twentieth-century literature on kinship in Africa (Hunter, 1936; Krige, 1936; Schapera, 1940; Phillips, 1953; Reuter, 1963) largely offered descriptive accounts that constructed African kinship systems as located along a linear path of ‘progression’ towards ‘advanced’ family forms associated with modernisation (Siqwana-Ndulo, 1998:408). </w:t>
      </w:r>
      <w:r w:rsidRPr="00D308C6">
        <w:rPr>
          <w:b/>
          <w:bCs/>
          <w:highlight w:val="yellow"/>
          <w:u w:val="single"/>
        </w:rPr>
        <w:t>Christonormative European thought constructed the gender binary and hierarchy as</w:t>
      </w:r>
      <w:r w:rsidRPr="00482855">
        <w:rPr>
          <w:b/>
          <w:bCs/>
          <w:u w:val="single"/>
        </w:rPr>
        <w:t xml:space="preserve"> evidence of </w:t>
      </w:r>
      <w:r w:rsidRPr="00D308C6">
        <w:rPr>
          <w:b/>
          <w:bCs/>
          <w:highlight w:val="yellow"/>
          <w:u w:val="single"/>
        </w:rPr>
        <w:t>enlightened society</w:t>
      </w:r>
      <w:r w:rsidRPr="00482855">
        <w:rPr>
          <w:sz w:val="16"/>
        </w:rPr>
        <w:t xml:space="preserve">, </w:t>
      </w:r>
      <w:r w:rsidRPr="00D308C6">
        <w:rPr>
          <w:b/>
          <w:bCs/>
          <w:highlight w:val="yellow"/>
          <w:u w:val="single"/>
        </w:rPr>
        <w:t>with</w:t>
      </w:r>
      <w:r w:rsidRPr="00482855">
        <w:rPr>
          <w:sz w:val="16"/>
        </w:rPr>
        <w:t xml:space="preserve"> any other form of </w:t>
      </w:r>
      <w:r w:rsidRPr="00D308C6">
        <w:rPr>
          <w:b/>
          <w:bCs/>
          <w:highlight w:val="yellow"/>
          <w:u w:val="single"/>
        </w:rPr>
        <w:t>indigenous sex and gender</w:t>
      </w:r>
      <w:r w:rsidRPr="00482855">
        <w:rPr>
          <w:sz w:val="16"/>
        </w:rPr>
        <w:t xml:space="preserve"> practice </w:t>
      </w:r>
      <w:r w:rsidRPr="00482855">
        <w:rPr>
          <w:b/>
          <w:bCs/>
          <w:u w:val="single"/>
        </w:rPr>
        <w:t xml:space="preserve">constructed </w:t>
      </w:r>
      <w:r w:rsidRPr="00D308C6">
        <w:rPr>
          <w:b/>
          <w:bCs/>
          <w:highlight w:val="yellow"/>
          <w:u w:val="single"/>
        </w:rPr>
        <w:t>as ‘savage’</w:t>
      </w:r>
      <w:r w:rsidRPr="00482855">
        <w:rPr>
          <w:b/>
          <w:bCs/>
          <w:u w:val="single"/>
        </w:rPr>
        <w:t xml:space="preserve"> and</w:t>
      </w:r>
      <w:r w:rsidRPr="00482855">
        <w:rPr>
          <w:sz w:val="16"/>
        </w:rPr>
        <w:t xml:space="preserve">, further, </w:t>
      </w:r>
      <w:r w:rsidRPr="00482855">
        <w:rPr>
          <w:b/>
          <w:bCs/>
          <w:u w:val="single"/>
        </w:rPr>
        <w:t xml:space="preserve">as an indication of the need to evangelise and modernise these societies </w:t>
      </w:r>
      <w:r w:rsidRPr="00482855">
        <w:rPr>
          <w:sz w:val="16"/>
        </w:rPr>
        <w:t xml:space="preserve">(Kitch, 2009). Howard Washington Odum’s 1910 publication, Social and Mental Traits of the Negro, illustrates the ways in which racist ideology drew on patriarchal constructions of ‘civilization’, reporting that ‘in his home life, the Negro is filthy, careless, and indecent … as destitute of morals as many of the lower animals [and with] little knowledge of the sanctity of home or marital relations’ (Stacey 1994:66). Such </w:t>
      </w:r>
      <w:r w:rsidRPr="00482855">
        <w:rPr>
          <w:b/>
          <w:bCs/>
          <w:u w:val="single"/>
        </w:rPr>
        <w:t>sociological and anthropological scholarship on ‘family’</w:t>
      </w:r>
      <w:r w:rsidRPr="00482855">
        <w:rPr>
          <w:sz w:val="16"/>
        </w:rPr>
        <w:t xml:space="preserve"> and kinship </w:t>
      </w:r>
      <w:r w:rsidRPr="00482855">
        <w:rPr>
          <w:b/>
          <w:bCs/>
          <w:u w:val="single"/>
        </w:rPr>
        <w:t>in Africa provided</w:t>
      </w:r>
      <w:r w:rsidRPr="00482855">
        <w:rPr>
          <w:sz w:val="16"/>
        </w:rPr>
        <w:t xml:space="preserve"> the </w:t>
      </w:r>
      <w:r w:rsidRPr="00D308C6">
        <w:rPr>
          <w:rStyle w:val="Emphasis"/>
          <w:highlight w:val="yellow"/>
        </w:rPr>
        <w:t>epistemic resources</w:t>
      </w:r>
      <w:r w:rsidRPr="00D308C6">
        <w:rPr>
          <w:b/>
          <w:bCs/>
          <w:highlight w:val="yellow"/>
          <w:u w:val="single"/>
        </w:rPr>
        <w:t xml:space="preserve"> used to </w:t>
      </w:r>
      <w:r w:rsidRPr="00D308C6">
        <w:rPr>
          <w:rStyle w:val="Emphasis"/>
          <w:highlight w:val="yellow"/>
        </w:rPr>
        <w:t>justify conquest, colonisation</w:t>
      </w:r>
      <w:r w:rsidRPr="00F92C71">
        <w:rPr>
          <w:rStyle w:val="Emphasis"/>
        </w:rPr>
        <w:t xml:space="preserve"> and domination</w:t>
      </w:r>
      <w:r w:rsidRPr="00482855">
        <w:rPr>
          <w:sz w:val="16"/>
        </w:rPr>
        <w:t xml:space="preserve"> of the non-European world. Thus, </w:t>
      </w:r>
      <w:r w:rsidRPr="00482855">
        <w:rPr>
          <w:b/>
          <w:bCs/>
          <w:u w:val="single"/>
        </w:rPr>
        <w:t>colonised men were constructed as being unable to govern colonised women</w:t>
      </w:r>
      <w:r w:rsidRPr="00482855">
        <w:rPr>
          <w:sz w:val="16"/>
        </w:rPr>
        <w:t xml:space="preserve">, and therefore unable to govern themselves (Kitch, 2009). Employing the nuclear family model as a means of measuring ‘savagery’ or ‘civilization’, enlightenment ideology erected a system of racial classification and ranking through a gender/sex hierarchical order that positioned male dominance as a signal of cultural advancement (2009:56). African men, fated to become slaves, were considered to lack fully formed souls, like women, and the institution of marriage offered a gendered biblical model that could justify the capture and enslavement of African people (2009:52). What </w:t>
      </w:r>
      <w:r w:rsidRPr="00482855">
        <w:rPr>
          <w:b/>
          <w:bCs/>
          <w:u w:val="single"/>
        </w:rPr>
        <w:t>pro-family accounts of the universality of the ‘nuclear family’</w:t>
      </w:r>
      <w:r w:rsidRPr="00482855">
        <w:rPr>
          <w:sz w:val="16"/>
        </w:rPr>
        <w:t xml:space="preserve">, such as those quoted earlier, further </w:t>
      </w:r>
      <w:r w:rsidRPr="00482855">
        <w:rPr>
          <w:b/>
          <w:bCs/>
          <w:u w:val="single"/>
        </w:rPr>
        <w:t>obscure</w:t>
      </w:r>
      <w:r w:rsidRPr="00482855">
        <w:rPr>
          <w:sz w:val="16"/>
        </w:rPr>
        <w:t xml:space="preserve"> is </w:t>
      </w:r>
      <w:r w:rsidRPr="00482855">
        <w:rPr>
          <w:b/>
          <w:bCs/>
          <w:u w:val="single"/>
        </w:rPr>
        <w:t>the extent to which African kinship systems were destroyed throughout</w:t>
      </w:r>
      <w:r w:rsidRPr="00482855">
        <w:rPr>
          <w:sz w:val="16"/>
        </w:rPr>
        <w:t xml:space="preserve"> the period of </w:t>
      </w:r>
      <w:r w:rsidRPr="00482855">
        <w:rPr>
          <w:b/>
          <w:bCs/>
          <w:u w:val="single"/>
        </w:rPr>
        <w:t>colonial conquest.</w:t>
      </w:r>
      <w:r w:rsidRPr="00482855">
        <w:rPr>
          <w:sz w:val="16"/>
        </w:rPr>
        <w:t xml:space="preserve"> At the same time that European scholars were constructing African kinship structures as inferior through the normative modern ideal of the nuclear family, they were actively destroying the kinship systems of colonised people. The </w:t>
      </w:r>
      <w:r w:rsidRPr="00D308C6">
        <w:rPr>
          <w:b/>
          <w:bCs/>
          <w:highlight w:val="yellow"/>
          <w:u w:val="single"/>
        </w:rPr>
        <w:t>idealised western nuclear family model is</w:t>
      </w:r>
      <w:r w:rsidRPr="00482855">
        <w:rPr>
          <w:sz w:val="16"/>
        </w:rPr>
        <w:t xml:space="preserve"> therefore </w:t>
      </w:r>
      <w:r w:rsidRPr="00D308C6">
        <w:rPr>
          <w:b/>
          <w:bCs/>
          <w:highlight w:val="yellow"/>
          <w:u w:val="single"/>
        </w:rPr>
        <w:t>implicated in economic</w:t>
      </w:r>
      <w:r w:rsidRPr="00482855">
        <w:rPr>
          <w:sz w:val="16"/>
        </w:rPr>
        <w:t xml:space="preserve"> and </w:t>
      </w:r>
      <w:r w:rsidRPr="00D308C6">
        <w:rPr>
          <w:b/>
          <w:bCs/>
          <w:highlight w:val="yellow"/>
          <w:u w:val="single"/>
        </w:rPr>
        <w:t>knowledge practices</w:t>
      </w:r>
      <w:r w:rsidRPr="00482855">
        <w:rPr>
          <w:sz w:val="16"/>
        </w:rPr>
        <w:t xml:space="preserve"> of modernity that have justified racism and constructed some human lives as inferior and dispensable (Mignolo, 2011:6). Mignolo reinforces the salience of heteropatriarchy within a </w:t>
      </w:r>
      <w:proofErr w:type="gramStart"/>
      <w:r w:rsidRPr="00482855">
        <w:rPr>
          <w:sz w:val="16"/>
        </w:rPr>
        <w:t>power relations</w:t>
      </w:r>
      <w:proofErr w:type="gramEnd"/>
      <w:r w:rsidRPr="00482855">
        <w:rPr>
          <w:sz w:val="16"/>
        </w:rPr>
        <w:t xml:space="preserve">, arguing that a global gender/sex hierarchy ‘privileged males over females and European patriarchy over other forms of gender configuration and sexual relations’ through the invention and institutionalisation of sex (heterosexual/homosexual) and gender (male/female) binaries (Mignolo, 2011:18). Thus, ‘a global racial/ethnic hierarchy that privileged European people over non-European people’ secured the privileged status of European men over all men and colonised people, as well as European women (2011:18). These </w:t>
      </w:r>
      <w:r w:rsidRPr="00D308C6">
        <w:rPr>
          <w:b/>
          <w:bCs/>
          <w:highlight w:val="yellow"/>
          <w:u w:val="single"/>
        </w:rPr>
        <w:t>systems</w:t>
      </w:r>
      <w:r w:rsidRPr="00482855">
        <w:rPr>
          <w:b/>
          <w:bCs/>
          <w:u w:val="single"/>
        </w:rPr>
        <w:t xml:space="preserve"> were held </w:t>
      </w:r>
      <w:r w:rsidRPr="00D308C6">
        <w:rPr>
          <w:b/>
          <w:bCs/>
          <w:highlight w:val="yellow"/>
          <w:u w:val="single"/>
        </w:rPr>
        <w:t xml:space="preserve">in place by </w:t>
      </w:r>
      <w:r w:rsidRPr="00D308C6">
        <w:rPr>
          <w:rStyle w:val="Emphasis"/>
          <w:highlight w:val="yellow"/>
        </w:rPr>
        <w:t>privileging of western knowledges</w:t>
      </w:r>
      <w:r w:rsidRPr="00482855">
        <w:rPr>
          <w:b/>
          <w:bCs/>
          <w:u w:val="single"/>
        </w:rPr>
        <w:t xml:space="preserve"> over non-western knowledges</w:t>
      </w:r>
      <w:r w:rsidRPr="00482855">
        <w:rPr>
          <w:sz w:val="16"/>
        </w:rPr>
        <w:t xml:space="preserve"> (which were often targeted for eradication) </w:t>
      </w:r>
      <w:r w:rsidRPr="00D308C6">
        <w:rPr>
          <w:b/>
          <w:bCs/>
          <w:highlight w:val="yellow"/>
          <w:u w:val="single"/>
        </w:rPr>
        <w:t>and</w:t>
      </w:r>
      <w:r w:rsidRPr="00482855">
        <w:rPr>
          <w:b/>
          <w:bCs/>
          <w:u w:val="single"/>
        </w:rPr>
        <w:t xml:space="preserve"> a </w:t>
      </w:r>
      <w:r w:rsidRPr="00D308C6">
        <w:rPr>
          <w:b/>
          <w:bCs/>
          <w:highlight w:val="yellow"/>
          <w:u w:val="single"/>
        </w:rPr>
        <w:t>spiritual</w:t>
      </w:r>
      <w:r w:rsidRPr="00482855">
        <w:rPr>
          <w:sz w:val="16"/>
        </w:rPr>
        <w:t xml:space="preserve">/religious </w:t>
      </w:r>
      <w:r w:rsidRPr="00D308C6">
        <w:rPr>
          <w:b/>
          <w:bCs/>
          <w:highlight w:val="yellow"/>
          <w:u w:val="single"/>
        </w:rPr>
        <w:t>hierarchy</w:t>
      </w:r>
      <w:r w:rsidRPr="00482855">
        <w:rPr>
          <w:b/>
          <w:bCs/>
          <w:u w:val="single"/>
        </w:rPr>
        <w:t xml:space="preserve"> that privileged Christianity</w:t>
      </w:r>
      <w:r w:rsidRPr="00482855">
        <w:rPr>
          <w:sz w:val="16"/>
        </w:rPr>
        <w:t xml:space="preserve"> over non-Christianity and other non-western spiritualities (2011: 18).</w:t>
      </w:r>
    </w:p>
    <w:p xmlns:wp14="http://schemas.microsoft.com/office/word/2010/wordml" w:rsidR="00A642FB" w:rsidP="00A642FB" w:rsidRDefault="00A642FB" w14:paraId="3CF2D8B6" wp14:textId="77777777"/>
    <w:p xmlns:wp14="http://schemas.microsoft.com/office/word/2010/wordml" w:rsidRPr="00B16B00" w:rsidR="00A642FB" w:rsidP="00A642FB" w:rsidRDefault="00A642FB" w14:paraId="0FB78278" wp14:textId="77777777"/>
    <w:p xmlns:wp14="http://schemas.microsoft.com/office/word/2010/wordml" w:rsidR="00A642FB" w:rsidP="00A642FB" w:rsidRDefault="00A642FB" w14:paraId="75766029" wp14:textId="77777777">
      <w:pPr>
        <w:pStyle w:val="Heading4"/>
      </w:pPr>
      <w:r>
        <w:t xml:space="preserve">The institution of the family is itself a weapon bought and sold in the project of conquest, antiblackness, heteropatriarchy, imperialism, and capitalism – the white nuclear family as a </w:t>
      </w:r>
      <w:proofErr w:type="gramStart"/>
      <w:r>
        <w:t>dual processes</w:t>
      </w:r>
      <w:proofErr w:type="gramEnd"/>
      <w:r>
        <w:t xml:space="preserve"> of clearing and accumulation is sustained by the control and state power exercised through the family as a monopoly on the proper forms of kinship. The family must be abolished.</w:t>
      </w:r>
    </w:p>
    <w:p xmlns:wp14="http://schemas.microsoft.com/office/word/2010/wordml" w:rsidR="00A642FB" w:rsidP="00A642FB" w:rsidRDefault="00A642FB" w14:paraId="72D2C1AA" wp14:textId="77777777">
      <w:r w:rsidRPr="00AF0224">
        <w:rPr>
          <w:rStyle w:val="Style13ptBold"/>
        </w:rPr>
        <w:t>King 18</w:t>
      </w:r>
      <w:r w:rsidRPr="00AF0224">
        <w:t>. Tiffany Lethabo King is an Assistant Professor of Women’s, Gender and Sexuality Studies at Georgia State University. Her research focuses on black gender formation and sexuality in the African diaspora, critical geographies, and the intersections of slavery and settler colonialism in the U.S. and Canada ["Black 'Feminisms' and Pessimism: Abolishing Moynihan's Negro Family," 2018, Theory &amp; Event Vol. 21]//vikas</w:t>
      </w:r>
    </w:p>
    <w:p xmlns:wp14="http://schemas.microsoft.com/office/word/2010/wordml" w:rsidR="00A642FB" w:rsidP="00A642FB" w:rsidRDefault="00A642FB" w14:paraId="51DD0601" wp14:textId="77777777">
      <w:pPr>
        <w:rPr>
          <w:sz w:val="16"/>
        </w:rPr>
      </w:pPr>
      <w:r w:rsidRPr="00150351">
        <w:rPr>
          <w:sz w:val="16"/>
        </w:rPr>
        <w:t xml:space="preserve">During the 1960s and 70s </w:t>
      </w:r>
      <w:r w:rsidRPr="009B02A5">
        <w:rPr>
          <w:b/>
          <w:bCs/>
          <w:u w:val="single"/>
        </w:rPr>
        <w:t>a cadre of Black women activists</w:t>
      </w:r>
      <w:r w:rsidRPr="00150351">
        <w:rPr>
          <w:sz w:val="16"/>
        </w:rPr>
        <w:t xml:space="preserve"> and cultural workers </w:t>
      </w:r>
      <w:r w:rsidRPr="009B02A5">
        <w:rPr>
          <w:b/>
          <w:bCs/>
          <w:u w:val="single"/>
        </w:rPr>
        <w:t>aligned themselves with</w:t>
      </w:r>
      <w:r w:rsidRPr="00150351">
        <w:rPr>
          <w:sz w:val="16"/>
        </w:rPr>
        <w:t xml:space="preserve"> a form of </w:t>
      </w:r>
      <w:r w:rsidRPr="009B02A5">
        <w:rPr>
          <w:b/>
          <w:bCs/>
          <w:u w:val="single"/>
        </w:rPr>
        <w:t>anti-capitalist, anti-racist, anti-sexist</w:t>
      </w:r>
      <w:r w:rsidRPr="00150351">
        <w:rPr>
          <w:sz w:val="16"/>
        </w:rPr>
        <w:t xml:space="preserve">, at times </w:t>
      </w:r>
      <w:r w:rsidRPr="009B02A5">
        <w:rPr>
          <w:b/>
          <w:bCs/>
          <w:u w:val="single"/>
        </w:rPr>
        <w:t>anti-homophobic and decolonial politics.</w:t>
      </w:r>
      <w:r w:rsidRPr="00150351">
        <w:rPr>
          <w:sz w:val="16"/>
        </w:rPr>
        <w:t xml:space="preserve"> Some of </w:t>
      </w:r>
      <w:r w:rsidRPr="009B02A5">
        <w:rPr>
          <w:b/>
          <w:bCs/>
          <w:u w:val="single"/>
        </w:rPr>
        <w:t>these Black women were featured in</w:t>
      </w:r>
      <w:r w:rsidRPr="00150351">
        <w:rPr>
          <w:sz w:val="16"/>
        </w:rPr>
        <w:t xml:space="preserve"> the anthology </w:t>
      </w:r>
      <w:r w:rsidRPr="009B02A5">
        <w:rPr>
          <w:b/>
          <w:bCs/>
          <w:u w:val="single"/>
        </w:rPr>
        <w:t>The Black Woman</w:t>
      </w:r>
      <w:r w:rsidRPr="00150351">
        <w:rPr>
          <w:sz w:val="16"/>
        </w:rPr>
        <w:t xml:space="preserve"> (1970). It is in her contribution to this volume that </w:t>
      </w:r>
      <w:r w:rsidRPr="0040491B">
        <w:rPr>
          <w:b/>
          <w:bCs/>
          <w:highlight w:val="yellow"/>
          <w:u w:val="single"/>
        </w:rPr>
        <w:t>Lindsey deconstructs the family</w:t>
      </w:r>
      <w:r w:rsidRPr="009B02A5">
        <w:rPr>
          <w:b/>
          <w:bCs/>
          <w:u w:val="single"/>
        </w:rPr>
        <w:t xml:space="preserve"> as a violent formation </w:t>
      </w:r>
      <w:r w:rsidRPr="0040491B">
        <w:rPr>
          <w:b/>
          <w:bCs/>
          <w:highlight w:val="yellow"/>
          <w:u w:val="single"/>
        </w:rPr>
        <w:t>and calls for its abolition</w:t>
      </w:r>
      <w:r w:rsidRPr="00150351">
        <w:rPr>
          <w:sz w:val="16"/>
        </w:rPr>
        <w:t xml:space="preserve"> as an institution. </w:t>
      </w:r>
      <w:r w:rsidRPr="0040491B">
        <w:rPr>
          <w:b/>
          <w:bCs/>
          <w:highlight w:val="yellow"/>
          <w:u w:val="single"/>
        </w:rPr>
        <w:t>Lindsey’s critique</w:t>
      </w:r>
      <w:r w:rsidRPr="00150351">
        <w:rPr>
          <w:sz w:val="16"/>
        </w:rPr>
        <w:t xml:space="preserve"> of the family departed from white radical and lesbian feminist critiques in the sense that it </w:t>
      </w:r>
      <w:r w:rsidRPr="0040491B">
        <w:rPr>
          <w:b/>
          <w:bCs/>
          <w:highlight w:val="yellow"/>
          <w:u w:val="single"/>
        </w:rPr>
        <w:t>linked</w:t>
      </w:r>
      <w:r w:rsidRPr="0040491B">
        <w:rPr>
          <w:b/>
          <w:bCs/>
          <w:u w:val="single"/>
        </w:rPr>
        <w:t xml:space="preserve"> the </w:t>
      </w:r>
      <w:r w:rsidRPr="0040491B">
        <w:rPr>
          <w:b/>
          <w:bCs/>
          <w:highlight w:val="yellow"/>
          <w:u w:val="single"/>
        </w:rPr>
        <w:t>family to antiblackness and conquest.</w:t>
      </w:r>
      <w:r w:rsidRPr="00150351">
        <w:rPr>
          <w:sz w:val="16"/>
        </w:rPr>
        <w:t xml:space="preserve"> </w:t>
      </w:r>
      <w:proofErr w:type="gramStart"/>
      <w:r w:rsidRPr="00150351">
        <w:rPr>
          <w:sz w:val="16"/>
        </w:rPr>
        <w:t>It’s</w:t>
      </w:r>
      <w:proofErr w:type="gramEnd"/>
      <w:r w:rsidRPr="00150351">
        <w:rPr>
          <w:sz w:val="16"/>
        </w:rPr>
        <w:t xml:space="preserve"> </w:t>
      </w:r>
      <w:r w:rsidRPr="009B02A5">
        <w:rPr>
          <w:b/>
          <w:bCs/>
          <w:u w:val="single"/>
        </w:rPr>
        <w:t>intersectional analysis reaches</w:t>
      </w:r>
      <w:r w:rsidRPr="00150351">
        <w:rPr>
          <w:sz w:val="16"/>
        </w:rPr>
        <w:t xml:space="preserve"> far </w:t>
      </w:r>
      <w:r w:rsidRPr="0040491B">
        <w:rPr>
          <w:b/>
          <w:bCs/>
          <w:highlight w:val="yellow"/>
          <w:u w:val="single"/>
        </w:rPr>
        <w:t>beyond</w:t>
      </w:r>
      <w:r w:rsidRPr="00150351">
        <w:rPr>
          <w:sz w:val="16"/>
        </w:rPr>
        <w:t xml:space="preserve"> a critique of </w:t>
      </w:r>
      <w:r w:rsidRPr="00CE5D61">
        <w:rPr>
          <w:rStyle w:val="Emphasis"/>
          <w:highlight w:val="yellow"/>
        </w:rPr>
        <w:t>patriarchy and capitalism</w:t>
      </w:r>
      <w:r w:rsidRPr="0040491B">
        <w:rPr>
          <w:b/>
          <w:bCs/>
          <w:highlight w:val="yellow"/>
          <w:u w:val="single"/>
        </w:rPr>
        <w:t xml:space="preserve"> implicating</w:t>
      </w:r>
      <w:r w:rsidRPr="00150351">
        <w:rPr>
          <w:sz w:val="16"/>
        </w:rPr>
        <w:t xml:space="preserve"> the family in everyday forms of </w:t>
      </w:r>
      <w:r w:rsidRPr="0040491B">
        <w:rPr>
          <w:b/>
          <w:bCs/>
          <w:highlight w:val="yellow"/>
          <w:u w:val="single"/>
        </w:rPr>
        <w:t>imperial, genocidal and antiblack violence.</w:t>
      </w:r>
      <w:r w:rsidRPr="00150351">
        <w:rPr>
          <w:sz w:val="16"/>
        </w:rPr>
        <w:t xml:space="preserve"> Lindsey’s </w:t>
      </w:r>
      <w:r w:rsidRPr="0040491B">
        <w:rPr>
          <w:b/>
          <w:bCs/>
          <w:highlight w:val="yellow"/>
          <w:u w:val="single"/>
        </w:rPr>
        <w:t>abolitionist critique calls attention to</w:t>
      </w:r>
      <w:r w:rsidRPr="00150351">
        <w:rPr>
          <w:sz w:val="16"/>
        </w:rPr>
        <w:t xml:space="preserve"> the </w:t>
      </w:r>
      <w:r w:rsidRPr="0040491B">
        <w:rPr>
          <w:b/>
          <w:bCs/>
          <w:highlight w:val="yellow"/>
          <w:u w:val="single"/>
        </w:rPr>
        <w:t>ways</w:t>
      </w:r>
      <w:r w:rsidRPr="0040491B">
        <w:rPr>
          <w:b/>
          <w:bCs/>
          <w:u w:val="single"/>
        </w:rPr>
        <w:t xml:space="preserve"> violent processes of </w:t>
      </w:r>
      <w:r w:rsidRPr="0040491B">
        <w:rPr>
          <w:b/>
          <w:bCs/>
          <w:highlight w:val="yellow"/>
          <w:u w:val="single"/>
        </w:rPr>
        <w:t>property accumulation</w:t>
      </w:r>
      <w:r w:rsidRPr="009B02A5">
        <w:rPr>
          <w:b/>
          <w:bCs/>
          <w:u w:val="single"/>
        </w:rPr>
        <w:t xml:space="preserve"> </w:t>
      </w:r>
      <w:r w:rsidRPr="0040491B">
        <w:rPr>
          <w:b/>
          <w:bCs/>
          <w:highlight w:val="yellow"/>
          <w:u w:val="single"/>
        </w:rPr>
        <w:t xml:space="preserve">give white heteronormative gender, sexuality and </w:t>
      </w:r>
      <w:r w:rsidRPr="0040491B">
        <w:rPr>
          <w:rStyle w:val="Emphasis"/>
          <w:highlight w:val="yellow"/>
        </w:rPr>
        <w:t>family</w:t>
      </w:r>
      <w:r w:rsidRPr="0040491B">
        <w:rPr>
          <w:rStyle w:val="Emphasis"/>
        </w:rPr>
        <w:t xml:space="preserve"> formations</w:t>
      </w:r>
      <w:r w:rsidRPr="0040491B">
        <w:rPr>
          <w:b/>
          <w:bCs/>
          <w:u w:val="single"/>
        </w:rPr>
        <w:t xml:space="preserve"> </w:t>
      </w:r>
      <w:r w:rsidRPr="0040491B">
        <w:rPr>
          <w:b/>
          <w:bCs/>
          <w:highlight w:val="yellow"/>
          <w:u w:val="single"/>
        </w:rPr>
        <w:t>coherence and</w:t>
      </w:r>
      <w:r w:rsidRPr="0040491B">
        <w:rPr>
          <w:b/>
          <w:bCs/>
          <w:u w:val="single"/>
        </w:rPr>
        <w:t xml:space="preserve"> </w:t>
      </w:r>
      <w:r w:rsidRPr="0040491B">
        <w:rPr>
          <w:rStyle w:val="Emphasis"/>
        </w:rPr>
        <w:t xml:space="preserve">secure </w:t>
      </w:r>
      <w:r w:rsidRPr="0040491B">
        <w:rPr>
          <w:rStyle w:val="Emphasis"/>
          <w:highlight w:val="yellow"/>
        </w:rPr>
        <w:t>white ascendency through antiblack racism and Native genocide</w:t>
      </w:r>
      <w:r w:rsidRPr="00150351">
        <w:rPr>
          <w:sz w:val="16"/>
        </w:rPr>
        <w:t>. The American family is far from a benign and innocent site of existence. Lindsey pens, “</w:t>
      </w:r>
      <w:r w:rsidRPr="0040491B">
        <w:rPr>
          <w:rStyle w:val="Emphasis"/>
          <w:highlight w:val="yellow"/>
        </w:rPr>
        <w:t>The family and</w:t>
      </w:r>
      <w:r w:rsidRPr="005E471D">
        <w:rPr>
          <w:b/>
          <w:bCs/>
        </w:rPr>
        <w:t xml:space="preserve"> </w:t>
      </w:r>
      <w:r w:rsidRPr="00150351">
        <w:rPr>
          <w:sz w:val="16"/>
        </w:rPr>
        <w:t xml:space="preserve">the </w:t>
      </w:r>
      <w:r w:rsidRPr="0040491B">
        <w:rPr>
          <w:rStyle w:val="Emphasis"/>
          <w:highlight w:val="yellow"/>
        </w:rPr>
        <w:t>land on which it lived</w:t>
      </w:r>
      <w:r w:rsidRPr="005E471D">
        <w:rPr>
          <w:rStyle w:val="Emphasis"/>
        </w:rPr>
        <w:t xml:space="preserve"> and cultivated</w:t>
      </w:r>
      <w:r w:rsidRPr="00150351">
        <w:rPr>
          <w:sz w:val="16"/>
        </w:rPr>
        <w:t xml:space="preserve"> its </w:t>
      </w:r>
      <w:r w:rsidRPr="005E471D">
        <w:rPr>
          <w:rStyle w:val="Emphasis"/>
        </w:rPr>
        <w:t xml:space="preserve">crops </w:t>
      </w:r>
      <w:r w:rsidRPr="0040491B">
        <w:rPr>
          <w:rStyle w:val="Emphasis"/>
          <w:highlight w:val="yellow"/>
        </w:rPr>
        <w:t>became the</w:t>
      </w:r>
      <w:r w:rsidRPr="0040491B">
        <w:rPr>
          <w:b/>
          <w:bCs/>
          <w:highlight w:val="yellow"/>
          <w:u w:val="single"/>
        </w:rPr>
        <w:t xml:space="preserve"> man’s </w:t>
      </w:r>
      <w:r w:rsidRPr="0040491B">
        <w:rPr>
          <w:rStyle w:val="Emphasis"/>
          <w:highlight w:val="yellow"/>
        </w:rPr>
        <w:t>property</w:t>
      </w:r>
      <w:r w:rsidRPr="00150351">
        <w:rPr>
          <w:sz w:val="16"/>
        </w:rPr>
        <w:t xml:space="preserve">, man moved on to the seizure of the land of others and his prisoners of war became his slaves. Upon this base, </w:t>
      </w:r>
      <w:r w:rsidRPr="009B02A5">
        <w:rPr>
          <w:b/>
          <w:bCs/>
          <w:u w:val="single"/>
        </w:rPr>
        <w:t xml:space="preserve">the state </w:t>
      </w:r>
      <w:proofErr w:type="gramStart"/>
      <w:r w:rsidRPr="009B02A5">
        <w:rPr>
          <w:b/>
          <w:bCs/>
          <w:u w:val="single"/>
        </w:rPr>
        <w:t>evolved</w:t>
      </w:r>
      <w:proofErr w:type="gramEnd"/>
      <w:r w:rsidRPr="009B02A5">
        <w:rPr>
          <w:b/>
          <w:bCs/>
          <w:u w:val="single"/>
        </w:rPr>
        <w:t xml:space="preserve"> and empires were created.</w:t>
      </w:r>
      <w:r w:rsidRPr="00150351">
        <w:rPr>
          <w:sz w:val="16"/>
        </w:rPr>
        <w:t xml:space="preserve">”17 For Lindsey, </w:t>
      </w:r>
      <w:r w:rsidRPr="0040491B">
        <w:rPr>
          <w:b/>
          <w:bCs/>
          <w:highlight w:val="yellow"/>
          <w:u w:val="single"/>
        </w:rPr>
        <w:t xml:space="preserve">the family is the </w:t>
      </w:r>
      <w:r w:rsidRPr="0040491B">
        <w:rPr>
          <w:rStyle w:val="Emphasis"/>
          <w:highlight w:val="yellow"/>
        </w:rPr>
        <w:t>core and animating unit of property</w:t>
      </w:r>
      <w:r w:rsidRPr="0040491B">
        <w:rPr>
          <w:b/>
          <w:bCs/>
          <w:highlight w:val="yellow"/>
          <w:u w:val="single"/>
        </w:rPr>
        <w:t xml:space="preserve"> creation and</w:t>
      </w:r>
      <w:r w:rsidRPr="009B02A5">
        <w:rPr>
          <w:b/>
          <w:bCs/>
          <w:u w:val="single"/>
        </w:rPr>
        <w:t xml:space="preserve"> of the </w:t>
      </w:r>
      <w:r w:rsidRPr="0040491B">
        <w:rPr>
          <w:b/>
          <w:bCs/>
          <w:highlight w:val="yellow"/>
          <w:u w:val="single"/>
        </w:rPr>
        <w:t>imperial state</w:t>
      </w:r>
      <w:r w:rsidRPr="00150351">
        <w:rPr>
          <w:sz w:val="16"/>
        </w:rPr>
        <w:t xml:space="preserve">. In the essay, Lindsey connects family, land, slaves, property, state and empire in order to situate the family within various forms of historical, state and genocidal violence. Lindsey’s indictment of the family invites a spatial analysis of its power. </w:t>
      </w:r>
      <w:r w:rsidRPr="009B02A5">
        <w:rPr>
          <w:b/>
          <w:bCs/>
          <w:u w:val="single"/>
        </w:rPr>
        <w:t>The family as a social formation can be reconcieved as an amalgamation of land, slaves, property, conquest and the state.</w:t>
      </w:r>
      <w:r w:rsidRPr="00150351">
        <w:rPr>
          <w:sz w:val="16"/>
        </w:rPr>
        <w:t xml:space="preserve"> The family could be constructed </w:t>
      </w:r>
      <w:r w:rsidRPr="009B02A5">
        <w:rPr>
          <w:b/>
          <w:bCs/>
          <w:u w:val="single"/>
        </w:rPr>
        <w:t>as geopolitical unit or assemblage</w:t>
      </w:r>
      <w:r w:rsidRPr="00150351">
        <w:rPr>
          <w:sz w:val="16"/>
        </w:rPr>
        <w:t xml:space="preserve"> (family-land-slaves-property-state-empire) </w:t>
      </w:r>
      <w:r w:rsidRPr="009B02A5">
        <w:rPr>
          <w:b/>
          <w:bCs/>
          <w:u w:val="single"/>
        </w:rPr>
        <w:t>that creates the American frontier</w:t>
      </w:r>
      <w:r w:rsidRPr="00150351">
        <w:rPr>
          <w:sz w:val="16"/>
        </w:rPr>
        <w:t xml:space="preserve">, or the time-space coordinates of the human. The family as the geopolitical unit of women-children-land-slaves is a form of property that can be accumulated. Specifically, </w:t>
      </w:r>
      <w:r w:rsidRPr="0040491B">
        <w:rPr>
          <w:b/>
          <w:bCs/>
          <w:highlight w:val="yellow"/>
          <w:u w:val="single"/>
        </w:rPr>
        <w:t>property is accumulated through</w:t>
      </w:r>
      <w:r w:rsidRPr="00150351">
        <w:rPr>
          <w:sz w:val="16"/>
        </w:rPr>
        <w:t xml:space="preserve"> the </w:t>
      </w:r>
      <w:r w:rsidRPr="0040491B">
        <w:rPr>
          <w:b/>
          <w:bCs/>
          <w:highlight w:val="yellow"/>
          <w:u w:val="single"/>
        </w:rPr>
        <w:t>conquest</w:t>
      </w:r>
      <w:r w:rsidRPr="009B02A5">
        <w:rPr>
          <w:b/>
          <w:bCs/>
          <w:u w:val="single"/>
        </w:rPr>
        <w:t xml:space="preserve"> of Native people,</w:t>
      </w:r>
      <w:r w:rsidRPr="00150351">
        <w:rPr>
          <w:sz w:val="16"/>
        </w:rPr>
        <w:t xml:space="preserve"> the theft of land </w:t>
      </w:r>
      <w:r w:rsidRPr="0040491B">
        <w:rPr>
          <w:b/>
          <w:bCs/>
          <w:highlight w:val="yellow"/>
          <w:u w:val="single"/>
        </w:rPr>
        <w:t>and</w:t>
      </w:r>
      <w:r w:rsidRPr="009B02A5">
        <w:rPr>
          <w:b/>
          <w:bCs/>
          <w:u w:val="single"/>
        </w:rPr>
        <w:t xml:space="preserve"> the </w:t>
      </w:r>
      <w:r w:rsidRPr="0040491B">
        <w:rPr>
          <w:b/>
          <w:bCs/>
          <w:highlight w:val="yellow"/>
          <w:u w:val="single"/>
        </w:rPr>
        <w:t>accumulation</w:t>
      </w:r>
      <w:r w:rsidRPr="009B02A5">
        <w:rPr>
          <w:b/>
          <w:bCs/>
          <w:u w:val="single"/>
        </w:rPr>
        <w:t xml:space="preserve"> of slaves as property</w:t>
      </w:r>
      <w:r w:rsidRPr="00150351">
        <w:rPr>
          <w:sz w:val="16"/>
        </w:rPr>
        <w:t xml:space="preserve">. According to Lindsey, family formation is a Western formation that is anti-Black. </w:t>
      </w:r>
      <w:r w:rsidRPr="0040491B">
        <w:rPr>
          <w:b/>
          <w:bCs/>
          <w:highlight w:val="yellow"/>
          <w:u w:val="single"/>
        </w:rPr>
        <w:t>The family</w:t>
      </w:r>
      <w:r w:rsidRPr="00150351">
        <w:rPr>
          <w:sz w:val="16"/>
        </w:rPr>
        <w:t xml:space="preserve">, </w:t>
      </w:r>
      <w:r w:rsidRPr="009B02A5">
        <w:rPr>
          <w:b/>
          <w:bCs/>
          <w:u w:val="single"/>
        </w:rPr>
        <w:t>as a white institution</w:t>
      </w:r>
      <w:r w:rsidRPr="00150351">
        <w:rPr>
          <w:sz w:val="16"/>
        </w:rPr>
        <w:t xml:space="preserve">, </w:t>
      </w:r>
      <w:r w:rsidRPr="0040491B">
        <w:rPr>
          <w:b/>
          <w:bCs/>
          <w:highlight w:val="yellow"/>
          <w:u w:val="single"/>
        </w:rPr>
        <w:t>has been held up to Blacks as</w:t>
      </w:r>
      <w:r w:rsidRPr="009B02A5">
        <w:rPr>
          <w:b/>
          <w:bCs/>
          <w:u w:val="single"/>
        </w:rPr>
        <w:t xml:space="preserve"> a </w:t>
      </w:r>
      <w:r w:rsidRPr="0040491B">
        <w:rPr>
          <w:b/>
          <w:bCs/>
          <w:highlight w:val="yellow"/>
          <w:u w:val="single"/>
        </w:rPr>
        <w:t>desirable but somehow unattainable</w:t>
      </w:r>
      <w:r w:rsidRPr="009B02A5">
        <w:rPr>
          <w:b/>
          <w:bCs/>
          <w:u w:val="single"/>
        </w:rPr>
        <w:t xml:space="preserve"> goal</w:t>
      </w:r>
      <w:r w:rsidRPr="00150351">
        <w:rPr>
          <w:sz w:val="16"/>
        </w:rPr>
        <w:t xml:space="preserve">, at least not in the pure form that whites have created. </w:t>
      </w:r>
      <w:r w:rsidRPr="009B02A5">
        <w:rPr>
          <w:b/>
          <w:bCs/>
          <w:u w:val="single"/>
        </w:rPr>
        <w:t xml:space="preserve">Witness </w:t>
      </w:r>
      <w:r w:rsidRPr="0040491B">
        <w:rPr>
          <w:b/>
          <w:bCs/>
          <w:highlight w:val="yellow"/>
          <w:u w:val="single"/>
        </w:rPr>
        <w:t>the Black middle class</w:t>
      </w:r>
      <w:r w:rsidRPr="00150351">
        <w:rPr>
          <w:sz w:val="16"/>
        </w:rPr>
        <w:t xml:space="preserve"> or pseudo-escapees into the mainstream. </w:t>
      </w:r>
      <w:r w:rsidRPr="009B02A5">
        <w:rPr>
          <w:b/>
          <w:bCs/>
          <w:u w:val="single"/>
        </w:rPr>
        <w:t xml:space="preserve">This group </w:t>
      </w:r>
      <w:r w:rsidRPr="0040491B">
        <w:rPr>
          <w:b/>
          <w:bCs/>
          <w:highlight w:val="yellow"/>
          <w:u w:val="single"/>
        </w:rPr>
        <w:t>has</w:t>
      </w:r>
      <w:r w:rsidRPr="009B02A5">
        <w:rPr>
          <w:b/>
          <w:bCs/>
          <w:u w:val="single"/>
        </w:rPr>
        <w:t xml:space="preserve"> assumed many</w:t>
      </w:r>
      <w:r w:rsidRPr="00150351">
        <w:rPr>
          <w:sz w:val="16"/>
        </w:rPr>
        <w:t xml:space="preserve"> of the </w:t>
      </w:r>
      <w:r w:rsidRPr="009B02A5">
        <w:rPr>
          <w:b/>
          <w:bCs/>
          <w:u w:val="single"/>
        </w:rPr>
        <w:t>institutional postures</w:t>
      </w:r>
      <w:r w:rsidRPr="00150351">
        <w:rPr>
          <w:sz w:val="16"/>
        </w:rPr>
        <w:t xml:space="preserve"> of the oppressor, including the so-called intact family, but even here we find </w:t>
      </w:r>
      <w:r w:rsidRPr="009B02A5">
        <w:rPr>
          <w:b/>
          <w:bCs/>
          <w:u w:val="single"/>
        </w:rPr>
        <w:t xml:space="preserve">a fantastically </w:t>
      </w:r>
      <w:r w:rsidRPr="0040491B">
        <w:rPr>
          <w:b/>
          <w:bCs/>
          <w:highlight w:val="yellow"/>
          <w:u w:val="single"/>
        </w:rPr>
        <w:t>high divorce rate and frustration</w:t>
      </w:r>
      <w:r w:rsidRPr="009B02A5">
        <w:rPr>
          <w:b/>
          <w:bCs/>
          <w:u w:val="single"/>
        </w:rPr>
        <w:t xml:space="preserve"> on</w:t>
      </w:r>
      <w:r w:rsidRPr="00150351">
        <w:rPr>
          <w:sz w:val="16"/>
        </w:rPr>
        <w:t xml:space="preserve"> this </w:t>
      </w:r>
      <w:r w:rsidRPr="009B02A5">
        <w:rPr>
          <w:b/>
          <w:bCs/>
          <w:u w:val="single"/>
        </w:rPr>
        <w:t>domestic level</w:t>
      </w:r>
      <w:r w:rsidRPr="00150351">
        <w:rPr>
          <w:sz w:val="16"/>
        </w:rPr>
        <w:t xml:space="preserve"> has </w:t>
      </w:r>
      <w:r w:rsidRPr="009B02A5">
        <w:rPr>
          <w:b/>
          <w:bCs/>
          <w:u w:val="single"/>
        </w:rPr>
        <w:t>increased dissension between individual Black men and women</w:t>
      </w:r>
      <w:r w:rsidRPr="00150351">
        <w:rPr>
          <w:sz w:val="16"/>
        </w:rPr>
        <w:t xml:space="preserve">, when </w:t>
      </w:r>
      <w:r w:rsidRPr="009B02A5">
        <w:rPr>
          <w:b/>
          <w:bCs/>
          <w:u w:val="single"/>
        </w:rPr>
        <w:t xml:space="preserve">it should instead be a signal that </w:t>
      </w:r>
      <w:r w:rsidRPr="006D44E8">
        <w:rPr>
          <w:b/>
          <w:bCs/>
          <w:highlight w:val="yellow"/>
          <w:u w:val="single"/>
        </w:rPr>
        <w:t>something is radically wrong with the model they</w:t>
      </w:r>
      <w:r w:rsidRPr="009B02A5">
        <w:rPr>
          <w:b/>
          <w:bCs/>
          <w:u w:val="single"/>
        </w:rPr>
        <w:t xml:space="preserve"> have chosen to </w:t>
      </w:r>
      <w:r w:rsidRPr="006D44E8">
        <w:rPr>
          <w:b/>
          <w:bCs/>
          <w:highlight w:val="yellow"/>
          <w:u w:val="single"/>
        </w:rPr>
        <w:t>imitate.</w:t>
      </w:r>
      <w:r w:rsidRPr="00150351">
        <w:rPr>
          <w:sz w:val="16"/>
        </w:rPr>
        <w:t xml:space="preserve">18 For Lindsey, </w:t>
      </w:r>
      <w:r w:rsidRPr="0040491B">
        <w:rPr>
          <w:rStyle w:val="Emphasis"/>
          <w:highlight w:val="yellow"/>
        </w:rPr>
        <w:t>the family is a white institution.</w:t>
      </w:r>
      <w:r w:rsidRPr="00150351">
        <w:rPr>
          <w:sz w:val="16"/>
        </w:rPr>
        <w:t xml:space="preserve"> </w:t>
      </w:r>
      <w:r w:rsidRPr="009B02A5">
        <w:rPr>
          <w:b/>
          <w:bCs/>
          <w:u w:val="single"/>
        </w:rPr>
        <w:t>The family as a patriarchal unit of property</w:t>
      </w:r>
      <w:r w:rsidRPr="00150351">
        <w:rPr>
          <w:sz w:val="16"/>
        </w:rPr>
        <w:t xml:space="preserve">, enslavement and conquest is not a priori to Black sociality. In fact, Black people often fail in their attempts at replicating the formation. </w:t>
      </w:r>
      <w:r w:rsidRPr="0040491B">
        <w:rPr>
          <w:b/>
          <w:bCs/>
          <w:highlight w:val="yellow"/>
          <w:u w:val="single"/>
        </w:rPr>
        <w:t xml:space="preserve">Lindsey calls for the </w:t>
      </w:r>
      <w:r w:rsidRPr="0040491B">
        <w:rPr>
          <w:rStyle w:val="Emphasis"/>
          <w:highlight w:val="yellow"/>
        </w:rPr>
        <w:t>entire model to be destroyed</w:t>
      </w:r>
      <w:r w:rsidRPr="005E471D">
        <w:rPr>
          <w:rStyle w:val="Emphasis"/>
        </w:rPr>
        <w:t xml:space="preserve"> rather than succumb</w:t>
      </w:r>
      <w:r w:rsidRPr="00150351">
        <w:rPr>
          <w:sz w:val="16"/>
        </w:rPr>
        <w:t xml:space="preserve"> to the institution. We have an obligation as Black women to project ourselves into the revolution to destroy these institutions which not only oppress Blacks but women as well, for if these institutions continue to flourish, they will be used against us in the continuing battle of mind over body.19 </w:t>
      </w:r>
      <w:r w:rsidRPr="000D7B0F">
        <w:rPr>
          <w:rStyle w:val="Emphasis"/>
          <w:highlight w:val="yellow"/>
        </w:rPr>
        <w:t>The institution of the family is</w:t>
      </w:r>
      <w:r w:rsidRPr="009B02A5">
        <w:rPr>
          <w:b/>
          <w:bCs/>
          <w:u w:val="single"/>
        </w:rPr>
        <w:t xml:space="preserve"> constructed as </w:t>
      </w:r>
      <w:r w:rsidRPr="000D7B0F">
        <w:rPr>
          <w:rStyle w:val="Emphasis"/>
          <w:highlight w:val="yellow"/>
        </w:rPr>
        <w:t>a weapon</w:t>
      </w:r>
      <w:r w:rsidRPr="0040491B">
        <w:rPr>
          <w:b/>
          <w:bCs/>
          <w:highlight w:val="yellow"/>
          <w:u w:val="single"/>
        </w:rPr>
        <w:t xml:space="preserve"> that will be used in</w:t>
      </w:r>
      <w:r w:rsidRPr="009B02A5">
        <w:rPr>
          <w:b/>
          <w:bCs/>
          <w:u w:val="single"/>
        </w:rPr>
        <w:t xml:space="preserve"> the “</w:t>
      </w:r>
      <w:r w:rsidRPr="0040491B">
        <w:rPr>
          <w:b/>
          <w:bCs/>
          <w:highlight w:val="yellow"/>
          <w:u w:val="single"/>
        </w:rPr>
        <w:t>battle of mind over body</w:t>
      </w:r>
      <w:r w:rsidRPr="009B02A5">
        <w:rPr>
          <w:b/>
          <w:bCs/>
          <w:u w:val="single"/>
        </w:rPr>
        <w:t>.”</w:t>
      </w:r>
      <w:r w:rsidRPr="00150351">
        <w:rPr>
          <w:sz w:val="16"/>
        </w:rPr>
        <w:t xml:space="preserve">20 Further, </w:t>
      </w:r>
      <w:r w:rsidRPr="0040491B">
        <w:rPr>
          <w:b/>
          <w:bCs/>
          <w:u w:val="single"/>
        </w:rPr>
        <w:t xml:space="preserve">Lindsey theorizes </w:t>
      </w:r>
      <w:r w:rsidRPr="0040491B">
        <w:rPr>
          <w:b/>
          <w:bCs/>
          <w:highlight w:val="yellow"/>
          <w:u w:val="single"/>
        </w:rPr>
        <w:t xml:space="preserve">the family as </w:t>
      </w:r>
      <w:r w:rsidRPr="0040491B">
        <w:rPr>
          <w:rStyle w:val="Emphasis"/>
          <w:highlight w:val="yellow"/>
        </w:rPr>
        <w:t>an organizing logic of</w:t>
      </w:r>
      <w:r w:rsidRPr="0040491B">
        <w:rPr>
          <w:rStyle w:val="Emphasis"/>
        </w:rPr>
        <w:t xml:space="preserve"> control and </w:t>
      </w:r>
      <w:r w:rsidRPr="0040491B">
        <w:rPr>
          <w:rStyle w:val="Emphasis"/>
          <w:highlight w:val="yellow"/>
        </w:rPr>
        <w:t>state power.</w:t>
      </w:r>
      <w:r w:rsidRPr="005E471D">
        <w:t xml:space="preserve"> </w:t>
      </w:r>
      <w:r w:rsidRPr="00150351">
        <w:rPr>
          <w:sz w:val="16"/>
        </w:rPr>
        <w:t>The family is not a private space or a private matter for Lindsey. In fact, the family is intimately connected to the state and animates its power. Lindsey states, “</w:t>
      </w:r>
      <w:r w:rsidRPr="009B02A5">
        <w:rPr>
          <w:b/>
          <w:bCs/>
          <w:u w:val="single"/>
        </w:rPr>
        <w:t>The family has been used by</w:t>
      </w:r>
      <w:r w:rsidRPr="00150351">
        <w:rPr>
          <w:sz w:val="16"/>
        </w:rPr>
        <w:t xml:space="preserve"> the </w:t>
      </w:r>
      <w:r w:rsidRPr="009B02A5">
        <w:rPr>
          <w:b/>
          <w:bCs/>
          <w:u w:val="single"/>
        </w:rPr>
        <w:t>white agency to perpetuate the state</w:t>
      </w:r>
      <w:r w:rsidRPr="00150351">
        <w:rPr>
          <w:sz w:val="16"/>
        </w:rPr>
        <w:t xml:space="preserve">, </w:t>
      </w:r>
      <w:r w:rsidRPr="009B02A5">
        <w:rPr>
          <w:b/>
          <w:bCs/>
          <w:u w:val="single"/>
        </w:rPr>
        <w:t>and Blacks have been used as extensions</w:t>
      </w:r>
      <w:r w:rsidRPr="00150351">
        <w:rPr>
          <w:sz w:val="16"/>
        </w:rPr>
        <w:t xml:space="preserve"> of the white family, </w:t>
      </w:r>
      <w:r w:rsidRPr="009B02A5">
        <w:rPr>
          <w:b/>
          <w:bCs/>
          <w:u w:val="single"/>
        </w:rPr>
        <w:t>as</w:t>
      </w:r>
      <w:r w:rsidRPr="00150351">
        <w:rPr>
          <w:sz w:val="16"/>
        </w:rPr>
        <w:t xml:space="preserve"> the </w:t>
      </w:r>
      <w:r w:rsidRPr="009B02A5">
        <w:rPr>
          <w:b/>
          <w:bCs/>
          <w:u w:val="single"/>
        </w:rPr>
        <w:t>prisoners of war enslaved to do the dirty work of the family</w:t>
      </w:r>
      <w:r w:rsidRPr="00150351">
        <w:rPr>
          <w:sz w:val="16"/>
        </w:rPr>
        <w:t xml:space="preserve">, i.e. the state. If the family as an institution were destroyed, the state would be destroyed.”21 As an activist, Lindsey’s work as an advocate for poor single Black mothers made her acutely aware of the ways that the state constructed the notion of the Black AFDC ‘family’22 as a site of surveillance and intervention. Lindsey reminds us that </w:t>
      </w:r>
      <w:r w:rsidRPr="009B02A5">
        <w:rPr>
          <w:b/>
          <w:bCs/>
          <w:u w:val="single"/>
        </w:rPr>
        <w:t xml:space="preserve">the </w:t>
      </w:r>
      <w:r w:rsidRPr="0040491B">
        <w:rPr>
          <w:b/>
          <w:bCs/>
          <w:highlight w:val="yellow"/>
          <w:u w:val="single"/>
        </w:rPr>
        <w:t>disciplinary power of the welfare state has access to</w:t>
      </w:r>
      <w:r w:rsidRPr="00150351">
        <w:rPr>
          <w:sz w:val="16"/>
        </w:rPr>
        <w:t xml:space="preserve"> the </w:t>
      </w:r>
      <w:r w:rsidRPr="0040491B">
        <w:rPr>
          <w:b/>
          <w:bCs/>
          <w:highlight w:val="yellow"/>
          <w:u w:val="single"/>
        </w:rPr>
        <w:t>internal domestic space of Black women</w:t>
      </w:r>
      <w:r w:rsidRPr="00150351">
        <w:rPr>
          <w:sz w:val="16"/>
        </w:rPr>
        <w:t xml:space="preserve"> (or the Black matriarch’s house). The increase in state sanctioned surveillance prompted by The Report and administered through a diffuse network of welfare case managers, monthly reporting and documentation of sexual behavior, children, income and daily activity was an issue and concern that weighed heavily on Kay Lindsey. </w:t>
      </w:r>
      <w:r w:rsidRPr="00150351">
        <w:rPr>
          <w:b/>
          <w:bCs/>
          <w:u w:val="single"/>
        </w:rPr>
        <w:t xml:space="preserve">In </w:t>
      </w:r>
      <w:proofErr w:type="gramStart"/>
      <w:r w:rsidRPr="00150351">
        <w:rPr>
          <w:b/>
          <w:bCs/>
          <w:u w:val="single"/>
        </w:rPr>
        <w:t>The</w:t>
      </w:r>
      <w:proofErr w:type="gramEnd"/>
      <w:r w:rsidRPr="00150351">
        <w:rPr>
          <w:b/>
          <w:bCs/>
          <w:u w:val="single"/>
        </w:rPr>
        <w:t xml:space="preserve"> Report</w:t>
      </w:r>
      <w:r w:rsidRPr="00150351">
        <w:rPr>
          <w:sz w:val="16"/>
        </w:rPr>
        <w:t xml:space="preserve">, </w:t>
      </w:r>
      <w:r w:rsidRPr="0040491B">
        <w:rPr>
          <w:b/>
          <w:bCs/>
          <w:highlight w:val="yellow"/>
          <w:u w:val="single"/>
        </w:rPr>
        <w:t>Moynihan is deploying</w:t>
      </w:r>
      <w:r w:rsidRPr="00150351">
        <w:rPr>
          <w:b/>
          <w:bCs/>
          <w:u w:val="single"/>
        </w:rPr>
        <w:t xml:space="preserve"> </w:t>
      </w:r>
      <w:r w:rsidRPr="00150351">
        <w:rPr>
          <w:sz w:val="16"/>
        </w:rPr>
        <w:t xml:space="preserve">the </w:t>
      </w:r>
      <w:r w:rsidRPr="0040491B">
        <w:rPr>
          <w:b/>
          <w:bCs/>
          <w:highlight w:val="yellow"/>
          <w:u w:val="single"/>
        </w:rPr>
        <w:t>epistemologies</w:t>
      </w:r>
      <w:r w:rsidRPr="0040491B">
        <w:rPr>
          <w:b/>
          <w:bCs/>
          <w:u w:val="single"/>
        </w:rPr>
        <w:t xml:space="preserve"> and tools </w:t>
      </w:r>
      <w:r w:rsidRPr="0040491B">
        <w:rPr>
          <w:b/>
          <w:bCs/>
          <w:highlight w:val="yellow"/>
          <w:u w:val="single"/>
        </w:rPr>
        <w:t>of sociological surveillance</w:t>
      </w:r>
      <w:r w:rsidRPr="00150351">
        <w:rPr>
          <w:sz w:val="16"/>
        </w:rPr>
        <w:t xml:space="preserve"> in order </w:t>
      </w:r>
      <w:r w:rsidRPr="0040491B">
        <w:rPr>
          <w:b/>
          <w:bCs/>
          <w:highlight w:val="yellow"/>
          <w:u w:val="single"/>
        </w:rPr>
        <w:t>to make Black households transparent</w:t>
      </w:r>
      <w:r w:rsidRPr="00150351">
        <w:rPr>
          <w:sz w:val="16"/>
        </w:rPr>
        <w:t xml:space="preserve"> in order </w:t>
      </w:r>
      <w:r w:rsidRPr="00150351">
        <w:rPr>
          <w:b/>
          <w:bCs/>
          <w:u w:val="single"/>
        </w:rPr>
        <w:t>to assess whether they can be assimilated into</w:t>
      </w:r>
      <w:r w:rsidRPr="00150351">
        <w:rPr>
          <w:sz w:val="16"/>
        </w:rPr>
        <w:t xml:space="preserve"> the </w:t>
      </w:r>
      <w:r w:rsidRPr="00150351">
        <w:rPr>
          <w:b/>
          <w:bCs/>
          <w:u w:val="single"/>
        </w:rPr>
        <w:t>social and spatial formation of the family.</w:t>
      </w:r>
      <w:r w:rsidRPr="00150351">
        <w:rPr>
          <w:sz w:val="16"/>
        </w:rPr>
        <w:t xml:space="preserve"> Patricia Hill Collins (1989) argues that </w:t>
      </w:r>
      <w:r w:rsidRPr="00150351">
        <w:rPr>
          <w:b/>
          <w:bCs/>
          <w:u w:val="single"/>
        </w:rPr>
        <w:t>Moynihan erroneously conflates the Black household with the Black family</w:t>
      </w:r>
      <w:r w:rsidRPr="00150351">
        <w:rPr>
          <w:sz w:val="16"/>
        </w:rPr>
        <w:t xml:space="preserve"> when he wrote the report.23 Hill Collins is making an argument for a more expansive notion of family in Black life that cannot be contained within or reduced to the empirical unit or data of the household. On the other hand, Lindsey and contemporary Afropessimists would argue that it cannot be presumed that there is such a thing as a ‘Black family’ in 1965 when the report is drafted. </w:t>
      </w:r>
    </w:p>
    <w:p xmlns:wp14="http://schemas.microsoft.com/office/word/2010/wordml" w:rsidR="00E420A9" w:rsidP="00E420A9" w:rsidRDefault="00E420A9" w14:paraId="1FC39945" wp14:textId="77777777"/>
    <w:p xmlns:wp14="http://schemas.microsoft.com/office/word/2010/wordml" w:rsidR="00E420A9" w:rsidP="00E420A9" w:rsidRDefault="00E420A9" w14:paraId="457CA0EF" wp14:textId="59F0552E">
      <w:pPr>
        <w:pStyle w:val="Heading4"/>
      </w:pPr>
      <w:r w:rsidR="1CD65251">
        <w:rPr/>
        <w:t xml:space="preserve">Thus the method: we demand the end of </w:t>
      </w:r>
      <w:r w:rsidR="1CD65251">
        <w:rPr/>
        <w:t>m                                                                                                                                                                                                                                                                                                                                                                                                                                                                                                                                                                                                                                                                                                                             ni,</w:t>
      </w:r>
      <w:r w:rsidR="1CD65251">
        <w:rPr/>
        <w:t>foreign military sales and direct commercial sales of the colonial household.</w:t>
      </w:r>
    </w:p>
    <w:p xmlns:wp14="http://schemas.microsoft.com/office/word/2010/wordml" w:rsidR="00DA3C5C" w:rsidP="00DA3C5C" w:rsidRDefault="00DA3C5C" w14:paraId="0562CB0E" wp14:textId="77777777"/>
    <w:p xmlns:wp14="http://schemas.microsoft.com/office/word/2010/wordml" w:rsidR="00625A6C" w:rsidP="00AE6CFB" w:rsidRDefault="00055CB7" w14:paraId="62B12390" wp14:textId="77777777">
      <w:pPr>
        <w:pStyle w:val="Heading4"/>
      </w:pPr>
      <w:r>
        <w:t xml:space="preserve">Black female sexuality, disorganized by the gender of the Black matriarch, </w:t>
      </w:r>
      <w:r w:rsidR="00383139">
        <w:t xml:space="preserve">refuses the family’s assimilation </w:t>
      </w:r>
      <w:r w:rsidR="002A4B50">
        <w:t xml:space="preserve">of Black people into property. </w:t>
      </w:r>
      <w:r w:rsidR="007B696D">
        <w:t xml:space="preserve">She </w:t>
      </w:r>
      <w:r w:rsidR="00AE6CFB">
        <w:t>refuses the production of the colonial household by refusing the propertied imperative, and therefore she is queer.</w:t>
      </w:r>
    </w:p>
    <w:p xmlns:wp14="http://schemas.microsoft.com/office/word/2010/wordml" w:rsidR="00625A6C" w:rsidP="00625A6C" w:rsidRDefault="00625A6C" w14:paraId="4D4A42B3" wp14:textId="77777777">
      <w:r>
        <w:rPr>
          <w:sz w:val="26"/>
          <w:szCs w:val="26"/>
        </w:rPr>
        <w:t>King 13</w:t>
      </w:r>
      <w:r>
        <w:t xml:space="preserve"> [IN THE CLEARING: BLACK FEMALE BODIES, SPACE AND SETTLER COLONIAL LANDSCAPES Tiffany Jeannette King, Doctor of Philosophy, Tiffany (Lethabo) King’s research focuses on Black gender formation and sexuality at the intersection of slavery and indigenous genocide in the U.S. and Canada.]</w:t>
      </w:r>
    </w:p>
    <w:p xmlns:wp14="http://schemas.microsoft.com/office/word/2010/wordml" w:rsidR="00625A6C" w:rsidP="00625A6C" w:rsidRDefault="00625A6C" w14:paraId="32DDBA8B" wp14:textId="77777777">
      <w:pPr>
        <w:rPr>
          <w:sz w:val="16"/>
          <w:szCs w:val="16"/>
        </w:rPr>
      </w:pPr>
      <w:r>
        <w:rPr>
          <w:highlight w:val="yellow"/>
          <w:u w:val="single"/>
        </w:rPr>
        <w:t>The Black matriarch head of household confounds and disorganizes</w:t>
      </w:r>
      <w:r w:rsidRPr="00BF04E6">
        <w:rPr>
          <w:u w:val="single"/>
        </w:rPr>
        <w:t xml:space="preserve"> the </w:t>
      </w:r>
      <w:r>
        <w:rPr>
          <w:highlight w:val="yellow"/>
          <w:u w:val="single"/>
        </w:rPr>
        <w:t xml:space="preserve">gendered landscapes </w:t>
      </w:r>
      <w:r w:rsidRPr="00BF04E6">
        <w:rPr>
          <w:u w:val="single"/>
        </w:rPr>
        <w:t xml:space="preserve">of settler colonialism. </w:t>
      </w:r>
      <w:r>
        <w:rPr>
          <w:highlight w:val="yellow"/>
          <w:u w:val="single"/>
        </w:rPr>
        <w:t>Black women,</w:t>
      </w:r>
      <w:r>
        <w:rPr>
          <w:sz w:val="16"/>
          <w:szCs w:val="16"/>
        </w:rPr>
        <w:t xml:space="preserve"> no longer the property of slave owners as technologies of plantation colonial settlement as land clearers and producers of land clearers</w:t>
      </w:r>
      <w:r w:rsidRPr="00BF04E6">
        <w:rPr>
          <w:u w:val="single"/>
        </w:rPr>
        <w:t>,</w:t>
      </w:r>
      <w:r>
        <w:rPr>
          <w:highlight w:val="yellow"/>
          <w:u w:val="single"/>
        </w:rPr>
        <w:t xml:space="preserve"> become unintelligible to settler colonial space making</w:t>
      </w:r>
      <w:r>
        <w:rPr>
          <w:sz w:val="16"/>
          <w:szCs w:val="16"/>
          <w:highlight w:val="yellow"/>
        </w:rPr>
        <w:t>.</w:t>
      </w:r>
      <w:r>
        <w:rPr>
          <w:sz w:val="16"/>
          <w:szCs w:val="16"/>
        </w:rPr>
        <w:t xml:space="preserve"> Post emancipation, Black women are no longer property that reproduce the settler colonial landscape</w:t>
      </w:r>
      <w:r>
        <w:rPr>
          <w:u w:val="single"/>
        </w:rPr>
        <w:t xml:space="preserve">. </w:t>
      </w:r>
      <w:r>
        <w:rPr>
          <w:highlight w:val="yellow"/>
          <w:u w:val="single"/>
        </w:rPr>
        <w:t xml:space="preserve">Black women must be incorporated into other social formations </w:t>
      </w:r>
      <w:r w:rsidRPr="00BF04E6">
        <w:rPr>
          <w:u w:val="single"/>
        </w:rPr>
        <w:t xml:space="preserve">off the plantation </w:t>
      </w:r>
      <w:r>
        <w:rPr>
          <w:highlight w:val="yellow"/>
          <w:u w:val="single"/>
        </w:rPr>
        <w:t>that render them property again. The family is a social formation that turns women into property.</w:t>
      </w:r>
      <w:r>
        <w:rPr>
          <w:u w:val="single"/>
        </w:rPr>
        <w:t xml:space="preserve"> </w:t>
      </w:r>
      <w:r>
        <w:rPr>
          <w:highlight w:val="yellow"/>
          <w:u w:val="single"/>
        </w:rPr>
        <w:t xml:space="preserve">The Moynihan Report tries to impose the family onto the Black matriarch’s </w:t>
      </w:r>
      <w:r w:rsidRPr="0005750F">
        <w:rPr>
          <w:highlight w:val="yellow"/>
          <w:u w:val="single"/>
        </w:rPr>
        <w:t>household</w:t>
      </w:r>
      <w:r w:rsidRPr="0005750F">
        <w:rPr>
          <w:u w:val="single"/>
        </w:rPr>
        <w:t xml:space="preserve"> in order </w:t>
      </w:r>
      <w:r>
        <w:rPr>
          <w:highlight w:val="yellow"/>
          <w:u w:val="single"/>
        </w:rPr>
        <w:t>to</w:t>
      </w:r>
      <w:r w:rsidRPr="0005750F">
        <w:rPr>
          <w:u w:val="single"/>
        </w:rPr>
        <w:t xml:space="preserve"> render women property and </w:t>
      </w:r>
      <w:r>
        <w:rPr>
          <w:highlight w:val="yellow"/>
          <w:u w:val="single"/>
        </w:rPr>
        <w:t>produce</w:t>
      </w:r>
      <w:r w:rsidRPr="0005750F">
        <w:rPr>
          <w:u w:val="single"/>
        </w:rPr>
        <w:t xml:space="preserve"> them as </w:t>
      </w:r>
      <w:r>
        <w:rPr>
          <w:highlight w:val="yellow"/>
          <w:u w:val="single"/>
        </w:rPr>
        <w:t xml:space="preserve">an intelligible form of </w:t>
      </w:r>
      <w:r w:rsidRPr="00BF04E6">
        <w:rPr>
          <w:highlight w:val="yellow"/>
          <w:u w:val="single"/>
        </w:rPr>
        <w:t>gender</w:t>
      </w:r>
      <w:r w:rsidRPr="00BF04E6">
        <w:rPr>
          <w:u w:val="single"/>
        </w:rPr>
        <w:t xml:space="preserve"> for settler colonial spatial practices</w:t>
      </w:r>
      <w:r w:rsidRPr="00BF04E6">
        <w:rPr>
          <w:sz w:val="16"/>
          <w:szCs w:val="16"/>
        </w:rPr>
        <w:t>.</w:t>
      </w:r>
      <w:r>
        <w:rPr>
          <w:sz w:val="16"/>
          <w:szCs w:val="16"/>
        </w:rPr>
        <w:t xml:space="preserve"> The Black matriarch resists this property making institution</w:t>
      </w:r>
      <w:r>
        <w:rPr>
          <w:u w:val="single"/>
        </w:rPr>
        <w:t xml:space="preserve">. </w:t>
      </w:r>
      <w:r>
        <w:rPr>
          <w:highlight w:val="yellow"/>
          <w:u w:val="single"/>
        </w:rPr>
        <w:t>The settler colonial social and spatial order produces genders, sexualities and family formations that produce property</w:t>
      </w:r>
      <w:r>
        <w:rPr>
          <w:sz w:val="16"/>
          <w:szCs w:val="16"/>
        </w:rPr>
        <w:t xml:space="preserve">. Normative gender, </w:t>
      </w:r>
      <w:r>
        <w:rPr>
          <w:highlight w:val="yellow"/>
          <w:u w:val="single"/>
        </w:rPr>
        <w:t>sexuality and family formations create a heteronormative social and spatial order that is conducive to the production of property.</w:t>
      </w:r>
      <w:r>
        <w:rPr>
          <w:u w:val="single"/>
        </w:rPr>
        <w:t xml:space="preserve"> </w:t>
      </w:r>
      <w:r>
        <w:rPr>
          <w:highlight w:val="yellow"/>
          <w:u w:val="single"/>
        </w:rPr>
        <w:t>Property is required to</w:t>
      </w:r>
      <w:r>
        <w:rPr>
          <w:u w:val="single"/>
        </w:rPr>
        <w:t xml:space="preserve"> </w:t>
      </w:r>
      <w:r>
        <w:rPr>
          <w:sz w:val="16"/>
          <w:szCs w:val="16"/>
        </w:rPr>
        <w:t xml:space="preserve">occupy and formally own or </w:t>
      </w:r>
      <w:r>
        <w:rPr>
          <w:highlight w:val="yellow"/>
          <w:u w:val="single"/>
        </w:rPr>
        <w:t>settle</w:t>
      </w:r>
      <w:r>
        <w:rPr>
          <w:sz w:val="16"/>
          <w:szCs w:val="16"/>
        </w:rPr>
        <w:t xml:space="preserve"> a space according to the terms of what Carole Pateman calls the settler contract. Heteronormative gender relations produce and enable property in multiple forms. </w:t>
      </w:r>
      <w:proofErr w:type="gramStart"/>
      <w:r w:rsidRPr="0005750F">
        <w:rPr>
          <w:u w:val="single"/>
        </w:rPr>
        <w:t>Non heteronormative</w:t>
      </w:r>
      <w:proofErr w:type="gramEnd"/>
      <w:r w:rsidRPr="0005750F">
        <w:rPr>
          <w:u w:val="single"/>
        </w:rPr>
        <w:t xml:space="preserve"> gender relations confound and prevent the production and accumulation of property. </w:t>
      </w:r>
      <w:r>
        <w:rPr>
          <w:highlight w:val="yellow"/>
          <w:u w:val="single"/>
        </w:rPr>
        <w:t>Black matriarchs disorganize and upset the settler colonial and heteronormative thrust toward the production of property.</w:t>
      </w:r>
      <w:r>
        <w:rPr>
          <w:sz w:val="16"/>
          <w:szCs w:val="16"/>
        </w:rPr>
        <w:t xml:space="preserve"> The unruly female </w:t>
      </w:r>
      <w:r>
        <w:rPr>
          <w:highlight w:val="yellow"/>
          <w:u w:val="single"/>
        </w:rPr>
        <w:t>gender of the Black matriarch no longer functions as property or produces more property</w:t>
      </w:r>
      <w:r>
        <w:rPr>
          <w:sz w:val="16"/>
          <w:szCs w:val="16"/>
          <w:highlight w:val="yellow"/>
        </w:rPr>
        <w:t>.</w:t>
      </w:r>
      <w:r>
        <w:rPr>
          <w:sz w:val="16"/>
          <w:szCs w:val="16"/>
        </w:rPr>
        <w:t xml:space="preserve"> The sexuality of the Black female unwed matriarch is unrestrained Black female sexuality. Black </w:t>
      </w:r>
      <w:r w:rsidRPr="0005750F">
        <w:rPr>
          <w:u w:val="single"/>
        </w:rPr>
        <w:t xml:space="preserve">female sexuality that is not restrained </w:t>
      </w:r>
      <w:r>
        <w:rPr>
          <w:highlight w:val="yellow"/>
          <w:u w:val="single"/>
        </w:rPr>
        <w:t>and</w:t>
      </w:r>
      <w:r w:rsidRPr="0005750F">
        <w:rPr>
          <w:u w:val="single"/>
        </w:rPr>
        <w:t xml:space="preserve"> disciplined </w:t>
      </w:r>
      <w:r>
        <w:rPr>
          <w:highlight w:val="yellow"/>
          <w:u w:val="single"/>
        </w:rPr>
        <w:t>produces an undisciplined and unruly Black surplus. The children of Black matriarchs, as surplus populations, no longer function as property</w:t>
      </w:r>
      <w:r w:rsidRPr="0005750F">
        <w:rPr>
          <w:u w:val="single"/>
        </w:rPr>
        <w:t xml:space="preserve"> as they did under enslavement.</w:t>
      </w:r>
      <w:r>
        <w:rPr>
          <w:u w:val="single"/>
        </w:rPr>
        <w:t xml:space="preserve"> </w:t>
      </w:r>
      <w:r>
        <w:rPr>
          <w:sz w:val="16"/>
          <w:szCs w:val="16"/>
        </w:rPr>
        <w:t xml:space="preserve">Not only do </w:t>
      </w:r>
      <w:r w:rsidRPr="0005750F">
        <w:rPr>
          <w:u w:val="single"/>
        </w:rPr>
        <w:t>Black women’s children not function as or make property (clear plantation lan</w:t>
      </w:r>
      <w:r>
        <w:rPr>
          <w:u w:val="single"/>
        </w:rPr>
        <w:t>d</w:t>
      </w:r>
      <w:r>
        <w:rPr>
          <w:sz w:val="16"/>
          <w:szCs w:val="16"/>
        </w:rPr>
        <w:t xml:space="preserve">) they represent the antithesis of property during the Black Power era. </w:t>
      </w:r>
      <w:r>
        <w:rPr>
          <w:highlight w:val="yellow"/>
          <w:u w:val="single"/>
        </w:rPr>
        <w:t>Black children of Black matriarchs are anti-property as they will likely destroy it.</w:t>
      </w:r>
      <w:r>
        <w:rPr>
          <w:sz w:val="16"/>
          <w:szCs w:val="16"/>
        </w:rPr>
        <w:t xml:space="preserve"> The Kerner Commission as well as other sociological studies produced during the 1960s hypothesized that urban unrest was due to poor parenting on the part of Black matriarchs. </w:t>
      </w:r>
      <w:r w:rsidRPr="0005750F">
        <w:rPr>
          <w:u w:val="single"/>
        </w:rPr>
        <w:t>Black women’s sexuality and reproduction work outside of the normative linear progression</w:t>
      </w:r>
      <w:r>
        <w:rPr>
          <w:sz w:val="16"/>
          <w:szCs w:val="16"/>
        </w:rPr>
        <w:t xml:space="preserve"> of the social and spatial orders that are oriented toward producing property. I contend that the Moynihan Report reads </w:t>
      </w:r>
      <w:r w:rsidRPr="0005750F">
        <w:rPr>
          <w:u w:val="single"/>
        </w:rPr>
        <w:t>Black female sexuality as non-normative and anti-property.</w:t>
      </w:r>
      <w:r>
        <w:rPr>
          <w:sz w:val="16"/>
          <w:szCs w:val="16"/>
        </w:rPr>
        <w:t xml:space="preserve"> I also argue that the </w:t>
      </w:r>
      <w:r>
        <w:rPr>
          <w:highlight w:val="yellow"/>
          <w:u w:val="single"/>
        </w:rPr>
        <w:t>Black matriarchs</w:t>
      </w:r>
      <w:r>
        <w:rPr>
          <w:sz w:val="16"/>
          <w:szCs w:val="16"/>
        </w:rPr>
        <w:t xml:space="preserve"> of the Moynihan Report </w:t>
      </w:r>
      <w:r>
        <w:rPr>
          <w:highlight w:val="yellow"/>
          <w:u w:val="single"/>
        </w:rPr>
        <w:t xml:space="preserve">are queered along the lines of the in/ability to create </w:t>
      </w:r>
      <w:r w:rsidRPr="0005750F">
        <w:rPr>
          <w:highlight w:val="yellow"/>
          <w:u w:val="single"/>
        </w:rPr>
        <w:t>property which is crucial to the maintenance of the settler colonial</w:t>
      </w:r>
      <w:r w:rsidRPr="0005750F">
        <w:rPr>
          <w:u w:val="single"/>
        </w:rPr>
        <w:t xml:space="preserve"> social and spatial </w:t>
      </w:r>
      <w:r>
        <w:rPr>
          <w:highlight w:val="yellow"/>
          <w:u w:val="single"/>
        </w:rPr>
        <w:t>order</w:t>
      </w:r>
      <w:r>
        <w:rPr>
          <w:sz w:val="16"/>
          <w:szCs w:val="16"/>
        </w:rPr>
        <w:t xml:space="preserve">. Black matriarchs are queer/ed in this historical moment because </w:t>
      </w:r>
      <w:r w:rsidRPr="0005750F">
        <w:rPr>
          <w:u w:val="single"/>
        </w:rPr>
        <w:t>their gender and sexuality work against the creation of property which I argue is also a function of settler sexuality</w:t>
      </w:r>
      <w:r>
        <w:rPr>
          <w:sz w:val="16"/>
          <w:szCs w:val="16"/>
        </w:rPr>
        <w:t xml:space="preserve">. Non-normative or queer gender and sexuality for the purposes of this project run along the axes of the logics and production of property. The </w:t>
      </w:r>
      <w:r>
        <w:rPr>
          <w:highlight w:val="yellow"/>
          <w:u w:val="single"/>
        </w:rPr>
        <w:t>biopolitical management of Black populations,</w:t>
      </w:r>
      <w:r>
        <w:rPr>
          <w:sz w:val="16"/>
          <w:szCs w:val="16"/>
        </w:rPr>
        <w:t xml:space="preserve"> which should be distinguished from other racialized populations for analytical precision, </w:t>
      </w:r>
      <w:r>
        <w:rPr>
          <w:highlight w:val="yellow"/>
          <w:u w:val="single"/>
        </w:rPr>
        <w:t>is</w:t>
      </w:r>
      <w:r>
        <w:rPr>
          <w:sz w:val="16"/>
          <w:szCs w:val="16"/>
        </w:rPr>
        <w:t xml:space="preserve"> wholly </w:t>
      </w:r>
      <w:r>
        <w:rPr>
          <w:highlight w:val="yellow"/>
          <w:u w:val="single"/>
        </w:rPr>
        <w:t>wrapped up in the possibility of producing property in multiple forms.</w:t>
      </w:r>
      <w:r>
        <w:rPr>
          <w:sz w:val="16"/>
          <w:szCs w:val="16"/>
        </w:rPr>
        <w:t xml:space="preserve"> Queerness or </w:t>
      </w:r>
      <w:proofErr w:type="gramStart"/>
      <w:r>
        <w:rPr>
          <w:sz w:val="16"/>
          <w:szCs w:val="16"/>
        </w:rPr>
        <w:t>non normative</w:t>
      </w:r>
      <w:proofErr w:type="gramEnd"/>
      <w:r>
        <w:rPr>
          <w:sz w:val="16"/>
          <w:szCs w:val="16"/>
        </w:rPr>
        <w:t xml:space="preserve"> gender and sexuality within settler colonial states </w:t>
      </w:r>
      <w:r w:rsidRPr="0005750F">
        <w:rPr>
          <w:u w:val="single"/>
        </w:rPr>
        <w:t xml:space="preserve">should also be analyzed alongside of and within the logics of property. </w:t>
      </w:r>
      <w:r>
        <w:rPr>
          <w:highlight w:val="yellow"/>
          <w:u w:val="single"/>
        </w:rPr>
        <w:t>Normative settler gender and sexuality make property—as people, commodities, land, and possession of land—possible</w:t>
      </w:r>
      <w:r>
        <w:rPr>
          <w:sz w:val="16"/>
          <w:szCs w:val="16"/>
        </w:rPr>
        <w:t>. Property should be understood as material, social, ideological, utopic and a site of desire</w:t>
      </w:r>
      <w:r>
        <w:rPr>
          <w:u w:val="single"/>
        </w:rPr>
        <w:t xml:space="preserve">. </w:t>
      </w:r>
      <w:r>
        <w:rPr>
          <w:highlight w:val="yellow"/>
          <w:u w:val="single"/>
        </w:rPr>
        <w:t>Property is as much about the future as it is the pas</w:t>
      </w:r>
      <w:r>
        <w:rPr>
          <w:u w:val="single"/>
        </w:rPr>
        <w:t>t.</w:t>
      </w:r>
      <w:r>
        <w:rPr>
          <w:sz w:val="16"/>
          <w:szCs w:val="16"/>
        </w:rPr>
        <w:t xml:space="preserve"> In fact, property at times conceals the past, particularly the conditions of possibility that made it possible. Property required the elimination of the Native people and enslavement of Black people. I want to make sure that property is not understood as inert in the context of this project. </w:t>
      </w:r>
      <w:r w:rsidRPr="0005750F">
        <w:rPr>
          <w:u w:val="single"/>
        </w:rPr>
        <w:t>Property certainly represents a visible landscape</w:t>
      </w:r>
      <w:r>
        <w:rPr>
          <w:sz w:val="16"/>
          <w:szCs w:val="16"/>
        </w:rPr>
        <w:t>. However, I would like to take up the landscape of property as one that is always in, what Richard Schein would say, the process of becoming. Property as a landscape (including people) also functions as “discourse materialized.”84 According to Nicolas Blomley who provides a more Marxian account of its existence and purpose, property is an enactment of power. The specific enactment of power is the power to exclude.</w:t>
      </w:r>
    </w:p>
    <w:p xmlns:wp14="http://schemas.microsoft.com/office/word/2010/wordml" w:rsidR="001A5A6A" w:rsidP="00DA3C5C" w:rsidRDefault="001A5A6A" w14:paraId="34CE0A41" wp14:textId="77777777"/>
    <w:p xmlns:wp14="http://schemas.microsoft.com/office/word/2010/wordml" w:rsidR="00773FE9" w:rsidP="00773FE9" w:rsidRDefault="00773FE9" w14:paraId="131BD650" wp14:textId="77777777">
      <w:pPr>
        <w:pStyle w:val="Heading4"/>
      </w:pPr>
      <w:r>
        <w:t xml:space="preserve">Black feminism is situated at the nexus of blackness and transness – that mode of living ruptures stable, fixed identities, subverting the humanism </w:t>
      </w:r>
      <w:r w:rsidR="007347D8">
        <w:t>underlying the violence of the white propertied familial project.</w:t>
      </w:r>
    </w:p>
    <w:p xmlns:wp14="http://schemas.microsoft.com/office/word/2010/wordml" w:rsidRPr="00261826" w:rsidR="00773FE9" w:rsidP="00773FE9" w:rsidRDefault="00773FE9" w14:paraId="3B53F6C6" wp14:textId="77777777">
      <w:pPr>
        <w:spacing w:after="0"/>
      </w:pPr>
      <w:r w:rsidRPr="008B137D">
        <w:rPr>
          <w:rStyle w:val="Style13ptBold"/>
        </w:rPr>
        <w:t>Green &amp; Bey 17</w:t>
      </w:r>
      <w:r>
        <w:t xml:space="preserve"> [Kai M. Green, Assistant Professor of Women’s, Gender and Sexuality Studies @ Williams College, &amp; Marquis Bey,</w:t>
      </w:r>
      <w:r w:rsidRPr="003F2B21">
        <w:t xml:space="preserve"> Ford Foundation Dissertation Fellow and PhD candidate in the English department </w:t>
      </w:r>
      <w:r>
        <w:t xml:space="preserve">@ </w:t>
      </w:r>
      <w:r w:rsidRPr="003F2B21">
        <w:t>Cornell University</w:t>
      </w:r>
      <w:r>
        <w:t xml:space="preserve">, “Where Black Feminist Thought and Trans*Feminism Meet: A Conversation,” </w:t>
      </w:r>
      <w:r w:rsidRPr="008B137D">
        <w:rPr>
          <w:i/>
          <w:iCs/>
        </w:rPr>
        <w:t>Souls</w:t>
      </w:r>
      <w:r>
        <w:t>, 19:4, 438-454, DOI: 10.1080/10999949.2018.1434365] sg</w:t>
      </w:r>
    </w:p>
    <w:p xmlns:wp14="http://schemas.microsoft.com/office/word/2010/wordml" w:rsidR="00773FE9" w:rsidP="00773FE9" w:rsidRDefault="00773FE9" w14:paraId="23578218" wp14:textId="77777777">
      <w:pPr>
        <w:rPr>
          <w:b/>
          <w:bCs/>
          <w:u w:val="single"/>
        </w:rPr>
      </w:pPr>
      <w:proofErr w:type="gramStart"/>
      <w:r w:rsidRPr="003260A5">
        <w:rPr>
          <w:u w:val="single"/>
        </w:rPr>
        <w:t>Often</w:t>
      </w:r>
      <w:proofErr w:type="gramEnd"/>
      <w:r w:rsidRPr="00E53198">
        <w:rPr>
          <w:sz w:val="16"/>
        </w:rPr>
        <w:t xml:space="preserve"> I think </w:t>
      </w:r>
      <w:r w:rsidRPr="003260A5">
        <w:rPr>
          <w:u w:val="single"/>
        </w:rPr>
        <w:t xml:space="preserve">we use Black feminism to create a politic around sameness when what was being asked for was the ability to </w:t>
      </w:r>
      <w:r w:rsidRPr="00E53198">
        <w:rPr>
          <w:sz w:val="16"/>
        </w:rPr>
        <w:t xml:space="preserve">work with and </w:t>
      </w:r>
      <w:r w:rsidRPr="003260A5">
        <w:rPr>
          <w:u w:val="single"/>
        </w:rPr>
        <w:t>mobilize around differences</w:t>
      </w:r>
      <w:r w:rsidRPr="00E53198">
        <w:rPr>
          <w:sz w:val="16"/>
        </w:rPr>
        <w:t xml:space="preserve">. Of course, </w:t>
      </w:r>
      <w:r w:rsidRPr="003260A5">
        <w:rPr>
          <w:u w:val="single"/>
        </w:rPr>
        <w:t xml:space="preserve">the challenge being the need to </w:t>
      </w:r>
      <w:r w:rsidRPr="00E53198">
        <w:rPr>
          <w:sz w:val="16"/>
        </w:rPr>
        <w:t xml:space="preserve">always </w:t>
      </w:r>
      <w:r w:rsidRPr="003260A5">
        <w:rPr>
          <w:u w:val="single"/>
        </w:rPr>
        <w:t>defend oneself</w:t>
      </w:r>
      <w:r w:rsidRPr="00E53198">
        <w:rPr>
          <w:sz w:val="16"/>
        </w:rPr>
        <w:t xml:space="preserve"> or group </w:t>
      </w:r>
      <w:r w:rsidRPr="003260A5">
        <w:rPr>
          <w:u w:val="single"/>
        </w:rPr>
        <w:t>from</w:t>
      </w:r>
      <w:r w:rsidRPr="00E53198">
        <w:rPr>
          <w:sz w:val="16"/>
        </w:rPr>
        <w:t xml:space="preserve"> </w:t>
      </w:r>
      <w:r w:rsidRPr="003260A5">
        <w:rPr>
          <w:u w:val="single"/>
        </w:rPr>
        <w:t>some other force</w:t>
      </w:r>
      <w:r w:rsidRPr="00E53198">
        <w:rPr>
          <w:sz w:val="16"/>
        </w:rPr>
        <w:t xml:space="preserve"> or category </w:t>
      </w:r>
      <w:r w:rsidRPr="003260A5">
        <w:rPr>
          <w:u w:val="single"/>
        </w:rPr>
        <w:t>that holds the power to deny the needs of the different</w:t>
      </w:r>
      <w:r w:rsidRPr="00E53198">
        <w:rPr>
          <w:sz w:val="16"/>
        </w:rPr>
        <w:t xml:space="preserve"> to secure the demands of itself. </w:t>
      </w:r>
      <w:r w:rsidRPr="0052648E">
        <w:rPr>
          <w:b/>
          <w:bCs/>
          <w:highlight w:val="green"/>
          <w:u w:val="single"/>
        </w:rPr>
        <w:t>Black feminism has provided</w:t>
      </w:r>
      <w:r w:rsidRPr="00617355">
        <w:rPr>
          <w:b/>
          <w:bCs/>
          <w:u w:val="single"/>
        </w:rPr>
        <w:t xml:space="preserve"> me with </w:t>
      </w:r>
      <w:r w:rsidRPr="0052648E">
        <w:rPr>
          <w:b/>
          <w:bCs/>
          <w:highlight w:val="green"/>
          <w:u w:val="single"/>
        </w:rPr>
        <w:t xml:space="preserve">the tools to understand that the master’s </w:t>
      </w:r>
      <w:r w:rsidRPr="00617355">
        <w:rPr>
          <w:b/>
          <w:bCs/>
          <w:highlight w:val="green"/>
          <w:u w:val="single"/>
        </w:rPr>
        <w:t>house</w:t>
      </w:r>
      <w:r w:rsidRPr="00617355">
        <w:rPr>
          <w:b/>
          <w:bCs/>
          <w:u w:val="single"/>
        </w:rPr>
        <w:t xml:space="preserve"> is one that </w:t>
      </w:r>
      <w:r w:rsidRPr="0052648E">
        <w:rPr>
          <w:b/>
          <w:bCs/>
          <w:highlight w:val="green"/>
          <w:u w:val="single"/>
        </w:rPr>
        <w:t>must be dismantled,</w:t>
      </w:r>
      <w:r w:rsidRPr="00617355">
        <w:rPr>
          <w:b/>
          <w:bCs/>
          <w:u w:val="single"/>
        </w:rPr>
        <w:t xml:space="preserve"> but </w:t>
      </w:r>
      <w:r w:rsidRPr="0052648E">
        <w:rPr>
          <w:b/>
          <w:bCs/>
          <w:highlight w:val="green"/>
          <w:u w:val="single"/>
        </w:rPr>
        <w:t>we must learn how to use tools differently while also creating new tools</w:t>
      </w:r>
      <w:r w:rsidRPr="0052648E">
        <w:rPr>
          <w:sz w:val="16"/>
          <w:highlight w:val="green"/>
        </w:rPr>
        <w:t>,</w:t>
      </w:r>
      <w:r w:rsidRPr="00E53198">
        <w:rPr>
          <w:sz w:val="16"/>
        </w:rPr>
        <w:t xml:space="preserve"> a dynamic maneuvering is required in order </w:t>
      </w:r>
      <w:r w:rsidRPr="0052648E">
        <w:rPr>
          <w:b/>
          <w:bCs/>
          <w:highlight w:val="green"/>
          <w:u w:val="single"/>
        </w:rPr>
        <w:t>to produce a paradigm shift that liberates us</w:t>
      </w:r>
      <w:r w:rsidRPr="00E53198">
        <w:rPr>
          <w:sz w:val="16"/>
        </w:rPr>
        <w:t xml:space="preserve"> from both the freedoms and slaveries of our current representational binds. </w:t>
      </w:r>
      <w:r w:rsidRPr="0052648E">
        <w:rPr>
          <w:b/>
          <w:bCs/>
          <w:highlight w:val="green"/>
          <w:u w:val="single"/>
        </w:rPr>
        <w:t>A rupture that will call forth new worlds and new peoples that we do not have names for</w:t>
      </w:r>
      <w:r w:rsidRPr="00E53198">
        <w:rPr>
          <w:sz w:val="16"/>
        </w:rPr>
        <w:t xml:space="preserve">, and that we may never have language for, perhaps they may never be able to be hailed into this world. When you say Black Feminism what do you mean? What do you think the relationship between transgender studies and Black feminism as a field of study is? Is there a relationship between Black cisgender women and transgender people that you are interested in teasing out? MB: I am deeply fascinated by your use of darkness here. Something to look forward to in your forthcoming project, I suppose. And, to echo (with a difference) your initial sentiment about the seeming circularity of this conversation, I don’t think it’s circular but rather productively and generatively becoming, perhaps un- and rebecoming. And </w:t>
      </w:r>
      <w:r w:rsidRPr="0085429A">
        <w:rPr>
          <w:u w:val="single"/>
        </w:rPr>
        <w:t>this</w:t>
      </w:r>
      <w:r w:rsidRPr="00E53198">
        <w:rPr>
          <w:sz w:val="16"/>
        </w:rPr>
        <w:t xml:space="preserve">, I think, </w:t>
      </w:r>
      <w:r w:rsidRPr="0085429A">
        <w:rPr>
          <w:u w:val="single"/>
        </w:rPr>
        <w:t xml:space="preserve">is very much how you (and </w:t>
      </w:r>
      <w:r w:rsidRPr="00607CE8">
        <w:rPr>
          <w:u w:val="single"/>
        </w:rPr>
        <w:t>I)</w:t>
      </w:r>
      <w:r w:rsidRPr="0085429A">
        <w:rPr>
          <w:u w:val="single"/>
        </w:rPr>
        <w:t xml:space="preserve"> may </w:t>
      </w:r>
      <w:r w:rsidRPr="00607CE8">
        <w:rPr>
          <w:u w:val="single"/>
        </w:rPr>
        <w:t xml:space="preserve">think </w:t>
      </w:r>
      <w:r w:rsidRPr="00607CE8">
        <w:rPr>
          <w:b/>
          <w:bCs/>
          <w:u w:val="single"/>
        </w:rPr>
        <w:t xml:space="preserve">of </w:t>
      </w:r>
      <w:r w:rsidRPr="0052648E">
        <w:rPr>
          <w:b/>
          <w:bCs/>
          <w:highlight w:val="green"/>
          <w:u w:val="single"/>
        </w:rPr>
        <w:t>transness</w:t>
      </w:r>
      <w:r w:rsidRPr="00607CE8">
        <w:rPr>
          <w:b/>
          <w:bCs/>
          <w:highlight w:val="green"/>
          <w:u w:val="single"/>
        </w:rPr>
        <w:t xml:space="preserve">: continually </w:t>
      </w:r>
      <w:r w:rsidRPr="0052648E">
        <w:rPr>
          <w:b/>
          <w:bCs/>
          <w:highlight w:val="green"/>
          <w:u w:val="single"/>
        </w:rPr>
        <w:t>reworked</w:t>
      </w:r>
      <w:r w:rsidRPr="0085429A">
        <w:rPr>
          <w:b/>
          <w:bCs/>
          <w:u w:val="single"/>
        </w:rPr>
        <w:t xml:space="preserve"> and reworking, open, </w:t>
      </w:r>
      <w:r w:rsidRPr="0052648E">
        <w:rPr>
          <w:b/>
          <w:bCs/>
          <w:highlight w:val="green"/>
          <w:u w:val="single"/>
        </w:rPr>
        <w:t>an analytic that generates</w:t>
      </w:r>
      <w:r w:rsidRPr="0085429A">
        <w:rPr>
          <w:b/>
          <w:bCs/>
          <w:u w:val="single"/>
        </w:rPr>
        <w:t xml:space="preserve"> not totalizing knowledge but </w:t>
      </w:r>
      <w:r w:rsidRPr="0052648E">
        <w:rPr>
          <w:b/>
          <w:bCs/>
          <w:highlight w:val="green"/>
          <w:u w:val="single"/>
        </w:rPr>
        <w:t>more proliferation</w:t>
      </w:r>
      <w:r w:rsidRPr="00E53198">
        <w:rPr>
          <w:b/>
          <w:bCs/>
          <w:sz w:val="16"/>
        </w:rPr>
        <w:t xml:space="preserve">. </w:t>
      </w:r>
      <w:r w:rsidRPr="00E53198">
        <w:rPr>
          <w:sz w:val="16"/>
        </w:rPr>
        <w:t xml:space="preserve">This conversation, this dialogue, this discursive expression of love is enacting syntactically and interpersonally what we’re also trying to plumb through in its content. And it’s dope. But you ask what I mean by </w:t>
      </w:r>
      <w:r w:rsidRPr="0052648E">
        <w:rPr>
          <w:b/>
          <w:bCs/>
          <w:highlight w:val="green"/>
          <w:u w:val="single"/>
        </w:rPr>
        <w:t>Black feminism</w:t>
      </w:r>
      <w:r w:rsidRPr="00E53198">
        <w:rPr>
          <w:sz w:val="16"/>
        </w:rPr>
        <w:t xml:space="preserve">. From my perspective, it </w:t>
      </w:r>
      <w:r w:rsidRPr="0052648E">
        <w:rPr>
          <w:b/>
          <w:bCs/>
          <w:highlight w:val="green"/>
          <w:u w:val="single"/>
        </w:rPr>
        <w:t>is a modality of thinking-doing-living that escapes fixity, subverts hegemony, and is always open</w:t>
      </w:r>
      <w:r w:rsidRPr="0052648E">
        <w:rPr>
          <w:sz w:val="16"/>
          <w:highlight w:val="green"/>
        </w:rPr>
        <w:t>.</w:t>
      </w:r>
      <w:r w:rsidRPr="00E53198">
        <w:rPr>
          <w:sz w:val="16"/>
        </w:rPr>
        <w:t xml:space="preserve"> </w:t>
      </w:r>
      <w:r w:rsidRPr="0085429A">
        <w:rPr>
          <w:u w:val="single"/>
        </w:rPr>
        <w:t>It is an excessive force</w:t>
      </w:r>
      <w:r w:rsidRPr="00E53198">
        <w:rPr>
          <w:sz w:val="16"/>
        </w:rPr>
        <w:t xml:space="preserve"> that always overflows attempts to circumscribe it, </w:t>
      </w:r>
      <w:r w:rsidRPr="0085429A">
        <w:rPr>
          <w:u w:val="single"/>
        </w:rPr>
        <w:t>that always is more than the containable</w:t>
      </w:r>
      <w:r w:rsidRPr="00E53198">
        <w:rPr>
          <w:sz w:val="16"/>
        </w:rPr>
        <w:t xml:space="preserve">. Black feminism strikes me as, to cite, as you do, L.H. Stallings, </w:t>
      </w:r>
      <w:r w:rsidRPr="0052648E">
        <w:rPr>
          <w:highlight w:val="green"/>
          <w:u w:val="single"/>
        </w:rPr>
        <w:t>a practice of “unnaming</w:t>
      </w:r>
      <w:r w:rsidRPr="00607CE8">
        <w:rPr>
          <w:u w:val="single"/>
        </w:rPr>
        <w:t xml:space="preserve">”: “a process of unranking </w:t>
      </w:r>
      <w:r w:rsidRPr="0052648E">
        <w:rPr>
          <w:highlight w:val="green"/>
          <w:u w:val="single"/>
        </w:rPr>
        <w:t>and challenging gender through a manipulation of language</w:t>
      </w:r>
      <w:r w:rsidRPr="00E53198">
        <w:rPr>
          <w:sz w:val="16"/>
        </w:rPr>
        <w:t xml:space="preserve"> to elide the troubles and violations of language in the West”; </w:t>
      </w:r>
      <w:r w:rsidRPr="003612C0">
        <w:rPr>
          <w:u w:val="single"/>
        </w:rPr>
        <w:t>that which “interrupt[s] the intelligible logic of gender, and … continue [s] to defer.”</w:t>
      </w:r>
      <w:r w:rsidRPr="00E53198">
        <w:rPr>
          <w:sz w:val="16"/>
        </w:rPr>
        <w:t xml:space="preserve"> </w:t>
      </w:r>
      <w:r w:rsidRPr="0052648E">
        <w:rPr>
          <w:b/>
          <w:bCs/>
          <w:highlight w:val="green"/>
          <w:u w:val="single"/>
        </w:rPr>
        <w:t>Black feminism</w:t>
      </w:r>
      <w:r w:rsidRPr="00E53198">
        <w:rPr>
          <w:b/>
          <w:bCs/>
          <w:sz w:val="16"/>
        </w:rPr>
        <w:t>,</w:t>
      </w:r>
      <w:r w:rsidRPr="00E53198">
        <w:rPr>
          <w:sz w:val="16"/>
        </w:rPr>
        <w:t xml:space="preserve"> like unnaming, “hinges on a subject’s willful, infinite, multiple, and continuous process of defying classification/naming.”23 It does not designate movement to somewhere; it is itself movement that perennially uncovers and unmoors, a “loose [and loosening] seam.” It </w:t>
      </w:r>
      <w:r w:rsidRPr="00607CE8">
        <w:rPr>
          <w:b/>
          <w:bCs/>
          <w:u w:val="single"/>
        </w:rPr>
        <w:t>does not designate an ontological beingness; it is para-ontological</w:t>
      </w:r>
      <w:r w:rsidRPr="003612C0">
        <w:rPr>
          <w:b/>
          <w:bCs/>
          <w:u w:val="single"/>
        </w:rPr>
        <w:t>, an agnostic ontological imagination.</w:t>
      </w:r>
      <w:r w:rsidRPr="00E53198">
        <w:rPr>
          <w:sz w:val="16"/>
        </w:rPr>
        <w:t xml:space="preserve"> It does not designate anarchy in search for something better; it is “wild” and “over and between sounds, words, sentences, and narratives.” </w:t>
      </w:r>
      <w:r w:rsidRPr="00607CE8">
        <w:rPr>
          <w:u w:val="single"/>
        </w:rPr>
        <w:t>Black feminism</w:t>
      </w:r>
      <w:r w:rsidRPr="00E53198">
        <w:rPr>
          <w:sz w:val="16"/>
        </w:rPr>
        <w:t xml:space="preserve">, which for me </w:t>
      </w:r>
      <w:r w:rsidRPr="003612C0">
        <w:rPr>
          <w:u w:val="single"/>
        </w:rPr>
        <w:t xml:space="preserve">always </w:t>
      </w:r>
      <w:r w:rsidRPr="0052648E">
        <w:rPr>
          <w:highlight w:val="green"/>
          <w:u w:val="single"/>
        </w:rPr>
        <w:t>indexes (fugitive) Blackness and transness</w:t>
      </w:r>
      <w:r w:rsidRPr="00E53198">
        <w:rPr>
          <w:sz w:val="16"/>
        </w:rPr>
        <w:t xml:space="preserve">, as Saidiya Hartman says of Blackness, “marks a social relationship of dominance and 450 Souls October–December 2017 abjection and potentially one of redress and emancipation; </w:t>
      </w:r>
      <w:r w:rsidRPr="003612C0">
        <w:rPr>
          <w:u w:val="single"/>
        </w:rPr>
        <w:t>it is a contested figure at the very center of social struggle</w:t>
      </w:r>
      <w:r w:rsidRPr="00E53198">
        <w:rPr>
          <w:sz w:val="16"/>
        </w:rPr>
        <w:t xml:space="preserve">.”24 But it is not only contested; it is contesting, as it bristles, perennially, at all attempts to limn its contours. Black feminism is a contesting and “contested idea, whose ultimate destination remains unsettled,” and this unsettled destination is by necessity unknowable, unseen, and other than what is and has been.25 “What is inadequate to” Black feminism “is already given ontologies,” Fred </w:t>
      </w:r>
      <w:r w:rsidRPr="00FF22EA">
        <w:rPr>
          <w:u w:val="single"/>
        </w:rPr>
        <w:t>Moten writes. “The lived experienced of blackness [and</w:t>
      </w:r>
      <w:r w:rsidRPr="00E53198">
        <w:rPr>
          <w:sz w:val="16"/>
        </w:rPr>
        <w:t xml:space="preserve"> of those who engage </w:t>
      </w:r>
      <w:r w:rsidRPr="0052648E">
        <w:rPr>
          <w:highlight w:val="green"/>
          <w:u w:val="single"/>
        </w:rPr>
        <w:t>Black feminism] is … a constant demand for an ontology of disorder</w:t>
      </w:r>
      <w:r w:rsidRPr="00E53198">
        <w:rPr>
          <w:sz w:val="16"/>
        </w:rPr>
        <w:t xml:space="preserve">, an ontology of dehiscence, </w:t>
      </w:r>
      <w:r w:rsidRPr="00FF22EA">
        <w:rPr>
          <w:u w:val="single"/>
        </w:rPr>
        <w:t>a para-ontology whose comportment will have been (toward) the ontic</w:t>
      </w:r>
      <w:r w:rsidRPr="00E53198">
        <w:rPr>
          <w:sz w:val="16"/>
        </w:rPr>
        <w:t xml:space="preserve"> or existential field of things and events.”26 I also look to Alexis Pauline Gumbs’s conceptual frameworks such as </w:t>
      </w:r>
      <w:r w:rsidRPr="0052648E">
        <w:rPr>
          <w:highlight w:val="green"/>
          <w:u w:val="single"/>
        </w:rPr>
        <w:t>revolutionary mothering, Black feminist fugitivity, and “doing cartwheels</w:t>
      </w:r>
      <w:r w:rsidRPr="00E53198">
        <w:rPr>
          <w:sz w:val="16"/>
        </w:rPr>
        <w:t xml:space="preserve"> on the blacktop” as ways of understanding Black feminism. And Gumbs, in fleshing out her own understanding of it, </w:t>
      </w:r>
      <w:r w:rsidRPr="0052648E">
        <w:rPr>
          <w:highlight w:val="green"/>
          <w:u w:val="single"/>
        </w:rPr>
        <w:t>inherits conceptual frameworks integral to Black queer livability and flourishing</w:t>
      </w:r>
      <w:r w:rsidRPr="00E53198">
        <w:rPr>
          <w:sz w:val="16"/>
        </w:rPr>
        <w:t xml:space="preserve">, such as “combat breathing” from Frantz Fanon and Ntozake Shange; or that Black women are inherently valuable from the Combahee River Collective’s Black feminist statement; or queerness as unlikely, magical, and against the current of the reproduction of oppression, a definition gleaned from the interstices of Audre Lorde’s intellectual corpus. </w:t>
      </w:r>
      <w:r w:rsidRPr="0052648E">
        <w:rPr>
          <w:highlight w:val="green"/>
          <w:u w:val="single"/>
        </w:rPr>
        <w:t>Black feminism</w:t>
      </w:r>
      <w:r w:rsidRPr="00E53198">
        <w:rPr>
          <w:sz w:val="16"/>
        </w:rPr>
        <w:t>, Black feminist theorizing—theorizing, of course, not in the sense of stodgy elitism but, as Barbara Christian has said, “more in the form of the hieroglyph”—</w:t>
      </w:r>
      <w:r w:rsidRPr="00607CE8">
        <w:rPr>
          <w:u w:val="single"/>
        </w:rPr>
        <w:t>seems to be</w:t>
      </w:r>
      <w:r w:rsidRPr="00D12657">
        <w:rPr>
          <w:u w:val="single"/>
        </w:rPr>
        <w:t xml:space="preserve"> that force</w:t>
      </w:r>
      <w:r w:rsidRPr="00E53198">
        <w:rPr>
          <w:sz w:val="16"/>
        </w:rPr>
        <w:t>, that analytic</w:t>
      </w:r>
      <w:r w:rsidRPr="00D12657">
        <w:rPr>
          <w:u w:val="single"/>
        </w:rPr>
        <w:t xml:space="preserve">, </w:t>
      </w:r>
      <w:r w:rsidRPr="00607CE8">
        <w:rPr>
          <w:u w:val="single"/>
        </w:rPr>
        <w:t xml:space="preserve">that mode of inhabiting the world that </w:t>
      </w:r>
      <w:r w:rsidRPr="0052648E">
        <w:rPr>
          <w:highlight w:val="green"/>
          <w:u w:val="single"/>
        </w:rPr>
        <w:t>refuses to succumb to hegemony.</w:t>
      </w:r>
      <w:r w:rsidRPr="00E53198">
        <w:rPr>
          <w:sz w:val="16"/>
        </w:rPr>
        <w:t xml:space="preserve"> It is to take seriously those conversations in the kitchen, those side-eyes saturated with subversive meaning, those moments of, as Gumbs might say, spillage. And this is what </w:t>
      </w:r>
      <w:r w:rsidRPr="00D12657">
        <w:rPr>
          <w:u w:val="single"/>
        </w:rPr>
        <w:t>Black feminism</w:t>
      </w:r>
      <w:r w:rsidRPr="00E53198">
        <w:rPr>
          <w:sz w:val="16"/>
        </w:rPr>
        <w:t xml:space="preserve"> is and has done: it </w:t>
      </w:r>
      <w:r w:rsidRPr="00D12657">
        <w:rPr>
          <w:u w:val="single"/>
        </w:rPr>
        <w:t>is a kind of living that is so immersed in refusal and subversive song</w:t>
      </w:r>
      <w:r w:rsidRPr="00E53198">
        <w:rPr>
          <w:sz w:val="16"/>
        </w:rPr>
        <w:t>—different names for love, perhaps—</w:t>
      </w:r>
      <w:r w:rsidRPr="00D12657">
        <w:rPr>
          <w:u w:val="single"/>
        </w:rPr>
        <w:t>that it acts as a potent site for change.</w:t>
      </w:r>
      <w:r w:rsidRPr="00E53198">
        <w:rPr>
          <w:sz w:val="16"/>
        </w:rPr>
        <w:t xml:space="preserve"> Perhaps Black feminism is the texture of the excess, the quality of the critical overflow that escapes capture, one that must continually be remapped, undone, redeployed, and worked, worked, worked. </w:t>
      </w:r>
      <w:r w:rsidRPr="00D12657">
        <w:rPr>
          <w:b/>
          <w:bCs/>
          <w:u w:val="single"/>
        </w:rPr>
        <w:t xml:space="preserve">In short, </w:t>
      </w:r>
      <w:r w:rsidRPr="0052648E">
        <w:rPr>
          <w:b/>
          <w:bCs/>
          <w:highlight w:val="green"/>
          <w:u w:val="single"/>
        </w:rPr>
        <w:t>Black feminism</w:t>
      </w:r>
      <w:r w:rsidRPr="00D12657">
        <w:rPr>
          <w:b/>
          <w:bCs/>
          <w:u w:val="single"/>
        </w:rPr>
        <w:t xml:space="preserve">, </w:t>
      </w:r>
      <w:r w:rsidRPr="00E53198">
        <w:rPr>
          <w:sz w:val="16"/>
        </w:rPr>
        <w:t xml:space="preserve">rather than “is </w:t>
      </w:r>
      <w:proofErr w:type="gramStart"/>
      <w:r w:rsidRPr="00E53198">
        <w:rPr>
          <w:sz w:val="16"/>
        </w:rPr>
        <w:t>… ,</w:t>
      </w:r>
      <w:proofErr w:type="gramEnd"/>
      <w:r w:rsidRPr="00E53198">
        <w:rPr>
          <w:sz w:val="16"/>
        </w:rPr>
        <w:t xml:space="preserve">” does, or more specifically, </w:t>
      </w:r>
      <w:r w:rsidRPr="0052648E">
        <w:rPr>
          <w:b/>
          <w:bCs/>
          <w:highlight w:val="green"/>
          <w:u w:val="single"/>
        </w:rPr>
        <w:t>undoes</w:t>
      </w:r>
      <w:r w:rsidRPr="00E53198">
        <w:rPr>
          <w:sz w:val="16"/>
        </w:rPr>
        <w:t xml:space="preserve">. I see us dovetailing here: you seek to decouple politics—a veritable doing—and </w:t>
      </w:r>
      <w:r w:rsidRPr="00261826">
        <w:rPr>
          <w:b/>
          <w:bCs/>
          <w:u w:val="single"/>
        </w:rPr>
        <w:t>stable, fixed identities</w:t>
      </w:r>
      <w:r w:rsidRPr="00E53198">
        <w:rPr>
          <w:sz w:val="16"/>
        </w:rPr>
        <w:t xml:space="preserve">; </w:t>
      </w:r>
      <w:r w:rsidRPr="00D12657">
        <w:rPr>
          <w:b/>
          <w:bCs/>
          <w:u w:val="single"/>
        </w:rPr>
        <w:t>I seek</w:t>
      </w:r>
      <w:r w:rsidRPr="00E53198">
        <w:rPr>
          <w:sz w:val="16"/>
        </w:rPr>
        <w:t xml:space="preserve">, too, </w:t>
      </w:r>
      <w:r w:rsidRPr="00D12657">
        <w:rPr>
          <w:b/>
          <w:bCs/>
          <w:u w:val="single"/>
        </w:rPr>
        <w:t>to promote a doing, a politics that rests not on an identity but on a quotidian practice of refusal of fixity</w:t>
      </w:r>
      <w:r w:rsidRPr="00E53198">
        <w:rPr>
          <w:sz w:val="16"/>
        </w:rPr>
        <w:t xml:space="preserve">, and on not (simply) who one is per se but, following Cohen again, one’s relationship to power. I see it as </w:t>
      </w:r>
      <w:r w:rsidRPr="00261826">
        <w:rPr>
          <w:b/>
          <w:bCs/>
          <w:u w:val="single"/>
        </w:rPr>
        <w:t xml:space="preserve">a mode of thinking and doing that troublesomely rests at the nexus of </w:t>
      </w:r>
      <w:r w:rsidRPr="0052648E">
        <w:rPr>
          <w:b/>
          <w:bCs/>
          <w:highlight w:val="green"/>
          <w:u w:val="single"/>
        </w:rPr>
        <w:t>Blackness and transness</w:t>
      </w:r>
      <w:r w:rsidRPr="00E53198">
        <w:rPr>
          <w:sz w:val="16"/>
        </w:rPr>
        <w:t xml:space="preserve"> (because for me, as well as, I think, for you, Black feminism is always already trans, as Che Gossett says) </w:t>
      </w:r>
      <w:r w:rsidRPr="00261826">
        <w:rPr>
          <w:b/>
          <w:bCs/>
          <w:u w:val="single"/>
        </w:rPr>
        <w:t xml:space="preserve">and </w:t>
      </w:r>
      <w:r w:rsidRPr="0052648E">
        <w:rPr>
          <w:b/>
          <w:bCs/>
          <w:highlight w:val="green"/>
          <w:u w:val="single"/>
        </w:rPr>
        <w:t>mobilize</w:t>
      </w:r>
      <w:r w:rsidRPr="00607CE8">
        <w:rPr>
          <w:b/>
          <w:bCs/>
          <w:u w:val="single"/>
        </w:rPr>
        <w:t xml:space="preserve">s </w:t>
      </w:r>
      <w:r w:rsidRPr="0052648E">
        <w:rPr>
          <w:b/>
          <w:bCs/>
          <w:highlight w:val="green"/>
          <w:u w:val="single"/>
        </w:rPr>
        <w:t>the sites and moments of rupture</w:t>
      </w:r>
      <w:r w:rsidRPr="00E53198">
        <w:rPr>
          <w:sz w:val="16"/>
        </w:rPr>
        <w:t xml:space="preserve">. That is, </w:t>
      </w:r>
      <w:r w:rsidRPr="00730AD3">
        <w:rPr>
          <w:u w:val="single"/>
        </w:rPr>
        <w:t>those racial and gendered breakdowns</w:t>
      </w:r>
      <w:r w:rsidRPr="00E53198">
        <w:rPr>
          <w:sz w:val="16"/>
        </w:rPr>
        <w:t xml:space="preserve">, which </w:t>
      </w:r>
      <w:r w:rsidRPr="00730AD3">
        <w:rPr>
          <w:u w:val="single"/>
        </w:rPr>
        <w:t>are breakdowns of the category of the human</w:t>
      </w:r>
      <w:r w:rsidRPr="00E53198">
        <w:rPr>
          <w:sz w:val="16"/>
        </w:rPr>
        <w:t xml:space="preserve">, or Sylvia Wynter’s “Man,” are generative sites in Black feminism, and it is those unknowable, disruptive sites that are the key to unlocking a capacity for justice. As </w:t>
      </w:r>
      <w:proofErr w:type="gramStart"/>
      <w:r w:rsidRPr="00E53198">
        <w:rPr>
          <w:sz w:val="16"/>
        </w:rPr>
        <w:t>this dovetails</w:t>
      </w:r>
      <w:proofErr w:type="gramEnd"/>
      <w:r w:rsidRPr="00E53198">
        <w:rPr>
          <w:sz w:val="16"/>
        </w:rPr>
        <w:t xml:space="preserve"> with trans feminism, there is a necessary self-determination I want to maintain as well. </w:t>
      </w:r>
      <w:r w:rsidRPr="00730AD3">
        <w:rPr>
          <w:u w:val="single"/>
        </w:rPr>
        <w:t>The Blackness and transness of feminisms must be a radical, self-determinative</w:t>
      </w:r>
      <w:r w:rsidRPr="00E53198">
        <w:rPr>
          <w:sz w:val="16"/>
        </w:rPr>
        <w:t xml:space="preserve"> (which is unable to be thought apart from trans epistemologies of [un]gendered self-determination) </w:t>
      </w:r>
      <w:r w:rsidRPr="00730AD3">
        <w:rPr>
          <w:u w:val="single"/>
        </w:rPr>
        <w:t>subjective utterance</w:t>
      </w:r>
      <w:r w:rsidRPr="00E53198">
        <w:rPr>
          <w:sz w:val="16"/>
        </w:rPr>
        <w:t xml:space="preserve"> signaling General Articles 451 an excess of categorization. What if </w:t>
      </w:r>
      <w:r w:rsidRPr="0052648E">
        <w:rPr>
          <w:b/>
          <w:bCs/>
          <w:highlight w:val="green"/>
          <w:u w:val="single"/>
        </w:rPr>
        <w:t xml:space="preserve">we understand these two modes of living </w:t>
      </w:r>
      <w:r w:rsidRPr="00607CE8">
        <w:rPr>
          <w:b/>
          <w:bCs/>
          <w:highlight w:val="green"/>
          <w:u w:val="single"/>
        </w:rPr>
        <w:t>as</w:t>
      </w:r>
      <w:r w:rsidRPr="00607CE8">
        <w:rPr>
          <w:b/>
          <w:bCs/>
          <w:u w:val="single"/>
        </w:rPr>
        <w:t xml:space="preserve"> gestures productive of </w:t>
      </w:r>
      <w:r w:rsidRPr="0052648E">
        <w:rPr>
          <w:b/>
          <w:bCs/>
          <w:highlight w:val="green"/>
          <w:u w:val="single"/>
        </w:rPr>
        <w:t>a profound overturning of the identity category</w:t>
      </w:r>
      <w:r w:rsidRPr="00F51850">
        <w:rPr>
          <w:b/>
          <w:bCs/>
          <w:u w:val="single"/>
        </w:rPr>
        <w:t xml:space="preserve"> period</w:t>
      </w:r>
      <w:r w:rsidRPr="00E53198">
        <w:rPr>
          <w:sz w:val="16"/>
        </w:rPr>
        <w:t xml:space="preserve">, excessive of identificatory categorization, </w:t>
      </w:r>
      <w:r w:rsidRPr="00607CE8">
        <w:rPr>
          <w:b/>
          <w:bCs/>
          <w:highlight w:val="green"/>
          <w:u w:val="single"/>
        </w:rPr>
        <w:t>precipitated by Blackness’s “excess</w:t>
      </w:r>
      <w:r w:rsidRPr="00F51850">
        <w:rPr>
          <w:b/>
          <w:bCs/>
          <w:u w:val="single"/>
        </w:rPr>
        <w:t>, the power of the unthought</w:t>
      </w:r>
      <w:r w:rsidRPr="00E53198">
        <w:rPr>
          <w:sz w:val="16"/>
        </w:rPr>
        <w:t xml:space="preserve">”?27 The zone of the unthought, </w:t>
      </w:r>
      <w:r w:rsidRPr="00607CE8">
        <w:rPr>
          <w:b/>
          <w:bCs/>
          <w:u w:val="single"/>
        </w:rPr>
        <w:t>a Black queer feminist unrepresentability, marks the limits of representation</w:t>
      </w:r>
      <w:r w:rsidRPr="00607CE8">
        <w:rPr>
          <w:sz w:val="16"/>
        </w:rPr>
        <w:t>.</w:t>
      </w:r>
      <w:r w:rsidRPr="00E53198">
        <w:rPr>
          <w:sz w:val="16"/>
        </w:rPr>
        <w:t xml:space="preserve"> To put as fine a point on this as I can, the relationship between Black feminism and trans feminism, and those who do their bidding, is one that seeks to live in what C. Riley Snorton aptly and lusciously calls “appositional flesh.”28 Black feminism and trans feminism overlap referentially; </w:t>
      </w:r>
      <w:r w:rsidRPr="00F51850">
        <w:rPr>
          <w:u w:val="single"/>
        </w:rPr>
        <w:t>they index a disruptive force that manifests</w:t>
      </w:r>
      <w:r w:rsidRPr="00E53198">
        <w:rPr>
          <w:sz w:val="16"/>
        </w:rPr>
        <w:t xml:space="preserve"> and inflects in various ways </w:t>
      </w:r>
      <w:r w:rsidRPr="00F51850">
        <w:rPr>
          <w:u w:val="single"/>
        </w:rPr>
        <w:t>across subjectivities</w:t>
      </w:r>
      <w:r w:rsidRPr="00E53198">
        <w:rPr>
          <w:sz w:val="16"/>
        </w:rPr>
        <w:t xml:space="preserve">. To aim for life in appositional flesh might be </w:t>
      </w:r>
      <w:r w:rsidRPr="00607CE8">
        <w:rPr>
          <w:u w:val="single"/>
        </w:rPr>
        <w:t>to “subjectivate” oneself outside of power’s grasp, despite power being constitutive of subjectivity</w:t>
      </w:r>
      <w:r w:rsidRPr="00607CE8">
        <w:rPr>
          <w:sz w:val="16"/>
        </w:rPr>
        <w:t>.</w:t>
      </w:r>
      <w:r w:rsidRPr="00E53198">
        <w:rPr>
          <w:sz w:val="16"/>
        </w:rPr>
        <w:t xml:space="preserve"> </w:t>
      </w:r>
      <w:r w:rsidRPr="00607CE8">
        <w:rPr>
          <w:highlight w:val="green"/>
          <w:u w:val="single"/>
        </w:rPr>
        <w:t xml:space="preserve">It might be </w:t>
      </w:r>
      <w:r w:rsidRPr="0052648E">
        <w:rPr>
          <w:highlight w:val="green"/>
          <w:u w:val="single"/>
        </w:rPr>
        <w:t>to render oneself illegible as a kind of life</w:t>
      </w:r>
      <w:r w:rsidRPr="00E53198">
        <w:rPr>
          <w:sz w:val="16"/>
        </w:rPr>
        <w:t xml:space="preserve">, or to mobilize the “impossibility” of oneself to the end of the world (as we know it). Maybe, just maybe, </w:t>
      </w:r>
      <w:r w:rsidRPr="0052648E">
        <w:rPr>
          <w:b/>
          <w:bCs/>
          <w:highlight w:val="green"/>
          <w:u w:val="single"/>
        </w:rPr>
        <w:t>to be and become or to do and undo the irruptive nexus of Black feminism and trans feminism is to live</w:t>
      </w:r>
      <w:r w:rsidRPr="00E53198">
        <w:rPr>
          <w:b/>
          <w:bCs/>
          <w:u w:val="single"/>
        </w:rPr>
        <w:t xml:space="preserve"> life unbounded by hegemonic regimes, living </w:t>
      </w:r>
      <w:r w:rsidRPr="0052648E">
        <w:rPr>
          <w:b/>
          <w:bCs/>
          <w:highlight w:val="green"/>
          <w:u w:val="single"/>
        </w:rPr>
        <w:t>the radical liberation we strive for now.</w:t>
      </w:r>
    </w:p>
    <w:p xmlns:wp14="http://schemas.microsoft.com/office/word/2010/wordml" w:rsidR="00B4634C" w:rsidP="00DA3C5C" w:rsidRDefault="00B4634C" w14:paraId="62EBF3C5" wp14:textId="77777777"/>
    <w:p xmlns:wp14="http://schemas.microsoft.com/office/word/2010/wordml" w:rsidR="00966970" w:rsidP="00DA3C5C" w:rsidRDefault="00966970" w14:paraId="6D98A12B" wp14:textId="77777777"/>
    <w:p xmlns:wp14="http://schemas.microsoft.com/office/word/2010/wordml" w:rsidR="00966970" w:rsidP="003A1FDE" w:rsidRDefault="00086F56" w14:paraId="4391489D" wp14:textId="77777777">
      <w:pPr>
        <w:pStyle w:val="Heading2"/>
      </w:pPr>
      <w:r>
        <w:t>2AC A2 FW – FAMILY IS AN ARM</w:t>
      </w:r>
    </w:p>
    <w:p xmlns:wp14="http://schemas.microsoft.com/office/word/2010/wordml" w:rsidRPr="007763F2" w:rsidR="007763F2" w:rsidP="007763F2" w:rsidRDefault="007763F2" w14:paraId="2946DB82" wp14:textId="77777777"/>
    <w:p xmlns:wp14="http://schemas.microsoft.com/office/word/2010/wordml" w:rsidR="007763F2" w:rsidP="007763F2" w:rsidRDefault="007763F2" w14:paraId="0346E004" wp14:textId="77777777">
      <w:pPr>
        <w:pStyle w:val="Heading4"/>
      </w:pPr>
      <w:r>
        <w:t xml:space="preserve">Western nation building practices sell heteronormativity as an arm to other nations </w:t>
      </w:r>
      <w:r w:rsidR="00E625CD">
        <w:t>in order to enforce global legitimacy.</w:t>
      </w:r>
    </w:p>
    <w:p xmlns:wp14="http://schemas.microsoft.com/office/word/2010/wordml" w:rsidRPr="00C43CD1" w:rsidR="007763F2" w:rsidP="007763F2" w:rsidRDefault="007763F2" w14:paraId="2C3499E7" wp14:textId="77777777">
      <w:r w:rsidRPr="00842CDC">
        <w:rPr>
          <w:rStyle w:val="Style13ptBold"/>
        </w:rPr>
        <w:t>McEwen 16</w:t>
      </w:r>
      <w:r>
        <w:t xml:space="preserve"> Haley McEwen is a lecturer in the Centre for Law and Justice, Australian Graduate School of Policing and Security at Charles Sturt University. [“Transatlantic Knowledge Politics of Sexuality,” </w:t>
      </w:r>
      <w:r w:rsidRPr="00C43CD1">
        <w:rPr>
          <w:i/>
          <w:iCs/>
        </w:rPr>
        <w:t>Critical Philosophy of Race</w:t>
      </w:r>
      <w:r>
        <w:t>, Volume 4, Issue 2, 2016, pp. 239-262, DOI: 10.5325/critphilrace.4.2.0239] DTS</w:t>
      </w:r>
    </w:p>
    <w:p xmlns:wp14="http://schemas.microsoft.com/office/word/2010/wordml" w:rsidR="007763F2" w:rsidP="007763F2" w:rsidRDefault="007763F2" w14:paraId="2C06A434" wp14:textId="77777777">
      <w:pPr>
        <w:rPr>
          <w:rStyle w:val="StyleUnderline"/>
        </w:rPr>
      </w:pPr>
      <w:r w:rsidRPr="00842CDC">
        <w:rPr>
          <w:sz w:val="14"/>
        </w:rPr>
        <w:t>Making Sense of Homophobia in Africa Scholarly attention to homophobia in Africa has largely drawn on intersecting anthropological, sociological, historical, and political frameworks. These interrogations have drawn heavily on feminist, gender, and queer theoretical insights as well as the discourses and logic of human rights and democratic citizenship. Through these various approaches, scholars have explicitly located their respective intellectual projects within the struggle for equal rights and recognition of sexual minorities. In the literature, the</w:t>
      </w:r>
      <w:r>
        <w:rPr>
          <w:rStyle w:val="StyleUnderline"/>
        </w:rPr>
        <w:t xml:space="preserve"> </w:t>
      </w:r>
      <w:r w:rsidRPr="00842CDC">
        <w:rPr>
          <w:rStyle w:val="StyleUnderline"/>
        </w:rPr>
        <w:t>politics of knowledge and ignorance and the power relations underlying</w:t>
      </w:r>
      <w:r>
        <w:rPr>
          <w:rStyle w:val="StyleUnderline"/>
        </w:rPr>
        <w:t xml:space="preserve"> </w:t>
      </w:r>
      <w:r w:rsidRPr="00842CDC">
        <w:rPr>
          <w:rStyle w:val="StyleUnderline"/>
        </w:rPr>
        <w:t xml:space="preserve">them have emerged </w:t>
      </w:r>
      <w:proofErr w:type="gramStart"/>
      <w:r w:rsidRPr="00842CDC">
        <w:rPr>
          <w:rStyle w:val="StyleUnderline"/>
        </w:rPr>
        <w:t>implicitly, but</w:t>
      </w:r>
      <w:proofErr w:type="gramEnd"/>
      <w:r w:rsidRPr="00842CDC">
        <w:rPr>
          <w:rStyle w:val="StyleUnderline"/>
        </w:rPr>
        <w:t xml:space="preserve"> have not yet received adequate attention.</w:t>
      </w:r>
      <w:r>
        <w:rPr>
          <w:rStyle w:val="StyleUnderline"/>
        </w:rPr>
        <w:t xml:space="preserve"> </w:t>
      </w:r>
      <w:r w:rsidRPr="00842CDC">
        <w:rPr>
          <w:sz w:val="14"/>
        </w:rPr>
        <w:t xml:space="preserve">Engagements with knowledge-power and ignorance in this context have primarily interrogated the increasingly popular notion that homosexuality is “unAfrican.”25 </w:t>
      </w:r>
      <w:r w:rsidRPr="00842CDC">
        <w:rPr>
          <w:rStyle w:val="StyleUnderline"/>
        </w:rPr>
        <w:t>Acknowledged as a construction that depends upon the</w:t>
      </w:r>
      <w:r>
        <w:rPr>
          <w:rStyle w:val="StyleUnderline"/>
        </w:rPr>
        <w:t xml:space="preserve"> </w:t>
      </w:r>
      <w:r w:rsidRPr="00842CDC">
        <w:rPr>
          <w:rStyle w:val="StyleUnderline"/>
        </w:rPr>
        <w:t xml:space="preserve">silencing and ignore-ance of the reality of </w:t>
      </w:r>
      <w:r w:rsidRPr="00842CDC">
        <w:rPr>
          <w:rStyle w:val="StyleUnderline"/>
          <w:highlight w:val="yellow"/>
        </w:rPr>
        <w:t>same-sex intimacy</w:t>
      </w:r>
      <w:r w:rsidRPr="00842CDC">
        <w:rPr>
          <w:rStyle w:val="StyleUnderline"/>
        </w:rPr>
        <w:t xml:space="preserve"> and </w:t>
      </w:r>
      <w:r w:rsidRPr="00842CDC">
        <w:rPr>
          <w:rStyle w:val="StyleUnderline"/>
          <w:highlight w:val="yellow"/>
        </w:rPr>
        <w:t>partnerships in African societies, denial of queer African genders</w:t>
      </w:r>
      <w:r w:rsidRPr="00842CDC">
        <w:rPr>
          <w:rStyle w:val="StyleUnderline"/>
        </w:rPr>
        <w:t xml:space="preserve"> and sexualities</w:t>
      </w:r>
      <w:r>
        <w:rPr>
          <w:rStyle w:val="StyleUnderline"/>
        </w:rPr>
        <w:t xml:space="preserve"> </w:t>
      </w:r>
      <w:r w:rsidRPr="00842CDC">
        <w:rPr>
          <w:rStyle w:val="StyleUnderline"/>
        </w:rPr>
        <w:t>are understood as having a “xenophobic logic”26 that is “</w:t>
      </w:r>
      <w:r w:rsidRPr="00842CDC">
        <w:rPr>
          <w:rStyle w:val="StyleUnderline"/>
          <w:highlight w:val="yellow"/>
        </w:rPr>
        <w:t>wielded rampantly as a tactic for</w:t>
      </w:r>
      <w:r w:rsidRPr="00842CDC">
        <w:rPr>
          <w:rStyle w:val="StyleUnderline"/>
        </w:rPr>
        <w:t xml:space="preserve"> </w:t>
      </w:r>
      <w:r w:rsidRPr="00842CDC">
        <w:rPr>
          <w:rStyle w:val="StyleUnderline"/>
          <w:highlight w:val="yellow"/>
        </w:rPr>
        <w:t>othering</w:t>
      </w:r>
      <w:r w:rsidRPr="00842CDC">
        <w:rPr>
          <w:sz w:val="14"/>
        </w:rPr>
        <w:t>.”27 As Reddy shows</w:t>
      </w:r>
      <w:r w:rsidRPr="00842CDC">
        <w:rPr>
          <w:rStyle w:val="StyleUnderline"/>
        </w:rPr>
        <w:t xml:space="preserve">, </w:t>
      </w:r>
      <w:r w:rsidRPr="00842CDC">
        <w:rPr>
          <w:sz w:val="14"/>
        </w:rPr>
        <w:t xml:space="preserve">these views have translated into the denial of citizenship rights on the basis of a particular sexual orientation through the mobilization of moral panic that has no basis in evidence of danger or consequence posed to the populace by same-sex practices.28 According to Ndjio, Afrocentric political doctrines “have been instrumental in the effort of post-colonial nationalist elites to constitute an exclusive African selfhood.”29 </w:t>
      </w:r>
      <w:r w:rsidRPr="00842CDC">
        <w:rPr>
          <w:rStyle w:val="StyleUnderline"/>
          <w:highlight w:val="yellow"/>
        </w:rPr>
        <w:t>These constructions have focused on</w:t>
      </w:r>
      <w:r w:rsidRPr="00842CDC">
        <w:rPr>
          <w:rStyle w:val="StyleUnderline"/>
        </w:rPr>
        <w:t xml:space="preserve"> what he refers</w:t>
      </w:r>
      <w:r>
        <w:rPr>
          <w:rStyle w:val="StyleUnderline"/>
        </w:rPr>
        <w:t xml:space="preserve"> </w:t>
      </w:r>
      <w:r w:rsidRPr="00842CDC">
        <w:rPr>
          <w:rStyle w:val="StyleUnderline"/>
        </w:rPr>
        <w:t>to as “</w:t>
      </w:r>
      <w:r w:rsidRPr="00842CDC">
        <w:rPr>
          <w:rStyle w:val="StyleUnderline"/>
          <w:highlight w:val="yellow"/>
        </w:rPr>
        <w:t xml:space="preserve">efforts to ‘Africanize’ the sexuality </w:t>
      </w:r>
      <w:r w:rsidRPr="00842CDC">
        <w:rPr>
          <w:rStyle w:val="StyleUnderline"/>
        </w:rPr>
        <w:t xml:space="preserve">of the masses </w:t>
      </w:r>
      <w:r w:rsidRPr="00842CDC">
        <w:rPr>
          <w:rStyle w:val="StyleUnderline"/>
          <w:highlight w:val="yellow"/>
        </w:rPr>
        <w:t>in a global context</w:t>
      </w:r>
      <w:r w:rsidRPr="00842CDC">
        <w:rPr>
          <w:rStyle w:val="StyleUnderline"/>
        </w:rPr>
        <w:t>.”</w:t>
      </w:r>
      <w:r w:rsidRPr="00842CDC">
        <w:rPr>
          <w:sz w:val="14"/>
        </w:rPr>
        <w:t xml:space="preserve">30 In Cameroon, Ndjio writes that these discursive efforts have been widely successful in that “both men and women have come to believe that in order to be ‘good’ citizens or ‘real’ Africans, they have to . . . limit their sexuality solely to heterosexual desires, but also have a natural aversion to other forms of sexuality such as same-sex relations.”31 </w:t>
      </w:r>
      <w:r w:rsidRPr="00842CDC">
        <w:rPr>
          <w:rStyle w:val="StyleUnderline"/>
        </w:rPr>
        <w:t>These critiques</w:t>
      </w:r>
      <w:r>
        <w:rPr>
          <w:rStyle w:val="StyleUnderline"/>
        </w:rPr>
        <w:t xml:space="preserve"> </w:t>
      </w:r>
      <w:r w:rsidRPr="00842CDC">
        <w:rPr>
          <w:rStyle w:val="StyleUnderline"/>
        </w:rPr>
        <w:t xml:space="preserve">of </w:t>
      </w:r>
      <w:r w:rsidRPr="00B97263">
        <w:rPr>
          <w:rStyle w:val="StyleUnderline"/>
          <w:highlight w:val="yellow"/>
        </w:rPr>
        <w:t>attempts to essentialize sexualities in Africa</w:t>
      </w:r>
      <w:r w:rsidRPr="00842CDC">
        <w:rPr>
          <w:rStyle w:val="StyleUnderline"/>
        </w:rPr>
        <w:t xml:space="preserve"> provide important insights</w:t>
      </w:r>
      <w:r>
        <w:rPr>
          <w:rStyle w:val="StyleUnderline"/>
        </w:rPr>
        <w:t xml:space="preserve"> </w:t>
      </w:r>
      <w:r w:rsidRPr="00842CDC">
        <w:rPr>
          <w:rStyle w:val="StyleUnderline"/>
        </w:rPr>
        <w:t xml:space="preserve">into how denial of same-sex practices and partnerships within African societies and their histories </w:t>
      </w:r>
      <w:r w:rsidRPr="00B97263">
        <w:rPr>
          <w:rStyle w:val="StyleUnderline"/>
          <w:highlight w:val="yellow"/>
        </w:rPr>
        <w:t xml:space="preserve">have been produced </w:t>
      </w:r>
      <w:r w:rsidRPr="00B97263">
        <w:rPr>
          <w:rStyle w:val="Emphasis"/>
          <w:highlight w:val="yellow"/>
        </w:rPr>
        <w:t>“on a</w:t>
      </w:r>
      <w:r w:rsidRPr="00842CDC">
        <w:rPr>
          <w:rStyle w:val="Emphasis"/>
        </w:rPr>
        <w:t xml:space="preserve"> </w:t>
      </w:r>
      <w:r w:rsidRPr="00B97263">
        <w:rPr>
          <w:rStyle w:val="Emphasis"/>
          <w:highlight w:val="yellow"/>
        </w:rPr>
        <w:t>mass scale for striking enforcements</w:t>
      </w:r>
      <w:r w:rsidRPr="00842CDC">
        <w:rPr>
          <w:rStyle w:val="Emphasis"/>
        </w:rPr>
        <w:t>,”</w:t>
      </w:r>
      <w:r w:rsidRPr="00842CDC">
        <w:rPr>
          <w:rStyle w:val="StyleUnderline"/>
        </w:rPr>
        <w:t>32 functioning to exclude and victimize thousands across the</w:t>
      </w:r>
      <w:r>
        <w:rPr>
          <w:rStyle w:val="StyleUnderline"/>
        </w:rPr>
        <w:t xml:space="preserve"> </w:t>
      </w:r>
      <w:r w:rsidRPr="00842CDC">
        <w:rPr>
          <w:rStyle w:val="StyleUnderline"/>
        </w:rPr>
        <w:t>continent.</w:t>
      </w:r>
      <w:r>
        <w:rPr>
          <w:rStyle w:val="StyleUnderline"/>
        </w:rPr>
        <w:t xml:space="preserve"> </w:t>
      </w:r>
      <w:r w:rsidRPr="00842CDC">
        <w:rPr>
          <w:rStyle w:val="StyleUnderline"/>
        </w:rPr>
        <w:t xml:space="preserve">Constituting sexuality as a structure of exclusion, political </w:t>
      </w:r>
      <w:r w:rsidRPr="00B97263">
        <w:rPr>
          <w:rStyle w:val="StyleUnderline"/>
          <w:highlight w:val="yellow"/>
        </w:rPr>
        <w:t>leaders</w:t>
      </w:r>
      <w:r>
        <w:rPr>
          <w:rStyle w:val="StyleUnderline"/>
        </w:rPr>
        <w:t xml:space="preserve"> </w:t>
      </w:r>
      <w:r w:rsidRPr="00842CDC">
        <w:rPr>
          <w:rStyle w:val="StyleUnderline"/>
        </w:rPr>
        <w:t>promoting homophobic attitudes and legislation attempt to permanently</w:t>
      </w:r>
      <w:r>
        <w:rPr>
          <w:rStyle w:val="StyleUnderline"/>
        </w:rPr>
        <w:t xml:space="preserve"> </w:t>
      </w:r>
      <w:r w:rsidRPr="00B97263">
        <w:rPr>
          <w:rStyle w:val="StyleUnderline"/>
          <w:highlight w:val="yellow"/>
        </w:rPr>
        <w:t>fasten heteronormative identities to democratic values</w:t>
      </w:r>
      <w:r w:rsidRPr="00842CDC">
        <w:rPr>
          <w:rStyle w:val="StyleUnderline"/>
        </w:rPr>
        <w:t xml:space="preserve"> and nationhood.</w:t>
      </w:r>
      <w:r>
        <w:rPr>
          <w:rStyle w:val="StyleUnderline"/>
        </w:rPr>
        <w:t xml:space="preserve"> </w:t>
      </w:r>
      <w:r w:rsidRPr="00842CDC">
        <w:rPr>
          <w:sz w:val="14"/>
        </w:rPr>
        <w:t xml:space="preserve">These values serve not only heterosexist privilege, but male privilege as well. According to Pharr, </w:t>
      </w:r>
      <w:r w:rsidRPr="00842CDC">
        <w:rPr>
          <w:rStyle w:val="Emphasis"/>
        </w:rPr>
        <w:t xml:space="preserve">homophobia is fundamentally created by </w:t>
      </w:r>
      <w:r w:rsidRPr="00B97263">
        <w:rPr>
          <w:rStyle w:val="Emphasis"/>
          <w:highlight w:val="yellow"/>
        </w:rPr>
        <w:t>heterosexism</w:t>
      </w:r>
      <w:r w:rsidRPr="00842CDC">
        <w:rPr>
          <w:rStyle w:val="Emphasis"/>
        </w:rPr>
        <w:t xml:space="preserve"> “with its assumption that the world is and must be heterosexual</w:t>
      </w:r>
      <w:r>
        <w:rPr>
          <w:rStyle w:val="Emphasis"/>
        </w:rPr>
        <w:t xml:space="preserve"> </w:t>
      </w:r>
      <w:r w:rsidRPr="00842CDC">
        <w:rPr>
          <w:rStyle w:val="Emphasis"/>
        </w:rPr>
        <w:t>and its display of power and privilege as the norm.”</w:t>
      </w:r>
      <w:r w:rsidRPr="00842CDC">
        <w:rPr>
          <w:sz w:val="14"/>
        </w:rPr>
        <w:t>33 Heterosexism and homophobia, she writes, “</w:t>
      </w:r>
      <w:r w:rsidRPr="00B97263">
        <w:rPr>
          <w:rStyle w:val="Emphasis"/>
          <w:highlight w:val="yellow"/>
        </w:rPr>
        <w:t>work</w:t>
      </w:r>
      <w:r w:rsidRPr="00842CDC">
        <w:rPr>
          <w:rStyle w:val="Emphasis"/>
        </w:rPr>
        <w:t xml:space="preserve"> together </w:t>
      </w:r>
      <w:r w:rsidRPr="00B97263">
        <w:rPr>
          <w:rStyle w:val="Emphasis"/>
          <w:highlight w:val="yellow"/>
        </w:rPr>
        <w:t>to enforce</w:t>
      </w:r>
      <w:r w:rsidRPr="00842CDC">
        <w:rPr>
          <w:rStyle w:val="Emphasis"/>
        </w:rPr>
        <w:t xml:space="preserve"> </w:t>
      </w:r>
      <w:r w:rsidRPr="00B97263">
        <w:rPr>
          <w:rStyle w:val="Emphasis"/>
          <w:highlight w:val="yellow"/>
        </w:rPr>
        <w:t xml:space="preserve">compulsory </w:t>
      </w:r>
      <w:r w:rsidRPr="00B97263">
        <w:rPr>
          <w:rStyle w:val="Emphasis"/>
        </w:rPr>
        <w:t>heterosexuality</w:t>
      </w:r>
      <w:r w:rsidRPr="00842CDC">
        <w:rPr>
          <w:rStyle w:val="Emphasis"/>
        </w:rPr>
        <w:t xml:space="preserve"> and that bastion of patriarchal power, the </w:t>
      </w:r>
      <w:r w:rsidRPr="00B97263">
        <w:rPr>
          <w:rStyle w:val="Emphasis"/>
          <w:highlight w:val="yellow"/>
        </w:rPr>
        <w:t>nuclear family,” which</w:t>
      </w:r>
      <w:r w:rsidRPr="00842CDC">
        <w:rPr>
          <w:rStyle w:val="Emphasis"/>
        </w:rPr>
        <w:t>, in</w:t>
      </w:r>
      <w:r>
        <w:rPr>
          <w:rStyle w:val="Emphasis"/>
        </w:rPr>
        <w:t xml:space="preserve"> </w:t>
      </w:r>
      <w:r w:rsidRPr="00842CDC">
        <w:rPr>
          <w:rStyle w:val="Emphasis"/>
        </w:rPr>
        <w:t xml:space="preserve">turn, </w:t>
      </w:r>
      <w:r w:rsidRPr="00B97263">
        <w:rPr>
          <w:rStyle w:val="Emphasis"/>
          <w:highlight w:val="yellow"/>
        </w:rPr>
        <w:t>is used to justify male dominance</w:t>
      </w:r>
      <w:r w:rsidRPr="00842CDC">
        <w:rPr>
          <w:rStyle w:val="Emphasis"/>
        </w:rPr>
        <w:t xml:space="preserve"> over women at all levels of social</w:t>
      </w:r>
      <w:r>
        <w:rPr>
          <w:rStyle w:val="Emphasis"/>
        </w:rPr>
        <w:t xml:space="preserve"> </w:t>
      </w:r>
      <w:r w:rsidRPr="00842CDC">
        <w:rPr>
          <w:rStyle w:val="Emphasis"/>
        </w:rPr>
        <w:t>organization.3</w:t>
      </w:r>
      <w:r w:rsidRPr="00842CDC">
        <w:rPr>
          <w:sz w:val="14"/>
        </w:rPr>
        <w:t xml:space="preserve">4 </w:t>
      </w:r>
      <w:r w:rsidRPr="00B97263">
        <w:t>Many African feminist scholars have documented and theorized</w:t>
      </w:r>
      <w:r w:rsidRPr="00842CDC">
        <w:rPr>
          <w:rStyle w:val="StyleUnderline"/>
        </w:rPr>
        <w:t xml:space="preserve"> </w:t>
      </w:r>
      <w:r w:rsidRPr="00842CDC">
        <w:rPr>
          <w:rStyle w:val="Emphasis"/>
        </w:rPr>
        <w:t xml:space="preserve">how heterosexism and patriarchy not only oppressed women </w:t>
      </w:r>
      <w:r w:rsidRPr="00B97263">
        <w:rPr>
          <w:rStyle w:val="Emphasis"/>
          <w:highlight w:val="yellow"/>
        </w:rPr>
        <w:t>and</w:t>
      </w:r>
      <w:r>
        <w:rPr>
          <w:rStyle w:val="Emphasis"/>
        </w:rPr>
        <w:t xml:space="preserve"> </w:t>
      </w:r>
      <w:r w:rsidRPr="00842CDC">
        <w:rPr>
          <w:rStyle w:val="Emphasis"/>
        </w:rPr>
        <w:t xml:space="preserve">sexual minorities in the West, but also </w:t>
      </w:r>
      <w:r w:rsidRPr="00B97263">
        <w:rPr>
          <w:rStyle w:val="Emphasis"/>
          <w:highlight w:val="yellow"/>
        </w:rPr>
        <w:t>served as weapons of Western modernizing projects</w:t>
      </w:r>
      <w:r w:rsidRPr="00842CDC">
        <w:rPr>
          <w:sz w:val="14"/>
        </w:rPr>
        <w:t xml:space="preserve">. </w:t>
      </w:r>
      <w:r w:rsidRPr="00842CDC">
        <w:rPr>
          <w:rStyle w:val="StyleUnderline"/>
        </w:rPr>
        <w:t>British colonialism in Nigeria for instance entrenched</w:t>
      </w:r>
      <w:r>
        <w:rPr>
          <w:rStyle w:val="StyleUnderline"/>
        </w:rPr>
        <w:t xml:space="preserve"> </w:t>
      </w:r>
      <w:r w:rsidRPr="00842CDC">
        <w:rPr>
          <w:rStyle w:val="StyleUnderline"/>
        </w:rPr>
        <w:t>a system that explicitly privileged men and disenfranchised women as</w:t>
      </w:r>
      <w:r>
        <w:rPr>
          <w:rStyle w:val="StyleUnderline"/>
        </w:rPr>
        <w:t xml:space="preserve"> </w:t>
      </w:r>
      <w:r w:rsidRPr="00842CDC">
        <w:rPr>
          <w:rStyle w:val="StyleUnderline"/>
        </w:rPr>
        <w:t>“unable others” whose supposed subordinate and inferior femininity cast</w:t>
      </w:r>
      <w:r>
        <w:rPr>
          <w:rStyle w:val="StyleUnderline"/>
        </w:rPr>
        <w:t xml:space="preserve"> </w:t>
      </w:r>
      <w:r w:rsidRPr="00842CDC">
        <w:rPr>
          <w:rStyle w:val="StyleUnderline"/>
        </w:rPr>
        <w:t>male authority as the natural order of things.</w:t>
      </w:r>
      <w:r w:rsidRPr="00842CDC">
        <w:rPr>
          <w:sz w:val="14"/>
        </w:rPr>
        <w:t xml:space="preserve">35 As Izugbara writes, the colonial government emphasized “able-bodied men” within criteria for employment as guides, servants, tax collectors, cleaners, and stewards for the colonizers.36 This system continues in post-independence Nigeria, where </w:t>
      </w:r>
      <w:r w:rsidRPr="00B97263">
        <w:rPr>
          <w:rStyle w:val="StyleUnderline"/>
          <w:highlight w:val="yellow"/>
        </w:rPr>
        <w:t>heteronormative “forms of</w:t>
      </w:r>
      <w:r w:rsidRPr="00842CDC">
        <w:rPr>
          <w:rStyle w:val="StyleUnderline"/>
        </w:rPr>
        <w:t xml:space="preserve"> sexual identity and </w:t>
      </w:r>
      <w:r w:rsidRPr="00B97263">
        <w:rPr>
          <w:rStyle w:val="StyleUnderline"/>
          <w:highlight w:val="yellow"/>
        </w:rPr>
        <w:t>family life have been</w:t>
      </w:r>
      <w:r>
        <w:rPr>
          <w:rStyle w:val="StyleUnderline"/>
        </w:rPr>
        <w:t xml:space="preserve"> </w:t>
      </w:r>
      <w:r w:rsidRPr="00842CDC">
        <w:rPr>
          <w:rStyle w:val="StyleUnderline"/>
        </w:rPr>
        <w:t xml:space="preserve">discursively </w:t>
      </w:r>
      <w:r w:rsidRPr="00B97263">
        <w:rPr>
          <w:rStyle w:val="StyleUnderline"/>
          <w:highlight w:val="yellow"/>
        </w:rPr>
        <w:t>produced as the norm, and</w:t>
      </w:r>
      <w:r w:rsidRPr="00842CDC">
        <w:rPr>
          <w:rStyle w:val="StyleUnderline"/>
        </w:rPr>
        <w:t xml:space="preserve"> made to function as metanarratives for national identity</w:t>
      </w:r>
      <w:r w:rsidRPr="00842CDC">
        <w:rPr>
          <w:sz w:val="14"/>
        </w:rPr>
        <w:t xml:space="preserve">.”37 As McClintock,38 Tamale,39 and Kitch show,40 heterosexist political values were also justifications for European conquest. As Jackson demonstrates, </w:t>
      </w:r>
      <w:r w:rsidRPr="00842CDC">
        <w:rPr>
          <w:rStyle w:val="StyleUnderline"/>
        </w:rPr>
        <w:t xml:space="preserve">colonial discourses of racial and gender difference </w:t>
      </w:r>
      <w:r w:rsidRPr="00B97263">
        <w:rPr>
          <w:rStyle w:val="StyleUnderline"/>
          <w:highlight w:val="yellow"/>
        </w:rPr>
        <w:t>became fused within European constructions of sexuality</w:t>
      </w:r>
      <w:r w:rsidRPr="00842CDC">
        <w:rPr>
          <w:sz w:val="14"/>
        </w:rPr>
        <w:t xml:space="preserve">.41 </w:t>
      </w:r>
      <w:r w:rsidRPr="00842CDC">
        <w:rPr>
          <w:rStyle w:val="Emphasis"/>
        </w:rPr>
        <w:t>The ideologies of race, gender, and sexuality intersected in these discourses, as sexologists of the late</w:t>
      </w:r>
      <w:r>
        <w:rPr>
          <w:rStyle w:val="Emphasis"/>
        </w:rPr>
        <w:t xml:space="preserve"> </w:t>
      </w:r>
      <w:r w:rsidRPr="00842CDC">
        <w:rPr>
          <w:rStyle w:val="Emphasis"/>
        </w:rPr>
        <w:t>nineteenth century “drew on fantasies of black female embodiment as</w:t>
      </w:r>
      <w:r>
        <w:rPr>
          <w:rStyle w:val="Emphasis"/>
        </w:rPr>
        <w:t xml:space="preserve"> </w:t>
      </w:r>
      <w:r w:rsidRPr="00842CDC">
        <w:rPr>
          <w:rStyle w:val="Emphasis"/>
        </w:rPr>
        <w:t>their model of sexual deviancy and gender nonconformity” in constructing</w:t>
      </w:r>
      <w:r>
        <w:rPr>
          <w:rStyle w:val="Emphasis"/>
        </w:rPr>
        <w:t xml:space="preserve"> </w:t>
      </w:r>
      <w:r w:rsidRPr="00842CDC">
        <w:rPr>
          <w:rStyle w:val="Emphasis"/>
        </w:rPr>
        <w:t>“healthy” and “pathological” sexualities:</w:t>
      </w:r>
      <w:r w:rsidRPr="00842CDC">
        <w:rPr>
          <w:sz w:val="14"/>
        </w:rPr>
        <w:t xml:space="preserve"> Racial comparative-anatomy methods were used to determine sexual definition, with a presumed similitude between “deviant” white bodies and the black body. The word homosexual itself seemed to conjure some anxieties about miscegenation, as the “barbarously hybrid word” was a mix of Latin and Greek, even referring to “shades of gender” and “sexual half-breeds.”42 Here, Jackson makes apparent the inextricability of raced, gendered, and sexed ideologies of difference within colonial knowledge systems. In </w:t>
      </w:r>
      <w:r w:rsidRPr="00B97263">
        <w:t>turn, the construction of sexual deviance among African people became the constitutive “Other” within middle-class European performances of respectability in the form of monogamous, heterosexual marriage</w:t>
      </w:r>
      <w:r w:rsidRPr="00842CDC">
        <w:rPr>
          <w:sz w:val="14"/>
        </w:rPr>
        <w:t>.</w:t>
      </w:r>
      <w:r w:rsidRPr="00842CDC">
        <w:rPr>
          <w:rStyle w:val="Emphasis"/>
        </w:rPr>
        <w:t xml:space="preserve">43 </w:t>
      </w:r>
      <w:r w:rsidRPr="00B97263">
        <w:rPr>
          <w:rStyle w:val="Emphasis"/>
          <w:highlight w:val="yellow"/>
        </w:rPr>
        <w:t>Within Western nation building projects, it was believed that homosexuality weakened the virility of the nation</w:t>
      </w:r>
      <w:r w:rsidRPr="00842CDC">
        <w:rPr>
          <w:rStyle w:val="Emphasis"/>
        </w:rPr>
        <w:t>, while lesbianism compromised women’s ability and</w:t>
      </w:r>
      <w:r>
        <w:rPr>
          <w:rStyle w:val="Emphasis"/>
        </w:rPr>
        <w:t xml:space="preserve"> </w:t>
      </w:r>
      <w:r w:rsidRPr="00842CDC">
        <w:rPr>
          <w:rStyle w:val="Emphasis"/>
        </w:rPr>
        <w:t>desire to produce the next generation of patriots who would expand the</w:t>
      </w:r>
      <w:r>
        <w:rPr>
          <w:rStyle w:val="Emphasis"/>
        </w:rPr>
        <w:t xml:space="preserve"> </w:t>
      </w:r>
      <w:r w:rsidRPr="00842CDC">
        <w:rPr>
          <w:rStyle w:val="Emphasis"/>
        </w:rPr>
        <w:t>empire further into Africa.</w:t>
      </w:r>
      <w:r w:rsidRPr="00842CDC">
        <w:rPr>
          <w:sz w:val="14"/>
        </w:rPr>
        <w:t xml:space="preserve">44 </w:t>
      </w:r>
      <w:r w:rsidRPr="00842CDC">
        <w:rPr>
          <w:rStyle w:val="StyleUnderline"/>
        </w:rPr>
        <w:t xml:space="preserve">Thus, homosexuality was not only </w:t>
      </w:r>
      <w:r w:rsidRPr="00B97263">
        <w:rPr>
          <w:rStyle w:val="StyleUnderline"/>
          <w:highlight w:val="yellow"/>
        </w:rPr>
        <w:t>constructed as “sick” and</w:t>
      </w:r>
      <w:r w:rsidRPr="00842CDC">
        <w:rPr>
          <w:rStyle w:val="StyleUnderline"/>
        </w:rPr>
        <w:t xml:space="preserve"> “sinful,” but as </w:t>
      </w:r>
      <w:r w:rsidRPr="00B97263">
        <w:rPr>
          <w:rStyle w:val="StyleUnderline"/>
          <w:highlight w:val="yellow"/>
        </w:rPr>
        <w:t>politically and economically dangerous</w:t>
      </w:r>
      <w:r w:rsidRPr="00842CDC">
        <w:rPr>
          <w:rStyle w:val="StyleUnderline"/>
        </w:rPr>
        <w:t xml:space="preserve"> too. As</w:t>
      </w:r>
      <w:r>
        <w:rPr>
          <w:rStyle w:val="StyleUnderline"/>
        </w:rPr>
        <w:t xml:space="preserve"> </w:t>
      </w:r>
      <w:r w:rsidRPr="00842CDC">
        <w:rPr>
          <w:rStyle w:val="StyleUnderline"/>
        </w:rPr>
        <w:t>current Western conquests into African sexual politics reveal, the control,</w:t>
      </w:r>
      <w:r>
        <w:rPr>
          <w:rStyle w:val="StyleUnderline"/>
        </w:rPr>
        <w:t xml:space="preserve"> </w:t>
      </w:r>
      <w:r w:rsidRPr="00842CDC">
        <w:rPr>
          <w:rStyle w:val="StyleUnderline"/>
        </w:rPr>
        <w:t>regulation, and reproduction of a nation’s population through sexual regulation endures as a mechanism of reproducing global inequalities of power.</w:t>
      </w:r>
    </w:p>
    <w:p xmlns:wp14="http://schemas.microsoft.com/office/word/2010/wordml" w:rsidR="00406F36" w:rsidP="00406F36" w:rsidRDefault="00406F36" w14:paraId="5997CC1D" wp14:textId="77777777">
      <w:pPr>
        <w:rPr>
          <w:sz w:val="16"/>
        </w:rPr>
      </w:pPr>
    </w:p>
    <w:p xmlns:wp14="http://schemas.microsoft.com/office/word/2010/wordml" w:rsidRPr="005E0B6B" w:rsidR="00406F36" w:rsidP="005E0B6B" w:rsidRDefault="00406F36" w14:paraId="12EFA372" wp14:textId="77777777">
      <w:pPr>
        <w:pStyle w:val="Heading4"/>
      </w:pPr>
      <w:bookmarkStart w:name="_sjkerdi9vbgh" w:colFirst="0" w:colLast="0" w:id="0"/>
      <w:bookmarkEnd w:id="0"/>
      <w:r w:rsidRPr="005E0B6B">
        <w:t xml:space="preserve">The white settler family exists in a time and spatial category created out of the natal </w:t>
      </w:r>
      <w:r w:rsidRPr="005E0B6B" w:rsidR="002640C9">
        <w:t>alienation</w:t>
      </w:r>
      <w:r w:rsidRPr="005E0B6B">
        <w:t xml:space="preserve"> and genocide of </w:t>
      </w:r>
      <w:r w:rsidRPr="005E0B6B" w:rsidR="005D1A92">
        <w:t>N</w:t>
      </w:r>
      <w:r w:rsidRPr="005E0B6B">
        <w:t xml:space="preserve">ative and </w:t>
      </w:r>
      <w:r w:rsidRPr="005E0B6B" w:rsidR="005D1A92">
        <w:t>B</w:t>
      </w:r>
      <w:r w:rsidRPr="005E0B6B">
        <w:t>lack people that prevents the “</w:t>
      </w:r>
      <w:r w:rsidR="001C03ED">
        <w:t>B</w:t>
      </w:r>
      <w:r w:rsidRPr="005E0B6B">
        <w:t>lack family’s” existence</w:t>
      </w:r>
      <w:r w:rsidR="00FC5E25">
        <w:t xml:space="preserve"> and therefore opens Black socialities to </w:t>
      </w:r>
      <w:r w:rsidR="00141267">
        <w:t>diagnosis, surveillance, and violence.</w:t>
      </w:r>
    </w:p>
    <w:p xmlns:wp14="http://schemas.microsoft.com/office/word/2010/wordml" w:rsidR="00406F36" w:rsidP="00406F36" w:rsidRDefault="00406F36" w14:paraId="51091093" wp14:textId="77777777">
      <w:r w:rsidRPr="005E0B6B">
        <w:rPr>
          <w:rStyle w:val="Style13ptBold"/>
        </w:rPr>
        <w:t>King 13</w:t>
      </w:r>
      <w:r>
        <w:t xml:space="preserve"> [IN THE CLEARING: BLACK FEMALE BODIES, SPACE AND SETTLER COLONIAL LANDSCAPES Tiffany Jeannette King, Doctor of Philosophy, Tiffany (Lethabo) King’s research focuses on Black gender formation and sexuality at the intersection of slavery and indigenous genocide in the U.S. and Canada.]</w:t>
      </w:r>
    </w:p>
    <w:p xmlns:wp14="http://schemas.microsoft.com/office/word/2010/wordml" w:rsidR="00406F36" w:rsidP="00406F36" w:rsidRDefault="00406F36" w14:paraId="0838BC0C" wp14:textId="77777777">
      <w:pPr>
        <w:rPr>
          <w:sz w:val="16"/>
          <w:szCs w:val="16"/>
        </w:rPr>
      </w:pPr>
      <w:r>
        <w:rPr>
          <w:sz w:val="16"/>
          <w:szCs w:val="16"/>
        </w:rPr>
        <w:t xml:space="preserve">Due to the way that ethnicity functions in the report and within the liberal discourse of the times </w:t>
      </w:r>
      <w:r>
        <w:rPr>
          <w:highlight w:val="yellow"/>
          <w:u w:val="single"/>
        </w:rPr>
        <w:t>there</w:t>
      </w:r>
      <w:r>
        <w:rPr>
          <w:u w:val="single"/>
        </w:rPr>
        <w:t xml:space="preserve"> </w:t>
      </w:r>
      <w:r>
        <w:rPr>
          <w:highlight w:val="yellow"/>
          <w:u w:val="single"/>
        </w:rPr>
        <w:t>was</w:t>
      </w:r>
      <w:r>
        <w:rPr>
          <w:u w:val="single"/>
        </w:rPr>
        <w:t xml:space="preserve"> </w:t>
      </w:r>
      <w:r>
        <w:rPr>
          <w:highlight w:val="yellow"/>
          <w:u w:val="single"/>
        </w:rPr>
        <w:t>no discursive opening for an analysis of the ways that the white Settler family becomes possible</w:t>
      </w:r>
      <w:r>
        <w:rPr>
          <w:u w:val="single"/>
        </w:rPr>
        <w:t xml:space="preserve"> only </w:t>
      </w:r>
      <w:r>
        <w:rPr>
          <w:highlight w:val="yellow"/>
          <w:u w:val="single"/>
        </w:rPr>
        <w:t>through the negation of the Black household and Native peoples.</w:t>
      </w:r>
      <w:r>
        <w:rPr>
          <w:u w:val="single"/>
        </w:rPr>
        <w:t xml:space="preserve"> According to Spillers, “Under the Moynihan rule</w:t>
      </w:r>
      <w:r>
        <w:rPr>
          <w:highlight w:val="yellow"/>
          <w:u w:val="single"/>
        </w:rPr>
        <w:t>, “ethnicity” itself identifies a total objectification of human and cultural motives</w:t>
      </w:r>
      <w:proofErr w:type="gramStart"/>
      <w:r>
        <w:rPr>
          <w:sz w:val="16"/>
          <w:szCs w:val="16"/>
        </w:rPr>
        <w:t>.”Negro</w:t>
      </w:r>
      <w:proofErr w:type="gramEnd"/>
      <w:r>
        <w:rPr>
          <w:sz w:val="16"/>
          <w:szCs w:val="16"/>
        </w:rPr>
        <w:t xml:space="preserve"> families and white families function in bounded and hard opposition to one another. They are also timeless and static and have no relation to one another. “Apparently spontaneous, these “actants” [White and Black families] are wholly generated, with neither past nor future as tribal currents moving out of time</w:t>
      </w:r>
      <w:r>
        <w:rPr>
          <w:u w:val="single"/>
        </w:rPr>
        <w:t xml:space="preserve">. Moynihan’s </w:t>
      </w:r>
      <w:r>
        <w:rPr>
          <w:highlight w:val="yellow"/>
          <w:u w:val="single"/>
        </w:rPr>
        <w:t>“Families” are always in a pure present and always tense.</w:t>
      </w:r>
      <w:r>
        <w:rPr>
          <w:u w:val="single"/>
        </w:rPr>
        <w:t xml:space="preserve"> “Ethnicity” in this case freezes in meaning, takes on constancy, assumes the look and the affect of the Eternal. The centuries long process of </w:t>
      </w:r>
      <w:r>
        <w:rPr>
          <w:highlight w:val="yellow"/>
          <w:u w:val="single"/>
        </w:rPr>
        <w:t>making the Negro and the Negro family the negation of the White family is not acknowledged by civil society</w:t>
      </w:r>
      <w:r>
        <w:rPr>
          <w:u w:val="single"/>
        </w:rPr>
        <w:t xml:space="preserve"> or Moynihan</w:t>
      </w:r>
      <w:r>
        <w:rPr>
          <w:highlight w:val="yellow"/>
          <w:u w:val="single"/>
        </w:rPr>
        <w:t>, and</w:t>
      </w:r>
      <w:r>
        <w:rPr>
          <w:u w:val="single"/>
        </w:rPr>
        <w:t xml:space="preserve"> therefore </w:t>
      </w:r>
      <w:r>
        <w:rPr>
          <w:highlight w:val="yellow"/>
          <w:u w:val="single"/>
        </w:rPr>
        <w:t>cannot</w:t>
      </w:r>
      <w:r>
        <w:rPr>
          <w:u w:val="single"/>
        </w:rPr>
        <w:t xml:space="preserve"> </w:t>
      </w:r>
      <w:r>
        <w:rPr>
          <w:highlight w:val="yellow"/>
          <w:u w:val="single"/>
        </w:rPr>
        <w:t>be perceived</w:t>
      </w:r>
      <w:r>
        <w:rPr>
          <w:u w:val="single"/>
        </w:rPr>
        <w:t xml:space="preserve"> or tracked in the report. </w:t>
      </w:r>
      <w:r>
        <w:rPr>
          <w:highlight w:val="yellow"/>
          <w:u w:val="single"/>
        </w:rPr>
        <w:t>Slavery and</w:t>
      </w:r>
      <w:r>
        <w:rPr>
          <w:u w:val="single"/>
        </w:rPr>
        <w:t xml:space="preserve"> </w:t>
      </w:r>
      <w:r>
        <w:rPr>
          <w:highlight w:val="yellow"/>
          <w:u w:val="single"/>
        </w:rPr>
        <w:t>conquest as dynamic, historical and ongoing process</w:t>
      </w:r>
      <w:r>
        <w:rPr>
          <w:u w:val="single"/>
        </w:rPr>
        <w:t xml:space="preserve">es </w:t>
      </w:r>
      <w:r>
        <w:rPr>
          <w:highlight w:val="yellow"/>
          <w:u w:val="single"/>
        </w:rPr>
        <w:t>of negation that ethnicize or racialize people are impossible to register</w:t>
      </w:r>
      <w:r>
        <w:rPr>
          <w:u w:val="single"/>
        </w:rPr>
        <w:t xml:space="preserve"> in this report</w:t>
      </w:r>
      <w:r>
        <w:rPr>
          <w:highlight w:val="yellow"/>
          <w:u w:val="single"/>
        </w:rPr>
        <w:t>. Ethnicity is a hard,</w:t>
      </w:r>
      <w:r>
        <w:rPr>
          <w:u w:val="single"/>
        </w:rPr>
        <w:t xml:space="preserve"> uninterruptable </w:t>
      </w:r>
      <w:r>
        <w:rPr>
          <w:highlight w:val="yellow"/>
          <w:u w:val="single"/>
        </w:rPr>
        <w:t>process that cannot be</w:t>
      </w:r>
      <w:r>
        <w:rPr>
          <w:u w:val="single"/>
        </w:rPr>
        <w:t xml:space="preserve"> </w:t>
      </w:r>
      <w:r>
        <w:rPr>
          <w:highlight w:val="yellow"/>
          <w:u w:val="single"/>
        </w:rPr>
        <w:t>prevented. Ethnicity is turned into a “consequence</w:t>
      </w:r>
      <w:r>
        <w:rPr>
          <w:u w:val="single"/>
        </w:rPr>
        <w:t>” in the report.</w:t>
      </w:r>
      <w:r>
        <w:rPr>
          <w:sz w:val="16"/>
          <w:szCs w:val="16"/>
        </w:rPr>
        <w:t xml:space="preserve"> As a </w:t>
      </w:r>
      <w:proofErr w:type="gramStart"/>
      <w:r>
        <w:rPr>
          <w:sz w:val="16"/>
          <w:szCs w:val="16"/>
        </w:rPr>
        <w:t>consequence</w:t>
      </w:r>
      <w:proofErr w:type="gramEnd"/>
      <w:r>
        <w:rPr>
          <w:sz w:val="16"/>
          <w:szCs w:val="16"/>
        </w:rPr>
        <w:t xml:space="preserve"> it functions as an end point; just an inert sociological variable to be studied. The </w:t>
      </w:r>
      <w:r>
        <w:rPr>
          <w:highlight w:val="yellow"/>
          <w:u w:val="single"/>
        </w:rPr>
        <w:t>ethnicity invoked in the Moynihan report, according to Spillers, is a “powerful stillness” that “embodies nothing more than a mode of memorial time</w:t>
      </w:r>
      <w:proofErr w:type="gramStart"/>
      <w:r>
        <w:rPr>
          <w:highlight w:val="yellow"/>
          <w:u w:val="single"/>
        </w:rPr>
        <w:t>.</w:t>
      </w:r>
      <w:r>
        <w:rPr>
          <w:u w:val="single"/>
        </w:rPr>
        <w:t>”Essential</w:t>
      </w:r>
      <w:proofErr w:type="gramEnd"/>
      <w:r>
        <w:rPr>
          <w:u w:val="single"/>
        </w:rPr>
        <w:t xml:space="preserve"> </w:t>
      </w:r>
      <w:r>
        <w:rPr>
          <w:highlight w:val="yellow"/>
          <w:u w:val="single"/>
        </w:rPr>
        <w:t>ethnic difference is not a social process, it merely exists</w:t>
      </w:r>
      <w:r>
        <w:rPr>
          <w:u w:val="single"/>
        </w:rPr>
        <w:t xml:space="preserve"> and shows up </w:t>
      </w:r>
      <w:r>
        <w:rPr>
          <w:highlight w:val="yellow"/>
          <w:u w:val="single"/>
        </w:rPr>
        <w:t>as a consequence</w:t>
      </w:r>
      <w:r>
        <w:rPr>
          <w:u w:val="single"/>
        </w:rPr>
        <w:t xml:space="preserve">. The historical and </w:t>
      </w:r>
      <w:r>
        <w:rPr>
          <w:highlight w:val="yellow"/>
          <w:u w:val="single"/>
        </w:rPr>
        <w:t>ongoing</w:t>
      </w:r>
      <w:r>
        <w:rPr>
          <w:u w:val="single"/>
        </w:rPr>
        <w:t xml:space="preserve"> processes of </w:t>
      </w:r>
      <w:r>
        <w:rPr>
          <w:highlight w:val="yellow"/>
          <w:u w:val="single"/>
        </w:rPr>
        <w:t>genocide</w:t>
      </w:r>
      <w:r>
        <w:rPr>
          <w:u w:val="single"/>
        </w:rPr>
        <w:t xml:space="preserve"> and slavery </w:t>
      </w:r>
      <w:r>
        <w:rPr>
          <w:highlight w:val="yellow"/>
          <w:u w:val="single"/>
        </w:rPr>
        <w:t>that made whites, Blacks and Natives in relation to one another</w:t>
      </w:r>
      <w:r>
        <w:rPr>
          <w:u w:val="single"/>
        </w:rPr>
        <w:t xml:space="preserve">, specifically the negation of Black and Native people, is impossible to perceive with Moynihan’s epistemic frame. The </w:t>
      </w:r>
      <w:r>
        <w:rPr>
          <w:highlight w:val="yellow"/>
          <w:u w:val="single"/>
        </w:rPr>
        <w:t>making of the white family through the genocide of the Native and the enslavement of the Black over the centuries is bracketed out of the “here”</w:t>
      </w:r>
      <w:r>
        <w:rPr>
          <w:u w:val="single"/>
        </w:rPr>
        <w:t xml:space="preserve"> in the report. </w:t>
      </w:r>
      <w:r>
        <w:rPr>
          <w:sz w:val="16"/>
          <w:szCs w:val="16"/>
        </w:rPr>
        <w:t>Within the same “here,” there is no trace of a Native family. That kind of family is an impossibility</w:t>
      </w:r>
      <w:r>
        <w:rPr>
          <w:u w:val="single"/>
        </w:rPr>
        <w:t xml:space="preserve">. These </w:t>
      </w:r>
      <w:r>
        <w:rPr>
          <w:highlight w:val="yellow"/>
          <w:u w:val="single"/>
        </w:rPr>
        <w:t>centuries long social processes do not have spatial coordinates that can be brought into</w:t>
      </w:r>
      <w:r>
        <w:rPr>
          <w:u w:val="single"/>
        </w:rPr>
        <w:t xml:space="preserve"> the places and locations of </w:t>
      </w:r>
      <w:r>
        <w:rPr>
          <w:highlight w:val="yellow"/>
          <w:u w:val="single"/>
        </w:rPr>
        <w:t>the report</w:t>
      </w:r>
      <w:r>
        <w:rPr>
          <w:u w:val="single"/>
        </w:rPr>
        <w:t xml:space="preserve">. </w:t>
      </w:r>
      <w:r>
        <w:rPr>
          <w:highlight w:val="yellow"/>
          <w:u w:val="single"/>
        </w:rPr>
        <w:t>They are</w:t>
      </w:r>
      <w:r>
        <w:rPr>
          <w:u w:val="single"/>
        </w:rPr>
        <w:t xml:space="preserve"> flat and conveniently </w:t>
      </w:r>
      <w:r>
        <w:rPr>
          <w:highlight w:val="yellow"/>
          <w:u w:val="single"/>
        </w:rPr>
        <w:t>lacking in depth, space and</w:t>
      </w:r>
      <w:r>
        <w:rPr>
          <w:u w:val="single"/>
        </w:rPr>
        <w:t xml:space="preserve"> measurable </w:t>
      </w:r>
      <w:r>
        <w:rPr>
          <w:highlight w:val="yellow"/>
          <w:u w:val="single"/>
        </w:rPr>
        <w:t>time</w:t>
      </w:r>
      <w:r>
        <w:rPr>
          <w:sz w:val="16"/>
          <w:szCs w:val="16"/>
          <w:highlight w:val="yellow"/>
        </w:rPr>
        <w:t>.</w:t>
      </w:r>
      <w:r>
        <w:rPr>
          <w:sz w:val="16"/>
          <w:szCs w:val="16"/>
        </w:rPr>
        <w:t xml:space="preserve"> The “here” to which Moynihan directs his gaze is an interesting discursive construction. Moynihan encourages white America to look (perceive) here and know. </w:t>
      </w:r>
      <w:r>
        <w:rPr>
          <w:u w:val="single"/>
        </w:rPr>
        <w:t>In my reading I construe “</w:t>
      </w:r>
      <w:r>
        <w:rPr>
          <w:highlight w:val="yellow"/>
          <w:u w:val="single"/>
        </w:rPr>
        <w:t xml:space="preserve">Here” as Moynihan’s attempt to name, locate and delimit the site of examination and scrutiny to the </w:t>
      </w:r>
      <w:proofErr w:type="gramStart"/>
      <w:r>
        <w:rPr>
          <w:highlight w:val="yellow"/>
          <w:u w:val="single"/>
        </w:rPr>
        <w:t>non relational</w:t>
      </w:r>
      <w:proofErr w:type="gramEnd"/>
      <w:r>
        <w:rPr>
          <w:highlight w:val="yellow"/>
          <w:u w:val="single"/>
        </w:rPr>
        <w:t xml:space="preserve"> and isolated social unit of the family.</w:t>
      </w:r>
      <w:r>
        <w:rPr>
          <w:u w:val="single"/>
        </w:rPr>
        <w:t xml:space="preserve"> Specifically, we are to direct our attention to </w:t>
      </w:r>
      <w:r>
        <w:rPr>
          <w:highlight w:val="yellow"/>
          <w:u w:val="single"/>
        </w:rPr>
        <w:t>the Negro family as an isolated, dysfunctional and static consequence</w:t>
      </w:r>
      <w:r>
        <w:rPr>
          <w:u w:val="single"/>
        </w:rPr>
        <w:t>.</w:t>
      </w:r>
      <w:r>
        <w:rPr>
          <w:sz w:val="16"/>
          <w:szCs w:val="16"/>
        </w:rPr>
        <w:t xml:space="preserve"> It is here, at the location of the family as where the true injury has </w:t>
      </w:r>
      <w:proofErr w:type="gramStart"/>
      <w:r>
        <w:rPr>
          <w:sz w:val="16"/>
          <w:szCs w:val="16"/>
        </w:rPr>
        <w:t>occurred</w:t>
      </w:r>
      <w:proofErr w:type="gramEnd"/>
      <w:r>
        <w:rPr>
          <w:sz w:val="16"/>
          <w:szCs w:val="16"/>
        </w:rPr>
        <w:t xml:space="preserve"> and damage has been done. </w:t>
      </w:r>
      <w:r>
        <w:rPr>
          <w:u w:val="single"/>
        </w:rPr>
        <w:t xml:space="preserve">The term damage indicates that we are now in the private realm of pathology where </w:t>
      </w:r>
      <w:r>
        <w:rPr>
          <w:highlight w:val="yellow"/>
          <w:u w:val="single"/>
        </w:rPr>
        <w:t>the individual and the family unit must be addressed/fixed</w:t>
      </w:r>
      <w:r>
        <w:rPr>
          <w:u w:val="single"/>
        </w:rPr>
        <w:t>. Moynihan named the problems of the Negro family “the tangle of pathology</w:t>
      </w:r>
      <w:proofErr w:type="gramStart"/>
      <w:r>
        <w:rPr>
          <w:u w:val="single"/>
        </w:rPr>
        <w:t>.”By</w:t>
      </w:r>
      <w:proofErr w:type="gramEnd"/>
      <w:r>
        <w:rPr>
          <w:u w:val="single"/>
        </w:rPr>
        <w:t xml:space="preserve"> </w:t>
      </w:r>
      <w:r>
        <w:rPr>
          <w:highlight w:val="yellow"/>
          <w:u w:val="single"/>
        </w:rPr>
        <w:t>imposing the measurable unit of the family onto Black bodies, a pathologized Black private-public space is constructed for examination.</w:t>
      </w:r>
      <w:r>
        <w:rPr>
          <w:u w:val="single"/>
        </w:rPr>
        <w:t xml:space="preserve"> The </w:t>
      </w:r>
      <w:r>
        <w:rPr>
          <w:highlight w:val="yellow"/>
          <w:u w:val="single"/>
        </w:rPr>
        <w:t>Black family</w:t>
      </w:r>
      <w:r>
        <w:rPr>
          <w:u w:val="single"/>
        </w:rPr>
        <w:t xml:space="preserve"> as a unit of pathology </w:t>
      </w:r>
      <w:r>
        <w:rPr>
          <w:highlight w:val="yellow"/>
          <w:u w:val="single"/>
        </w:rPr>
        <w:t>hides its centuries’ long production of the white family through its own negation</w:t>
      </w:r>
      <w:r>
        <w:rPr>
          <w:u w:val="single"/>
        </w:rPr>
        <w:t xml:space="preserve"> thus always </w:t>
      </w:r>
      <w:r>
        <w:rPr>
          <w:highlight w:val="yellow"/>
          <w:u w:val="single"/>
        </w:rPr>
        <w:t>producing a diagnosis of Black impairment.</w:t>
      </w:r>
      <w:r>
        <w:rPr>
          <w:u w:val="single"/>
        </w:rPr>
        <w:t xml:space="preserve"> Within the Moynihan Report, the </w:t>
      </w:r>
      <w:r>
        <w:rPr>
          <w:highlight w:val="yellow"/>
          <w:u w:val="single"/>
        </w:rPr>
        <w:t>parasitic nature of the white Settler family which depends on conquest and slavery is not untangled and exposed</w:t>
      </w:r>
      <w:r>
        <w:rPr>
          <w:u w:val="single"/>
        </w:rPr>
        <w:t xml:space="preserve"> </w:t>
      </w:r>
      <w:r>
        <w:rPr>
          <w:sz w:val="16"/>
          <w:szCs w:val="16"/>
        </w:rPr>
        <w:t>as a constitutive element of the family as a sociological unit of analysis.</w:t>
      </w:r>
    </w:p>
    <w:p xmlns:wp14="http://schemas.microsoft.com/office/word/2010/wordml" w:rsidR="00406F36" w:rsidP="00406F36" w:rsidRDefault="00406F36" w14:paraId="29D6B04F" wp14:textId="77777777">
      <w:pPr>
        <w:rPr>
          <w:sz w:val="16"/>
          <w:szCs w:val="16"/>
        </w:rPr>
      </w:pPr>
      <w:r>
        <w:rPr>
          <w:sz w:val="16"/>
          <w:szCs w:val="16"/>
        </w:rPr>
        <w:t xml:space="preserve"> </w:t>
      </w:r>
    </w:p>
    <w:p xmlns:wp14="http://schemas.microsoft.com/office/word/2010/wordml" w:rsidR="00406F36" w:rsidP="00406F36" w:rsidRDefault="00406F36" w14:paraId="110FFD37" wp14:textId="77777777">
      <w:pPr>
        <w:rPr>
          <w:sz w:val="16"/>
        </w:rPr>
      </w:pPr>
    </w:p>
    <w:p xmlns:wp14="http://schemas.microsoft.com/office/word/2010/wordml" w:rsidRPr="00150351" w:rsidR="00406F36" w:rsidP="00406F36" w:rsidRDefault="00406F36" w14:paraId="6B699379" wp14:textId="77777777">
      <w:pPr>
        <w:rPr>
          <w:sz w:val="16"/>
        </w:rPr>
      </w:pPr>
    </w:p>
    <w:p xmlns:wp14="http://schemas.microsoft.com/office/word/2010/wordml" w:rsidR="00406F36" w:rsidP="00406F36" w:rsidRDefault="00406F36" w14:paraId="0EF700C4" wp14:textId="77777777">
      <w:pPr>
        <w:pStyle w:val="Heading4"/>
      </w:pPr>
      <w:r>
        <w:t xml:space="preserve">Abolition requires the forwarding of </w:t>
      </w:r>
      <w:r w:rsidR="00834846">
        <w:t>B</w:t>
      </w:r>
      <w:r>
        <w:t xml:space="preserve">lack sociality in the excess of current familial grammars: the agential capacity to transform strangers to loved ones outside of </w:t>
      </w:r>
      <w:r w:rsidR="003411DD">
        <w:t xml:space="preserve">genealogical </w:t>
      </w:r>
      <w:r>
        <w:t>relationships</w:t>
      </w:r>
      <w:r w:rsidR="003411DD">
        <w:t>.</w:t>
      </w:r>
    </w:p>
    <w:p xmlns:wp14="http://schemas.microsoft.com/office/word/2010/wordml" w:rsidRPr="00AC0739" w:rsidR="00406F36" w:rsidP="00406F36" w:rsidRDefault="00406F36" w14:paraId="5434AD42" wp14:textId="77777777">
      <w:r w:rsidRPr="00AF0224">
        <w:rPr>
          <w:rStyle w:val="Style13ptBold"/>
        </w:rPr>
        <w:t>King 18</w:t>
      </w:r>
      <w:r w:rsidRPr="00AF0224">
        <w:t>. Tiffany Lethabo King is an Assistant Professor of Women’s, Gender and Sexuality Studies at Georgia State University. Her research focuses on black gender formation and sexuality in the African diaspora, critical geographies, and the intersections of slavery and settler colonialism in the U.S. and Canada ["Black 'Feminisms' and Pessimism: Abolishing Moynihan's Negro Family," 2018, Theory &amp; Event Vol. 21]//vikas</w:t>
      </w:r>
    </w:p>
    <w:p xmlns:wp14="http://schemas.microsoft.com/office/word/2010/wordml" w:rsidR="00406F36" w:rsidP="00406F36" w:rsidRDefault="00406F36" w14:paraId="71D90130" wp14:textId="77777777">
      <w:pPr>
        <w:rPr>
          <w:sz w:val="16"/>
        </w:rPr>
      </w:pPr>
      <w:r w:rsidRPr="00AC0739">
        <w:rPr>
          <w:sz w:val="16"/>
        </w:rPr>
        <w:t xml:space="preserve">I am compelled by the way that Susana </w:t>
      </w:r>
      <w:r w:rsidRPr="00D92761">
        <w:rPr>
          <w:b/>
          <w:bCs/>
          <w:highlight w:val="yellow"/>
          <w:u w:val="single"/>
        </w:rPr>
        <w:t>Morris</w:t>
      </w:r>
      <w:r w:rsidRPr="00AC0739">
        <w:rPr>
          <w:sz w:val="16"/>
        </w:rPr>
        <w:t xml:space="preserve"> (2014) </w:t>
      </w:r>
      <w:r w:rsidRPr="00D92761">
        <w:rPr>
          <w:b/>
          <w:bCs/>
          <w:highlight w:val="yellow"/>
          <w:u w:val="single"/>
        </w:rPr>
        <w:t xml:space="preserve">persuades us to </w:t>
      </w:r>
      <w:r w:rsidRPr="00D92761">
        <w:rPr>
          <w:rStyle w:val="Emphasis"/>
          <w:highlight w:val="yellow"/>
        </w:rPr>
        <w:t>rethink our engagement</w:t>
      </w:r>
      <w:r w:rsidRPr="00D92761">
        <w:rPr>
          <w:b/>
          <w:bCs/>
          <w:highlight w:val="yellow"/>
          <w:u w:val="single"/>
        </w:rPr>
        <w:t xml:space="preserve"> with</w:t>
      </w:r>
      <w:r w:rsidRPr="00AC0739">
        <w:rPr>
          <w:sz w:val="16"/>
        </w:rPr>
        <w:t xml:space="preserve"> the character </w:t>
      </w:r>
      <w:r w:rsidRPr="00D92761">
        <w:rPr>
          <w:b/>
          <w:bCs/>
          <w:highlight w:val="yellow"/>
          <w:u w:val="single"/>
        </w:rPr>
        <w:t>Precious and her mother</w:t>
      </w:r>
      <w:r w:rsidRPr="00AC0739">
        <w:rPr>
          <w:b/>
          <w:bCs/>
          <w:u w:val="single"/>
        </w:rPr>
        <w:t xml:space="preserve"> in</w:t>
      </w:r>
      <w:r w:rsidRPr="00AC0739">
        <w:rPr>
          <w:sz w:val="16"/>
        </w:rPr>
        <w:t xml:space="preserve"> the novel </w:t>
      </w:r>
      <w:r w:rsidRPr="00AC0739">
        <w:rPr>
          <w:b/>
          <w:bCs/>
          <w:u w:val="single"/>
        </w:rPr>
        <w:t>Push</w:t>
      </w:r>
      <w:r w:rsidRPr="00AC0739">
        <w:rPr>
          <w:sz w:val="16"/>
        </w:rPr>
        <w:t xml:space="preserve"> (1996).42 Rather than avert our eyes, or look away shamed by images of Black pathology depicted by a sadist of Mother (a Moynihanesque Matriarch)—their family’s story of poverty, incest, and HIV—</w:t>
      </w:r>
      <w:r w:rsidRPr="00D92761">
        <w:rPr>
          <w:b/>
          <w:bCs/>
          <w:highlight w:val="yellow"/>
          <w:u w:val="single"/>
        </w:rPr>
        <w:t>Morris encourages readers to redirect</w:t>
      </w:r>
      <w:r w:rsidRPr="00AC0739">
        <w:rPr>
          <w:sz w:val="16"/>
        </w:rPr>
        <w:t xml:space="preserve"> our </w:t>
      </w:r>
      <w:r w:rsidRPr="00D92761">
        <w:rPr>
          <w:b/>
          <w:bCs/>
          <w:highlight w:val="yellow"/>
          <w:u w:val="single"/>
        </w:rPr>
        <w:t>attention to</w:t>
      </w:r>
      <w:r w:rsidRPr="00AC0739">
        <w:rPr>
          <w:sz w:val="16"/>
        </w:rPr>
        <w:t xml:space="preserve"> the kinds of </w:t>
      </w:r>
      <w:r w:rsidRPr="00D92761">
        <w:rPr>
          <w:b/>
          <w:bCs/>
          <w:highlight w:val="yellow"/>
          <w:u w:val="single"/>
        </w:rPr>
        <w:t>community of support and kinship</w:t>
      </w:r>
      <w:r w:rsidRPr="00AC0739">
        <w:rPr>
          <w:b/>
          <w:bCs/>
          <w:u w:val="single"/>
        </w:rPr>
        <w:t xml:space="preserve"> that </w:t>
      </w:r>
      <w:r w:rsidRPr="00D92761">
        <w:rPr>
          <w:b/>
          <w:bCs/>
          <w:highlight w:val="yellow"/>
          <w:u w:val="single"/>
        </w:rPr>
        <w:t>Precious was forced to create</w:t>
      </w:r>
      <w:r w:rsidRPr="00AC0739">
        <w:rPr>
          <w:b/>
          <w:bCs/>
          <w:u w:val="single"/>
        </w:rPr>
        <w:t xml:space="preserve"> due to</w:t>
      </w:r>
      <w:r w:rsidRPr="00AC0739">
        <w:rPr>
          <w:sz w:val="16"/>
        </w:rPr>
        <w:t xml:space="preserve"> her </w:t>
      </w:r>
      <w:r w:rsidRPr="00AC0739">
        <w:rPr>
          <w:b/>
          <w:bCs/>
          <w:u w:val="single"/>
        </w:rPr>
        <w:t>mother’s, father’s and family’s failure to love her.</w:t>
      </w:r>
      <w:r w:rsidRPr="00AC0739">
        <w:rPr>
          <w:sz w:val="16"/>
        </w:rPr>
        <w:t xml:space="preserve"> Morris’ </w:t>
      </w:r>
      <w:r w:rsidRPr="00D92761">
        <w:rPr>
          <w:b/>
          <w:bCs/>
          <w:highlight w:val="yellow"/>
          <w:u w:val="single"/>
        </w:rPr>
        <w:t>rereading</w:t>
      </w:r>
      <w:r w:rsidRPr="00AC0739">
        <w:rPr>
          <w:sz w:val="16"/>
        </w:rPr>
        <w:t xml:space="preserve"> of Push </w:t>
      </w:r>
      <w:r w:rsidRPr="00D92761">
        <w:rPr>
          <w:b/>
          <w:bCs/>
          <w:highlight w:val="yellow"/>
          <w:u w:val="single"/>
        </w:rPr>
        <w:t xml:space="preserve">enables a </w:t>
      </w:r>
      <w:r w:rsidRPr="00D92761">
        <w:rPr>
          <w:rStyle w:val="Emphasis"/>
          <w:highlight w:val="yellow"/>
        </w:rPr>
        <w:t>reconsideration of</w:t>
      </w:r>
      <w:r w:rsidRPr="00AC0739">
        <w:rPr>
          <w:rStyle w:val="Emphasis"/>
        </w:rPr>
        <w:t xml:space="preserve"> the character </w:t>
      </w:r>
      <w:r w:rsidRPr="00D92761">
        <w:rPr>
          <w:rStyle w:val="Emphasis"/>
          <w:highlight w:val="yellow"/>
        </w:rPr>
        <w:t>Precious as an agent</w:t>
      </w:r>
      <w:r w:rsidRPr="00AC0739">
        <w:rPr>
          <w:b/>
          <w:bCs/>
          <w:u w:val="single"/>
        </w:rPr>
        <w:t xml:space="preserve"> and </w:t>
      </w:r>
      <w:r w:rsidRPr="00D92761">
        <w:rPr>
          <w:b/>
          <w:bCs/>
          <w:highlight w:val="yellow"/>
          <w:u w:val="single"/>
        </w:rPr>
        <w:t>subject of change</w:t>
      </w:r>
      <w:r w:rsidRPr="00AC0739">
        <w:rPr>
          <w:sz w:val="16"/>
        </w:rPr>
        <w:t xml:space="preserve"> that is </w:t>
      </w:r>
      <w:r w:rsidRPr="00AC0739">
        <w:rPr>
          <w:b/>
          <w:bCs/>
          <w:u w:val="single"/>
        </w:rPr>
        <w:t>able to work on and heal herself through reworking</w:t>
      </w:r>
      <w:r w:rsidRPr="00AC0739">
        <w:rPr>
          <w:sz w:val="16"/>
        </w:rPr>
        <w:t xml:space="preserve"> notions of </w:t>
      </w:r>
      <w:r w:rsidRPr="00AC0739">
        <w:rPr>
          <w:b/>
          <w:bCs/>
          <w:u w:val="single"/>
        </w:rPr>
        <w:t>kinship and community.</w:t>
      </w:r>
      <w:r w:rsidRPr="00AC0739">
        <w:rPr>
          <w:sz w:val="16"/>
        </w:rPr>
        <w:t xml:space="preserve"> Further, Precious crafts a Black subjectivity partly through relinquishing her investments in and claims to the ‘Black family.’ The author of Push, Sapphire creates a motherly or maternal failure so totalizing that it precludes the possibility of redeeming the Black matriarch or investing the Black family with any moral authority. Because </w:t>
      </w:r>
      <w:r w:rsidRPr="00AC0739">
        <w:rPr>
          <w:b/>
          <w:bCs/>
          <w:u w:val="single"/>
        </w:rPr>
        <w:t>Precious cannot rely on her biological parents to see</w:t>
      </w:r>
      <w:r w:rsidRPr="00AC0739">
        <w:rPr>
          <w:sz w:val="16"/>
        </w:rPr>
        <w:t xml:space="preserve"> her </w:t>
      </w:r>
      <w:r w:rsidRPr="00AC0739">
        <w:rPr>
          <w:b/>
          <w:bCs/>
          <w:u w:val="single"/>
        </w:rPr>
        <w:t>and care for her</w:t>
      </w:r>
      <w:r w:rsidRPr="00AC0739">
        <w:rPr>
          <w:sz w:val="16"/>
        </w:rPr>
        <w:t xml:space="preserve">; </w:t>
      </w:r>
      <w:r w:rsidRPr="00D92761">
        <w:rPr>
          <w:rStyle w:val="Emphasis"/>
          <w:highlight w:val="yellow"/>
        </w:rPr>
        <w:t>she cannot turn to the family as an affirming institution</w:t>
      </w:r>
      <w:r w:rsidRPr="00AC0739">
        <w:rPr>
          <w:sz w:val="16"/>
        </w:rPr>
        <w:t xml:space="preserve"> or recourse </w:t>
      </w:r>
      <w:r w:rsidRPr="00AC0739">
        <w:rPr>
          <w:b/>
          <w:bCs/>
          <w:u w:val="single"/>
        </w:rPr>
        <w:t>in the face of a rapine and cruel world.</w:t>
      </w:r>
      <w:r w:rsidRPr="00AC0739">
        <w:rPr>
          <w:sz w:val="16"/>
        </w:rPr>
        <w:t xml:space="preserve"> Precious has no option but to </w:t>
      </w:r>
      <w:r w:rsidRPr="00AC0739">
        <w:rPr>
          <w:b/>
          <w:bCs/>
          <w:u w:val="single"/>
        </w:rPr>
        <w:t>give up on the notion of the ‘Black family’ and envision</w:t>
      </w:r>
      <w:r w:rsidRPr="00AC0739">
        <w:rPr>
          <w:sz w:val="16"/>
        </w:rPr>
        <w:t xml:space="preserve"> and create </w:t>
      </w:r>
      <w:r w:rsidRPr="00AC0739">
        <w:rPr>
          <w:b/>
          <w:bCs/>
          <w:u w:val="single"/>
        </w:rPr>
        <w:t>something new</w:t>
      </w:r>
      <w:r w:rsidRPr="00AC0739">
        <w:rPr>
          <w:sz w:val="16"/>
        </w:rPr>
        <w:t xml:space="preserve"> for herself and her children. Throughout the novel as Precious comes into literacy and engages various communities committed to healing, she is also enacting a process of unnaming and renaming. Over the course of her arc, </w:t>
      </w:r>
      <w:r w:rsidRPr="00D92761">
        <w:rPr>
          <w:b/>
          <w:bCs/>
          <w:highlight w:val="yellow"/>
          <w:u w:val="single"/>
        </w:rPr>
        <w:t>Precious</w:t>
      </w:r>
      <w:r w:rsidRPr="00AC0739">
        <w:rPr>
          <w:sz w:val="16"/>
        </w:rPr>
        <w:t xml:space="preserve"> also </w:t>
      </w:r>
      <w:r w:rsidRPr="00D92761">
        <w:rPr>
          <w:b/>
          <w:bCs/>
          <w:highlight w:val="yellow"/>
          <w:u w:val="single"/>
        </w:rPr>
        <w:t>enacts</w:t>
      </w:r>
      <w:r w:rsidRPr="00AC0739">
        <w:rPr>
          <w:sz w:val="16"/>
        </w:rPr>
        <w:t xml:space="preserve"> a series of </w:t>
      </w:r>
      <w:r w:rsidRPr="00D92761">
        <w:rPr>
          <w:b/>
          <w:bCs/>
          <w:highlight w:val="yellow"/>
          <w:u w:val="single"/>
        </w:rPr>
        <w:t>purgings</w:t>
      </w:r>
      <w:r w:rsidRPr="00AC0739">
        <w:rPr>
          <w:b/>
          <w:bCs/>
          <w:u w:val="single"/>
        </w:rPr>
        <w:t xml:space="preserve"> and divestments </w:t>
      </w:r>
      <w:r w:rsidRPr="00D92761">
        <w:rPr>
          <w:b/>
          <w:bCs/>
          <w:highlight w:val="yellow"/>
          <w:u w:val="single"/>
        </w:rPr>
        <w:t xml:space="preserve">from </w:t>
      </w:r>
      <w:r w:rsidRPr="00D92761">
        <w:rPr>
          <w:rStyle w:val="Emphasis"/>
          <w:highlight w:val="yellow"/>
        </w:rPr>
        <w:t>attachments to heteronormativity</w:t>
      </w:r>
      <w:r w:rsidRPr="00AC0739">
        <w:rPr>
          <w:sz w:val="16"/>
        </w:rPr>
        <w:t xml:space="preserve"> (and homophobia). </w:t>
      </w:r>
      <w:r w:rsidRPr="00D92761">
        <w:rPr>
          <w:b/>
          <w:bCs/>
          <w:highlight w:val="yellow"/>
          <w:u w:val="single"/>
        </w:rPr>
        <w:t>Precious rethinks</w:t>
      </w:r>
      <w:r w:rsidRPr="00AC0739">
        <w:rPr>
          <w:b/>
          <w:bCs/>
          <w:u w:val="single"/>
        </w:rPr>
        <w:t xml:space="preserve"> her own </w:t>
      </w:r>
      <w:r w:rsidRPr="00D92761">
        <w:rPr>
          <w:b/>
          <w:bCs/>
          <w:highlight w:val="yellow"/>
          <w:u w:val="single"/>
        </w:rPr>
        <w:t>investments in Black nationalist</w:t>
      </w:r>
      <w:r w:rsidRPr="00D92761">
        <w:rPr>
          <w:b/>
          <w:bCs/>
          <w:u w:val="single"/>
        </w:rPr>
        <w:t xml:space="preserve"> notions of </w:t>
      </w:r>
      <w:r w:rsidRPr="00D92761">
        <w:rPr>
          <w:b/>
          <w:bCs/>
          <w:highlight w:val="yellow"/>
          <w:u w:val="single"/>
        </w:rPr>
        <w:t>real ‘manhood’ and ‘womanhood’ which</w:t>
      </w:r>
      <w:r w:rsidRPr="00AC0739">
        <w:rPr>
          <w:sz w:val="16"/>
        </w:rPr>
        <w:t xml:space="preserve"> also </w:t>
      </w:r>
      <w:r w:rsidRPr="00D92761">
        <w:rPr>
          <w:b/>
          <w:bCs/>
          <w:highlight w:val="yellow"/>
          <w:u w:val="single"/>
        </w:rPr>
        <w:t xml:space="preserve">adhere themselves to </w:t>
      </w:r>
      <w:r w:rsidRPr="00D92761">
        <w:rPr>
          <w:rStyle w:val="Emphasis"/>
          <w:highlight w:val="yellow"/>
        </w:rPr>
        <w:t>fatherhood and motherhood</w:t>
      </w:r>
      <w:r w:rsidRPr="00AC0739">
        <w:rPr>
          <w:sz w:val="16"/>
        </w:rPr>
        <w:t xml:space="preserve">, </w:t>
      </w:r>
      <w:r w:rsidRPr="00D92761">
        <w:rPr>
          <w:b/>
          <w:bCs/>
          <w:highlight w:val="yellow"/>
          <w:u w:val="single"/>
        </w:rPr>
        <w:t>and</w:t>
      </w:r>
      <w:r w:rsidRPr="00AC0739">
        <w:rPr>
          <w:sz w:val="16"/>
        </w:rPr>
        <w:t xml:space="preserve"> the </w:t>
      </w:r>
      <w:r w:rsidRPr="00D92761">
        <w:rPr>
          <w:rStyle w:val="Emphasis"/>
          <w:highlight w:val="yellow"/>
        </w:rPr>
        <w:t>seductions of romantic</w:t>
      </w:r>
      <w:r w:rsidRPr="00D92761">
        <w:rPr>
          <w:rStyle w:val="Emphasis"/>
        </w:rPr>
        <w:t xml:space="preserve"> and filial </w:t>
      </w:r>
      <w:r w:rsidRPr="00D92761">
        <w:rPr>
          <w:rStyle w:val="Emphasis"/>
          <w:highlight w:val="yellow"/>
        </w:rPr>
        <w:t>love.</w:t>
      </w:r>
      <w:r w:rsidRPr="00AC0739">
        <w:rPr>
          <w:sz w:val="16"/>
        </w:rPr>
        <w:t xml:space="preserve"> Having relinquished and unnamed these models as stable, natural and always true, </w:t>
      </w:r>
      <w:r w:rsidRPr="00D92761">
        <w:rPr>
          <w:b/>
          <w:bCs/>
          <w:highlight w:val="yellow"/>
          <w:u w:val="single"/>
        </w:rPr>
        <w:t xml:space="preserve">Precious must insert </w:t>
      </w:r>
      <w:r w:rsidRPr="00D92761">
        <w:rPr>
          <w:rStyle w:val="Emphasis"/>
          <w:highlight w:val="yellow"/>
        </w:rPr>
        <w:t>something else in</w:t>
      </w:r>
      <w:r w:rsidRPr="009B02A5">
        <w:rPr>
          <w:rStyle w:val="Emphasis"/>
        </w:rPr>
        <w:t xml:space="preserve"> their </w:t>
      </w:r>
      <w:r w:rsidRPr="00D92761">
        <w:rPr>
          <w:rStyle w:val="Emphasis"/>
          <w:highlight w:val="yellow"/>
        </w:rPr>
        <w:t>place.</w:t>
      </w:r>
      <w:r w:rsidRPr="00AC0739">
        <w:rPr>
          <w:sz w:val="16"/>
        </w:rPr>
        <w:t xml:space="preserve"> Toward the end of the novel while having coffee in the city and in the company of other women from her incest support group, Precious slowly sips her hot chocolate and receives the revelation that, I’m alive inside. A bird is my heart. Mama and Daddy is not win. I’m winning. I’m drinking hot chocolate in the Village wif girls— all kind who love me. How that is so I don’t know. </w:t>
      </w:r>
      <w:r w:rsidRPr="00AC0739">
        <w:rPr>
          <w:b/>
          <w:bCs/>
          <w:u w:val="single"/>
        </w:rPr>
        <w:t>How Mama and Daddy know me sixteen years and</w:t>
      </w:r>
      <w:r w:rsidRPr="00AC0739">
        <w:rPr>
          <w:sz w:val="16"/>
        </w:rPr>
        <w:t xml:space="preserve"> hate me, how </w:t>
      </w:r>
      <w:r w:rsidRPr="00AC0739">
        <w:rPr>
          <w:b/>
          <w:bCs/>
          <w:u w:val="single"/>
        </w:rPr>
        <w:t>a stranger meet me and love me.</w:t>
      </w:r>
      <w:r w:rsidRPr="00AC0739">
        <w:rPr>
          <w:sz w:val="16"/>
        </w:rPr>
        <w:t xml:space="preserve"> Must be what they already had in they pocket.43 </w:t>
      </w:r>
      <w:r w:rsidRPr="00D92761">
        <w:rPr>
          <w:b/>
          <w:bCs/>
          <w:highlight w:val="yellow"/>
          <w:u w:val="single"/>
        </w:rPr>
        <w:t>I see Precious as a</w:t>
      </w:r>
      <w:r w:rsidRPr="00AC0739">
        <w:rPr>
          <w:sz w:val="16"/>
        </w:rPr>
        <w:t xml:space="preserve"> possible </w:t>
      </w:r>
      <w:r w:rsidRPr="00D92761">
        <w:rPr>
          <w:b/>
          <w:bCs/>
          <w:highlight w:val="yellow"/>
          <w:u w:val="single"/>
        </w:rPr>
        <w:t>subject</w:t>
      </w:r>
      <w:r w:rsidRPr="00AC0739">
        <w:rPr>
          <w:b/>
          <w:bCs/>
          <w:u w:val="single"/>
        </w:rPr>
        <w:t xml:space="preserve"> that Spillers</w:t>
      </w:r>
      <w:r w:rsidRPr="00AC0739">
        <w:rPr>
          <w:sz w:val="16"/>
        </w:rPr>
        <w:t xml:space="preserve"> (1987) </w:t>
      </w:r>
      <w:r w:rsidRPr="00AC0739">
        <w:rPr>
          <w:b/>
          <w:bCs/>
          <w:u w:val="single"/>
        </w:rPr>
        <w:t xml:space="preserve">is calling forth in her community </w:t>
      </w:r>
      <w:r w:rsidRPr="00D92761">
        <w:rPr>
          <w:b/>
          <w:bCs/>
          <w:highlight w:val="yellow"/>
          <w:u w:val="single"/>
        </w:rPr>
        <w:t xml:space="preserve">of </w:t>
      </w:r>
      <w:r w:rsidRPr="00D92761">
        <w:rPr>
          <w:rStyle w:val="Emphasis"/>
          <w:highlight w:val="yellow"/>
        </w:rPr>
        <w:t>those who have “nothing to prove.”</w:t>
      </w:r>
      <w:r w:rsidRPr="00AC0739">
        <w:rPr>
          <w:sz w:val="16"/>
        </w:rPr>
        <w:t xml:space="preserve">44 Precious is a part of </w:t>
      </w:r>
      <w:r w:rsidRPr="00D92761">
        <w:rPr>
          <w:b/>
          <w:bCs/>
          <w:u w:val="single"/>
        </w:rPr>
        <w:t>this community of descendants</w:t>
      </w:r>
      <w:r w:rsidRPr="00AC0739">
        <w:rPr>
          <w:b/>
          <w:bCs/>
          <w:u w:val="single"/>
        </w:rPr>
        <w:t xml:space="preserve"> of the captive</w:t>
      </w:r>
      <w:r w:rsidRPr="00AC0739">
        <w:rPr>
          <w:sz w:val="16"/>
        </w:rPr>
        <w:t xml:space="preserve"> – a community of subjects who craft the self through jettisoning violent and exclusive humanistic categories of intelligibility and coherence such as the heteronormative family, mother, father and [Black] nation. </w:t>
      </w:r>
      <w:r w:rsidRPr="00D92761">
        <w:rPr>
          <w:b/>
          <w:bCs/>
          <w:highlight w:val="yellow"/>
          <w:u w:val="single"/>
        </w:rPr>
        <w:t>Precious and other descendants</w:t>
      </w:r>
      <w:r w:rsidRPr="00AC0739">
        <w:rPr>
          <w:sz w:val="16"/>
        </w:rPr>
        <w:t xml:space="preserve"> of the enslaved </w:t>
      </w:r>
      <w:r w:rsidRPr="00AC0739">
        <w:rPr>
          <w:b/>
          <w:bCs/>
          <w:u w:val="single"/>
        </w:rPr>
        <w:t xml:space="preserve">with no recourse to normative categories of filiation </w:t>
      </w:r>
      <w:r w:rsidRPr="00D92761">
        <w:rPr>
          <w:b/>
          <w:bCs/>
          <w:highlight w:val="yellow"/>
          <w:u w:val="single"/>
        </w:rPr>
        <w:t>are free to envision and create more affirming relationships.</w:t>
      </w:r>
      <w:r w:rsidRPr="00AC0739">
        <w:rPr>
          <w:sz w:val="16"/>
        </w:rPr>
        <w:t xml:space="preserve"> </w:t>
      </w:r>
      <w:r w:rsidRPr="00AC0739">
        <w:rPr>
          <w:b/>
          <w:bCs/>
          <w:u w:val="single"/>
        </w:rPr>
        <w:t>Precious</w:t>
      </w:r>
      <w:r w:rsidRPr="00AC0739">
        <w:rPr>
          <w:sz w:val="16"/>
        </w:rPr>
        <w:t xml:space="preserve"> as a literary figure </w:t>
      </w:r>
      <w:r w:rsidRPr="00AC0739">
        <w:rPr>
          <w:b/>
          <w:bCs/>
          <w:u w:val="single"/>
        </w:rPr>
        <w:t>represents the lives and experiences of</w:t>
      </w:r>
      <w:r w:rsidRPr="00AC0739">
        <w:rPr>
          <w:sz w:val="16"/>
        </w:rPr>
        <w:t xml:space="preserve"> a number of </w:t>
      </w:r>
      <w:r w:rsidRPr="00AC0739">
        <w:rPr>
          <w:b/>
          <w:bCs/>
          <w:u w:val="single"/>
        </w:rPr>
        <w:t>Black girls for whom the promise of safety within</w:t>
      </w:r>
      <w:r w:rsidRPr="00AC0739">
        <w:rPr>
          <w:sz w:val="16"/>
        </w:rPr>
        <w:t xml:space="preserve"> the confines of </w:t>
      </w:r>
      <w:r w:rsidRPr="00AC0739">
        <w:rPr>
          <w:b/>
          <w:bCs/>
          <w:u w:val="single"/>
        </w:rPr>
        <w:t>a respectable and heteronormative family has failed to materialize.</w:t>
      </w:r>
      <w:r w:rsidRPr="00AC0739">
        <w:rPr>
          <w:sz w:val="16"/>
        </w:rPr>
        <w:t xml:space="preserve"> The courage to create something new through unnaming something as true and universal in order to call forth another mode of living and thriving is the story that Precious and other survivors embody. </w:t>
      </w:r>
      <w:r w:rsidRPr="00AC0739">
        <w:rPr>
          <w:b/>
          <w:bCs/>
          <w:u w:val="single"/>
        </w:rPr>
        <w:t>Precious and the girls she makes kin</w:t>
      </w:r>
      <w:r w:rsidRPr="00AC0739">
        <w:rPr>
          <w:sz w:val="16"/>
        </w:rPr>
        <w:t xml:space="preserve"> with in the Village over hot chocolate </w:t>
      </w:r>
      <w:r w:rsidRPr="00AC0739">
        <w:rPr>
          <w:b/>
          <w:bCs/>
          <w:u w:val="single"/>
        </w:rPr>
        <w:t xml:space="preserve">represent </w:t>
      </w:r>
      <w:r w:rsidRPr="00D92761">
        <w:rPr>
          <w:b/>
          <w:bCs/>
          <w:highlight w:val="yellow"/>
          <w:u w:val="single"/>
        </w:rPr>
        <w:t>their</w:t>
      </w:r>
      <w:r w:rsidRPr="00AC0739">
        <w:rPr>
          <w:sz w:val="16"/>
        </w:rPr>
        <w:t xml:space="preserve"> own </w:t>
      </w:r>
      <w:r w:rsidRPr="00D92761">
        <w:rPr>
          <w:rStyle w:val="Emphasis"/>
          <w:highlight w:val="yellow"/>
        </w:rPr>
        <w:t>community of fugitives</w:t>
      </w:r>
      <w:r w:rsidRPr="00AC0739">
        <w:rPr>
          <w:rStyle w:val="Emphasis"/>
        </w:rPr>
        <w:t xml:space="preserve"> that </w:t>
      </w:r>
      <w:r w:rsidRPr="00D92761">
        <w:rPr>
          <w:rStyle w:val="Emphasis"/>
          <w:highlight w:val="yellow"/>
        </w:rPr>
        <w:t>transform</w:t>
      </w:r>
      <w:r w:rsidRPr="00AC0739">
        <w:rPr>
          <w:sz w:val="16"/>
        </w:rPr>
        <w:t xml:space="preserve"> themselves </w:t>
      </w:r>
      <w:r w:rsidRPr="00D92761">
        <w:rPr>
          <w:rStyle w:val="Emphasis"/>
          <w:highlight w:val="yellow"/>
        </w:rPr>
        <w:t>from strangers</w:t>
      </w:r>
      <w:r w:rsidRPr="00AC0739">
        <w:rPr>
          <w:sz w:val="16"/>
        </w:rPr>
        <w:t>—motherless incest survivors without loving families—</w:t>
      </w:r>
      <w:r w:rsidRPr="00D92761">
        <w:rPr>
          <w:rStyle w:val="Emphasis"/>
          <w:highlight w:val="yellow"/>
        </w:rPr>
        <w:t>to loved ones.</w:t>
      </w:r>
      <w:r w:rsidRPr="00AC0739">
        <w:rPr>
          <w:sz w:val="16"/>
        </w:rPr>
        <w:t xml:space="preserve"> Precious and her girls who meet each other as strangers and become something more than that to one another, resemble Hartman’s fugitives in flight who cultivated relationships in another kind of symbolic economy. During Saidiya </w:t>
      </w:r>
      <w:r w:rsidRPr="00D92761">
        <w:rPr>
          <w:b/>
          <w:bCs/>
          <w:highlight w:val="yellow"/>
          <w:u w:val="single"/>
        </w:rPr>
        <w:t>Hartman’s</w:t>
      </w:r>
      <w:r w:rsidRPr="00AC0739">
        <w:rPr>
          <w:b/>
          <w:bCs/>
          <w:u w:val="single"/>
        </w:rPr>
        <w:t xml:space="preserve"> journey to</w:t>
      </w:r>
      <w:r w:rsidRPr="00AC0739">
        <w:rPr>
          <w:sz w:val="16"/>
        </w:rPr>
        <w:t xml:space="preserve"> into </w:t>
      </w:r>
      <w:r w:rsidRPr="00AC0739">
        <w:rPr>
          <w:b/>
          <w:bCs/>
          <w:u w:val="single"/>
        </w:rPr>
        <w:t>the interior of Ghana</w:t>
      </w:r>
      <w:r w:rsidRPr="00AC0739">
        <w:rPr>
          <w:sz w:val="16"/>
        </w:rPr>
        <w:t xml:space="preserve"> in search of the slave, Hartman </w:t>
      </w:r>
      <w:r w:rsidRPr="00AC0739">
        <w:rPr>
          <w:b/>
          <w:bCs/>
          <w:u w:val="single"/>
        </w:rPr>
        <w:t>stops in the village of Gwolu</w:t>
      </w:r>
      <w:r w:rsidRPr="00AC0739">
        <w:rPr>
          <w:sz w:val="16"/>
        </w:rPr>
        <w:t xml:space="preserve">. Gwolu is a village established by fugitives of the African slave trade. At some point during her day-long visit in the village, </w:t>
      </w:r>
      <w:r w:rsidRPr="00AC0739">
        <w:rPr>
          <w:b/>
          <w:bCs/>
          <w:u w:val="single"/>
        </w:rPr>
        <w:t>she reflects upon the way</w:t>
      </w:r>
      <w:r w:rsidRPr="00AC0739">
        <w:rPr>
          <w:sz w:val="16"/>
        </w:rPr>
        <w:t xml:space="preserve"> that the </w:t>
      </w:r>
      <w:r w:rsidRPr="00AC0739">
        <w:rPr>
          <w:b/>
          <w:bCs/>
          <w:u w:val="single"/>
        </w:rPr>
        <w:t>villagers narrate their history of making community.</w:t>
      </w:r>
      <w:r w:rsidRPr="00AC0739">
        <w:rPr>
          <w:sz w:val="16"/>
        </w:rPr>
        <w:t xml:space="preserve"> Hartman’s practice of </w:t>
      </w:r>
      <w:r w:rsidRPr="00D92761">
        <w:rPr>
          <w:b/>
          <w:bCs/>
          <w:highlight w:val="yellow"/>
          <w:u w:val="single"/>
        </w:rPr>
        <w:t>critical fabulation</w:t>
      </w:r>
      <w:r w:rsidRPr="00AC0739">
        <w:rPr>
          <w:sz w:val="16"/>
        </w:rPr>
        <w:t xml:space="preserve"> enables her to create </w:t>
      </w:r>
      <w:r w:rsidRPr="00AC0739">
        <w:rPr>
          <w:b/>
          <w:bCs/>
          <w:u w:val="single"/>
        </w:rPr>
        <w:t>a scene</w:t>
      </w:r>
      <w:r w:rsidRPr="00AC0739">
        <w:rPr>
          <w:sz w:val="16"/>
        </w:rPr>
        <w:t xml:space="preserve"> for the reader of Lose Your Mother </w:t>
      </w:r>
      <w:r w:rsidRPr="00AC0739">
        <w:rPr>
          <w:b/>
          <w:bCs/>
          <w:u w:val="single"/>
        </w:rPr>
        <w:t xml:space="preserve">that </w:t>
      </w:r>
      <w:r w:rsidRPr="00D92761">
        <w:rPr>
          <w:b/>
          <w:bCs/>
          <w:highlight w:val="yellow"/>
          <w:u w:val="single"/>
        </w:rPr>
        <w:t>depicts how fugitives</w:t>
      </w:r>
      <w:r w:rsidRPr="00AC0739">
        <w:rPr>
          <w:b/>
          <w:bCs/>
          <w:u w:val="single"/>
        </w:rPr>
        <w:t xml:space="preserve"> might have attempted to weave relations on the run.</w:t>
      </w:r>
      <w:r w:rsidRPr="00AC0739">
        <w:rPr>
          <w:sz w:val="16"/>
        </w:rPr>
        <w:t xml:space="preserve"> All they shared was the rift and the danger that had driven them. To remember what they had lost and what they became, what had been torn apart and what had come together, the fugitives and the refugees and multitudes in flight were called the Sisala, which means “to come together, to become together, to weave together […] </w:t>
      </w:r>
      <w:r w:rsidRPr="00AC0739">
        <w:rPr>
          <w:b/>
          <w:bCs/>
          <w:u w:val="single"/>
        </w:rPr>
        <w:t>They</w:t>
      </w:r>
      <w:r w:rsidRPr="00AC0739">
        <w:rPr>
          <w:sz w:val="16"/>
        </w:rPr>
        <w:t xml:space="preserve"> had </w:t>
      </w:r>
      <w:r w:rsidRPr="00D92761">
        <w:rPr>
          <w:b/>
          <w:bCs/>
          <w:highlight w:val="yellow"/>
          <w:u w:val="single"/>
        </w:rPr>
        <w:t>fled slave raiders</w:t>
      </w:r>
      <w:r w:rsidRPr="00AC0739">
        <w:rPr>
          <w:sz w:val="16"/>
        </w:rPr>
        <w:t xml:space="preserve">, </w:t>
      </w:r>
      <w:r w:rsidRPr="00AC0739">
        <w:rPr>
          <w:b/>
          <w:bCs/>
          <w:u w:val="single"/>
        </w:rPr>
        <w:t xml:space="preserve">predatory </w:t>
      </w:r>
      <w:r w:rsidRPr="00D92761">
        <w:rPr>
          <w:b/>
          <w:bCs/>
          <w:highlight w:val="yellow"/>
          <w:u w:val="single"/>
        </w:rPr>
        <w:t>states</w:t>
      </w:r>
      <w:r w:rsidRPr="00AC0739">
        <w:rPr>
          <w:sz w:val="16"/>
        </w:rPr>
        <w:t xml:space="preserve">, </w:t>
      </w:r>
      <w:r w:rsidRPr="00D92761">
        <w:rPr>
          <w:b/>
          <w:bCs/>
          <w:highlight w:val="yellow"/>
          <w:u w:val="single"/>
        </w:rPr>
        <w:t>drought</w:t>
      </w:r>
      <w:r w:rsidRPr="00AC0739">
        <w:rPr>
          <w:sz w:val="16"/>
        </w:rPr>
        <w:t xml:space="preserve">, </w:t>
      </w:r>
      <w:r w:rsidRPr="00D92761">
        <w:rPr>
          <w:b/>
          <w:bCs/>
          <w:highlight w:val="yellow"/>
          <w:u w:val="single"/>
        </w:rPr>
        <w:t>and exhausted land</w:t>
      </w:r>
      <w:r w:rsidRPr="00AC0739">
        <w:rPr>
          <w:sz w:val="16"/>
        </w:rPr>
        <w:t xml:space="preserve">, </w:t>
      </w:r>
      <w:r w:rsidRPr="00AC0739">
        <w:rPr>
          <w:b/>
          <w:bCs/>
          <w:u w:val="single"/>
        </w:rPr>
        <w:t>and</w:t>
      </w:r>
      <w:r w:rsidRPr="00AC0739">
        <w:rPr>
          <w:sz w:val="16"/>
        </w:rPr>
        <w:t xml:space="preserve"> they </w:t>
      </w:r>
      <w:r w:rsidRPr="00AC0739">
        <w:rPr>
          <w:b/>
          <w:bCs/>
          <w:u w:val="single"/>
        </w:rPr>
        <w:t>desired never to know any of it again</w:t>
      </w:r>
      <w:r w:rsidRPr="00AC0739">
        <w:rPr>
          <w:sz w:val="16"/>
        </w:rPr>
        <w:t xml:space="preserve"> in this sequestered niche of the savannah.[…]For all of this, they were willing to begin anew. Knowing that you don’t ever regain what you’ve lost, they embraced becoming something other than who they had been and naming themselves again. </w:t>
      </w:r>
      <w:r w:rsidRPr="00D92761">
        <w:rPr>
          <w:rStyle w:val="Emphasis"/>
          <w:highlight w:val="yellow"/>
        </w:rPr>
        <w:t>Newcomers were welcome.</w:t>
      </w:r>
      <w:r w:rsidRPr="00AC0739">
        <w:rPr>
          <w:sz w:val="16"/>
        </w:rPr>
        <w:t xml:space="preserve"> </w:t>
      </w:r>
      <w:r w:rsidRPr="00AC0739">
        <w:rPr>
          <w:b/>
          <w:bCs/>
          <w:u w:val="single"/>
        </w:rPr>
        <w:t>It did not matter</w:t>
      </w:r>
      <w:r w:rsidRPr="00AC0739">
        <w:rPr>
          <w:sz w:val="16"/>
        </w:rPr>
        <w:t xml:space="preserve"> that </w:t>
      </w:r>
      <w:r w:rsidRPr="00D92761">
        <w:rPr>
          <w:rStyle w:val="Emphasis"/>
          <w:highlight w:val="yellow"/>
        </w:rPr>
        <w:t>they weren’t kin</w:t>
      </w:r>
      <w:r w:rsidRPr="00AC0739">
        <w:rPr>
          <w:b/>
          <w:bCs/>
          <w:u w:val="single"/>
        </w:rPr>
        <w:t xml:space="preserve"> or</w:t>
      </w:r>
      <w:r w:rsidRPr="00AC0739">
        <w:rPr>
          <w:sz w:val="16"/>
        </w:rPr>
        <w:t xml:space="preserve"> that </w:t>
      </w:r>
      <w:r w:rsidRPr="00AC0739">
        <w:rPr>
          <w:b/>
          <w:bCs/>
          <w:u w:val="single"/>
        </w:rPr>
        <w:t>they spoke a different language</w:t>
      </w:r>
      <w:r w:rsidRPr="00AC0739">
        <w:rPr>
          <w:sz w:val="16"/>
        </w:rPr>
        <w:t xml:space="preserve">, </w:t>
      </w:r>
      <w:r w:rsidRPr="00AC0739">
        <w:rPr>
          <w:b/>
          <w:bCs/>
          <w:u w:val="single"/>
        </w:rPr>
        <w:t>because genealogy did not matter</w:t>
      </w:r>
      <w:r w:rsidRPr="00AC0739">
        <w:rPr>
          <w:sz w:val="16"/>
        </w:rPr>
        <w:t xml:space="preserve"> (most of them could not go back more than three or four generations, anyway), building community did. ‘We’ was the collectivity they built from the ground up, not one they had inherited, not one that others had imposed.45 Like Precious and the Sisala, the </w:t>
      </w:r>
      <w:r w:rsidRPr="00AC0739">
        <w:rPr>
          <w:b/>
          <w:bCs/>
          <w:u w:val="single"/>
        </w:rPr>
        <w:t>Black fugitive evading capture must become something other than what lineage, kin and genealogy beget.</w:t>
      </w:r>
      <w:r w:rsidRPr="00AC0739">
        <w:rPr>
          <w:sz w:val="16"/>
        </w:rPr>
        <w:t xml:space="preserve"> To be willing to name oneself again and again to avoid capture, discursive or otherwise, is nothing short of an of fugitivity. Flight, becoming and renaming are the “language” and ritual acts of the fugitive. Family as an everyday mode of understanding and organizing the way that Black people envision human social relations is not self-evident or transhistorical. After fifty years of reflecting on the meaning of The Moynihan Report (1965) for the ‘Black family,’ </w:t>
      </w:r>
      <w:r w:rsidRPr="00D92761">
        <w:rPr>
          <w:b/>
          <w:bCs/>
          <w:highlight w:val="yellow"/>
          <w:u w:val="single"/>
        </w:rPr>
        <w:t xml:space="preserve">another </w:t>
      </w:r>
      <w:proofErr w:type="gramStart"/>
      <w:r w:rsidRPr="00D92761">
        <w:rPr>
          <w:b/>
          <w:bCs/>
          <w:highlight w:val="yellow"/>
          <w:u w:val="single"/>
        </w:rPr>
        <w:t>look</w:t>
      </w:r>
      <w:proofErr w:type="gramEnd"/>
      <w:r w:rsidRPr="00D92761">
        <w:rPr>
          <w:b/>
          <w:bCs/>
          <w:highlight w:val="yellow"/>
          <w:u w:val="single"/>
        </w:rPr>
        <w:t xml:space="preserve"> at the episteme of the ‘family’</w:t>
      </w:r>
      <w:r w:rsidRPr="00AC0739">
        <w:rPr>
          <w:b/>
          <w:bCs/>
          <w:u w:val="single"/>
        </w:rPr>
        <w:t xml:space="preserve"> is required</w:t>
      </w:r>
      <w:r w:rsidRPr="00AC0739">
        <w:rPr>
          <w:sz w:val="16"/>
        </w:rPr>
        <w:t xml:space="preserve">. While </w:t>
      </w:r>
      <w:r w:rsidRPr="00AC0739">
        <w:rPr>
          <w:rStyle w:val="Emphasis"/>
        </w:rPr>
        <w:t>scholars</w:t>
      </w:r>
      <w:r w:rsidRPr="00AC0739">
        <w:rPr>
          <w:sz w:val="16"/>
        </w:rPr>
        <w:t xml:space="preserve"> in Black Studies, Sociology and Gender and Sexuality Studies ponder what is next for the Black family in its multiple forms, they </w:t>
      </w:r>
      <w:r w:rsidRPr="00D92761">
        <w:rPr>
          <w:rStyle w:val="Emphasis"/>
          <w:highlight w:val="yellow"/>
        </w:rPr>
        <w:t>might</w:t>
      </w:r>
      <w:r w:rsidRPr="00AC0739">
        <w:rPr>
          <w:b/>
          <w:bCs/>
          <w:u w:val="single"/>
        </w:rPr>
        <w:t xml:space="preserve"> also </w:t>
      </w:r>
      <w:r w:rsidRPr="00D92761">
        <w:rPr>
          <w:b/>
          <w:bCs/>
          <w:highlight w:val="yellow"/>
          <w:u w:val="single"/>
        </w:rPr>
        <w:t xml:space="preserve">ask </w:t>
      </w:r>
      <w:r w:rsidRPr="00D92761">
        <w:rPr>
          <w:rStyle w:val="Emphasis"/>
          <w:highlight w:val="yellow"/>
        </w:rPr>
        <w:t>what kind of violence</w:t>
      </w:r>
      <w:r w:rsidRPr="00AC0739">
        <w:rPr>
          <w:b/>
          <w:bCs/>
          <w:u w:val="single"/>
        </w:rPr>
        <w:t xml:space="preserve"> the notion of </w:t>
      </w:r>
      <w:r w:rsidRPr="00D92761">
        <w:rPr>
          <w:b/>
          <w:bCs/>
          <w:highlight w:val="yellow"/>
          <w:u w:val="single"/>
        </w:rPr>
        <w:t xml:space="preserve">the </w:t>
      </w:r>
      <w:r w:rsidRPr="00D92761">
        <w:rPr>
          <w:rStyle w:val="Emphasis"/>
          <w:highlight w:val="yellow"/>
        </w:rPr>
        <w:t>‘family’ can inflict.</w:t>
      </w:r>
      <w:r w:rsidRPr="00AC0739">
        <w:rPr>
          <w:sz w:val="16"/>
        </w:rPr>
        <w:t xml:space="preserve"> </w:t>
      </w:r>
      <w:r w:rsidRPr="00AC0739">
        <w:rPr>
          <w:b/>
          <w:bCs/>
          <w:u w:val="single"/>
        </w:rPr>
        <w:t>Critical and innovative world-making traditions of Black life must envision life outside</w:t>
      </w:r>
      <w:r w:rsidRPr="00AC0739">
        <w:rPr>
          <w:sz w:val="16"/>
        </w:rPr>
        <w:t xml:space="preserve"> of the </w:t>
      </w:r>
      <w:r w:rsidRPr="00AC0739">
        <w:rPr>
          <w:b/>
          <w:bCs/>
          <w:u w:val="single"/>
        </w:rPr>
        <w:t>current categories that blunt efforts to re-craft what it means to be human.</w:t>
      </w:r>
      <w:r w:rsidRPr="00AC0739">
        <w:rPr>
          <w:sz w:val="16"/>
        </w:rPr>
        <w:t xml:space="preserve"> There are other ways to name each other as our relations.</w:t>
      </w:r>
    </w:p>
    <w:p xmlns:wp14="http://schemas.microsoft.com/office/word/2010/wordml" w:rsidR="00406F36" w:rsidP="007763F2" w:rsidRDefault="00406F36" w14:paraId="3FE9F23F" wp14:textId="77777777">
      <w:pPr>
        <w:rPr>
          <w:u w:val="single"/>
        </w:rPr>
      </w:pPr>
    </w:p>
    <w:p xmlns:wp14="http://schemas.microsoft.com/office/word/2010/wordml" w:rsidR="00A4592A" w:rsidP="00A4592A" w:rsidRDefault="00A4592A" w14:paraId="666B36DF" wp14:textId="77777777">
      <w:pPr>
        <w:pStyle w:val="Heading4"/>
      </w:pPr>
      <w:r>
        <w:t xml:space="preserve">Global settler colonialism and conquest instantiates Western supremacy via the sale of the nuclear family and heteropatriarchy to produce a universal social order – the nuclear family </w:t>
      </w:r>
      <w:r w:rsidR="00055B84">
        <w:t>is</w:t>
      </w:r>
      <w:r>
        <w:t xml:space="preserve"> a colonial determinant of civility which reduces non-Europeans to a position of inhuman and conditions death-dealing on racial and gendered line</w:t>
      </w:r>
      <w:r w:rsidR="00473897">
        <w:t>s.</w:t>
      </w:r>
    </w:p>
    <w:p xmlns:wp14="http://schemas.microsoft.com/office/word/2010/wordml" w:rsidR="00A4592A" w:rsidP="00A4592A" w:rsidRDefault="00A4592A" w14:paraId="28177848" wp14:textId="77777777">
      <w:pPr>
        <w:spacing w:after="0"/>
      </w:pPr>
      <w:r w:rsidRPr="00C24AA7">
        <w:rPr>
          <w:rStyle w:val="Style13ptBold"/>
        </w:rPr>
        <w:t>Sebastian 18</w:t>
      </w:r>
      <w:r>
        <w:t xml:space="preserve"> [J Sebastian is a graduate student in Ethnic Studies at the University of California, Riverside and holds a Juris Doctor from the City University of New York School of Law; “Already Something More: Heteropatriarchy and the Limitations of Rights, Inclusion, And the Universal”; 6/1/2018; https://abolitionjournal.org/already-something-more/] sg</w:t>
      </w:r>
    </w:p>
    <w:p xmlns:wp14="http://schemas.microsoft.com/office/word/2010/wordml" w:rsidRPr="003A6909" w:rsidR="00A4592A" w:rsidP="00A4592A" w:rsidRDefault="00A4592A" w14:paraId="33953685" wp14:textId="77777777">
      <w:pPr>
        <w:rPr>
          <w:sz w:val="16"/>
        </w:rPr>
      </w:pPr>
      <w:r w:rsidRPr="003A6909">
        <w:rPr>
          <w:sz w:val="16"/>
        </w:rPr>
        <w:t xml:space="preserve">Moving from this close reading, </w:t>
      </w:r>
      <w:r w:rsidRPr="00050744">
        <w:rPr>
          <w:u w:val="single"/>
        </w:rPr>
        <w:t>we</w:t>
      </w:r>
      <w:r w:rsidRPr="003A6909">
        <w:rPr>
          <w:sz w:val="16"/>
        </w:rPr>
        <w:t xml:space="preserve"> will </w:t>
      </w:r>
      <w:r w:rsidRPr="00050744">
        <w:rPr>
          <w:u w:val="single"/>
        </w:rPr>
        <w:t>turn to</w:t>
      </w:r>
      <w:r w:rsidRPr="003A6909">
        <w:rPr>
          <w:sz w:val="16"/>
        </w:rPr>
        <w:t xml:space="preserve"> secondary-source </w:t>
      </w:r>
      <w:r w:rsidRPr="00050744">
        <w:rPr>
          <w:u w:val="single"/>
        </w:rPr>
        <w:t>analysis reflecting the attempted foreclosure of</w:t>
      </w:r>
      <w:r w:rsidRPr="003A6909">
        <w:rPr>
          <w:sz w:val="16"/>
        </w:rPr>
        <w:t xml:space="preserve"> the myriad of possibilities of </w:t>
      </w:r>
      <w:r w:rsidRPr="00050744">
        <w:rPr>
          <w:u w:val="single"/>
        </w:rPr>
        <w:t>social relations through the civilizing mission that instituted systemic heteropatriarchy</w:t>
      </w:r>
      <w:r w:rsidRPr="003A6909">
        <w:rPr>
          <w:sz w:val="16"/>
        </w:rPr>
        <w:t xml:space="preserve">.  The </w:t>
      </w:r>
      <w:r w:rsidRPr="000F4B62">
        <w:rPr>
          <w:u w:val="single"/>
        </w:rPr>
        <w:t>universal rights of the law of nations</w:t>
      </w:r>
      <w:r w:rsidRPr="003A6909">
        <w:rPr>
          <w:sz w:val="16"/>
        </w:rPr>
        <w:t xml:space="preserve">, and specifically the right to preach, </w:t>
      </w:r>
      <w:r w:rsidRPr="000F4B62">
        <w:rPr>
          <w:u w:val="single"/>
        </w:rPr>
        <w:t xml:space="preserve">configured the disciplining of natural law violations through the violent heteropatriarchal ordering of </w:t>
      </w:r>
      <w:r w:rsidRPr="003A6909">
        <w:rPr>
          <w:sz w:val="16"/>
        </w:rPr>
        <w:t xml:space="preserve">compulsory dyadic </w:t>
      </w:r>
      <w:r w:rsidRPr="000F4B62">
        <w:rPr>
          <w:u w:val="single"/>
        </w:rPr>
        <w:t xml:space="preserve">heterosexuality, the gender binary, and </w:t>
      </w:r>
      <w:r w:rsidRPr="003A6909">
        <w:rPr>
          <w:sz w:val="16"/>
        </w:rPr>
        <w:t xml:space="preserve">the attempted </w:t>
      </w:r>
      <w:r w:rsidRPr="000F4B62">
        <w:rPr>
          <w:u w:val="single"/>
        </w:rPr>
        <w:t>eradication of</w:t>
      </w:r>
      <w:r w:rsidRPr="003A6909">
        <w:rPr>
          <w:sz w:val="16"/>
        </w:rPr>
        <w:t xml:space="preserve"> all </w:t>
      </w:r>
      <w:r w:rsidRPr="000F4B62">
        <w:rPr>
          <w:u w:val="single"/>
        </w:rPr>
        <w:t>other</w:t>
      </w:r>
      <w:r w:rsidRPr="003A6909">
        <w:rPr>
          <w:sz w:val="16"/>
        </w:rPr>
        <w:t xml:space="preserve"> possible socio-political-spiritual-relational </w:t>
      </w:r>
      <w:r w:rsidRPr="000F4B62">
        <w:rPr>
          <w:u w:val="single"/>
        </w:rPr>
        <w:t>frameworks</w:t>
      </w:r>
      <w:r w:rsidRPr="003A6909">
        <w:rPr>
          <w:sz w:val="16"/>
        </w:rPr>
        <w:t xml:space="preserve">.  </w:t>
      </w:r>
      <w:r w:rsidRPr="000F4B62">
        <w:rPr>
          <w:u w:val="single"/>
        </w:rPr>
        <w:t>Implicit</w:t>
      </w:r>
      <w:r w:rsidRPr="003A6909">
        <w:rPr>
          <w:sz w:val="16"/>
        </w:rPr>
        <w:t xml:space="preserve"> in this framing </w:t>
      </w:r>
      <w:r w:rsidRPr="000F4B62">
        <w:rPr>
          <w:u w:val="single"/>
        </w:rPr>
        <w:t>are</w:t>
      </w:r>
      <w:r w:rsidRPr="003A6909">
        <w:rPr>
          <w:sz w:val="16"/>
        </w:rPr>
        <w:t xml:space="preserve"> the </w:t>
      </w:r>
      <w:r w:rsidRPr="000F4B62">
        <w:rPr>
          <w:u w:val="single"/>
        </w:rPr>
        <w:t>embedded dynamics of anti-Blackness, anti-Indigeneity, anti-pagan, and anti-Muslim</w:t>
      </w:r>
      <w:r w:rsidRPr="003A6909">
        <w:rPr>
          <w:sz w:val="16"/>
        </w:rPr>
        <w:t xml:space="preserve"> </w:t>
      </w:r>
      <w:r w:rsidRPr="000F4B62">
        <w:rPr>
          <w:u w:val="single"/>
        </w:rPr>
        <w:t>that cohere within the colonizing fervor of</w:t>
      </w:r>
      <w:r w:rsidRPr="003A6909">
        <w:rPr>
          <w:sz w:val="16"/>
        </w:rPr>
        <w:t xml:space="preserve"> Spain and other </w:t>
      </w:r>
      <w:r w:rsidRPr="000F4B62">
        <w:rPr>
          <w:u w:val="single"/>
        </w:rPr>
        <w:t>Europe</w:t>
      </w:r>
      <w:r w:rsidRPr="003A6909">
        <w:rPr>
          <w:sz w:val="16"/>
        </w:rPr>
        <w:t xml:space="preserve">an countries, for which a wider and deeper analysis than the scope of this article can provide is necessary.  There are many important implications for Vitoria’s construction of universal rights within emergent iterations of modern systemic power relations.  For the purposes of this article, I am particularly focused on the construction of civility through the imposition of heteropatriarchy to discipline all societies into the universal standards of colonial-modernity. </w:t>
      </w:r>
      <w:r w:rsidRPr="005E13A8">
        <w:rPr>
          <w:u w:val="single"/>
        </w:rPr>
        <w:t>The disciplining and criminalization of gender nonnormativity</w:t>
      </w:r>
      <w:r w:rsidRPr="003A6909">
        <w:rPr>
          <w:sz w:val="16"/>
        </w:rPr>
        <w:t xml:space="preserve"> </w:t>
      </w:r>
      <w:r w:rsidRPr="005E13A8">
        <w:rPr>
          <w:u w:val="single"/>
        </w:rPr>
        <w:t xml:space="preserve">and sexual acts between people not perceived </w:t>
      </w:r>
      <w:r w:rsidRPr="003A6909">
        <w:rPr>
          <w:sz w:val="16"/>
        </w:rPr>
        <w:t xml:space="preserve">as </w:t>
      </w:r>
      <w:r w:rsidRPr="005E13A8">
        <w:rPr>
          <w:u w:val="single"/>
        </w:rPr>
        <w:t>in</w:t>
      </w:r>
      <w:r w:rsidRPr="003A6909">
        <w:rPr>
          <w:sz w:val="16"/>
        </w:rPr>
        <w:t xml:space="preserve"> compliance with </w:t>
      </w:r>
      <w:r w:rsidRPr="005E13A8">
        <w:rPr>
          <w:u w:val="single"/>
        </w:rPr>
        <w:t>the</w:t>
      </w:r>
      <w:r w:rsidRPr="003A6909">
        <w:rPr>
          <w:sz w:val="16"/>
        </w:rPr>
        <w:t xml:space="preserve"> dyadic male-female </w:t>
      </w:r>
      <w:r w:rsidRPr="005E13A8">
        <w:rPr>
          <w:u w:val="single"/>
        </w:rPr>
        <w:t>gender binary</w:t>
      </w:r>
      <w:r w:rsidRPr="003A6909">
        <w:rPr>
          <w:sz w:val="16"/>
        </w:rPr>
        <w:t xml:space="preserve"> </w:t>
      </w:r>
      <w:r w:rsidRPr="005E13A8">
        <w:rPr>
          <w:u w:val="single"/>
        </w:rPr>
        <w:t>is well documented throughout the colonial register</w:t>
      </w:r>
      <w:r w:rsidRPr="003A6909">
        <w:rPr>
          <w:sz w:val="16"/>
        </w:rPr>
        <w:t xml:space="preserve">.[43]  In 1519, Hernan Cortez sent a letter to Spanish King Charles V asking for permission to punish Native peoples on the basis of claiming all Native peoples as sodomites engaging in “abominable sin.”[44]  The </w:t>
      </w:r>
      <w:r w:rsidRPr="000701B1">
        <w:rPr>
          <w:u w:val="single"/>
        </w:rPr>
        <w:t>Spanish historians</w:t>
      </w:r>
      <w:r w:rsidRPr="003A6909">
        <w:rPr>
          <w:sz w:val="16"/>
        </w:rPr>
        <w:t xml:space="preserve"> </w:t>
      </w:r>
      <w:r w:rsidRPr="000701B1">
        <w:rPr>
          <w:u w:val="single"/>
        </w:rPr>
        <w:t>that published the</w:t>
      </w:r>
      <w:r w:rsidRPr="003A6909">
        <w:rPr>
          <w:sz w:val="16"/>
        </w:rPr>
        <w:t xml:space="preserve"> General History of the </w:t>
      </w:r>
      <w:r w:rsidRPr="000701B1">
        <w:rPr>
          <w:u w:val="single"/>
        </w:rPr>
        <w:t>Indies</w:t>
      </w:r>
      <w:r w:rsidRPr="003A6909">
        <w:rPr>
          <w:sz w:val="16"/>
        </w:rPr>
        <w:t xml:space="preserve"> beginning in 1526 </w:t>
      </w:r>
      <w:r w:rsidRPr="000701B1">
        <w:rPr>
          <w:u w:val="single"/>
        </w:rPr>
        <w:t>detailed many firsthand reports claiming homosexuality and gender transgressions were common in Native societies,</w:t>
      </w:r>
      <w:r w:rsidRPr="003A6909">
        <w:rPr>
          <w:sz w:val="16"/>
        </w:rPr>
        <w:t xml:space="preserve"> </w:t>
      </w:r>
      <w:r w:rsidRPr="000701B1">
        <w:rPr>
          <w:u w:val="single"/>
        </w:rPr>
        <w:t>which continued to fuel justifications for conquest</w:t>
      </w:r>
      <w:r w:rsidRPr="003A6909">
        <w:rPr>
          <w:sz w:val="16"/>
        </w:rPr>
        <w:t xml:space="preserve"> prior to Vitoria’s legal examination.[45]  People who presented outside the gender binary were often the first to be targeted for violence and death.  Native Studies Scholar Scott Morgenson argues that as the precursor to establishing colonial rule, </w:t>
      </w:r>
      <w:r w:rsidRPr="000701B1">
        <w:rPr>
          <w:b/>
          <w:bCs/>
          <w:u w:val="single"/>
        </w:rPr>
        <w:t>people who did not conform to the gender binary</w:t>
      </w:r>
      <w:r w:rsidRPr="003A6909">
        <w:rPr>
          <w:sz w:val="16"/>
        </w:rPr>
        <w:t xml:space="preserve"> gender </w:t>
      </w:r>
      <w:r w:rsidRPr="000701B1">
        <w:rPr>
          <w:b/>
          <w:bCs/>
          <w:u w:val="single"/>
        </w:rPr>
        <w:t>were explicitly targeted within structures of colonial conquest</w:t>
      </w:r>
      <w:r w:rsidRPr="003A6909">
        <w:rPr>
          <w:sz w:val="16"/>
        </w:rPr>
        <w:t xml:space="preserve">.[46]  In “Extermination of the Joyas,” Native Studies Scholar Deborah Miranda demonstrates that under early Spanish colonial-military rule, Native peoples who presented outside the gender binary were specifically targeted for violent death through attack by dogs.[47] </w:t>
      </w:r>
      <w:r w:rsidRPr="00F45CE1">
        <w:rPr>
          <w:b/>
          <w:bCs/>
          <w:sz w:val="26"/>
          <w:szCs w:val="26"/>
          <w:u w:val="single"/>
        </w:rPr>
        <w:t>Settler colonialism functioned</w:t>
      </w:r>
      <w:r w:rsidRPr="003A6909">
        <w:rPr>
          <w:sz w:val="16"/>
        </w:rPr>
        <w:t xml:space="preserve"> through this dynamic </w:t>
      </w:r>
      <w:r w:rsidRPr="00F45CE1">
        <w:rPr>
          <w:b/>
          <w:bCs/>
          <w:sz w:val="26"/>
          <w:szCs w:val="26"/>
          <w:u w:val="single"/>
        </w:rPr>
        <w:t>to produce a universally regulated social order that enforced</w:t>
      </w:r>
      <w:r w:rsidRPr="000701B1">
        <w:rPr>
          <w:b/>
          <w:bCs/>
          <w:u w:val="single"/>
        </w:rPr>
        <w:t xml:space="preserve"> </w:t>
      </w:r>
      <w:r w:rsidRPr="000701B1">
        <w:rPr>
          <w:u w:val="single"/>
        </w:rPr>
        <w:t xml:space="preserve">certain </w:t>
      </w:r>
      <w:r w:rsidRPr="003A6909">
        <w:rPr>
          <w:sz w:val="16"/>
        </w:rPr>
        <w:t>types of</w:t>
      </w:r>
      <w:r w:rsidRPr="000701B1">
        <w:rPr>
          <w:u w:val="single"/>
        </w:rPr>
        <w:t xml:space="preserve"> social relations</w:t>
      </w:r>
      <w:r w:rsidRPr="003A6909">
        <w:rPr>
          <w:sz w:val="16"/>
        </w:rPr>
        <w:t xml:space="preserve"> </w:t>
      </w:r>
      <w:r w:rsidRPr="000701B1">
        <w:rPr>
          <w:u w:val="single"/>
        </w:rPr>
        <w:t>as primary and natural</w:t>
      </w:r>
      <w:r w:rsidRPr="003A6909">
        <w:rPr>
          <w:sz w:val="16"/>
        </w:rPr>
        <w:t>—</w:t>
      </w:r>
      <w:r w:rsidRPr="000701B1">
        <w:rPr>
          <w:u w:val="single"/>
        </w:rPr>
        <w:t>namely</w:t>
      </w:r>
      <w:r w:rsidRPr="003A6909">
        <w:rPr>
          <w:sz w:val="16"/>
        </w:rPr>
        <w:t xml:space="preserve"> that of </w:t>
      </w:r>
      <w:r w:rsidRPr="000701B1">
        <w:rPr>
          <w:u w:val="single"/>
        </w:rPr>
        <w:t>the male-female gender binary</w:t>
      </w:r>
      <w:r w:rsidRPr="003A6909">
        <w:rPr>
          <w:sz w:val="16"/>
        </w:rPr>
        <w:t xml:space="preserve"> </w:t>
      </w:r>
      <w:r w:rsidRPr="000701B1">
        <w:rPr>
          <w:u w:val="single"/>
        </w:rPr>
        <w:t>and</w:t>
      </w:r>
      <w:r w:rsidRPr="003A6909">
        <w:rPr>
          <w:sz w:val="16"/>
        </w:rPr>
        <w:t xml:space="preserve"> of heterosexual relations in accordance with </w:t>
      </w:r>
      <w:r w:rsidRPr="000701B1">
        <w:rPr>
          <w:u w:val="single"/>
        </w:rPr>
        <w:t>the</w:t>
      </w:r>
      <w:r w:rsidRPr="003A6909">
        <w:rPr>
          <w:sz w:val="16"/>
        </w:rPr>
        <w:t xml:space="preserve"> structures of </w:t>
      </w:r>
      <w:r w:rsidRPr="00C8315C">
        <w:rPr>
          <w:b/>
          <w:bCs/>
          <w:sz w:val="26"/>
          <w:szCs w:val="26"/>
          <w:u w:val="single"/>
        </w:rPr>
        <w:t>the nuclear family</w:t>
      </w:r>
      <w:r w:rsidRPr="003A6909">
        <w:rPr>
          <w:sz w:val="16"/>
        </w:rPr>
        <w:t xml:space="preserve">.[48]  </w:t>
      </w:r>
      <w:r w:rsidRPr="007461DC">
        <w:rPr>
          <w:u w:val="single"/>
        </w:rPr>
        <w:t>These constructions</w:t>
      </w:r>
      <w:r w:rsidRPr="003A6909">
        <w:rPr>
          <w:sz w:val="16"/>
        </w:rPr>
        <w:t xml:space="preserve"> of gender and sexual identity formation </w:t>
      </w:r>
      <w:r w:rsidRPr="007461DC">
        <w:rPr>
          <w:u w:val="single"/>
        </w:rPr>
        <w:t>then operated to condition the power relations of settler colonialism.</w:t>
      </w:r>
      <w:r w:rsidRPr="003A6909">
        <w:rPr>
          <w:sz w:val="16"/>
        </w:rPr>
        <w:t xml:space="preserve">[49]  The formation of colonial heteropatriarchy, which secured juridical order based on natural law precepts, ordered settler colonial structures of governance and laid the groundwork for establishing new legal systems.  Morgenson argues that </w:t>
      </w:r>
      <w:r w:rsidRPr="007461DC">
        <w:rPr>
          <w:b/>
          <w:bCs/>
          <w:u w:val="single"/>
        </w:rPr>
        <w:t>Western law worked to uphold heteropatriarchy as a social structure that was “universalized</w:t>
      </w:r>
      <w:r w:rsidRPr="003A6909">
        <w:rPr>
          <w:sz w:val="16"/>
        </w:rPr>
        <w:t xml:space="preserve"> whenever settler societies come to be structured by a heteropatriarchal binary sex/gender system.”[50]  </w:t>
      </w:r>
      <w:r w:rsidRPr="007461DC">
        <w:rPr>
          <w:b/>
          <w:bCs/>
          <w:sz w:val="26"/>
          <w:szCs w:val="26"/>
          <w:u w:val="single"/>
        </w:rPr>
        <w:t>This</w:t>
      </w:r>
      <w:r w:rsidRPr="003A6909">
        <w:rPr>
          <w:sz w:val="16"/>
        </w:rPr>
        <w:t xml:space="preserve"> phenomenon then </w:t>
      </w:r>
      <w:r w:rsidRPr="007461DC">
        <w:rPr>
          <w:b/>
          <w:bCs/>
          <w:sz w:val="26"/>
          <w:szCs w:val="26"/>
          <w:u w:val="single"/>
        </w:rPr>
        <w:t>became normalized</w:t>
      </w:r>
      <w:r w:rsidRPr="003A6909">
        <w:rPr>
          <w:sz w:val="16"/>
        </w:rPr>
        <w:t xml:space="preserve"> not just to settlers or the Indigenous nations they occupy, but also applied </w:t>
      </w:r>
      <w:r w:rsidRPr="007461DC">
        <w:rPr>
          <w:b/>
          <w:bCs/>
          <w:sz w:val="26"/>
          <w:szCs w:val="26"/>
          <w:u w:val="single"/>
        </w:rPr>
        <w:t>to the whole world</w:t>
      </w:r>
      <w:r w:rsidRPr="003A6909">
        <w:rPr>
          <w:sz w:val="16"/>
        </w:rPr>
        <w:t xml:space="preserve">, </w:t>
      </w:r>
      <w:r w:rsidRPr="007461DC">
        <w:rPr>
          <w:b/>
          <w:bCs/>
          <w:sz w:val="26"/>
          <w:szCs w:val="26"/>
          <w:u w:val="single"/>
        </w:rPr>
        <w:t>which attempted to force the totality of all societies to conform to the Western universal.</w:t>
      </w:r>
      <w:r w:rsidRPr="003A6909">
        <w:rPr>
          <w:sz w:val="16"/>
        </w:rPr>
        <w:t xml:space="preserve">  </w:t>
      </w:r>
      <w:r w:rsidRPr="00F45CE1">
        <w:rPr>
          <w:u w:val="single"/>
        </w:rPr>
        <w:t>Heteropatriarchy worked to undergird universal rights</w:t>
      </w:r>
      <w:r w:rsidRPr="003A6909">
        <w:rPr>
          <w:sz w:val="16"/>
        </w:rPr>
        <w:t xml:space="preserve"> as the social and legal constructs that cohered, as both objective and legal, </w:t>
      </w:r>
      <w:r w:rsidRPr="00F45CE1">
        <w:rPr>
          <w:u w:val="single"/>
        </w:rPr>
        <w:t>the violent incoherence of settler colonial governance</w:t>
      </w:r>
      <w:r w:rsidRPr="003A6909">
        <w:rPr>
          <w:sz w:val="16"/>
        </w:rPr>
        <w:t xml:space="preserve">. </w:t>
      </w:r>
      <w:r w:rsidRPr="00F45CE1">
        <w:rPr>
          <w:b/>
          <w:bCs/>
          <w:u w:val="single"/>
        </w:rPr>
        <w:t>In the narrative of Western development</w:t>
      </w:r>
      <w:r w:rsidRPr="003A6909">
        <w:rPr>
          <w:sz w:val="16"/>
        </w:rPr>
        <w:t xml:space="preserve">, gender is often framed as a binary that all cultures have, and gender nonconformity is framed as a new development arising in the West.  Colonial Studies scholar Maria Lugones emphasizes the importance of not naturalizing gender within critiques of colonialism so as to </w:t>
      </w:r>
      <w:r w:rsidRPr="00C8315C">
        <w:rPr>
          <w:b/>
          <w:bCs/>
          <w:u w:val="single"/>
        </w:rPr>
        <w:t>see the imposition of the gender binary</w:t>
      </w:r>
      <w:r w:rsidRPr="003A6909">
        <w:rPr>
          <w:sz w:val="16"/>
        </w:rPr>
        <w:t xml:space="preserve"> not just as normative but </w:t>
      </w:r>
      <w:r w:rsidRPr="00C8315C">
        <w:rPr>
          <w:b/>
          <w:bCs/>
          <w:u w:val="single"/>
        </w:rPr>
        <w:t>as tied to the violent domination at work in differentiating notions of freedom through colonialism</w:t>
      </w:r>
      <w:r w:rsidRPr="003A6909">
        <w:rPr>
          <w:sz w:val="16"/>
        </w:rPr>
        <w:t xml:space="preserve">.[51]  </w:t>
      </w:r>
      <w:r w:rsidRPr="00A31E2D">
        <w:rPr>
          <w:u w:val="single"/>
        </w:rPr>
        <w:t>Different understandings of gender,</w:t>
      </w:r>
      <w:r w:rsidRPr="003A6909">
        <w:rPr>
          <w:sz w:val="16"/>
        </w:rPr>
        <w:t xml:space="preserve"> sexuality, and socio-political relations </w:t>
      </w:r>
      <w:r w:rsidRPr="00A31E2D">
        <w:rPr>
          <w:u w:val="single"/>
        </w:rPr>
        <w:t>existed across</w:t>
      </w:r>
      <w:r w:rsidRPr="003A6909">
        <w:rPr>
          <w:sz w:val="16"/>
        </w:rPr>
        <w:t xml:space="preserve"> not only the New World and Europe but also across </w:t>
      </w:r>
      <w:r w:rsidRPr="00A31E2D">
        <w:rPr>
          <w:u w:val="single"/>
        </w:rPr>
        <w:t>the whole globe</w:t>
      </w:r>
      <w:r w:rsidRPr="003A6909">
        <w:rPr>
          <w:sz w:val="16"/>
        </w:rPr>
        <w:t xml:space="preserve">. </w:t>
      </w:r>
      <w:r w:rsidRPr="00A31E2D">
        <w:rPr>
          <w:u w:val="single"/>
        </w:rPr>
        <w:t>Some social structures had an understanding of three genders</w:t>
      </w:r>
      <w:r w:rsidRPr="003A6909">
        <w:rPr>
          <w:sz w:val="16"/>
        </w:rPr>
        <w:t xml:space="preserve">, more than three genders, </w:t>
      </w:r>
      <w:r w:rsidRPr="00F379B9">
        <w:rPr>
          <w:u w:val="single"/>
        </w:rPr>
        <w:t>and some did not determine relations on a gendered relation at all</w:t>
      </w:r>
      <w:r w:rsidRPr="003A6909">
        <w:rPr>
          <w:sz w:val="16"/>
        </w:rPr>
        <w:t xml:space="preserve">.[52]  African Gender Studies scholar Oyéronké Oyewùmí argues that the construct of gender itself is a colonial imposition, showing how in Yoruba society, </w:t>
      </w:r>
      <w:r w:rsidRPr="00F379B9">
        <w:rPr>
          <w:b/>
          <w:bCs/>
          <w:u w:val="single"/>
        </w:rPr>
        <w:t>gender was not an organizing principle prior to Western colonization</w:t>
      </w:r>
      <w:r w:rsidRPr="003A6909">
        <w:rPr>
          <w:sz w:val="16"/>
        </w:rPr>
        <w:t>.[53]  Native Studies scholar Qwo-Li Driskill argues that “</w:t>
      </w:r>
      <w:r w:rsidRPr="006E6E9D">
        <w:rPr>
          <w:u w:val="single"/>
        </w:rPr>
        <w:t>Two-Spirit” is a term that signifies resistance to definitions of sexuality and gender of colonialism</w:t>
      </w:r>
      <w:r w:rsidRPr="003A6909">
        <w:rPr>
          <w:sz w:val="16"/>
        </w:rPr>
        <w:t xml:space="preserve">, as reflective of other forms of relationality outside of heteropatriarchy.[54]  Native feminist work has articulated the differing relations of Indigenous kinship as opposed to nuclear families not dependent on heteropatriarchal formations of power relations.[55]  My intent here is not to position all Indigenous societies as holding the same relationship to gender and sexuality, or that those varied relations were not without their own complications.  Those are not my stories to tell.  I am focused instead on </w:t>
      </w:r>
      <w:r w:rsidRPr="006E6E9D">
        <w:rPr>
          <w:u w:val="single"/>
        </w:rPr>
        <w:t>the imposition of a singular, universal structure for social relations</w:t>
      </w:r>
      <w:r w:rsidRPr="003A6909">
        <w:rPr>
          <w:sz w:val="16"/>
        </w:rPr>
        <w:t xml:space="preserve"> that </w:t>
      </w:r>
      <w:r w:rsidRPr="006E6E9D">
        <w:rPr>
          <w:u w:val="single"/>
        </w:rPr>
        <w:t>position the gender binary and heteropatriarchy as the standard form of relationality within colonial-modernity.</w:t>
      </w:r>
      <w:r>
        <w:rPr>
          <w:u w:val="single"/>
        </w:rPr>
        <w:t xml:space="preserve"> </w:t>
      </w:r>
      <w:r w:rsidRPr="003A6909">
        <w:rPr>
          <w:sz w:val="16"/>
        </w:rPr>
        <w:t xml:space="preserve">The </w:t>
      </w:r>
      <w:r w:rsidRPr="006E6E9D">
        <w:rPr>
          <w:u w:val="single"/>
        </w:rPr>
        <w:t>construction of the universal</w:t>
      </w:r>
      <w:r w:rsidRPr="003A6909">
        <w:rPr>
          <w:sz w:val="16"/>
        </w:rPr>
        <w:t xml:space="preserve"> in Vitoria’s work is a false one—one that on its face </w:t>
      </w:r>
      <w:r w:rsidRPr="006E6E9D">
        <w:rPr>
          <w:u w:val="single"/>
        </w:rPr>
        <w:t>is objective and all encompassing</w:t>
      </w:r>
      <w:r w:rsidRPr="003A6909">
        <w:rPr>
          <w:sz w:val="16"/>
        </w:rPr>
        <w:t xml:space="preserve">, </w:t>
      </w:r>
      <w:r w:rsidRPr="00F257FB">
        <w:rPr>
          <w:u w:val="single"/>
        </w:rPr>
        <w:t>but that</w:t>
      </w:r>
      <w:r w:rsidRPr="003A6909">
        <w:rPr>
          <w:sz w:val="16"/>
        </w:rPr>
        <w:t xml:space="preserve"> in effect only operates to bring Indigenous societies into the universal so as to be disciplined, justifiably killed, enslaved, and fundamentally constructed as the “other” to the European settler.  Through this framework, </w:t>
      </w:r>
      <w:r w:rsidRPr="00C559F7">
        <w:rPr>
          <w:u w:val="single"/>
        </w:rPr>
        <w:t>Indigenous</w:t>
      </w:r>
      <w:r w:rsidRPr="003A6909">
        <w:rPr>
          <w:sz w:val="16"/>
        </w:rPr>
        <w:t xml:space="preserve"> </w:t>
      </w:r>
      <w:r w:rsidRPr="00C559F7">
        <w:rPr>
          <w:u w:val="single"/>
        </w:rPr>
        <w:t>societies</w:t>
      </w:r>
      <w:r w:rsidRPr="003A6909">
        <w:rPr>
          <w:sz w:val="16"/>
        </w:rPr>
        <w:t xml:space="preserve"> writ large—across the globe—</w:t>
      </w:r>
      <w:r w:rsidRPr="00C559F7">
        <w:rPr>
          <w:u w:val="single"/>
        </w:rPr>
        <w:t>are legally differentiated from the European as inferior</w:t>
      </w:r>
      <w:r w:rsidRPr="003A6909">
        <w:rPr>
          <w:sz w:val="16"/>
        </w:rPr>
        <w:t xml:space="preserve">.  </w:t>
      </w:r>
      <w:r w:rsidRPr="00C24AA7">
        <w:rPr>
          <w:b/>
          <w:bCs/>
          <w:sz w:val="26"/>
          <w:szCs w:val="26"/>
          <w:u w:val="single"/>
        </w:rPr>
        <w:t>This positions non-Europeans, including enslaved Africans, as conscripted to status of almost human and never achievable human, as</w:t>
      </w:r>
      <w:r w:rsidRPr="003A6909">
        <w:rPr>
          <w:sz w:val="16"/>
        </w:rPr>
        <w:t xml:space="preserve"> already </w:t>
      </w:r>
      <w:r w:rsidRPr="00C24AA7">
        <w:rPr>
          <w:b/>
          <w:bCs/>
          <w:sz w:val="26"/>
          <w:szCs w:val="26"/>
          <w:u w:val="single"/>
        </w:rPr>
        <w:t>racialized</w:t>
      </w:r>
      <w:r w:rsidRPr="00C24AA7">
        <w:rPr>
          <w:b/>
          <w:bCs/>
          <w:sz w:val="26"/>
          <w:szCs w:val="26"/>
        </w:rPr>
        <w:t xml:space="preserve"> </w:t>
      </w:r>
      <w:r w:rsidRPr="00C24AA7">
        <w:rPr>
          <w:b/>
          <w:bCs/>
          <w:sz w:val="26"/>
          <w:szCs w:val="26"/>
          <w:u w:val="single"/>
        </w:rPr>
        <w:t>in distinction to the superior, civil European</w:t>
      </w:r>
      <w:r w:rsidRPr="003A6909">
        <w:rPr>
          <w:sz w:val="16"/>
        </w:rPr>
        <w:t xml:space="preserve">.[56]  </w:t>
      </w:r>
      <w:r w:rsidRPr="00551C86">
        <w:rPr>
          <w:u w:val="single"/>
        </w:rPr>
        <w:t>This</w:t>
      </w:r>
      <w:r w:rsidRPr="003A6909">
        <w:rPr>
          <w:sz w:val="16"/>
        </w:rPr>
        <w:t xml:space="preserve"> is not to elide the differentiated treatment and experience of how the racializing logics of anti-Blackness and Native erasure develop and function differently within colonial-modernity, alongside other racialized hierarchies.[57]  Rather, positioning this relationality under colonialism demonstrates the fundamental contradistinction of the (white) European, who is, by virtue of the very construction of the universal on the standards of European civility, implicitly entitled to exercising universal rights.  Through this reading, we can locate how </w:t>
      </w:r>
      <w:r w:rsidRPr="00E37DC6">
        <w:rPr>
          <w:b/>
          <w:bCs/>
          <w:u w:val="single"/>
        </w:rPr>
        <w:t>logics of racialization functioned to construct civility under colonialism as European supremacy</w:t>
      </w:r>
      <w:r w:rsidRPr="003A6909">
        <w:rPr>
          <w:sz w:val="16"/>
        </w:rPr>
        <w:t xml:space="preserve">, and its subsequent outgrowth of white supremacy.  From within the framework of colonial-modernity then, </w:t>
      </w:r>
      <w:r w:rsidRPr="00F320B2">
        <w:rPr>
          <w:u w:val="single"/>
        </w:rPr>
        <w:t>white supremacy, heteropatriarchy, and capitalism cohere as foundational systemic power relations</w:t>
      </w:r>
      <w:r w:rsidRPr="003A6909">
        <w:rPr>
          <w:sz w:val="16"/>
        </w:rPr>
        <w:t xml:space="preserve"> </w:t>
      </w:r>
      <w:r w:rsidRPr="00F320B2">
        <w:rPr>
          <w:u w:val="single"/>
        </w:rPr>
        <w:t>that condition differentiated racialized and gendered treatment</w:t>
      </w:r>
      <w:r w:rsidRPr="003A6909">
        <w:rPr>
          <w:sz w:val="16"/>
        </w:rPr>
        <w:t xml:space="preserve"> and access within our present institutions. The universal is constructed as a space only to be governed by </w:t>
      </w:r>
      <w:r w:rsidRPr="00C559F7">
        <w:rPr>
          <w:u w:val="single"/>
        </w:rPr>
        <w:t>Europeans</w:t>
      </w:r>
      <w:r w:rsidRPr="003A6909">
        <w:rPr>
          <w:sz w:val="16"/>
        </w:rPr>
        <w:t xml:space="preserve">, who </w:t>
      </w:r>
      <w:r w:rsidRPr="00C559F7">
        <w:rPr>
          <w:u w:val="single"/>
        </w:rPr>
        <w:t>are positioned as superior based on determinations of civility</w:t>
      </w:r>
      <w:r w:rsidRPr="003A6909">
        <w:rPr>
          <w:sz w:val="16"/>
        </w:rPr>
        <w:t xml:space="preserve">.  </w:t>
      </w:r>
      <w:r w:rsidRPr="00C559F7">
        <w:rPr>
          <w:u w:val="single"/>
        </w:rPr>
        <w:t>This lays the groundwork for global Spanish colonialism as well the</w:t>
      </w:r>
      <w:r w:rsidRPr="003A6909">
        <w:rPr>
          <w:sz w:val="16"/>
        </w:rPr>
        <w:t xml:space="preserve"> grounding </w:t>
      </w:r>
      <w:r w:rsidRPr="00C559F7">
        <w:rPr>
          <w:u w:val="single"/>
        </w:rPr>
        <w:t>framework for European colonial expansion</w:t>
      </w:r>
      <w:r w:rsidRPr="003A6909">
        <w:rPr>
          <w:sz w:val="16"/>
        </w:rPr>
        <w:t xml:space="preserve">.  This dynamic is one that from the advent of colonial-modernity will not be fundamentally challenged by Western powers.  The main contestations that develop in the West concerning the legitimacy of colonialism will center competition over which European entity will govern the newly-constructed universal, not the more fundamental question of whether or not colonialism should exist.  </w:t>
      </w:r>
      <w:r w:rsidRPr="00164A1A">
        <w:rPr>
          <w:u w:val="single"/>
        </w:rPr>
        <w:t>The grounding of Europeans as the civil, superior, and legitimate governing entity</w:t>
      </w:r>
      <w:r w:rsidRPr="003A6909">
        <w:rPr>
          <w:sz w:val="16"/>
        </w:rPr>
        <w:t xml:space="preserve">, capable of exercising universal rights, </w:t>
      </w:r>
      <w:r w:rsidRPr="00164A1A">
        <w:rPr>
          <w:u w:val="single"/>
        </w:rPr>
        <w:t>is fundamentally determined through this foundational legal codification of colonialism</w:t>
      </w:r>
      <w:r w:rsidRPr="003A6909">
        <w:rPr>
          <w:sz w:val="16"/>
        </w:rPr>
        <w:t>.</w:t>
      </w:r>
    </w:p>
    <w:p xmlns:wp14="http://schemas.microsoft.com/office/word/2010/wordml" w:rsidR="00A4592A" w:rsidP="00A4592A" w:rsidRDefault="00A4592A" w14:paraId="1F72F646" wp14:textId="77777777">
      <w:pPr>
        <w:rPr>
          <w:rStyle w:val="StyleUnderline"/>
        </w:rPr>
      </w:pPr>
    </w:p>
    <w:p xmlns:wp14="http://schemas.microsoft.com/office/word/2010/wordml" w:rsidR="00A4592A" w:rsidP="00A4592A" w:rsidRDefault="00A4592A" w14:paraId="4A048AD4" wp14:textId="77777777">
      <w:pPr>
        <w:pStyle w:val="Heading4"/>
      </w:pPr>
      <w:r>
        <w:t>Imperial power relations produce the nuclear family in colonial settlements</w:t>
      </w:r>
      <w:r w:rsidR="00A85822">
        <w:t>.</w:t>
      </w:r>
    </w:p>
    <w:p xmlns:wp14="http://schemas.microsoft.com/office/word/2010/wordml" w:rsidR="00A4592A" w:rsidP="00A4592A" w:rsidRDefault="00A4592A" w14:paraId="5032F487" wp14:textId="77777777">
      <w:r w:rsidRPr="003646D5">
        <w:rPr>
          <w:rStyle w:val="Style13ptBold"/>
        </w:rPr>
        <w:t>Phillips 9</w:t>
      </w:r>
      <w:r>
        <w:t xml:space="preserve"> [Richard Phillips, Department of Geography, University of Liverpool, Liverpool, “Settler colonialism and the nuclear family,” </w:t>
      </w:r>
      <w:r>
        <w:rPr>
          <w:i/>
          <w:iCs/>
        </w:rPr>
        <w:t xml:space="preserve">The Canadian Geographer, </w:t>
      </w:r>
      <w:r>
        <w:t>6/1/2009] sg</w:t>
      </w:r>
    </w:p>
    <w:p xmlns:wp14="http://schemas.microsoft.com/office/word/2010/wordml" w:rsidRPr="00D412DA" w:rsidR="00A4592A" w:rsidP="00A4592A" w:rsidRDefault="00A4592A" w14:paraId="48A73B2A" wp14:textId="77777777">
      <w:pPr>
        <w:rPr>
          <w:sz w:val="16"/>
        </w:rPr>
      </w:pPr>
      <w:r w:rsidRPr="00D412DA">
        <w:rPr>
          <w:sz w:val="16"/>
        </w:rPr>
        <w:t xml:space="preserve">Debates about gender and sexuality have mushroomed in geography and postcolonial criticism in recent years, but—particularly in geography— these debates have concentrated on the margins rather than the centres of sexual life. Much of great value has been written about sex workers (Hubbard 1999; after Walkowitz 1980) and same-sex desire (Castells 1983; Bell and Valentine 1995), for instance, and much less about those who occupy the moral and sexual centre ground, quietly conforming to the </w:t>
      </w:r>
      <w:proofErr w:type="gramStart"/>
      <w:r w:rsidRPr="00D412DA">
        <w:rPr>
          <w:sz w:val="16"/>
        </w:rPr>
        <w:t>often unwritten</w:t>
      </w:r>
      <w:proofErr w:type="gramEnd"/>
      <w:r w:rsidRPr="00D412DA">
        <w:rPr>
          <w:sz w:val="16"/>
        </w:rPr>
        <w:t xml:space="preserve"> rules of the times and places in which they find themselves. David Bell and Gill Valentine observed that ‘</w:t>
      </w:r>
      <w:r w:rsidRPr="000533A2">
        <w:rPr>
          <w:u w:val="single"/>
        </w:rPr>
        <w:t>A big absence from geographies of sexualities is, ironically, the dominant sexuality within contemporary sexualities— heterosexuality’</w:t>
      </w:r>
      <w:r w:rsidRPr="00D412DA">
        <w:rPr>
          <w:sz w:val="16"/>
        </w:rPr>
        <w:t xml:space="preserve"> (Bell and Valentine 1995, p. 12). </w:t>
      </w:r>
      <w:r w:rsidRPr="000533A2">
        <w:rPr>
          <w:u w:val="single"/>
        </w:rPr>
        <w:t xml:space="preserve">This echoed </w:t>
      </w:r>
      <w:r w:rsidRPr="00D412DA">
        <w:rPr>
          <w:sz w:val="16"/>
        </w:rPr>
        <w:t xml:space="preserve">Julia </w:t>
      </w:r>
      <w:r w:rsidRPr="000533A2">
        <w:rPr>
          <w:u w:val="single"/>
        </w:rPr>
        <w:t>Cream’s</w:t>
      </w:r>
      <w:r w:rsidRPr="00D412DA">
        <w:rPr>
          <w:sz w:val="16"/>
        </w:rPr>
        <w:t xml:space="preserve"> </w:t>
      </w:r>
      <w:r w:rsidRPr="000533A2">
        <w:rPr>
          <w:u w:val="single"/>
        </w:rPr>
        <w:t>call</w:t>
      </w:r>
      <w:r w:rsidRPr="00D412DA">
        <w:rPr>
          <w:sz w:val="16"/>
        </w:rPr>
        <w:t xml:space="preserve"> for researchers interested in sexuality and space </w:t>
      </w:r>
      <w:r w:rsidRPr="000533A2">
        <w:rPr>
          <w:u w:val="single"/>
        </w:rPr>
        <w:t>to interrogate the often hidden sexualization of everyday spaces:</w:t>
      </w:r>
      <w:r w:rsidRPr="00D412DA">
        <w:rPr>
          <w:sz w:val="16"/>
        </w:rPr>
        <w:t xml:space="preserve"> We need to know how space is produced as </w:t>
      </w:r>
      <w:proofErr w:type="gramStart"/>
      <w:r w:rsidRPr="00D412DA">
        <w:rPr>
          <w:sz w:val="16"/>
        </w:rPr>
        <w:t>uncontaminated, and</w:t>
      </w:r>
      <w:proofErr w:type="gramEnd"/>
      <w:r w:rsidRPr="00D412DA">
        <w:rPr>
          <w:sz w:val="16"/>
        </w:rPr>
        <w:t xml:space="preserve"> shorn of its associations with sexuality. Sexuality is so often hidden away in the upstairs of homes, behind closed doors, or in the upper reaches of the disciplinary house. </w:t>
      </w:r>
      <w:r w:rsidRPr="000533A2">
        <w:rPr>
          <w:u w:val="single"/>
        </w:rPr>
        <w:t>We need to expose the ways in which it has been excluded, obscured and rendered irrelevant.</w:t>
      </w:r>
      <w:r w:rsidRPr="00D412DA">
        <w:rPr>
          <w:sz w:val="16"/>
        </w:rPr>
        <w:t xml:space="preserve"> (Cream 1994, p. 122) </w:t>
      </w:r>
      <w:r w:rsidRPr="000533A2">
        <w:rPr>
          <w:u w:val="single"/>
        </w:rPr>
        <w:t>This means interrogating ordinary sexualities, including those rendered almost invisible by their constructed normality</w:t>
      </w:r>
      <w:r w:rsidRPr="00D412DA">
        <w:rPr>
          <w:sz w:val="16"/>
        </w:rPr>
        <w:t xml:space="preserve"> (Phillips 2006b). To see why </w:t>
      </w:r>
      <w:r w:rsidRPr="000533A2">
        <w:rPr>
          <w:b/>
          <w:bCs/>
          <w:u w:val="single"/>
        </w:rPr>
        <w:t>it is important to denaturalize the nuclear family</w:t>
      </w:r>
      <w:r w:rsidRPr="00D412DA">
        <w:rPr>
          <w:sz w:val="16"/>
        </w:rPr>
        <w:t>—</w:t>
      </w:r>
      <w:r w:rsidRPr="000533A2">
        <w:rPr>
          <w:u w:val="single"/>
        </w:rPr>
        <w:t>as a social institution that hinges on a sexual contract</w:t>
      </w:r>
      <w:r w:rsidRPr="00D412DA">
        <w:rPr>
          <w:sz w:val="16"/>
        </w:rPr>
        <w:t xml:space="preserve">—it is first necessary to understand </w:t>
      </w:r>
      <w:r w:rsidRPr="00157562">
        <w:rPr>
          <w:u w:val="single"/>
        </w:rPr>
        <w:t>Foucault’s analysis</w:t>
      </w:r>
      <w:r w:rsidRPr="00D412DA">
        <w:rPr>
          <w:sz w:val="16"/>
        </w:rPr>
        <w:t xml:space="preserve"> of sexuality as ‘an especially dense transfer point for relations of power’ (Foucault 1978, p. 103). Ann Laura Stoler, in a postcolonial critique of Foucault’s History of Sexuality and an archival study of colonial sexual life, </w:t>
      </w:r>
      <w:r w:rsidRPr="00157562">
        <w:rPr>
          <w:u w:val="single"/>
        </w:rPr>
        <w:t>has shown how sexuality was a dense transfer point for relations of specifically imperial power</w:t>
      </w:r>
      <w:r w:rsidRPr="00D412DA">
        <w:rPr>
          <w:sz w:val="16"/>
        </w:rPr>
        <w:t xml:space="preserve"> (Stoler 1996, 2002). Stoler argues that </w:t>
      </w:r>
      <w:r w:rsidRPr="00157562">
        <w:rPr>
          <w:b/>
          <w:bCs/>
          <w:u w:val="single"/>
        </w:rPr>
        <w:t>sexual and other forms of intimacy both reflected and produced colonial social relations</w:t>
      </w:r>
      <w:r w:rsidRPr="00D412DA">
        <w:rPr>
          <w:sz w:val="16"/>
        </w:rPr>
        <w:t xml:space="preserve">; her analysis draws upon the memories of </w:t>
      </w:r>
      <w:r w:rsidRPr="00157562">
        <w:rPr>
          <w:u w:val="single"/>
        </w:rPr>
        <w:t>domestic servants in the Dutch East Indies,</w:t>
      </w:r>
      <w:r w:rsidRPr="00D412DA">
        <w:rPr>
          <w:sz w:val="16"/>
        </w:rPr>
        <w:t xml:space="preserve"> </w:t>
      </w:r>
      <w:r w:rsidRPr="00157562">
        <w:rPr>
          <w:u w:val="single"/>
        </w:rPr>
        <w:t>and</w:t>
      </w:r>
      <w:r w:rsidRPr="00D412DA">
        <w:rPr>
          <w:sz w:val="16"/>
        </w:rPr>
        <w:t xml:space="preserve"> speaks to those of others affected by colonialism, such as the former </w:t>
      </w:r>
      <w:r w:rsidRPr="00157562">
        <w:rPr>
          <w:u w:val="single"/>
        </w:rPr>
        <w:t>pupils of residential schools in Canada</w:t>
      </w:r>
      <w:r w:rsidRPr="00D412DA">
        <w:rPr>
          <w:sz w:val="16"/>
        </w:rPr>
        <w:t xml:space="preserve"> (De Leeuw 2007). </w:t>
      </w:r>
      <w:r w:rsidRPr="00157562">
        <w:rPr>
          <w:b/>
          <w:bCs/>
          <w:u w:val="single"/>
        </w:rPr>
        <w:t>Sexualized imperial power was expressed and produced in relationships between individuals</w:t>
      </w:r>
      <w:r w:rsidRPr="00D412DA">
        <w:rPr>
          <w:sz w:val="16"/>
        </w:rPr>
        <w:t xml:space="preserve">, </w:t>
      </w:r>
      <w:r w:rsidRPr="00157562">
        <w:rPr>
          <w:u w:val="single"/>
        </w:rPr>
        <w:t>which</w:t>
      </w:r>
      <w:r w:rsidRPr="00D412DA">
        <w:rPr>
          <w:sz w:val="16"/>
        </w:rPr>
        <w:t xml:space="preserve"> in turn </w:t>
      </w:r>
      <w:r w:rsidRPr="00157562">
        <w:rPr>
          <w:u w:val="single"/>
        </w:rPr>
        <w:t>were shaped by</w:t>
      </w:r>
      <w:r w:rsidRPr="00D412DA">
        <w:rPr>
          <w:sz w:val="16"/>
        </w:rPr>
        <w:t xml:space="preserve"> what Lenore Manderson calls </w:t>
      </w:r>
      <w:r w:rsidRPr="00157562">
        <w:rPr>
          <w:u w:val="single"/>
        </w:rPr>
        <w:t>the ‘moral logic of colonialism’</w:t>
      </w:r>
      <w:r w:rsidRPr="00D412DA">
        <w:rPr>
          <w:sz w:val="16"/>
        </w:rPr>
        <w:t xml:space="preserve"> (Manderson 1997, p. 373). As Sally Engle Merry has shown in her work on Hawai’i, this logic was complex, contested and differentiated. She contrasts the priorities of overlapping groups of Christians and capitalists, finding the former interested in the eating habits, cleanliness, sleep and sexuality of colonial subjects, the latter with their punctuality and discipline (Merry 2000, p. 16). The </w:t>
      </w:r>
      <w:proofErr w:type="gramStart"/>
      <w:r w:rsidRPr="00D412DA">
        <w:rPr>
          <w:sz w:val="16"/>
        </w:rPr>
        <w:t>often heated</w:t>
      </w:r>
      <w:proofErr w:type="gramEnd"/>
      <w:r w:rsidRPr="00D412DA">
        <w:rPr>
          <w:sz w:val="16"/>
        </w:rPr>
        <w:t xml:space="preserve"> arenas of imperial sexuality politics suggest that, though academic research on the subject is relatively new, sensitivity to the issues at stake is not. </w:t>
      </w:r>
      <w:r w:rsidRPr="00651596">
        <w:rPr>
          <w:u w:val="single"/>
        </w:rPr>
        <w:t>It was widely recognized on the imperial shopfloor and in the imperial home</w:t>
      </w:r>
      <w:r w:rsidRPr="00D412DA">
        <w:rPr>
          <w:sz w:val="16"/>
        </w:rPr>
        <w:t xml:space="preserve">—tacitly or explicitly, by family members, medical workers, schoolteachers, owners and employees of plantations or mines, governments— </w:t>
      </w:r>
      <w:r w:rsidRPr="00651596">
        <w:rPr>
          <w:u w:val="single"/>
        </w:rPr>
        <w:t>that sex was important</w:t>
      </w:r>
      <w:r w:rsidRPr="00D412DA">
        <w:rPr>
          <w:sz w:val="16"/>
        </w:rPr>
        <w:t xml:space="preserve"> not only for the pleasure (for some) but also </w:t>
      </w:r>
      <w:r w:rsidRPr="00651596">
        <w:rPr>
          <w:u w:val="single"/>
        </w:rPr>
        <w:t>for</w:t>
      </w:r>
      <w:r w:rsidRPr="00D412DA">
        <w:rPr>
          <w:sz w:val="16"/>
        </w:rPr>
        <w:t xml:space="preserve"> the </w:t>
      </w:r>
      <w:r w:rsidRPr="00651596">
        <w:rPr>
          <w:u w:val="single"/>
        </w:rPr>
        <w:t>business</w:t>
      </w:r>
      <w:r w:rsidRPr="00D412DA">
        <w:rPr>
          <w:sz w:val="16"/>
        </w:rPr>
        <w:t xml:space="preserve"> </w:t>
      </w:r>
      <w:r w:rsidRPr="00651596">
        <w:rPr>
          <w:u w:val="single"/>
        </w:rPr>
        <w:t xml:space="preserve">and </w:t>
      </w:r>
      <w:r w:rsidRPr="00D412DA">
        <w:rPr>
          <w:sz w:val="16"/>
        </w:rPr>
        <w:t xml:space="preserve">the fundamental social bonds and everyday routines of </w:t>
      </w:r>
      <w:r w:rsidRPr="00651596">
        <w:rPr>
          <w:u w:val="single"/>
        </w:rPr>
        <w:t>empire</w:t>
      </w:r>
      <w:r w:rsidRPr="00D412DA">
        <w:rPr>
          <w:sz w:val="16"/>
        </w:rPr>
        <w:t xml:space="preserve">. The importance of the colonial family is supported in the historical record. There is much evidence that </w:t>
      </w:r>
      <w:r w:rsidRPr="0061735F">
        <w:rPr>
          <w:b/>
          <w:bCs/>
          <w:u w:val="single"/>
        </w:rPr>
        <w:t>nuclear families were an important presence in many resettlement societies</w:t>
      </w:r>
      <w:r w:rsidRPr="00D412DA">
        <w:rPr>
          <w:sz w:val="16"/>
        </w:rPr>
        <w:t xml:space="preserve"> and that this was due both to the relocation of families and to the fact that many men and women travelled with ideas and expectations about families they would like to form. </w:t>
      </w:r>
      <w:r w:rsidRPr="0061735F">
        <w:rPr>
          <w:b/>
          <w:bCs/>
          <w:u w:val="single"/>
        </w:rPr>
        <w:t>Social and specifically legal frameworks</w:t>
      </w:r>
      <w:r w:rsidRPr="0061735F">
        <w:rPr>
          <w:u w:val="single"/>
        </w:rPr>
        <w:t xml:space="preserve"> were also relocated</w:t>
      </w:r>
      <w:r w:rsidRPr="00D412DA">
        <w:rPr>
          <w:sz w:val="16"/>
        </w:rPr>
        <w:t xml:space="preserve">, </w:t>
      </w:r>
      <w:r w:rsidRPr="0061735F">
        <w:rPr>
          <w:u w:val="single"/>
        </w:rPr>
        <w:t xml:space="preserve">and this </w:t>
      </w:r>
      <w:r w:rsidRPr="0061735F">
        <w:rPr>
          <w:b/>
          <w:bCs/>
          <w:u w:val="single"/>
        </w:rPr>
        <w:t>allowed nuclear families to flourish in colonial societies</w:t>
      </w:r>
      <w:r w:rsidRPr="00D412DA">
        <w:rPr>
          <w:sz w:val="16"/>
        </w:rPr>
        <w:t xml:space="preserve">. Legal historian Patrick Brode shows that a series of laws underpinned the institution of marriage in early Canada by legislating against breaches of marital conduct (such as sex outside marriage and failure to keep a promise to marry). These were both ‘a major feature of early Canadian jurisprudence’ and ‘part of the inherited English system’ (Valverde 1991; Brode 2002, p. vii). Crucially, he adds that English laws were imported selectively. For instance, </w:t>
      </w:r>
      <w:r w:rsidRPr="0061735F">
        <w:rPr>
          <w:u w:val="single"/>
        </w:rPr>
        <w:t>laws that propped up nuclear families were adopted</w:t>
      </w:r>
      <w:r w:rsidRPr="00D412DA">
        <w:rPr>
          <w:sz w:val="16"/>
        </w:rPr>
        <w:t xml:space="preserve">, whereas those providing poor relief were not. Colonial law and the production of the nuclear family </w:t>
      </w:r>
      <w:proofErr w:type="gramStart"/>
      <w:r w:rsidRPr="00D412DA">
        <w:rPr>
          <w:u w:val="single"/>
        </w:rPr>
        <w:t>To</w:t>
      </w:r>
      <w:proofErr w:type="gramEnd"/>
      <w:r w:rsidRPr="00D412DA">
        <w:rPr>
          <w:u w:val="single"/>
        </w:rPr>
        <w:t xml:space="preserve"> understand the difference between the transplantation of nuclear families to colonial societies</w:t>
      </w:r>
      <w:r w:rsidRPr="00D412DA">
        <w:rPr>
          <w:sz w:val="16"/>
        </w:rPr>
        <w:t xml:space="preserve">, and their production in such societies, </w:t>
      </w:r>
      <w:r w:rsidRPr="00D412DA">
        <w:rPr>
          <w:u w:val="single"/>
        </w:rPr>
        <w:t>it helps to review</w:t>
      </w:r>
      <w:r w:rsidRPr="00D412DA">
        <w:rPr>
          <w:sz w:val="16"/>
        </w:rPr>
        <w:t xml:space="preserve"> a criticism that has been applied to one of the more influential (and polemical) interventions in the debate about </w:t>
      </w:r>
      <w:r w:rsidRPr="00D412DA">
        <w:rPr>
          <w:u w:val="single"/>
        </w:rPr>
        <w:t>imperialism and sexuality</w:t>
      </w:r>
      <w:r w:rsidRPr="00D412DA">
        <w:rPr>
          <w:sz w:val="16"/>
        </w:rPr>
        <w:t xml:space="preserve">. Ronald Hyam’s colourfully illustrated thesis in Empire and Sexuality: The British Experience is that their active sex lives helped British men through months and years in penal colonies and resource frontiers, military camps and farming settlements, and attracted some of them there in the first place. ‘The expansion of Europe’, he argued, ‘was not only a matter of Christianity and commerce, it was also a matter of copulation and concubinage’ (Hyam 1990, p. 2). The idea that British men travelled with fully formed if sometimes repressed sexualities, which were then simply liberated through the ‘essentially harmless pleasures’ of empire (Hyam 1990, p. 152), does not survive Foucault’s powerful critique of the ‘repressive hypothesis’ (the ‘repressive hypothesis’ regards sexualities as innate, and as such either repressed or liberated in social contexts; Foucault argued, on the contrary, that sexualities are socially produced). Recasting sexualities as contextually and discursively produced, through reciprocal relationships with powerful social institutions such as medical, religious and legal establishments, Foucault (1978) showed that </w:t>
      </w:r>
      <w:r w:rsidRPr="00332646">
        <w:rPr>
          <w:u w:val="single"/>
        </w:rPr>
        <w:t>sexual desires were not so much fulfilled as produced in colonial contexts and encounters</w:t>
      </w:r>
      <w:r w:rsidRPr="00D412DA">
        <w:rPr>
          <w:sz w:val="16"/>
        </w:rPr>
        <w:t xml:space="preserve"> (Stoler 1996). Hyam’s (1990) account in Empire and Sexuality: The British Experience of British men, travelling overseas with fully formed sexualities, is also disrupted by the more general postcolonial critique of what James Blaut has called ‘the colonizer’s model of the world’: the Eurocentric assumption that colonial societies and their components—arguably including nuclear families—were fundamentally derivative. Blaut contests what he calls ‘Eurocentric diffusionism’: the assumption that ‘culture’, ‘innovation’ and ‘human causality’ flow from the European to the non-European world (Blaut 1993, p. 1). Contesting the worldview that casts Europe as the eternal inside and asserts that ‘Inside innovates, Outside imitates’, Blaut (1993, p. 1) articulates some familiar axioms of postcolonial criticism—most generally, the critique of colonial binaries—in specifically geographical terms. Theoretically, these points have been well taken. The challenge is to translate them into more specific and concrete terms. One way of doing this is to develop and substantiate claims that</w:t>
      </w:r>
      <w:r w:rsidRPr="00C3519C">
        <w:rPr>
          <w:u w:val="single"/>
        </w:rPr>
        <w:t xml:space="preserve"> nuclear families were not simply taken to British colonies but were to some extent made in them</w:t>
      </w:r>
      <w:r w:rsidRPr="00D412DA">
        <w:rPr>
          <w:sz w:val="16"/>
        </w:rPr>
        <w:t xml:space="preserve">, and that these and other forms of sexualized social life not only reflected but actively defined the colonial order. </w:t>
      </w:r>
      <w:r w:rsidRPr="00023FB7">
        <w:rPr>
          <w:b/>
          <w:bCs/>
          <w:sz w:val="26"/>
          <w:szCs w:val="26"/>
          <w:u w:val="single"/>
        </w:rPr>
        <w:t>The nuclear family was transplanted and produced in settlement societies</w:t>
      </w:r>
      <w:r w:rsidRPr="00D412DA">
        <w:rPr>
          <w:sz w:val="16"/>
        </w:rPr>
        <w:t xml:space="preserve">, not only by the individuals who formed families, </w:t>
      </w:r>
      <w:r w:rsidRPr="00D412DA">
        <w:rPr>
          <w:sz w:val="16"/>
          <w:szCs w:val="26"/>
        </w:rPr>
        <w:t>but</w:t>
      </w:r>
      <w:r w:rsidRPr="00023FB7">
        <w:rPr>
          <w:b/>
          <w:bCs/>
          <w:sz w:val="26"/>
          <w:szCs w:val="26"/>
          <w:u w:val="single"/>
        </w:rPr>
        <w:t xml:space="preserve"> by the social and cultural processes</w:t>
      </w:r>
      <w:r w:rsidRPr="00D412DA">
        <w:rPr>
          <w:sz w:val="16"/>
        </w:rPr>
        <w:t xml:space="preserve">— </w:t>
      </w:r>
      <w:r w:rsidRPr="00023FB7">
        <w:rPr>
          <w:u w:val="single"/>
        </w:rPr>
        <w:t>including</w:t>
      </w:r>
      <w:r w:rsidRPr="00D412DA">
        <w:rPr>
          <w:sz w:val="16"/>
        </w:rPr>
        <w:t xml:space="preserve"> the </w:t>
      </w:r>
      <w:r w:rsidRPr="00023FB7">
        <w:rPr>
          <w:u w:val="single"/>
        </w:rPr>
        <w:t xml:space="preserve">legal mechanisms and institutional </w:t>
      </w:r>
      <w:r w:rsidRPr="00D412DA">
        <w:rPr>
          <w:sz w:val="16"/>
        </w:rPr>
        <w:t xml:space="preserve">contexts and </w:t>
      </w:r>
      <w:r w:rsidRPr="00023FB7">
        <w:rPr>
          <w:u w:val="single"/>
        </w:rPr>
        <w:t>frameworks</w:t>
      </w:r>
      <w:r w:rsidRPr="00D412DA">
        <w:rPr>
          <w:sz w:val="16"/>
        </w:rPr>
        <w:t>—</w:t>
      </w:r>
      <w:r w:rsidRPr="00023FB7">
        <w:rPr>
          <w:u w:val="single"/>
        </w:rPr>
        <w:t>that encouraged them to do so</w:t>
      </w:r>
      <w:r w:rsidRPr="00D412DA">
        <w:rPr>
          <w:sz w:val="16"/>
        </w:rPr>
        <w:t xml:space="preserve">. This section acknowledges some of the legal processes, and specifically the laws governing family life and defining the parameters of family that underpinned the production of colonial families (Blomley 1994; Cooper 1998; Blomley et al. 2001). </w:t>
      </w:r>
      <w:r w:rsidRPr="00023FB7">
        <w:rPr>
          <w:b/>
          <w:bCs/>
          <w:sz w:val="26"/>
          <w:szCs w:val="26"/>
          <w:u w:val="single"/>
        </w:rPr>
        <w:t>This</w:t>
      </w:r>
      <w:r w:rsidRPr="00023FB7">
        <w:rPr>
          <w:u w:val="single"/>
        </w:rPr>
        <w:t xml:space="preserve"> </w:t>
      </w:r>
      <w:r w:rsidRPr="00D412DA">
        <w:rPr>
          <w:sz w:val="16"/>
        </w:rPr>
        <w:t>discussion</w:t>
      </w:r>
      <w:r w:rsidRPr="00023FB7">
        <w:rPr>
          <w:u w:val="single"/>
        </w:rPr>
        <w:t xml:space="preserve"> </w:t>
      </w:r>
      <w:r w:rsidRPr="00023FB7">
        <w:rPr>
          <w:b/>
          <w:bCs/>
          <w:sz w:val="26"/>
          <w:szCs w:val="26"/>
          <w:u w:val="single"/>
        </w:rPr>
        <w:t>ranges beyond formal legal systems because</w:t>
      </w:r>
      <w:r w:rsidRPr="00D412DA">
        <w:rPr>
          <w:sz w:val="16"/>
        </w:rPr>
        <w:t xml:space="preserve">, as Foucault argued and others have amplified, </w:t>
      </w:r>
      <w:r w:rsidRPr="00023FB7">
        <w:rPr>
          <w:b/>
          <w:bCs/>
          <w:sz w:val="26"/>
          <w:szCs w:val="26"/>
          <w:u w:val="single"/>
        </w:rPr>
        <w:t xml:space="preserve">sexuality is regulated and constructed through a wide variety of institutions </w:t>
      </w:r>
      <w:r w:rsidRPr="00D412DA">
        <w:rPr>
          <w:sz w:val="16"/>
        </w:rPr>
        <w:t>(</w:t>
      </w:r>
      <w:r w:rsidRPr="00023FB7">
        <w:rPr>
          <w:u w:val="single"/>
        </w:rPr>
        <w:t>including</w:t>
      </w:r>
      <w:r w:rsidRPr="00D412DA">
        <w:rPr>
          <w:sz w:val="16"/>
        </w:rPr>
        <w:t xml:space="preserve"> the </w:t>
      </w:r>
      <w:r w:rsidRPr="00023FB7">
        <w:rPr>
          <w:u w:val="single"/>
        </w:rPr>
        <w:t>religious and medical establishments</w:t>
      </w:r>
      <w:r w:rsidRPr="00D412DA">
        <w:rPr>
          <w:sz w:val="16"/>
        </w:rPr>
        <w:t xml:space="preserve">) </w:t>
      </w:r>
      <w:r w:rsidRPr="00023FB7">
        <w:rPr>
          <w:b/>
          <w:bCs/>
          <w:sz w:val="26"/>
          <w:szCs w:val="26"/>
          <w:u w:val="single"/>
        </w:rPr>
        <w:t>and practices</w:t>
      </w:r>
      <w:r w:rsidRPr="00D412DA">
        <w:rPr>
          <w:sz w:val="16"/>
        </w:rPr>
        <w:t xml:space="preserve"> (</w:t>
      </w:r>
      <w:r w:rsidRPr="00D412DA">
        <w:rPr>
          <w:u w:val="single"/>
        </w:rPr>
        <w:t>including</w:t>
      </w:r>
      <w:r w:rsidRPr="00D412DA">
        <w:rPr>
          <w:sz w:val="16"/>
        </w:rPr>
        <w:t xml:space="preserve"> the </w:t>
      </w:r>
      <w:r w:rsidRPr="00D412DA">
        <w:rPr>
          <w:u w:val="single"/>
        </w:rPr>
        <w:t>regulation</w:t>
      </w:r>
      <w:r w:rsidRPr="00D412DA">
        <w:rPr>
          <w:sz w:val="16"/>
        </w:rPr>
        <w:t xml:space="preserve"> </w:t>
      </w:r>
      <w:r w:rsidRPr="00D412DA">
        <w:rPr>
          <w:u w:val="single"/>
        </w:rPr>
        <w:t>of</w:t>
      </w:r>
      <w:r w:rsidRPr="00D412DA">
        <w:rPr>
          <w:sz w:val="16"/>
        </w:rPr>
        <w:t xml:space="preserve"> other family members and of </w:t>
      </w:r>
      <w:r w:rsidRPr="00D412DA">
        <w:rPr>
          <w:u w:val="single"/>
        </w:rPr>
        <w:t>the self)</w:t>
      </w:r>
      <w:r w:rsidRPr="00D412DA">
        <w:rPr>
          <w:sz w:val="16"/>
        </w:rPr>
        <w:t xml:space="preserve"> (Foucault 1978; Hunt 1999). In the interests of focus, emphasis is placed upon laws that shaped families in a primary sense rather than those that governed families and discriminated against individuals on the basis of their membership of such families. Examples of the latter include the Homestead Act (1862) and Canadian and other colonial equivalents and derivatives, which generally allocated land to families and single men: in the United States and Canada, married couples could claim 160 acres, unmarried men half that much and unmarried women and children nothing at all. Profoundly and foundationally important though they were, laws such as these were ultimately secondary because they worked with ideas of marriage and family that had already been defined through primary legislation.</w:t>
      </w:r>
    </w:p>
    <w:p xmlns:wp14="http://schemas.microsoft.com/office/word/2010/wordml" w:rsidR="00406F36" w:rsidP="007763F2" w:rsidRDefault="00406F36" w14:paraId="08CE6F91" wp14:textId="77777777">
      <w:pPr>
        <w:rPr>
          <w:u w:val="single"/>
        </w:rPr>
      </w:pPr>
    </w:p>
    <w:p xmlns:wp14="http://schemas.microsoft.com/office/word/2010/wordml" w:rsidR="00F715AF" w:rsidP="007763F2" w:rsidRDefault="00F715AF" w14:paraId="61CDCEAD" wp14:textId="77777777">
      <w:pPr>
        <w:rPr>
          <w:u w:val="single"/>
        </w:rPr>
      </w:pPr>
    </w:p>
    <w:p xmlns:wp14="http://schemas.microsoft.com/office/word/2010/wordml" w:rsidR="00F715AF" w:rsidP="009466B3" w:rsidRDefault="00F715AF" w14:paraId="3D88DD23" wp14:textId="77777777">
      <w:pPr>
        <w:pStyle w:val="Heading2"/>
      </w:pPr>
      <w:r>
        <w:t>2AC A2 FW – DEBATE IS A FAMILY</w:t>
      </w:r>
    </w:p>
    <w:p xmlns:wp14="http://schemas.microsoft.com/office/word/2010/wordml" w:rsidRPr="009466B3" w:rsidR="009466B3" w:rsidP="009466B3" w:rsidRDefault="009466B3" w14:paraId="6BB9E253" wp14:textId="77777777"/>
    <w:p xmlns:wp14="http://schemas.microsoft.com/office/word/2010/wordml" w:rsidRPr="00CE34DD" w:rsidR="00613007" w:rsidP="00613007" w:rsidRDefault="00613007" w14:paraId="17BD7396" wp14:textId="77777777">
      <w:pPr>
        <w:pStyle w:val="Heading4"/>
      </w:pPr>
      <w:r w:rsidRPr="00652C50">
        <w:t xml:space="preserve">Debate’s guise of </w:t>
      </w:r>
      <w:r w:rsidRPr="00D31AC8">
        <w:rPr>
          <w:u w:val="single"/>
        </w:rPr>
        <w:t>family resemblance</w:t>
      </w:r>
      <w:r w:rsidRPr="00652C50">
        <w:t xml:space="preserve"> congeals the most </w:t>
      </w:r>
      <w:r w:rsidRPr="00D31AC8">
        <w:rPr>
          <w:u w:val="single"/>
        </w:rPr>
        <w:t>violent impetus of the university</w:t>
      </w:r>
      <w:r w:rsidRPr="00652C50">
        <w:t xml:space="preserve">: the </w:t>
      </w:r>
      <w:r w:rsidRPr="00D31AC8">
        <w:rPr>
          <w:u w:val="single"/>
        </w:rPr>
        <w:t>silent intensification</w:t>
      </w:r>
      <w:r w:rsidRPr="00652C50">
        <w:t xml:space="preserve"> of carcerality waged </w:t>
      </w:r>
      <w:r w:rsidRPr="00D31AC8">
        <w:rPr>
          <w:u w:val="single"/>
        </w:rPr>
        <w:t>against</w:t>
      </w:r>
      <w:r w:rsidR="00CE34DD">
        <w:rPr>
          <w:u w:val="single"/>
        </w:rPr>
        <w:t>.</w:t>
      </w:r>
      <w:r w:rsidR="00CE34DD">
        <w:t xml:space="preserve"> There is no “debate community,” </w:t>
      </w:r>
      <w:r w:rsidR="00965BC5">
        <w:t>because debate is overdetermined by the negligence of the university.</w:t>
      </w:r>
    </w:p>
    <w:p xmlns:wp14="http://schemas.microsoft.com/office/word/2010/wordml" w:rsidRPr="00652C50" w:rsidR="00613007" w:rsidP="00613007" w:rsidRDefault="00613007" w14:paraId="0EE68489" wp14:textId="77777777">
      <w:r w:rsidRPr="00652C50">
        <w:rPr>
          <w:rStyle w:val="Style13ptBold"/>
        </w:rPr>
        <w:t>Moten and Harney 13</w:t>
      </w:r>
      <w:r w:rsidRPr="00652C50">
        <w:t>. Fred Moten is an American poet and scholar whose work explores critical theory, black studies, and performance studies. Moten is professor of performance studies at New York University and has taught previously at University of California, Riverside, Duke University, Brown University, and the University of Iowa. Stefano Harney is Professor of Strategic Management Education at Singapore Management University. He is the author of State Work: Public Administration and Mass Intellectuality (2002) and The Ends of Management (forthcoming) [“The Undercommons: Fugitive Planning &amp; Black Study,” 2013, URL: http://www.minorcompositions.info/wp-content/uploads/2013/04/undercommons-web.pdf]//vikas</w:t>
      </w:r>
    </w:p>
    <w:p xmlns:wp14="http://schemas.microsoft.com/office/word/2010/wordml" w:rsidR="00613007" w:rsidP="00613007" w:rsidRDefault="00613007" w14:paraId="60CE2D33" wp14:textId="77777777">
      <w:pPr>
        <w:rPr>
          <w:b/>
          <w:bCs/>
          <w:u w:val="single"/>
        </w:rPr>
      </w:pPr>
      <w:r w:rsidRPr="00652C50">
        <w:rPr>
          <w:sz w:val="16"/>
        </w:rPr>
        <w:t xml:space="preserve">INCARCERATION IS THE PRIVATIZATION OF THE SOCIAL INDIVIDUAL THROUGH WAR If one were to insist, </w:t>
      </w:r>
      <w:r w:rsidRPr="00652C50">
        <w:rPr>
          <w:b/>
          <w:bCs/>
          <w:u w:val="single"/>
        </w:rPr>
        <w:t>the opposite of professionalization is that fugitive impulse to rely on the undercommons for protection</w:t>
      </w:r>
      <w:r w:rsidRPr="00652C50">
        <w:rPr>
          <w:sz w:val="16"/>
        </w:rPr>
        <w:t xml:space="preserve">, to rely on the </w:t>
      </w:r>
      <w:r w:rsidRPr="00652C50">
        <w:rPr>
          <w:b/>
          <w:bCs/>
          <w:u w:val="single"/>
        </w:rPr>
        <w:t>honor</w:t>
      </w:r>
      <w:r w:rsidRPr="00652C50">
        <w:rPr>
          <w:sz w:val="16"/>
        </w:rPr>
        <w:t xml:space="preserve">, </w:t>
      </w:r>
      <w:r w:rsidRPr="00652C50">
        <w:rPr>
          <w:b/>
          <w:bCs/>
          <w:u w:val="single"/>
        </w:rPr>
        <w:t>and</w:t>
      </w:r>
      <w:r w:rsidRPr="00652C50">
        <w:rPr>
          <w:sz w:val="16"/>
        </w:rPr>
        <w:t xml:space="preserve"> to insist on </w:t>
      </w:r>
      <w:r w:rsidRPr="00652C50">
        <w:rPr>
          <w:b/>
          <w:bCs/>
          <w:u w:val="single"/>
        </w:rPr>
        <w:t>the honor of the fugitive</w:t>
      </w:r>
      <w:r w:rsidRPr="00652C50">
        <w:rPr>
          <w:sz w:val="16"/>
        </w:rPr>
        <w:t xml:space="preserve"> </w:t>
      </w:r>
      <w:r w:rsidRPr="00652C50">
        <w:rPr>
          <w:b/>
          <w:bCs/>
          <w:u w:val="single"/>
        </w:rPr>
        <w:t>community</w:t>
      </w:r>
      <w:r w:rsidRPr="00652C50">
        <w:rPr>
          <w:sz w:val="16"/>
        </w:rPr>
        <w:t xml:space="preserve">; if one were to insist, </w:t>
      </w:r>
      <w:r w:rsidRPr="00652C50">
        <w:rPr>
          <w:b/>
          <w:bCs/>
          <w:u w:val="single"/>
        </w:rPr>
        <w:t>the opposite of professionalization is that criminal impulse to steal from professions</w:t>
      </w:r>
      <w:r w:rsidRPr="00652C50">
        <w:rPr>
          <w:sz w:val="16"/>
        </w:rPr>
        <w:t xml:space="preserve">, </w:t>
      </w:r>
      <w:r w:rsidRPr="00652C50">
        <w:rPr>
          <w:b/>
          <w:bCs/>
          <w:u w:val="single"/>
        </w:rPr>
        <w:t>from the university</w:t>
      </w:r>
      <w:r w:rsidRPr="00652C50">
        <w:rPr>
          <w:sz w:val="16"/>
        </w:rPr>
        <w:t xml:space="preserve">, with neither apologies nor malice, to steal the enlightenment for others, to steal oneself with a certain blue music, a certain tragic optimism, to steal away with mass intellectuality; if one were to do this, would this not be to place criminality and negligence against each other? Would it not place professionalization, would it not place the university, against honor? And what then could be said for criminality? </w:t>
      </w:r>
      <w:r w:rsidRPr="00652C50">
        <w:rPr>
          <w:b/>
          <w:bCs/>
          <w:u w:val="single"/>
        </w:rPr>
        <w:t>Perhaps then it needs to be said that the crack dealer, terrorist, and political prisoner share a commitment to war</w:t>
      </w:r>
      <w:r w:rsidRPr="00652C50">
        <w:rPr>
          <w:sz w:val="16"/>
        </w:rPr>
        <w:t xml:space="preserve">, and </w:t>
      </w:r>
      <w:r w:rsidRPr="00652C50">
        <w:rPr>
          <w:b/>
          <w:bCs/>
          <w:u w:val="single"/>
        </w:rPr>
        <w:t>society responds in kind with wars on crime, terror, drugs, communism</w:t>
      </w:r>
      <w:r w:rsidRPr="00652C50">
        <w:rPr>
          <w:sz w:val="16"/>
        </w:rPr>
        <w:t xml:space="preserve">. But “this war on the commitment to war” crusades as a war against the asocial, that is, those who live “without a concern for sociality.” Yet it cannot be such a thing. After all, </w:t>
      </w:r>
      <w:r w:rsidRPr="00652C50">
        <w:rPr>
          <w:b/>
          <w:bCs/>
          <w:u w:val="single"/>
        </w:rPr>
        <w:t>it is professionalization itself that is devoted to the asocial</w:t>
      </w:r>
      <w:r w:rsidRPr="00652C50">
        <w:rPr>
          <w:sz w:val="16"/>
        </w:rPr>
        <w:t xml:space="preserve">, </w:t>
      </w:r>
      <w:r w:rsidRPr="00652C50">
        <w:rPr>
          <w:b/>
          <w:bCs/>
          <w:u w:val="single"/>
        </w:rPr>
        <w:t>the university itself that reproduces</w:t>
      </w:r>
      <w:r w:rsidRPr="00652C50">
        <w:rPr>
          <w:sz w:val="16"/>
        </w:rPr>
        <w:t xml:space="preserve"> the </w:t>
      </w:r>
      <w:r w:rsidRPr="00652C50">
        <w:rPr>
          <w:b/>
          <w:bCs/>
          <w:u w:val="single"/>
        </w:rPr>
        <w:t>knowledge of how to neglect sociality</w:t>
      </w:r>
      <w:r w:rsidRPr="00652C50">
        <w:rPr>
          <w:sz w:val="16"/>
        </w:rPr>
        <w:t xml:space="preserve"> in its very concern </w:t>
      </w:r>
      <w:r w:rsidRPr="00652C50">
        <w:rPr>
          <w:b/>
          <w:bCs/>
          <w:u w:val="single"/>
        </w:rPr>
        <w:t>for what it calls asociality</w:t>
      </w:r>
      <w:r w:rsidRPr="00652C50">
        <w:rPr>
          <w:sz w:val="16"/>
        </w:rPr>
        <w:t xml:space="preserve">. No, this war against the commitment to war responds to this commitment to war as the threat that it is – not mere negligence or careless destruction but a commitment against the idea of society itself, that is, against what Foucault called the conquest, the unspoken war that founded, and with the force of law, refounds society. Not asocial but against the social, this is the commitment to war, and this is what disturbs and at the same time forms the undercommons against the university. Is this not the way to understand incarceration in the United States today? And understanding it, </w:t>
      </w:r>
      <w:r w:rsidRPr="00652C50">
        <w:rPr>
          <w:b/>
          <w:bCs/>
          <w:u w:val="single"/>
        </w:rPr>
        <w:t>can we not say that it is precisely the fear</w:t>
      </w:r>
      <w:r w:rsidRPr="00652C50">
        <w:rPr>
          <w:sz w:val="16"/>
        </w:rPr>
        <w:t xml:space="preserve"> that the </w:t>
      </w:r>
      <w:r w:rsidRPr="00652C50">
        <w:rPr>
          <w:b/>
          <w:bCs/>
          <w:u w:val="single"/>
        </w:rPr>
        <w:t>criminal will rise to challenge the negligence that leads to the need</w:t>
      </w:r>
      <w:r w:rsidRPr="00652C50">
        <w:rPr>
          <w:sz w:val="16"/>
        </w:rPr>
        <w:t xml:space="preserve">, </w:t>
      </w:r>
      <w:r w:rsidRPr="00652C50">
        <w:rPr>
          <w:b/>
          <w:bCs/>
          <w:u w:val="single"/>
        </w:rPr>
        <w:t>in the</w:t>
      </w:r>
      <w:r w:rsidRPr="00652C50">
        <w:rPr>
          <w:sz w:val="16"/>
        </w:rPr>
        <w:t xml:space="preserve"> context of the </w:t>
      </w:r>
      <w:r w:rsidRPr="00652C50">
        <w:rPr>
          <w:b/>
          <w:bCs/>
          <w:u w:val="single"/>
        </w:rPr>
        <w:t>American state and</w:t>
      </w:r>
      <w:r w:rsidRPr="00652C50">
        <w:rPr>
          <w:sz w:val="16"/>
        </w:rPr>
        <w:t xml:space="preserve"> its particularly violent </w:t>
      </w:r>
      <w:r w:rsidRPr="00652C50">
        <w:rPr>
          <w:b/>
          <w:bCs/>
          <w:u w:val="single"/>
        </w:rPr>
        <w:t>Universitas</w:t>
      </w:r>
      <w:r w:rsidRPr="00652C50">
        <w:rPr>
          <w:sz w:val="16"/>
        </w:rPr>
        <w:t xml:space="preserve"> circle, to concentrate always on conquest denial. THE UNIVERSITY IS THE SITE OF THE SOCIAL REPRODUCTION OF CONQUEST DENIAL </w:t>
      </w:r>
      <w:r w:rsidRPr="00652C50">
        <w:rPr>
          <w:b/>
          <w:bCs/>
          <w:u w:val="single"/>
        </w:rPr>
        <w:t>Here one comes face to face with</w:t>
      </w:r>
      <w:r w:rsidRPr="00652C50">
        <w:rPr>
          <w:sz w:val="16"/>
        </w:rPr>
        <w:t xml:space="preserve"> the roots of professional and critical commitment to negligence, to the depths of the impulse to deny the thought of the internal outside among critical intellectuals, and </w:t>
      </w:r>
      <w:r w:rsidRPr="00652C50">
        <w:rPr>
          <w:b/>
          <w:bCs/>
          <w:u w:val="single"/>
        </w:rPr>
        <w:t>the necessity for professionals to question without question</w:t>
      </w:r>
      <w:r w:rsidRPr="00652C50">
        <w:rPr>
          <w:sz w:val="16"/>
        </w:rPr>
        <w:t xml:space="preserve">. Whatever else they do, </w:t>
      </w:r>
      <w:r w:rsidRPr="00652C50">
        <w:rPr>
          <w:b/>
          <w:bCs/>
          <w:u w:val="single"/>
        </w:rPr>
        <w:t xml:space="preserve">critical intellectuals who have found space in the university are </w:t>
      </w:r>
      <w:r w:rsidRPr="00652C50">
        <w:rPr>
          <w:sz w:val="16"/>
        </w:rPr>
        <w:t xml:space="preserve">always </w:t>
      </w:r>
      <w:r w:rsidRPr="00652C50">
        <w:rPr>
          <w:b/>
          <w:bCs/>
          <w:u w:val="single"/>
        </w:rPr>
        <w:t>already performing the denial of the new society when they deny the undercommons</w:t>
      </w:r>
      <w:r w:rsidRPr="00652C50">
        <w:rPr>
          <w:sz w:val="16"/>
        </w:rPr>
        <w:t xml:space="preserve">, when they find that space on the surface of the university, and </w:t>
      </w:r>
      <w:r w:rsidRPr="00652C50">
        <w:rPr>
          <w:b/>
          <w:bCs/>
          <w:u w:val="single"/>
        </w:rPr>
        <w:t>when they join the conquest denial by improving that space</w:t>
      </w:r>
      <w:r w:rsidRPr="00652C50">
        <w:rPr>
          <w:sz w:val="16"/>
        </w:rPr>
        <w:t xml:space="preserve">. Before they criticise the aesthetic and the Aesthetic, the state and the State, history and History, they have already practiced the operation of denying what makes these categories possible in the underlabor of their social being as critical academics. </w:t>
      </w:r>
      <w:r w:rsidRPr="00652C50">
        <w:rPr>
          <w:b/>
          <w:bCs/>
          <w:u w:val="single"/>
        </w:rPr>
        <w:t>The slogan on the Left</w:t>
      </w:r>
      <w:r w:rsidRPr="00652C50">
        <w:rPr>
          <w:sz w:val="16"/>
        </w:rPr>
        <w:t>, then, “</w:t>
      </w:r>
      <w:r w:rsidRPr="00652C50">
        <w:rPr>
          <w:b/>
          <w:bCs/>
          <w:u w:val="single"/>
        </w:rPr>
        <w:t>universities, not jails</w:t>
      </w:r>
      <w:r w:rsidRPr="00652C50">
        <w:rPr>
          <w:sz w:val="16"/>
        </w:rPr>
        <w:t xml:space="preserve">,” </w:t>
      </w:r>
      <w:r w:rsidRPr="00652C50">
        <w:rPr>
          <w:b/>
          <w:bCs/>
          <w:u w:val="single"/>
        </w:rPr>
        <w:t>marks a choice that may not be possible</w:t>
      </w:r>
      <w:r w:rsidRPr="00652C50">
        <w:rPr>
          <w:sz w:val="16"/>
        </w:rPr>
        <w:t xml:space="preserve">. In other words, perhaps more universities promote more jails. </w:t>
      </w:r>
      <w:r w:rsidRPr="00652C50">
        <w:rPr>
          <w:b/>
          <w:bCs/>
          <w:u w:val="single"/>
        </w:rPr>
        <w:t>Perhaps it is necessary finally to see that the university produces incarceration as</w:t>
      </w:r>
      <w:r w:rsidRPr="00652C50">
        <w:rPr>
          <w:sz w:val="16"/>
        </w:rPr>
        <w:t xml:space="preserve"> the </w:t>
      </w:r>
      <w:r w:rsidRPr="00652C50">
        <w:rPr>
          <w:b/>
          <w:bCs/>
          <w:u w:val="single"/>
        </w:rPr>
        <w:t>product of its negligence</w:t>
      </w:r>
      <w:r w:rsidRPr="00652C50">
        <w:rPr>
          <w:sz w:val="16"/>
        </w:rPr>
        <w:t xml:space="preserve">. Perhaps </w:t>
      </w:r>
      <w:r w:rsidRPr="00652C50">
        <w:rPr>
          <w:b/>
          <w:bCs/>
          <w:u w:val="single"/>
        </w:rPr>
        <w:t>there is another relation between the University and the Prison</w:t>
      </w:r>
      <w:r w:rsidRPr="00652C50">
        <w:rPr>
          <w:sz w:val="16"/>
        </w:rPr>
        <w:t xml:space="preserve"> – </w:t>
      </w:r>
      <w:r w:rsidRPr="00652C50">
        <w:rPr>
          <w:b/>
          <w:bCs/>
          <w:u w:val="single"/>
        </w:rPr>
        <w:t>beyond</w:t>
      </w:r>
      <w:r w:rsidRPr="00652C50">
        <w:rPr>
          <w:sz w:val="16"/>
        </w:rPr>
        <w:t xml:space="preserve"> simple opposition or</w:t>
      </w:r>
      <w:r w:rsidRPr="00652C50">
        <w:rPr>
          <w:b/>
          <w:bCs/>
          <w:u w:val="single"/>
        </w:rPr>
        <w:t xml:space="preserve"> family resemblance</w:t>
      </w:r>
      <w:r w:rsidRPr="00652C50">
        <w:rPr>
          <w:sz w:val="16"/>
        </w:rPr>
        <w:t xml:space="preserve"> – that the undercommons reserves as the object and inhabitation of another abolitionism. What might appear as </w:t>
      </w:r>
      <w:r w:rsidRPr="00652C50">
        <w:rPr>
          <w:b/>
          <w:bCs/>
          <w:u w:val="single"/>
        </w:rPr>
        <w:t>the professionalization of the American university</w:t>
      </w:r>
      <w:r w:rsidRPr="00652C50">
        <w:rPr>
          <w:sz w:val="16"/>
        </w:rPr>
        <w:t xml:space="preserve">, our starting point, </w:t>
      </w:r>
      <w:r w:rsidRPr="00652C50">
        <w:rPr>
          <w:b/>
          <w:bCs/>
          <w:u w:val="single"/>
        </w:rPr>
        <w:t>now might better be understood as a certain intensifcation of method in the Universitas</w:t>
      </w:r>
      <w:r w:rsidRPr="00652C50">
        <w:rPr>
          <w:sz w:val="16"/>
        </w:rPr>
        <w:t xml:space="preserve">, a tightening of the circle. Professionalization cannot take over the American university – it is the critical approach of the university, its Universitas. And indeed, it appears now that this state with its peculiar violent hegemony must deny what Foucault called in his 1975-76 lectures the race war. War on the commitment to war breaks open the memory of the conquest. The new American studies should do this, too, if it is to be not just a people’s history of the same country but a movement against the possibility of a country, or any other; not just property justly distributed on the border but property unknown. And there are other spaces situated between the Universitas and the undercommons, spaces that are characterized precisely by not having space. </w:t>
      </w:r>
      <w:proofErr w:type="gramStart"/>
      <w:r w:rsidRPr="00652C50">
        <w:rPr>
          <w:sz w:val="16"/>
        </w:rPr>
        <w:t>Thus</w:t>
      </w:r>
      <w:proofErr w:type="gramEnd"/>
      <w:r w:rsidRPr="00652C50">
        <w:rPr>
          <w:sz w:val="16"/>
        </w:rPr>
        <w:t xml:space="preserve"> the fire aimed at black studies by everyone from William Bennett to Henry Louis Gates Jr., and the proliferation of Centers without affiliation to the memory of the conquest, to its living guardianship, to the protection of its honor, to the nights of labor, in the undercommons. The university, then, is not the opposite of the prison, since they are both involved in their way with the reduction and command of the social individual. And indeed, under the circumstances, </w:t>
      </w:r>
      <w:r w:rsidRPr="00652C50">
        <w:rPr>
          <w:b/>
          <w:bCs/>
          <w:u w:val="single"/>
        </w:rPr>
        <w:t>more universities and fewer prisons would</w:t>
      </w:r>
      <w:r w:rsidRPr="00652C50">
        <w:rPr>
          <w:sz w:val="16"/>
        </w:rPr>
        <w:t xml:space="preserve">, it has to be concluded, </w:t>
      </w:r>
      <w:r w:rsidRPr="00652C50">
        <w:rPr>
          <w:b/>
          <w:bCs/>
          <w:u w:val="single"/>
        </w:rPr>
        <w:t>mean the memory of the war was being further lost</w:t>
      </w:r>
      <w:r w:rsidRPr="00652C50">
        <w:rPr>
          <w:sz w:val="16"/>
        </w:rPr>
        <w:t xml:space="preserve">, </w:t>
      </w:r>
      <w:r w:rsidRPr="00652C50">
        <w:rPr>
          <w:b/>
          <w:bCs/>
          <w:u w:val="single"/>
        </w:rPr>
        <w:t>and living unconquered</w:t>
      </w:r>
      <w:r w:rsidRPr="00652C50">
        <w:rPr>
          <w:sz w:val="16"/>
        </w:rPr>
        <w:t xml:space="preserve">, </w:t>
      </w:r>
      <w:r w:rsidRPr="00652C50">
        <w:rPr>
          <w:b/>
          <w:bCs/>
          <w:u w:val="single"/>
        </w:rPr>
        <w:t>conquered labor abandoned to its lowdown fate</w:t>
      </w:r>
      <w:r w:rsidRPr="00652C50">
        <w:rPr>
          <w:sz w:val="16"/>
        </w:rPr>
        <w:t xml:space="preserve">. Instead, </w:t>
      </w:r>
      <w:r w:rsidRPr="00652C50">
        <w:rPr>
          <w:b/>
          <w:bCs/>
          <w:u w:val="single"/>
        </w:rPr>
        <w:t>the undercommons takes the prison as a secret about the conquest</w:t>
      </w:r>
      <w:r w:rsidRPr="00652C50">
        <w:rPr>
          <w:sz w:val="16"/>
        </w:rPr>
        <w:t xml:space="preserve">, but a secret, </w:t>
      </w:r>
      <w:r w:rsidRPr="00652C50">
        <w:rPr>
          <w:b/>
          <w:bCs/>
          <w:u w:val="single"/>
        </w:rPr>
        <w:t>as Sara Ahmed says</w:t>
      </w:r>
      <w:r w:rsidRPr="00652C50">
        <w:rPr>
          <w:sz w:val="16"/>
        </w:rPr>
        <w:t xml:space="preserve">, </w:t>
      </w:r>
      <w:r w:rsidRPr="00652C50">
        <w:rPr>
          <w:b/>
          <w:bCs/>
          <w:u w:val="single"/>
        </w:rPr>
        <w:t>whose growing secrecy is its power</w:t>
      </w:r>
      <w:r w:rsidRPr="00652C50">
        <w:rPr>
          <w:sz w:val="16"/>
        </w:rPr>
        <w:t xml:space="preserve">, its ability to keep a distance between it and its revelation, a secret that calls into being the prophetic, a secret held in common, organized as secret, calling into being the prophetic organization. THE UNDERCOMMONS OF THE UNIVERSITY IS A NONPLACE OF ABOLITION Ruth Wilson Gilmore: “Racism is the state-sanctioned and/or extralegal production and exploitation of group diferentiated vulnerabilities to premature (social, civil and/or corporeal) death.” What is the difference between this and slavery? What is, so to speak, the object of abolition? Not so much the abolition of prisons but the abolition of a society that could have prisons, that could have slavery, that could have the wage, and therefore not abolition as the elimination of anything but abolition as the founding of a new society. The object of abolition then would have a resemblance to communism that would be, to return to Spivak, uncanny. </w:t>
      </w:r>
      <w:r w:rsidRPr="00652C50">
        <w:rPr>
          <w:b/>
          <w:bCs/>
          <w:u w:val="single"/>
        </w:rPr>
        <w:t>The uncanny that disturbs the critical going on above it</w:t>
      </w:r>
      <w:r w:rsidRPr="00652C50">
        <w:rPr>
          <w:sz w:val="16"/>
        </w:rPr>
        <w:t xml:space="preserve">, </w:t>
      </w:r>
      <w:r w:rsidRPr="00652C50">
        <w:rPr>
          <w:b/>
          <w:bCs/>
          <w:u w:val="single"/>
        </w:rPr>
        <w:t>the professional going on without it</w:t>
      </w:r>
      <w:r w:rsidRPr="00652C50">
        <w:rPr>
          <w:sz w:val="16"/>
        </w:rPr>
        <w:t xml:space="preserve">, </w:t>
      </w:r>
      <w:r w:rsidRPr="00652C50">
        <w:rPr>
          <w:b/>
          <w:bCs/>
          <w:u w:val="single"/>
        </w:rPr>
        <w:t>the uncanny that one can sense in prophecy</w:t>
      </w:r>
      <w:r w:rsidRPr="00652C50">
        <w:rPr>
          <w:sz w:val="16"/>
        </w:rPr>
        <w:t xml:space="preserve">, the strangely known moment, the gathering content, of a cadence, and the uncanny that one can sense in cooperation, </w:t>
      </w:r>
      <w:r w:rsidRPr="00652C50">
        <w:rPr>
          <w:b/>
          <w:bCs/>
          <w:u w:val="single"/>
        </w:rPr>
        <w:t>the secret once called solidarity.</w:t>
      </w:r>
      <w:r w:rsidRPr="00652C50">
        <w:rPr>
          <w:sz w:val="16"/>
        </w:rPr>
        <w:t xml:space="preserve"> </w:t>
      </w:r>
      <w:r w:rsidRPr="00652C50">
        <w:rPr>
          <w:b/>
          <w:bCs/>
          <w:u w:val="single"/>
        </w:rPr>
        <w:t xml:space="preserve">The uncanny </w:t>
      </w:r>
      <w:proofErr w:type="gramStart"/>
      <w:r w:rsidRPr="00652C50">
        <w:rPr>
          <w:b/>
          <w:bCs/>
          <w:u w:val="single"/>
        </w:rPr>
        <w:t>feeling</w:t>
      </w:r>
      <w:proofErr w:type="gramEnd"/>
      <w:r w:rsidRPr="00652C50">
        <w:rPr>
          <w:b/>
          <w:bCs/>
          <w:u w:val="single"/>
        </w:rPr>
        <w:t xml:space="preserve"> we are left with is</w:t>
      </w:r>
      <w:r w:rsidRPr="00652C50">
        <w:rPr>
          <w:sz w:val="16"/>
        </w:rPr>
        <w:t xml:space="preserve"> that something else is there in </w:t>
      </w:r>
      <w:r w:rsidRPr="00652C50">
        <w:rPr>
          <w:b/>
          <w:bCs/>
          <w:u w:val="single"/>
        </w:rPr>
        <w:t>the undercommons</w:t>
      </w:r>
      <w:r w:rsidRPr="00652C50">
        <w:rPr>
          <w:sz w:val="16"/>
        </w:rPr>
        <w:t xml:space="preserve">. </w:t>
      </w:r>
      <w:r w:rsidRPr="00652C50">
        <w:rPr>
          <w:b/>
          <w:bCs/>
          <w:u w:val="single"/>
        </w:rPr>
        <w:t>It is the prophetic organization that works for the red and black abolition!</w:t>
      </w:r>
    </w:p>
    <w:p xmlns:wp14="http://schemas.microsoft.com/office/word/2010/wordml" w:rsidR="003A1FDE" w:rsidP="003A1FDE" w:rsidRDefault="003A1FDE" w14:paraId="23DE523C" wp14:textId="77777777"/>
    <w:p xmlns:wp14="http://schemas.microsoft.com/office/word/2010/wordml" w:rsidR="003F31AC" w:rsidP="005B3D55" w:rsidRDefault="005B3D55" w14:paraId="39AB8360" wp14:textId="77777777">
      <w:pPr>
        <w:pStyle w:val="Heading2"/>
      </w:pPr>
      <w:r>
        <w:t>2AC A2 FW – PROCEDURAL FAIRNESS</w:t>
      </w:r>
    </w:p>
    <w:p xmlns:wp14="http://schemas.microsoft.com/office/word/2010/wordml" w:rsidRPr="005B3D55" w:rsidR="005B3D55" w:rsidP="005B3D55" w:rsidRDefault="005B3D55" w14:paraId="52E56223" wp14:textId="77777777"/>
    <w:p xmlns:wp14="http://schemas.microsoft.com/office/word/2010/wordml" w:rsidRPr="00652C50" w:rsidR="005B3D55" w:rsidP="005B3D55" w:rsidRDefault="005B3D55" w14:paraId="1ADF9FA4" wp14:textId="77777777">
      <w:pPr>
        <w:pStyle w:val="Heading4"/>
      </w:pPr>
      <w:r w:rsidRPr="00652C50">
        <w:t xml:space="preserve">Their claims of debate’s neutrality </w:t>
      </w:r>
      <w:proofErr w:type="gramStart"/>
      <w:r w:rsidRPr="00652C50">
        <w:t>obscures</w:t>
      </w:r>
      <w:proofErr w:type="gramEnd"/>
      <w:r w:rsidRPr="00652C50">
        <w:t xml:space="preserve"> the </w:t>
      </w:r>
      <w:r w:rsidRPr="00652C50">
        <w:rPr>
          <w:u w:val="single"/>
        </w:rPr>
        <w:t>hegemonic inheritance of policy debate</w:t>
      </w:r>
      <w:r w:rsidRPr="00652C50">
        <w:t xml:space="preserve"> – pre-determined stasis points assume a </w:t>
      </w:r>
      <w:r w:rsidRPr="00652C50">
        <w:rPr>
          <w:u w:val="single"/>
        </w:rPr>
        <w:t>pre-existing template</w:t>
      </w:r>
      <w:r w:rsidRPr="00652C50">
        <w:t xml:space="preserve"> to the family of debate</w:t>
      </w:r>
    </w:p>
    <w:p xmlns:wp14="http://schemas.microsoft.com/office/word/2010/wordml" w:rsidRPr="00652C50" w:rsidR="005B3D55" w:rsidP="005B3D55" w:rsidRDefault="005B3D55" w14:paraId="01359941" wp14:textId="77777777">
      <w:r w:rsidRPr="00652C50">
        <w:rPr>
          <w:rStyle w:val="Style13ptBold"/>
        </w:rPr>
        <w:t>Motta 16</w:t>
      </w:r>
      <w:r w:rsidRPr="00652C50">
        <w:t>. Oswaldo Cruz (Fiocruz), Sergio Arouca National School of Public Health (Ensp), Department of Social Sciences (DCS) [“Sexualities and public policies: a queer approach for times of democratic crisis, 2016, Saúde em Debate, URL: http://www.scielo.br/scielo.php?pid=S0103-11042016000500073&amp;script=sci_arttext&amp;tlng=en]//vikas</w:t>
      </w:r>
    </w:p>
    <w:p xmlns:wp14="http://schemas.microsoft.com/office/word/2010/wordml" w:rsidRPr="00652C50" w:rsidR="005B3D55" w:rsidP="005B3D55" w:rsidRDefault="005B3D55" w14:paraId="66E0DD64" wp14:textId="77777777">
      <w:pPr>
        <w:rPr>
          <w:sz w:val="16"/>
        </w:rPr>
      </w:pPr>
      <w:r w:rsidRPr="00652C50">
        <w:rPr>
          <w:sz w:val="16"/>
        </w:rPr>
        <w:t xml:space="preserve">The </w:t>
      </w:r>
      <w:r w:rsidRPr="00652C50">
        <w:rPr>
          <w:b/>
          <w:bCs/>
          <w:u w:val="single"/>
        </w:rPr>
        <w:t>principle of equity establishes itself in this place where</w:t>
      </w:r>
      <w:r w:rsidRPr="00652C50">
        <w:rPr>
          <w:sz w:val="16"/>
        </w:rPr>
        <w:t xml:space="preserve"> there is, notably, the </w:t>
      </w:r>
      <w:r w:rsidRPr="00652C50">
        <w:rPr>
          <w:b/>
          <w:bCs/>
          <w:u w:val="single"/>
        </w:rPr>
        <w:t>presence of vulnerable groups</w:t>
      </w:r>
      <w:r w:rsidRPr="00652C50">
        <w:rPr>
          <w:sz w:val="16"/>
        </w:rPr>
        <w:t xml:space="preserve"> and where vulnerability </w:t>
      </w:r>
      <w:r w:rsidRPr="00652C50">
        <w:rPr>
          <w:b/>
          <w:bCs/>
          <w:u w:val="single"/>
        </w:rPr>
        <w:t>is inscribed from the place of difference</w:t>
      </w:r>
      <w:r w:rsidRPr="00652C50">
        <w:rPr>
          <w:sz w:val="16"/>
        </w:rPr>
        <w:t xml:space="preserve">. The starting point for thinking about equity, apart from the comprehension of being a principle of social justice, is to point out that in the field of health inequities are not limited to the different social positions of people in an economic hierarchy, reaching determinations of gender, sexuality and different ethnic groups. </w:t>
      </w:r>
      <w:r w:rsidRPr="00652C50">
        <w:rPr>
          <w:b/>
          <w:bCs/>
          <w:u w:val="single"/>
        </w:rPr>
        <w:t>Gender, sexuality, race and ethnicity compose</w:t>
      </w:r>
      <w:r w:rsidRPr="00652C50">
        <w:rPr>
          <w:sz w:val="16"/>
        </w:rPr>
        <w:t xml:space="preserve"> the set of the </w:t>
      </w:r>
      <w:r w:rsidRPr="00652C50">
        <w:rPr>
          <w:b/>
          <w:bCs/>
          <w:u w:val="single"/>
        </w:rPr>
        <w:t>so-called minorities</w:t>
      </w:r>
      <w:r w:rsidRPr="00652C50">
        <w:rPr>
          <w:sz w:val="16"/>
        </w:rPr>
        <w:t xml:space="preserve">, </w:t>
      </w:r>
      <w:r w:rsidRPr="00652C50">
        <w:rPr>
          <w:b/>
          <w:bCs/>
          <w:u w:val="single"/>
        </w:rPr>
        <w:t>that have</w:t>
      </w:r>
      <w:r w:rsidRPr="00652C50">
        <w:rPr>
          <w:sz w:val="16"/>
        </w:rPr>
        <w:t xml:space="preserve"> in common </w:t>
      </w:r>
      <w:r w:rsidRPr="00652C50">
        <w:rPr>
          <w:b/>
          <w:bCs/>
          <w:u w:val="single"/>
        </w:rPr>
        <w:t>not the fact of expressing a smaller population contingent</w:t>
      </w:r>
      <w:r w:rsidRPr="00652C50">
        <w:rPr>
          <w:sz w:val="16"/>
        </w:rPr>
        <w:t xml:space="preserve">, </w:t>
      </w:r>
      <w:r w:rsidRPr="00652C50">
        <w:rPr>
          <w:b/>
          <w:bCs/>
          <w:u w:val="single"/>
        </w:rPr>
        <w:t>but</w:t>
      </w:r>
      <w:r w:rsidRPr="00652C50">
        <w:rPr>
          <w:sz w:val="16"/>
        </w:rPr>
        <w:t xml:space="preserve">, rather, </w:t>
      </w:r>
      <w:r w:rsidRPr="00652C50">
        <w:rPr>
          <w:b/>
          <w:bCs/>
          <w:u w:val="single"/>
        </w:rPr>
        <w:t>represent values that have been constructed throughout history</w:t>
      </w:r>
      <w:r w:rsidRPr="00652C50">
        <w:rPr>
          <w:sz w:val="16"/>
        </w:rPr>
        <w:t xml:space="preserve">, as </w:t>
      </w:r>
      <w:r w:rsidRPr="00652C50">
        <w:rPr>
          <w:b/>
          <w:bCs/>
          <w:u w:val="single"/>
        </w:rPr>
        <w:t>antagonistic to values expressed as superiors and desirable.</w:t>
      </w:r>
      <w:r w:rsidRPr="00652C50">
        <w:rPr>
          <w:sz w:val="16"/>
        </w:rPr>
        <w:t xml:space="preserve"> Like that, the </w:t>
      </w:r>
      <w:r w:rsidRPr="00652C50">
        <w:rPr>
          <w:b/>
          <w:bCs/>
          <w:u w:val="single"/>
        </w:rPr>
        <w:t>hegemonic construction of the masculine is made in opposition to</w:t>
      </w:r>
      <w:r w:rsidRPr="00652C50">
        <w:rPr>
          <w:sz w:val="16"/>
        </w:rPr>
        <w:t xml:space="preserve"> the </w:t>
      </w:r>
      <w:r w:rsidRPr="00652C50">
        <w:rPr>
          <w:b/>
          <w:bCs/>
          <w:u w:val="single"/>
        </w:rPr>
        <w:t>inferior constitution of the feminine</w:t>
      </w:r>
      <w:r w:rsidRPr="00652C50">
        <w:rPr>
          <w:sz w:val="16"/>
        </w:rPr>
        <w:t xml:space="preserve">, the one of the </w:t>
      </w:r>
      <w:r w:rsidRPr="00652C50">
        <w:rPr>
          <w:b/>
          <w:bCs/>
          <w:u w:val="single"/>
        </w:rPr>
        <w:t>white in opposition to</w:t>
      </w:r>
      <w:r w:rsidRPr="00652C50">
        <w:rPr>
          <w:sz w:val="16"/>
        </w:rPr>
        <w:t xml:space="preserve"> the one of </w:t>
      </w:r>
      <w:r w:rsidRPr="00652C50">
        <w:rPr>
          <w:b/>
          <w:bCs/>
          <w:u w:val="single"/>
        </w:rPr>
        <w:t>the black</w:t>
      </w:r>
      <w:r w:rsidRPr="00652C50">
        <w:rPr>
          <w:sz w:val="16"/>
        </w:rPr>
        <w:t xml:space="preserve">, and the one of the </w:t>
      </w:r>
      <w:proofErr w:type="gramStart"/>
      <w:r w:rsidRPr="00652C50">
        <w:rPr>
          <w:b/>
          <w:bCs/>
          <w:u w:val="single"/>
        </w:rPr>
        <w:t>heterosexual</w:t>
      </w:r>
      <w:proofErr w:type="gramEnd"/>
      <w:r w:rsidRPr="00652C50">
        <w:rPr>
          <w:b/>
          <w:bCs/>
          <w:u w:val="single"/>
        </w:rPr>
        <w:t xml:space="preserve"> in opposition to the </w:t>
      </w:r>
      <w:r w:rsidRPr="00652C50">
        <w:rPr>
          <w:sz w:val="16"/>
        </w:rPr>
        <w:t xml:space="preserve">one of the </w:t>
      </w:r>
      <w:r w:rsidRPr="00652C50">
        <w:rPr>
          <w:b/>
          <w:bCs/>
          <w:u w:val="single"/>
        </w:rPr>
        <w:t>homosexual</w:t>
      </w:r>
      <w:r w:rsidRPr="00652C50">
        <w:rPr>
          <w:sz w:val="16"/>
        </w:rPr>
        <w:t xml:space="preserve">. Here, a series of questions that point to answers that are not easy to find begins to unfold. Here, one can, also, think of some paradoxes that are, today, in the scenario of the health processes and in health training itself. One might ask, for example, how does health, in its dynamic of changing in health practices, consider minorities as subordinate actors and, therefore, outside the social order? How do education processes in the scope of health interfere in the processes of subjectivation, revealing a new individual? On the other hand, it can be configured as a paradox the fact that </w:t>
      </w:r>
      <w:r w:rsidRPr="00652C50">
        <w:rPr>
          <w:b/>
          <w:bCs/>
          <w:u w:val="single"/>
        </w:rPr>
        <w:t>recent statements</w:t>
      </w:r>
      <w:r w:rsidRPr="00652C50">
        <w:rPr>
          <w:sz w:val="16"/>
        </w:rPr>
        <w:t xml:space="preserve">, inscribed in health policies, </w:t>
      </w:r>
      <w:r w:rsidRPr="00652C50">
        <w:rPr>
          <w:b/>
          <w:bCs/>
          <w:u w:val="single"/>
        </w:rPr>
        <w:t>appeal to the constitution of a new autonomous individual</w:t>
      </w:r>
      <w:r w:rsidRPr="00652C50">
        <w:rPr>
          <w:sz w:val="16"/>
        </w:rPr>
        <w:t xml:space="preserve">, whose subjectivity is considered in the act of the health production, while </w:t>
      </w:r>
      <w:r w:rsidRPr="00652C50">
        <w:rPr>
          <w:b/>
          <w:bCs/>
          <w:u w:val="single"/>
        </w:rPr>
        <w:t>the low capacity of these policies is capable of interfering in</w:t>
      </w:r>
      <w:r w:rsidRPr="00652C50">
        <w:rPr>
          <w:sz w:val="16"/>
        </w:rPr>
        <w:t xml:space="preserve"> the </w:t>
      </w:r>
      <w:r w:rsidRPr="00652C50">
        <w:rPr>
          <w:b/>
          <w:bCs/>
          <w:u w:val="single"/>
        </w:rPr>
        <w:t>daily lives of the actors that connect</w:t>
      </w:r>
      <w:r w:rsidRPr="00652C50">
        <w:rPr>
          <w:sz w:val="16"/>
        </w:rPr>
        <w:t xml:space="preserve"> to each other </w:t>
      </w:r>
      <w:r w:rsidRPr="00652C50">
        <w:rPr>
          <w:b/>
          <w:bCs/>
          <w:u w:val="single"/>
        </w:rPr>
        <w:t>in</w:t>
      </w:r>
      <w:r w:rsidRPr="00652C50">
        <w:rPr>
          <w:sz w:val="16"/>
        </w:rPr>
        <w:t xml:space="preserve"> the </w:t>
      </w:r>
      <w:r w:rsidRPr="00652C50">
        <w:rPr>
          <w:b/>
          <w:bCs/>
          <w:u w:val="single"/>
        </w:rPr>
        <w:t>social micro spaces</w:t>
      </w:r>
      <w:r w:rsidRPr="00652C50">
        <w:rPr>
          <w:sz w:val="16"/>
        </w:rPr>
        <w:t xml:space="preserve">. These issues, that, </w:t>
      </w:r>
      <w:r w:rsidRPr="00652C50">
        <w:rPr>
          <w:b/>
          <w:bCs/>
          <w:u w:val="single"/>
        </w:rPr>
        <w:t>by themselves</w:t>
      </w:r>
      <w:r w:rsidRPr="00652C50">
        <w:rPr>
          <w:sz w:val="16"/>
        </w:rPr>
        <w:t xml:space="preserve">, are already complex, </w:t>
      </w:r>
      <w:r w:rsidRPr="00652C50">
        <w:rPr>
          <w:b/>
          <w:bCs/>
          <w:u w:val="single"/>
        </w:rPr>
        <w:t>become challenging in contexts of democratic crisis</w:t>
      </w:r>
      <w:r w:rsidRPr="00652C50">
        <w:rPr>
          <w:sz w:val="16"/>
        </w:rPr>
        <w:t xml:space="preserve">, where the places of interlocution between the State with the civil society become more nebulous, while at the same time they are precisely the groups less permeable to the agenda of certain social groups (in particular, Lesbians, Gays, Bisexuals and Transsexuals - LGBT, gypsies or quilombolas) who are considered to be the formulators and implementers of public policies. The ascension of conservative and neoconservative groups, in a context of political crisis and fragility of the State, obscures the possibilities of interlocution. In </w:t>
      </w:r>
      <w:r w:rsidRPr="00652C50">
        <w:rPr>
          <w:b/>
          <w:bCs/>
          <w:u w:val="single"/>
        </w:rPr>
        <w:t>this essay</w:t>
      </w:r>
      <w:r w:rsidRPr="00652C50">
        <w:rPr>
          <w:sz w:val="16"/>
        </w:rPr>
        <w:t xml:space="preserve">, it </w:t>
      </w:r>
      <w:r w:rsidRPr="00652C50">
        <w:rPr>
          <w:b/>
          <w:bCs/>
          <w:u w:val="single"/>
        </w:rPr>
        <w:t>is aimed to understand the possibilities of</w:t>
      </w:r>
      <w:r w:rsidRPr="00652C50">
        <w:rPr>
          <w:sz w:val="16"/>
        </w:rPr>
        <w:t xml:space="preserve"> an </w:t>
      </w:r>
      <w:r w:rsidRPr="00652C50">
        <w:rPr>
          <w:b/>
          <w:bCs/>
          <w:u w:val="single"/>
        </w:rPr>
        <w:t>equity</w:t>
      </w:r>
      <w:r w:rsidRPr="00652C50">
        <w:rPr>
          <w:sz w:val="16"/>
        </w:rPr>
        <w:t xml:space="preserve"> policy </w:t>
      </w:r>
      <w:r w:rsidRPr="00652C50">
        <w:rPr>
          <w:sz w:val="16"/>
          <w:szCs w:val="16"/>
        </w:rPr>
        <w:t>for the LGBT population</w:t>
      </w:r>
      <w:r w:rsidRPr="00652C50">
        <w:rPr>
          <w:sz w:val="16"/>
        </w:rPr>
        <w:t xml:space="preserve">, </w:t>
      </w:r>
      <w:r w:rsidRPr="00652C50">
        <w:rPr>
          <w:b/>
          <w:bCs/>
          <w:u w:val="single"/>
        </w:rPr>
        <w:t>in the light of a crisis context</w:t>
      </w:r>
      <w:r w:rsidRPr="00652C50">
        <w:rPr>
          <w:sz w:val="16"/>
        </w:rPr>
        <w:t xml:space="preserve">, with the purpose of taking the inputs of the Queer Theory to reveal the possibilities of a public policy of intervention about the dynamics of cultural inequalities, when related to the different forms of affection and homosexual practices. For contexts of crisis, it is proposed that questions relative to gender and sexuality can be aimed from the perspective of queer theorists. </w:t>
      </w:r>
      <w:r w:rsidRPr="00652C50">
        <w:rPr>
          <w:b/>
          <w:bCs/>
          <w:u w:val="single"/>
        </w:rPr>
        <w:t>This perspective adopts</w:t>
      </w:r>
      <w:r w:rsidRPr="00652C50">
        <w:rPr>
          <w:sz w:val="16"/>
        </w:rPr>
        <w:t xml:space="preserve"> as </w:t>
      </w:r>
      <w:r w:rsidRPr="00652C50">
        <w:rPr>
          <w:b/>
          <w:bCs/>
          <w:u w:val="single"/>
        </w:rPr>
        <w:t>a field of analysis the processes of normalization of social life</w:t>
      </w:r>
      <w:r w:rsidRPr="00652C50">
        <w:rPr>
          <w:sz w:val="16"/>
        </w:rPr>
        <w:t xml:space="preserve">, </w:t>
      </w:r>
      <w:r w:rsidRPr="00652C50">
        <w:rPr>
          <w:b/>
          <w:bCs/>
          <w:u w:val="single"/>
        </w:rPr>
        <w:t>especially</w:t>
      </w:r>
      <w:r w:rsidRPr="00652C50">
        <w:rPr>
          <w:sz w:val="16"/>
        </w:rPr>
        <w:t xml:space="preserve">, </w:t>
      </w:r>
      <w:r w:rsidRPr="00652C50">
        <w:rPr>
          <w:b/>
          <w:bCs/>
          <w:u w:val="single"/>
        </w:rPr>
        <w:t>heteronormativity</w:t>
      </w:r>
      <w:r w:rsidRPr="00652C50">
        <w:rPr>
          <w:sz w:val="16"/>
        </w:rPr>
        <w:t xml:space="preserve">, </w:t>
      </w:r>
      <w:r w:rsidRPr="00652C50">
        <w:rPr>
          <w:b/>
          <w:bCs/>
          <w:u w:val="single"/>
        </w:rPr>
        <w:t>and considers that it is within</w:t>
      </w:r>
      <w:r w:rsidRPr="00652C50">
        <w:rPr>
          <w:sz w:val="16"/>
        </w:rPr>
        <w:t xml:space="preserve"> the </w:t>
      </w:r>
      <w:r w:rsidRPr="00652C50">
        <w:rPr>
          <w:b/>
          <w:bCs/>
          <w:u w:val="single"/>
        </w:rPr>
        <w:t>scope of networks of power and resistance that</w:t>
      </w:r>
      <w:r w:rsidRPr="00652C50">
        <w:rPr>
          <w:sz w:val="16"/>
        </w:rPr>
        <w:t xml:space="preserve"> the </w:t>
      </w:r>
      <w:r w:rsidRPr="00652C50">
        <w:rPr>
          <w:b/>
          <w:bCs/>
          <w:u w:val="single"/>
        </w:rPr>
        <w:t>possibilities of rupture and transgression of</w:t>
      </w:r>
      <w:r w:rsidRPr="00652C50">
        <w:rPr>
          <w:sz w:val="16"/>
        </w:rPr>
        <w:t xml:space="preserve"> the </w:t>
      </w:r>
      <w:r w:rsidRPr="00652C50">
        <w:rPr>
          <w:b/>
          <w:bCs/>
          <w:u w:val="single"/>
        </w:rPr>
        <w:t>heteronormative processes are installed</w:t>
      </w:r>
      <w:r w:rsidRPr="00652C50">
        <w:rPr>
          <w:sz w:val="16"/>
        </w:rPr>
        <w:t xml:space="preserve">. Speaking of difference, inscribing a queer possibility </w:t>
      </w:r>
      <w:proofErr w:type="gramStart"/>
      <w:r w:rsidRPr="00652C50">
        <w:rPr>
          <w:sz w:val="16"/>
        </w:rPr>
        <w:t>In</w:t>
      </w:r>
      <w:proofErr w:type="gramEnd"/>
      <w:r w:rsidRPr="00652C50">
        <w:rPr>
          <w:sz w:val="16"/>
        </w:rPr>
        <w:t xml:space="preserve"> a first stage, the reflections around the idea of difference, when reflected from the brazilian context, refer to the notion of multiculturalism as a presupposition to think of equity policies. To speak of, however, multiculturalism is to make explicit an arena of conflicts such as the words of Gonçalves e Silva indicate: </w:t>
      </w:r>
      <w:r w:rsidRPr="00652C50">
        <w:rPr>
          <w:b/>
          <w:bCs/>
          <w:u w:val="single"/>
        </w:rPr>
        <w:t>To speak of multiculturalism is to speak of the game of differences</w:t>
      </w:r>
      <w:r w:rsidRPr="00652C50">
        <w:rPr>
          <w:sz w:val="16"/>
        </w:rPr>
        <w:t xml:space="preserve">, </w:t>
      </w:r>
      <w:r w:rsidRPr="00652C50">
        <w:rPr>
          <w:b/>
          <w:bCs/>
          <w:u w:val="single"/>
        </w:rPr>
        <w:t>whose rules are defined in social struggles by actors who</w:t>
      </w:r>
      <w:r w:rsidRPr="00652C50">
        <w:rPr>
          <w:sz w:val="16"/>
        </w:rPr>
        <w:t xml:space="preserve">, for one reason or another, </w:t>
      </w:r>
      <w:r w:rsidRPr="00652C50">
        <w:rPr>
          <w:b/>
          <w:bCs/>
          <w:u w:val="single"/>
        </w:rPr>
        <w:t>experience the bitter taste of discrimination and prejudice within</w:t>
      </w:r>
      <w:r w:rsidRPr="00652C50">
        <w:rPr>
          <w:sz w:val="16"/>
        </w:rPr>
        <w:t xml:space="preserve"> the </w:t>
      </w:r>
      <w:r w:rsidRPr="00652C50">
        <w:rPr>
          <w:b/>
          <w:bCs/>
          <w:u w:val="single"/>
        </w:rPr>
        <w:t>societies</w:t>
      </w:r>
      <w:r w:rsidRPr="00652C50">
        <w:rPr>
          <w:sz w:val="16"/>
        </w:rPr>
        <w:t xml:space="preserve"> in which they live. (GONÇALVES; SILVA, 2006, P. 9). This game, </w:t>
      </w:r>
      <w:r w:rsidRPr="00652C50">
        <w:rPr>
          <w:b/>
          <w:bCs/>
          <w:u w:val="single"/>
        </w:rPr>
        <w:t>this construction of identities and differences</w:t>
      </w:r>
      <w:r w:rsidRPr="00652C50">
        <w:rPr>
          <w:sz w:val="16"/>
        </w:rPr>
        <w:t xml:space="preserve">, the possibility of </w:t>
      </w:r>
      <w:r w:rsidRPr="00652C50">
        <w:rPr>
          <w:b/>
          <w:bCs/>
          <w:u w:val="single"/>
        </w:rPr>
        <w:t>considering the other in its different condition</w:t>
      </w:r>
      <w:r w:rsidRPr="00652C50">
        <w:rPr>
          <w:sz w:val="16"/>
        </w:rPr>
        <w:t xml:space="preserve">, </w:t>
      </w:r>
      <w:r w:rsidRPr="00652C50">
        <w:rPr>
          <w:b/>
          <w:bCs/>
          <w:u w:val="single"/>
        </w:rPr>
        <w:t>assuming difference as a value of positivity</w:t>
      </w:r>
      <w:r w:rsidRPr="00652C50">
        <w:rPr>
          <w:sz w:val="16"/>
        </w:rPr>
        <w:t xml:space="preserve"> in the spaces of production and reproduction of knowledge, have to do with the understanding of historical processes and contexts that have propitiated its construction. One more time, the mentioned authors remind us that: [...] </w:t>
      </w:r>
      <w:r w:rsidRPr="00652C50">
        <w:rPr>
          <w:b/>
          <w:bCs/>
          <w:u w:val="single"/>
        </w:rPr>
        <w:t>it is</w:t>
      </w:r>
      <w:r w:rsidRPr="00652C50">
        <w:rPr>
          <w:sz w:val="16"/>
        </w:rPr>
        <w:t xml:space="preserve"> very difficult, if not </w:t>
      </w:r>
      <w:r w:rsidRPr="00652C50">
        <w:rPr>
          <w:b/>
          <w:bCs/>
          <w:u w:val="single"/>
        </w:rPr>
        <w:t>impossible</w:t>
      </w:r>
      <w:r w:rsidRPr="00652C50">
        <w:rPr>
          <w:sz w:val="16"/>
        </w:rPr>
        <w:t xml:space="preserve">, </w:t>
      </w:r>
      <w:r w:rsidRPr="00652C50">
        <w:rPr>
          <w:b/>
          <w:bCs/>
          <w:u w:val="single"/>
        </w:rPr>
        <w:t>to comprehend the rules of this game without explaining</w:t>
      </w:r>
      <w:r w:rsidRPr="00652C50">
        <w:rPr>
          <w:sz w:val="16"/>
        </w:rPr>
        <w:t xml:space="preserve"> the </w:t>
      </w:r>
      <w:r w:rsidRPr="00652C50">
        <w:rPr>
          <w:b/>
          <w:bCs/>
          <w:u w:val="single"/>
        </w:rPr>
        <w:t>socio-historical contexts in which</w:t>
      </w:r>
      <w:r w:rsidRPr="00652C50">
        <w:rPr>
          <w:sz w:val="16"/>
        </w:rPr>
        <w:t xml:space="preserve"> the </w:t>
      </w:r>
      <w:r w:rsidRPr="00652C50">
        <w:rPr>
          <w:b/>
          <w:bCs/>
          <w:u w:val="single"/>
        </w:rPr>
        <w:t>individuals act</w:t>
      </w:r>
      <w:r w:rsidRPr="00652C50">
        <w:rPr>
          <w:sz w:val="16"/>
        </w:rPr>
        <w:t xml:space="preserve">, in order </w:t>
      </w:r>
      <w:r w:rsidRPr="00652C50">
        <w:rPr>
          <w:b/>
          <w:bCs/>
          <w:u w:val="single"/>
        </w:rPr>
        <w:t>to interfere in</w:t>
      </w:r>
      <w:r w:rsidRPr="00652C50">
        <w:rPr>
          <w:sz w:val="16"/>
        </w:rPr>
        <w:t xml:space="preserve"> the </w:t>
      </w:r>
      <w:r w:rsidRPr="00652C50">
        <w:rPr>
          <w:b/>
          <w:bCs/>
          <w:u w:val="single"/>
        </w:rPr>
        <w:t>politics of meanings around which they give intelligibility to their own experiences</w:t>
      </w:r>
      <w:r w:rsidRPr="00652C50">
        <w:rPr>
          <w:sz w:val="16"/>
        </w:rPr>
        <w:t xml:space="preserve">, building themselves as actors. (GONÇALVES; SILVA, 2006, P. 9). From the idea of diversity and tolerance to the understanding of language as a system that constructs the other, the difference is inscribed from the social and historical construction of the notions of normal, deviation and identity. Thinking about identity is always thinking about what it is, but what it is only makes sense when it refers to what it is not. Therefore, identity always refers to the construction of difference. In this sense, Woodward states that the </w:t>
      </w:r>
      <w:r w:rsidRPr="00652C50">
        <w:rPr>
          <w:b/>
          <w:bCs/>
          <w:u w:val="single"/>
        </w:rPr>
        <w:t>identity to exist depends on something outside of it</w:t>
      </w:r>
      <w:r w:rsidRPr="00652C50">
        <w:rPr>
          <w:sz w:val="16"/>
        </w:rPr>
        <w:t xml:space="preserve">; that is, of another identity, of an identity that it is not that it differs from identity, but that, however, provides the conditions for it to exist. </w:t>
      </w:r>
      <w:r w:rsidRPr="00652C50">
        <w:rPr>
          <w:b/>
          <w:bCs/>
          <w:u w:val="single"/>
        </w:rPr>
        <w:t>Identity is</w:t>
      </w:r>
      <w:r w:rsidRPr="00652C50">
        <w:rPr>
          <w:sz w:val="16"/>
        </w:rPr>
        <w:t xml:space="preserve"> thus </w:t>
      </w:r>
      <w:r w:rsidRPr="00652C50">
        <w:rPr>
          <w:b/>
          <w:bCs/>
          <w:u w:val="single"/>
        </w:rPr>
        <w:t>marked by difference</w:t>
      </w:r>
      <w:r w:rsidRPr="00652C50">
        <w:rPr>
          <w:sz w:val="16"/>
        </w:rPr>
        <w:t xml:space="preserve"> "[...] </w:t>
      </w:r>
      <w:r w:rsidRPr="00652C50">
        <w:rPr>
          <w:b/>
          <w:bCs/>
          <w:u w:val="single"/>
        </w:rPr>
        <w:t>difference is sustained by exclusion</w:t>
      </w:r>
      <w:r w:rsidRPr="00652C50">
        <w:rPr>
          <w:sz w:val="16"/>
        </w:rPr>
        <w:t xml:space="preserve">" (WOODWARD, 2010, P. 9-10). Therefore, we can understand that </w:t>
      </w:r>
      <w:r w:rsidRPr="00652C50">
        <w:rPr>
          <w:b/>
          <w:bCs/>
          <w:u w:val="single"/>
        </w:rPr>
        <w:t>cultural identities are produced in</w:t>
      </w:r>
      <w:r w:rsidRPr="00652C50">
        <w:rPr>
          <w:sz w:val="16"/>
        </w:rPr>
        <w:t xml:space="preserve"> the </w:t>
      </w:r>
      <w:r w:rsidRPr="00652C50">
        <w:rPr>
          <w:b/>
          <w:bCs/>
          <w:u w:val="single"/>
        </w:rPr>
        <w:t>social practices</w:t>
      </w:r>
      <w:r w:rsidRPr="00652C50">
        <w:rPr>
          <w:sz w:val="16"/>
        </w:rPr>
        <w:t xml:space="preserve">, </w:t>
      </w:r>
      <w:r w:rsidRPr="00652C50">
        <w:rPr>
          <w:b/>
          <w:bCs/>
          <w:u w:val="single"/>
        </w:rPr>
        <w:t>through</w:t>
      </w:r>
      <w:r w:rsidRPr="00652C50">
        <w:rPr>
          <w:sz w:val="16"/>
        </w:rPr>
        <w:t xml:space="preserve"> a process of </w:t>
      </w:r>
      <w:r w:rsidRPr="00652C50">
        <w:rPr>
          <w:b/>
          <w:bCs/>
          <w:u w:val="single"/>
        </w:rPr>
        <w:t>production of difference</w:t>
      </w:r>
      <w:r w:rsidRPr="00652C50">
        <w:rPr>
          <w:sz w:val="16"/>
        </w:rPr>
        <w:t xml:space="preserve">. The dynamics of the formation of identity refers to the existence of 'another one', what makes identity and otherness inseparable components. Woodward (2010, P. 11) points out that Identity is marked by difference, but it seems that some differences [...] are seen as more important than others, especially in particular places and at particular moments. </w:t>
      </w:r>
      <w:r w:rsidRPr="00652C50">
        <w:rPr>
          <w:b/>
          <w:bCs/>
          <w:u w:val="single"/>
        </w:rPr>
        <w:t>Treating</w:t>
      </w:r>
      <w:r w:rsidRPr="00652C50">
        <w:rPr>
          <w:sz w:val="16"/>
        </w:rPr>
        <w:t xml:space="preserve"> the </w:t>
      </w:r>
      <w:r w:rsidRPr="00652C50">
        <w:rPr>
          <w:b/>
          <w:bCs/>
          <w:u w:val="single"/>
        </w:rPr>
        <w:t>different sexualities that escape from</w:t>
      </w:r>
      <w:r w:rsidRPr="00652C50">
        <w:rPr>
          <w:sz w:val="16"/>
        </w:rPr>
        <w:t xml:space="preserve"> the </w:t>
      </w:r>
      <w:r w:rsidRPr="00652C50">
        <w:rPr>
          <w:b/>
          <w:bCs/>
          <w:u w:val="single"/>
        </w:rPr>
        <w:t>heterosexual norm as inferiors</w:t>
      </w:r>
      <w:r w:rsidRPr="00652C50">
        <w:rPr>
          <w:sz w:val="16"/>
        </w:rPr>
        <w:t xml:space="preserve">, from some supposed natural or biological characteristic, </w:t>
      </w:r>
      <w:r w:rsidRPr="00652C50">
        <w:rPr>
          <w:b/>
          <w:bCs/>
          <w:u w:val="single"/>
        </w:rPr>
        <w:t>is not simply an error</w:t>
      </w:r>
      <w:r w:rsidRPr="00652C50">
        <w:rPr>
          <w:sz w:val="16"/>
        </w:rPr>
        <w:t xml:space="preserve">, </w:t>
      </w:r>
      <w:r w:rsidRPr="00652C50">
        <w:rPr>
          <w:b/>
          <w:bCs/>
          <w:u w:val="single"/>
        </w:rPr>
        <w:t>but the demonstration of</w:t>
      </w:r>
      <w:r w:rsidRPr="00652C50">
        <w:rPr>
          <w:sz w:val="16"/>
        </w:rPr>
        <w:t xml:space="preserve"> the </w:t>
      </w:r>
      <w:r w:rsidRPr="00652C50">
        <w:rPr>
          <w:b/>
          <w:bCs/>
          <w:u w:val="single"/>
        </w:rPr>
        <w:t>imposition of</w:t>
      </w:r>
      <w:r w:rsidRPr="00652C50">
        <w:rPr>
          <w:sz w:val="16"/>
        </w:rPr>
        <w:t xml:space="preserve"> an "</w:t>
      </w:r>
      <w:r w:rsidRPr="00652C50">
        <w:rPr>
          <w:b/>
          <w:bCs/>
          <w:u w:val="single"/>
        </w:rPr>
        <w:t>eloquent cultural grade</w:t>
      </w:r>
      <w:r w:rsidRPr="00652C50">
        <w:rPr>
          <w:sz w:val="16"/>
        </w:rPr>
        <w:t xml:space="preserve"> upon a nature which, in itself, is - culturally speaking - silent" (SILVA, 2011, P. 145). The biological interpretations are, before being biological, interpretations, that is, they are no more than the imposition of a matrix of signification. The marking of difference, which, according to Foucault (2010), is historically determined through different discursive productions, will depend on numerous processes of exclusion, border surveillance, strategies of division that, in the last resort, define hierarchies, evaluation scales, systems of categorization. (FURLANI, 2007, P. 273). For Hall (2011), an identity has to do not so much with the issues 'who we are' or 'where we came from', but much more with the questions 'how we can become' and 'how we have been represented'. </w:t>
      </w:r>
      <w:r w:rsidRPr="00652C50">
        <w:rPr>
          <w:b/>
          <w:bCs/>
          <w:u w:val="single"/>
        </w:rPr>
        <w:t>The question that becomes central</w:t>
      </w:r>
      <w:r w:rsidRPr="00652C50">
        <w:rPr>
          <w:sz w:val="16"/>
        </w:rPr>
        <w:t xml:space="preserve">, then, </w:t>
      </w:r>
      <w:r w:rsidRPr="00652C50">
        <w:rPr>
          <w:b/>
          <w:bCs/>
          <w:u w:val="single"/>
        </w:rPr>
        <w:t xml:space="preserve">is how this representation about </w:t>
      </w:r>
      <w:proofErr w:type="gramStart"/>
      <w:r w:rsidRPr="00652C50">
        <w:rPr>
          <w:b/>
          <w:bCs/>
          <w:u w:val="single"/>
        </w:rPr>
        <w:t>ourselves</w:t>
      </w:r>
      <w:proofErr w:type="gramEnd"/>
      <w:r w:rsidRPr="00652C50">
        <w:rPr>
          <w:b/>
          <w:bCs/>
          <w:u w:val="single"/>
        </w:rPr>
        <w:t xml:space="preserve"> affects our way of life.</w:t>
      </w:r>
      <w:r w:rsidRPr="00652C50">
        <w:rPr>
          <w:sz w:val="16"/>
        </w:rPr>
        <w:t xml:space="preserve"> </w:t>
      </w:r>
      <w:r w:rsidRPr="00652C50">
        <w:rPr>
          <w:b/>
          <w:bCs/>
          <w:u w:val="single"/>
        </w:rPr>
        <w:t>Identity and difference cannot be comprehended</w:t>
      </w:r>
      <w:r w:rsidRPr="00652C50">
        <w:rPr>
          <w:sz w:val="16"/>
        </w:rPr>
        <w:t xml:space="preserve">, therefore, </w:t>
      </w:r>
      <w:r w:rsidRPr="00652C50">
        <w:rPr>
          <w:b/>
          <w:bCs/>
          <w:u w:val="single"/>
        </w:rPr>
        <w:t>apart from the systems of signification in which they acquire meaning.</w:t>
      </w:r>
      <w:r w:rsidRPr="00652C50">
        <w:rPr>
          <w:sz w:val="16"/>
        </w:rPr>
        <w:t xml:space="preserve"> </w:t>
      </w:r>
      <w:r w:rsidRPr="00652C50">
        <w:rPr>
          <w:b/>
          <w:bCs/>
          <w:u w:val="single"/>
        </w:rPr>
        <w:t>As Silva affirms</w:t>
      </w:r>
      <w:r w:rsidRPr="00652C50">
        <w:rPr>
          <w:sz w:val="16"/>
        </w:rPr>
        <w:t xml:space="preserve"> (2011, P. 75), "</w:t>
      </w:r>
      <w:r w:rsidRPr="00652C50">
        <w:rPr>
          <w:b/>
          <w:bCs/>
          <w:u w:val="single"/>
        </w:rPr>
        <w:t>they are not beings of nature, but of the culture and symbolic systems that compose it</w:t>
      </w:r>
      <w:r w:rsidRPr="00652C50">
        <w:rPr>
          <w:sz w:val="16"/>
        </w:rPr>
        <w:t xml:space="preserve">". Saying it does not mean, however, saying that they are determined, once and for all, by the discursive and symbolic systems that give them definition. It turns out that language, understood here more generally as systems of signification is, itself, an unstable structure. This is exactly what the so-called post-structuralist theorists, like Derrida, have indicated in their texts. In this sense is that Derrida will speak of philosophies of the difference. In the comprehension of Heuser (2005), from a synthesis of the thought of Derrida: To the philosophies of difference are not about overcoming or surpassing the metaphysical tradition, since it is impossible to get rid of it, finally. It is a matter of questioning it; of calling into question their senses and no senses, their intrinsic paradoxes, their oppressions; of understanding metaphysics as a great text that is open to new interpretations. (HEUSER, 2005, P. 73). The reading of Derrida leads us to understand </w:t>
      </w:r>
      <w:r w:rsidRPr="00652C50">
        <w:rPr>
          <w:b/>
          <w:bCs/>
          <w:u w:val="single"/>
        </w:rPr>
        <w:t>the role of language in the conformation of difference and</w:t>
      </w:r>
      <w:r w:rsidRPr="00652C50">
        <w:rPr>
          <w:sz w:val="16"/>
        </w:rPr>
        <w:t xml:space="preserve"> its </w:t>
      </w:r>
      <w:r w:rsidRPr="00652C50">
        <w:rPr>
          <w:b/>
          <w:bCs/>
          <w:u w:val="single"/>
        </w:rPr>
        <w:t>allocation in positions of subordination and marginality</w:t>
      </w:r>
      <w:r w:rsidRPr="00652C50">
        <w:rPr>
          <w:sz w:val="16"/>
        </w:rPr>
        <w:t xml:space="preserve">, but it also makes explicit the </w:t>
      </w:r>
      <w:r w:rsidRPr="00652C50">
        <w:rPr>
          <w:b/>
          <w:bCs/>
          <w:u w:val="single"/>
        </w:rPr>
        <w:t>human life as an open text</w:t>
      </w:r>
      <w:r w:rsidRPr="00652C50">
        <w:rPr>
          <w:sz w:val="16"/>
        </w:rPr>
        <w:t xml:space="preserve">, where it is not possible to universalize the singular forms of living of the different groups, in particular, groups that, at different moments and contexts of history, </w:t>
      </w:r>
      <w:r w:rsidRPr="00652C50">
        <w:rPr>
          <w:b/>
          <w:bCs/>
          <w:u w:val="single"/>
        </w:rPr>
        <w:t xml:space="preserve">have been defined as aberrations, deviant and different. </w:t>
      </w:r>
      <w:r w:rsidRPr="00652C50">
        <w:rPr>
          <w:sz w:val="16"/>
        </w:rPr>
        <w:t xml:space="preserve">In sum, the constitution of </w:t>
      </w:r>
      <w:r w:rsidRPr="00652C50">
        <w:rPr>
          <w:b/>
          <w:bCs/>
          <w:u w:val="single"/>
        </w:rPr>
        <w:t>difference from the delimitation of identity creates a permanent zone of tension and instability</w:t>
      </w:r>
      <w:r w:rsidRPr="00652C50">
        <w:rPr>
          <w:sz w:val="16"/>
        </w:rPr>
        <w:t xml:space="preserve">. This </w:t>
      </w:r>
      <w:r w:rsidRPr="00652C50">
        <w:rPr>
          <w:b/>
          <w:bCs/>
          <w:u w:val="single"/>
        </w:rPr>
        <w:t>tension comes from the networks of power that circulate in the poles of identity and difference</w:t>
      </w:r>
      <w:r w:rsidRPr="00652C50">
        <w:rPr>
          <w:sz w:val="16"/>
        </w:rPr>
        <w:t xml:space="preserve">. </w:t>
      </w:r>
      <w:r w:rsidRPr="00652C50">
        <w:rPr>
          <w:b/>
          <w:bCs/>
          <w:u w:val="single"/>
        </w:rPr>
        <w:t>This can activate practices of resistance</w:t>
      </w:r>
      <w:r w:rsidRPr="00652C50">
        <w:rPr>
          <w:sz w:val="16"/>
        </w:rPr>
        <w:t>, which can be thought of as discursive and non-discursive practices against states of domination and effects of power.</w:t>
      </w:r>
    </w:p>
    <w:p xmlns:wp14="http://schemas.microsoft.com/office/word/2010/wordml" w:rsidR="005B3D55" w:rsidP="003A1FDE" w:rsidRDefault="005B3D55" w14:paraId="07547A01" wp14:textId="77777777"/>
    <w:p xmlns:wp14="http://schemas.microsoft.com/office/word/2010/wordml" w:rsidR="005B3D55" w:rsidP="003E0D90" w:rsidRDefault="003E0D90" w14:paraId="6B93D7C1" wp14:textId="77777777">
      <w:pPr>
        <w:pStyle w:val="Heading2"/>
      </w:pPr>
      <w:r>
        <w:t>2AC A2 FW – THE RULES</w:t>
      </w:r>
    </w:p>
    <w:p xmlns:wp14="http://schemas.microsoft.com/office/word/2010/wordml" w:rsidRPr="003E0D90" w:rsidR="003E0D90" w:rsidP="003E0D90" w:rsidRDefault="003E0D90" w14:paraId="5043CB0F" wp14:textId="77777777"/>
    <w:p xmlns:wp14="http://schemas.microsoft.com/office/word/2010/wordml" w:rsidRPr="00652C50" w:rsidR="003E0D90" w:rsidP="003E0D90" w:rsidRDefault="003E0D90" w14:paraId="2BA23D18" wp14:textId="77777777">
      <w:pPr>
        <w:pStyle w:val="Heading4"/>
      </w:pPr>
      <w:r w:rsidRPr="00652C50">
        <w:t xml:space="preserve">Complicity with quare rhizomes of refusal precedes debate’s predetermined protocols – to refuse the heteronormative temporality of whiteness and look inward and outward </w:t>
      </w:r>
      <w:r w:rsidR="00E70780">
        <w:t>into alternative spatio-temporal social registers.</w:t>
      </w:r>
    </w:p>
    <w:p xmlns:wp14="http://schemas.microsoft.com/office/word/2010/wordml" w:rsidRPr="00652C50" w:rsidR="003E0D90" w:rsidP="003E0D90" w:rsidRDefault="003E0D90" w14:paraId="44A36AE0" wp14:textId="77777777">
      <w:r w:rsidRPr="00652C50">
        <w:rPr>
          <w:rStyle w:val="Style13ptBold"/>
        </w:rPr>
        <w:t>Johnson 16</w:t>
      </w:r>
      <w:r w:rsidRPr="00652C50">
        <w:t>. E. Patrick Johnson is the Carlos Montezuma Professor of Performance Studies and Professor of African-American Studies at Northwestern University ["No Tea, No Shade," 2016, New Writings in Black Queer Studies]//vikas</w:t>
      </w:r>
    </w:p>
    <w:p xmlns:wp14="http://schemas.microsoft.com/office/word/2010/wordml" w:rsidRPr="00652C50" w:rsidR="003E0D90" w:rsidP="003E0D90" w:rsidRDefault="003E0D90" w14:paraId="67F654DF" wp14:textId="77777777">
      <w:pPr>
        <w:rPr>
          <w:sz w:val="14"/>
        </w:rPr>
      </w:pPr>
      <w:r w:rsidRPr="00652C50">
        <w:rPr>
          <w:sz w:val="14"/>
        </w:rPr>
        <w:t xml:space="preserve">Far from a rose garden, this meditation, toward a critical pedagogical agenda, assays a renarrativization of and </w:t>
      </w:r>
      <w:r w:rsidRPr="00652C50">
        <w:rPr>
          <w:b/>
          <w:bCs/>
          <w:u w:val="single"/>
        </w:rPr>
        <w:t>for Black studies</w:t>
      </w:r>
      <w:r w:rsidRPr="00652C50">
        <w:rPr>
          <w:sz w:val="14"/>
        </w:rPr>
        <w:t>—</w:t>
      </w:r>
      <w:r w:rsidRPr="00652C50">
        <w:rPr>
          <w:b/>
          <w:bCs/>
          <w:u w:val="single"/>
        </w:rPr>
        <w:t>finding rhizomes rather than “roots.”</w:t>
      </w:r>
      <w:r w:rsidRPr="00652C50">
        <w:rPr>
          <w:sz w:val="14"/>
        </w:rPr>
        <w:t xml:space="preserve"> And, indeed, as always, </w:t>
      </w:r>
      <w:r w:rsidRPr="00652C50">
        <w:rPr>
          <w:b/>
          <w:bCs/>
          <w:u w:val="single"/>
        </w:rPr>
        <w:t>routes</w:t>
      </w:r>
      <w:r w:rsidRPr="00652C50">
        <w:rPr>
          <w:sz w:val="14"/>
        </w:rPr>
        <w:t>—</w:t>
      </w:r>
      <w:r w:rsidRPr="00652C50">
        <w:rPr>
          <w:b/>
          <w:bCs/>
          <w:u w:val="single"/>
        </w:rPr>
        <w:t>in and out of families</w:t>
      </w:r>
      <w:r w:rsidRPr="00652C50">
        <w:rPr>
          <w:sz w:val="14"/>
        </w:rPr>
        <w:t xml:space="preserve">, discourses, and movements.3 </w:t>
      </w:r>
      <w:r w:rsidRPr="00652C50">
        <w:rPr>
          <w:b/>
          <w:bCs/>
          <w:u w:val="single"/>
        </w:rPr>
        <w:t>Finding nourishment</w:t>
      </w:r>
      <w:r w:rsidRPr="00652C50">
        <w:rPr>
          <w:sz w:val="14"/>
        </w:rPr>
        <w:t xml:space="preserve">, </w:t>
      </w:r>
      <w:r w:rsidRPr="00652C50">
        <w:rPr>
          <w:b/>
          <w:bCs/>
          <w:u w:val="single"/>
        </w:rPr>
        <w:t>as water lilies do</w:t>
      </w:r>
      <w:r w:rsidRPr="00652C50">
        <w:rPr>
          <w:sz w:val="14"/>
        </w:rPr>
        <w:t xml:space="preserve">, </w:t>
      </w:r>
      <w:r w:rsidRPr="00652C50">
        <w:rPr>
          <w:b/>
          <w:bCs/>
          <w:u w:val="single"/>
        </w:rPr>
        <w:t>in deep dark muck</w:t>
      </w:r>
      <w:r w:rsidRPr="00652C50">
        <w:rPr>
          <w:sz w:val="14"/>
        </w:rPr>
        <w:t xml:space="preserve">. </w:t>
      </w:r>
      <w:r w:rsidRPr="00652C50">
        <w:rPr>
          <w:b/>
          <w:bCs/>
          <w:u w:val="single"/>
        </w:rPr>
        <w:t>Persistent like bamboo and other creeping grasses</w:t>
      </w:r>
      <w:r w:rsidRPr="00652C50">
        <w:rPr>
          <w:sz w:val="14"/>
        </w:rPr>
        <w:t xml:space="preserve">. Rare and delicate like orchids. Here </w:t>
      </w:r>
      <w:r w:rsidRPr="00652C50">
        <w:rPr>
          <w:b/>
          <w:bCs/>
          <w:u w:val="single"/>
        </w:rPr>
        <w:t>I want to propose a Black/queer rhizomatic agencement</w:t>
      </w:r>
      <w:r w:rsidRPr="00652C50">
        <w:rPr>
          <w:sz w:val="14"/>
        </w:rPr>
        <w:t>—</w:t>
      </w:r>
      <w:r w:rsidRPr="00652C50">
        <w:rPr>
          <w:b/>
          <w:bCs/>
          <w:u w:val="single"/>
        </w:rPr>
        <w:t>including literatures, politics, and methodologies</w:t>
      </w:r>
      <w:r w:rsidRPr="00652C50">
        <w:rPr>
          <w:sz w:val="14"/>
        </w:rPr>
        <w:t>—a</w:t>
      </w:r>
      <w:r w:rsidRPr="00652C50">
        <w:rPr>
          <w:b/>
          <w:bCs/>
          <w:u w:val="single"/>
        </w:rPr>
        <w:t>s well as demonstrate a Black/queer rhizomatic way of seeing and saying</w:t>
      </w:r>
      <w:r w:rsidRPr="00652C50">
        <w:rPr>
          <w:sz w:val="14"/>
        </w:rPr>
        <w:t xml:space="preserve">.4 In nature, </w:t>
      </w:r>
      <w:r w:rsidRPr="00652C50">
        <w:rPr>
          <w:b/>
          <w:bCs/>
          <w:u w:val="single"/>
        </w:rPr>
        <w:t>rhizomes arise from underground</w:t>
      </w:r>
      <w:r w:rsidRPr="00652C50">
        <w:rPr>
          <w:sz w:val="14"/>
        </w:rPr>
        <w:t xml:space="preserve"> or underwater </w:t>
      </w:r>
      <w:r w:rsidRPr="00652C50">
        <w:rPr>
          <w:b/>
          <w:bCs/>
          <w:u w:val="single"/>
        </w:rPr>
        <w:t>connections</w:t>
      </w:r>
      <w:r w:rsidRPr="00652C50">
        <w:rPr>
          <w:sz w:val="14"/>
        </w:rPr>
        <w:t xml:space="preserve">/roots/routes </w:t>
      </w:r>
      <w:r w:rsidRPr="00652C50">
        <w:rPr>
          <w:b/>
          <w:bCs/>
          <w:u w:val="single"/>
        </w:rPr>
        <w:t>that are neither limited to one place nor destined to go in only one direction.</w:t>
      </w:r>
      <w:r w:rsidRPr="00652C50">
        <w:rPr>
          <w:sz w:val="14"/>
        </w:rPr>
        <w:t xml:space="preserve"> The rhizomatic thus represents a queer temporality and sociality that is processual—not teleological or “narrativized in advance.”5 A rhizomatic conceptualization of relations, space, and time. This </w:t>
      </w:r>
      <w:r w:rsidRPr="00652C50">
        <w:rPr>
          <w:b/>
          <w:bCs/>
          <w:u w:val="single"/>
        </w:rPr>
        <w:t>temporality is one of time collapsed or at least reconfigured</w:t>
      </w:r>
      <w:r w:rsidRPr="00652C50">
        <w:rPr>
          <w:sz w:val="14"/>
        </w:rPr>
        <w:t>—</w:t>
      </w:r>
      <w:r w:rsidRPr="00652C50">
        <w:rPr>
          <w:b/>
          <w:bCs/>
          <w:u w:val="single"/>
        </w:rPr>
        <w:t>not “straight time,”</w:t>
      </w:r>
      <w:r w:rsidRPr="00652C50">
        <w:rPr>
          <w:sz w:val="14"/>
        </w:rPr>
        <w:t xml:space="preserve"> in which, for example, </w:t>
      </w:r>
      <w:r w:rsidRPr="00652C50">
        <w:rPr>
          <w:b/>
          <w:bCs/>
          <w:u w:val="single"/>
        </w:rPr>
        <w:t>what is putatively most important happens in the daytime</w:t>
      </w:r>
      <w:r w:rsidRPr="00652C50">
        <w:rPr>
          <w:sz w:val="14"/>
        </w:rPr>
        <w:t xml:space="preserve">, or </w:t>
      </w:r>
      <w:r w:rsidRPr="00652C50">
        <w:rPr>
          <w:b/>
          <w:bCs/>
          <w:u w:val="single"/>
        </w:rPr>
        <w:t xml:space="preserve">in which one “grows out </w:t>
      </w:r>
      <w:proofErr w:type="gramStart"/>
      <w:r w:rsidRPr="00652C50">
        <w:rPr>
          <w:b/>
          <w:bCs/>
          <w:u w:val="single"/>
        </w:rPr>
        <w:t>of ”</w:t>
      </w:r>
      <w:proofErr w:type="gramEnd"/>
      <w:r w:rsidRPr="00652C50">
        <w:rPr>
          <w:b/>
          <w:bCs/>
          <w:u w:val="single"/>
        </w:rPr>
        <w:t xml:space="preserve"> same-sex “play” or finally “settles down” into heteronormative or homonormative sociality</w:t>
      </w:r>
      <w:r w:rsidRPr="00652C50">
        <w:rPr>
          <w:sz w:val="14"/>
        </w:rPr>
        <w:t xml:space="preserve">. In this time, </w:t>
      </w:r>
      <w:r w:rsidRPr="00652C50">
        <w:rPr>
          <w:b/>
          <w:bCs/>
          <w:u w:val="single"/>
        </w:rPr>
        <w:t>one can project imaginations into the future and cut into the past</w:t>
      </w:r>
      <w:r w:rsidRPr="00652C50">
        <w:rPr>
          <w:sz w:val="14"/>
        </w:rPr>
        <w:t xml:space="preserve">—all in the pursuit of an elaborated litany for thriving. In this space, </w:t>
      </w:r>
      <w:r w:rsidRPr="00652C50">
        <w:rPr>
          <w:b/>
          <w:bCs/>
          <w:u w:val="single"/>
        </w:rPr>
        <w:t>desires and socialities claim family and children not merely from biological or legal</w:t>
      </w:r>
      <w:r w:rsidRPr="00652C50">
        <w:rPr>
          <w:sz w:val="14"/>
        </w:rPr>
        <w:t xml:space="preserve"> means </w:t>
      </w:r>
      <w:r w:rsidRPr="00652C50">
        <w:rPr>
          <w:b/>
          <w:bCs/>
          <w:u w:val="single"/>
        </w:rPr>
        <w:t>but</w:t>
      </w:r>
      <w:r w:rsidRPr="00652C50">
        <w:rPr>
          <w:sz w:val="14"/>
        </w:rPr>
        <w:t xml:space="preserve"> also by a process of </w:t>
      </w:r>
      <w:r w:rsidRPr="00652C50">
        <w:rPr>
          <w:b/>
          <w:bCs/>
          <w:u w:val="single"/>
        </w:rPr>
        <w:t>nurture and nourishment</w:t>
      </w:r>
      <w:r w:rsidRPr="00652C50">
        <w:rPr>
          <w:sz w:val="14"/>
        </w:rPr>
        <w:t xml:space="preserve">. In some respects, </w:t>
      </w:r>
      <w:r w:rsidRPr="00652C50">
        <w:rPr>
          <w:b/>
          <w:bCs/>
          <w:u w:val="single"/>
        </w:rPr>
        <w:t>Audre Lorde has already given us</w:t>
      </w:r>
      <w:r w:rsidRPr="00652C50">
        <w:rPr>
          <w:sz w:val="14"/>
        </w:rPr>
        <w:t xml:space="preserve"> this </w:t>
      </w:r>
      <w:r w:rsidRPr="00652C50">
        <w:rPr>
          <w:b/>
          <w:bCs/>
          <w:u w:val="single"/>
        </w:rPr>
        <w:t>utopic vision of work, love, and struggle</w:t>
      </w:r>
      <w:r w:rsidRPr="00652C50">
        <w:rPr>
          <w:sz w:val="14"/>
        </w:rPr>
        <w:t xml:space="preserve">: </w:t>
      </w:r>
    </w:p>
    <w:p xmlns:wp14="http://schemas.microsoft.com/office/word/2010/wordml" w:rsidRPr="00652C50" w:rsidR="003E0D90" w:rsidP="003E0D90" w:rsidRDefault="003E0D90" w14:paraId="17654544" wp14:textId="77777777">
      <w:pPr>
        <w:rPr>
          <w:i/>
          <w:iCs/>
        </w:rPr>
      </w:pPr>
      <w:r w:rsidRPr="00652C50">
        <w:rPr>
          <w:i/>
          <w:iCs/>
        </w:rPr>
        <w:t>looking inward and outward</w:t>
      </w:r>
    </w:p>
    <w:p xmlns:wp14="http://schemas.microsoft.com/office/word/2010/wordml" w:rsidRPr="00652C50" w:rsidR="003E0D90" w:rsidP="003E0D90" w:rsidRDefault="003E0D90" w14:paraId="3F520434" wp14:textId="77777777">
      <w:pPr>
        <w:rPr>
          <w:i/>
          <w:iCs/>
        </w:rPr>
      </w:pPr>
      <w:r w:rsidRPr="00652C50">
        <w:rPr>
          <w:i/>
          <w:iCs/>
        </w:rPr>
        <w:t xml:space="preserve">at once before and after </w:t>
      </w:r>
    </w:p>
    <w:p xmlns:wp14="http://schemas.microsoft.com/office/word/2010/wordml" w:rsidRPr="00652C50" w:rsidR="003E0D90" w:rsidP="003E0D90" w:rsidRDefault="003E0D90" w14:paraId="4ADAFFFB" wp14:textId="77777777">
      <w:pPr>
        <w:rPr>
          <w:i/>
          <w:iCs/>
        </w:rPr>
      </w:pPr>
      <w:r w:rsidRPr="00652C50">
        <w:rPr>
          <w:i/>
          <w:iCs/>
        </w:rPr>
        <w:t xml:space="preserve">seeking a now that can breed </w:t>
      </w:r>
    </w:p>
    <w:p xmlns:wp14="http://schemas.microsoft.com/office/word/2010/wordml" w:rsidRPr="00652C50" w:rsidR="003E0D90" w:rsidP="003E0D90" w:rsidRDefault="003E0D90" w14:paraId="6FB09F6C" wp14:textId="77777777">
      <w:pPr>
        <w:rPr>
          <w:i/>
          <w:iCs/>
        </w:rPr>
      </w:pPr>
      <w:r w:rsidRPr="00652C50">
        <w:rPr>
          <w:i/>
          <w:iCs/>
        </w:rPr>
        <w:t xml:space="preserve">futures </w:t>
      </w:r>
    </w:p>
    <w:p xmlns:wp14="http://schemas.microsoft.com/office/word/2010/wordml" w:rsidRPr="00652C50" w:rsidR="003E0D90" w:rsidP="003E0D90" w:rsidRDefault="003E0D90" w14:paraId="3F2ADF86" wp14:textId="77777777">
      <w:pPr>
        <w:rPr>
          <w:i/>
          <w:iCs/>
        </w:rPr>
      </w:pPr>
      <w:r w:rsidRPr="00652C50">
        <w:rPr>
          <w:i/>
          <w:iCs/>
        </w:rPr>
        <w:t xml:space="preserve">like bread in our children’s mouths </w:t>
      </w:r>
    </w:p>
    <w:p xmlns:wp14="http://schemas.microsoft.com/office/word/2010/wordml" w:rsidRPr="00652C50" w:rsidR="003E0D90" w:rsidP="003E0D90" w:rsidRDefault="003E0D90" w14:paraId="26C446F1" wp14:textId="77777777">
      <w:pPr>
        <w:rPr>
          <w:i/>
          <w:iCs/>
        </w:rPr>
      </w:pPr>
      <w:proofErr w:type="gramStart"/>
      <w:r w:rsidRPr="00652C50">
        <w:rPr>
          <w:i/>
          <w:iCs/>
        </w:rPr>
        <w:t>so</w:t>
      </w:r>
      <w:proofErr w:type="gramEnd"/>
      <w:r w:rsidRPr="00652C50">
        <w:rPr>
          <w:i/>
          <w:iCs/>
        </w:rPr>
        <w:t xml:space="preserve"> their dreams will not reflect </w:t>
      </w:r>
    </w:p>
    <w:p xmlns:wp14="http://schemas.microsoft.com/office/word/2010/wordml" w:rsidRPr="00652C50" w:rsidR="003E0D90" w:rsidP="003E0D90" w:rsidRDefault="003E0D90" w14:paraId="2ED47E36" wp14:textId="77777777">
      <w:pPr>
        <w:rPr>
          <w:i/>
          <w:iCs/>
        </w:rPr>
      </w:pPr>
      <w:r w:rsidRPr="00652C50">
        <w:rPr>
          <w:i/>
          <w:iCs/>
        </w:rPr>
        <w:t>the death of ours</w:t>
      </w:r>
    </w:p>
    <w:p xmlns:wp14="http://schemas.microsoft.com/office/word/2010/wordml" w:rsidRPr="00652C50" w:rsidR="003E0D90" w:rsidP="003E0D90" w:rsidRDefault="003E0D90" w14:paraId="31890EE3" wp14:textId="77777777">
      <w:pPr>
        <w:rPr>
          <w:sz w:val="16"/>
        </w:rPr>
      </w:pPr>
      <w:r w:rsidRPr="00652C50">
        <w:rPr>
          <w:sz w:val="16"/>
        </w:rPr>
        <w:t xml:space="preserve">Here I take inspiration not only from Hughes and Lorde but also from French philosophers Gilles Deleuze and Félix Guattari’s notion of the rhizome—including and beyond tradition and history: creative, promiscuous, underground or underwater, multiple, and sometimes contradictory—to propose Black/queer rhizomatics. </w:t>
      </w:r>
      <w:r w:rsidRPr="00652C50">
        <w:rPr>
          <w:b/>
          <w:bCs/>
          <w:u w:val="single"/>
        </w:rPr>
        <w:t>The rhizome</w:t>
      </w:r>
      <w:r w:rsidRPr="00652C50">
        <w:rPr>
          <w:sz w:val="16"/>
        </w:rPr>
        <w:t xml:space="preserve"> (from the Greek for “mass of roots”) </w:t>
      </w:r>
      <w:r w:rsidRPr="00652C50">
        <w:rPr>
          <w:b/>
          <w:bCs/>
          <w:u w:val="single"/>
        </w:rPr>
        <w:t>is the mode of propagation and sustenance for plants as diverse as the lotus, bamboo, bunch grasses, ginger, irises, and orchids.</w:t>
      </w:r>
      <w:r w:rsidRPr="00652C50">
        <w:rPr>
          <w:sz w:val="16"/>
        </w:rPr>
        <w:t xml:space="preserve"> Digging up a clump of bamboo from its so-called roots will not mean that the bamboo will not grow at that site. Deracinated never. The lotus flower seems to appear out of nowhere “without roots” but gains nutrients and information buried deeply in its dark, watery grove. In A Thousand Plateaus, </w:t>
      </w:r>
      <w:r w:rsidRPr="00652C50">
        <w:rPr>
          <w:b/>
          <w:bCs/>
          <w:u w:val="single"/>
        </w:rPr>
        <w:t xml:space="preserve">Deleuze and Guattari encourage us to </w:t>
      </w:r>
      <w:r w:rsidRPr="00652C50">
        <w:rPr>
          <w:sz w:val="16"/>
        </w:rPr>
        <w:t>“</w:t>
      </w:r>
      <w:r w:rsidRPr="00652C50">
        <w:rPr>
          <w:b/>
          <w:bCs/>
          <w:u w:val="single"/>
        </w:rPr>
        <w:t>form rhizomes and not roots</w:t>
      </w:r>
      <w:r w:rsidRPr="00652C50">
        <w:rPr>
          <w:sz w:val="16"/>
        </w:rPr>
        <w:t xml:space="preserve">, </w:t>
      </w:r>
      <w:r w:rsidRPr="00652C50">
        <w:rPr>
          <w:b/>
          <w:bCs/>
          <w:u w:val="single"/>
        </w:rPr>
        <w:t>never plant!</w:t>
      </w:r>
      <w:r w:rsidRPr="00652C50">
        <w:rPr>
          <w:sz w:val="16"/>
        </w:rPr>
        <w:t xml:space="preserve"> </w:t>
      </w:r>
      <w:r w:rsidRPr="00652C50">
        <w:rPr>
          <w:b/>
          <w:bCs/>
          <w:u w:val="single"/>
        </w:rPr>
        <w:t>Don’t sow</w:t>
      </w:r>
      <w:r w:rsidRPr="00652C50">
        <w:rPr>
          <w:sz w:val="16"/>
        </w:rPr>
        <w:t xml:space="preserve">, </w:t>
      </w:r>
      <w:r w:rsidRPr="00652C50">
        <w:rPr>
          <w:b/>
          <w:bCs/>
          <w:u w:val="single"/>
        </w:rPr>
        <w:t>forage</w:t>
      </w:r>
      <w:r w:rsidRPr="00652C50">
        <w:rPr>
          <w:sz w:val="16"/>
        </w:rPr>
        <w:t>! Be neither a One nor a Many, but multiplicities! Form a line, never a point! . . . and let your loves be like the wasp and the orchid. As they sing of old man river:</w:t>
      </w:r>
    </w:p>
    <w:p xmlns:wp14="http://schemas.microsoft.com/office/word/2010/wordml" w:rsidRPr="00652C50" w:rsidR="003E0D90" w:rsidP="003E0D90" w:rsidRDefault="003E0D90" w14:paraId="77F2F3EB" wp14:textId="77777777">
      <w:pPr>
        <w:rPr>
          <w:i/>
          <w:iCs/>
        </w:rPr>
      </w:pPr>
      <w:r w:rsidRPr="00652C50">
        <w:rPr>
          <w:i/>
          <w:iCs/>
        </w:rPr>
        <w:t xml:space="preserve">He </w:t>
      </w:r>
      <w:proofErr w:type="gramStart"/>
      <w:r w:rsidRPr="00652C50">
        <w:rPr>
          <w:i/>
          <w:iCs/>
        </w:rPr>
        <w:t>don’t</w:t>
      </w:r>
      <w:proofErr w:type="gramEnd"/>
      <w:r w:rsidRPr="00652C50">
        <w:rPr>
          <w:i/>
          <w:iCs/>
        </w:rPr>
        <w:t xml:space="preserve"> plant taters</w:t>
      </w:r>
    </w:p>
    <w:p xmlns:wp14="http://schemas.microsoft.com/office/word/2010/wordml" w:rsidRPr="00652C50" w:rsidR="003E0D90" w:rsidP="003E0D90" w:rsidRDefault="003E0D90" w14:paraId="4A94E710" wp14:textId="77777777">
      <w:pPr>
        <w:rPr>
          <w:i/>
          <w:iCs/>
        </w:rPr>
      </w:pPr>
      <w:r w:rsidRPr="00652C50">
        <w:rPr>
          <w:i/>
          <w:iCs/>
        </w:rPr>
        <w:t>Don’t plant cotton</w:t>
      </w:r>
    </w:p>
    <w:p xmlns:wp14="http://schemas.microsoft.com/office/word/2010/wordml" w:rsidRPr="00652C50" w:rsidR="003E0D90" w:rsidP="003E0D90" w:rsidRDefault="003E0D90" w14:paraId="31DF14B4" wp14:textId="77777777">
      <w:pPr>
        <w:rPr>
          <w:i/>
          <w:iCs/>
        </w:rPr>
      </w:pPr>
      <w:r w:rsidRPr="00652C50">
        <w:rPr>
          <w:i/>
          <w:iCs/>
        </w:rPr>
        <w:t>Them that plants them is soon</w:t>
      </w:r>
    </w:p>
    <w:p xmlns:wp14="http://schemas.microsoft.com/office/word/2010/wordml" w:rsidRPr="00652C50" w:rsidR="003E0D90" w:rsidP="003E0D90" w:rsidRDefault="003E0D90" w14:paraId="60F14302" wp14:textId="77777777">
      <w:pPr>
        <w:rPr>
          <w:i/>
          <w:iCs/>
        </w:rPr>
      </w:pPr>
      <w:r w:rsidRPr="00652C50">
        <w:rPr>
          <w:i/>
          <w:iCs/>
        </w:rPr>
        <w:t>forgotten</w:t>
      </w:r>
    </w:p>
    <w:p xmlns:wp14="http://schemas.microsoft.com/office/word/2010/wordml" w:rsidRPr="00652C50" w:rsidR="003E0D90" w:rsidP="003E0D90" w:rsidRDefault="003E0D90" w14:paraId="2092CD39" wp14:textId="77777777">
      <w:pPr>
        <w:rPr>
          <w:i/>
          <w:iCs/>
        </w:rPr>
      </w:pPr>
      <w:r w:rsidRPr="00652C50">
        <w:rPr>
          <w:i/>
          <w:iCs/>
        </w:rPr>
        <w:t>But old man river he just keeps rollin’</w:t>
      </w:r>
    </w:p>
    <w:p xmlns:wp14="http://schemas.microsoft.com/office/word/2010/wordml" w:rsidRPr="00652C50" w:rsidR="003E0D90" w:rsidP="003E0D90" w:rsidRDefault="003E0D90" w14:paraId="144D84B3" wp14:textId="77777777">
      <w:pPr>
        <w:rPr>
          <w:i/>
          <w:iCs/>
        </w:rPr>
      </w:pPr>
      <w:r w:rsidRPr="00652C50">
        <w:rPr>
          <w:i/>
          <w:iCs/>
        </w:rPr>
        <w:t>along.”</w:t>
      </w:r>
    </w:p>
    <w:p xmlns:wp14="http://schemas.microsoft.com/office/word/2010/wordml" w:rsidRPr="00652C50" w:rsidR="003E0D90" w:rsidP="003E0D90" w:rsidRDefault="003E0D90" w14:paraId="7F2395CF" wp14:textId="77777777">
      <w:pPr>
        <w:rPr>
          <w:sz w:val="16"/>
        </w:rPr>
      </w:pPr>
      <w:r w:rsidRPr="00652C50">
        <w:rPr>
          <w:b/>
          <w:bCs/>
          <w:u w:val="single"/>
        </w:rPr>
        <w:t>If that ain’t “quare,” I don’t know what is!</w:t>
      </w:r>
      <w:r w:rsidRPr="00652C50">
        <w:rPr>
          <w:sz w:val="16"/>
        </w:rPr>
        <w:t xml:space="preserve">8 With varying intensities, </w:t>
      </w:r>
      <w:r w:rsidRPr="00652C50">
        <w:rPr>
          <w:b/>
          <w:bCs/>
          <w:u w:val="single"/>
        </w:rPr>
        <w:t xml:space="preserve">Black diaspora scholars have already followed the seductive pull </w:t>
      </w:r>
      <w:r w:rsidRPr="00652C50">
        <w:rPr>
          <w:sz w:val="16"/>
        </w:rPr>
        <w:t xml:space="preserve">of Deleuze and Guattari’s nomadic rhizomatic model of analysis—notably, </w:t>
      </w:r>
      <w:r w:rsidRPr="00652C50">
        <w:rPr>
          <w:b/>
          <w:bCs/>
          <w:u w:val="single"/>
        </w:rPr>
        <w:t>including</w:t>
      </w:r>
      <w:r w:rsidRPr="00652C50">
        <w:rPr>
          <w:sz w:val="16"/>
        </w:rPr>
        <w:t xml:space="preserve"> Paul </w:t>
      </w:r>
      <w:r w:rsidRPr="00652C50">
        <w:rPr>
          <w:b/>
          <w:bCs/>
          <w:u w:val="single"/>
        </w:rPr>
        <w:t xml:space="preserve">Gilroy and </w:t>
      </w:r>
      <w:r w:rsidRPr="00652C50">
        <w:rPr>
          <w:sz w:val="16"/>
        </w:rPr>
        <w:t xml:space="preserve">Édouard </w:t>
      </w:r>
      <w:r w:rsidRPr="00652C50">
        <w:rPr>
          <w:b/>
          <w:bCs/>
          <w:u w:val="single"/>
        </w:rPr>
        <w:t>Glissant</w:t>
      </w:r>
      <w:r w:rsidRPr="00652C50">
        <w:rPr>
          <w:sz w:val="16"/>
        </w:rPr>
        <w:t xml:space="preserve">. They were each, of course, </w:t>
      </w:r>
      <w:r w:rsidRPr="00652C50">
        <w:rPr>
          <w:b/>
          <w:bCs/>
          <w:u w:val="single"/>
        </w:rPr>
        <w:t>searching for new ways to engage age-old experiences of forced, coerced, and free movement</w:t>
      </w:r>
      <w:r w:rsidRPr="00652C50">
        <w:rPr>
          <w:sz w:val="16"/>
        </w:rPr>
        <w:t xml:space="preserve">; connection; and difficult, materially consequential origin stories (if not “origins”) in the context of modernity. Glissant held that “rhizomatic thought is the principle behind . . . poetics of relations, in which each and every identity is extended through a relationship with the other.” As J. Lorand Matory reminds us, Gilroy too flirted with the notion of the rhizome/rhizomatic in Black Atlantic, but does not pursue this in his search for ways to read intermixture, exchange, hybridity, and doubleness through chronotypes—famously settling on the figure of the ship.9 While I am not aware of the particular language of rhizomes previously being taken up in Black/queer or Black feminist work, the spirit of this is clearly at work in the ways scholars and artists have engaged the question of “roots” and routes—not necessarily apropos of moving place but of reckoning ancestry (in terms of claiming and recalling early same-genderloving artists and writers) and shifting, combining, and rethinking aesthetic, intellectual, and political traditions. You may consider this both on everyday and more rarified levels. </w:t>
      </w:r>
      <w:r w:rsidRPr="00652C50">
        <w:rPr>
          <w:b/>
          <w:bCs/>
          <w:u w:val="single"/>
        </w:rPr>
        <w:t>Think</w:t>
      </w:r>
      <w:r w:rsidRPr="00652C50">
        <w:rPr>
          <w:sz w:val="16"/>
        </w:rPr>
        <w:t xml:space="preserve">, for example, about Cathy </w:t>
      </w:r>
      <w:r w:rsidRPr="00652C50">
        <w:rPr>
          <w:b/>
          <w:bCs/>
          <w:u w:val="single"/>
        </w:rPr>
        <w:t>Cohen’s skillful and timely reversal of strategic early twentieth-century DuBoisian and Lockean politics of representation and respectability</w:t>
      </w:r>
      <w:r w:rsidRPr="00652C50">
        <w:rPr>
          <w:sz w:val="16"/>
        </w:rPr>
        <w:t xml:space="preserve">, </w:t>
      </w:r>
      <w:r w:rsidRPr="00652C50">
        <w:rPr>
          <w:b/>
          <w:bCs/>
          <w:u w:val="single"/>
        </w:rPr>
        <w:t>to focus</w:t>
      </w:r>
      <w:r w:rsidRPr="00652C50">
        <w:rPr>
          <w:b/>
          <w:bCs/>
          <w:sz w:val="16"/>
        </w:rPr>
        <w:t xml:space="preserve"> </w:t>
      </w:r>
      <w:r w:rsidRPr="00652C50">
        <w:rPr>
          <w:sz w:val="16"/>
        </w:rPr>
        <w:t xml:space="preserve">precisely </w:t>
      </w:r>
      <w:r w:rsidRPr="00652C50">
        <w:rPr>
          <w:b/>
          <w:bCs/>
          <w:u w:val="single"/>
        </w:rPr>
        <w:t>on</w:t>
      </w:r>
      <w:r w:rsidRPr="00652C50">
        <w:rPr>
          <w:sz w:val="16"/>
        </w:rPr>
        <w:t xml:space="preserve"> “</w:t>
      </w:r>
      <w:r w:rsidRPr="00652C50">
        <w:rPr>
          <w:b/>
          <w:bCs/>
          <w:u w:val="single"/>
        </w:rPr>
        <w:t>punks, bulldaggers, and welfare queens</w:t>
      </w:r>
      <w:r w:rsidRPr="00652C50">
        <w:rPr>
          <w:sz w:val="16"/>
        </w:rPr>
        <w:t xml:space="preserve">” </w:t>
      </w:r>
      <w:r w:rsidRPr="00652C50">
        <w:rPr>
          <w:b/>
          <w:bCs/>
          <w:u w:val="single"/>
        </w:rPr>
        <w:t>toward</w:t>
      </w:r>
      <w:r w:rsidRPr="00652C50">
        <w:rPr>
          <w:sz w:val="16"/>
        </w:rPr>
        <w:t xml:space="preserve"> finally </w:t>
      </w:r>
      <w:r w:rsidRPr="00652C50">
        <w:rPr>
          <w:b/>
          <w:bCs/>
          <w:u w:val="single"/>
        </w:rPr>
        <w:t>achieving the ends for which a preceding generation of Black scholars</w:t>
      </w:r>
      <w:r w:rsidRPr="00652C50">
        <w:rPr>
          <w:sz w:val="16"/>
        </w:rPr>
        <w:t xml:space="preserve"> had also fought. </w:t>
      </w:r>
      <w:r w:rsidRPr="00652C50">
        <w:rPr>
          <w:b/>
          <w:bCs/>
          <w:u w:val="single"/>
        </w:rPr>
        <w:t>The Black/queer rhizome is generative</w:t>
      </w:r>
      <w:r w:rsidRPr="00652C50">
        <w:rPr>
          <w:sz w:val="16"/>
        </w:rPr>
        <w:t xml:space="preserve">, as </w:t>
      </w:r>
      <w:r w:rsidRPr="00652C50">
        <w:rPr>
          <w:b/>
          <w:bCs/>
          <w:u w:val="single"/>
        </w:rPr>
        <w:t>it inspires connection beyond a staid, linear genealogy</w:t>
      </w:r>
      <w:r w:rsidRPr="00652C50">
        <w:rPr>
          <w:sz w:val="16"/>
        </w:rPr>
        <w:t xml:space="preserve">; </w:t>
      </w:r>
      <w:r w:rsidRPr="00652C50">
        <w:rPr>
          <w:b/>
          <w:bCs/>
          <w:u w:val="single"/>
        </w:rPr>
        <w:t>it rejects</w:t>
      </w:r>
      <w:r w:rsidRPr="00652C50">
        <w:rPr>
          <w:sz w:val="16"/>
        </w:rPr>
        <w:t xml:space="preserve"> old </w:t>
      </w:r>
      <w:r w:rsidRPr="00652C50">
        <w:rPr>
          <w:b/>
          <w:bCs/>
          <w:u w:val="single"/>
        </w:rPr>
        <w:t xml:space="preserve">teleologies of heteronormative natural “progress” from a single root </w:t>
      </w:r>
      <w:r w:rsidRPr="00652C50">
        <w:rPr>
          <w:sz w:val="16"/>
        </w:rPr>
        <w:t xml:space="preserve">or (family) tree. Feel here the ineluctable association and relatedness with “intersectionality.” The ways in which African (descended) groups (dis)identify as Black (or “black”), Afro-hyphenated, Kréyol, Creole, mixed, or other ways of naming or signifying (Black) hybridity do not occur in a vacuum. These choices are conditioned by particularities of place, as well as other relations that include and simultaneously surpass the local. This of course includes Black lgbtq/sgl hybridity which is variously and oftentimes controversially named today vis-à-vis this clumsy acronym to which we necessarily continue to add letters. I have already suggested that in what many of us now call Black queer studies, as “outside children” of Black studies and queer studies, we claim new ways to queerly trace our emergences beyond patronymic reconstruction, to do a new dance—precipitating a shift, structuring a conjuncture. In tracing intellectual, artistic, and activist rhizomatic formations, we are compelled to envision and produce work that is deeply humane and capacious. Our analyses reflect not only “real life” on the ground but also speculate on liberatory models from the past, and project our imaginations forward, to possible futures. This call is not to imagine one single rhizome—of, let’s say, bamboo—creeping all over the world, but rather a historically derived sociocultural system with political-economic structures in its “dna.” For our purposes in this meditation, the Black/queer rhizomatic agencement is most profitably thought of as a habit of mind—a way of seeing and saying as much as a mode of thinking or doing. </w:t>
      </w:r>
      <w:r w:rsidRPr="00652C50">
        <w:rPr>
          <w:b/>
          <w:bCs/>
          <w:u w:val="single"/>
        </w:rPr>
        <w:t>The rhizomatic is beyond tradition and memory</w:t>
      </w:r>
      <w:r w:rsidRPr="00652C50">
        <w:rPr>
          <w:sz w:val="16"/>
        </w:rPr>
        <w:t xml:space="preserve">: </w:t>
      </w:r>
      <w:r w:rsidRPr="00652C50">
        <w:rPr>
          <w:b/>
          <w:bCs/>
          <w:u w:val="single"/>
        </w:rPr>
        <w:t>creative, promiscuous, multiple, and often contradictory</w:t>
      </w:r>
      <w:r w:rsidRPr="00652C50">
        <w:rPr>
          <w:sz w:val="16"/>
        </w:rPr>
        <w:t xml:space="preserve">. Like this essay. The </w:t>
      </w:r>
      <w:r w:rsidRPr="00652C50">
        <w:rPr>
          <w:b/>
          <w:bCs/>
          <w:u w:val="single"/>
        </w:rPr>
        <w:t>generative value of difference, performativity, and play in the rhizomatic</w:t>
      </w:r>
      <w:r w:rsidRPr="00652C50">
        <w:rPr>
          <w:sz w:val="16"/>
        </w:rPr>
        <w:t xml:space="preserve">, and its </w:t>
      </w:r>
      <w:r w:rsidRPr="00652C50">
        <w:rPr>
          <w:b/>
          <w:bCs/>
          <w:u w:val="single"/>
        </w:rPr>
        <w:t>grounding in a commitment to address material circumstances and</w:t>
      </w:r>
      <w:r w:rsidRPr="00652C50">
        <w:rPr>
          <w:sz w:val="16"/>
        </w:rPr>
        <w:t xml:space="preserve"> the </w:t>
      </w:r>
      <w:r w:rsidRPr="00652C50">
        <w:rPr>
          <w:b/>
          <w:bCs/>
          <w:u w:val="single"/>
        </w:rPr>
        <w:t>metaphysical at once</w:t>
      </w:r>
      <w:r w:rsidRPr="00652C50">
        <w:rPr>
          <w:sz w:val="16"/>
        </w:rPr>
        <w:t xml:space="preserve">, </w:t>
      </w:r>
      <w:r w:rsidRPr="00652C50">
        <w:rPr>
          <w:b/>
          <w:bCs/>
          <w:u w:val="single"/>
        </w:rPr>
        <w:t>parallel Black/queer poetic traditions</w:t>
      </w:r>
      <w:r w:rsidRPr="00652C50">
        <w:rPr>
          <w:sz w:val="16"/>
        </w:rPr>
        <w:t xml:space="preserve">. Like Black/queer, the rhizome, Deleuze and Guattari offer, “doesn’t begin and doesn’t end, but is always in the middle, between things, interbeing, intermezzo.”10 Today, this is where Black/queer studies finds itself—in medias res. That is, entering into conversations already begun—not with the intention to falsify, but rather to more fundamentally reorder, critically retell stories long told and overlooked, and compose new stories out of our word-rich grammars. Thus, the analysis offered here emerges from close readings of important nodes of the present moment and the recent past, to theorize a “new disagreements around language of “same-gender loving,” “lgbt,” “queer,” and “dl” in the United States, and various local names and concepts used to (self )identify gender nonnormative, “sexual minority,” or otherwise nonheteronormative individuals of Africa(n descent), in various parts of the world. </w:t>
      </w:r>
      <w:r w:rsidRPr="00652C50">
        <w:rPr>
          <w:b/>
          <w:bCs/>
          <w:u w:val="single"/>
        </w:rPr>
        <w:t>Looking beyond “survival” that was never meant for us</w:t>
      </w:r>
      <w:r w:rsidRPr="00652C50">
        <w:rPr>
          <w:sz w:val="16"/>
        </w:rPr>
        <w:t xml:space="preserve">, </w:t>
      </w:r>
      <w:r w:rsidRPr="00652C50">
        <w:rPr>
          <w:b/>
          <w:bCs/>
          <w:u w:val="single"/>
        </w:rPr>
        <w:t>toward societal transformation and thriving</w:t>
      </w:r>
      <w:r w:rsidRPr="00652C50">
        <w:rPr>
          <w:sz w:val="16"/>
        </w:rPr>
        <w:t xml:space="preserve">, </w:t>
      </w:r>
      <w:r w:rsidRPr="00652C50">
        <w:rPr>
          <w:b/>
          <w:bCs/>
          <w:u w:val="single"/>
        </w:rPr>
        <w:t>will require shifting the narratives we have rehearsed</w:t>
      </w:r>
      <w:r w:rsidRPr="00652C50">
        <w:rPr>
          <w:sz w:val="16"/>
        </w:rPr>
        <w:t xml:space="preserve">, </w:t>
      </w:r>
      <w:r w:rsidRPr="00652C50">
        <w:rPr>
          <w:b/>
          <w:bCs/>
          <w:u w:val="single"/>
        </w:rPr>
        <w:t xml:space="preserve">toward a future in which we are indeed “fluent in each other’s histories” </w:t>
      </w:r>
      <w:r w:rsidRPr="00652C50">
        <w:rPr>
          <w:sz w:val="16"/>
        </w:rPr>
        <w:t xml:space="preserve">and conversant in each other’s imaginations.12 Scholars have already assayed jeremiads, corrections, and agendas that were warranted by the moments in which they were offered, and some of which are essential to return to consider at this important social-cultural conjuncture. </w:t>
      </w:r>
      <w:r w:rsidRPr="00652C50">
        <w:rPr>
          <w:b/>
          <w:bCs/>
          <w:u w:val="single"/>
        </w:rPr>
        <w:t>While elements of each find expression here</w:t>
      </w:r>
      <w:r w:rsidRPr="00652C50">
        <w:rPr>
          <w:sz w:val="16"/>
        </w:rPr>
        <w:t xml:space="preserve">, </w:t>
      </w:r>
      <w:r w:rsidRPr="00652C50">
        <w:rPr>
          <w:b/>
          <w:bCs/>
          <w:u w:val="single"/>
        </w:rPr>
        <w:t>this is</w:t>
      </w:r>
      <w:r w:rsidRPr="00652C50">
        <w:rPr>
          <w:sz w:val="16"/>
        </w:rPr>
        <w:t xml:space="preserve"> not (only) a critique or a genealogy or a lament, but rather </w:t>
      </w:r>
      <w:r w:rsidRPr="00652C50">
        <w:rPr>
          <w:b/>
          <w:bCs/>
          <w:u w:val="single"/>
        </w:rPr>
        <w:t>a meditation taking a hybrid form</w:t>
      </w:r>
      <w:r w:rsidRPr="00652C50">
        <w:rPr>
          <w:sz w:val="16"/>
        </w:rPr>
        <w:t xml:space="preserve"> in an attempt </w:t>
      </w:r>
      <w:r w:rsidRPr="00652C50">
        <w:rPr>
          <w:b/>
          <w:bCs/>
          <w:u w:val="single"/>
        </w:rPr>
        <w:t>to</w:t>
      </w:r>
      <w:r w:rsidRPr="00652C50">
        <w:rPr>
          <w:sz w:val="16"/>
        </w:rPr>
        <w:t xml:space="preserve"> “</w:t>
      </w:r>
      <w:r w:rsidRPr="00652C50">
        <w:rPr>
          <w:b/>
          <w:bCs/>
          <w:u w:val="single"/>
        </w:rPr>
        <w:t>say some things I think ought to be said</w:t>
      </w:r>
      <w:r w:rsidRPr="00652C50">
        <w:rPr>
          <w:sz w:val="16"/>
        </w:rPr>
        <w:t xml:space="preserve">” about Black (and) queer intellectual traditions and pedagogies.13 After all, this is an important moment to critically reassess (and celebrate) the project we have come to know as Black queer studies. Today, the economic outlook is foggy; the political landscape is stony, contradictory, and riddled with fissures. There are reminders every day—from the banal to the spectacular—of the denial of Black beauty, Black dignity, and Black life. Further, the academic and intellectual foundations on which Black studies was built seem to shift beneath our feet (still). </w:t>
      </w:r>
      <w:r w:rsidRPr="00652C50">
        <w:rPr>
          <w:b/>
          <w:bCs/>
          <w:u w:val="single"/>
        </w:rPr>
        <w:t>This is a conjunctural moment</w:t>
      </w:r>
      <w:r w:rsidRPr="00652C50">
        <w:rPr>
          <w:sz w:val="16"/>
        </w:rPr>
        <w:t xml:space="preserve">, </w:t>
      </w:r>
      <w:r w:rsidRPr="00652C50">
        <w:rPr>
          <w:b/>
          <w:bCs/>
          <w:u w:val="single"/>
        </w:rPr>
        <w:t>full of complex challenges and opportunities</w:t>
      </w:r>
      <w:r w:rsidRPr="00652C50">
        <w:rPr>
          <w:sz w:val="16"/>
        </w:rPr>
        <w:t>—a few which are new (or newly configured), and others that remind us, plus ça change, plus c’est la même chose.</w:t>
      </w:r>
    </w:p>
    <w:p xmlns:wp14="http://schemas.microsoft.com/office/word/2010/wordml" w:rsidR="003E0D90" w:rsidP="003E0D90" w:rsidRDefault="003E0D90" w14:paraId="07459315" wp14:textId="77777777"/>
    <w:p xmlns:wp14="http://schemas.microsoft.com/office/word/2010/wordml" w:rsidR="00D00185" w:rsidP="00E051EE" w:rsidRDefault="00E051EE" w14:paraId="6015A804" wp14:textId="77777777">
      <w:pPr>
        <w:pStyle w:val="Heading2"/>
      </w:pPr>
      <w:r>
        <w:t>2AC A2 FW – DEBATE IS A GAME</w:t>
      </w:r>
    </w:p>
    <w:p xmlns:wp14="http://schemas.microsoft.com/office/word/2010/wordml" w:rsidRPr="00E051EE" w:rsidR="00E051EE" w:rsidP="00E051EE" w:rsidRDefault="00E051EE" w14:paraId="6537F28F" wp14:textId="77777777"/>
    <w:p xmlns:wp14="http://schemas.microsoft.com/office/word/2010/wordml" w:rsidR="00E051EE" w:rsidP="00E051EE" w:rsidRDefault="00E051EE" w14:paraId="16A98F22" wp14:textId="77777777">
      <w:pPr>
        <w:pStyle w:val="Heading4"/>
      </w:pPr>
      <w:r>
        <w:t>This isn’t just a game – internal debates over arms control are inseparable from broader violences enacted globally</w:t>
      </w:r>
      <w:r w:rsidR="00555597">
        <w:t>. There are real ethical stakes to the conversations we have in debate.</w:t>
      </w:r>
    </w:p>
    <w:p xmlns:wp14="http://schemas.microsoft.com/office/word/2010/wordml" w:rsidRPr="00F35E54" w:rsidR="00E051EE" w:rsidP="00E051EE" w:rsidRDefault="00E051EE" w14:paraId="2365BEBD" wp14:textId="77777777">
      <w:r w:rsidRPr="00F35E54">
        <w:rPr>
          <w:rStyle w:val="Style13ptBold"/>
        </w:rPr>
        <w:t>Power 16</w:t>
      </w:r>
      <w:r>
        <w:t xml:space="preserve">. Nina Power is a cultural critic, social theorist, philosopher and translator. She is a Senior Lecturer in Philosophy at Roehampton University. Power received her PhD in Philosophy from Middlesex University on the topic of Humanism and Antihumanism and an MA and BA in Philosophy from the University of Warwick [“It’s Not a Debate It’s a War!” 2016, </w:t>
      </w:r>
      <w:r>
        <w:rPr>
          <w:i/>
        </w:rPr>
        <w:t>Incivility</w:t>
      </w:r>
      <w:r>
        <w:t xml:space="preserve">, URL: </w:t>
      </w:r>
      <w:hyperlink w:history="1" r:id="rId10">
        <w:r w:rsidRPr="003E27B1">
          <w:rPr>
            <w:rStyle w:val="Hyperlink"/>
          </w:rPr>
          <w:t>http://incivility.org/wp-content/uploads/2016/04/power-not-a-debate-imposed.pdf</w:t>
        </w:r>
      </w:hyperlink>
      <w:r>
        <w:t>, Accessed on 4-23-18]//vikas</w:t>
      </w:r>
    </w:p>
    <w:p xmlns:wp14="http://schemas.microsoft.com/office/word/2010/wordml" w:rsidRPr="004C66DE" w:rsidR="00E051EE" w:rsidP="00E051EE" w:rsidRDefault="00E051EE" w14:paraId="450509EC" wp14:textId="77777777">
      <w:pPr>
        <w:rPr>
          <w:b/>
          <w:iCs/>
          <w:sz w:val="24"/>
          <w:u w:val="single"/>
          <w:bdr w:val="single" w:color="auto" w:sz="8" w:space="0"/>
        </w:rPr>
      </w:pPr>
      <w:r w:rsidRPr="004C66DE">
        <w:rPr>
          <w:rStyle w:val="Emphasis"/>
        </w:rPr>
        <w:t>If only there had been a proper revolution</w:t>
      </w:r>
      <w:r w:rsidRPr="004C66DE">
        <w:rPr>
          <w:b/>
          <w:u w:val="single"/>
        </w:rPr>
        <w:t xml:space="preserve"> in this country, where</w:t>
      </w:r>
      <w:r w:rsidRPr="004C66DE">
        <w:rPr>
          <w:sz w:val="16"/>
        </w:rPr>
        <w:t xml:space="preserve"> the </w:t>
      </w:r>
      <w:r w:rsidRPr="004C66DE">
        <w:rPr>
          <w:b/>
          <w:u w:val="single"/>
        </w:rPr>
        <w:t>aristos and landowners had been dispatched and dispossessed</w:t>
      </w:r>
      <w:r w:rsidRPr="004C66DE">
        <w:rPr>
          <w:sz w:val="16"/>
        </w:rPr>
        <w:t xml:space="preserve"> once and for all. </w:t>
      </w:r>
      <w:r w:rsidRPr="004C66DE">
        <w:rPr>
          <w:rStyle w:val="Emphasis"/>
        </w:rPr>
        <w:t>Despite the best efforts of</w:t>
      </w:r>
      <w:r w:rsidRPr="004C66DE">
        <w:rPr>
          <w:b/>
          <w:u w:val="single"/>
        </w:rPr>
        <w:t xml:space="preserve"> our </w:t>
      </w:r>
      <w:r w:rsidRPr="004C66DE">
        <w:rPr>
          <w:rStyle w:val="Emphasis"/>
        </w:rPr>
        <w:t>utopian</w:t>
      </w:r>
      <w:r w:rsidRPr="004C66DE">
        <w:rPr>
          <w:b/>
          <w:u w:val="single"/>
        </w:rPr>
        <w:t xml:space="preserve"> political </w:t>
      </w:r>
      <w:r w:rsidRPr="004C66DE">
        <w:rPr>
          <w:rStyle w:val="Emphasis"/>
        </w:rPr>
        <w:t>ancestors, we are stuck with</w:t>
      </w:r>
      <w:r w:rsidRPr="004C66DE">
        <w:rPr>
          <w:sz w:val="16"/>
        </w:rPr>
        <w:t xml:space="preserve"> exactly </w:t>
      </w:r>
      <w:r w:rsidRPr="004C66DE">
        <w:rPr>
          <w:b/>
          <w:u w:val="single"/>
        </w:rPr>
        <w:t xml:space="preserve">same </w:t>
      </w:r>
      <w:r w:rsidRPr="004C66DE">
        <w:rPr>
          <w:rStyle w:val="Emphasis"/>
        </w:rPr>
        <w:t>bastards</w:t>
      </w:r>
      <w:r w:rsidRPr="004C66DE">
        <w:rPr>
          <w:b/>
          <w:u w:val="single"/>
        </w:rPr>
        <w:t xml:space="preserve"> who made everyone’s lives a misery</w:t>
      </w:r>
      <w:r w:rsidRPr="004C66DE">
        <w:rPr>
          <w:sz w:val="16"/>
        </w:rPr>
        <w:t xml:space="preserve"> hundreds of years ago. </w:t>
      </w:r>
      <w:r w:rsidRPr="004C66DE">
        <w:rPr>
          <w:b/>
          <w:u w:val="single"/>
        </w:rPr>
        <w:t>They</w:t>
      </w:r>
      <w:r w:rsidRPr="004C66DE">
        <w:rPr>
          <w:sz w:val="16"/>
        </w:rPr>
        <w:t xml:space="preserve"> have the same names, own even more of the land, go to the same schools and universities and believe they have a God-given right to govern, </w:t>
      </w:r>
      <w:r w:rsidRPr="004C66DE">
        <w:rPr>
          <w:b/>
          <w:u w:val="single"/>
        </w:rPr>
        <w:t>pilfer and demonise everyone else. Their traditions are as nauseating as they are cruel</w:t>
      </w:r>
      <w:r w:rsidRPr="004C66DE">
        <w:rPr>
          <w:sz w:val="16"/>
        </w:rPr>
        <w:t xml:space="preserve">: bloodsports, class war, incarcerating the poor, not to mention polo, finishing schools, up-turned collars and smashing up restaurants for fun. </w:t>
      </w:r>
      <w:r w:rsidRPr="004C66DE">
        <w:rPr>
          <w:b/>
          <w:u w:val="single"/>
        </w:rPr>
        <w:t xml:space="preserve">One thing </w:t>
      </w:r>
      <w:r w:rsidRPr="004C66DE">
        <w:rPr>
          <w:rStyle w:val="Emphasis"/>
        </w:rPr>
        <w:t>the ruling class loves</w:t>
      </w:r>
      <w:r w:rsidRPr="004C66DE">
        <w:rPr>
          <w:b/>
          <w:u w:val="single"/>
        </w:rPr>
        <w:t xml:space="preserve"> above all else is </w:t>
      </w:r>
      <w:r w:rsidRPr="004C66DE">
        <w:rPr>
          <w:rStyle w:val="Emphasis"/>
        </w:rPr>
        <w:t>‘debate’.</w:t>
      </w:r>
      <w:r w:rsidRPr="004C66DE">
        <w:rPr>
          <w:b/>
          <w:u w:val="single"/>
        </w:rPr>
        <w:t xml:space="preserve"> Although</w:t>
      </w:r>
      <w:r w:rsidRPr="004C66DE">
        <w:rPr>
          <w:b/>
          <w:sz w:val="16"/>
        </w:rPr>
        <w:t xml:space="preserve"> </w:t>
      </w:r>
      <w:r w:rsidRPr="004C66DE">
        <w:rPr>
          <w:sz w:val="16"/>
        </w:rPr>
        <w:t xml:space="preserve">the </w:t>
      </w:r>
      <w:r w:rsidRPr="004C66DE">
        <w:rPr>
          <w:b/>
          <w:u w:val="single"/>
        </w:rPr>
        <w:t>rule of law came about as a consequence of</w:t>
      </w:r>
      <w:r w:rsidRPr="004C66DE">
        <w:rPr>
          <w:sz w:val="16"/>
        </w:rPr>
        <w:t xml:space="preserve"> the </w:t>
      </w:r>
      <w:r w:rsidRPr="004C66DE">
        <w:rPr>
          <w:b/>
          <w:u w:val="single"/>
        </w:rPr>
        <w:t>bourgeoisie getting sick of being thrown in jail by whimsical aristos</w:t>
      </w:r>
      <w:r w:rsidRPr="004C66DE">
        <w:rPr>
          <w:sz w:val="16"/>
        </w:rPr>
        <w:t xml:space="preserve">, today’s </w:t>
      </w:r>
      <w:r w:rsidRPr="004C66DE">
        <w:rPr>
          <w:b/>
          <w:u w:val="single"/>
        </w:rPr>
        <w:t>elites</w:t>
      </w:r>
      <w:r w:rsidRPr="004C66DE">
        <w:rPr>
          <w:sz w:val="16"/>
        </w:rPr>
        <w:t xml:space="preserve">, all of them, </w:t>
      </w:r>
      <w:r w:rsidRPr="004C66DE">
        <w:rPr>
          <w:b/>
          <w:u w:val="single"/>
        </w:rPr>
        <w:t>know</w:t>
      </w:r>
      <w:r w:rsidRPr="004C66DE">
        <w:rPr>
          <w:sz w:val="16"/>
        </w:rPr>
        <w:t xml:space="preserve"> that the </w:t>
      </w:r>
      <w:r w:rsidRPr="004C66DE">
        <w:rPr>
          <w:rStyle w:val="Emphasis"/>
        </w:rPr>
        <w:t>law is</w:t>
      </w:r>
      <w:r w:rsidRPr="004C66DE">
        <w:rPr>
          <w:sz w:val="16"/>
        </w:rPr>
        <w:t xml:space="preserve"> always </w:t>
      </w:r>
      <w:r w:rsidRPr="004C66DE">
        <w:rPr>
          <w:rStyle w:val="Emphasis"/>
        </w:rPr>
        <w:t>on their side</w:t>
      </w:r>
      <w:r w:rsidRPr="004C66DE">
        <w:rPr>
          <w:sz w:val="16"/>
        </w:rPr>
        <w:t xml:space="preserve">, regardless of whether they are really old school feudal elites or only posh since the last 300 years. Debate is class war, as determined by them. </w:t>
      </w:r>
      <w:r w:rsidRPr="004C66DE">
        <w:rPr>
          <w:b/>
          <w:u w:val="single"/>
        </w:rPr>
        <w:t>‘Debate’</w:t>
      </w:r>
      <w:r w:rsidRPr="004C66DE">
        <w:rPr>
          <w:sz w:val="16"/>
        </w:rPr>
        <w:t xml:space="preserve"> is what future arms dealers are taught to engage in, how future prime ministers are taught to </w:t>
      </w:r>
      <w:r w:rsidRPr="004C66DE">
        <w:rPr>
          <w:b/>
          <w:u w:val="single"/>
        </w:rPr>
        <w:t>eradicate</w:t>
      </w:r>
      <w:r w:rsidRPr="004C66DE">
        <w:rPr>
          <w:sz w:val="16"/>
        </w:rPr>
        <w:t xml:space="preserve"> all </w:t>
      </w:r>
      <w:r w:rsidRPr="004C66DE">
        <w:rPr>
          <w:b/>
          <w:u w:val="single"/>
        </w:rPr>
        <w:t>residual human feeling,</w:t>
      </w:r>
      <w:r w:rsidRPr="004C66DE">
        <w:rPr>
          <w:sz w:val="16"/>
        </w:rPr>
        <w:t xml:space="preserve"> how </w:t>
      </w:r>
      <w:r w:rsidRPr="004C66DE">
        <w:rPr>
          <w:b/>
          <w:u w:val="single"/>
        </w:rPr>
        <w:t>judges are able to sleep at night and how the</w:t>
      </w:r>
      <w:r w:rsidRPr="004C66DE">
        <w:rPr>
          <w:sz w:val="16"/>
        </w:rPr>
        <w:t xml:space="preserve"> powerful </w:t>
      </w:r>
      <w:r w:rsidRPr="004C66DE">
        <w:rPr>
          <w:b/>
          <w:u w:val="single"/>
        </w:rPr>
        <w:t>are able to pretend that the normal running of things is in any way ‘fair’.</w:t>
      </w:r>
      <w:r w:rsidRPr="004C66DE">
        <w:rPr>
          <w:sz w:val="16"/>
        </w:rPr>
        <w:t xml:space="preserve"> When the 2011 Eton entrance exam asks 13- year-old boys to hypothesise being Prime Minister and to defend the shooting dead of protesters, we catch a glimpse of this taught moral flexibility: The year is 2040. There have been riots in the streets of London after Britain has run out of petrol because of an oil crisis in the Middle East. Protesters have attacked public buildings. Several policemen have died. Consequently, the Government has deployed the Army to curb the protests. After two days the protests have stopped but 25 protesters have been killed by the Army. You are the Prime Minister. Write the script for a speech to be broadcast to the nation in which you explain why employing the Army against violent protesters was the only option available to you and one which was both necessary and moral. But unfortunately for everyone else, this kind </w:t>
      </w:r>
      <w:r w:rsidRPr="004C66DE">
        <w:rPr>
          <w:b/>
          <w:u w:val="single"/>
        </w:rPr>
        <w:t>of imaginative exercise doesn’t remain hypothetical for very long</w:t>
      </w:r>
      <w:r w:rsidRPr="004C66DE">
        <w:rPr>
          <w:sz w:val="16"/>
        </w:rPr>
        <w:t xml:space="preserve">. These </w:t>
      </w:r>
      <w:r w:rsidRPr="004C66DE">
        <w:rPr>
          <w:rStyle w:val="Emphasis"/>
        </w:rPr>
        <w:t>people move from volatile scenario on page to violent action</w:t>
      </w:r>
      <w:r w:rsidRPr="004C66DE">
        <w:rPr>
          <w:b/>
          <w:u w:val="single"/>
        </w:rPr>
        <w:t xml:space="preserve"> in real life </w:t>
      </w:r>
      <w:r w:rsidRPr="004C66DE">
        <w:rPr>
          <w:rStyle w:val="Emphasis"/>
        </w:rPr>
        <w:t>without</w:t>
      </w:r>
      <w:r w:rsidRPr="004C66DE">
        <w:rPr>
          <w:sz w:val="16"/>
        </w:rPr>
        <w:t xml:space="preserve"> ever </w:t>
      </w:r>
      <w:r w:rsidRPr="004C66DE">
        <w:rPr>
          <w:rStyle w:val="Emphasis"/>
        </w:rPr>
        <w:t>encountering people who might have reason to protest, protected</w:t>
      </w:r>
      <w:r w:rsidRPr="004C66DE">
        <w:rPr>
          <w:b/>
          <w:u w:val="single"/>
        </w:rPr>
        <w:t xml:space="preserve"> as they are </w:t>
      </w:r>
      <w:r w:rsidRPr="004C66DE">
        <w:rPr>
          <w:rStyle w:val="Emphasis"/>
        </w:rPr>
        <w:t>by gated communities</w:t>
      </w:r>
      <w:r w:rsidRPr="004C66DE">
        <w:rPr>
          <w:b/>
          <w:u w:val="single"/>
        </w:rPr>
        <w:t>, boarding schools, poorly-treated nannies, private education, money to burn, member’s clubs and</w:t>
      </w:r>
      <w:r w:rsidRPr="004C66DE">
        <w:rPr>
          <w:sz w:val="16"/>
        </w:rPr>
        <w:t xml:space="preserve">, above all, </w:t>
      </w:r>
      <w:r w:rsidRPr="004C66DE">
        <w:rPr>
          <w:b/>
          <w:u w:val="single"/>
        </w:rPr>
        <w:t xml:space="preserve">money, assets and private property. </w:t>
      </w:r>
      <w:r w:rsidRPr="004C66DE">
        <w:rPr>
          <w:rStyle w:val="Emphasis"/>
        </w:rPr>
        <w:t xml:space="preserve">Being trained to argue anything so long as it preserves the existing order is the definition of law as practiced by the state. </w:t>
      </w:r>
      <w:r w:rsidRPr="004C66DE">
        <w:rPr>
          <w:b/>
          <w:u w:val="single"/>
        </w:rPr>
        <w:t>The moral flexibility that</w:t>
      </w:r>
      <w:r w:rsidRPr="004C66DE">
        <w:rPr>
          <w:sz w:val="16"/>
        </w:rPr>
        <w:t xml:space="preserve"> private schools and </w:t>
      </w:r>
      <w:r w:rsidRPr="004C66DE">
        <w:rPr>
          <w:b/>
          <w:u w:val="single"/>
        </w:rPr>
        <w:t>debating societies teach is the rhetorical lubricant that ensures that the ruling class will always win.</w:t>
      </w:r>
      <w:r w:rsidRPr="004C66DE">
        <w:rPr>
          <w:sz w:val="16"/>
        </w:rPr>
        <w:t xml:space="preserve"> No one else will ever win ‘the debate’ </w:t>
      </w:r>
      <w:r w:rsidRPr="004C66DE">
        <w:rPr>
          <w:b/>
          <w:u w:val="single"/>
        </w:rPr>
        <w:t xml:space="preserve">because </w:t>
      </w:r>
      <w:r w:rsidRPr="004C66DE">
        <w:rPr>
          <w:rStyle w:val="Emphasis"/>
        </w:rPr>
        <w:t>the entire purpose of debate is to prevent anything truly disruptive from happening</w:t>
      </w:r>
      <w:r w:rsidRPr="004C66DE">
        <w:rPr>
          <w:b/>
          <w:u w:val="single"/>
        </w:rPr>
        <w:t>, all the while masking real violence</w:t>
      </w:r>
      <w:r w:rsidRPr="004C66DE">
        <w:rPr>
          <w:sz w:val="16"/>
        </w:rPr>
        <w:t xml:space="preserve"> from being seen. While Britain brutally colonised half the globe, its posh young men were learning to equivocate over glasses of sherry. Just as the police are trained to regard members of the public as dangerous, incomprehensible beings best handled at the end of a baton, so the people who give them orders are trained to eliminate all normal human feeling. The notorious hierarchy and cruelty of British boarding schools is no coincidence: how else to treat the rest of the world as inferior without having internalised a hard, intractable kernel of inhumanity inside your soft young self? </w:t>
      </w:r>
      <w:r w:rsidRPr="004C66DE">
        <w:rPr>
          <w:rStyle w:val="Emphasis"/>
        </w:rPr>
        <w:t>Debate is merely one disciplining technique among many</w:t>
      </w:r>
      <w:r w:rsidRPr="004C66DE">
        <w:rPr>
          <w:b/>
          <w:u w:val="single"/>
        </w:rPr>
        <w:t>, but it’s a technique that runs</w:t>
      </w:r>
      <w:r w:rsidRPr="004C66DE">
        <w:rPr>
          <w:sz w:val="16"/>
        </w:rPr>
        <w:t xml:space="preserve"> all the way up </w:t>
      </w:r>
      <w:r w:rsidRPr="004C66DE">
        <w:rPr>
          <w:b/>
          <w:u w:val="single"/>
        </w:rPr>
        <w:t xml:space="preserve">from school to court to parliament. </w:t>
      </w:r>
      <w:r w:rsidRPr="004C66DE">
        <w:rPr>
          <w:rStyle w:val="Emphasis"/>
        </w:rPr>
        <w:t>If anyone deviates from the ‘rules’</w:t>
      </w:r>
      <w:r w:rsidRPr="004C66DE">
        <w:rPr>
          <w:b/>
          <w:u w:val="single"/>
        </w:rPr>
        <w:t>, that is to say sees the debate-form for the sham it is</w:t>
      </w:r>
      <w:r w:rsidRPr="004C66DE">
        <w:rPr>
          <w:sz w:val="16"/>
        </w:rPr>
        <w:t xml:space="preserve">, or takes to the streets, </w:t>
      </w:r>
      <w:r w:rsidRPr="004C66DE">
        <w:rPr>
          <w:b/>
          <w:u w:val="single"/>
        </w:rPr>
        <w:t xml:space="preserve">displacing the imposed ‘platform’ for the construction of a new order, then </w:t>
      </w:r>
      <w:r w:rsidRPr="004C66DE">
        <w:rPr>
          <w:rStyle w:val="Emphasis"/>
        </w:rPr>
        <w:t>the true face of</w:t>
      </w:r>
      <w:r w:rsidRPr="004C66DE">
        <w:rPr>
          <w:b/>
          <w:u w:val="single"/>
        </w:rPr>
        <w:t xml:space="preserve"> all those who defend </w:t>
      </w:r>
      <w:r w:rsidRPr="004C66DE">
        <w:rPr>
          <w:rStyle w:val="Emphasis"/>
        </w:rPr>
        <w:t>‘debate’ is revealed</w:t>
      </w:r>
      <w:r w:rsidRPr="004C66DE">
        <w:rPr>
          <w:sz w:val="16"/>
        </w:rPr>
        <w:t xml:space="preserve">: suddenly </w:t>
      </w:r>
      <w:r w:rsidRPr="004C66DE">
        <w:rPr>
          <w:b/>
          <w:u w:val="single"/>
        </w:rPr>
        <w:t xml:space="preserve">those who are most </w:t>
      </w:r>
      <w:r w:rsidRPr="004C66DE">
        <w:rPr>
          <w:rStyle w:val="Emphasis"/>
        </w:rPr>
        <w:t>powerful pretend</w:t>
      </w:r>
      <w:r w:rsidRPr="004C66DE">
        <w:rPr>
          <w:sz w:val="16"/>
        </w:rPr>
        <w:t xml:space="preserve"> that </w:t>
      </w:r>
      <w:r w:rsidRPr="004C66DE">
        <w:rPr>
          <w:rStyle w:val="Emphasis"/>
        </w:rPr>
        <w:t>they are under siege by those who are ‘unreasonable’</w:t>
      </w:r>
      <w:r w:rsidRPr="004C66DE">
        <w:rPr>
          <w:b/>
          <w:u w:val="single"/>
        </w:rPr>
        <w:t xml:space="preserve"> </w:t>
      </w:r>
      <w:r w:rsidRPr="004C66DE">
        <w:rPr>
          <w:sz w:val="16"/>
        </w:rPr>
        <w:t xml:space="preserve">– </w:t>
      </w:r>
      <w:r w:rsidRPr="004C66DE">
        <w:rPr>
          <w:b/>
          <w:u w:val="single"/>
        </w:rPr>
        <w:t>we see this</w:t>
      </w:r>
      <w:r w:rsidRPr="004C66DE">
        <w:rPr>
          <w:sz w:val="16"/>
        </w:rPr>
        <w:t xml:space="preserve"> lately </w:t>
      </w:r>
      <w:r w:rsidRPr="004C66DE">
        <w:rPr>
          <w:b/>
          <w:u w:val="single"/>
        </w:rPr>
        <w:t>at universities where those with bigoted views pretend that they are forced to pull out because of the menace of protest, to cities when politicians responding to</w:t>
      </w:r>
      <w:r w:rsidRPr="004C66DE">
        <w:rPr>
          <w:sz w:val="16"/>
        </w:rPr>
        <w:t xml:space="preserve"> the </w:t>
      </w:r>
      <w:r w:rsidRPr="004C66DE">
        <w:rPr>
          <w:b/>
          <w:u w:val="single"/>
        </w:rPr>
        <w:t>riots fall over themselves not to understand why people might resent being killed and harassed by police officers who never suffer</w:t>
      </w:r>
      <w:r w:rsidRPr="004C66DE">
        <w:rPr>
          <w:sz w:val="16"/>
        </w:rPr>
        <w:t xml:space="preserve"> any </w:t>
      </w:r>
      <w:r w:rsidRPr="004C66DE">
        <w:rPr>
          <w:b/>
          <w:u w:val="single"/>
        </w:rPr>
        <w:t xml:space="preserve">consequences. </w:t>
      </w:r>
      <w:r w:rsidRPr="004C66DE">
        <w:rPr>
          <w:rStyle w:val="Emphasis"/>
        </w:rPr>
        <w:t>Debate is a cover-story</w:t>
      </w:r>
      <w:r w:rsidRPr="004C66DE">
        <w:rPr>
          <w:sz w:val="16"/>
        </w:rPr>
        <w:t xml:space="preserve">: never having to be honest about your true intentions while pretending to be open-minded. Debate dissociates argument from passion; phony talking-points from real life. </w:t>
      </w:r>
      <w:r w:rsidRPr="004C66DE">
        <w:rPr>
          <w:b/>
          <w:u w:val="single"/>
        </w:rPr>
        <w:t xml:space="preserve">There are multiple things we do not agree about – and we also disagree with the way in which you want us to say it. </w:t>
      </w:r>
      <w:r w:rsidRPr="004C66DE">
        <w:rPr>
          <w:sz w:val="16"/>
        </w:rPr>
        <w:t xml:space="preserve">The </w:t>
      </w:r>
      <w:r w:rsidRPr="004C66DE">
        <w:rPr>
          <w:rStyle w:val="Emphasis"/>
        </w:rPr>
        <w:t>narrowness of the debate-form allows those with power to dictate</w:t>
      </w:r>
      <w:r w:rsidRPr="004C66DE">
        <w:rPr>
          <w:sz w:val="16"/>
        </w:rPr>
        <w:t xml:space="preserve"> the </w:t>
      </w:r>
      <w:r w:rsidRPr="004C66DE">
        <w:rPr>
          <w:rStyle w:val="Emphasis"/>
        </w:rPr>
        <w:t>boundaries of ‘reasonable’ discussion and ignore</w:t>
      </w:r>
      <w:r w:rsidRPr="004C66DE">
        <w:rPr>
          <w:sz w:val="16"/>
        </w:rPr>
        <w:t xml:space="preserve"> (or police) </w:t>
      </w:r>
      <w:r w:rsidRPr="004C66DE">
        <w:rPr>
          <w:rStyle w:val="Emphasis"/>
        </w:rPr>
        <w:t>everything</w:t>
      </w:r>
      <w:r w:rsidRPr="004C66DE">
        <w:rPr>
          <w:sz w:val="16"/>
        </w:rPr>
        <w:t xml:space="preserve"> that happens </w:t>
      </w:r>
      <w:r w:rsidRPr="004C66DE">
        <w:rPr>
          <w:rStyle w:val="Emphasis"/>
        </w:rPr>
        <w:t>outside</w:t>
      </w:r>
      <w:r w:rsidRPr="004C66DE">
        <w:rPr>
          <w:sz w:val="16"/>
        </w:rPr>
        <w:t xml:space="preserve"> it. But really, from Oxbridge to courts to government, </w:t>
      </w:r>
      <w:r w:rsidRPr="004C66DE">
        <w:rPr>
          <w:rStyle w:val="Emphasis"/>
        </w:rPr>
        <w:t>we can easily see it’s not a debate, it’s a war.</w:t>
      </w:r>
    </w:p>
    <w:p xmlns:wp14="http://schemas.microsoft.com/office/word/2010/wordml" w:rsidR="00E051EE" w:rsidP="003E0D90" w:rsidRDefault="00E051EE" w14:paraId="6DFB9E20" wp14:textId="77777777"/>
    <w:p xmlns:wp14="http://schemas.microsoft.com/office/word/2010/wordml" w:rsidR="004D5937" w:rsidP="00E54751" w:rsidRDefault="00E54751" w14:paraId="7DC38F6E" wp14:textId="77777777">
      <w:pPr>
        <w:pStyle w:val="Heading2"/>
      </w:pPr>
      <w:r>
        <w:t>2AC A2 REFORM GOOD</w:t>
      </w:r>
    </w:p>
    <w:p xmlns:wp14="http://schemas.microsoft.com/office/word/2010/wordml" w:rsidRPr="00E54751" w:rsidR="00E54751" w:rsidP="00E54751" w:rsidRDefault="00E54751" w14:paraId="70DF9E56" wp14:textId="77777777"/>
    <w:p xmlns:wp14="http://schemas.microsoft.com/office/word/2010/wordml" w:rsidR="00E54751" w:rsidP="00E54751" w:rsidRDefault="00CB01B4" w14:paraId="09820EBB" wp14:textId="77777777">
      <w:pPr>
        <w:pStyle w:val="Heading4"/>
      </w:pPr>
      <w:r>
        <w:t xml:space="preserve">The </w:t>
      </w:r>
      <w:r w:rsidR="0098397F">
        <w:t xml:space="preserve">assumption that the rule of law is best preserved through public dialogue and </w:t>
      </w:r>
      <w:r w:rsidR="008A5774">
        <w:t xml:space="preserve">measures of fairness set forth by the law is delusional </w:t>
      </w:r>
      <w:r w:rsidR="00323FC3">
        <w:t>–</w:t>
      </w:r>
      <w:r w:rsidR="008A5774">
        <w:t xml:space="preserve"> </w:t>
      </w:r>
      <w:r w:rsidR="00323FC3">
        <w:t>this isn’t a debate, this is a war.</w:t>
      </w:r>
    </w:p>
    <w:p xmlns:wp14="http://schemas.microsoft.com/office/word/2010/wordml" w:rsidRPr="00BE429D" w:rsidR="00BE429D" w:rsidP="00BE429D" w:rsidRDefault="00BE429D" w14:paraId="6D80B9DA" wp14:textId="77777777">
      <w:pPr>
        <w:pStyle w:val="ListParagraph"/>
        <w:numPr>
          <w:ilvl w:val="0"/>
          <w:numId w:val="15"/>
        </w:numPr>
      </w:pPr>
      <w:r>
        <w:t xml:space="preserve">Note: this is the same evidence from above, just retagged – you can apply it as answers to both reformism and </w:t>
      </w:r>
      <w:r w:rsidR="00F254FA">
        <w:t>debate is a game.</w:t>
      </w:r>
    </w:p>
    <w:p xmlns:wp14="http://schemas.microsoft.com/office/word/2010/wordml" w:rsidRPr="00F35E54" w:rsidR="00E54751" w:rsidP="00E54751" w:rsidRDefault="00E54751" w14:paraId="5F140CE1" wp14:textId="77777777">
      <w:r w:rsidRPr="00F35E54">
        <w:rPr>
          <w:rStyle w:val="Style13ptBold"/>
        </w:rPr>
        <w:t>Power 16</w:t>
      </w:r>
      <w:r>
        <w:t xml:space="preserve">. Nina Power is a cultural critic, social theorist, philosopher and translator. She is a Senior Lecturer in Philosophy at Roehampton University. Power received her PhD in Philosophy from Middlesex University on the topic of Humanism and Antihumanism and an MA and BA in Philosophy from the University of Warwick [“It’s Not a Debate It’s a War!” 2016, </w:t>
      </w:r>
      <w:r>
        <w:rPr>
          <w:i/>
        </w:rPr>
        <w:t>Incivility</w:t>
      </w:r>
      <w:r>
        <w:t xml:space="preserve">, URL: </w:t>
      </w:r>
      <w:hyperlink w:history="1" r:id="rId11">
        <w:r w:rsidRPr="003E27B1">
          <w:rPr>
            <w:rStyle w:val="Hyperlink"/>
          </w:rPr>
          <w:t>http://incivility.org/wp-content/uploads/2016/04/power-not-a-debate-imposed.pdf</w:t>
        </w:r>
      </w:hyperlink>
      <w:r>
        <w:t>, Accessed on 4-23-18]//vikas</w:t>
      </w:r>
    </w:p>
    <w:p xmlns:wp14="http://schemas.microsoft.com/office/word/2010/wordml" w:rsidRPr="004C66DE" w:rsidR="00E54751" w:rsidP="00E54751" w:rsidRDefault="00E54751" w14:paraId="41D18DD7" wp14:textId="77777777">
      <w:pPr>
        <w:rPr>
          <w:b/>
          <w:iCs/>
          <w:sz w:val="24"/>
          <w:u w:val="single"/>
          <w:bdr w:val="single" w:color="auto" w:sz="8" w:space="0"/>
        </w:rPr>
      </w:pPr>
      <w:r w:rsidRPr="004C66DE">
        <w:rPr>
          <w:rStyle w:val="Emphasis"/>
        </w:rPr>
        <w:t>If only there had been a proper revolution</w:t>
      </w:r>
      <w:r w:rsidRPr="004C66DE">
        <w:rPr>
          <w:b/>
          <w:u w:val="single"/>
        </w:rPr>
        <w:t xml:space="preserve"> in this country, where</w:t>
      </w:r>
      <w:r w:rsidRPr="004C66DE">
        <w:rPr>
          <w:sz w:val="16"/>
        </w:rPr>
        <w:t xml:space="preserve"> the </w:t>
      </w:r>
      <w:r w:rsidRPr="004C66DE">
        <w:rPr>
          <w:b/>
          <w:u w:val="single"/>
        </w:rPr>
        <w:t>aristos and landowners had been dispatched and dispossessed</w:t>
      </w:r>
      <w:r w:rsidRPr="004C66DE">
        <w:rPr>
          <w:sz w:val="16"/>
        </w:rPr>
        <w:t xml:space="preserve"> once and for all. </w:t>
      </w:r>
      <w:r w:rsidRPr="004C66DE">
        <w:rPr>
          <w:rStyle w:val="Emphasis"/>
        </w:rPr>
        <w:t>Despite the best efforts of</w:t>
      </w:r>
      <w:r w:rsidRPr="004C66DE">
        <w:rPr>
          <w:b/>
          <w:u w:val="single"/>
        </w:rPr>
        <w:t xml:space="preserve"> our </w:t>
      </w:r>
      <w:r w:rsidRPr="004C66DE">
        <w:rPr>
          <w:rStyle w:val="Emphasis"/>
        </w:rPr>
        <w:t>utopian</w:t>
      </w:r>
      <w:r w:rsidRPr="004C66DE">
        <w:rPr>
          <w:b/>
          <w:u w:val="single"/>
        </w:rPr>
        <w:t xml:space="preserve"> political </w:t>
      </w:r>
      <w:r w:rsidRPr="004C66DE">
        <w:rPr>
          <w:rStyle w:val="Emphasis"/>
        </w:rPr>
        <w:t>ancestors, we are stuck with</w:t>
      </w:r>
      <w:r w:rsidRPr="004C66DE">
        <w:rPr>
          <w:sz w:val="16"/>
        </w:rPr>
        <w:t xml:space="preserve"> exactly </w:t>
      </w:r>
      <w:r w:rsidRPr="004C66DE">
        <w:rPr>
          <w:b/>
          <w:u w:val="single"/>
        </w:rPr>
        <w:t xml:space="preserve">same </w:t>
      </w:r>
      <w:r w:rsidRPr="004C66DE">
        <w:rPr>
          <w:rStyle w:val="Emphasis"/>
        </w:rPr>
        <w:t>bastards</w:t>
      </w:r>
      <w:r w:rsidRPr="004C66DE">
        <w:rPr>
          <w:b/>
          <w:u w:val="single"/>
        </w:rPr>
        <w:t xml:space="preserve"> who made everyone’s lives a misery</w:t>
      </w:r>
      <w:r w:rsidRPr="004C66DE">
        <w:rPr>
          <w:sz w:val="16"/>
        </w:rPr>
        <w:t xml:space="preserve"> hundreds of years ago. </w:t>
      </w:r>
      <w:r w:rsidRPr="004C66DE">
        <w:rPr>
          <w:b/>
          <w:u w:val="single"/>
        </w:rPr>
        <w:t>They</w:t>
      </w:r>
      <w:r w:rsidRPr="004C66DE">
        <w:rPr>
          <w:sz w:val="16"/>
        </w:rPr>
        <w:t xml:space="preserve"> have the same names, own even more of the land, go to the same schools and universities and believe they have a God-given right to govern, </w:t>
      </w:r>
      <w:r w:rsidRPr="004C66DE">
        <w:rPr>
          <w:b/>
          <w:u w:val="single"/>
        </w:rPr>
        <w:t>pilfer and demonise everyone else. Their traditions are as nauseating as they are cruel</w:t>
      </w:r>
      <w:r w:rsidRPr="004C66DE">
        <w:rPr>
          <w:sz w:val="16"/>
        </w:rPr>
        <w:t xml:space="preserve">: bloodsports, class war, incarcerating the poor, not to mention polo, finishing schools, up-turned collars and smashing up restaurants for fun. </w:t>
      </w:r>
      <w:r w:rsidRPr="004C66DE">
        <w:rPr>
          <w:b/>
          <w:u w:val="single"/>
        </w:rPr>
        <w:t xml:space="preserve">One thing </w:t>
      </w:r>
      <w:r w:rsidRPr="004C66DE">
        <w:rPr>
          <w:rStyle w:val="Emphasis"/>
        </w:rPr>
        <w:t>the ruling class loves</w:t>
      </w:r>
      <w:r w:rsidRPr="004C66DE">
        <w:rPr>
          <w:b/>
          <w:u w:val="single"/>
        </w:rPr>
        <w:t xml:space="preserve"> above all else is </w:t>
      </w:r>
      <w:r w:rsidRPr="004C66DE">
        <w:rPr>
          <w:rStyle w:val="Emphasis"/>
        </w:rPr>
        <w:t>‘debate’.</w:t>
      </w:r>
      <w:r w:rsidRPr="004C66DE">
        <w:rPr>
          <w:b/>
          <w:u w:val="single"/>
        </w:rPr>
        <w:t xml:space="preserve"> Although</w:t>
      </w:r>
      <w:r w:rsidRPr="004C66DE">
        <w:rPr>
          <w:b/>
          <w:sz w:val="16"/>
        </w:rPr>
        <w:t xml:space="preserve"> </w:t>
      </w:r>
      <w:r w:rsidRPr="004C66DE">
        <w:rPr>
          <w:sz w:val="16"/>
        </w:rPr>
        <w:t xml:space="preserve">the </w:t>
      </w:r>
      <w:r w:rsidRPr="004C66DE">
        <w:rPr>
          <w:b/>
          <w:u w:val="single"/>
        </w:rPr>
        <w:t>rule of law came about as a consequence of</w:t>
      </w:r>
      <w:r w:rsidRPr="004C66DE">
        <w:rPr>
          <w:sz w:val="16"/>
        </w:rPr>
        <w:t xml:space="preserve"> the </w:t>
      </w:r>
      <w:r w:rsidRPr="004C66DE">
        <w:rPr>
          <w:b/>
          <w:u w:val="single"/>
        </w:rPr>
        <w:t>bourgeoisie getting sick of being thrown in jail by whimsical aristos</w:t>
      </w:r>
      <w:r w:rsidRPr="004C66DE">
        <w:rPr>
          <w:sz w:val="16"/>
        </w:rPr>
        <w:t xml:space="preserve">, today’s </w:t>
      </w:r>
      <w:r w:rsidRPr="004C66DE">
        <w:rPr>
          <w:b/>
          <w:u w:val="single"/>
        </w:rPr>
        <w:t>elites</w:t>
      </w:r>
      <w:r w:rsidRPr="004C66DE">
        <w:rPr>
          <w:sz w:val="16"/>
        </w:rPr>
        <w:t xml:space="preserve">, all of them, </w:t>
      </w:r>
      <w:r w:rsidRPr="004C66DE">
        <w:rPr>
          <w:b/>
          <w:u w:val="single"/>
        </w:rPr>
        <w:t>know</w:t>
      </w:r>
      <w:r w:rsidRPr="004C66DE">
        <w:rPr>
          <w:sz w:val="16"/>
        </w:rPr>
        <w:t xml:space="preserve"> that the </w:t>
      </w:r>
      <w:r w:rsidRPr="004C66DE">
        <w:rPr>
          <w:rStyle w:val="Emphasis"/>
        </w:rPr>
        <w:t>law is</w:t>
      </w:r>
      <w:r w:rsidRPr="004C66DE">
        <w:rPr>
          <w:sz w:val="16"/>
        </w:rPr>
        <w:t xml:space="preserve"> always </w:t>
      </w:r>
      <w:r w:rsidRPr="004C66DE">
        <w:rPr>
          <w:rStyle w:val="Emphasis"/>
        </w:rPr>
        <w:t>on their side</w:t>
      </w:r>
      <w:r w:rsidRPr="004C66DE">
        <w:rPr>
          <w:sz w:val="16"/>
        </w:rPr>
        <w:t xml:space="preserve">, regardless of whether they are really old school feudal elites or only posh since the last 300 years. Debate is class war, as determined by them. </w:t>
      </w:r>
      <w:r w:rsidRPr="004C66DE">
        <w:rPr>
          <w:b/>
          <w:u w:val="single"/>
        </w:rPr>
        <w:t>‘Debate’</w:t>
      </w:r>
      <w:r w:rsidRPr="004C66DE">
        <w:rPr>
          <w:sz w:val="16"/>
        </w:rPr>
        <w:t xml:space="preserve"> is what future arms dealers are taught to engage in, how future prime ministers are taught to </w:t>
      </w:r>
      <w:r w:rsidRPr="004C66DE">
        <w:rPr>
          <w:b/>
          <w:u w:val="single"/>
        </w:rPr>
        <w:t>eradicate</w:t>
      </w:r>
      <w:r w:rsidRPr="004C66DE">
        <w:rPr>
          <w:sz w:val="16"/>
        </w:rPr>
        <w:t xml:space="preserve"> all </w:t>
      </w:r>
      <w:r w:rsidRPr="004C66DE">
        <w:rPr>
          <w:b/>
          <w:u w:val="single"/>
        </w:rPr>
        <w:t>residual human feeling,</w:t>
      </w:r>
      <w:r w:rsidRPr="004C66DE">
        <w:rPr>
          <w:sz w:val="16"/>
        </w:rPr>
        <w:t xml:space="preserve"> how </w:t>
      </w:r>
      <w:r w:rsidRPr="004C66DE">
        <w:rPr>
          <w:b/>
          <w:u w:val="single"/>
        </w:rPr>
        <w:t>judges are able to sleep at night and how the</w:t>
      </w:r>
      <w:r w:rsidRPr="004C66DE">
        <w:rPr>
          <w:sz w:val="16"/>
        </w:rPr>
        <w:t xml:space="preserve"> powerful </w:t>
      </w:r>
      <w:r w:rsidRPr="004C66DE">
        <w:rPr>
          <w:b/>
          <w:u w:val="single"/>
        </w:rPr>
        <w:t>are able to pretend that the normal running of things is in any way ‘fair’.</w:t>
      </w:r>
      <w:r w:rsidRPr="004C66DE">
        <w:rPr>
          <w:sz w:val="16"/>
        </w:rPr>
        <w:t xml:space="preserve"> When the 2011 Eton entrance exam asks 13- year-old boys to hypothesise being Prime Minister and to defend the shooting dead of protesters, we catch a glimpse of this taught moral flexibility: The year is 2040. There have been riots in the streets of London after Britain has run out of petrol because of an oil crisis in the Middle East. Protesters have attacked public buildings. Several policemen have died. Consequently, the Government has deployed the Army to curb the protests. After two days the protests have stopped but 25 protesters have been killed by the Army. You are the Prime Minister. Write the script for a speech to be broadcast to the nation in which you explain why employing the Army against violent protesters was the only option available to you and one which was both necessary and moral. But unfortunately for everyone else, this kind </w:t>
      </w:r>
      <w:r w:rsidRPr="004C66DE">
        <w:rPr>
          <w:b/>
          <w:u w:val="single"/>
        </w:rPr>
        <w:t>of imaginative exercise doesn’t remain hypothetical for very long</w:t>
      </w:r>
      <w:r w:rsidRPr="004C66DE">
        <w:rPr>
          <w:sz w:val="16"/>
        </w:rPr>
        <w:t xml:space="preserve">. These </w:t>
      </w:r>
      <w:r w:rsidRPr="004C66DE">
        <w:rPr>
          <w:rStyle w:val="Emphasis"/>
        </w:rPr>
        <w:t>people move from volatile scenario on page to violent action</w:t>
      </w:r>
      <w:r w:rsidRPr="004C66DE">
        <w:rPr>
          <w:b/>
          <w:u w:val="single"/>
        </w:rPr>
        <w:t xml:space="preserve"> in real life </w:t>
      </w:r>
      <w:r w:rsidRPr="004C66DE">
        <w:rPr>
          <w:rStyle w:val="Emphasis"/>
        </w:rPr>
        <w:t>without</w:t>
      </w:r>
      <w:r w:rsidRPr="004C66DE">
        <w:rPr>
          <w:sz w:val="16"/>
        </w:rPr>
        <w:t xml:space="preserve"> ever </w:t>
      </w:r>
      <w:r w:rsidRPr="004C66DE">
        <w:rPr>
          <w:rStyle w:val="Emphasis"/>
        </w:rPr>
        <w:t>encountering people who might have reason to protest, protected</w:t>
      </w:r>
      <w:r w:rsidRPr="004C66DE">
        <w:rPr>
          <w:b/>
          <w:u w:val="single"/>
        </w:rPr>
        <w:t xml:space="preserve"> as they are </w:t>
      </w:r>
      <w:r w:rsidRPr="004C66DE">
        <w:rPr>
          <w:rStyle w:val="Emphasis"/>
        </w:rPr>
        <w:t>by gated communities</w:t>
      </w:r>
      <w:r w:rsidRPr="004C66DE">
        <w:rPr>
          <w:b/>
          <w:u w:val="single"/>
        </w:rPr>
        <w:t>, boarding schools, poorly-treated nannies, private education, money to burn, member’s clubs and</w:t>
      </w:r>
      <w:r w:rsidRPr="004C66DE">
        <w:rPr>
          <w:sz w:val="16"/>
        </w:rPr>
        <w:t xml:space="preserve">, above all, </w:t>
      </w:r>
      <w:r w:rsidRPr="004C66DE">
        <w:rPr>
          <w:b/>
          <w:u w:val="single"/>
        </w:rPr>
        <w:t xml:space="preserve">money, assets and private property. </w:t>
      </w:r>
      <w:r w:rsidRPr="004C66DE">
        <w:rPr>
          <w:rStyle w:val="Emphasis"/>
        </w:rPr>
        <w:t xml:space="preserve">Being trained to argue anything so long as it preserves the existing order is the definition of law as practiced by the state. </w:t>
      </w:r>
      <w:r w:rsidRPr="004C66DE">
        <w:rPr>
          <w:b/>
          <w:u w:val="single"/>
        </w:rPr>
        <w:t>The moral flexibility that</w:t>
      </w:r>
      <w:r w:rsidRPr="004C66DE">
        <w:rPr>
          <w:sz w:val="16"/>
        </w:rPr>
        <w:t xml:space="preserve"> private schools and </w:t>
      </w:r>
      <w:r w:rsidRPr="004C66DE">
        <w:rPr>
          <w:b/>
          <w:u w:val="single"/>
        </w:rPr>
        <w:t>debating societies teach is the rhetorical lubricant that ensures that the ruling class will always win.</w:t>
      </w:r>
      <w:r w:rsidRPr="004C66DE">
        <w:rPr>
          <w:sz w:val="16"/>
        </w:rPr>
        <w:t xml:space="preserve"> No one else will ever win ‘the debate’ </w:t>
      </w:r>
      <w:r w:rsidRPr="004C66DE">
        <w:rPr>
          <w:b/>
          <w:u w:val="single"/>
        </w:rPr>
        <w:t xml:space="preserve">because </w:t>
      </w:r>
      <w:r w:rsidRPr="004C66DE">
        <w:rPr>
          <w:rStyle w:val="Emphasis"/>
        </w:rPr>
        <w:t>the entire purpose of debate is to prevent anything truly disruptive from happening</w:t>
      </w:r>
      <w:r w:rsidRPr="004C66DE">
        <w:rPr>
          <w:b/>
          <w:u w:val="single"/>
        </w:rPr>
        <w:t>, all the while masking real violence</w:t>
      </w:r>
      <w:r w:rsidRPr="004C66DE">
        <w:rPr>
          <w:sz w:val="16"/>
        </w:rPr>
        <w:t xml:space="preserve"> from being seen. While Britain brutally colonised half the globe, its posh young men were learning to equivocate over glasses of sherry. Just as the police are trained to regard members of the public as dangerous, incomprehensible beings best handled at the end of a baton, so the people who give them orders are trained to eliminate all normal human feeling. The notorious hierarchy and cruelty of British boarding schools is no coincidence: how else to treat the rest of the world as inferior without having internalised a hard, intractable kernel of inhumanity inside your soft young self? </w:t>
      </w:r>
      <w:r w:rsidRPr="004C66DE">
        <w:rPr>
          <w:rStyle w:val="Emphasis"/>
        </w:rPr>
        <w:t>Debate is merely one disciplining technique among many</w:t>
      </w:r>
      <w:r w:rsidRPr="004C66DE">
        <w:rPr>
          <w:b/>
          <w:u w:val="single"/>
        </w:rPr>
        <w:t>, but it’s a technique that runs</w:t>
      </w:r>
      <w:r w:rsidRPr="004C66DE">
        <w:rPr>
          <w:sz w:val="16"/>
        </w:rPr>
        <w:t xml:space="preserve"> all the way up </w:t>
      </w:r>
      <w:r w:rsidRPr="004C66DE">
        <w:rPr>
          <w:b/>
          <w:u w:val="single"/>
        </w:rPr>
        <w:t xml:space="preserve">from school to court to parliament. </w:t>
      </w:r>
      <w:r w:rsidRPr="004C66DE">
        <w:rPr>
          <w:rStyle w:val="Emphasis"/>
        </w:rPr>
        <w:t>If anyone deviates from the ‘rules’</w:t>
      </w:r>
      <w:r w:rsidRPr="004C66DE">
        <w:rPr>
          <w:b/>
          <w:u w:val="single"/>
        </w:rPr>
        <w:t>, that is to say sees the debate-form for the sham it is</w:t>
      </w:r>
      <w:r w:rsidRPr="004C66DE">
        <w:rPr>
          <w:sz w:val="16"/>
        </w:rPr>
        <w:t xml:space="preserve">, or takes to the streets, </w:t>
      </w:r>
      <w:r w:rsidRPr="004C66DE">
        <w:rPr>
          <w:b/>
          <w:u w:val="single"/>
        </w:rPr>
        <w:t xml:space="preserve">displacing the imposed ‘platform’ for the construction of a new order, then </w:t>
      </w:r>
      <w:r w:rsidRPr="004C66DE">
        <w:rPr>
          <w:rStyle w:val="Emphasis"/>
        </w:rPr>
        <w:t>the true face of</w:t>
      </w:r>
      <w:r w:rsidRPr="004C66DE">
        <w:rPr>
          <w:b/>
          <w:u w:val="single"/>
        </w:rPr>
        <w:t xml:space="preserve"> all those who defend </w:t>
      </w:r>
      <w:r w:rsidRPr="004C66DE">
        <w:rPr>
          <w:rStyle w:val="Emphasis"/>
        </w:rPr>
        <w:t>‘debate’ is revealed</w:t>
      </w:r>
      <w:r w:rsidRPr="004C66DE">
        <w:rPr>
          <w:sz w:val="16"/>
        </w:rPr>
        <w:t xml:space="preserve">: suddenly </w:t>
      </w:r>
      <w:r w:rsidRPr="004C66DE">
        <w:rPr>
          <w:b/>
          <w:u w:val="single"/>
        </w:rPr>
        <w:t xml:space="preserve">those who are most </w:t>
      </w:r>
      <w:r w:rsidRPr="004C66DE">
        <w:rPr>
          <w:rStyle w:val="Emphasis"/>
        </w:rPr>
        <w:t>powerful pretend</w:t>
      </w:r>
      <w:r w:rsidRPr="004C66DE">
        <w:rPr>
          <w:sz w:val="16"/>
        </w:rPr>
        <w:t xml:space="preserve"> that </w:t>
      </w:r>
      <w:r w:rsidRPr="004C66DE">
        <w:rPr>
          <w:rStyle w:val="Emphasis"/>
        </w:rPr>
        <w:t>they are under siege by those who are ‘unreasonable’</w:t>
      </w:r>
      <w:r w:rsidRPr="004C66DE">
        <w:rPr>
          <w:b/>
          <w:u w:val="single"/>
        </w:rPr>
        <w:t xml:space="preserve"> </w:t>
      </w:r>
      <w:r w:rsidRPr="004C66DE">
        <w:rPr>
          <w:sz w:val="16"/>
        </w:rPr>
        <w:t xml:space="preserve">– </w:t>
      </w:r>
      <w:r w:rsidRPr="004C66DE">
        <w:rPr>
          <w:b/>
          <w:u w:val="single"/>
        </w:rPr>
        <w:t>we see this</w:t>
      </w:r>
      <w:r w:rsidRPr="004C66DE">
        <w:rPr>
          <w:sz w:val="16"/>
        </w:rPr>
        <w:t xml:space="preserve"> lately </w:t>
      </w:r>
      <w:r w:rsidRPr="004C66DE">
        <w:rPr>
          <w:b/>
          <w:u w:val="single"/>
        </w:rPr>
        <w:t>at universities where those with bigoted views pretend that they are forced to pull out because of the menace of protest, to cities when politicians responding to</w:t>
      </w:r>
      <w:r w:rsidRPr="004C66DE">
        <w:rPr>
          <w:sz w:val="16"/>
        </w:rPr>
        <w:t xml:space="preserve"> the </w:t>
      </w:r>
      <w:r w:rsidRPr="004C66DE">
        <w:rPr>
          <w:b/>
          <w:u w:val="single"/>
        </w:rPr>
        <w:t>riots fall over themselves not to understand why people might resent being killed and harassed by police officers who never suffer</w:t>
      </w:r>
      <w:r w:rsidRPr="004C66DE">
        <w:rPr>
          <w:sz w:val="16"/>
        </w:rPr>
        <w:t xml:space="preserve"> any </w:t>
      </w:r>
      <w:r w:rsidRPr="004C66DE">
        <w:rPr>
          <w:b/>
          <w:u w:val="single"/>
        </w:rPr>
        <w:t xml:space="preserve">consequences. </w:t>
      </w:r>
      <w:r w:rsidRPr="004C66DE">
        <w:rPr>
          <w:rStyle w:val="Emphasis"/>
        </w:rPr>
        <w:t>Debate is a cover-story</w:t>
      </w:r>
      <w:r w:rsidRPr="004C66DE">
        <w:rPr>
          <w:sz w:val="16"/>
        </w:rPr>
        <w:t xml:space="preserve">: never having to be honest about your true intentions while pretending to be open-minded. Debate dissociates argument from passion; phony talking-points from real life. </w:t>
      </w:r>
      <w:r w:rsidRPr="004C66DE">
        <w:rPr>
          <w:b/>
          <w:u w:val="single"/>
        </w:rPr>
        <w:t xml:space="preserve">There are multiple things we do not agree about – and we also disagree with the way in which you want us to say it. </w:t>
      </w:r>
      <w:r w:rsidRPr="004C66DE">
        <w:rPr>
          <w:sz w:val="16"/>
        </w:rPr>
        <w:t xml:space="preserve">The </w:t>
      </w:r>
      <w:r w:rsidRPr="004C66DE">
        <w:rPr>
          <w:rStyle w:val="Emphasis"/>
        </w:rPr>
        <w:t>narrowness of the debate-form allows those with power to dictate</w:t>
      </w:r>
      <w:r w:rsidRPr="004C66DE">
        <w:rPr>
          <w:sz w:val="16"/>
        </w:rPr>
        <w:t xml:space="preserve"> the </w:t>
      </w:r>
      <w:r w:rsidRPr="004C66DE">
        <w:rPr>
          <w:rStyle w:val="Emphasis"/>
        </w:rPr>
        <w:t>boundaries of ‘reasonable’ discussion and ignore</w:t>
      </w:r>
      <w:r w:rsidRPr="004C66DE">
        <w:rPr>
          <w:sz w:val="16"/>
        </w:rPr>
        <w:t xml:space="preserve"> (or police) </w:t>
      </w:r>
      <w:r w:rsidRPr="004C66DE">
        <w:rPr>
          <w:rStyle w:val="Emphasis"/>
        </w:rPr>
        <w:t>everything</w:t>
      </w:r>
      <w:r w:rsidRPr="004C66DE">
        <w:rPr>
          <w:sz w:val="16"/>
        </w:rPr>
        <w:t xml:space="preserve"> that happens </w:t>
      </w:r>
      <w:r w:rsidRPr="004C66DE">
        <w:rPr>
          <w:rStyle w:val="Emphasis"/>
        </w:rPr>
        <w:t>outside</w:t>
      </w:r>
      <w:r w:rsidRPr="004C66DE">
        <w:rPr>
          <w:sz w:val="16"/>
        </w:rPr>
        <w:t xml:space="preserve"> it. But really, from Oxbridge to courts to government, </w:t>
      </w:r>
      <w:r w:rsidRPr="004C66DE">
        <w:rPr>
          <w:rStyle w:val="Emphasis"/>
        </w:rPr>
        <w:t>we can easily see it’s not a debate, it’s a war.</w:t>
      </w:r>
    </w:p>
    <w:p xmlns:wp14="http://schemas.microsoft.com/office/word/2010/wordml" w:rsidRPr="00DB2110" w:rsidR="00DB2110" w:rsidP="00DB2110" w:rsidRDefault="00DB2110" w14:paraId="44E871BC" wp14:textId="77777777"/>
    <w:p xmlns:wp14="http://schemas.microsoft.com/office/word/2010/wordml" w:rsidR="005B3D55" w:rsidP="003A1FDE" w:rsidRDefault="005B3D55" w14:paraId="144A5D23" wp14:textId="77777777"/>
    <w:p xmlns:wp14="http://schemas.microsoft.com/office/word/2010/wordml" w:rsidR="004B6036" w:rsidP="004B6036" w:rsidRDefault="004B6036" w14:paraId="738610EB" wp14:textId="77777777">
      <w:pPr>
        <w:rPr>
          <w:sz w:val="16"/>
        </w:rPr>
      </w:pPr>
    </w:p>
    <w:p xmlns:wp14="http://schemas.microsoft.com/office/word/2010/wordml" w:rsidR="00DA692F" w:rsidP="002E2CCF" w:rsidRDefault="00F349F4" w14:paraId="0EB429AE" wp14:textId="77777777">
      <w:pPr>
        <w:pStyle w:val="Heading2"/>
      </w:pPr>
      <w:r>
        <w:t xml:space="preserve">Method Extension </w:t>
      </w:r>
      <w:r w:rsidR="00DA692F">
        <w:t>–</w:t>
      </w:r>
      <w:r>
        <w:t xml:space="preserve"> </w:t>
      </w:r>
      <w:r w:rsidR="000342AD">
        <w:t>Worldi</w:t>
      </w:r>
      <w:r w:rsidR="00571229">
        <w:t>sm</w:t>
      </w:r>
    </w:p>
    <w:p xmlns:wp14="http://schemas.microsoft.com/office/word/2010/wordml" w:rsidRPr="002E2CCF" w:rsidR="002E2CCF" w:rsidP="002E2CCF" w:rsidRDefault="002E2CCF" w14:paraId="637805D2" wp14:textId="77777777"/>
    <w:p xmlns:wp14="http://schemas.microsoft.com/office/word/2010/wordml" w:rsidRPr="00DA692F" w:rsidR="002E2CCF" w:rsidP="002E2CCF" w:rsidRDefault="002E2CCF" w14:paraId="3C8EE170" wp14:textId="77777777">
      <w:pPr>
        <w:pStyle w:val="Heading4"/>
      </w:pPr>
      <w:r>
        <w:t>Worldism intervenes into the propertied formations of classical liberal thought that instrumentalize Others as instruments for colonization, domination, exploitation, and humiliation. Worldism proposes an alternative social ontology elsewhere that attempts to think the House of IR in relation to other traditioins and legacies that the House of IR attempts to erase and make irrelevant.</w:t>
      </w:r>
    </w:p>
    <w:p xmlns:wp14="http://schemas.microsoft.com/office/word/2010/wordml" w:rsidRPr="009E7A48" w:rsidR="002E2CCF" w:rsidP="002E2CCF" w:rsidRDefault="002E2CCF" w14:paraId="10E50635" wp14:textId="77777777">
      <w:r w:rsidRPr="00F36E17">
        <w:rPr>
          <w:rStyle w:val="Style13ptBold"/>
        </w:rPr>
        <w:t>Agathangelou and Ling 6</w:t>
      </w:r>
      <w:r>
        <w:t xml:space="preserve"> Anna Agathangleou is a professor in the department of Politics at York University and was the fellow in the Program of Science, Technology &amp; Society at the School of Government, Harvard, L.H.M. Ling was a professor of International Affairs Julien J.Studley Programs in International Affairs (SGPIA) at The New School [“FEAR AND PROPERTY: Why a Liberal Social Ontology Fails Postcolonial States,” </w:t>
      </w:r>
      <w:r w:rsidRPr="00F36E17">
        <w:rPr>
          <w:i/>
          <w:iCs/>
        </w:rPr>
        <w:t>International Affairs</w:t>
      </w:r>
      <w:r>
        <w:t xml:space="preserve">, Working Paper 2006-07, April 2006, </w:t>
      </w:r>
      <w:hyperlink w:history="1" r:id="rId12">
        <w:r w:rsidRPr="00EB4DD1">
          <w:rPr>
            <w:rStyle w:val="Hyperlink"/>
          </w:rPr>
          <w:t>https://www.files.ethz.ch/isn/19248/Ling_2006-07.pdf</w:t>
        </w:r>
      </w:hyperlink>
      <w:r>
        <w:t>] DTS</w:t>
      </w:r>
    </w:p>
    <w:p xmlns:wp14="http://schemas.microsoft.com/office/word/2010/wordml" w:rsidR="002E2CCF" w:rsidP="00CD49F7" w:rsidRDefault="002E2CCF" w14:paraId="4AEF0431" wp14:textId="77777777">
      <w:pPr>
        <w:rPr>
          <w:sz w:val="16"/>
        </w:rPr>
      </w:pPr>
      <w:r w:rsidRPr="00702FA0">
        <w:rPr>
          <w:sz w:val="16"/>
        </w:rPr>
        <w:t xml:space="preserve">CONCLUSION: The Other in Alterity The foundational legacies of Hobbes and Locke work in tandem to secure the Neoliberal world order. </w:t>
      </w:r>
      <w:r w:rsidRPr="00702FA0">
        <w:rPr>
          <w:rStyle w:val="StyleUnderline"/>
        </w:rPr>
        <w:t>Fear without property, as institutionalized by law, would</w:t>
      </w:r>
      <w:r>
        <w:rPr>
          <w:rStyle w:val="StyleUnderline"/>
        </w:rPr>
        <w:t xml:space="preserve"> </w:t>
      </w:r>
      <w:r w:rsidRPr="00702FA0">
        <w:rPr>
          <w:rStyle w:val="StyleUnderline"/>
        </w:rPr>
        <w:t>manifest in Locke’s warning about unfettered state power</w:t>
      </w:r>
      <w:r w:rsidRPr="00702FA0">
        <w:rPr>
          <w:sz w:val="16"/>
        </w:rPr>
        <w:t xml:space="preserve"> (“where law ends, tyranny begins”). Property without fear, in the form of moral or legal constraints, would realize Hobbes’ nightmare scenario of wanton desire satiated at will and in anarchy (“warre of all against all”). Indeed, </w:t>
      </w:r>
      <w:r w:rsidRPr="00702FA0">
        <w:rPr>
          <w:rStyle w:val="StyleUnderline"/>
        </w:rPr>
        <w:t>Hobbesian fear requires Lockean private property for the</w:t>
      </w:r>
      <w:r>
        <w:rPr>
          <w:rStyle w:val="StyleUnderline"/>
        </w:rPr>
        <w:t xml:space="preserve"> </w:t>
      </w:r>
      <w:r w:rsidRPr="00702FA0">
        <w:rPr>
          <w:rStyle w:val="StyleUnderline"/>
        </w:rPr>
        <w:t>Leviathan to take effect</w:t>
      </w:r>
      <w:r w:rsidRPr="00702FA0">
        <w:rPr>
          <w:sz w:val="16"/>
        </w:rPr>
        <w:t xml:space="preserve"> (otherwise, why not stay with the absolute freedom offered by the State of Nature?), </w:t>
      </w:r>
      <w:r w:rsidRPr="00702FA0">
        <w:rPr>
          <w:rStyle w:val="StyleUnderline"/>
        </w:rPr>
        <w:t>just as the Lockean right to property is premised on Hobbesian fear</w:t>
      </w:r>
      <w:r>
        <w:rPr>
          <w:rStyle w:val="StyleUnderline"/>
        </w:rPr>
        <w:t xml:space="preserve"> </w:t>
      </w:r>
      <w:r w:rsidRPr="00702FA0">
        <w:rPr>
          <w:rStyle w:val="StyleUnderline"/>
        </w:rPr>
        <w:t>to keep the State of Nature at bay</w:t>
      </w:r>
      <w:r w:rsidRPr="00702FA0">
        <w:rPr>
          <w:sz w:val="16"/>
        </w:rPr>
        <w:t xml:space="preserve"> (otherwise, why suffer a Leviathan?). </w:t>
      </w:r>
      <w:r w:rsidRPr="00702FA0">
        <w:rPr>
          <w:rStyle w:val="Emphasis"/>
        </w:rPr>
        <w:t>Neoliberalism</w:t>
      </w:r>
      <w:r>
        <w:rPr>
          <w:rStyle w:val="Emphasis"/>
        </w:rPr>
        <w:t xml:space="preserve"> </w:t>
      </w:r>
      <w:r w:rsidRPr="00702FA0">
        <w:rPr>
          <w:rStyle w:val="Emphasis"/>
        </w:rPr>
        <w:t>updates this classical social ontology to have the Leviathan/world order safeguard</w:t>
      </w:r>
      <w:r>
        <w:rPr>
          <w:rStyle w:val="Emphasis"/>
        </w:rPr>
        <w:t xml:space="preserve"> </w:t>
      </w:r>
      <w:r w:rsidRPr="00702FA0">
        <w:rPr>
          <w:rStyle w:val="Emphasis"/>
        </w:rPr>
        <w:t>property globally – redefined as land, labor, and market shares – precisely due to fear of</w:t>
      </w:r>
      <w:r>
        <w:rPr>
          <w:rStyle w:val="Emphasis"/>
        </w:rPr>
        <w:t xml:space="preserve"> </w:t>
      </w:r>
      <w:r w:rsidRPr="00702FA0">
        <w:rPr>
          <w:rStyle w:val="Emphasis"/>
        </w:rPr>
        <w:t>the wanton masses locally.</w:t>
      </w:r>
      <w:r>
        <w:rPr>
          <w:rStyle w:val="Emphasis"/>
        </w:rPr>
        <w:t xml:space="preserve"> </w:t>
      </w:r>
      <w:r w:rsidRPr="00702FA0">
        <w:rPr>
          <w:sz w:val="16"/>
        </w:rPr>
        <w:t>The Self thus freezes its relations with the Other</w:t>
      </w:r>
      <w:r w:rsidRPr="00702FA0">
        <w:rPr>
          <w:rStyle w:val="StyleUnderline"/>
        </w:rPr>
        <w:t xml:space="preserve">. Hobbes and Locke in the 17th century </w:t>
      </w:r>
      <w:proofErr w:type="gramStart"/>
      <w:r w:rsidRPr="00702FA0">
        <w:rPr>
          <w:rStyle w:val="StyleUnderline"/>
        </w:rPr>
        <w:t>were</w:t>
      </w:r>
      <w:proofErr w:type="gramEnd"/>
      <w:r w:rsidRPr="00702FA0">
        <w:rPr>
          <w:rStyle w:val="StyleUnderline"/>
        </w:rPr>
        <w:t xml:space="preserve"> articulating a process already underway a century before, when merchants</w:t>
      </w:r>
      <w:r>
        <w:rPr>
          <w:rStyle w:val="StyleUnderline"/>
        </w:rPr>
        <w:t xml:space="preserve"> </w:t>
      </w:r>
      <w:r w:rsidRPr="00702FA0">
        <w:rPr>
          <w:rStyle w:val="StyleUnderline"/>
        </w:rPr>
        <w:t>ships inadvertently encountered cultures, societies, and peoples previously unknown to</w:t>
      </w:r>
      <w:r>
        <w:rPr>
          <w:rStyle w:val="StyleUnderline"/>
        </w:rPr>
        <w:t xml:space="preserve"> </w:t>
      </w:r>
      <w:r w:rsidRPr="00702FA0">
        <w:rPr>
          <w:rStyle w:val="StyleUnderline"/>
        </w:rPr>
        <w:t>the European Self:</w:t>
      </w:r>
      <w:r>
        <w:rPr>
          <w:rStyle w:val="StyleUnderline"/>
        </w:rPr>
        <w:t xml:space="preserve"> </w:t>
      </w:r>
      <w:r w:rsidRPr="00702FA0">
        <w:rPr>
          <w:sz w:val="16"/>
        </w:rPr>
        <w:t xml:space="preserve">23 When Vespucci speaks of a world he refers to the old notion of ecumene, of a portion of the Earth fit for human habitation. If he licitly designates the recently explored countries as a new world, it is because he intends to announce the effective finding of one of these other ecumenes (O’Gorman 1961: 34). Vespucci did not consider the peoples of “the New World” as human; only Europe could stamp them so. In the 1500s, such anxiety about difference stemmed from Europe’s peripheral location to Islam. In “bursting the bounds within which Islam had confined it” (O’Gorman 1961: 90), </w:t>
      </w:r>
      <w:r w:rsidRPr="00702FA0">
        <w:rPr>
          <w:rStyle w:val="Emphasis"/>
        </w:rPr>
        <w:t>Europe pushed its ontology of fear and property onto</w:t>
      </w:r>
      <w:r>
        <w:rPr>
          <w:rStyle w:val="Emphasis"/>
        </w:rPr>
        <w:t xml:space="preserve"> </w:t>
      </w:r>
      <w:r w:rsidRPr="00702FA0">
        <w:rPr>
          <w:rStyle w:val="Emphasis"/>
        </w:rPr>
        <w:t>Others, transforming them into objects of and instruments for colonization, domination,</w:t>
      </w:r>
      <w:r>
        <w:rPr>
          <w:rStyle w:val="Emphasis"/>
        </w:rPr>
        <w:t xml:space="preserve"> </w:t>
      </w:r>
      <w:r w:rsidRPr="00702FA0">
        <w:rPr>
          <w:rStyle w:val="Emphasis"/>
        </w:rPr>
        <w:t xml:space="preserve">exploitation, and humiliation. </w:t>
      </w:r>
      <w:r w:rsidRPr="00702FA0">
        <w:rPr>
          <w:sz w:val="16"/>
        </w:rPr>
        <w:t>To justify these acts</w:t>
      </w:r>
      <w:r w:rsidRPr="00702FA0">
        <w:rPr>
          <w:rStyle w:val="StyleUnderline"/>
        </w:rPr>
        <w:t>, Europe had to produce “texts of</w:t>
      </w:r>
      <w:r>
        <w:rPr>
          <w:rStyle w:val="StyleUnderline"/>
        </w:rPr>
        <w:t xml:space="preserve"> </w:t>
      </w:r>
      <w:r w:rsidRPr="00702FA0">
        <w:rPr>
          <w:rStyle w:val="StyleUnderline"/>
        </w:rPr>
        <w:t>reason.” Even when these seemed to be about “dis-covery”</w:t>
      </w:r>
      <w:r w:rsidRPr="00702FA0">
        <w:rPr>
          <w:sz w:val="16"/>
        </w:rPr>
        <w:t xml:space="preserve"> (with emphasis on “covering”) rather than fear and domination for profit, </w:t>
      </w:r>
      <w:r w:rsidRPr="00702FA0">
        <w:rPr>
          <w:rStyle w:val="StyleUnderline"/>
        </w:rPr>
        <w:t>they nonetheless punctuated the</w:t>
      </w:r>
      <w:r>
        <w:rPr>
          <w:rStyle w:val="StyleUnderline"/>
        </w:rPr>
        <w:t xml:space="preserve"> </w:t>
      </w:r>
      <w:r w:rsidRPr="00702FA0">
        <w:rPr>
          <w:rStyle w:val="StyleUnderline"/>
        </w:rPr>
        <w:t>terms of relations between Self and Other as alterity, thereby fixing the identities of both</w:t>
      </w:r>
      <w:r>
        <w:rPr>
          <w:rStyle w:val="StyleUnderline"/>
        </w:rPr>
        <w:t xml:space="preserve"> </w:t>
      </w:r>
      <w:r w:rsidRPr="00702FA0">
        <w:rPr>
          <w:rStyle w:val="StyleUnderline"/>
        </w:rPr>
        <w:t>Self and Other as irreconcilably opposed. These texts</w:t>
      </w:r>
      <w:r w:rsidRPr="00702FA0">
        <w:rPr>
          <w:sz w:val="16"/>
        </w:rPr>
        <w:t xml:space="preserve">, along with newer ones produced today, </w:t>
      </w:r>
      <w:r w:rsidRPr="00702FA0">
        <w:rPr>
          <w:rStyle w:val="StyleUnderline"/>
        </w:rPr>
        <w:t>make apparent that Eurocentrism</w:t>
      </w:r>
      <w:r w:rsidRPr="00702FA0">
        <w:rPr>
          <w:sz w:val="16"/>
        </w:rPr>
        <w:t xml:space="preserve"> (Amin 1989) </w:t>
      </w:r>
      <w:r w:rsidRPr="00702FA0">
        <w:rPr>
          <w:rStyle w:val="StyleUnderline"/>
        </w:rPr>
        <w:t>still undergirds the Neoliberal</w:t>
      </w:r>
      <w:r>
        <w:rPr>
          <w:rStyle w:val="StyleUnderline"/>
        </w:rPr>
        <w:t xml:space="preserve"> </w:t>
      </w:r>
      <w:r w:rsidRPr="00702FA0">
        <w:rPr>
          <w:rStyle w:val="StyleUnderline"/>
        </w:rPr>
        <w:t>approach to world politics.</w:t>
      </w:r>
      <w:r>
        <w:rPr>
          <w:rStyle w:val="StyleUnderline"/>
        </w:rPr>
        <w:t xml:space="preserve"> </w:t>
      </w:r>
      <w:proofErr w:type="gramStart"/>
      <w:r w:rsidRPr="00702FA0">
        <w:rPr>
          <w:sz w:val="16"/>
        </w:rPr>
        <w:t>So</w:t>
      </w:r>
      <w:proofErr w:type="gramEnd"/>
      <w:r w:rsidRPr="00702FA0">
        <w:rPr>
          <w:sz w:val="16"/>
        </w:rPr>
        <w:t xml:space="preserve"> what’s a postcolonial state to do? Space prohibits a more detailed discussion at this point. </w:t>
      </w:r>
      <w:r w:rsidRPr="00702FA0">
        <w:rPr>
          <w:rStyle w:val="Emphasis"/>
        </w:rPr>
        <w:t>Suffice it to say that we propose an alternative social ontology elsewhere. We</w:t>
      </w:r>
      <w:r>
        <w:rPr>
          <w:rStyle w:val="Emphasis"/>
        </w:rPr>
        <w:t xml:space="preserve"> </w:t>
      </w:r>
      <w:r w:rsidRPr="00702FA0">
        <w:rPr>
          <w:rStyle w:val="Emphasis"/>
        </w:rPr>
        <w:t>call it Worldism</w:t>
      </w:r>
      <w:r w:rsidRPr="00702FA0">
        <w:rPr>
          <w:sz w:val="16"/>
        </w:rPr>
        <w:t xml:space="preserve"> </w:t>
      </w:r>
      <w:r w:rsidRPr="00702FA0">
        <w:rPr>
          <w:rStyle w:val="Emphasis"/>
        </w:rPr>
        <w:t>It seeks not to counter or overthrow the Liberal social ontology of fear</w:t>
      </w:r>
      <w:r>
        <w:rPr>
          <w:rStyle w:val="Emphasis"/>
        </w:rPr>
        <w:t xml:space="preserve"> </w:t>
      </w:r>
      <w:r w:rsidRPr="00702FA0">
        <w:rPr>
          <w:rStyle w:val="Emphasis"/>
        </w:rPr>
        <w:t>and property but rather show how it operates in relation to other traditions and legacies.</w:t>
      </w:r>
      <w:r>
        <w:rPr>
          <w:rStyle w:val="Emphasis"/>
        </w:rPr>
        <w:t xml:space="preserve"> </w:t>
      </w:r>
      <w:proofErr w:type="gramStart"/>
      <w:r w:rsidRPr="00702FA0">
        <w:rPr>
          <w:rStyle w:val="StyleUnderline"/>
        </w:rPr>
        <w:t>Thus</w:t>
      </w:r>
      <w:proofErr w:type="gramEnd"/>
      <w:r w:rsidRPr="00702FA0">
        <w:rPr>
          <w:rStyle w:val="StyleUnderline"/>
        </w:rPr>
        <w:t xml:space="preserve"> world politics comes from the entwinements between Self and Other, West and</w:t>
      </w:r>
      <w:r>
        <w:rPr>
          <w:rStyle w:val="StyleUnderline"/>
        </w:rPr>
        <w:t xml:space="preserve"> </w:t>
      </w:r>
      <w:r w:rsidRPr="00702FA0">
        <w:rPr>
          <w:sz w:val="16"/>
        </w:rPr>
        <w:t xml:space="preserve">31 For more on Worldism, see Agathangelou and Ling (2005). 24 Rest, occupier and occupied, despite asymmetric capabilities and resources. 32 </w:t>
      </w:r>
      <w:r w:rsidRPr="00702FA0">
        <w:rPr>
          <w:rStyle w:val="StyleUnderline"/>
        </w:rPr>
        <w:t>In</w:t>
      </w:r>
      <w:r>
        <w:rPr>
          <w:rStyle w:val="StyleUnderline"/>
        </w:rPr>
        <w:t xml:space="preserve"> </w:t>
      </w:r>
      <w:r w:rsidRPr="00702FA0">
        <w:rPr>
          <w:rStyle w:val="StyleUnderline"/>
        </w:rPr>
        <w:t>displacing Liberalism as the only ontological game in town, Worldism moves world</w:t>
      </w:r>
      <w:r>
        <w:rPr>
          <w:rStyle w:val="StyleUnderline"/>
        </w:rPr>
        <w:t xml:space="preserve"> </w:t>
      </w:r>
      <w:r w:rsidRPr="00702FA0">
        <w:rPr>
          <w:rStyle w:val="StyleUnderline"/>
        </w:rPr>
        <w:t>politics from a position of fixed hegemony to one of recognition and engagement that</w:t>
      </w:r>
      <w:r>
        <w:rPr>
          <w:rStyle w:val="StyleUnderline"/>
        </w:rPr>
        <w:t xml:space="preserve"> </w:t>
      </w:r>
      <w:r w:rsidRPr="00702FA0">
        <w:rPr>
          <w:rStyle w:val="StyleUnderline"/>
        </w:rPr>
        <w:t>would lead, eventually, to transformation. This emancipatory stance</w:t>
      </w:r>
      <w:r w:rsidRPr="00702FA0">
        <w:rPr>
          <w:sz w:val="16"/>
        </w:rPr>
        <w:t xml:space="preserve">, in turn, makes an obligatory demand: in </w:t>
      </w:r>
      <w:r w:rsidRPr="00702FA0">
        <w:rPr>
          <w:rStyle w:val="StyleUnderline"/>
        </w:rPr>
        <w:t>acknowledging the multiple agencies that make our world, we</w:t>
      </w:r>
      <w:r>
        <w:rPr>
          <w:rStyle w:val="StyleUnderline"/>
        </w:rPr>
        <w:t xml:space="preserve"> </w:t>
      </w:r>
      <w:r w:rsidRPr="00702FA0">
        <w:rPr>
          <w:rStyle w:val="StyleUnderline"/>
        </w:rPr>
        <w:t>must also accept our collective responsibility and accountability for it</w:t>
      </w:r>
      <w:r w:rsidRPr="00702FA0">
        <w:rPr>
          <w:sz w:val="16"/>
        </w:rPr>
        <w:t>. The “burden” is not the white man’s alone.</w:t>
      </w:r>
    </w:p>
    <w:p xmlns:wp14="http://schemas.microsoft.com/office/word/2010/wordml" w:rsidR="00CD49F7" w:rsidP="00CD49F7" w:rsidRDefault="00CD49F7" w14:paraId="463F29E8" wp14:textId="77777777">
      <w:pPr>
        <w:rPr>
          <w:sz w:val="16"/>
        </w:rPr>
      </w:pPr>
    </w:p>
    <w:p xmlns:wp14="http://schemas.microsoft.com/office/word/2010/wordml" w:rsidRPr="00CD49F7" w:rsidR="00CD49F7" w:rsidP="00CD49F7" w:rsidRDefault="00CD49F7" w14:paraId="3B7B4B86" wp14:textId="77777777">
      <w:pPr>
        <w:rPr>
          <w:sz w:val="16"/>
        </w:rPr>
      </w:pPr>
    </w:p>
    <w:p xmlns:wp14="http://schemas.microsoft.com/office/word/2010/wordml" w:rsidRPr="00AB43E1" w:rsidR="00AB43E1" w:rsidP="00AB43E1" w:rsidRDefault="00650EDD" w14:paraId="788FF108" wp14:textId="77777777">
      <w:pPr>
        <w:pStyle w:val="Heading4"/>
      </w:pPr>
      <w:r>
        <w:t xml:space="preserve">The aff endorses </w:t>
      </w:r>
      <w:r w:rsidRPr="00AB43E1" w:rsidR="00AB43E1">
        <w:t xml:space="preserve">a politics of Worldism that seeks to rupture the hegemonic epistemologies of the west by fore fronting Native epistemologies and social ontologies that begin from multiple ways of being in the world foreclosed by Western liberalism. </w:t>
      </w:r>
    </w:p>
    <w:p xmlns:wp14="http://schemas.microsoft.com/office/word/2010/wordml" w:rsidRPr="00D35756" w:rsidR="00AB43E1" w:rsidP="00AB43E1" w:rsidRDefault="00AB43E1" w14:paraId="2098D6B4" wp14:textId="77777777">
      <w:pPr>
        <w:rPr>
          <w:u w:val="single"/>
        </w:rPr>
      </w:pPr>
      <w:r w:rsidRPr="001B14D3">
        <w:rPr>
          <w:rStyle w:val="Style13ptBold"/>
        </w:rPr>
        <w:t>Agathangelou</w:t>
      </w:r>
      <w:r>
        <w:rPr>
          <w:rStyle w:val="Style13ptBold"/>
        </w:rPr>
        <w:t xml:space="preserve"> and Ling 09</w:t>
      </w:r>
      <w:r>
        <w:t xml:space="preserve"> (Agathangelou, Anna M., and Ling, L. H. M. </w:t>
      </w:r>
      <w:r>
        <w:rPr>
          <w:i/>
          <w:iCs/>
        </w:rPr>
        <w:t xml:space="preserve">Transforming World Politics: From Empire to Multiple Worlds. </w:t>
      </w:r>
      <w:r>
        <w:t>Routledge/Taylor &amp; Francis Group, 2009, pgs 85-92.)//Squirms</w:t>
      </w:r>
    </w:p>
    <w:p xmlns:wp14="http://schemas.microsoft.com/office/word/2010/wordml" w:rsidR="00AB43E1" w:rsidP="00AB43E1" w:rsidRDefault="00AB43E1" w14:paraId="70020581" wp14:textId="77777777">
      <w:pPr>
        <w:rPr>
          <w:sz w:val="10"/>
        </w:rPr>
      </w:pPr>
      <w:r w:rsidRPr="00CE48A3">
        <w:rPr>
          <w:u w:val="single"/>
        </w:rPr>
        <w:t xml:space="preserve">Worldism presents world politics as a site of multiple </w:t>
      </w:r>
      <w:r w:rsidRPr="00D35756">
        <w:rPr>
          <w:rStyle w:val="StyleUnderline"/>
        </w:rPr>
        <w:t>worlds. These refer to the various and contending ways of being, knowing, and relating that have been passed onto us from previous generations.</w:t>
      </w:r>
      <w:r w:rsidRPr="00410DD7">
        <w:rPr>
          <w:sz w:val="10"/>
        </w:rPr>
        <w:t xml:space="preserve"> Histories, languages, myths, and memories institutionalize and embody multiple worlds through simple daily acts like cooking and eating, singing and dancing, joking and playing but also through larger events like trade, development, conﬂict, and war. </w:t>
      </w:r>
      <w:r w:rsidRPr="00D35756">
        <w:rPr>
          <w:rStyle w:val="StyleUnderline"/>
        </w:rPr>
        <w:t>Worldism registers not only the “difference” that comes from multiple worlds (</w:t>
      </w:r>
      <w:r w:rsidRPr="00410DD7">
        <w:rPr>
          <w:sz w:val="10"/>
        </w:rPr>
        <w:t>see Inayatullah and Blaney 2004</w:t>
      </w:r>
      <w:r w:rsidRPr="00D35756">
        <w:rPr>
          <w:rStyle w:val="StyleUnderline"/>
        </w:rPr>
        <w:t>) but also their entwinements. Selves and others reverberate,2 producing multi- and trans-subjectivities that leave us legacies of reinforcement and conﬂict, reconstruction and critique, reconciliation and resistance. Such syncretic engagements belie seeming oppositions and contradictions among multiple worlds to reveal their underlying connections despite hegemony’s violent erasures. On this basis, communities have opportunities to heal and recuperate so they can build for another day, for another generation.</w:t>
      </w:r>
      <w:r w:rsidRPr="00410DD7">
        <w:rPr>
          <w:sz w:val="10"/>
        </w:rPr>
        <w:t xml:space="preserve"> Worldism as everyday life enacts self–other reverberations and syncretic engagements, especially by communities at the margins. Worldism as an analytical framework theorizes about them. </w:t>
      </w:r>
      <w:r w:rsidRPr="00410DD7">
        <w:rPr>
          <w:rStyle w:val="StyleUnderline"/>
          <w:sz w:val="10"/>
          <w:u w:val="none"/>
        </w:rPr>
        <w:t>Both types of worldist activity expose the problematic of empire in practice and logics. Building on the postcolonial notion that all parties make history, albeit with unequal access to power, worldism leads to an undeniable conclusion: our mutual embeddedness makes us mutually accountable</w:t>
      </w:r>
      <w:r w:rsidRPr="00410DD7">
        <w:rPr>
          <w:sz w:val="10"/>
        </w:rPr>
        <w:t xml:space="preserve">. One cannot escape from the other. Mutual accountability brings with it duties and responsibilities, to be sure, but also possibilities: that is, (a) an internal dialectic of constant questioning to check and problematize hegemony, so that (b) we can expand our visions, strategies, and approaches beyond the narrow, hegemonic conﬁnes of realism/liberal internationalism, in order to (c) arrive at a more inclusive, conciliatory, and democratic world politics. In brief, </w:t>
      </w:r>
      <w:r w:rsidRPr="00D35756">
        <w:rPr>
          <w:rStyle w:val="StyleUnderline"/>
        </w:rPr>
        <w:t>worldism consists of two simultaneous processes: descriptive and analytical. Worldism-as-description features the following: (a) multi</w:t>
      </w:r>
      <w:r>
        <w:rPr>
          <w:rStyle w:val="StyleUnderline"/>
        </w:rPr>
        <w:t xml:space="preserve">- </w:t>
      </w:r>
      <w:r w:rsidRPr="00D35756">
        <w:rPr>
          <w:rStyle w:val="StyleUnderline"/>
        </w:rPr>
        <w:t>and trans-subjectivities that institutionalize the social and structural reverberations between selves and others; (b) the agency of all parties, despite inequities and injustices, to create, build, and articulate multiple worlds; (c) syncretic engagements that consolidate the entwinements of multiple worlds into concrete strategies for change, adjustment, adaptation, reformulation, and transformation; and (d) community-building that integrates and accretes these syncretic engagements despite denials of such efforts from hegemonic elites and their ideologies. Worldism-as-analysis draws on the struggles and learning undertaken in worldist daily life to emphasize: (a) accountability as a hallmark of worldist inquiry that ensures (b) an internal criticality to question, contest, and challenge hegemony, so that we may (c) arrive at emancipatory construction even as we critique and resist.</w:t>
      </w:r>
      <w:r w:rsidRPr="00410DD7">
        <w:rPr>
          <w:sz w:val="10"/>
        </w:rPr>
        <w:t xml:space="preserve"> The critical reader may interject: </w:t>
      </w:r>
      <w:r w:rsidRPr="00D35756">
        <w:rPr>
          <w:rStyle w:val="StyleUnderline"/>
        </w:rPr>
        <w:t>Couldn’t “agency” and “accountability” in worldism be taken as a fancy way of blaming the victim?</w:t>
      </w:r>
      <w:r w:rsidRPr="00410DD7">
        <w:rPr>
          <w:sz w:val="10"/>
        </w:rPr>
        <w:t xml:space="preserve"> Are Jews, for example, responsible for the Holocaust; slaves for their enslavement; or any oppressed people for their oppression? </w:t>
      </w:r>
      <w:r w:rsidRPr="00D35756">
        <w:rPr>
          <w:rStyle w:val="StyleUnderline"/>
        </w:rPr>
        <w:t>Worldism as a politics of multiple relations subsumes this liberal, individualist understanding of responsibility. Multiple relations produce a web of effects and consequences to any kind of decisions and/or set of practices.</w:t>
      </w:r>
      <w:r w:rsidRPr="00410DD7">
        <w:rPr>
          <w:sz w:val="10"/>
        </w:rPr>
        <w:t xml:space="preserve"> Accountability in worldism asks: Who’s involved, under what conditions, and through which processes can we redress or transform the violence? What kinds of understanding are generated to account for these relations and/or to make them invisible? </w:t>
      </w:r>
      <w:r w:rsidRPr="00D35756">
        <w:rPr>
          <w:rStyle w:val="StyleUnderline"/>
        </w:rPr>
        <w:t>Without the painful concession that all of us, “abusers,” “victims,” and “innocent bystanders” alike, contribute to the production of hegemonic violence, whether it results in domestic abuse (see Adler and Ling 1995) or state violence (see Ling 1994), we may never realize how violence is conceived, generated, and sustained. By extension, we will never understand ways to end it. Instead, in our injuries and (self) alienation, we may reproduce time and again the same conditions of violence or hegemony that afﬂicted us in the past and which seems the only option for the present. Suspended political ideals, in this case, could also block us from action and change</w:t>
      </w:r>
      <w:r w:rsidRPr="00410DD7">
        <w:rPr>
          <w:sz w:val="10"/>
        </w:rPr>
        <w:t xml:space="preserve">. Worldist agency and accountability compel us to face the complicities (including our own) that sustain violence in the making of history, so that we may, as Marx exhorted, change it. Where do these ideas come </w:t>
      </w:r>
      <w:proofErr w:type="gramStart"/>
      <w:r w:rsidRPr="00410DD7">
        <w:rPr>
          <w:sz w:val="10"/>
        </w:rPr>
        <w:t>from?,</w:t>
      </w:r>
      <w:proofErr w:type="gramEnd"/>
      <w:r w:rsidRPr="00410DD7">
        <w:rPr>
          <w:sz w:val="10"/>
        </w:rPr>
        <w:t xml:space="preserve"> our reader may ask. Let us delineate the intellectual precedents to worldism. Worldism draws on constructivism and postmodernism but also differs from them. </w:t>
      </w:r>
      <w:r w:rsidRPr="0018134E">
        <w:rPr>
          <w:rStyle w:val="StyleUnderline"/>
        </w:rPr>
        <w:t>Worldism shares with constructivism its emphasis on intersubjectivity, and with postmodernism its insights on asymmetrical difference: that is, the norms, institutions, practices, and behaviors that set up certain subjects and subjectivities as more privileged and protected than others. Power, then, cannot be reduced to an objectiﬁed, reiﬁed condition of who’s “on top” or who “has more” but instead results from agents contributing to macro-political structures like ideology, organization, and capitalist relations. Power redeﬁned in these terms stems from an intersubjective consensus within a context of material conditions and relations.</w:t>
      </w:r>
      <w:r w:rsidRPr="00410DD7">
        <w:rPr>
          <w:sz w:val="10"/>
        </w:rPr>
        <w:t xml:space="preserve"> The crux here lies in the framing. Since narration as a process is never complete, the story can always change.3 However, worldism departs from constructivism by asking: What kinds of intersubjectivity are constructed, by whom, and for what purpose, and how do theories of subjectivity restructure the world “otherwise”? And is this how we want the world to be? Not probing into the social relations of intersubjectivity, according to worldism, effectively erases the power politics of meaning, including the political economy behind such constructions. And unlike postmodernism, worldism distinguishes power from the resistance it induces. Contra Foucault (1994), </w:t>
      </w:r>
      <w:r w:rsidRPr="0018134E">
        <w:rPr>
          <w:rStyle w:val="StyleUnderline"/>
        </w:rPr>
        <w:t>we differentiate between the colonizer and colonized in their experiences of colonial power (see Stoler 2002) and the entwinements that follow, both reinforcing and conﬂicting complicity (see Ling 2002b). Not doing so implicitly reinforces the imperialist assertion that “this is the way the world is”: that is, it is not open to alternative concepts, discourses, strategies, or ways of being.</w:t>
      </w:r>
      <w:r w:rsidRPr="00410DD7">
        <w:rPr>
          <w:sz w:val="10"/>
        </w:rPr>
        <w:t xml:space="preserve"> These gaps in constructivism and postmodernism return us to the conventional treatment of power as domination, pure and simple. Ronen Palan (2000), for instance, ﬁnds a strain of conservative realism in Alexander Wendt’s “naturalist” version of constructivism, primarily because he claims to offer a method only, and not an interpretation, of politics. Wendt (2005) himself admits as much. For similar reasons, Samir Amin (2004) calls postmodernism an “ideological accessory” to elite, bourgeois interests just as Aijaz Ahmad (1992) considers post-structuralist theories serve as alibis for imperialism. Both postmodernism and poststructuralism value critique and deconstruction over political action, thereby keeping de facto power intact. We note that although critical theories like postmodernism and constructivism open up spaces to think about shifting power politics, they fall short of transforming the very asymmetries they critique. Inattention to structural, material interest and lack of integrating the Other analytically – that is, as a substantive maker of the world – undermines their claims of emancipatory social theory. Ultimately, the Other becomes a repository of raw materials for hegemonic actors and sites in the North to process. </w:t>
      </w:r>
      <w:r w:rsidRPr="00BA2528">
        <w:rPr>
          <w:rStyle w:val="StyleUnderline"/>
        </w:rPr>
        <w:t>Worldism acknowledges a deep intellectual debt to postcolonial studies.</w:t>
      </w:r>
      <w:r w:rsidRPr="00410DD7">
        <w:rPr>
          <w:sz w:val="10"/>
        </w:rPr>
        <w:t xml:space="preserve"> Here, race, gender, sexuality, class, and nationality serve as analytics and substance in examinations of power relations. Postcolonial studies demystify empire’s boast, like Kipling’s “White Man’s Burden,” that the imperial Self makes the world for all Others. And that world is unidimensional (topdown state power), unilateral (center dominates periphery), and unilinear (past–present–future</w:t>
      </w:r>
      <w:r w:rsidRPr="00410DD7">
        <w:rPr>
          <w:rStyle w:val="StyleUnderline"/>
          <w:sz w:val="10"/>
          <w:u w:val="none"/>
        </w:rPr>
        <w:t xml:space="preserve">). </w:t>
      </w:r>
      <w:r w:rsidRPr="00BA2528">
        <w:rPr>
          <w:rStyle w:val="StyleUnderline"/>
        </w:rPr>
        <w:t>Postcolonial studies record a more nuanced and multiple history by problematizing the ways colonial power is imposed on the colonized. That is, colonization involves more than a unilateral and mechanical domination of the subjugated by colonizers and their states.</w:t>
      </w:r>
      <w:r w:rsidRPr="00410DD7">
        <w:rPr>
          <w:sz w:val="10"/>
        </w:rPr>
        <w:t xml:space="preserve"> As documented by postcolonial studies, tensions and contradictions emerge from these relations (Said 1979; Spivak 1999), leading to adaptations and integrations between hegemonic selves and subaltern others. From this interaction, “colonizers” and “colonized” produced something together over the course of time that neither anticipated nor perhaps desired but which all learned to live with, and eventually called their own. Divides along lines of property, race, class, language, religion, and ideology did not disappear. They fused, rather, into hybrid, creole, or mélange cultures that, nonetheless, contested these categories constantly (Ashcroft, Grifﬁths, and Tifﬁn 1995; Lewis and Mills 2003). </w:t>
      </w:r>
      <w:r w:rsidRPr="00234B13">
        <w:rPr>
          <w:rStyle w:val="StyleUnderline"/>
        </w:rPr>
        <w:t>In recognizing that colonizer and colonized mutually construct their subjectivities, postcolonial studies attribute to both the legacies of power that we face today.</w:t>
      </w:r>
      <w:r w:rsidRPr="00410DD7">
        <w:rPr>
          <w:sz w:val="10"/>
        </w:rPr>
        <w:t xml:space="preserve"> Note, for example, Britain’s principal instrument of colonial and imperial power: </w:t>
      </w:r>
      <w:proofErr w:type="gramStart"/>
      <w:r w:rsidRPr="00410DD7">
        <w:rPr>
          <w:sz w:val="10"/>
        </w:rPr>
        <w:t>the</w:t>
      </w:r>
      <w:proofErr w:type="gramEnd"/>
      <w:r w:rsidRPr="00410DD7">
        <w:rPr>
          <w:sz w:val="10"/>
        </w:rPr>
        <w:t xml:space="preserve"> East India Company. Sudipta Sen (1998) shows that, contrary to claims that the British brought capitalism to India, the East India Company had to adjust to pre-existing market structures and political relations to gain access to the thriving trade already in place in northern India.4 Only through this kind of entry could the East India Company later redirect the trade to its favor. L.H.M. Ling (2002b) traces how institutional elites in East Asia learned syncretically and “interstitially” between two world orders – the agrarian-based, cosmo-moral universe of Confucian governance and the Westphalian inter-state system of commerce and trade – to cumulate into what we know as Asian capitalism today. Walter Mignolo (2000) highlights the “gnosis” of thought and action, Self and Other, that comes from centuries of transgressing and reformulating the colonial boundaries that comprise Latin America.  Of course, those subjected to hegemony must accommodate others more than those who perpetrate it. Yet </w:t>
      </w:r>
      <w:r w:rsidRPr="00CF05CF">
        <w:rPr>
          <w:rStyle w:val="StyleUnderline"/>
        </w:rPr>
        <w:t>hegemony’s very asymmetry highlights the resilience and creativity of the marginalized. Ordinary people can journey across subjectivities to engage syncretically with others, even under conditions of poverty and inequality, to rebuild, reconstruct, and reorganize communities.</w:t>
      </w:r>
      <w:r w:rsidRPr="00410DD7">
        <w:rPr>
          <w:sz w:val="10"/>
        </w:rPr>
        <w:t xml:space="preserve"> Cherrie Moraga and Gloria Anzaldua (1983) characterize their straddling of multiple worlds as life on the “borderlands.” Typically, they point out, women of color from the South must bear the biggest burden of negotiating the multiple worlds of language, culture, class, and gender to survive whitemajority society in the North despite systemic discrimination and obstacles. Still, they are able to exercise internal reserves of freedom, thought, and action to sort through hegemony, not simply surrender to it. Similarly, the indigenous populations of the Americas, Australia, and New Zealand have entered into treaties with their white majorities to retain aspects of indigenous ontologies by formalizing them in Western institutions (Shilliam 2008). Another example comes from Ashis Nandy (1988). </w:t>
      </w:r>
      <w:r w:rsidRPr="00AA78D1">
        <w:rPr>
          <w:rStyle w:val="StyleUnderline"/>
        </w:rPr>
        <w:t>Gandhi’s strategy of nonviolence, Nandy claims, engulfed Britain’s imperial hypermasculinity within a more complex understanding of gender and power drawn from India’s classical mythologies. Gandhi succeeded, Nandy argues, not by overthrowing the British empire with military might but by displacing it. A worldist perspective adds that Gandhi’s success also came from ordinary people who were reconstituting their daily lives already under, in, through, and despite empire’s desires and violences.</w:t>
      </w:r>
      <w:r w:rsidRPr="00410DD7">
        <w:rPr>
          <w:sz w:val="10"/>
        </w:rPr>
        <w:t xml:space="preserve"> Indeed, Gandhi himself embodied that reconstitution despite his call to Indians to return to a more “authentic” way of life, as exempliﬁed by his use of the spinning wheel. For this reason, Gandhi could push for the syncretic efforts that seeded India’s revolution and independence. Relational agency extends to a method of inquiry as well. </w:t>
      </w:r>
      <w:r w:rsidRPr="000D3725">
        <w:rPr>
          <w:rStyle w:val="StyleUnderline"/>
        </w:rPr>
        <w:t>Edward Said (1994) initiated a contrapuntal method to decipher the interplays between center and periphery, colonizer and colonized, the seen and unseen, in the production of colonial/imperialist power relations. This contrapuntal approach, Geeta Chowdhry (2007: 105) elaborates, helps us to historicize “texts, institutions and practices [by] interrogating their sociality and materiality [and] the hierarchies and the power-knowledge nexus embedded in them.” From this basis, in Said’s words, we may recuperate a “non-coercive and non-dominating knowledge”</w:t>
      </w:r>
      <w:r w:rsidRPr="00410DD7">
        <w:rPr>
          <w:sz w:val="10"/>
        </w:rPr>
        <w:t xml:space="preserve"> (Said, quoted in Chowdhry 2007: 105). Postcolonial-feminist studies extend contrapuntality to recognize the entwinements of gender/sexuality with race and other aspects of colonial power relations. </w:t>
      </w:r>
      <w:r w:rsidRPr="000D3725">
        <w:rPr>
          <w:rStyle w:val="StyleUnderline"/>
        </w:rPr>
        <w:t>These include “analyses of bio-politics, expansionist capitalism, and questions of neoliberal political economy [that] emphasize the gendered, sexual, and racial hierarchies/genealogies of colonial and postcolonial relations, epistemologies, representational techniques, territoriality, law, and policy-making”</w:t>
      </w:r>
      <w:r w:rsidRPr="00410DD7">
        <w:rPr>
          <w:sz w:val="10"/>
        </w:rPr>
        <w:t xml:space="preserve"> (Banerjee and Ling 2006: 13). </w:t>
      </w:r>
      <w:r w:rsidRPr="000D3725">
        <w:rPr>
          <w:rStyle w:val="StyleUnderline"/>
        </w:rPr>
        <w:t>Two common concerns bind these inquiries: (a) How do global structures like capital, the military-industrial complex, or imperialism integrate with local patriarchal relations despite seeming conﬂicts and contradictions between them, and (b) What do the outcomes mean for the marginalized, the exploited, and the subaltern5</w:t>
      </w:r>
      <w:r w:rsidRPr="00410DD7">
        <w:rPr>
          <w:sz w:val="10"/>
        </w:rPr>
        <w:t xml:space="preserve"> (see Shohat and Stam 1994; Alexander and Mohanty 1997; Chowdhry and Nair 2002; Ling 2002b; Rai 2003; Eisenstein 2004; Agathangelou 2004b, 2006; Alexander 2005; Franklin 2005; Banerjee 2006)? Not one but multiple worlds inform postcolonial studies. Some reveal sources and kinds of power previously hidden, dismissed, or denied. “Subaltern mimicry” for Homi Bhabha (1994), for example, subverts the hegemonic convention that the colonizer is always separate from and superior to the colonized. Mimicry’s artiﬁce, he proposes, shocks the colonizer into accepting a possible parity with the colonized.6 Center-periphery relations thus become exposed as more complex than mere expressions of power from the centered Self to the peripheralized Other (see Escobar 1995). Other studies show that peoples and cultures comply with one another constantly and intimately in their private lives, even when elites deny such interactions in their public pronouncements (see Todorov 1984). As Ann Stoler (2002) demonstrates, the “colonial” Self could not maintain the ofﬁcial ﬁction of superiority to and exclusion of the “native” Other as the latter daily serviced “whites” in their barracks, their ofﬁces, their homes, and their beds. Postcolonial theorizations, however, serve as a point of departure only. They do not explain, for example, why and how it is possible to negotiate across multiple worlds but, instead, only that we do. Evidence ranges from anti-colonial struggles to revolutionary projects to everyday acts of learning and resistance, revealing the ontological and epistemological praxes that enable agents to wrench freedom from violence and liberation from annihilation. Clearly, different worldviews are involved. But postcolonial theorizations do not broach the politics of “what is” (i.e., socio-ontological visions and the nature of the subject within) or its interpretations. Relatedly, postcolonial studies do not probe into how individuals, communities, and societies enact the visions, beliefs, norms, or theories behind “knowing what is” (epistemology) and the ways to undertake such inquiry (methodology). These pertain especially when historical circumstances bring one ontological tradition into contact with another. Yet these encounters and entanglements fuel the very hybrid, creole, and mélange practices that postcolonial studies document so extensively. Worldism makes explicit what postcolonial studies imply. That is, interactions among worldviews reframe signiﬁcant areas of thought, action, and being, even when original, deﬁning principles and concepts are retained. Worldism adds: How do we learn from these syncretic adaptations so we could devise strategies for less violent social relations? Worldism as a descriptive process provides clues to such possibilities. “How” and “why” constitute the central focus of worldism as an analytical project. </w:t>
      </w:r>
      <w:r w:rsidRPr="009B026C">
        <w:rPr>
          <w:rStyle w:val="StyleUnderline"/>
        </w:rPr>
        <w:t>Worldism proposes a relationality of social ontologies. That is, worldism as everyday practice springs from the interactions among contending social ontologies and their legacies of reinforcement and conﬂict</w:t>
      </w:r>
      <w:r w:rsidRPr="00410DD7">
        <w:rPr>
          <w:sz w:val="10"/>
        </w:rPr>
        <w:t xml:space="preserve">. Worldism orients us to the existence of multiple social ontologies that make possible a condition of being. </w:t>
      </w:r>
      <w:r w:rsidRPr="00824471">
        <w:rPr>
          <w:rStyle w:val="StyleUnderline"/>
        </w:rPr>
        <w:t>Epistemologically, worldism focuses on the interpretive processes behind these formations, their interactions with and relations to one another, and the larger context that sustains them. From this epistemological orientation comes a relational-materialist methodology: i.e., social formations reﬂect a dialectics of relations and structures</w:t>
      </w:r>
      <w:r w:rsidRPr="00410DD7">
        <w:rPr>
          <w:sz w:val="10"/>
        </w:rPr>
        <w:t xml:space="preserve">. For example, </w:t>
      </w:r>
      <w:r w:rsidRPr="00824471">
        <w:rPr>
          <w:rStyle w:val="StyleUnderline"/>
        </w:rPr>
        <w:t>worldism asks: What are the ontological and epistemological presumptions that keep “desire industries” separate from considerations of “national security”? What are the “processes of creation” embedded in these contestations?7 Such questions lead to others that begin to rupture dominant articulations in world politics that prohibit such queries in the ﬁrst place:</w:t>
      </w:r>
      <w:r w:rsidRPr="00410DD7">
        <w:rPr>
          <w:sz w:val="10"/>
        </w:rPr>
        <w:t xml:space="preserve"> e.g., how do ruling elites deﬁne “desire industries” and “national security”, and why, and how do these characterizations differ from or resemble what ordinary people experience in daily life, and what do the disparities or similarities reveal about power practices in the world political economy? </w:t>
      </w:r>
      <w:r w:rsidRPr="00824471">
        <w:rPr>
          <w:rStyle w:val="StyleUnderline"/>
        </w:rPr>
        <w:t>Asking these questions foreground how relevant structures (capitalist/mixed economies), institutions (neoliberal/authoritarian), practices (hypermasculine/hyperfeminine), and social relations (race, gender/sexuality, class, nationality) bind “desire industries” with “national security.” From these conjunctions, we come closer to identifying the material and epistemic productions that connect “desire industries” with “national security,”</w:t>
      </w:r>
      <w:r w:rsidRPr="00410DD7">
        <w:rPr>
          <w:sz w:val="10"/>
        </w:rPr>
        <w:t xml:space="preserve"> despite public pronouncements to the contrary. </w:t>
      </w:r>
      <w:r w:rsidRPr="00E85E9E">
        <w:rPr>
          <w:rStyle w:val="StyleUnderline"/>
        </w:rPr>
        <w:t>The Greek concept of poisies characterizes worldism. In poisies, worlds emerge from constant interplays, both interpretive and material, between selves and others. They create ceaseless, multiple constructions of being and becoming that transform familiar boundaries – material, geographical, capital, cultural, spiritual – into unfamiliar reconstructions of “we</w:t>
      </w:r>
      <w:r w:rsidRPr="00410DD7">
        <w:rPr>
          <w:sz w:val="10"/>
        </w:rPr>
        <w:t xml:space="preserve">.” Speciﬁcally, poisies refers to different realms of existence (social ontologies) as inter-subjectively shared communal practices and languages. </w:t>
      </w:r>
      <w:r w:rsidRPr="00410DD7">
        <w:rPr>
          <w:rStyle w:val="StyleUnderline"/>
        </w:rPr>
        <w:t>These mobilize speciﬁc subjectivities to enable collectively-formed social practices and constructs.</w:t>
      </w:r>
      <w:r w:rsidRPr="00410DD7">
        <w:rPr>
          <w:sz w:val="10"/>
        </w:rPr>
        <w:t xml:space="preserve"> The Greek verb poieo means “to make.” It refers to all kinds of purposive activities. More than the instrumental deﬁnition of “to make” found in English, poieo connotes the deployment of one’s power (ergon) that stems from the sets of relations and skills needed to realize this purpose, including the different systems of and contexts for interpreting those relations and skills. For instance, when Odysseus sought to escape from the island of Calypso, he “made” a raft. But he was not just making a particular raft. He was also drawing on a larger vision, purpose, and path of social relations that motivated the making of this particular raft for a life journey. The sufﬁx “sis” to poie-sis always indicates an active, dynamic force or purposive activity that enables various kinds of social relations, subjectivities, and things. Poisies, then, not only describes the world; it also articulates the world. In so doing, poisies shapes the world. As Pindar notes, logos is “the living word which is the power of life” that is also a “vision of reason” (Pindar, quoted in Detienne 1996: 48</w:t>
      </w:r>
      <w:r w:rsidRPr="00410DD7">
        <w:rPr>
          <w:rStyle w:val="StyleUnderline"/>
        </w:rPr>
        <w:t xml:space="preserve">). Poisies in worldism draws on this notion of the ergon of articulation to disrupt hegemony from discursive or epistemic regimes (Parry 1971: 20). In referring to relations drawn from speech, deliberations, contestations, and negotiations, poisies delineates (a) the drama of theoretical imaginations, fantasies, and other kinds of linguistic signiﬁcations and their social relations, (b) directions of change, but not in teleological terms, to render the world less violent, (c) the physical/ material embodiments that structure our worlds, and (d) the possibilities that can emerge from contestations among social ontologies and their contingent power relations </w:t>
      </w:r>
      <w:r w:rsidRPr="00410DD7">
        <w:rPr>
          <w:sz w:val="10"/>
        </w:rPr>
        <w:t>(Agathangelou forthcoming).</w:t>
      </w:r>
    </w:p>
    <w:p xmlns:wp14="http://schemas.microsoft.com/office/word/2010/wordml" w:rsidR="00DA692F" w:rsidP="00DA692F" w:rsidRDefault="00DA692F" w14:paraId="3A0FF5F2" wp14:textId="77777777"/>
    <w:p xmlns:wp14="http://schemas.microsoft.com/office/word/2010/wordml" w:rsidRPr="008D2B84" w:rsidR="002677F4" w:rsidP="002677F4" w:rsidRDefault="002677F4" w14:paraId="792A5F2D" wp14:textId="77777777">
      <w:pPr>
        <w:pStyle w:val="Heading4"/>
      </w:pPr>
      <w:r>
        <w:t>Worldism carves a hole into hegemony through OntoPoetics. OntoPoetics allows us to rethink dominant social relations and explore the pain the west has inflicted via the foreclosure of different ways of living and in doing so heal. OntoPoetics</w:t>
      </w:r>
      <w:r w:rsidR="00F23046">
        <w:t xml:space="preserve"> </w:t>
      </w:r>
      <w:r>
        <w:t>enables us to critique liberal and hegemonic worlds through the fiction and poetry and in the process actualize a multiplicity of immanent worlds</w:t>
      </w:r>
    </w:p>
    <w:p xmlns:wp14="http://schemas.microsoft.com/office/word/2010/wordml" w:rsidRPr="001B14D3" w:rsidR="002677F4" w:rsidP="002677F4" w:rsidRDefault="002677F4" w14:paraId="218C7876" wp14:textId="77777777">
      <w:pPr>
        <w:rPr>
          <w:u w:val="single"/>
        </w:rPr>
      </w:pPr>
      <w:r w:rsidRPr="001B14D3">
        <w:rPr>
          <w:rStyle w:val="Style13ptBold"/>
        </w:rPr>
        <w:t>Agathangelou</w:t>
      </w:r>
      <w:r>
        <w:rPr>
          <w:rStyle w:val="Style13ptBold"/>
        </w:rPr>
        <w:t xml:space="preserve"> and Ling 09</w:t>
      </w:r>
      <w:r>
        <w:t xml:space="preserve"> (Agathangelou, Anna M., and Ling, L. H. M. </w:t>
      </w:r>
      <w:r>
        <w:rPr>
          <w:i/>
          <w:iCs/>
        </w:rPr>
        <w:t xml:space="preserve">Transforming World Politics: From Empire to Multiple Worlds. </w:t>
      </w:r>
      <w:r>
        <w:t>Routledge/Taylor &amp; Francis Group, 2009, pgs 108-113.)//Squirms</w:t>
      </w:r>
    </w:p>
    <w:p xmlns:wp14="http://schemas.microsoft.com/office/word/2010/wordml" w:rsidRPr="008D2B84" w:rsidR="002677F4" w:rsidP="002677F4" w:rsidRDefault="002677F4" w14:paraId="303553A9" wp14:textId="77777777">
      <w:pPr>
        <w:rPr>
          <w:sz w:val="12"/>
        </w:rPr>
      </w:pPr>
      <w:r w:rsidRPr="00993822">
        <w:rPr>
          <w:sz w:val="12"/>
        </w:rPr>
        <w:t xml:space="preserve">[O]ur history (or our histories) is not totally accessible to historians. Their methodology restricts them to the role of colonial chronicle. Our chronicle is behind the dates, behind known facts: we are Words behind writing. Only poetic knowledge, ﬁctional knowledge, literary knowledge, in short, artistic knowledge can discover us, understand us, and bring us, evanescent, back to the resuscitation of consciousness. (Jean Bernabé, quoted in Mignolo 2000: 245, original emphasis) </w:t>
      </w:r>
      <w:r w:rsidRPr="001B14D3">
        <w:rPr>
          <w:rStyle w:val="StyleUnderline"/>
        </w:rPr>
        <w:t>Art</w:t>
      </w:r>
      <w:r w:rsidRPr="00993822">
        <w:rPr>
          <w:sz w:val="12"/>
        </w:rPr>
        <w:t xml:space="preserve"> offers one means of countering the “colonial chronicle.” It </w:t>
      </w:r>
      <w:r w:rsidRPr="001B14D3">
        <w:rPr>
          <w:rStyle w:val="StyleUnderline"/>
        </w:rPr>
        <w:t>can challenge and disrupt the dominant norm that the world needs incessant capitalist exploitations and violences, that the state is ﬁrst and foremost sovereign, and that hypermasculine whiteness must be in charge</w:t>
      </w:r>
      <w:r w:rsidRPr="00993822">
        <w:rPr>
          <w:sz w:val="12"/>
        </w:rPr>
        <w:t xml:space="preserve">. In so doing, art shifts the burden of what needs to be done (e.g., “development”) from those at the margins (e.g., “third-world states”) to where it belongs, the imperium. </w:t>
      </w:r>
      <w:r w:rsidRPr="001B14D3">
        <w:rPr>
          <w:rStyle w:val="StyleUnderline"/>
        </w:rPr>
        <w:t xml:space="preserve">It is the center, after all, that secures the proﬁts needed for systemic reproduction through brutalities likes racism, sexism, heterosexism, and war. </w:t>
      </w:r>
      <w:r w:rsidRPr="00993822">
        <w:rPr>
          <w:sz w:val="12"/>
        </w:rPr>
        <w:t xml:space="preserve">But contrary to what is suggested by the quote above, art is not pristine. Nor is it ideal or devoid of its own politics. Art does not simply “discover” or “understand” us, “bringing” us to “consciousness.” Instead, we stress, </w:t>
      </w:r>
      <w:r w:rsidRPr="001B14D3">
        <w:rPr>
          <w:rStyle w:val="StyleUnderline"/>
        </w:rPr>
        <w:t xml:space="preserve">art serves as a site of struggle and labor, like any other productive enterprise. Its value lies in what artistic knowledge conveys and how. For this reason, juxtaposing “artistic works” with the “colonial chronicle” highlights the social relations that make both possible and keep each in asymmetrical relations with the other. </w:t>
      </w:r>
      <w:r w:rsidRPr="00993822">
        <w:rPr>
          <w:sz w:val="12"/>
        </w:rPr>
        <w:t>These gaps in power and knowledge production need to be addressed to stem the historic violence of hegemonic world politics</w:t>
      </w:r>
      <w:r w:rsidRPr="001B14D3">
        <w:rPr>
          <w:rStyle w:val="StyleUnderline"/>
        </w:rPr>
        <w:t>.</w:t>
      </w:r>
      <w:r w:rsidRPr="00993822">
        <w:rPr>
          <w:sz w:val="12"/>
        </w:rPr>
        <w:t xml:space="preserve"> On this basis, we may identify possibilities for healing and rebuilding. </w:t>
      </w:r>
      <w:r w:rsidRPr="001B14D3">
        <w:rPr>
          <w:rStyle w:val="StyleUnderline"/>
        </w:rPr>
        <w:t xml:space="preserve">Poetry-as-method points to trans-subjective, multiply-produced modes of relating and imagining. We are asked </w:t>
      </w:r>
      <w:r w:rsidRPr="00993822">
        <w:rPr>
          <w:sz w:val="12"/>
        </w:rPr>
        <w:t>to refrain, for the moment, from</w:t>
      </w:r>
      <w:r w:rsidRPr="001B14D3">
        <w:rPr>
          <w:rStyle w:val="StyleUnderline"/>
        </w:rPr>
        <w:t xml:space="preserve"> </w:t>
      </w:r>
      <w:r w:rsidRPr="00993822">
        <w:rPr>
          <w:sz w:val="12"/>
        </w:rPr>
        <w:t>ﬁxing identity into one thing and not the other: that is,</w:t>
      </w:r>
      <w:r w:rsidRPr="001B14D3">
        <w:rPr>
          <w:rStyle w:val="StyleUnderline"/>
        </w:rPr>
        <w:t xml:space="preserve"> to suspend the hegemonic designation of any ontological starting point. Shifting to this probative space helps us to recognize (a) the multiplicity of worlds, (b) the processes through which subjects (re)produce themselves and their </w:t>
      </w:r>
      <w:r w:rsidRPr="00993822">
        <w:rPr>
          <w:sz w:val="12"/>
        </w:rPr>
        <w:t>worlds in a delicate tapestry of asymmetrical social relations</w:t>
      </w:r>
      <w:r w:rsidRPr="001B14D3">
        <w:rPr>
          <w:rStyle w:val="StyleUnderline"/>
        </w:rPr>
        <w:t>, and (c) possible ways of reconﬁguring these processes so selves and others can forge new, less violent, and transformative relations.</w:t>
      </w:r>
      <w:r>
        <w:rPr>
          <w:rStyle w:val="StyleUnderline"/>
        </w:rPr>
        <w:t xml:space="preserve"> </w:t>
      </w:r>
      <w:r w:rsidRPr="00993822">
        <w:rPr>
          <w:sz w:val="12"/>
        </w:rPr>
        <w:t>Poetry, according to Gaston Bachelard, is impudent. It breaks into “the dead formula of a system” with its “dictatorship of the mind” (Bachelard, quoted in Gaudin 1987: xxi), jarring the imagination to produce new images, relationships, and possibilities for action. Bachelard emphasizes that</w:t>
      </w:r>
      <w:r w:rsidRPr="003E3AD8">
        <w:rPr>
          <w:rStyle w:val="StyleUnderline"/>
        </w:rPr>
        <w:t xml:space="preserve"> language acts by bearing a world within</w:t>
      </w:r>
      <w:r w:rsidRPr="00993822">
        <w:rPr>
          <w:sz w:val="12"/>
        </w:rPr>
        <w:t xml:space="preserve">: “For Bachelard,” writes Colette Gaudin (1987: xxi), </w:t>
      </w:r>
      <w:r w:rsidRPr="003E3AD8">
        <w:rPr>
          <w:rStyle w:val="StyleUnderline"/>
        </w:rPr>
        <w:t xml:space="preserve">“poetic language works, not as a revelation of past conﬂicts or traumas, but as a reconciling force which at the same time effectuates and enlarges subjective life.” Poetry intrudes upon perception (the status quo) to “reverse the real and the ﬁgurative poles” of meaning to open new vistas of thought and vision </w:t>
      </w:r>
      <w:r w:rsidRPr="00993822">
        <w:rPr>
          <w:sz w:val="12"/>
        </w:rPr>
        <w:t>(Gaudin 1987: xlii</w:t>
      </w:r>
      <w:r w:rsidRPr="003E3AD8">
        <w:rPr>
          <w:rStyle w:val="StyleUnderline"/>
        </w:rPr>
        <w:t>). In this way, past connects with present, solitude with communication, “reconciling the world and the subject”</w:t>
      </w:r>
      <w:r w:rsidRPr="00993822">
        <w:rPr>
          <w:sz w:val="12"/>
        </w:rPr>
        <w:t xml:space="preserve"> (Gaudin 1987: xxxv). Such reverie comes not easily. It is earned through disciplined reading, writing, and thinking. There can be no “lazy dreamer” (Gaudin 1987: xxviii). Imagination frees us of ourselves and the known so we can enter an experimental, exploratory trip to otherness (Gaudin 1987: 16). Worldism inverts Bachelard’s formulation. From ﬁnding the material in the poetic</w:t>
      </w:r>
      <w:r w:rsidRPr="003E3AD8">
        <w:rPr>
          <w:rStyle w:val="StyleUnderline"/>
        </w:rPr>
        <w:t>, worldism discovers the poetic in materiality, particularly divisions of labor conﬁgured by race, gender, sexuality, class, nation-state, and culture. “</w:t>
      </w:r>
      <w:r w:rsidRPr="00993822">
        <w:rPr>
          <w:sz w:val="12"/>
        </w:rPr>
        <w:t>These conditions and dimensions make up the echosmonde,” according to Nevzat Soguk (2006: 385), “the echoes of the world that urgently need to be ‘sensed’, ‘cited’, and registered across the world.” For example, the neoliberal world economy does not just structure the world according to certain interests, products, and markets. It also imagines the world in particular ways (see Agathangelou and Killian 2006). Marx ﬁrst theorized about capitalism’s imagination as “commodity fetishism” and “alienation.” We emphasize capitalism’s overall worldview, particularly its latest neoliberal variant (see Cameron and Palan 2004</w:t>
      </w:r>
      <w:r w:rsidRPr="003E3AD8">
        <w:rPr>
          <w:rStyle w:val="StyleUnderline"/>
        </w:rPr>
        <w:t>). In exposing neoliberalism’s nightmare scenario of excess built on fear, greed, and violence, worldism helps us realize that we don’t have to accept, share, or participate in this vision. There’s a choice. Through poetic articulation and practice, worldism registers the variety of visions that contest this project. And through syncretic negotiations, worldism signals a multitude of approaches to life, living, and being. From these processes, we can identify more viable and sustainable relations to deal with different structural constraints.</w:t>
      </w:r>
      <w:r w:rsidRPr="00993822">
        <w:rPr>
          <w:sz w:val="12"/>
        </w:rPr>
        <w:t xml:space="preserve"> Roland Bleiker (2000) and others (Costantinou 2000; Sylvester 2001; Soguk 2006; Rajaram 2006) apply these insights to world politics. </w:t>
      </w:r>
      <w:r w:rsidRPr="00AD7D23">
        <w:rPr>
          <w:rStyle w:val="StyleUnderline"/>
        </w:rPr>
        <w:t>They see poetry as</w:t>
      </w:r>
      <w:r w:rsidRPr="00993822">
        <w:rPr>
          <w:sz w:val="12"/>
        </w:rPr>
        <w:t xml:space="preserve"> a source and means of “critical history memory.” Like Glissant, these theorists treat poetry’s echos-monde as </w:t>
      </w:r>
      <w:r w:rsidRPr="00AD7D23">
        <w:rPr>
          <w:rStyle w:val="StyleUnderline"/>
        </w:rPr>
        <w:t>a means to prevent hegemony by “stretching the boundaries of our minds”</w:t>
      </w:r>
      <w:r w:rsidRPr="00993822">
        <w:rPr>
          <w:sz w:val="12"/>
        </w:rPr>
        <w:t xml:space="preserve"> (Bleiker 2000: 281). </w:t>
      </w:r>
      <w:r w:rsidRPr="00AD7D23">
        <w:rPr>
          <w:rStyle w:val="StyleUnderline"/>
        </w:rPr>
        <w:t xml:space="preserve">Worldism adds that this intervention prohibits hegemony’s saturation of multiple socio-ontologies and the contestations among them. </w:t>
      </w:r>
      <w:r w:rsidRPr="00993822">
        <w:rPr>
          <w:sz w:val="12"/>
        </w:rPr>
        <w:t xml:space="preserve">Soguk elaborates with a reference to the Israeli-Palestinian conﬂict: [O]ntopoetics reveals in its imposed tempos, postures, and rhythms the work of the occupation in Israel–Palestine. The massive interventions in the land fold into sweeping interventions on bodies, creating unique ontopoetical conditionality both for the Palestinians and the Israelis. Visible and invisible conditioners – from walls, ditches, tunnels, and barbed wires to checkpoints, lines, work permits (given or denied), residency documents (issued yet subject to revocation), and bus routes mapping perfectly to locations of suicide bombings reveal the concurrent political rhythms and tempos imposed on the land and the bodies. (Soguk 2006: 384) This lineage of violence connects Palestinians and Israelis. It includes the various conditions that resist and contribute to such violence at the same time: e.g., “checkpoints,” “lines,” “work permits,” “residency documents.” Worldism extends this inquiry by recognizing the contending social ontologies that operate behind these struggles and their acts of violence, conditioning, and contestations. Still, the critical reader may ask, how much is our identity dependent on those stories that we cannot control or change? In response, we paraphrase Robert Cox (1986): </w:t>
      </w:r>
      <w:r w:rsidRPr="000F7831">
        <w:rPr>
          <w:rStyle w:val="StyleUnderline"/>
        </w:rPr>
        <w:t xml:space="preserve">all stories are “for someone” and “for some purpose.” If </w:t>
      </w:r>
      <w:proofErr w:type="gramStart"/>
      <w:r w:rsidRPr="000F7831">
        <w:rPr>
          <w:rStyle w:val="StyleUnderline"/>
        </w:rPr>
        <w:t>these change</w:t>
      </w:r>
      <w:proofErr w:type="gramEnd"/>
      <w:r w:rsidRPr="000F7831">
        <w:rPr>
          <w:rStyle w:val="StyleUnderline"/>
        </w:rPr>
        <w:t>, so do the stories. But we need more than an “aesthetic turn” in world politics. Poetry serves as a method or site of labor for transforming and reconstructing our worlds</w:t>
      </w:r>
      <w:r w:rsidRPr="00993822">
        <w:rPr>
          <w:sz w:val="12"/>
        </w:rPr>
        <w:t xml:space="preserve">. </w:t>
      </w:r>
      <w:proofErr w:type="gramStart"/>
      <w:r w:rsidRPr="00993822">
        <w:rPr>
          <w:sz w:val="12"/>
        </w:rPr>
        <w:t>Wait!,</w:t>
      </w:r>
      <w:proofErr w:type="gramEnd"/>
      <w:r w:rsidRPr="00993822">
        <w:rPr>
          <w:sz w:val="12"/>
        </w:rPr>
        <w:t xml:space="preserve"> our critical reader could interject again, isn’t poetry exactly the opposite of what worldists claim to want, to radically democratize social relations? Isn’t poetry elitist by nature? Wouldn’t something else, like ﬁlm, enable more democratic engagement and participation? After all, ﬁlm reaches more people than poetry. Film-making requires technology not yet readily available to the masses.7 Whereas, poetry – whether in the form of folktales or songs or simple ditties – has expressed human needs, goals, aspirations, and desires from ancient to present times (see Nepali 2003; Arons 2004). Contrary to popular misimpressions of ﬁction and poetry as an elitist pastime, both can articulate a </w:t>
      </w:r>
      <w:proofErr w:type="gramStart"/>
      <w:r w:rsidRPr="00993822">
        <w:rPr>
          <w:sz w:val="12"/>
        </w:rPr>
        <w:t>demos</w:t>
      </w:r>
      <w:proofErr w:type="gramEnd"/>
      <w:r w:rsidRPr="00993822">
        <w:rPr>
          <w:sz w:val="12"/>
        </w:rPr>
        <w:t xml:space="preserve"> that is substantively democratic. Unlike a ﬁlmmaker or even a painter, a poet or singer or storyteller doesn’t need a lot of materials or capital or technology to produce a narrative. The purpose of using ﬁction/poetry as a method, moreover, is not to reach a common endgoal – i.e., a uniﬁed interpretation – but to engage in a process of public deliberation where we identify spaces of contestation – such as asymmetrical power relations and why these exist – to forge connections and solidarities. From this process of speaking with, listening to, critiquing, and collectively engaging with others, we begin to account for the multiple worlds that people come from, live by, and die for. </w:t>
      </w:r>
      <w:r w:rsidRPr="004A6BDA">
        <w:rPr>
          <w:rStyle w:val="StyleUnderline"/>
        </w:rPr>
        <w:t xml:space="preserve">Fiction and poetry, in short, serve as sites of contestation over power. Telling stories through narrative or poetic form not only provides voice but it also demonstrates the variety and scope of voices that exist, thereby curbing the hegemony of a singular, “ﬂat” narrative. In the process, we not only alter our original stories but also produce new ones together with others. </w:t>
      </w:r>
      <w:r w:rsidRPr="00993822">
        <w:rPr>
          <w:sz w:val="12"/>
        </w:rPr>
        <w:t xml:space="preserve">No mere reﬂection of postmodern polyvalence, </w:t>
      </w:r>
      <w:r w:rsidRPr="000D603B">
        <w:rPr>
          <w:rStyle w:val="StyleUnderline"/>
        </w:rPr>
        <w:t>this method shows that poetry and ﬁction can help us critically politicize social ontologies, their contingent relations, and aesthetic subjectivities.</w:t>
      </w:r>
      <w:r w:rsidRPr="00993822">
        <w:rPr>
          <w:sz w:val="12"/>
        </w:rPr>
        <w:t xml:space="preserve"> These bear power implications for the imperium’s privileging of Self over all Others. Excavating the silences, lulls, and gaps between these voices does not signal an end to understanding but a beginning of negotiations across them. </w:t>
      </w:r>
      <w:r w:rsidRPr="00A96179">
        <w:rPr>
          <w:rStyle w:val="StyleUnderline"/>
        </w:rPr>
        <w:t xml:space="preserve">We can suspend, if only for the moment, the pressures of power to foreclose social relations in their multiple registers. In so doing, we are no longer subject to narrowly-punctuated social relations that support some interests at the expense of the many due to presumptions that </w:t>
      </w:r>
      <w:proofErr w:type="gramStart"/>
      <w:r w:rsidRPr="00A96179">
        <w:rPr>
          <w:rStyle w:val="StyleUnderline"/>
        </w:rPr>
        <w:t>fear</w:t>
      </w:r>
      <w:proofErr w:type="gramEnd"/>
      <w:r w:rsidRPr="00A96179">
        <w:rPr>
          <w:rStyle w:val="StyleUnderline"/>
        </w:rPr>
        <w:t xml:space="preserve"> and property dictate human existence.</w:t>
      </w:r>
      <w:r w:rsidRPr="00993822">
        <w:rPr>
          <w:sz w:val="12"/>
        </w:rPr>
        <w:t xml:space="preserve"> Let us see, then, how a worldist approach turns poetry and ﬁction into a daily practice of political critique. The following excerpts make explicit the contestations, tensions, and disjunctures that entwine selves with others, loosening the rigid borders that alienate us from visions of what’s possible and sustainable. For Tsiolis (1997), the critical-political poem offers a way out of the injustices and inequities that produce the “pained self” (“I did X” or “I thought Y”) by generating a transformative vision of what to strive for in the world (“the world is like Z”). He cites Kiki Dimoulas’s poem, “Unexpectations.”8 In it, Dimoulas sees a picture of a soldier, long dead. Yet she infuses new life into the bereaved by challenging the ﬁction and practice of erecting boundaries of all sorts – physical, emotional, national, cultural, religious. The bereaved thus ﬁnds a larger, more embracing community than the isolating sovereignty of grief. It’s been years since any thief Set foot in my house Even for coffee. I deliberately leave the pot unlocked. For Vrasidas Karalis, Dimoulas’s </w:t>
      </w:r>
      <w:r w:rsidRPr="00D90A58">
        <w:rPr>
          <w:rStyle w:val="StyleUnderline"/>
        </w:rPr>
        <w:t>poetry “transubstantiates”: “the universe becomes world once again, agony becomes longing, absence appears as time redemption.”9 We read Dimoulas’s poetry as a deconstruction of dominant narratives of social relations while simultaneously reconstructing with language another vision, another sensibility.</w:t>
      </w:r>
      <w:r w:rsidRPr="00993822">
        <w:rPr>
          <w:sz w:val="12"/>
        </w:rPr>
        <w:t xml:space="preserve"> Her world has experienced the dissolution of postwar humanity and ﬁnds itself, literally, at a dead end. </w:t>
      </w:r>
      <w:r w:rsidRPr="00D90A58">
        <w:rPr>
          <w:rStyle w:val="StyleUnderline"/>
        </w:rPr>
        <w:t>She intervenes in this insecure landscape with a creative, dynamic re-envisioning of a “new” world: “through astonishment and surprise . . . her lines suggest the stability of a world that eyes can’t see, but which becomes whole through its imaginary reconstruction within the poem as an organic whole.”</w:t>
      </w:r>
      <w:r w:rsidRPr="00993822">
        <w:rPr>
          <w:sz w:val="12"/>
        </w:rPr>
        <w:t xml:space="preserve">10 Neither time nor love nor the dead soldier is lost. Rather, all maintain “a continuous and active presence. Through her lines, personal time is born anew and is accomplished forever as collective experience and prismatic image.”11 </w:t>
      </w:r>
      <w:r w:rsidRPr="00996733">
        <w:rPr>
          <w:rStyle w:val="StyleUnderline"/>
        </w:rPr>
        <w:t>In this way, Dimoulas fuses social ontology with politics and aesthetics</w:t>
      </w:r>
      <w:r w:rsidRPr="00993822">
        <w:rPr>
          <w:sz w:val="12"/>
        </w:rPr>
        <w:t xml:space="preserve"> (Agathangelou 2004b; Agathangelou and Killian 2006). </w:t>
      </w:r>
      <w:r w:rsidRPr="00D90A58">
        <w:rPr>
          <w:rStyle w:val="StyleUnderline"/>
        </w:rPr>
        <w:t>Through poetry, words and memories and whispered dreams can be recuperated. And this process returns to our collective consciousness the possibility of change. We can perceive worlds other than the one espoused by the neoliberal imperium. The pain of death and absence mobilizes connections previously thought not possible.</w:t>
      </w:r>
      <w:r w:rsidRPr="00993822">
        <w:rPr>
          <w:sz w:val="12"/>
        </w:rPr>
        <w:t xml:space="preserve"> Stories of the everyday and ordinary challenge master fables and mirages, opening another window through which we can contemplate ourselves as well as others (Darby 2004). </w:t>
      </w:r>
      <w:r w:rsidRPr="00D90A58">
        <w:rPr>
          <w:rStyle w:val="StyleUnderline"/>
        </w:rPr>
        <w:t xml:space="preserve">Realization of pain, injustice, and terror may motivate this way of </w:t>
      </w:r>
      <w:proofErr w:type="gramStart"/>
      <w:r w:rsidRPr="00D90A58">
        <w:rPr>
          <w:rStyle w:val="StyleUnderline"/>
        </w:rPr>
        <w:t>being</w:t>
      </w:r>
      <w:proofErr w:type="gramEnd"/>
      <w:r w:rsidRPr="00D90A58">
        <w:rPr>
          <w:rStyle w:val="StyleUnderline"/>
        </w:rPr>
        <w:t xml:space="preserve"> but it calls us, also, to remember humanity’s ability to heal and rebuild amidst chaos, disorder, and insecurity</w:t>
      </w:r>
      <w:r w:rsidRPr="00993822">
        <w:rPr>
          <w:sz w:val="12"/>
        </w:rPr>
        <w:t>. Such ordinary living may not promise the perfect dream; it recognizes, instead, the urgency of being present here, now, in this world, collectively and critically.</w:t>
      </w:r>
      <w:r>
        <w:rPr>
          <w:sz w:val="12"/>
        </w:rPr>
        <w:t xml:space="preserve"> </w:t>
      </w:r>
      <w:r w:rsidRPr="008D2B84">
        <w:rPr>
          <w:rStyle w:val="StyleUnderline"/>
        </w:rPr>
        <w:t>Dimoulas also shows how we can see social relations in a new light. She compels us to face honestly the material structures that lead to unequal social relations. In her poem, “A Minute’s Licence,” she recalls a burglary at a neighbor’s house. She proffers another response to the sense of threat, fear, and violation that burglaries typically induce:</w:t>
      </w:r>
      <w:r w:rsidRPr="008D2B84">
        <w:rPr>
          <w:sz w:val="12"/>
        </w:rPr>
        <w:t xml:space="preserve"> Love me as long as you don’t live. </w:t>
      </w:r>
      <w:proofErr w:type="gramStart"/>
      <w:r w:rsidRPr="008D2B84">
        <w:rPr>
          <w:sz w:val="12"/>
        </w:rPr>
        <w:t>Yes</w:t>
      </w:r>
      <w:proofErr w:type="gramEnd"/>
      <w:r w:rsidRPr="008D2B84">
        <w:rPr>
          <w:sz w:val="12"/>
        </w:rPr>
        <w:t xml:space="preserve"> yes the impossible’s enough for me. Once I was loved by that. Love me as long as you don’t live. For I’ve no news of you. And heaven forbid that the absurd should show no signs of life. </w:t>
      </w:r>
      <w:r w:rsidRPr="008D2B84">
        <w:rPr>
          <w:rStyle w:val="StyleUnderline"/>
        </w:rPr>
        <w:t>With the door/pot unlocked, Dimoulas re-positions Self (homeowner) and Other (thief). The thief-Other becomes a guest, not an intruder. The terror of boundary violation transforms, instead, into a social exchange</w:t>
      </w:r>
      <w:r w:rsidRPr="008D2B84">
        <w:rPr>
          <w:sz w:val="12"/>
        </w:rPr>
        <w:t xml:space="preserve"> (“for coffee”). Relatedly, </w:t>
      </w:r>
      <w:r w:rsidRPr="008D2B84">
        <w:rPr>
          <w:rStyle w:val="StyleUnderline"/>
        </w:rPr>
        <w:t xml:space="preserve">Dimoulas urges us to shift the faultlines of hegemonic narratives by inquiring into the thief-Other – why he robs – as well as about the homeowner-Self – why can we afford the luxury of not locating our lives at the stakes of danger? Even if we do rob, say, through “innovative” accounting practices, why are we rarely caught, sentenced, and imprisoned by law and order? These questions highlight how the Self is not just any “self.” It has a proﬁle which is racialized, gendered, and classed (i.e., this subject can avoid dangerous methods) and it is always in a relationship with the “other” who also has a proﬁle that is gendered, raced, and classed. </w:t>
      </w:r>
      <w:r w:rsidRPr="008D2B84">
        <w:rPr>
          <w:sz w:val="12"/>
        </w:rPr>
        <w:t>This relationship depends on practices of violence and complicity to create and sustain the “self” in asymmetrical relations to the “other.” But the question is: Is this relationship sustainable? Let us now share another story. It tells of multiple journeys “out there” and “in here,” for fulﬁllment and against estrangement.</w:t>
      </w:r>
    </w:p>
    <w:p xmlns:wp14="http://schemas.microsoft.com/office/word/2010/wordml" w:rsidR="002677F4" w:rsidP="00DA692F" w:rsidRDefault="002677F4" w14:paraId="5630AD66" wp14:textId="77777777"/>
    <w:p xmlns:wp14="http://schemas.microsoft.com/office/word/2010/wordml" w:rsidR="000E10D8" w:rsidP="007735C1" w:rsidRDefault="000E10D8" w14:paraId="4AA9EC64" wp14:textId="77777777">
      <w:pPr>
        <w:pStyle w:val="Heading2"/>
      </w:pPr>
      <w:r>
        <w:t>Method Extension – Black Matriarch</w:t>
      </w:r>
    </w:p>
    <w:p xmlns:wp14="http://schemas.microsoft.com/office/word/2010/wordml" w:rsidR="007735C1" w:rsidP="007735C1" w:rsidRDefault="007735C1" w14:paraId="61829076" wp14:textId="77777777"/>
    <w:p xmlns:wp14="http://schemas.microsoft.com/office/word/2010/wordml" w:rsidR="006E7775" w:rsidP="006E7775" w:rsidRDefault="006E7775" w14:paraId="435A34A8" wp14:textId="77777777">
      <w:pPr>
        <w:pStyle w:val="Heading4"/>
      </w:pPr>
      <w:r>
        <w:t xml:space="preserve">Chaos becomes inscribed in the being of the black matriarch post emancipation because there is a detatchment from the heteronormative state of the white nuclear family which delimits the scope of property obtained through reproduction and denies the sovereignty of black women.  </w:t>
      </w:r>
    </w:p>
    <w:p xmlns:wp14="http://schemas.microsoft.com/office/word/2010/wordml" w:rsidR="006E7775" w:rsidP="006E7775" w:rsidRDefault="006E7775" w14:paraId="37958E82" wp14:textId="77777777">
      <w:r w:rsidRPr="006F7B73">
        <w:rPr>
          <w:rStyle w:val="Style13ptBold"/>
        </w:rPr>
        <w:t>King 13</w:t>
      </w:r>
      <w:r>
        <w:t xml:space="preserve"> [IN THE CLEARING: BLACK FEMALE BODIES, SPACE AND SETTLER COLONIAL LANDSCAPES Tiffany Jeannette King, Doctor of Philosophy, Tiffany (Lethabo) King’s research focuses on Black gender formation and sexuality at the intersection of slavery and indigenous genocide in the U.S. and Canada.]</w:t>
      </w:r>
    </w:p>
    <w:p xmlns:wp14="http://schemas.microsoft.com/office/word/2010/wordml" w:rsidRPr="006F7B73" w:rsidR="006E7775" w:rsidP="006E7775" w:rsidRDefault="006E7775" w14:paraId="1077465D" wp14:textId="77777777">
      <w:pPr>
        <w:rPr>
          <w:sz w:val="14"/>
          <w:szCs w:val="16"/>
          <w:highlight w:val="yellow"/>
        </w:rPr>
      </w:pPr>
      <w:r w:rsidRPr="006F7B73">
        <w:rPr>
          <w:sz w:val="14"/>
          <w:szCs w:val="16"/>
        </w:rPr>
        <w:t xml:space="preserve">In part one of this dissertation, I established that </w:t>
      </w:r>
      <w:r>
        <w:rPr>
          <w:highlight w:val="yellow"/>
          <w:u w:val="single"/>
        </w:rPr>
        <w:t>the Black female body functions as a metaphor for unending increase in bodies, land and space during slavery</w:t>
      </w:r>
      <w:r>
        <w:rPr>
          <w:u w:val="single"/>
        </w:rPr>
        <w:t xml:space="preserve">.  Under antebellum slavery the </w:t>
      </w:r>
      <w:r>
        <w:rPr>
          <w:highlight w:val="yellow"/>
          <w:u w:val="single"/>
        </w:rPr>
        <w:t>Black female body is a site where we can observe anti-Black racism (as fungibility) and settler colonial power touching</w:t>
      </w:r>
      <w:r>
        <w:rPr>
          <w:u w:val="single"/>
        </w:rPr>
        <w:t xml:space="preserve">.  The </w:t>
      </w:r>
      <w:r>
        <w:rPr>
          <w:highlight w:val="yellow"/>
          <w:u w:val="single"/>
        </w:rPr>
        <w:t xml:space="preserve">Settler-Master needs the Black female body in order to imagine their land, property in flesh and their own spatial coordinates </w:t>
      </w:r>
      <w:proofErr w:type="gramStart"/>
      <w:r>
        <w:rPr>
          <w:highlight w:val="yellow"/>
          <w:u w:val="single"/>
        </w:rPr>
        <w:t>expanding</w:t>
      </w:r>
      <w:r>
        <w:rPr>
          <w:u w:val="single"/>
        </w:rPr>
        <w:t>.However</w:t>
      </w:r>
      <w:proofErr w:type="gramEnd"/>
      <w:r>
        <w:rPr>
          <w:u w:val="single"/>
        </w:rPr>
        <w:t xml:space="preserve">, the Black female body </w:t>
      </w:r>
      <w:r>
        <w:rPr>
          <w:highlight w:val="yellow"/>
          <w:u w:val="single"/>
        </w:rPr>
        <w:t>post emancipation represents chaos</w:t>
      </w:r>
      <w:r>
        <w:rPr>
          <w:u w:val="single"/>
        </w:rPr>
        <w:t xml:space="preserve">.  As an </w:t>
      </w:r>
      <w:r>
        <w:rPr>
          <w:highlight w:val="yellow"/>
          <w:u w:val="single"/>
        </w:rPr>
        <w:t>unruly body</w:t>
      </w:r>
      <w:r>
        <w:rPr>
          <w:u w:val="single"/>
        </w:rPr>
        <w:t xml:space="preserve"> that has left the space of the </w:t>
      </w:r>
      <w:r>
        <w:rPr>
          <w:highlight w:val="yellow"/>
          <w:u w:val="single"/>
        </w:rPr>
        <w:t>settlement-plantation and roams the earth,</w:t>
      </w:r>
      <w:r>
        <w:rPr>
          <w:u w:val="single"/>
        </w:rPr>
        <w:t xml:space="preserve"> </w:t>
      </w:r>
      <w:r>
        <w:rPr>
          <w:highlight w:val="yellow"/>
          <w:u w:val="single"/>
        </w:rPr>
        <w:t xml:space="preserve">the Black female is a body out of place. </w:t>
      </w:r>
      <w:r w:rsidRPr="006F7B73">
        <w:rPr>
          <w:sz w:val="14"/>
          <w:szCs w:val="16"/>
          <w:highlight w:val="yellow"/>
        </w:rPr>
        <w:t>I</w:t>
      </w:r>
      <w:r w:rsidRPr="006F7B73">
        <w:rPr>
          <w:sz w:val="14"/>
          <w:szCs w:val="16"/>
        </w:rPr>
        <w:t xml:space="preserve">n this chapter of my dissertation, I also focus on the </w:t>
      </w:r>
      <w:r>
        <w:rPr>
          <w:highlight w:val="yellow"/>
          <w:u w:val="single"/>
        </w:rPr>
        <w:t>chaos that the Black female body and her increase the “Black family” cause</w:t>
      </w:r>
      <w:r>
        <w:rPr>
          <w:u w:val="single"/>
        </w:rPr>
        <w:t xml:space="preserve"> in the Moynihan Report </w:t>
      </w:r>
      <w:r>
        <w:rPr>
          <w:highlight w:val="yellow"/>
          <w:u w:val="single"/>
        </w:rPr>
        <w:t xml:space="preserve">and for settler colonial space making </w:t>
      </w:r>
      <w:proofErr w:type="gramStart"/>
      <w:r>
        <w:rPr>
          <w:highlight w:val="yellow"/>
          <w:u w:val="single"/>
        </w:rPr>
        <w:t>practices</w:t>
      </w:r>
      <w:r>
        <w:rPr>
          <w:u w:val="single"/>
        </w:rPr>
        <w:t>.I</w:t>
      </w:r>
      <w:proofErr w:type="gramEnd"/>
      <w:r>
        <w:rPr>
          <w:u w:val="single"/>
        </w:rPr>
        <w:t xml:space="preserve"> track the figure of </w:t>
      </w:r>
      <w:r>
        <w:rPr>
          <w:highlight w:val="yellow"/>
          <w:u w:val="single"/>
        </w:rPr>
        <w:t>the Black matriarch</w:t>
      </w:r>
      <w:r>
        <w:rPr>
          <w:u w:val="single"/>
        </w:rPr>
        <w:t xml:space="preserve"> as she </w:t>
      </w:r>
      <w:r>
        <w:rPr>
          <w:highlight w:val="yellow"/>
          <w:u w:val="single"/>
        </w:rPr>
        <w:t>is surveilled</w:t>
      </w:r>
      <w:r>
        <w:rPr>
          <w:u w:val="single"/>
        </w:rPr>
        <w:t xml:space="preserve"> and regulated </w:t>
      </w:r>
      <w:r>
        <w:rPr>
          <w:highlight w:val="yellow"/>
          <w:u w:val="single"/>
        </w:rPr>
        <w:t>by</w:t>
      </w:r>
      <w:r>
        <w:rPr>
          <w:u w:val="single"/>
        </w:rPr>
        <w:t xml:space="preserve"> the </w:t>
      </w:r>
      <w:r>
        <w:rPr>
          <w:highlight w:val="yellow"/>
          <w:u w:val="single"/>
        </w:rPr>
        <w:t>discursive</w:t>
      </w:r>
      <w:r>
        <w:rPr>
          <w:u w:val="single"/>
        </w:rPr>
        <w:t xml:space="preserve"> </w:t>
      </w:r>
      <w:r>
        <w:rPr>
          <w:highlight w:val="yellow"/>
          <w:u w:val="single"/>
        </w:rPr>
        <w:t>power</w:t>
      </w:r>
      <w:r>
        <w:rPr>
          <w:u w:val="single"/>
        </w:rPr>
        <w:t xml:space="preserve"> of the Moynihan Report.  </w:t>
      </w:r>
      <w:r>
        <w:rPr>
          <w:highlight w:val="yellow"/>
          <w:u w:val="single"/>
        </w:rPr>
        <w:t>The Black matriarch appears as</w:t>
      </w:r>
      <w:r>
        <w:rPr>
          <w:u w:val="single"/>
        </w:rPr>
        <w:t xml:space="preserve"> a </w:t>
      </w:r>
      <w:r>
        <w:rPr>
          <w:highlight w:val="yellow"/>
          <w:u w:val="single"/>
        </w:rPr>
        <w:t>chaos</w:t>
      </w:r>
      <w:r>
        <w:rPr>
          <w:u w:val="single"/>
        </w:rPr>
        <w:t xml:space="preserve"> inducing body </w:t>
      </w:r>
      <w:r>
        <w:rPr>
          <w:highlight w:val="yellow"/>
          <w:u w:val="single"/>
        </w:rPr>
        <w:t>that disrupts the heteronormative institution of the family</w:t>
      </w:r>
      <w:r>
        <w:rPr>
          <w:u w:val="single"/>
        </w:rPr>
        <w:t xml:space="preserve"> and the settler order it helps produce.  I contend that </w:t>
      </w:r>
      <w:r>
        <w:rPr>
          <w:highlight w:val="yellow"/>
          <w:u w:val="single"/>
        </w:rPr>
        <w:t>the</w:t>
      </w:r>
      <w:r>
        <w:rPr>
          <w:u w:val="single"/>
        </w:rPr>
        <w:t xml:space="preserve"> report’s discursive </w:t>
      </w:r>
      <w:r>
        <w:rPr>
          <w:highlight w:val="yellow"/>
          <w:u w:val="single"/>
        </w:rPr>
        <w:t>construction</w:t>
      </w:r>
      <w:r>
        <w:rPr>
          <w:u w:val="single"/>
        </w:rPr>
        <w:t xml:space="preserve"> </w:t>
      </w:r>
      <w:r>
        <w:rPr>
          <w:highlight w:val="yellow"/>
          <w:u w:val="single"/>
        </w:rPr>
        <w:t>of</w:t>
      </w:r>
      <w:r>
        <w:rPr>
          <w:u w:val="single"/>
        </w:rPr>
        <w:t xml:space="preserve"> failed </w:t>
      </w:r>
      <w:r>
        <w:rPr>
          <w:highlight w:val="yellow"/>
          <w:u w:val="single"/>
        </w:rPr>
        <w:t>black female gender and sexuality, failed Black families</w:t>
      </w:r>
      <w:r>
        <w:rPr>
          <w:u w:val="single"/>
        </w:rPr>
        <w:t xml:space="preserve"> and what Lorenzo Veracini would call “non-improvable” people is an attempt to naturalize the settler colonial </w:t>
      </w:r>
      <w:proofErr w:type="gramStart"/>
      <w:r>
        <w:rPr>
          <w:u w:val="single"/>
        </w:rPr>
        <w:t>order</w:t>
      </w:r>
      <w:r>
        <w:rPr>
          <w:highlight w:val="yellow"/>
          <w:u w:val="single"/>
        </w:rPr>
        <w:t>.The</w:t>
      </w:r>
      <w:proofErr w:type="gramEnd"/>
      <w:r>
        <w:rPr>
          <w:highlight w:val="yellow"/>
          <w:u w:val="single"/>
        </w:rPr>
        <w:t xml:space="preserve"> Moynihan Report, like all projects of settler colonialism</w:t>
      </w:r>
      <w:r>
        <w:rPr>
          <w:u w:val="single"/>
        </w:rPr>
        <w:t xml:space="preserve">, must place Blackness.  Settler colonialism </w:t>
      </w:r>
      <w:r>
        <w:rPr>
          <w:highlight w:val="yellow"/>
          <w:u w:val="single"/>
        </w:rPr>
        <w:t>must manage Black people and Black spaces</w:t>
      </w:r>
      <w:r>
        <w:rPr>
          <w:u w:val="single"/>
        </w:rPr>
        <w:t>.</w:t>
      </w:r>
      <w:r w:rsidRPr="006F7B73">
        <w:rPr>
          <w:sz w:val="14"/>
          <w:szCs w:val="16"/>
        </w:rPr>
        <w:t xml:space="preserve">  Patrick Wolfe argues that settler colonialism is a structure that becomes more and more complex over time.  As it adapts it will need to incorporate various modes of power.  Wolfe states </w:t>
      </w:r>
      <w:proofErr w:type="gramStart"/>
      <w:r w:rsidRPr="006F7B73">
        <w:rPr>
          <w:sz w:val="14"/>
          <w:szCs w:val="16"/>
        </w:rPr>
        <w:t>that</w:t>
      </w:r>
      <w:r>
        <w:rPr>
          <w:u w:val="single"/>
        </w:rPr>
        <w:t>,  When</w:t>
      </w:r>
      <w:proofErr w:type="gramEnd"/>
      <w:r>
        <w:rPr>
          <w:u w:val="single"/>
        </w:rPr>
        <w:t xml:space="preserve"> </w:t>
      </w:r>
      <w:r>
        <w:rPr>
          <w:highlight w:val="yellow"/>
          <w:u w:val="single"/>
        </w:rPr>
        <w:t>invasion is recognized as a structure rather than an event</w:t>
      </w:r>
      <w:r>
        <w:rPr>
          <w:u w:val="single"/>
        </w:rPr>
        <w:t xml:space="preserve">, its </w:t>
      </w:r>
      <w:r>
        <w:rPr>
          <w:highlight w:val="yellow"/>
          <w:u w:val="single"/>
        </w:rPr>
        <w:t>history does not stop when it moves from the era of frontier homicide</w:t>
      </w:r>
      <w:r w:rsidRPr="006F7B73">
        <w:rPr>
          <w:sz w:val="14"/>
          <w:szCs w:val="16"/>
        </w:rPr>
        <w:t xml:space="preserve">.  Rather, narrating that history involves charting the continuities, discontinuities, adjustments, and departures whereby a logic that initially informed frontier killing transmutes into different modalities, discourses and institutional formations as it undergirds the historical development and complexification of settler society.Drawing upon Wolfe’s work, I argue that we need </w:t>
      </w:r>
      <w:r>
        <w:rPr>
          <w:u w:val="single"/>
        </w:rPr>
        <w:t xml:space="preserve">to </w:t>
      </w:r>
      <w:r>
        <w:rPr>
          <w:highlight w:val="yellow"/>
          <w:u w:val="single"/>
        </w:rPr>
        <w:t>theorize when settler colonialism’s modalities, discourses, and institutional formations concern themselves with Black femaleness</w:t>
      </w:r>
      <w:r>
        <w:rPr>
          <w:u w:val="single"/>
        </w:rPr>
        <w:t xml:space="preserve">.  </w:t>
      </w:r>
      <w:r>
        <w:rPr>
          <w:highlight w:val="yellow"/>
          <w:u w:val="single"/>
        </w:rPr>
        <w:t>This</w:t>
      </w:r>
      <w:r>
        <w:rPr>
          <w:u w:val="single"/>
        </w:rPr>
        <w:t xml:space="preserve"> concern or </w:t>
      </w:r>
      <w:r>
        <w:rPr>
          <w:highlight w:val="yellow"/>
          <w:u w:val="single"/>
        </w:rPr>
        <w:t>management of Blackness does not</w:t>
      </w:r>
      <w:r>
        <w:rPr>
          <w:u w:val="single"/>
        </w:rPr>
        <w:t xml:space="preserve"> necessarily </w:t>
      </w:r>
      <w:r>
        <w:rPr>
          <w:highlight w:val="yellow"/>
          <w:u w:val="single"/>
        </w:rPr>
        <w:t>happen in a linear fashio</w:t>
      </w:r>
      <w:r w:rsidRPr="006F7B73">
        <w:rPr>
          <w:sz w:val="14"/>
          <w:szCs w:val="16"/>
          <w:highlight w:val="yellow"/>
        </w:rPr>
        <w:t>n</w:t>
      </w:r>
      <w:r w:rsidRPr="006F7B73">
        <w:rPr>
          <w:sz w:val="14"/>
          <w:szCs w:val="16"/>
        </w:rPr>
        <w:t xml:space="preserve"> with the first target being Native bodies and then onward.   I intend to sharpen and complicate analyses of settler </w:t>
      </w:r>
      <w:r>
        <w:rPr>
          <w:u w:val="single"/>
        </w:rPr>
        <w:t xml:space="preserve">colonialism through an illumination of the anti-Black modalities through which settler colonial normalizing power works. I focus specifically on the way </w:t>
      </w:r>
      <w:r>
        <w:rPr>
          <w:highlight w:val="yellow"/>
          <w:u w:val="single"/>
        </w:rPr>
        <w:t>the Black matriarch becomes a site for rehabilitation.</w:t>
      </w:r>
      <w:r>
        <w:rPr>
          <w:u w:val="single"/>
        </w:rPr>
        <w:t xml:space="preserve">  She is </w:t>
      </w:r>
      <w:r>
        <w:rPr>
          <w:highlight w:val="yellow"/>
          <w:u w:val="single"/>
        </w:rPr>
        <w:t>a space to fix and order for the maintenance of the settler colonial order</w:t>
      </w:r>
      <w:r>
        <w:rPr>
          <w:u w:val="single"/>
        </w:rPr>
        <w:t xml:space="preserve">.  Scholars’ focus on the report’s </w:t>
      </w:r>
      <w:r>
        <w:rPr>
          <w:highlight w:val="yellow"/>
          <w:u w:val="single"/>
        </w:rPr>
        <w:t>surveillance of Black gender, sexuality, and child rearing while necessary, conceals the way that the report’s productive power is informed by and also structures settler colonial power</w:t>
      </w:r>
      <w:r w:rsidRPr="006F7B73">
        <w:rPr>
          <w:sz w:val="14"/>
          <w:szCs w:val="16"/>
          <w:highlight w:val="yellow"/>
        </w:rPr>
        <w:t>.</w:t>
      </w:r>
      <w:r w:rsidRPr="006F7B73">
        <w:rPr>
          <w:sz w:val="14"/>
          <w:szCs w:val="16"/>
        </w:rPr>
        <w:t xml:space="preserve">  In order to reveal the ways that </w:t>
      </w:r>
      <w:r>
        <w:rPr>
          <w:highlight w:val="yellow"/>
          <w:u w:val="single"/>
        </w:rPr>
        <w:t>the</w:t>
      </w:r>
      <w:r>
        <w:rPr>
          <w:u w:val="single"/>
        </w:rPr>
        <w:t xml:space="preserve"> biopolitical </w:t>
      </w:r>
      <w:r>
        <w:rPr>
          <w:highlight w:val="yellow"/>
          <w:u w:val="single"/>
        </w:rPr>
        <w:t>management of Black females, “families” and ghetto life is constitutive of settler colonial formations,</w:t>
      </w:r>
      <w:r>
        <w:rPr>
          <w:u w:val="single"/>
        </w:rPr>
        <w:t xml:space="preserve"> I draw</w:t>
      </w:r>
      <w:r w:rsidRPr="006F7B73">
        <w:rPr>
          <w:sz w:val="14"/>
          <w:szCs w:val="16"/>
        </w:rPr>
        <w:t xml:space="preserve"> upon critical geography, settler colonial studies, Native feminist analyses and Black women’s spatial analyses.  Drawing upon Katherine McKittrick, I think of Black women’s spatial analyses and geographies as </w:t>
      </w:r>
      <w:r>
        <w:rPr>
          <w:highlight w:val="yellow"/>
          <w:u w:val="single"/>
        </w:rPr>
        <w:t>processes of mapping the social order, naming imagined and real spaces and creating places where Black women’s desires can be pursue</w:t>
      </w:r>
      <w:r w:rsidRPr="006F7B73">
        <w:rPr>
          <w:sz w:val="14"/>
          <w:szCs w:val="16"/>
          <w:highlight w:val="yellow"/>
        </w:rPr>
        <w:t>d.</w:t>
      </w:r>
    </w:p>
    <w:p xmlns:wp14="http://schemas.microsoft.com/office/word/2010/wordml" w:rsidR="006E7775" w:rsidP="007735C1" w:rsidRDefault="006E7775" w14:paraId="2BA226A1" wp14:textId="77777777"/>
    <w:p xmlns:wp14="http://schemas.microsoft.com/office/word/2010/wordml" w:rsidR="006E7775" w:rsidP="007735C1" w:rsidRDefault="006E7775" w14:paraId="17AD93B2" wp14:textId="77777777"/>
    <w:p xmlns:wp14="http://schemas.microsoft.com/office/word/2010/wordml" w:rsidR="00317BF6" w:rsidP="005A6029" w:rsidRDefault="00317BF6" w14:paraId="75DE2981" wp14:textId="77777777">
      <w:pPr>
        <w:pStyle w:val="Heading4"/>
      </w:pPr>
      <w:r>
        <w:t xml:space="preserve">We must theorize place and landscape through </w:t>
      </w:r>
      <w:r w:rsidR="00D20477">
        <w:t xml:space="preserve">an understanding of </w:t>
      </w:r>
      <w:r w:rsidR="0083620A">
        <w:t>the Black matriarch and property</w:t>
      </w:r>
      <w:r w:rsidR="005C42CD">
        <w:t xml:space="preserve"> in order to think settler colonialism and antiblackness alongside each other.</w:t>
      </w:r>
    </w:p>
    <w:p xmlns:wp14="http://schemas.microsoft.com/office/word/2010/wordml" w:rsidRPr="005A6029" w:rsidR="005A6029" w:rsidP="005A6029" w:rsidRDefault="005A6029" w14:paraId="45B4E353" wp14:textId="77777777">
      <w:pPr>
        <w:pStyle w:val="ListParagraph"/>
        <w:numPr>
          <w:ilvl w:val="0"/>
          <w:numId w:val="15"/>
        </w:numPr>
      </w:pPr>
      <w:r>
        <w:t>Note: this evidence is also a response to settler colonialism.</w:t>
      </w:r>
    </w:p>
    <w:p xmlns:wp14="http://schemas.microsoft.com/office/word/2010/wordml" w:rsidR="00105682" w:rsidP="00105682" w:rsidRDefault="00105682" w14:paraId="0C4B4307" wp14:textId="77777777">
      <w:r w:rsidRPr="00317BF6">
        <w:rPr>
          <w:rStyle w:val="Style13ptBold"/>
        </w:rPr>
        <w:t>King 13</w:t>
      </w:r>
      <w:r>
        <w:t xml:space="preserve"> [IN THE CLEARING: BLACK FEMALE BODIES, SPACE AND SETTLER COLONIAL LANDSCAPES Tiffany Jeannette King, Doctor of Philosophy, Tiffany (Lethabo) King’s research focuses on Black gender formation and sexuality at the intersection of slavery and indigenous genocide in the U.S. and Canada.]</w:t>
      </w:r>
    </w:p>
    <w:p xmlns:wp14="http://schemas.microsoft.com/office/word/2010/wordml" w:rsidRPr="00317BF6" w:rsidR="00105682" w:rsidP="00105682" w:rsidRDefault="00105682" w14:paraId="2FC392E6" wp14:textId="77777777">
      <w:pPr>
        <w:rPr>
          <w:sz w:val="16"/>
          <w:szCs w:val="22"/>
        </w:rPr>
      </w:pPr>
      <w:r w:rsidRPr="00317BF6">
        <w:rPr>
          <w:sz w:val="16"/>
          <w:szCs w:val="22"/>
        </w:rPr>
        <w:t>In order to make spatial and temporal links between the space and time of genocide (which continues) and the space and time of slavery (and ongoing anti-Black racism), I employ palimpsestic methods which can attend to a number of different spaces and different historical moments at once.  I use the work of Jacqui Alexander and the work of cultural landscape scholar Richard Schein to help guide me through this method of time and space scrambling</w:t>
      </w:r>
      <w:r w:rsidRPr="00317BF6">
        <w:rPr>
          <w:szCs w:val="22"/>
          <w:u w:val="single"/>
        </w:rPr>
        <w:t xml:space="preserve">.  Schein argues that in order to truly understand how landscape matters </w:t>
      </w:r>
      <w:r w:rsidRPr="00317BF6">
        <w:rPr>
          <w:szCs w:val="22"/>
          <w:highlight w:val="yellow"/>
          <w:u w:val="single"/>
        </w:rPr>
        <w:t>one must theorize not only the “place of the cultural landscape in the social relations and spatial arrangements of daily life” but also “how a particular, identifiable cultural landscape in this place is related and connected to landscapes and social processes in other places.”</w:t>
      </w:r>
      <w:r w:rsidRPr="00317BF6">
        <w:rPr>
          <w:sz w:val="16"/>
          <w:szCs w:val="22"/>
        </w:rPr>
        <w:t xml:space="preserve">  This call to understand how landscapes are connected and related to one another gives me the confidence that </w:t>
      </w:r>
      <w:r w:rsidRPr="00317BF6">
        <w:rPr>
          <w:szCs w:val="22"/>
          <w:u w:val="single"/>
        </w:rPr>
        <w:t xml:space="preserve">the theoretical risks I am taking in attempting to </w:t>
      </w:r>
      <w:r w:rsidRPr="00317BF6">
        <w:rPr>
          <w:szCs w:val="22"/>
          <w:highlight w:val="yellow"/>
          <w:u w:val="single"/>
        </w:rPr>
        <w:t>connect “Black” landscapes like the plantation, the Black matriarch and the disorganized family to property</w:t>
      </w:r>
      <w:r w:rsidRPr="00317BF6">
        <w:rPr>
          <w:szCs w:val="22"/>
          <w:u w:val="single"/>
        </w:rPr>
        <w:t>,</w:t>
      </w:r>
      <w:r w:rsidRPr="00317BF6">
        <w:rPr>
          <w:sz w:val="16"/>
          <w:szCs w:val="22"/>
        </w:rPr>
        <w:t xml:space="preserve"> conquest, and Native genocide are worthwhile, necessary and politically useful.  An important intervention that Schein makes is the development of a critique of Pierce Lewis’s conceptualization of the landscape as a “series of sedimentary layers of social accretion”, or time periods layered on top of one another</w:t>
      </w:r>
      <w:r w:rsidRPr="00317BF6">
        <w:rPr>
          <w:szCs w:val="22"/>
          <w:u w:val="single"/>
        </w:rPr>
        <w:t xml:space="preserve">.  This </w:t>
      </w:r>
      <w:r w:rsidRPr="00317BF6">
        <w:rPr>
          <w:szCs w:val="22"/>
          <w:highlight w:val="yellow"/>
          <w:u w:val="single"/>
        </w:rPr>
        <w:t>layering creates the effect of linear time</w:t>
      </w:r>
      <w:r w:rsidRPr="00317BF6">
        <w:rPr>
          <w:sz w:val="16"/>
          <w:szCs w:val="22"/>
          <w:highlight w:val="yellow"/>
        </w:rPr>
        <w:t>.</w:t>
      </w:r>
      <w:r w:rsidRPr="00317BF6">
        <w:rPr>
          <w:sz w:val="16"/>
          <w:szCs w:val="22"/>
        </w:rPr>
        <w:t xml:space="preserve">  Schein argues that it may be more useful to “begin by viewing the landscape as a palimpsest rather than a </w:t>
      </w:r>
      <w:proofErr w:type="gramStart"/>
      <w:r w:rsidRPr="00317BF6">
        <w:rPr>
          <w:sz w:val="16"/>
          <w:szCs w:val="22"/>
        </w:rPr>
        <w:t>cultural strata</w:t>
      </w:r>
      <w:proofErr w:type="gramEnd"/>
      <w:r w:rsidRPr="00317BF6">
        <w:rPr>
          <w:sz w:val="16"/>
          <w:szCs w:val="22"/>
        </w:rPr>
        <w:t xml:space="preserve">” or linear time. By using the palimpsest, </w:t>
      </w:r>
      <w:r w:rsidRPr="00317BF6">
        <w:rPr>
          <w:szCs w:val="22"/>
          <w:u w:val="single"/>
        </w:rPr>
        <w:t xml:space="preserve">Schein </w:t>
      </w:r>
      <w:r w:rsidRPr="00317BF6">
        <w:rPr>
          <w:szCs w:val="22"/>
          <w:highlight w:val="yellow"/>
          <w:u w:val="single"/>
        </w:rPr>
        <w:t>enables a conceptualization of landscapes as spaces of “erasure and overwriting” where different scripts can co-exist.</w:t>
      </w:r>
      <w:r w:rsidRPr="00317BF6">
        <w:rPr>
          <w:szCs w:val="22"/>
          <w:u w:val="single"/>
        </w:rPr>
        <w:t xml:space="preserve">  The palimpsest assumes that there is an intermingling and interplay of different historical eras as well as historical and contemporary actors.   </w:t>
      </w:r>
      <w:r w:rsidRPr="00317BF6">
        <w:rPr>
          <w:szCs w:val="22"/>
          <w:highlight w:val="yellow"/>
          <w:u w:val="single"/>
        </w:rPr>
        <w:t>The co-existence of settler colonialism and slavery as distinct forms of productive and repressive power that construct one anothe</w:t>
      </w:r>
      <w:r w:rsidRPr="00317BF6">
        <w:rPr>
          <w:sz w:val="16"/>
          <w:szCs w:val="22"/>
          <w:highlight w:val="yellow"/>
        </w:rPr>
        <w:t>r</w:t>
      </w:r>
      <w:r w:rsidRPr="00317BF6">
        <w:rPr>
          <w:sz w:val="16"/>
          <w:szCs w:val="22"/>
        </w:rPr>
        <w:t xml:space="preserve"> is what I will attempt to reveal using counter epistemologies that subvert the linear, positivist and settler colonial vantage point.  </w:t>
      </w:r>
      <w:r w:rsidRPr="00317BF6">
        <w:rPr>
          <w:szCs w:val="22"/>
          <w:highlight w:val="yellow"/>
          <w:u w:val="single"/>
        </w:rPr>
        <w:t>Settler colonial epistemologies and</w:t>
      </w:r>
      <w:r w:rsidRPr="00317BF6">
        <w:rPr>
          <w:szCs w:val="22"/>
          <w:u w:val="single"/>
        </w:rPr>
        <w:t xml:space="preserve"> vantage point (</w:t>
      </w:r>
      <w:r w:rsidRPr="00317BF6">
        <w:rPr>
          <w:szCs w:val="22"/>
          <w:highlight w:val="yellow"/>
          <w:u w:val="single"/>
        </w:rPr>
        <w:t>sight) separate the time and space of (ongoing) conquest from the time and space of (ongoing) anti-Black racism</w:t>
      </w:r>
      <w:r w:rsidRPr="00317BF6">
        <w:rPr>
          <w:sz w:val="16"/>
          <w:szCs w:val="22"/>
          <w:highlight w:val="yellow"/>
        </w:rPr>
        <w:t>.</w:t>
      </w:r>
      <w:r w:rsidRPr="00317BF6">
        <w:rPr>
          <w:sz w:val="16"/>
          <w:szCs w:val="22"/>
        </w:rPr>
        <w:t xml:space="preserve">   Jacqui Alexander’s elaboration of the palimpsest, in Pedagogies of </w:t>
      </w:r>
      <w:proofErr w:type="gramStart"/>
      <w:r w:rsidRPr="00317BF6">
        <w:rPr>
          <w:sz w:val="16"/>
          <w:szCs w:val="22"/>
        </w:rPr>
        <w:t>Crossing,  as</w:t>
      </w:r>
      <w:proofErr w:type="gramEnd"/>
      <w:r w:rsidRPr="00317BF6">
        <w:rPr>
          <w:sz w:val="16"/>
          <w:szCs w:val="22"/>
        </w:rPr>
        <w:t xml:space="preserve"> an analytic from with to think about colonial notions of time and space have been used to close the chasm created by the ideological notion of distance</w:t>
      </w:r>
      <w:r w:rsidRPr="00317BF6">
        <w:rPr>
          <w:szCs w:val="22"/>
          <w:highlight w:val="yellow"/>
          <w:u w:val="single"/>
        </w:rPr>
        <w:t>.  Distance functions as a colonial ideology of time and space that makes different forms of colonial power seem distant, unrelated, and incommensurable.</w:t>
      </w:r>
      <w:r w:rsidRPr="00317BF6">
        <w:rPr>
          <w:szCs w:val="22"/>
          <w:u w:val="single"/>
        </w:rPr>
        <w:t xml:space="preserve"> If the </w:t>
      </w:r>
      <w:r w:rsidRPr="00317BF6">
        <w:rPr>
          <w:szCs w:val="22"/>
          <w:highlight w:val="yellow"/>
          <w:u w:val="single"/>
        </w:rPr>
        <w:t>coloniality of slavery and settler colonialism are viewed as distant and therefore unrelated, this viewpoint frustrates efforts to develop frames to analyze them together and understand their relationship to one another.</w:t>
      </w:r>
      <w:r w:rsidRPr="00317BF6">
        <w:rPr>
          <w:szCs w:val="22"/>
          <w:u w:val="single"/>
        </w:rPr>
        <w:t xml:space="preserve">   Alexander has developed </w:t>
      </w:r>
      <w:r w:rsidRPr="00317BF6">
        <w:rPr>
          <w:szCs w:val="22"/>
          <w:highlight w:val="yellow"/>
          <w:u w:val="single"/>
        </w:rPr>
        <w:t>a decolonial framework</w:t>
      </w:r>
      <w:r w:rsidRPr="00317BF6">
        <w:rPr>
          <w:szCs w:val="22"/>
          <w:u w:val="single"/>
        </w:rPr>
        <w:t xml:space="preserve"> which </w:t>
      </w:r>
      <w:r w:rsidRPr="00317BF6">
        <w:rPr>
          <w:szCs w:val="22"/>
          <w:highlight w:val="yellow"/>
          <w:u w:val="single"/>
        </w:rPr>
        <w:t>allows</w:t>
      </w:r>
      <w:r w:rsidRPr="00317BF6">
        <w:rPr>
          <w:szCs w:val="22"/>
          <w:u w:val="single"/>
        </w:rPr>
        <w:t xml:space="preserve"> me </w:t>
      </w:r>
      <w:r w:rsidRPr="00317BF6">
        <w:rPr>
          <w:szCs w:val="22"/>
          <w:highlight w:val="yellow"/>
          <w:u w:val="single"/>
        </w:rPr>
        <w:t>to bring colonial tropes of Black non-normativity like the “matriarch”, and the “disorganized family” into proximity and relationship to settler colonial tropes of normativity like the “patriarch”, the stable “white family,” and property.</w:t>
      </w:r>
      <w:r w:rsidRPr="00317BF6">
        <w:rPr>
          <w:sz w:val="16"/>
          <w:szCs w:val="22"/>
        </w:rPr>
        <w:t xml:space="preserve"> Alexander’s decolonization of the ordering of time and space compels us to take </w:t>
      </w:r>
      <w:r w:rsidRPr="00317BF6">
        <w:rPr>
          <w:szCs w:val="22"/>
          <w:u w:val="single"/>
        </w:rPr>
        <w:t xml:space="preserve">seriously </w:t>
      </w:r>
      <w:r w:rsidRPr="00317BF6">
        <w:rPr>
          <w:szCs w:val="22"/>
          <w:highlight w:val="yellow"/>
          <w:u w:val="single"/>
        </w:rPr>
        <w:t>the way the inscriptions of settler colonialism remain visible within anti-Black racism and the ways that anti-Black racism’s trace can be perceived in settler colonial discourses</w:t>
      </w:r>
      <w:r w:rsidRPr="00317BF6">
        <w:rPr>
          <w:szCs w:val="22"/>
          <w:u w:val="single"/>
        </w:rPr>
        <w:t>.</w:t>
      </w:r>
      <w:r w:rsidRPr="00317BF6">
        <w:rPr>
          <w:sz w:val="16"/>
          <w:szCs w:val="22"/>
        </w:rPr>
        <w:t xml:space="preserve">  In addition to Alexander’s palimpsest, I </w:t>
      </w:r>
      <w:r w:rsidRPr="00317BF6">
        <w:rPr>
          <w:szCs w:val="22"/>
          <w:highlight w:val="yellow"/>
          <w:u w:val="single"/>
        </w:rPr>
        <w:t>rely on Black feminist analyses that enable a new way of thinking about notions of female gender, property, family organization, tropes of disorganization and their relationship to the settler nation.</w:t>
      </w:r>
      <w:r w:rsidRPr="00317BF6">
        <w:rPr>
          <w:szCs w:val="22"/>
          <w:u w:val="single"/>
        </w:rPr>
        <w:t xml:space="preserve">  </w:t>
      </w:r>
      <w:r w:rsidRPr="00317BF6">
        <w:rPr>
          <w:szCs w:val="22"/>
          <w:highlight w:val="yellow"/>
          <w:u w:val="single"/>
        </w:rPr>
        <w:t>My Black feminist analyses will be read</w:t>
      </w:r>
      <w:r w:rsidRPr="00317BF6">
        <w:rPr>
          <w:szCs w:val="22"/>
          <w:u w:val="single"/>
        </w:rPr>
        <w:t xml:space="preserve"> for the ways that </w:t>
      </w:r>
      <w:r w:rsidRPr="00317BF6">
        <w:rPr>
          <w:szCs w:val="22"/>
          <w:highlight w:val="yellow"/>
          <w:u w:val="single"/>
        </w:rPr>
        <w:t>they enable an examination of the production of space</w:t>
      </w:r>
      <w:r w:rsidRPr="00317BF6">
        <w:rPr>
          <w:szCs w:val="22"/>
          <w:u w:val="single"/>
        </w:rPr>
        <w:t>.</w:t>
      </w:r>
      <w:r w:rsidRPr="00317BF6">
        <w:rPr>
          <w:sz w:val="16"/>
          <w:szCs w:val="22"/>
        </w:rPr>
        <w:t xml:space="preserve">   The sources that I have chosen explicitly </w:t>
      </w:r>
      <w:proofErr w:type="gramStart"/>
      <w:r w:rsidRPr="00317BF6">
        <w:rPr>
          <w:sz w:val="16"/>
          <w:szCs w:val="22"/>
        </w:rPr>
        <w:t>link</w:t>
      </w:r>
      <w:proofErr w:type="gramEnd"/>
      <w:r w:rsidRPr="00317BF6">
        <w:rPr>
          <w:sz w:val="16"/>
          <w:szCs w:val="22"/>
        </w:rPr>
        <w:t xml:space="preserve"> the Moynihan Report’s spatial and social metaphors to conquest, Native genocide, slavery and various practices of settlement that create settler space, settler and non-settler subjectivities.              </w:t>
      </w:r>
      <w:r w:rsidRPr="00317BF6">
        <w:rPr>
          <w:sz w:val="16"/>
          <w:szCs w:val="22"/>
        </w:rPr>
        <w:tab/>
      </w:r>
    </w:p>
    <w:p xmlns:wp14="http://schemas.microsoft.com/office/word/2010/wordml" w:rsidR="00B45DF0" w:rsidP="00D23823" w:rsidRDefault="00105682" w14:paraId="0A6959E7" wp14:textId="77777777">
      <w:pPr>
        <w:rPr>
          <w:sz w:val="12"/>
          <w:szCs w:val="12"/>
        </w:rPr>
      </w:pPr>
      <w:r>
        <w:rPr>
          <w:sz w:val="12"/>
          <w:szCs w:val="12"/>
        </w:rPr>
        <w:t xml:space="preserve"> </w:t>
      </w:r>
    </w:p>
    <w:p xmlns:wp14="http://schemas.microsoft.com/office/word/2010/wordml" w:rsidR="008C67B4" w:rsidP="0047242F" w:rsidRDefault="00A30707" w14:paraId="5CF1FA42" wp14:textId="77777777">
      <w:pPr>
        <w:pStyle w:val="Heading4"/>
      </w:pPr>
      <w:r>
        <w:t>Black women as an identity category is most salient when deployed as a refusal of the organizing binary of male and female, and therefore dwells in Black feminism and trans feminism as an undoing of identity categories and opening space for unrepresentable futures.</w:t>
      </w:r>
    </w:p>
    <w:p xmlns:wp14="http://schemas.microsoft.com/office/word/2010/wordml" w:rsidRPr="008D1533" w:rsidR="008D1533" w:rsidP="008D1533" w:rsidRDefault="008D1533" w14:paraId="42F67CB3" wp14:textId="77777777">
      <w:pPr>
        <w:pStyle w:val="ListParagraph"/>
        <w:numPr>
          <w:ilvl w:val="0"/>
          <w:numId w:val="15"/>
        </w:numPr>
      </w:pPr>
      <w:r>
        <w:t>Note: this is also an answer to queer theory and trans studies that does not account for the unique position of Black women</w:t>
      </w:r>
      <w:r w:rsidR="00AB52D9">
        <w:t xml:space="preserve"> or Black feminism.</w:t>
      </w:r>
    </w:p>
    <w:p xmlns:wp14="http://schemas.microsoft.com/office/word/2010/wordml" w:rsidRPr="003B1332" w:rsidR="002D5440" w:rsidP="002D5440" w:rsidRDefault="002D5440" w14:paraId="72E12B74" wp14:textId="77777777">
      <w:pPr>
        <w:spacing w:after="0"/>
      </w:pPr>
      <w:r w:rsidRPr="008B137D">
        <w:rPr>
          <w:rStyle w:val="Style13ptBold"/>
        </w:rPr>
        <w:t>Green &amp; Bey 17</w:t>
      </w:r>
      <w:r>
        <w:t xml:space="preserve"> [Kai M. Green, Assistant Professor of Women’s, Gender and Sexuality Studies @ Williams College, &amp; Marquis Bey,</w:t>
      </w:r>
      <w:r w:rsidRPr="003F2B21">
        <w:t xml:space="preserve"> Ford Foundation Dissertation Fellow and PhD candidate in the English department </w:t>
      </w:r>
      <w:r>
        <w:t xml:space="preserve">@ </w:t>
      </w:r>
      <w:r w:rsidRPr="003F2B21">
        <w:t>Cornell University</w:t>
      </w:r>
      <w:r>
        <w:t xml:space="preserve">, “Where Black Feminist Thought and Trans*Feminism Meet: A Conversation,” </w:t>
      </w:r>
      <w:r w:rsidRPr="003B1332">
        <w:rPr>
          <w:i/>
          <w:iCs/>
        </w:rPr>
        <w:t>Souls</w:t>
      </w:r>
      <w:r>
        <w:t>, 19:4, 438-454, DOI: 10.1080/10999949.2018.1434365] sg</w:t>
      </w:r>
    </w:p>
    <w:p xmlns:wp14="http://schemas.microsoft.com/office/word/2010/wordml" w:rsidRPr="00E53198" w:rsidR="002D5440" w:rsidP="002D5440" w:rsidRDefault="002D5440" w14:paraId="3837545A" wp14:textId="77777777">
      <w:pPr>
        <w:rPr>
          <w:b/>
          <w:bCs/>
          <w:u w:val="single"/>
        </w:rPr>
      </w:pPr>
      <w:r w:rsidRPr="00703C1B">
        <w:rPr>
          <w:u w:val="single"/>
        </w:rPr>
        <w:t>How does the category of woman function</w:t>
      </w:r>
      <w:r w:rsidRPr="003B1332">
        <w:rPr>
          <w:sz w:val="16"/>
        </w:rPr>
        <w:t xml:space="preserve"> here? </w:t>
      </w:r>
      <w:r w:rsidRPr="00703C1B">
        <w:rPr>
          <w:u w:val="single"/>
        </w:rPr>
        <w:t>Who is it able to hold and how is it able to hold difference</w:t>
      </w:r>
      <w:r w:rsidRPr="003B1332">
        <w:rPr>
          <w:sz w:val="16"/>
        </w:rPr>
        <w:t>? Those of us who are interested in Black liberation must be weary of the “and” in “</w:t>
      </w:r>
      <w:r w:rsidRPr="00703C1B">
        <w:rPr>
          <w:u w:val="single"/>
        </w:rPr>
        <w:t>trans and cis”</w:t>
      </w:r>
      <w:r w:rsidRPr="003B1332">
        <w:rPr>
          <w:sz w:val="16"/>
        </w:rPr>
        <w:t xml:space="preserve"> as it purports to have reckoned with the real difference and fissures that rest between trans and cis. It is a question of relationality. How do we/they belong to one another? The “and” here is not natural as it </w:t>
      </w:r>
      <w:r w:rsidRPr="00703C1B">
        <w:rPr>
          <w:u w:val="single"/>
        </w:rPr>
        <w:t>seeks to bring transgender women into the fold of the category women</w:t>
      </w:r>
      <w:r w:rsidRPr="003B1332">
        <w:rPr>
          <w:sz w:val="16"/>
        </w:rPr>
        <w:t xml:space="preserve"> (read cisgender), a category that has been critiqued by Black and Women of Color feminists as </w:t>
      </w:r>
      <w:r w:rsidRPr="00703C1B">
        <w:rPr>
          <w:u w:val="single"/>
        </w:rPr>
        <w:t>a category that continuously fails</w:t>
      </w:r>
      <w:r w:rsidRPr="003B1332">
        <w:rPr>
          <w:sz w:val="16"/>
        </w:rPr>
        <w:t xml:space="preserve">, fails </w:t>
      </w:r>
      <w:r w:rsidRPr="00703C1B">
        <w:rPr>
          <w:u w:val="single"/>
        </w:rPr>
        <w:t>to articulate clearly what it is that makes some women</w:t>
      </w:r>
      <w:r w:rsidRPr="003B1332">
        <w:rPr>
          <w:sz w:val="16"/>
        </w:rPr>
        <w:t xml:space="preserve">, who are not white, who are not middle class, </w:t>
      </w:r>
      <w:r w:rsidRPr="00703C1B">
        <w:rPr>
          <w:u w:val="single"/>
        </w:rPr>
        <w:t>illegible as the imagined universalized representative subject</w:t>
      </w:r>
      <w:r w:rsidRPr="003B1332">
        <w:rPr>
          <w:sz w:val="16"/>
        </w:rPr>
        <w:t xml:space="preserve"> </w:t>
      </w:r>
      <w:r w:rsidRPr="008407FC">
        <w:rPr>
          <w:u w:val="single"/>
        </w:rPr>
        <w:t>of the category</w:t>
      </w:r>
      <w:r w:rsidRPr="003B1332">
        <w:rPr>
          <w:sz w:val="16"/>
        </w:rPr>
        <w:t xml:space="preserve">. </w:t>
      </w:r>
      <w:proofErr w:type="gramStart"/>
      <w:r w:rsidRPr="003B1332">
        <w:rPr>
          <w:sz w:val="16"/>
        </w:rPr>
        <w:t>So</w:t>
      </w:r>
      <w:proofErr w:type="gramEnd"/>
      <w:r w:rsidRPr="003B1332">
        <w:rPr>
          <w:sz w:val="16"/>
        </w:rPr>
        <w:t xml:space="preserve"> we are left asking (1) Are Black women, women? (When? How?) (2) If not, why do we hold on to that category “woman” at all? (When? How?) It seems to me that many scholars and organizers assume the answer to Sojourner Truth’s question, “ain’t I a woman?” is “Yes!” But what if we instead took the gift of Truth as a proposition to dwell in the question? Do</w:t>
      </w:r>
      <w:r w:rsidRPr="008407FC">
        <w:rPr>
          <w:u w:val="single"/>
        </w:rPr>
        <w:t xml:space="preserve"> </w:t>
      </w:r>
      <w:r w:rsidRPr="008407FC">
        <w:rPr>
          <w:b/>
          <w:bCs/>
          <w:u w:val="single"/>
        </w:rPr>
        <w:t>models of inclusion prohibit us from thinking about or asking for something else</w:t>
      </w:r>
      <w:r w:rsidRPr="003B1332">
        <w:rPr>
          <w:sz w:val="16"/>
        </w:rPr>
        <w:t xml:space="preserve">? Even more challenging: </w:t>
      </w:r>
      <w:r w:rsidRPr="008407FC">
        <w:rPr>
          <w:b/>
          <w:bCs/>
          <w:u w:val="single"/>
        </w:rPr>
        <w:t>what would something else look like without the organizing binary of male and female</w:t>
      </w:r>
      <w:r w:rsidRPr="003B1332">
        <w:rPr>
          <w:sz w:val="16"/>
        </w:rPr>
        <w:t xml:space="preserve">? And even more challenging than that: what about all the ways we love gender, being seen as either this or that? </w:t>
      </w:r>
      <w:r w:rsidRPr="00FA3524">
        <w:rPr>
          <w:u w:val="single"/>
        </w:rPr>
        <w:t xml:space="preserve">We work within these limited categorical identities even though we know </w:t>
      </w:r>
      <w:r w:rsidRPr="003B1332">
        <w:rPr>
          <w:sz w:val="16"/>
        </w:rPr>
        <w:t xml:space="preserve">their limitations, even when we see </w:t>
      </w:r>
      <w:r w:rsidRPr="00FA3524">
        <w:rPr>
          <w:u w:val="single"/>
        </w:rPr>
        <w:t>that they can’t account for the nuances of holistic being.</w:t>
      </w:r>
      <w:r w:rsidRPr="003B1332">
        <w:rPr>
          <w:sz w:val="16"/>
        </w:rPr>
        <w:t xml:space="preserve"> I think </w:t>
      </w:r>
      <w:r w:rsidRPr="00FA3524">
        <w:rPr>
          <w:b/>
          <w:bCs/>
          <w:u w:val="single"/>
        </w:rPr>
        <w:t>we fear non-existence without them</w:t>
      </w:r>
      <w:r w:rsidRPr="003B1332">
        <w:rPr>
          <w:sz w:val="16"/>
        </w:rPr>
        <w:t xml:space="preserve"> as a sign post to remind us that we are human. </w:t>
      </w:r>
      <w:r w:rsidRPr="00490000">
        <w:rPr>
          <w:b/>
          <w:bCs/>
          <w:u w:val="single"/>
        </w:rPr>
        <w:t>The fear</w:t>
      </w:r>
      <w:r w:rsidRPr="00FA3524">
        <w:rPr>
          <w:u w:val="single"/>
        </w:rPr>
        <w:t xml:space="preserve"> of non-existence </w:t>
      </w:r>
      <w:r w:rsidRPr="00490000">
        <w:rPr>
          <w:b/>
          <w:bCs/>
          <w:u w:val="single"/>
        </w:rPr>
        <w:t>is</w:t>
      </w:r>
      <w:r w:rsidRPr="00FA3524">
        <w:rPr>
          <w:u w:val="single"/>
        </w:rPr>
        <w:t xml:space="preserve"> a </w:t>
      </w:r>
      <w:r w:rsidRPr="00490000">
        <w:rPr>
          <w:b/>
          <w:bCs/>
          <w:u w:val="single"/>
        </w:rPr>
        <w:t>logical</w:t>
      </w:r>
      <w:r w:rsidRPr="00FA3524">
        <w:rPr>
          <w:u w:val="single"/>
        </w:rPr>
        <w:t xml:space="preserve"> fear </w:t>
      </w:r>
      <w:r w:rsidRPr="00490000">
        <w:rPr>
          <w:b/>
          <w:bCs/>
          <w:u w:val="single"/>
        </w:rPr>
        <w:t>for Black people and queer people as our relationship to premature death is</w:t>
      </w:r>
      <w:r w:rsidRPr="00FA3524">
        <w:rPr>
          <w:u w:val="single"/>
        </w:rPr>
        <w:t xml:space="preserve"> almost always already </w:t>
      </w:r>
      <w:r w:rsidRPr="00490000">
        <w:rPr>
          <w:b/>
          <w:bCs/>
          <w:u w:val="single"/>
        </w:rPr>
        <w:t>pre-determined</w:t>
      </w:r>
      <w:r w:rsidRPr="003B1332">
        <w:rPr>
          <w:sz w:val="16"/>
        </w:rPr>
        <w:t xml:space="preserve"> under racial capitalism and patriarchy. But the non-existence that I want those of us who are working toward Black liberation and gender liberation or gender self-determination is the non-existence or erasure that we impose on one another consciously and unconsciously. As our grammars shift and change to be more inclusive, particularly when it comes to a Black queer feminist politic that consciously names “cis and trans” as a modifier of “woman,” we must be careful about what the and then dislodges. </w:t>
      </w:r>
      <w:r w:rsidRPr="00490000">
        <w:rPr>
          <w:u w:val="single"/>
        </w:rPr>
        <w:t>It is not productive to simply add transgender women to the category of woman without thinking through the ways</w:t>
      </w:r>
      <w:r w:rsidRPr="003B1332">
        <w:rPr>
          <w:sz w:val="16"/>
        </w:rPr>
        <w:t xml:space="preserve"> that transgender women force us to consider again how </w:t>
      </w:r>
      <w:r w:rsidRPr="00490000">
        <w:rPr>
          <w:u w:val="single"/>
        </w:rPr>
        <w:t>“woman” as a category is a failure.</w:t>
      </w:r>
      <w:r w:rsidRPr="003B1332">
        <w:rPr>
          <w:sz w:val="16"/>
        </w:rPr>
        <w:t xml:space="preserve"> </w:t>
      </w:r>
      <w:r w:rsidRPr="0051089F">
        <w:rPr>
          <w:u w:val="single"/>
        </w:rPr>
        <w:t>If we simply add “</w:t>
      </w:r>
      <w:proofErr w:type="gramStart"/>
      <w:r w:rsidRPr="0051089F">
        <w:rPr>
          <w:u w:val="single"/>
        </w:rPr>
        <w:t>woman(</w:t>
      </w:r>
      <w:proofErr w:type="gramEnd"/>
      <w:r w:rsidRPr="0051089F">
        <w:rPr>
          <w:u w:val="single"/>
        </w:rPr>
        <w:t>cis and trans)” as the proper subjects of feminist politics</w:t>
      </w:r>
      <w:r w:rsidRPr="003B1332">
        <w:rPr>
          <w:sz w:val="16"/>
        </w:rPr>
        <w:t xml:space="preserve">, then </w:t>
      </w:r>
      <w:r w:rsidRPr="0051089F">
        <w:rPr>
          <w:u w:val="single"/>
        </w:rPr>
        <w:t xml:space="preserve">what happens to men who have lived as women? </w:t>
      </w:r>
      <w:r w:rsidRPr="003B1332">
        <w:rPr>
          <w:sz w:val="16"/>
        </w:rPr>
        <w:t xml:space="preserve">Are they no longer a part of the narrative? Are we able to hold the stories of both CeCe McDonald, Marissa Alexander, and Kye Peterson6 under this inclusive Black Queer Feminist framing? I seek a Black feminist praxis that can hold all of these people, but in order for that to be the case we may have to disentangle ourselves from a reliance on “woman” and instead think through the ways in which femininity and masculinity are moving in and across all kinds of bodies. </w:t>
      </w:r>
      <w:r w:rsidRPr="0051089F">
        <w:rPr>
          <w:u w:val="single"/>
        </w:rPr>
        <w:t>The category “woman” remains attached to notions of biological authenticity and realness that inevitably reaches its limits when trying to capture bodies that shift</w:t>
      </w:r>
      <w:r w:rsidRPr="003B1332">
        <w:rPr>
          <w:sz w:val="16"/>
        </w:rPr>
        <w:t xml:space="preserve">, trans bodies. Basically, what I am getting at is that we can and should shift our grammar and language to be more </w:t>
      </w:r>
      <w:proofErr w:type="gramStart"/>
      <w:r w:rsidRPr="003B1332">
        <w:rPr>
          <w:sz w:val="16"/>
        </w:rPr>
        <w:t>inclusive, but</w:t>
      </w:r>
      <w:proofErr w:type="gramEnd"/>
      <w:r w:rsidRPr="003B1332">
        <w:rPr>
          <w:sz w:val="16"/>
        </w:rPr>
        <w:t xml:space="preserve"> understand too that the way we think of women/men, this binary is undone (and sometimes redone) by transgender and gender-nonconforming people whose gender journeys aren’t always linear. MB: I’m always at a bit of a loss with respect to the question of whether we should retain “woman” as a category on a few fronts: first, there is an ethical dimension to the extent to which I can even enter such a question by virtue of my identification, which is itself deeply troubled and unsettled.7 Second, </w:t>
      </w:r>
      <w:r w:rsidRPr="008E10A3">
        <w:rPr>
          <w:u w:val="single"/>
        </w:rPr>
        <w:t>marginalized folks do often find joy in claiming the category, so the extermination of it might in fact do a kind of harm</w:t>
      </w:r>
      <w:r w:rsidRPr="003B1332">
        <w:rPr>
          <w:sz w:val="16"/>
        </w:rPr>
        <w:t xml:space="preserve"> (which is not to the exclusion of the very harm done by the category itself, known or not). </w:t>
      </w:r>
      <w:r w:rsidRPr="008E10A3">
        <w:rPr>
          <w:u w:val="single"/>
        </w:rPr>
        <w:t>This is</w:t>
      </w:r>
      <w:r w:rsidRPr="003B1332">
        <w:rPr>
          <w:sz w:val="16"/>
        </w:rPr>
        <w:t xml:space="preserve"> all in part </w:t>
      </w:r>
      <w:r w:rsidRPr="008E10A3">
        <w:rPr>
          <w:u w:val="single"/>
        </w:rPr>
        <w:t>why I am interested more in politicized identities,</w:t>
      </w:r>
      <w:r w:rsidRPr="003B1332">
        <w:rPr>
          <w:sz w:val="16"/>
        </w:rPr>
        <w:t xml:space="preserve"> following Cathy Cohen; </w:t>
      </w:r>
      <w:r w:rsidRPr="005C70E0">
        <w:rPr>
          <w:u w:val="single"/>
        </w:rPr>
        <w:t>why I am interested in the work that we do as the identities that come to subjectivate us,</w:t>
      </w:r>
      <w:r w:rsidRPr="003B1332">
        <w:rPr>
          <w:sz w:val="16"/>
        </w:rPr>
        <w:t xml:space="preserve"> rather than presuming that identity is an immutable possession. The phrase you use, the “place of the demand,” is right where I want to dwell, and it is that demand that I’m interested in. It seems to me that to do or be a Black or trans feminist, or both, is to heed that demand. The “identity,” of sorts, of one who uptakes the demand Black feminism and trans feminism bear—and thus the eruptive volatility and multiplicity simmering beneath and alongside each of them—concerns less a delimited entity that is a Black and/or trans feminist and more in the vein of Nathaniel Mackey’s “enmity,” a non-substance that describes an “auto-constitutive stress.”8 </w:t>
      </w:r>
      <w:r w:rsidRPr="005C70E0">
        <w:rPr>
          <w:b/>
          <w:bCs/>
          <w:u w:val="single"/>
        </w:rPr>
        <w:t xml:space="preserve">The transness of Black feminism and the Blackness of trans feminism, </w:t>
      </w:r>
      <w:r w:rsidRPr="005C70E0">
        <w:rPr>
          <w:u w:val="single"/>
        </w:rPr>
        <w:t>as it were, marks a reverberatory tremor that pervades the rhythm of work done in service to Black and trans feminism.</w:t>
      </w:r>
      <w:r w:rsidRPr="003B1332">
        <w:rPr>
          <w:sz w:val="16"/>
        </w:rPr>
        <w:t xml:space="preserve"> The vibratory waves of its stress </w:t>
      </w:r>
      <w:proofErr w:type="gramStart"/>
      <w:r w:rsidRPr="005C70E0">
        <w:rPr>
          <w:b/>
          <w:bCs/>
          <w:u w:val="single"/>
        </w:rPr>
        <w:t>is</w:t>
      </w:r>
      <w:proofErr w:type="gramEnd"/>
      <w:r w:rsidRPr="005C70E0">
        <w:rPr>
          <w:b/>
          <w:bCs/>
          <w:u w:val="single"/>
        </w:rPr>
        <w:t xml:space="preserve"> the fuzzy location in which “identity” resides</w:t>
      </w:r>
      <w:r w:rsidRPr="003B1332">
        <w:rPr>
          <w:sz w:val="16"/>
        </w:rPr>
        <w:t xml:space="preserve">, </w:t>
      </w:r>
      <w:r w:rsidRPr="005C70E0">
        <w:rPr>
          <w:u w:val="single"/>
        </w:rPr>
        <w:t xml:space="preserve">unable to be placed or limned and rather </w:t>
      </w:r>
      <w:r w:rsidRPr="005C70E0">
        <w:rPr>
          <w:b/>
          <w:bCs/>
          <w:u w:val="single"/>
        </w:rPr>
        <w:t>a haptic disturbance</w:t>
      </w:r>
      <w:r w:rsidRPr="003B1332">
        <w:rPr>
          <w:sz w:val="16"/>
        </w:rPr>
        <w:t xml:space="preserve">, a tenor, a worrying, a movement </w:t>
      </w:r>
      <w:r w:rsidRPr="005C70E0">
        <w:rPr>
          <w:u w:val="single"/>
        </w:rPr>
        <w:t>that is placed where it cannot be placed</w:t>
      </w:r>
      <w:r w:rsidRPr="003B1332">
        <w:rPr>
          <w:sz w:val="16"/>
        </w:rPr>
        <w:t xml:space="preserve">. So yes, </w:t>
      </w:r>
      <w:r w:rsidRPr="005C70E0">
        <w:rPr>
          <w:u w:val="single"/>
        </w:rPr>
        <w:t>the centering of Black “women”</w:t>
      </w:r>
      <w:r w:rsidRPr="003B1332">
        <w:rPr>
          <w:sz w:val="16"/>
        </w:rPr>
        <w:t xml:space="preserve"> (again, this is a troubled term, especially rubbing so close to the gender trouble that is Blackness) in conversations surrounding feminism and the operative gender category of “woman” </w:t>
      </w:r>
      <w:r w:rsidRPr="00C00F60">
        <w:rPr>
          <w:u w:val="single"/>
        </w:rPr>
        <w:t>was in many ways meant to critique that very term</w:t>
      </w:r>
      <w:r w:rsidRPr="003B1332">
        <w:rPr>
          <w:sz w:val="16"/>
        </w:rPr>
        <w:t xml:space="preserve">—to whom it actually refers in our imaginary, to what and whose ends is the term deployed, in what situations is the term deployed. “[T]he ‘Black woman,’” L.H. Stallings writes in Mutha’ Is Half a Word, a phenomenal examination of the “unnaming” processes of Black women, radical Black female sexuality, and Black queer desires, “represents an invented character by cultures not of her own making … the term unsuccessfully attempts to join the narratives of woman (white) with that of Black (man).”9 </w:t>
      </w:r>
      <w:r w:rsidRPr="00C00F60">
        <w:rPr>
          <w:u w:val="single"/>
        </w:rPr>
        <w:t>In critiquing the notions of “Black” and specifically</w:t>
      </w:r>
      <w:r w:rsidRPr="003B1332">
        <w:rPr>
          <w:sz w:val="16"/>
        </w:rPr>
        <w:t xml:space="preserve">, initially </w:t>
      </w:r>
      <w:r w:rsidRPr="00C00F60">
        <w:rPr>
          <w:u w:val="single"/>
        </w:rPr>
        <w:t>“woman,” Black women</w:t>
      </w:r>
      <w:r w:rsidRPr="003B1332">
        <w:rPr>
          <w:sz w:val="16"/>
        </w:rPr>
        <w:t xml:space="preserve">, in effect, </w:t>
      </w:r>
      <w:r w:rsidRPr="00C00F60">
        <w:rPr>
          <w:u w:val="single"/>
        </w:rPr>
        <w:t>put a pressure on it that</w:t>
      </w:r>
      <w:r w:rsidRPr="003B1332">
        <w:rPr>
          <w:sz w:val="16"/>
        </w:rPr>
        <w:t xml:space="preserve"> questioned its very nominal and social status and </w:t>
      </w:r>
      <w:r w:rsidRPr="00C00F60">
        <w:rPr>
          <w:u w:val="single"/>
        </w:rPr>
        <w:t>sought to alter the very foundations and assumptions upon which the racially solipsistic category of “woman” rested</w:t>
      </w:r>
      <w:r w:rsidRPr="003B1332">
        <w:rPr>
          <w:sz w:val="16"/>
        </w:rPr>
        <w:t xml:space="preserve">. You touch on something really important: </w:t>
      </w:r>
      <w:r w:rsidRPr="00C00F60">
        <w:rPr>
          <w:u w:val="single"/>
        </w:rPr>
        <w:t>the simultaneous urge to disrupt and change these limited and limiting categories we use to identify ourselves, and to hold them close to us</w:t>
      </w:r>
      <w:r w:rsidRPr="003B1332">
        <w:rPr>
          <w:sz w:val="16"/>
        </w:rPr>
        <w:t xml:space="preserve"> </w:t>
      </w:r>
      <w:r w:rsidRPr="00C00F60">
        <w:rPr>
          <w:u w:val="single"/>
        </w:rPr>
        <w:t>because it is by virtue of these categories that we exist as subjects;</w:t>
      </w:r>
      <w:r w:rsidRPr="003B1332">
        <w:rPr>
          <w:sz w:val="16"/>
        </w:rPr>
        <w:t xml:space="preserve"> </w:t>
      </w:r>
      <w:r w:rsidRPr="00C00F60">
        <w:rPr>
          <w:b/>
          <w:bCs/>
          <w:u w:val="single"/>
        </w:rPr>
        <w:t>we are subjectivated by these categories, so to do away with them entirely would be to feel as though we have lost ourselves.</w:t>
      </w:r>
      <w:r w:rsidRPr="003B1332">
        <w:rPr>
          <w:sz w:val="16"/>
        </w:rPr>
        <w:t xml:space="preserve"> But I sometimes wonder if this is the aim, to lose </w:t>
      </w:r>
      <w:proofErr w:type="gramStart"/>
      <w:r w:rsidRPr="003B1332">
        <w:rPr>
          <w:sz w:val="16"/>
        </w:rPr>
        <w:t>ourselves</w:t>
      </w:r>
      <w:proofErr w:type="gramEnd"/>
      <w:r w:rsidRPr="003B1332">
        <w:rPr>
          <w:sz w:val="16"/>
        </w:rPr>
        <w:t xml:space="preserve">, to cultivate liveable space in the losing of ourselves. </w:t>
      </w:r>
      <w:r w:rsidRPr="003B1332">
        <w:rPr>
          <w:u w:val="single"/>
        </w:rPr>
        <w:t>Might the nexus of Black feminism and trans feminism be an enabling provocation for un/racial, un/gendered “thought and existence otherwise, an otherwise than being,”</w:t>
      </w:r>
      <w:r w:rsidRPr="003B1332">
        <w:rPr>
          <w:sz w:val="16"/>
        </w:rPr>
        <w:t xml:space="preserve"> a shadethrowing deployable problem for thought that names a force rather than physical characteristic?10 Could that be a place to live? This is a genuine and open question that I really want to invite to be interrogated.</w:t>
      </w:r>
    </w:p>
    <w:p xmlns:wp14="http://schemas.microsoft.com/office/word/2010/wordml" w:rsidR="007735C1" w:rsidP="007735C1" w:rsidRDefault="007735C1" w14:paraId="0DE4B5B7" wp14:textId="77777777"/>
    <w:p xmlns:wp14="http://schemas.microsoft.com/office/word/2010/wordml" w:rsidR="00A86E2E" w:rsidP="00A86E2E" w:rsidRDefault="00A86E2E" w14:paraId="66204FF1" wp14:textId="77777777">
      <w:pPr>
        <w:rPr>
          <w:sz w:val="24"/>
        </w:rPr>
      </w:pPr>
    </w:p>
    <w:p xmlns:wp14="http://schemas.microsoft.com/office/word/2010/wordml" w:rsidR="00A86E2E" w:rsidP="00A86E2E" w:rsidRDefault="00A86E2E" w14:paraId="7E27F743" wp14:textId="77777777">
      <w:pPr>
        <w:pStyle w:val="Heading4"/>
      </w:pPr>
      <w:r>
        <w:t>Black women are ungendering the nexus of Black and woman, meaning that Black woman describes a set of disruptions rather than a bodily occurrence – thus the aff opens space for new forms of becoming that hold out for impossible possibilities to be and live otherwise.</w:t>
      </w:r>
    </w:p>
    <w:p xmlns:wp14="http://schemas.microsoft.com/office/word/2010/wordml" w:rsidRPr="001834DD" w:rsidR="00A86E2E" w:rsidP="00A86E2E" w:rsidRDefault="00A86E2E" w14:paraId="3CFF88E1" wp14:textId="77777777">
      <w:pPr>
        <w:pStyle w:val="ListParagraph"/>
        <w:numPr>
          <w:ilvl w:val="0"/>
          <w:numId w:val="15"/>
        </w:numPr>
      </w:pPr>
      <w:r>
        <w:t>This is an answer to the Hartman stuff elsewhere in this file.</w:t>
      </w:r>
    </w:p>
    <w:p xmlns:wp14="http://schemas.microsoft.com/office/word/2010/wordml" w:rsidRPr="00701C2D" w:rsidR="00A86E2E" w:rsidP="00A86E2E" w:rsidRDefault="00A86E2E" w14:paraId="795CE8F1" wp14:textId="77777777">
      <w:pPr>
        <w:rPr>
          <w:sz w:val="16"/>
          <w:szCs w:val="16"/>
        </w:rPr>
      </w:pPr>
      <w:r w:rsidRPr="00701C2D">
        <w:rPr>
          <w:rStyle w:val="Style13ptBold"/>
        </w:rPr>
        <w:t>Bey ‘19</w:t>
      </w:r>
      <w:r>
        <w:rPr>
          <w:sz w:val="24"/>
        </w:rPr>
        <w:t xml:space="preserve"> </w:t>
      </w:r>
      <w:r>
        <w:rPr>
          <w:sz w:val="16"/>
          <w:szCs w:val="16"/>
        </w:rPr>
        <w:t xml:space="preserve">(: Marquis Bey (2019), Ford Foundation Dissertation Fellow and PhD candidate in the English department at Cornell </w:t>
      </w:r>
      <w:proofErr w:type="gramStart"/>
      <w:r>
        <w:rPr>
          <w:sz w:val="16"/>
          <w:szCs w:val="16"/>
        </w:rPr>
        <w:t>University,  Black</w:t>
      </w:r>
      <w:proofErr w:type="gramEnd"/>
      <w:r>
        <w:rPr>
          <w:sz w:val="16"/>
          <w:szCs w:val="16"/>
        </w:rPr>
        <w:t xml:space="preserve"> Fugitivity Un/Gendered, The Black Scholar, 49:1, 55-62, https://www.tandfonline.com/doi/full/10.1080/00064246.2019.1548059)</w:t>
      </w:r>
    </w:p>
    <w:p xmlns:wp14="http://schemas.microsoft.com/office/word/2010/wordml" w:rsidR="00A86E2E" w:rsidP="00A86E2E" w:rsidRDefault="00A86E2E" w14:paraId="05371402" wp14:textId="77777777">
      <w:pPr>
        <w:rPr>
          <w:sz w:val="10"/>
          <w:szCs w:val="10"/>
        </w:rPr>
      </w:pPr>
      <w:r>
        <w:rPr>
          <w:highlight w:val="yellow"/>
          <w:u w:val="single"/>
        </w:rPr>
        <w:t>Black women</w:t>
      </w:r>
      <w:r>
        <w:rPr>
          <w:sz w:val="10"/>
          <w:szCs w:val="10"/>
        </w:rPr>
        <w:t xml:space="preserve">, for example, </w:t>
      </w:r>
      <w:r>
        <w:rPr>
          <w:highlight w:val="yellow"/>
          <w:u w:val="single"/>
        </w:rPr>
        <w:t>incite the rethinking of un/gendering through a thoroughgoing interrogation of the processual becoming (un)human through the subject placed at the nexus of Black and woman</w:t>
      </w:r>
      <w:r>
        <w:rPr>
          <w:sz w:val="10"/>
          <w:szCs w:val="10"/>
        </w:rPr>
        <w:t>. If “the Black woman” is, contentiously speaking, an impossible figure, there is a curious kind of becoming-Black-woman that is not only “read as a twin refusal (of both purity and subjection),” but more pointedly an evil twin refusal, a refusal of purification and subjectification.10 Or better yet, a becoming-</w:t>
      </w:r>
      <w:r>
        <w:rPr>
          <w:highlight w:val="yellow"/>
          <w:u w:val="single"/>
        </w:rPr>
        <w:t>Blackwoman</w:t>
      </w:r>
      <w:r>
        <w:rPr>
          <w:sz w:val="10"/>
          <w:szCs w:val="10"/>
        </w:rPr>
        <w:t xml:space="preserve"> could be what Spillers has called, at the literal outset of her seminal text, “a marked woman.” The marked woman: a figure who </w:t>
      </w:r>
      <w:r>
        <w:rPr>
          <w:highlight w:val="yellow"/>
          <w:u w:val="single"/>
        </w:rPr>
        <w:t>needs no introduction; or, a figure who, perhaps, cannot be introduced, as the marked woman</w:t>
      </w:r>
      <w:r>
        <w:rPr>
          <w:sz w:val="10"/>
          <w:szCs w:val="10"/>
        </w:rPr>
        <w:t xml:space="preserve"> is a pervasive, haunting presence of modernity, conditioning modernity’s possibility. Spillers is referencing herself and more broadly the nexus of Black and woman. I want to maintain the troublesomeness of the “marked woman,” the words serving as indices for the disruption of un/gendered subjects proximal to Blackness. The “problem for thought,” the marked woman is a figured figure: not merely, or even at all, a</w:t>
      </w:r>
      <w:r>
        <w:rPr>
          <w:highlight w:val="yellow"/>
          <w:u w:val="single"/>
        </w:rPr>
        <w:t xml:space="preserve"> figure that exists as such and unmediated in sociality, but a figure that is figured</w:t>
      </w:r>
      <w:r>
        <w:rPr>
          <w:sz w:val="10"/>
          <w:szCs w:val="10"/>
        </w:rPr>
        <w:t xml:space="preserve">, which is to say an assemblage fashioned to affix to and as subjectivity. To say that the marked woman is the quintessential “problem for thought” is to think about not solely, or even primarily, an actually occurring subject. The marked woman describes not a subject in the world but a disruption that is corporealized, discursive, and created; </w:t>
      </w:r>
      <w:r>
        <w:rPr>
          <w:highlight w:val="yellow"/>
          <w:u w:val="single"/>
        </w:rPr>
        <w:t>they</w:t>
      </w:r>
      <w:r>
        <w:rPr>
          <w:sz w:val="10"/>
          <w:szCs w:val="10"/>
        </w:rPr>
        <w:t xml:space="preserve">11 </w:t>
      </w:r>
      <w:r>
        <w:rPr>
          <w:highlight w:val="yellow"/>
          <w:u w:val="single"/>
        </w:rPr>
        <w:t>describe a set of disruptions rather than a bodily occurrence</w:t>
      </w:r>
      <w:r>
        <w:rPr>
          <w:sz w:val="10"/>
          <w:szCs w:val="10"/>
        </w:rPr>
        <w:t xml:space="preserve"> or Ellisonian “matter of a bio-chemical accident to [the] epidermis.” Insofar as the marked woman can be linked to un/gendered fugitivity, they name a deployable disruption of normativity. They name an inhibition of traniflesh. If the figured figure of the marked woman is mired in a veritable un/gendered Blackness, where are we to locate them in the world? </w:t>
      </w:r>
      <w:r>
        <w:rPr>
          <w:highlight w:val="yellow"/>
          <w:u w:val="single"/>
        </w:rPr>
        <w:t xml:space="preserve">Black women’s bodies serve </w:t>
      </w:r>
      <w:r>
        <w:rPr>
          <w:sz w:val="10"/>
          <w:szCs w:val="10"/>
        </w:rPr>
        <w:t xml:space="preserve">here less </w:t>
      </w:r>
      <w:r>
        <w:rPr>
          <w:highlight w:val="yellow"/>
          <w:u w:val="single"/>
        </w:rPr>
        <w:t>as exemplar representations of racialized cis womanhood’s discontents</w:t>
      </w:r>
      <w:r>
        <w:rPr>
          <w:sz w:val="10"/>
          <w:szCs w:val="10"/>
        </w:rPr>
        <w:t xml:space="preserve">—which itself is a troubled and fractured terminological rendering on the grounds that </w:t>
      </w:r>
      <w:r>
        <w:rPr>
          <w:highlight w:val="yellow"/>
          <w:u w:val="single"/>
        </w:rPr>
        <w:t>Black women have long been withheld from “womanhood” and its constitutive cisness—and instead as an excessive figuration that retains the possibility of an otherwise ontology</w:t>
      </w:r>
      <w:r>
        <w:rPr>
          <w:sz w:val="10"/>
          <w:szCs w:val="10"/>
        </w:rPr>
        <w:t xml:space="preserve">, an ontology </w:t>
      </w:r>
      <w:r>
        <w:rPr>
          <w:highlight w:val="yellow"/>
          <w:u w:val="single"/>
        </w:rPr>
        <w:t>that refuses the logistical machineries of racial capitalism, gender normativity, settler colonialism, and other hegemonic regimes</w:t>
      </w:r>
      <w:r>
        <w:rPr>
          <w:sz w:val="10"/>
          <w:szCs w:val="10"/>
        </w:rPr>
        <w:t xml:space="preserve">. </w:t>
      </w:r>
      <w:proofErr w:type="gramStart"/>
      <w:r>
        <w:rPr>
          <w:sz w:val="10"/>
          <w:szCs w:val="10"/>
        </w:rPr>
        <w:t>So</w:t>
      </w:r>
      <w:proofErr w:type="gramEnd"/>
      <w:r>
        <w:rPr>
          <w:sz w:val="10"/>
          <w:szCs w:val="10"/>
        </w:rPr>
        <w:t xml:space="preserve"> I will grudgingly concede that “the Black,” inasmuch as such terminology references Blackness (and, to my mind, that terminology does not capture Blackness, understood in pre ontological distinction from ontic “Blacks”),12 is non-being, an ontology. But to put a finer point on this: this non-being is, in fact, not an incapacity or absolute abjection and subjection to being defined by legacies of white supremacy; rather, this non-being is a becoming that torques the very texture of how we come to exist and opens up existence to the primary avenue of non-recognition. That is, instead of existence naming a recognition and addressability based on norms imposed from without, un/gendered fugitivity, traniflesh, gives existence over to how we relate to one another on self-determinative, opaque, and otherwise terms. It is a demand to give primacy to an ever-capacious unfolding will to become something else. To become someone elsewhere, somewhere else one; to become in and as and through traniflesh, fugitivity un/gendered. </w:t>
      </w:r>
      <w:r>
        <w:rPr>
          <w:highlight w:val="yellow"/>
          <w:u w:val="single"/>
        </w:rPr>
        <w:t>To inhabit the fugitive spirit of this un/gendering is to incite a radically different way of living</w:t>
      </w:r>
      <w:r>
        <w:rPr>
          <w:sz w:val="10"/>
          <w:szCs w:val="10"/>
        </w:rPr>
        <w:t xml:space="preserve">. It is a secretive and shadowy force that presents new conditions of possibility for possibility. In this sense it lays bare Spillers’ argument that Blackness comes to be figured “as subject possibility”; it lays bare, and operationalizes, how </w:t>
      </w:r>
      <w:r>
        <w:rPr>
          <w:highlight w:val="yellow"/>
          <w:u w:val="single"/>
        </w:rPr>
        <w:t>the fugitive spirit of un/gendering points primarily to “a place where being undone is simultaneously a space for new forms of becoming</w:t>
      </w:r>
      <w:r>
        <w:rPr>
          <w:sz w:val="10"/>
          <w:szCs w:val="10"/>
        </w:rPr>
        <w:t xml:space="preserve">.” 13 As possibility for subjectivity, </w:t>
      </w:r>
      <w:r>
        <w:rPr>
          <w:highlight w:val="yellow"/>
          <w:u w:val="single"/>
        </w:rPr>
        <w:t>un/gendered fugitivity’s tran flesh holds out for impossible possibilities</w:t>
      </w:r>
      <w:r>
        <w:rPr>
          <w:rFonts w:ascii="Arial Unicode MS" w:hAnsi="Arial Unicode MS" w:eastAsia="Arial Unicode MS" w:cs="Arial Unicode MS"/>
          <w:sz w:val="10"/>
          <w:szCs w:val="10"/>
        </w:rPr>
        <w:t xml:space="preserve">, shadow possibilities, and thus unanticipated possibilities that do not necessarily rely on normative frameworks for their somethingness. In differentiating from somethingness, a somethingness beholden to logics and optics of legibility, fugitive un/gendering might present that which we dare not know will come. ∼ On the increasingly intellectual space of Facebook, one can find, if one knows where to look (or who to subscribe to), gender gems. Che Gossett, on June 10, 2017, posted as a status: “trans as being on the run from gender … trans as gender’s undercommons.” 14 And my mind set sail. Yes, trans is on the run from gender, </w:t>
      </w:r>
      <w:r>
        <w:rPr>
          <w:highlight w:val="yellow"/>
          <w:u w:val="single"/>
        </w:rPr>
        <w:t xml:space="preserve">gender understood particularly as that material and </w:t>
      </w:r>
      <w:r>
        <w:rPr>
          <w:sz w:val="10"/>
          <w:szCs w:val="10"/>
        </w:rPr>
        <w:t xml:space="preserve">(white) </w:t>
      </w:r>
      <w:r>
        <w:rPr>
          <w:highlight w:val="yellow"/>
          <w:u w:val="single"/>
        </w:rPr>
        <w:t>symbolic regime of binaristic categorization</w:t>
      </w:r>
      <w:r>
        <w:rPr>
          <w:sz w:val="10"/>
          <w:szCs w:val="10"/>
        </w:rPr>
        <w:t xml:space="preserve">. If gender is at least one substantive node of legalizing oneself as a subject, trans articulates a self-effacement inasmuch as one’s “self” operates upon a fundamental cohesiveness of which an intact/integral gender is constitutive. Moseying along in the undercommons, </w:t>
      </w:r>
      <w:r>
        <w:rPr>
          <w:highlight w:val="yellow"/>
          <w:u w:val="single"/>
        </w:rPr>
        <w:t>trans refuses to be known ahead of itself, slurring subjective embodiment and blurring subjective transparency.</w:t>
      </w:r>
      <w:r>
        <w:t xml:space="preserve"> </w:t>
      </w:r>
      <w:r>
        <w:rPr>
          <w:sz w:val="10"/>
          <w:szCs w:val="10"/>
        </w:rPr>
        <w:t xml:space="preserve">Trans emerges through its otherwise to be knownness, its runnin’ of its mouf, its lay-low dissemblance. Effacing the </w:t>
      </w:r>
      <w:proofErr w:type="gramStart"/>
      <w:r>
        <w:rPr>
          <w:sz w:val="10"/>
          <w:szCs w:val="10"/>
        </w:rPr>
        <w:t>subject</w:t>
      </w:r>
      <w:proofErr w:type="gramEnd"/>
      <w:r>
        <w:rPr>
          <w:sz w:val="10"/>
          <w:szCs w:val="10"/>
        </w:rPr>
        <w:t xml:space="preserve"> it is believed to be stemming from is a fugitive move away from subjectivity toward subjectivity, a beneath, an underground, a subversive simmering subterrain where we ain’t got no business doing' none of yo’ business. I feelz you, Nate: I, too, “confess to a weakness for these amphibious, in-between, both/and advances into a realm which defies categorization, this way of trespassing, so to speak, the line which otherwise divides … ”15 Amphibiousness is transness, interstitial and defiant of categorization. Where it goes, it trespasses; where it leaves, it tears ever so slightly. In the tearing might be where traniflesh emerges. Inasmuch as traniflesh has been gifted by Green’s and Ellison’s tranifest—and it has been gifted a great deal, an insurmountable debt that is not a debt—it harbors a profound sense of hope fomented by a Black feminist genealogy. It is life in the “dissonance” </w:t>
      </w:r>
      <w:r>
        <w:rPr>
          <w:highlight w:val="yellow"/>
          <w:u w:val="single"/>
        </w:rPr>
        <w:t>Black feminism has made a quotidian practice, making love and queer futures</w:t>
      </w:r>
      <w:r>
        <w:rPr>
          <w:sz w:val="10"/>
          <w:szCs w:val="10"/>
        </w:rPr>
        <w:t xml:space="preserve">, effusively.16 That quotidian practice looks to worry and trouble the lines. The traniflesh that un/gendered fugitivity and fugitive un/gendering reference upsets the end game, as it were, of linear frameworks that demand answers by partitioning, and instead refuses an answer, remains open and, perhaps with a little groove and pep, dances along the edges. Gettin’ funky, the movement here challenges foreseeable loci that attempt to pin down (one cannot say where something dances as the dancing is always between places) and, in fact, allows insight into unlocatable movement as a manner of living. But further, this is not a dancing that is in opposition to stance; it is a dance that does not know stance, does not register stance as stillness, because its dancing is where it stands: standing in movement. Unhappy with “positions,” the work done here is unsure of the utility of positionality as positionality maintains the legitimacy of scripted positions. Positions, though increasingly useful in times in which one’s given position dictates so much, are nonetheless given by hegemonic powers, powers that fugitivity and un/gendering ultimately wish to displace. What is advocated, then, is entering in and out, a maddened stepping that plays with multiplicity and subversion. In other words, ain’t no half-steppin’ here; if you gon’ step, then step. The movement is valorized because </w:t>
      </w:r>
      <w:r>
        <w:rPr>
          <w:highlight w:val="yellow"/>
          <w:u w:val="single"/>
        </w:rPr>
        <w:t>there is always more room in movement, always more breath space, a substance vitally needed for those to whom breath is absolutely sacred due to its scarcity.</w:t>
      </w:r>
      <w:r>
        <w:rPr>
          <w:sz w:val="10"/>
          <w:szCs w:val="10"/>
        </w:rPr>
        <w:t xml:space="preserve"> There must always be a time in which the instability of structures comes into bold relief, in which instance they must be parted from. Structures always show their unstable colors, so it is therefore necessary to demand a kind of living unstructured, a living on the move as living as such inasmuch as being structured and fixed disallows life to proliferate. To situate into a position is to disallow meaning to erupt from the dance, to stultify the life occurring. But even more, the dancing, the movement of the un/gendered, is also an invitation to dance differently in apposition to, say, race and gender as biologically determined.</w:t>
      </w:r>
      <w:r>
        <w:rPr>
          <w:highlight w:val="yellow"/>
          <w:u w:val="single"/>
        </w:rPr>
        <w:t xml:space="preserve"> I want to claim fugitive un/ gendering as a means by which we refuse formalized stability, by which we differ and defer locatedness, and find the shape of subjectivity in the shake of subjectivity</w:t>
      </w:r>
      <w:r>
        <w:rPr>
          <w:sz w:val="10"/>
          <w:szCs w:val="10"/>
        </w:rPr>
        <w:t>.17</w:t>
      </w:r>
    </w:p>
    <w:p xmlns:wp14="http://schemas.microsoft.com/office/word/2010/wordml" w:rsidR="00A86E2E" w:rsidP="007735C1" w:rsidRDefault="00A86E2E" w14:paraId="2DBF0D7D" wp14:textId="77777777"/>
    <w:p xmlns:wp14="http://schemas.microsoft.com/office/word/2010/wordml" w:rsidR="00A86E2E" w:rsidP="007735C1" w:rsidRDefault="00A86E2E" w14:paraId="6B62F1B3" wp14:textId="77777777"/>
    <w:p xmlns:wp14="http://schemas.microsoft.com/office/word/2010/wordml" w:rsidR="00A86E2E" w:rsidP="007735C1" w:rsidRDefault="00A86E2E" w14:paraId="02F2C34E" wp14:textId="77777777"/>
    <w:p xmlns:wp14="http://schemas.microsoft.com/office/word/2010/wordml" w:rsidRPr="00F63CE3" w:rsidR="00F63CE3" w:rsidP="00E81872" w:rsidRDefault="00F63CE3" w14:paraId="2E8238C1" wp14:textId="77777777">
      <w:pPr>
        <w:pStyle w:val="Heading4"/>
      </w:pPr>
      <w:r>
        <w:t xml:space="preserve">The refusal to be who one is said to be – to become otherwise </w:t>
      </w:r>
      <w:r w:rsidR="00B9033E">
        <w:t>–</w:t>
      </w:r>
      <w:r>
        <w:t xml:space="preserve"> </w:t>
      </w:r>
      <w:r w:rsidR="00B9033E">
        <w:t>is mired in the Blackness of transness and the transness of Blackness</w:t>
      </w:r>
      <w:r w:rsidR="0018175E">
        <w:t>. Fugitive ungendering</w:t>
      </w:r>
      <w:r w:rsidR="00C356EE">
        <w:t xml:space="preserve"> violates normative gender regimes and their imposed antiblackness </w:t>
      </w:r>
      <w:r w:rsidR="00237019">
        <w:t xml:space="preserve">by </w:t>
      </w:r>
      <w:r w:rsidR="00572C18">
        <w:t>positing Blackness and transness as on the run from recognition.</w:t>
      </w:r>
    </w:p>
    <w:p xmlns:wp14="http://schemas.microsoft.com/office/word/2010/wordml" w:rsidR="00146705" w:rsidP="00146705" w:rsidRDefault="00146705" w14:paraId="4600BE23" wp14:textId="77777777">
      <w:pPr>
        <w:rPr>
          <w:sz w:val="16"/>
          <w:szCs w:val="16"/>
        </w:rPr>
      </w:pPr>
      <w:r w:rsidRPr="00701C2D">
        <w:rPr>
          <w:rStyle w:val="Style13ptBold"/>
        </w:rPr>
        <w:t>Bey ‘19</w:t>
      </w:r>
      <w:r>
        <w:rPr>
          <w:sz w:val="24"/>
        </w:rPr>
        <w:t xml:space="preserve"> </w:t>
      </w:r>
      <w:r>
        <w:rPr>
          <w:sz w:val="16"/>
          <w:szCs w:val="16"/>
        </w:rPr>
        <w:t xml:space="preserve">(: Marquis Bey (2019), Ford Foundation Dissertation Fellow and PhD candidate in the English department at Cornell </w:t>
      </w:r>
      <w:proofErr w:type="gramStart"/>
      <w:r>
        <w:rPr>
          <w:sz w:val="16"/>
          <w:szCs w:val="16"/>
        </w:rPr>
        <w:t>University,  Black</w:t>
      </w:r>
      <w:proofErr w:type="gramEnd"/>
      <w:r>
        <w:rPr>
          <w:sz w:val="16"/>
          <w:szCs w:val="16"/>
        </w:rPr>
        <w:t xml:space="preserve"> Fugitivity Un/Gendered, The Black Scholar, 49:1, 55-62, https://www.tandfonline.com/doi/full/10.1080/00064246.2019.1548059)</w:t>
      </w:r>
    </w:p>
    <w:p xmlns:wp14="http://schemas.microsoft.com/office/word/2010/wordml" w:rsidR="00146705" w:rsidP="00146705" w:rsidRDefault="00146705" w14:paraId="086BB69D" wp14:textId="77777777">
      <w:pPr>
        <w:rPr>
          <w:highlight w:val="yellow"/>
          <w:u w:val="single"/>
        </w:rPr>
      </w:pPr>
      <w:r>
        <w:rPr>
          <w:sz w:val="10"/>
          <w:szCs w:val="10"/>
        </w:rPr>
        <w:t xml:space="preserve">Blackness and transness, and their constitutive queerness, as analytic modalities —skirting and tangentially related to known congealed “identities”—are projects for world transformation. These projects concern </w:t>
      </w:r>
      <w:r>
        <w:rPr>
          <w:highlight w:val="yellow"/>
          <w:u w:val="single"/>
        </w:rPr>
        <w:t xml:space="preserve">radical work that interrogates varying identity </w:t>
      </w:r>
      <w:r>
        <w:rPr>
          <w:sz w:val="10"/>
          <w:szCs w:val="10"/>
        </w:rPr>
        <w:t xml:space="preserve">vectors and aims not merely for their hegemonic destruction or a nebulous unspecificity but a kind </w:t>
      </w:r>
      <w:r>
        <w:rPr>
          <w:highlight w:val="yellow"/>
          <w:u w:val="single"/>
        </w:rPr>
        <w:t>of sociality in the troublesome terrain of becoming undone</w:t>
      </w:r>
      <w:r>
        <w:rPr>
          <w:sz w:val="10"/>
          <w:szCs w:val="10"/>
        </w:rPr>
        <w:t xml:space="preserve"> with and through one another. We don’t know where we’ll end up, or if we’ll end up anywhere, but that feeling-with—that feeling of dissonance when you’re shy about the fact that now we “goin’ together,” as my aunties might say—is the onset of a different way of doing ourselves in coalitional relation.</w:t>
      </w:r>
      <w:r>
        <w:rPr>
          <w:highlight w:val="yellow"/>
          <w:u w:val="single"/>
        </w:rPr>
        <w:t xml:space="preserve"> We must be working toward the underthrow of the world, thinking and living in excess of our present condition because the radical knows</w:t>
      </w:r>
      <w:r>
        <w:rPr>
          <w:sz w:val="10"/>
          <w:szCs w:val="10"/>
        </w:rPr>
        <w:t xml:space="preserve">, and must believe, quite sincerely, </w:t>
      </w:r>
      <w:r>
        <w:rPr>
          <w:highlight w:val="yellow"/>
          <w:u w:val="single"/>
        </w:rPr>
        <w:t>that things are not wholly contingent upon the context in which they were sired</w:t>
      </w:r>
      <w:r>
        <w:rPr>
          <w:sz w:val="10"/>
          <w:szCs w:val="10"/>
        </w:rPr>
        <w:t>. The structures under which we live posit themselves as immutable and unable to be superseded, but if we imbibe the nutritious nectar of Sweet Honey in the Rock we come to learn that there is a way to supersede it, to get “outa,” not out of, this no way—and it is through a kind of flesh that we get “outa.” This flesh that has gotten out is what I want to delineate</w:t>
      </w:r>
      <w:r>
        <w:t>.</w:t>
      </w:r>
      <w:r>
        <w:rPr>
          <w:highlight w:val="yellow"/>
          <w:u w:val="single"/>
        </w:rPr>
        <w:t xml:space="preserve"> It is the refusal to be the way we are said to be</w:t>
      </w:r>
      <w:r>
        <w:rPr>
          <w:sz w:val="10"/>
          <w:szCs w:val="10"/>
        </w:rPr>
        <w:t>, a coalitional refusal marked by “ensemble’s para ontological insurgency”</w:t>
      </w:r>
      <w:r>
        <w:t xml:space="preserve"> </w:t>
      </w:r>
      <w:r>
        <w:rPr>
          <w:highlight w:val="yellow"/>
          <w:u w:val="single"/>
        </w:rPr>
        <w:t>that does not straighten, does not disentangle, and does not cohere, all in the name of an “ungendered plurality.</w:t>
      </w:r>
      <w:r>
        <w:rPr>
          <w:sz w:val="10"/>
          <w:szCs w:val="10"/>
        </w:rPr>
        <w:t xml:space="preserve">”1 The irruptive work of Blackness’s proximity to trans/gender puts into relief that </w:t>
      </w:r>
      <w:r>
        <w:rPr>
          <w:highlight w:val="yellow"/>
          <w:u w:val="single"/>
        </w:rPr>
        <w:t>Blackness and transness are, in the first instance, “political move[s], strategic or tactical move[s]</w:t>
      </w:r>
      <w:r>
        <w:rPr>
          <w:sz w:val="10"/>
          <w:szCs w:val="10"/>
        </w:rPr>
        <w:t xml:space="preserve"> … movement itself, a displacement between established plateaus … ”2 Black and trans reference movement and cultivate space to live, to become-as-being, in this movement. </w:t>
      </w:r>
      <w:r>
        <w:rPr>
          <w:highlight w:val="yellow"/>
          <w:u w:val="single"/>
        </w:rPr>
        <w:t>They reference the process by which gender is unmoored and unmade as an otherwise way to become a subject in excess of gender</w:t>
      </w:r>
      <w:r>
        <w:rPr>
          <w:sz w:val="10"/>
          <w:szCs w:val="10"/>
        </w:rPr>
        <w:t xml:space="preserve">. As we become, both in unanticipated ways and in ways imposed upon us, </w:t>
      </w:r>
      <w:r>
        <w:rPr>
          <w:highlight w:val="yellow"/>
          <w:u w:val="single"/>
        </w:rPr>
        <w:t>in addition to ways we self-determine,</w:t>
      </w:r>
      <w:r>
        <w:rPr>
          <w:sz w:val="10"/>
          <w:szCs w:val="10"/>
        </w:rPr>
        <w:t xml:space="preserve"> there is a displaced and ethereal movement within us that yearns to breach the bounds of this body that has been made without our consent. </w:t>
      </w:r>
      <w:r>
        <w:rPr>
          <w:highlight w:val="yellow"/>
          <w:u w:val="single"/>
        </w:rPr>
        <w:t>Being touched by Blackness and transness</w:t>
      </w:r>
      <w:r>
        <w:t xml:space="preserve"> </w:t>
      </w:r>
      <w:r>
        <w:rPr>
          <w:sz w:val="10"/>
          <w:szCs w:val="10"/>
        </w:rPr>
        <w:t xml:space="preserve">(and they can touch anyone, anywhere, whenever) </w:t>
      </w:r>
      <w:r>
        <w:rPr>
          <w:highlight w:val="yellow"/>
          <w:u w:val="single"/>
        </w:rPr>
        <w:t>incites a radically divergent otherwise mode of becoming a subject, so we come to “be” somewhere different where “being” is something different.</w:t>
      </w:r>
      <w:r>
        <w:rPr>
          <w:sz w:val="10"/>
          <w:szCs w:val="10"/>
        </w:rPr>
        <w:t xml:space="preserve"> It’s the lush fallout of the touching and being touched: a volatile “viscera that ruptures the apparent surface,” as Rizvana Bradley describes hapticality.3 In this radical divergence that one, anyone, moves toward —</w:t>
      </w:r>
      <w:r>
        <w:rPr>
          <w:highlight w:val="yellow"/>
          <w:u w:val="single"/>
        </w:rPr>
        <w:t>where one disperses themselves outside the constraints of normative (gendered) subjectivity</w:t>
      </w:r>
      <w:r>
        <w:rPr>
          <w:sz w:val="10"/>
          <w:szCs w:val="10"/>
        </w:rPr>
        <w:t xml:space="preserve">—is the processual space in which gender-that-is-not-gender manifests. A meditation on “ungendering” is of course indebted to Hortense Spillers, and constituted by an inveterate Black feminism. </w:t>
      </w:r>
      <w:r>
        <w:rPr>
          <w:highlight w:val="yellow"/>
          <w:u w:val="single"/>
        </w:rPr>
        <w:t>Gender is that which is made to attach to bodies of a domesticized space</w:t>
      </w:r>
      <w:r>
        <w:rPr>
          <w:sz w:val="10"/>
          <w:szCs w:val="10"/>
        </w:rPr>
        <w:t xml:space="preserve">, predicated on the integrity of an ontology constituted by a white symbolic order. The subjects contained in the “lab” of the ship’s hold, as malleable flesh, </w:t>
      </w:r>
      <w:r>
        <w:rPr>
          <w:highlight w:val="yellow"/>
          <w:u w:val="single"/>
        </w:rPr>
        <w:t>ungender subjectivity by way of refusing and being refused by the necessary symbolic ontology of gender</w:t>
      </w:r>
      <w:r>
        <w:rPr>
          <w:sz w:val="10"/>
          <w:szCs w:val="10"/>
        </w:rPr>
        <w:t>. In the context of Spillers’ other remarks, particularly regarding Blackness’s unfixation from physiognomy,</w:t>
      </w:r>
      <w:r>
        <w:rPr>
          <w:sz w:val="10"/>
          <w:szCs w:val="10"/>
          <w:u w:val="single"/>
        </w:rPr>
        <w:t xml:space="preserve"> </w:t>
      </w:r>
      <w:r>
        <w:rPr>
          <w:u w:val="single"/>
        </w:rPr>
        <w:t>ungendering might be understood usefully as a refusal of an “identity,” and furthermore of a forced ontology</w:t>
      </w:r>
      <w:r>
        <w:rPr>
          <w:sz w:val="10"/>
          <w:szCs w:val="10"/>
        </w:rPr>
        <w:t>. Ungendering’s undercurrent of Blackness, a radically feminist Blackness, mobilizes the flesh. To live in the flesh is not, on my reading, to simply occupy an excoriated, captive abjection; flesh does not strike me as primarily that which is engulfed in an ontological state of violation, despite its subjection to searing and being ripped apart, as Spillers notes. Or, at least not the flesh with which I am concerned in this essay.</w:t>
      </w:r>
      <w:r>
        <w:t xml:space="preserve"> </w:t>
      </w:r>
      <w:r>
        <w:rPr>
          <w:highlight w:val="yellow"/>
          <w:u w:val="single"/>
        </w:rPr>
        <w:t>Flesh is advanced here as an inexhaustible agility that evades capture and in fact names the constant eradication of oppressive apparatuses.</w:t>
      </w:r>
      <w:r>
        <w:t xml:space="preserve"> </w:t>
      </w:r>
      <w:r>
        <w:rPr>
          <w:sz w:val="10"/>
          <w:szCs w:val="10"/>
        </w:rPr>
        <w:t xml:space="preserve">Moving with flesh is a generative abolition of normative regimes insofar as it, and more specifically what I call below </w:t>
      </w:r>
      <w:r>
        <w:rPr>
          <w:highlight w:val="yellow"/>
          <w:u w:val="single"/>
        </w:rPr>
        <w:t>traniflesh, enacts a subjectivity that definitionally instantiates the impossibility of (gendered) normativity.</w:t>
      </w:r>
      <w:r>
        <w:t xml:space="preserve"> </w:t>
      </w:r>
      <w:r>
        <w:rPr>
          <w:sz w:val="10"/>
          <w:szCs w:val="10"/>
        </w:rPr>
        <w:t>And this, reader, might be a fugitive un/gendering. (Of note: the slash in un/ gendering marks a necessary slight departure from Spillers by drawing readers’ attention to the liberatory, uncapturable otherwise of flesh, of traniflesh.</w:t>
      </w:r>
      <w:r>
        <w:t xml:space="preserve"> </w:t>
      </w:r>
      <w:r>
        <w:rPr>
          <w:highlight w:val="yellow"/>
          <w:u w:val="single"/>
        </w:rPr>
        <w:t>Un/gendering’s fleshiness is an overflow that spills over violent categorization and</w:t>
      </w:r>
      <w:r>
        <w:rPr>
          <w:sz w:val="10"/>
          <w:szCs w:val="10"/>
        </w:rPr>
        <w:t xml:space="preserve">, instead of being generated by whips and frisks, </w:t>
      </w:r>
      <w:r>
        <w:rPr>
          <w:highlight w:val="yellow"/>
          <w:u w:val="single"/>
        </w:rPr>
        <w:t>is the unwhippable and unfriskable displacement of normative violence</w:t>
      </w:r>
      <w:r>
        <w:rPr>
          <w:sz w:val="10"/>
          <w:szCs w:val="10"/>
        </w:rPr>
        <w:t xml:space="preserve">.) A fugitive un/gendering can be consolidated into what I want to call, bringing together Spillers, Kai M. Green, and Treva Ellison: traniflesh. Spillers understands </w:t>
      </w:r>
      <w:r>
        <w:rPr>
          <w:highlight w:val="yellow"/>
          <w:u w:val="single"/>
        </w:rPr>
        <w:t>flesh as distinct from the body, the body as embedded in captivity</w:t>
      </w:r>
      <w:r>
        <w:rPr>
          <w:u w:val="single"/>
        </w:rPr>
        <w:t xml:space="preserve"> and flesh as an antecedent “liberated subject-position”</w:t>
      </w:r>
      <w:r>
        <w:t xml:space="preserve"> </w:t>
      </w:r>
      <w:r>
        <w:rPr>
          <w:sz w:val="10"/>
          <w:szCs w:val="10"/>
        </w:rPr>
        <w:t>that Alexander Weheliye describes as “nothing less than the ethereal social (after) life of bare existence.” Green and Ellison, in turn, describe “tranifest”—transformative manifesting—as modalities that “operat[e] across normativizing and violative configurations of race, gender, class, sex, and sexuality,” mobilizing across apparatuses designed by the state.4 The spirit of these two theorizations is what I want to put forth in traniflesh. Quintessential to traniflesh is an</w:t>
      </w:r>
      <w:r>
        <w:rPr>
          <w:sz w:val="10"/>
          <w:szCs w:val="10"/>
          <w:u w:val="single"/>
        </w:rPr>
        <w:t xml:space="preserve"> </w:t>
      </w:r>
      <w:r>
        <w:rPr>
          <w:u w:val="single"/>
        </w:rPr>
        <w:t>immaterial materiality; a kind of material displacement that lingers in the vastness and fastness of the flesh, in resentful excess of the “merely” biological.</w:t>
      </w:r>
      <w:r>
        <w:t xml:space="preserve"> </w:t>
      </w:r>
      <w:r>
        <w:rPr>
          <w:highlight w:val="yellow"/>
          <w:u w:val="single"/>
        </w:rPr>
        <w:t xml:space="preserve">There is an urgent need to conceptualize an alternative and otherwise mode of living grounded in a non-exclusionary sociality that escapes captive and captivating logics of subjectivity. A fugitive un/gendering attempts to vitiate the regime of gender by way of an unyielding, radically opening ungendering. </w:t>
      </w:r>
      <w:r>
        <w:rPr>
          <w:sz w:val="10"/>
          <w:szCs w:val="10"/>
        </w:rPr>
        <w:t>We do this through the flesh, through trans flesh—traniflesh, flesh that throws shade on gender, that erupts into and out of the force of Blackness, the subversive interrogative force of Black feminism, and the exuberant that-ness of trans. And that, with all its</w:t>
      </w:r>
      <w:r>
        <w:t xml:space="preserve"> </w:t>
      </w:r>
      <w:r>
        <w:rPr>
          <w:highlight w:val="yellow"/>
          <w:u w:val="single"/>
        </w:rPr>
        <w:t>Black and trans impossibility, provides an impossible route out of the impossibility of routes</w:t>
      </w:r>
      <w:r>
        <w:rPr>
          <w:sz w:val="10"/>
          <w:szCs w:val="10"/>
        </w:rPr>
        <w:t>.5 This flesh is a kind of being that refuses being in favor of, or in apposition to, becoming away from being as being. Traniflesh, then, does not index matter or form but a general sentient sensorium that exceeds corporeal capture and is the inaugurative muck that produces unanticipated relational affinities. Traniflesh intensifies the haptic and tactile—it’s hac (k)tile, in all its connotative touch and subversive infiltration—and challenges grammar through dehiscence and fission,</w:t>
      </w:r>
      <w:r>
        <w:rPr>
          <w:highlight w:val="yellow"/>
          <w:u w:val="single"/>
        </w:rPr>
        <w:t xml:space="preserve"> always coming apart in service of coming together differently</w:t>
      </w:r>
      <w:r>
        <w:t xml:space="preserve">. </w:t>
      </w:r>
      <w:r>
        <w:rPr>
          <w:sz w:val="10"/>
          <w:szCs w:val="10"/>
        </w:rPr>
        <w:t xml:space="preserve">Moving toward an unsettled inhabitation of traniflesh is an inhibition that would lead to a transed subjectivity, a non-normative way of living in, or even </w:t>
      </w:r>
      <w:proofErr w:type="gramStart"/>
      <w:r>
        <w:rPr>
          <w:sz w:val="10"/>
          <w:szCs w:val="10"/>
        </w:rPr>
        <w:t>beside,</w:t>
      </w:r>
      <w:proofErr w:type="gramEnd"/>
      <w:r>
        <w:rPr>
          <w:sz w:val="10"/>
          <w:szCs w:val="10"/>
        </w:rPr>
        <w:t xml:space="preserve"> oneself. This is flesh that opposes the systematicity of bodies, which renders subjects subjugable to the violence of the Law. My articulation of traniflesh denotes a decidedly un/gendered anti-terrain, “transorient[ing] sex and gender,” as C. Riley Snorton provocatively and poignantly maintains.6 Indeed, flesh is the gendered-sitethat-is-not-a-gendered-site which welcomes those who were expunged from traditional symbolics of gender, but also, to advance Spillers a bit, those who move toward and engage the sociality of the transgressive posture of fleshiness, engendering a different way of becoming as that which might have come but for Gender. This “moving toward” traniflesh indexes what Treva Ellison calls flesh “werq.” Werqin is how we move toward traniflesh, a </w:t>
      </w:r>
      <w:r>
        <w:rPr>
          <w:highlight w:val="yellow"/>
          <w:u w:val="single"/>
        </w:rPr>
        <w:t>werqing that is understood as a “performance and praxis of existence that exceed[s] the commonsense of normative categories</w:t>
      </w:r>
      <w:r>
        <w:rPr>
          <w:sz w:val="10"/>
          <w:szCs w:val="10"/>
        </w:rPr>
        <w:t xml:space="preserve"> of social being like gender, race, class, and sexuality,” a surplus and repurposing of the nodes of our subjectivities.7 Moving toward operates through the </w:t>
      </w:r>
      <w:r>
        <w:rPr>
          <w:highlight w:val="yellow"/>
          <w:u w:val="single"/>
        </w:rPr>
        <w:t>fugitive un/gendering occurring here via Black female flesh on the run from gender, on the run from legibility</w:t>
      </w:r>
      <w:r>
        <w:rPr>
          <w:sz w:val="10"/>
          <w:szCs w:val="10"/>
        </w:rPr>
        <w:t>, by way of a kind of stepping out of a lineage, worrying the line as it were. The stepping out of line, the getting out of line, that occurs when one uptakes fleshiness and its fugitivity ruptures captivity and the social death it purports to make natural—</w:t>
      </w:r>
      <w:r>
        <w:rPr>
          <w:highlight w:val="yellow"/>
          <w:u w:val="single"/>
        </w:rPr>
        <w:t>Black flesh’s fugitivity is the onset of a livable life beyond what has qualified as being</w:t>
      </w:r>
      <w:r>
        <w:rPr>
          <w:sz w:val="10"/>
          <w:szCs w:val="10"/>
        </w:rPr>
        <w:t xml:space="preserve">. Perhaps it might be necessary, with this theorization, to distinguish ever so nimbly traniflesh from Spillers’ “hieroglyphic” theorization of flesh. Whereas Spillers links flesh’s activation to violence and criminal wounding, traniflesh, as noted at the outset of this essay, denotes the getting outa, which should be construed as </w:t>
      </w:r>
      <w:proofErr w:type="gramStart"/>
      <w:r>
        <w:rPr>
          <w:sz w:val="10"/>
          <w:szCs w:val="10"/>
        </w:rPr>
        <w:t>an</w:t>
      </w:r>
      <w:proofErr w:type="gramEnd"/>
      <w:r>
        <w:rPr>
          <w:sz w:val="10"/>
          <w:szCs w:val="10"/>
        </w:rPr>
        <w:t xml:space="preserve"> circumscribable evasion of the interpellative call to violated subjectivity. </w:t>
      </w:r>
      <w:r>
        <w:rPr>
          <w:highlight w:val="yellow"/>
          <w:u w:val="single"/>
        </w:rPr>
        <w:t>Traniflesh is</w:t>
      </w:r>
      <w:r>
        <w:rPr>
          <w:sz w:val="10"/>
          <w:szCs w:val="10"/>
        </w:rPr>
        <w:t xml:space="preserve"> that which gets outa Spillersian flesh—</w:t>
      </w:r>
      <w:r>
        <w:rPr>
          <w:highlight w:val="yellow"/>
          <w:u w:val="single"/>
        </w:rPr>
        <w:t>the excess of the violence, the refusal of being inaugurated via violence</w:t>
      </w:r>
      <w:r>
        <w:rPr>
          <w:sz w:val="10"/>
          <w:szCs w:val="10"/>
        </w:rPr>
        <w:t xml:space="preserve">. It is where we live otherwise outta the necessary violence of eligibilities imposed. </w:t>
      </w:r>
      <w:r>
        <w:rPr>
          <w:highlight w:val="yellow"/>
          <w:u w:val="single"/>
        </w:rPr>
        <w:t>Traniflesh emerges as an impossibly possible space where we know not what will arise because it does not rely on normative frameworks.</w:t>
      </w:r>
      <w:r>
        <w:rPr>
          <w:sz w:val="10"/>
          <w:szCs w:val="10"/>
        </w:rPr>
        <w:t xml:space="preserve"> As an emergent force and “capacitating structure for alternative modes of being,” traniflesh </w:t>
      </w:r>
      <w:r>
        <w:rPr>
          <w:highlight w:val="yellow"/>
          <w:u w:val="single"/>
        </w:rPr>
        <w:t>offers different formations and matterings, different and differing subjectivities, of material and symbolic life</w:t>
      </w:r>
      <w:r>
        <w:rPr>
          <w:sz w:val="10"/>
          <w:szCs w:val="10"/>
        </w:rPr>
        <w:t>.8 Traniflesh is an otherwise way of being that exceeds the categorizing logics of race and gender, that exceeds “identities” and (dis)organizes around subversive world-building. It is fluid, excessive, a kind of primordial transitivity that indexes Blackness, Black feminism, and transness—citing Kimberly Benston’s “beginning-as-blackness,” “primordial blackness</w:t>
      </w:r>
      <w:proofErr w:type="gramStart"/>
      <w:r>
        <w:rPr>
          <w:sz w:val="10"/>
          <w:szCs w:val="10"/>
        </w:rPr>
        <w:t>”;Claire</w:t>
      </w:r>
      <w:proofErr w:type="gramEnd"/>
      <w:r>
        <w:rPr>
          <w:sz w:val="10"/>
          <w:szCs w:val="10"/>
        </w:rPr>
        <w:t xml:space="preserve"> Colebrook’s “transitivity”; Kai M. Green’s Blackness in excess of the category of Black; and Spillers’ femininity that evades definition because of its shadowy ubiquity. Traniflesh and its flitting, flickering inhabitation is a rigorous commitment to Green’s and Ellison’s “flexible new collectivities” that, on my reading, do not conform to the mechanistic templates we understand as legible identities: race, gender, sex, sexuality.</w:t>
      </w:r>
      <w:r>
        <w:rPr>
          <w:highlight w:val="yellow"/>
          <w:u w:val="single"/>
        </w:rPr>
        <w:t xml:space="preserve"> It renames and reconfigures how we become, and continue becoming,</w:t>
      </w:r>
      <w:r>
        <w:rPr>
          <w:sz w:val="10"/>
          <w:szCs w:val="10"/>
        </w:rPr>
        <w:t xml:space="preserve"> subjects that breach hegemonic logics; traniflesh names that breach, names it as a place to dwell and, more importantly, fashions another way of living—indeed, a way that too many of us who are not permitted to live simply can. </w:t>
      </w:r>
      <w:r>
        <w:rPr>
          <w:highlight w:val="yellow"/>
          <w:u w:val="single"/>
        </w:rPr>
        <w:t>Gender as a regime cannot do what it purports to do: control and discipline.</w:t>
      </w:r>
      <w:r>
        <w:rPr>
          <w:sz w:val="10"/>
          <w:szCs w:val="10"/>
        </w:rPr>
        <w:t xml:space="preserve"> The supremacies of whiteness, cisness, or maleness (and their various imbrications) are perennially troubled by their leakages. Always is there something that escapes, something that can’t be caught, and these are the instances that are fertile for making life here. My insistent belief in the impact of these fleeting instances sometimes presents itself as timid insecurity, as it seems that such belief is naïve considering the pervasive oppressiveness that betides Black and trans life. And yet I still, with the ardor of the Black womenfolk who raised me, believe in those miniscule moments that give us that sinister grin of persistence. I love that grin because I see it now as a small flash of being taken over by the fugitive spirit, of dipping one’s toe in traniflesh. Traniflesh illegible, traniflesh outside this body, traniflesh and lose yourself beside yourself. Gender won’t control you there. </w:t>
      </w:r>
      <w:r>
        <w:rPr>
          <w:highlight w:val="yellow"/>
          <w:u w:val="single"/>
        </w:rPr>
        <w:t>Traniflesh is the space that opens up amid gender disruptions</w:t>
      </w:r>
      <w:r>
        <w:rPr>
          <w:sz w:val="10"/>
          <w:szCs w:val="10"/>
        </w:rPr>
        <w:t xml:space="preserve">—a habitable space begat by rupture—and, though difficult to go there for some, stretches out its arms to let us live finally. I want to get too close to see, so close you gotta feel through someone elsewhere or somewhere else one has never one. We arrive together in continuous dislocation. These arrivals constitute a field—a field of consent—where we consent not to be unreasonably withheld, and </w:t>
      </w:r>
      <w:r>
        <w:rPr>
          <w:highlight w:val="yellow"/>
          <w:u w:val="single"/>
        </w:rPr>
        <w:t xml:space="preserve">consent not to be a single being through our completely unreasonable entanglement of need and enjoyment, </w:t>
      </w:r>
      <w:r>
        <w:rPr>
          <w:sz w:val="10"/>
          <w:szCs w:val="10"/>
        </w:rPr>
        <w:t>our joy of missing out, of planning without splaining. … What is laid bare in the ungendering of gender that Hortense Spillers describes is the specifically speculative fiction and fraction of co-sent—an open field sequestered, a color field abstracted. To never arrive alone, to render incomplete, to go home, to never go home, to go back while moving forward in time, is to stick and move, to strand without landing, in recess doubled down in struggle and held by all those stranded.9 What if a feeling through another elsewhere, or Park McArthur’s and Constantina Zavitsanos’ feeling through somewhere else one, is a feeling in and as and through traniflesh? Traniflesh is a visceral vocabulary enlivened through the fugitive breakdown of gender. Even as one might be enclosed by the prohibitions of other grammars,</w:t>
      </w:r>
      <w:r>
        <w:rPr>
          <w:highlight w:val="yellow"/>
          <w:u w:val="single"/>
        </w:rPr>
        <w:t xml:space="preserve"> traniflesh acts as the unpunctuated and anagrammatical</w:t>
      </w:r>
      <w:r>
        <w:rPr>
          <w:sz w:val="10"/>
          <w:szCs w:val="10"/>
        </w:rPr>
        <w:t xml:space="preserve"> (per Christina Sharpe) </w:t>
      </w:r>
      <w:r>
        <w:rPr>
          <w:highlight w:val="yellow"/>
          <w:u w:val="single"/>
        </w:rPr>
        <w:t xml:space="preserve">subjectivity in which we can escape. </w:t>
      </w:r>
    </w:p>
    <w:p xmlns:wp14="http://schemas.microsoft.com/office/word/2010/wordml" w:rsidR="00146705" w:rsidP="00146705" w:rsidRDefault="00146705" w14:paraId="680A4E5D" wp14:textId="77777777">
      <w:pPr>
        <w:rPr>
          <w:highlight w:val="yellow"/>
          <w:u w:val="single"/>
        </w:rPr>
      </w:pPr>
    </w:p>
    <w:p xmlns:wp14="http://schemas.microsoft.com/office/word/2010/wordml" w:rsidR="00146705" w:rsidP="00146705" w:rsidRDefault="00146705" w14:paraId="19219836" wp14:textId="77777777">
      <w:pPr>
        <w:rPr>
          <w:highlight w:val="yellow"/>
          <w:u w:val="single"/>
        </w:rPr>
      </w:pPr>
    </w:p>
    <w:p xmlns:wp14="http://schemas.microsoft.com/office/word/2010/wordml" w:rsidRPr="007735C1" w:rsidR="00146705" w:rsidP="007735C1" w:rsidRDefault="00146705" w14:paraId="296FEF7D" wp14:textId="77777777"/>
    <w:p xmlns:wp14="http://schemas.microsoft.com/office/word/2010/wordml" w:rsidR="000E10D8" w:rsidP="00DA692F" w:rsidRDefault="000E10D8" w14:paraId="7194DBDC" wp14:textId="77777777"/>
    <w:p xmlns:wp14="http://schemas.microsoft.com/office/word/2010/wordml" w:rsidR="00135B39" w:rsidP="0003573E" w:rsidRDefault="005810DD" w14:paraId="523EB7F8" wp14:textId="77777777">
      <w:pPr>
        <w:pStyle w:val="Heading2"/>
      </w:pPr>
      <w:r>
        <w:t>Method Extension – Subjugated Knowledges</w:t>
      </w:r>
    </w:p>
    <w:p xmlns:wp14="http://schemas.microsoft.com/office/word/2010/wordml" w:rsidR="0003573E" w:rsidP="0003573E" w:rsidRDefault="0003573E" w14:paraId="769D0D3C" wp14:textId="77777777"/>
    <w:p xmlns:wp14="http://schemas.microsoft.com/office/word/2010/wordml" w:rsidR="00056B2A" w:rsidP="00056B2A" w:rsidRDefault="00056B2A" w14:paraId="68E8D457" wp14:textId="77777777">
      <w:pPr>
        <w:pStyle w:val="Heading4"/>
      </w:pPr>
      <w:r>
        <w:t xml:space="preserve">Only through embracing subjugated knowledge and illicit social practices are we able to </w:t>
      </w:r>
      <w:r w:rsidR="00A86E2E">
        <w:t>resist</w:t>
      </w:r>
      <w:r>
        <w:t xml:space="preserve"> oppressive IR theory and </w:t>
      </w:r>
      <w:r w:rsidR="000279C3">
        <w:t>undermine structural violence.</w:t>
      </w:r>
    </w:p>
    <w:p xmlns:wp14="http://schemas.microsoft.com/office/word/2010/wordml" w:rsidRPr="001B340B" w:rsidR="00056B2A" w:rsidP="00056B2A" w:rsidRDefault="00056B2A" w14:paraId="224A2C4B" wp14:textId="77777777">
      <w:r w:rsidRPr="00CB21DA">
        <w:rPr>
          <w:rStyle w:val="Style13ptBold"/>
        </w:rPr>
        <w:t>Richmond 11</w:t>
      </w:r>
      <w:r>
        <w:t xml:space="preserve"> Oliver Richmond is the Research Professor in International Relations and Peace and Conflict Studies at the University of Manchester [“Critical agency, resistance and a post-colonial civil society,” </w:t>
      </w:r>
      <w:r>
        <w:rPr>
          <w:i/>
          <w:iCs/>
        </w:rPr>
        <w:t>Cooperation and Conflict,</w:t>
      </w:r>
      <w:r>
        <w:t xml:space="preserve"> Vol 46, Issue 4, 2011, DOI: </w:t>
      </w:r>
      <w:hyperlink w:history="1" r:id="rId13">
        <w:r w:rsidRPr="00EB4DD1">
          <w:rPr>
            <w:rStyle w:val="Hyperlink"/>
          </w:rPr>
          <w:t>https://doi.org/10.1177/0010836711422416</w:t>
        </w:r>
      </w:hyperlink>
      <w:r>
        <w:t>] DTS, tag via lilith</w:t>
      </w:r>
    </w:p>
    <w:p xmlns:wp14="http://schemas.microsoft.com/office/word/2010/wordml" w:rsidR="00056B2A" w:rsidP="00056B2A" w:rsidRDefault="00056B2A" w14:paraId="7DAD306E" wp14:textId="77777777">
      <w:pPr>
        <w:rPr>
          <w:sz w:val="16"/>
        </w:rPr>
      </w:pPr>
      <w:r w:rsidRPr="001B340B">
        <w:rPr>
          <w:sz w:val="16"/>
        </w:rPr>
        <w:t>Critical agency and resistance In order not to be seen as an exercise of disciplinary power—and as more critical theorizing in IR has long recognized (Cox, 1981; Held, 1980)—</w:t>
      </w:r>
      <w:r w:rsidRPr="001B340B">
        <w:rPr>
          <w:rStyle w:val="StyleUnderline"/>
          <w:highlight w:val="yellow"/>
        </w:rPr>
        <w:t>IR needs a theory of resistance if it is</w:t>
      </w:r>
      <w:r w:rsidRPr="009E7A48">
        <w:rPr>
          <w:rStyle w:val="StyleUnderline"/>
        </w:rPr>
        <w:t xml:space="preserve"> </w:t>
      </w:r>
      <w:r w:rsidRPr="001B340B">
        <w:rPr>
          <w:rStyle w:val="StyleUnderline"/>
          <w:highlight w:val="yellow"/>
        </w:rPr>
        <w:t>to overcome its current</w:t>
      </w:r>
      <w:r w:rsidRPr="009E7A48">
        <w:rPr>
          <w:rStyle w:val="StyleUnderline"/>
        </w:rPr>
        <w:t xml:space="preserve"> methodological and ethical crisis over its conceptual and epistemic approaches and their liberal and bureaucratic biases</w:t>
      </w:r>
      <w:r w:rsidRPr="001B340B">
        <w:rPr>
          <w:sz w:val="16"/>
        </w:rPr>
        <w:t xml:space="preserve">.1 As with the discovery that anthropology was once a colonially constructed discipline in the employ of colonial governance (Asad, 1973), </w:t>
      </w:r>
      <w:r w:rsidRPr="009E7A48">
        <w:rPr>
          <w:rStyle w:val="StyleUnderline"/>
        </w:rPr>
        <w:t>IR is shaped by the power structures it is embedded in (i.e. the</w:t>
      </w:r>
      <w:r>
        <w:rPr>
          <w:rStyle w:val="StyleUnderline"/>
        </w:rPr>
        <w:t xml:space="preserve"> </w:t>
      </w:r>
      <w:r w:rsidRPr="009E7A48">
        <w:rPr>
          <w:rStyle w:val="StyleUnderline"/>
        </w:rPr>
        <w:t xml:space="preserve">‘international community’, the developed north, </w:t>
      </w:r>
      <w:r w:rsidRPr="001B340B">
        <w:rPr>
          <w:rStyle w:val="StyleUnderline"/>
          <w:highlight w:val="yellow"/>
        </w:rPr>
        <w:t>conceptions of the liberal/neoliberal state</w:t>
      </w:r>
      <w:r w:rsidRPr="009E7A48">
        <w:rPr>
          <w:rStyle w:val="StyleUnderline"/>
        </w:rPr>
        <w:t xml:space="preserve">, international organization, its norms and law, </w:t>
      </w:r>
      <w:r w:rsidRPr="001B340B">
        <w:rPr>
          <w:rStyle w:val="StyleUnderline"/>
          <w:highlight w:val="yellow"/>
        </w:rPr>
        <w:t>and the global economy</w:t>
      </w:r>
      <w:r w:rsidRPr="001B340B">
        <w:rPr>
          <w:sz w:val="16"/>
        </w:rPr>
        <w:t xml:space="preserve">). </w:t>
      </w:r>
      <w:r w:rsidRPr="009E7A48">
        <w:rPr>
          <w:rStyle w:val="Emphasis"/>
        </w:rPr>
        <w:t>So far there</w:t>
      </w:r>
      <w:r>
        <w:rPr>
          <w:rStyle w:val="Emphasis"/>
        </w:rPr>
        <w:t xml:space="preserve"> </w:t>
      </w:r>
      <w:r w:rsidRPr="009E7A48">
        <w:rPr>
          <w:rStyle w:val="Emphasis"/>
        </w:rPr>
        <w:t>has been little space for an understanding of the potential legitimacy of resistance, which</w:t>
      </w:r>
      <w:r>
        <w:rPr>
          <w:rStyle w:val="Emphasis"/>
        </w:rPr>
        <w:t xml:space="preserve"> </w:t>
      </w:r>
      <w:r w:rsidRPr="009E7A48">
        <w:rPr>
          <w:rStyle w:val="Emphasis"/>
        </w:rPr>
        <w:t>has troubling implications.</w:t>
      </w:r>
      <w:r>
        <w:rPr>
          <w:rStyle w:val="Emphasis"/>
        </w:rPr>
        <w:t xml:space="preserve"> </w:t>
      </w:r>
      <w:r w:rsidRPr="001B340B">
        <w:rPr>
          <w:sz w:val="16"/>
        </w:rPr>
        <w:t xml:space="preserve">It might be said that variants of liberalism, pluralism, normative theory and constructivism represent theoretical resistance to variants of realism. </w:t>
      </w:r>
      <w:r w:rsidRPr="007B5824">
        <w:rPr>
          <w:rStyle w:val="StyleUnderline"/>
        </w:rPr>
        <w:t xml:space="preserve">However, </w:t>
      </w:r>
      <w:r w:rsidRPr="001B340B">
        <w:rPr>
          <w:rStyle w:val="StyleUnderline"/>
          <w:highlight w:val="yellow"/>
        </w:rPr>
        <w:t>they</w:t>
      </w:r>
      <w:r w:rsidRPr="007B5824">
        <w:rPr>
          <w:rStyle w:val="StyleUnderline"/>
        </w:rPr>
        <w:t xml:space="preserve"> also</w:t>
      </w:r>
      <w:r>
        <w:rPr>
          <w:rStyle w:val="StyleUnderline"/>
        </w:rPr>
        <w:t xml:space="preserve"> </w:t>
      </w:r>
      <w:r w:rsidRPr="001B340B">
        <w:rPr>
          <w:rStyle w:val="StyleUnderline"/>
          <w:highlight w:val="yellow"/>
        </w:rPr>
        <w:t>accept the inevitability of structural power over discourses, social practices, norms and contingency</w:t>
      </w:r>
      <w:r w:rsidRPr="007B5824">
        <w:rPr>
          <w:rStyle w:val="StyleUnderline"/>
        </w:rPr>
        <w:t>. Such theories offer an immanent critique which may ultimately be compliant with, rather than resistant to, power, whether power is represented by military</w:t>
      </w:r>
      <w:r>
        <w:rPr>
          <w:rStyle w:val="StyleUnderline"/>
        </w:rPr>
        <w:t xml:space="preserve"> </w:t>
      </w:r>
      <w:r w:rsidRPr="007B5824">
        <w:rPr>
          <w:rStyle w:val="StyleUnderline"/>
        </w:rPr>
        <w:t>force, material capacity or normative superiority</w:t>
      </w:r>
      <w:r w:rsidRPr="001B340B">
        <w:rPr>
          <w:sz w:val="16"/>
        </w:rPr>
        <w:t xml:space="preserve">. Critical and post-structural theories may represent more radical resistance not merely on theoretical grounds, but also in methodological and epistemic terms (Agathangelou and Ling, 2004; Foucault 1984 [1976]). However, </w:t>
      </w:r>
      <w:r w:rsidRPr="007B5824">
        <w:rPr>
          <w:rStyle w:val="StyleUnderline"/>
        </w:rPr>
        <w:t>the insight that power always entails resistance and such critical</w:t>
      </w:r>
      <w:r>
        <w:rPr>
          <w:rStyle w:val="StyleUnderline"/>
        </w:rPr>
        <w:t xml:space="preserve"> </w:t>
      </w:r>
      <w:r w:rsidRPr="007B5824">
        <w:rPr>
          <w:rStyle w:val="StyleUnderline"/>
        </w:rPr>
        <w:t>agency can be constructive not just negative and may carry its own legitimacy has not</w:t>
      </w:r>
      <w:r>
        <w:rPr>
          <w:rStyle w:val="StyleUnderline"/>
        </w:rPr>
        <w:t xml:space="preserve"> </w:t>
      </w:r>
      <w:r w:rsidRPr="007B5824">
        <w:rPr>
          <w:rStyle w:val="StyleUnderline"/>
        </w:rPr>
        <w:t>yet been fully engaged with.</w:t>
      </w:r>
      <w:r>
        <w:rPr>
          <w:rStyle w:val="StyleUnderline"/>
        </w:rPr>
        <w:t xml:space="preserve"> </w:t>
      </w:r>
      <w:r w:rsidRPr="001B340B">
        <w:rPr>
          <w:sz w:val="16"/>
        </w:rPr>
        <w:t xml:space="preserve">The path these dynamics indicate diverges: to criticize within the mainstream paradigms in order to renew governmentality via a broader universalism (or via ‘securitization’); or </w:t>
      </w:r>
      <w:r w:rsidRPr="007B5824">
        <w:rPr>
          <w:rStyle w:val="StyleUnderline"/>
        </w:rPr>
        <w:t>the discovery and adoption of new sites of knowledge that are more contextually</w:t>
      </w:r>
      <w:r>
        <w:rPr>
          <w:rStyle w:val="StyleUnderline"/>
        </w:rPr>
        <w:t xml:space="preserve"> </w:t>
      </w:r>
      <w:r w:rsidRPr="007B5824">
        <w:rPr>
          <w:rStyle w:val="StyleUnderline"/>
        </w:rPr>
        <w:t>representative where agency</w:t>
      </w:r>
      <w:r w:rsidRPr="001B340B">
        <w:rPr>
          <w:sz w:val="16"/>
        </w:rPr>
        <w:t xml:space="preserve"> (or in Foucaultian terms, ‘techniques of the self’) </w:t>
      </w:r>
      <w:r w:rsidRPr="007B5824">
        <w:rPr>
          <w:rStyle w:val="StyleUnderline"/>
        </w:rPr>
        <w:t xml:space="preserve">can prosper </w:t>
      </w:r>
      <w:r w:rsidRPr="001B340B">
        <w:t>(Foucault,</w:t>
      </w:r>
      <w:r w:rsidRPr="001B340B">
        <w:rPr>
          <w:sz w:val="16"/>
        </w:rPr>
        <w:t xml:space="preserve"> 1999: 162). </w:t>
      </w:r>
      <w:proofErr w:type="gramStart"/>
      <w:r w:rsidRPr="001B340B">
        <w:rPr>
          <w:sz w:val="16"/>
        </w:rPr>
        <w:t>Of course</w:t>
      </w:r>
      <w:proofErr w:type="gramEnd"/>
      <w:r w:rsidRPr="001B340B">
        <w:rPr>
          <w:sz w:val="16"/>
        </w:rPr>
        <w:t xml:space="preserve"> these sites are not new, but merely shielded from mainstream theories’ view by the inherent bias against resistance. Resistance in either framework is not as a revolutionary or nationalist form of violence against the liberal good life for all, as Marxists or nationalists of various early post-colonialist persuasions might have it (Cabral, 1979). </w:t>
      </w:r>
      <w:r w:rsidRPr="007B5824">
        <w:rPr>
          <w:rStyle w:val="StyleUnderline"/>
        </w:rPr>
        <w:t>It is also not about the exertion of power as realists of various persuasions envisage, or in the gathering of a broad but thin agreement on norms,</w:t>
      </w:r>
      <w:r>
        <w:rPr>
          <w:rStyle w:val="StyleUnderline"/>
        </w:rPr>
        <w:t xml:space="preserve"> </w:t>
      </w:r>
      <w:r w:rsidRPr="007B5824">
        <w:rPr>
          <w:rStyle w:val="StyleUnderline"/>
        </w:rPr>
        <w:t>values or discourses, as implied by liberalism, constructivism or critical theory</w:t>
      </w:r>
      <w:r>
        <w:rPr>
          <w:rStyle w:val="StyleUnderline"/>
        </w:rPr>
        <w:t xml:space="preserve"> </w:t>
      </w:r>
      <w:r w:rsidRPr="001B340B">
        <w:rPr>
          <w:sz w:val="16"/>
        </w:rPr>
        <w:t>(Richmond, 2008). It may also not represent public and mass socio-political mobilization, given the obvious danger of recrimination. Instead it indicates that government or governance, whether through power/structure, institutions and norm transfer, is a ‘… versatile equilibrium, with complementarity and conflicts …’ (Foucault, 1999: 162). Power shapes, and the subject also acts within its field—or possibly beyond (Foucault, 1983: 221). Such a Foucaultian notion of resistance has very significant implications</w:t>
      </w:r>
      <w:r w:rsidRPr="007B5824">
        <w:rPr>
          <w:rStyle w:val="StyleUnderline"/>
        </w:rPr>
        <w:t>. Foucault’s</w:t>
      </w:r>
      <w:r>
        <w:rPr>
          <w:rStyle w:val="StyleUnderline"/>
        </w:rPr>
        <w:t xml:space="preserve"> </w:t>
      </w:r>
      <w:r w:rsidRPr="007B5824">
        <w:rPr>
          <w:rStyle w:val="StyleUnderline"/>
        </w:rPr>
        <w:t>early work identified the subtleties of power and the ways in which governance came to</w:t>
      </w:r>
      <w:r>
        <w:rPr>
          <w:rStyle w:val="StyleUnderline"/>
        </w:rPr>
        <w:t xml:space="preserve"> </w:t>
      </w:r>
      <w:r w:rsidRPr="007B5824">
        <w:rPr>
          <w:rStyle w:val="StyleUnderline"/>
        </w:rPr>
        <w:t>represent governmentality.</w:t>
      </w:r>
      <w:r w:rsidRPr="001B340B">
        <w:rPr>
          <w:sz w:val="16"/>
        </w:rPr>
        <w:t xml:space="preserve"> It was often criticized for allowing for little resistance, such was the perceived disciplinary effectiveness and reach of governmentality. It was also argued that as he had not explained a clear normative project (or critique) the motivations of resistance where unclear, thus leading agency into a paralysis. Worse, it is argued that he was complicit with ‘dubious’ forms of resistance, including revolutionary violence (Habermas, 1987; Pickett, 1996: 445–7). This is a mistaken view. </w:t>
      </w:r>
      <w:r w:rsidRPr="001B340B">
        <w:rPr>
          <w:rStyle w:val="StyleUnderline"/>
          <w:highlight w:val="yellow"/>
        </w:rPr>
        <w:t>Foucault’s</w:t>
      </w:r>
      <w:r w:rsidRPr="007B5824">
        <w:rPr>
          <w:rStyle w:val="StyleUnderline"/>
        </w:rPr>
        <w:t xml:space="preserve"> entire </w:t>
      </w:r>
      <w:r w:rsidRPr="001B340B">
        <w:rPr>
          <w:rStyle w:val="StyleUnderline"/>
          <w:highlight w:val="yellow"/>
        </w:rPr>
        <w:t>project of resistance</w:t>
      </w:r>
      <w:r w:rsidRPr="001B340B">
        <w:rPr>
          <w:sz w:val="16"/>
        </w:rPr>
        <w:t xml:space="preserve">, which spanned much of his career, </w:t>
      </w:r>
      <w:r w:rsidRPr="001B340B">
        <w:rPr>
          <w:rStyle w:val="StyleUnderline"/>
          <w:highlight w:val="yellow"/>
        </w:rPr>
        <w:t>sought to identify</w:t>
      </w:r>
      <w:r w:rsidRPr="007B5824">
        <w:rPr>
          <w:rStyle w:val="StyleUnderline"/>
        </w:rPr>
        <w:t xml:space="preserve"> and understand </w:t>
      </w:r>
      <w:r w:rsidRPr="001B340B">
        <w:rPr>
          <w:rStyle w:val="StyleUnderline"/>
          <w:highlight w:val="yellow"/>
        </w:rPr>
        <w:t>the effects of power</w:t>
      </w:r>
      <w:r w:rsidRPr="007B5824">
        <w:rPr>
          <w:rStyle w:val="StyleUnderline"/>
        </w:rPr>
        <w:t xml:space="preserve"> and then later </w:t>
      </w:r>
      <w:r w:rsidRPr="00577328">
        <w:rPr>
          <w:rStyle w:val="StyleUnderline"/>
          <w:highlight w:val="yellow"/>
        </w:rPr>
        <w:t>to prevent</w:t>
      </w:r>
      <w:r w:rsidRPr="007B5824">
        <w:rPr>
          <w:rStyle w:val="StyleUnderline"/>
        </w:rPr>
        <w:t xml:space="preserve"> contestation, transgression, struggle and </w:t>
      </w:r>
      <w:r w:rsidRPr="00577328">
        <w:rPr>
          <w:rStyle w:val="StyleUnderline"/>
          <w:highlight w:val="yellow"/>
        </w:rPr>
        <w:t>resistance from being co-opted into power</w:t>
      </w:r>
      <w:r>
        <w:rPr>
          <w:rStyle w:val="StyleUnderline"/>
        </w:rPr>
        <w:t xml:space="preserve"> </w:t>
      </w:r>
      <w:r w:rsidRPr="007B5824">
        <w:rPr>
          <w:rStyle w:val="StyleUnderline"/>
        </w:rPr>
        <w:t>itself.</w:t>
      </w:r>
      <w:r w:rsidRPr="001B340B">
        <w:rPr>
          <w:sz w:val="16"/>
        </w:rPr>
        <w:t xml:space="preserve"> Resistance is always possible, little understood, and should not result in new patterns or institutions of exclusion according to this phase (Foucault, in Pickett, 1996: 450). For this reason, </w:t>
      </w:r>
      <w:r w:rsidRPr="007B5824">
        <w:rPr>
          <w:rStyle w:val="StyleUnderline"/>
        </w:rPr>
        <w:t>resistance should be allied to a desire not to create new orders or metanarratives, but instead aimed towards local forms of agency and their international effects.</w:t>
      </w:r>
      <w:r>
        <w:rPr>
          <w:rStyle w:val="StyleUnderline"/>
        </w:rPr>
        <w:t xml:space="preserve"> </w:t>
      </w:r>
      <w:r w:rsidRPr="001B340B">
        <w:rPr>
          <w:sz w:val="16"/>
        </w:rPr>
        <w:t>Later Foucault shifted away from discourses of power towards social practices of resistance that were in some way related to power</w:t>
      </w:r>
      <w:r w:rsidRPr="007B5824">
        <w:rPr>
          <w:rStyle w:val="Emphasis"/>
        </w:rPr>
        <w:t xml:space="preserve">. He thought that epistemological understandings of </w:t>
      </w:r>
      <w:r w:rsidRPr="00577328">
        <w:rPr>
          <w:rStyle w:val="Emphasis"/>
          <w:highlight w:val="yellow"/>
        </w:rPr>
        <w:t>resistance should arise from</w:t>
      </w:r>
      <w:r w:rsidRPr="007B5824">
        <w:rPr>
          <w:rStyle w:val="Emphasis"/>
        </w:rPr>
        <w:t xml:space="preserve"> an </w:t>
      </w:r>
      <w:r w:rsidRPr="00577328">
        <w:rPr>
          <w:rStyle w:val="Emphasis"/>
          <w:highlight w:val="yellow"/>
        </w:rPr>
        <w:t>engagement with social practices</w:t>
      </w:r>
      <w:r w:rsidRPr="007B5824">
        <w:rPr>
          <w:rStyle w:val="Emphasis"/>
        </w:rPr>
        <w:t xml:space="preserve"> of resistance,</w:t>
      </w:r>
      <w:r>
        <w:rPr>
          <w:rStyle w:val="Emphasis"/>
        </w:rPr>
        <w:t xml:space="preserve"> </w:t>
      </w:r>
      <w:r w:rsidRPr="007B5824">
        <w:rPr>
          <w:rStyle w:val="Emphasis"/>
        </w:rPr>
        <w:t xml:space="preserve">meaning </w:t>
      </w:r>
      <w:r w:rsidRPr="00577328">
        <w:rPr>
          <w:rStyle w:val="Emphasis"/>
          <w:highlight w:val="yellow"/>
        </w:rPr>
        <w:t>from subjugated knowledge</w:t>
      </w:r>
      <w:r w:rsidRPr="00577328">
        <w:rPr>
          <w:rStyle w:val="StyleUnderline"/>
          <w:highlight w:val="yellow"/>
        </w:rPr>
        <w:t>. This uncovers the technologies of power, including</w:t>
      </w:r>
      <w:r>
        <w:rPr>
          <w:rStyle w:val="StyleUnderline"/>
        </w:rPr>
        <w:t xml:space="preserve"> </w:t>
      </w:r>
      <w:r w:rsidRPr="007B5824">
        <w:rPr>
          <w:rStyle w:val="StyleUnderline"/>
        </w:rPr>
        <w:t xml:space="preserve">hierarchies and </w:t>
      </w:r>
      <w:r w:rsidRPr="00577328">
        <w:rPr>
          <w:rStyle w:val="StyleUnderline"/>
          <w:highlight w:val="yellow"/>
        </w:rPr>
        <w:t>structural</w:t>
      </w:r>
      <w:r w:rsidRPr="007B5824">
        <w:rPr>
          <w:rStyle w:val="StyleUnderline"/>
        </w:rPr>
        <w:t xml:space="preserve"> forms </w:t>
      </w:r>
      <w:r w:rsidRPr="00577328">
        <w:rPr>
          <w:rStyle w:val="StyleUnderline"/>
        </w:rPr>
        <w:t xml:space="preserve">of </w:t>
      </w:r>
      <w:r w:rsidRPr="00577328">
        <w:rPr>
          <w:rStyle w:val="StyleUnderline"/>
          <w:highlight w:val="yellow"/>
        </w:rPr>
        <w:t>violence</w:t>
      </w:r>
      <w:r w:rsidRPr="007B5824">
        <w:rPr>
          <w:rStyle w:val="StyleUnderline"/>
        </w:rPr>
        <w:t>, which are unfortunately reinstalled in every</w:t>
      </w:r>
      <w:r>
        <w:rPr>
          <w:rStyle w:val="StyleUnderline"/>
        </w:rPr>
        <w:t xml:space="preserve"> </w:t>
      </w:r>
      <w:r w:rsidRPr="007B5824">
        <w:rPr>
          <w:rStyle w:val="StyleUnderline"/>
        </w:rPr>
        <w:t>institutional evolution of mainstream, problem-solving theory and policy</w:t>
      </w:r>
      <w:r w:rsidRPr="001B340B">
        <w:rPr>
          <w:sz w:val="16"/>
        </w:rPr>
        <w:t xml:space="preserve">. Genealogical method and an interrogation of institutions, the economy, ideology (including Marxism), was in discursive and practical terms to disrupt or unsettle power through both agitation and critique (of an ideological nature) (Foucault, 1980: 151–4). However, power itself often becomes hidden in order to avoid provoking resistance. </w:t>
      </w:r>
      <w:r w:rsidRPr="007B5824">
        <w:rPr>
          <w:rStyle w:val="StyleUnderline"/>
        </w:rPr>
        <w:t>Yet inevitably, power fails</w:t>
      </w:r>
      <w:r>
        <w:rPr>
          <w:rStyle w:val="StyleUnderline"/>
        </w:rPr>
        <w:t xml:space="preserve"> </w:t>
      </w:r>
      <w:r w:rsidRPr="007B5824">
        <w:rPr>
          <w:rStyle w:val="StyleUnderline"/>
        </w:rPr>
        <w:t>to hide completely because it is hierarchical, unequal and requires material mobilization.</w:t>
      </w:r>
      <w:r>
        <w:rPr>
          <w:rStyle w:val="StyleUnderline"/>
        </w:rPr>
        <w:t xml:space="preserve"> </w:t>
      </w:r>
      <w:r w:rsidRPr="00577328">
        <w:rPr>
          <w:rStyle w:val="Emphasis"/>
          <w:highlight w:val="yellow"/>
        </w:rPr>
        <w:t>Subjugated knowledge is diffuse and</w:t>
      </w:r>
      <w:r w:rsidRPr="007B5824">
        <w:rPr>
          <w:rStyle w:val="Emphasis"/>
        </w:rPr>
        <w:t xml:space="preserve"> eventually </w:t>
      </w:r>
      <w:r w:rsidRPr="00577328">
        <w:rPr>
          <w:rStyle w:val="Emphasis"/>
          <w:highlight w:val="yellow"/>
        </w:rPr>
        <w:t>leads to a framework for politics without hierarchy</w:t>
      </w:r>
      <w:r w:rsidRPr="001B340B">
        <w:rPr>
          <w:sz w:val="16"/>
        </w:rPr>
        <w:t xml:space="preserve">, representative of a variety of resistances. It would be egalitarian and there would be ‘… a radical pluralism bordering on anarchy’ (Pickett, 1996: 456). </w:t>
      </w:r>
      <w:r w:rsidRPr="007B5824">
        <w:rPr>
          <w:rStyle w:val="StyleUnderline"/>
        </w:rPr>
        <w:t>Thus,</w:t>
      </w:r>
      <w:r>
        <w:rPr>
          <w:rStyle w:val="StyleUnderline"/>
        </w:rPr>
        <w:t xml:space="preserve"> </w:t>
      </w:r>
      <w:r w:rsidRPr="00577328">
        <w:rPr>
          <w:rStyle w:val="StyleUnderline"/>
          <w:highlight w:val="yellow"/>
        </w:rPr>
        <w:t>resistance is not</w:t>
      </w:r>
      <w:r w:rsidRPr="007B5824">
        <w:rPr>
          <w:rStyle w:val="StyleUnderline"/>
        </w:rPr>
        <w:t xml:space="preserve"> </w:t>
      </w:r>
      <w:r w:rsidRPr="00577328">
        <w:rPr>
          <w:rStyle w:val="StyleUnderline"/>
          <w:highlight w:val="yellow"/>
        </w:rPr>
        <w:t>merely an antidote</w:t>
      </w:r>
      <w:r w:rsidRPr="007B5824">
        <w:rPr>
          <w:rStyle w:val="StyleUnderline"/>
        </w:rPr>
        <w:t xml:space="preserve"> to power </w:t>
      </w:r>
      <w:r w:rsidRPr="00577328">
        <w:rPr>
          <w:rStyle w:val="StyleUnderline"/>
          <w:highlight w:val="yellow"/>
        </w:rPr>
        <w:t>but reconstitutes politics</w:t>
      </w:r>
      <w:r w:rsidRPr="007B5824">
        <w:rPr>
          <w:rStyle w:val="StyleUnderline"/>
        </w:rPr>
        <w:t xml:space="preserve"> according to those</w:t>
      </w:r>
      <w:r>
        <w:rPr>
          <w:rStyle w:val="StyleUnderline"/>
        </w:rPr>
        <w:t xml:space="preserve"> </w:t>
      </w:r>
      <w:r w:rsidRPr="007B5824">
        <w:rPr>
          <w:rStyle w:val="StyleUnderline"/>
        </w:rPr>
        <w:t>who express agency, however diffuse</w:t>
      </w:r>
      <w:r w:rsidRPr="001B340B">
        <w:rPr>
          <w:sz w:val="16"/>
        </w:rPr>
        <w:t xml:space="preserve">. </w:t>
      </w:r>
      <w:r w:rsidRPr="007B5824">
        <w:rPr>
          <w:rStyle w:val="Emphasis"/>
        </w:rPr>
        <w:t xml:space="preserve">The point of resistance is </w:t>
      </w:r>
      <w:r w:rsidRPr="00577328">
        <w:rPr>
          <w:rStyle w:val="Emphasis"/>
          <w:highlight w:val="yellow"/>
        </w:rPr>
        <w:t>to elude power</w:t>
      </w:r>
      <w:r w:rsidRPr="007B5824">
        <w:rPr>
          <w:rStyle w:val="Emphasis"/>
        </w:rPr>
        <w:t xml:space="preserve"> </w:t>
      </w:r>
      <w:r w:rsidRPr="00577328">
        <w:rPr>
          <w:rStyle w:val="Emphasis"/>
          <w:highlight w:val="yellow"/>
        </w:rPr>
        <w:t>rather than to confront</w:t>
      </w:r>
      <w:r w:rsidRPr="007B5824">
        <w:rPr>
          <w:rStyle w:val="Emphasis"/>
        </w:rPr>
        <w:t xml:space="preserve"> it head on—a form of ‘strategic knowledge’ </w:t>
      </w:r>
      <w:r w:rsidRPr="001B340B">
        <w:rPr>
          <w:sz w:val="16"/>
        </w:rPr>
        <w:t xml:space="preserve">(Foucault, 1979: 219, 1980: 145, 1984 [1976]: 95). Resistance to a theory, state or policy for not meeting its own normative or technical standards may not necessarily represent critical agency, in that it merely holds power up to its own standards which are already biased in favour of the hegemon (Foucault, 1984 [1976]: 107–8). </w:t>
      </w:r>
      <w:r w:rsidRPr="007B5824">
        <w:rPr>
          <w:rStyle w:val="StyleUnderline"/>
        </w:rPr>
        <w:t>Transformation requires overcoming disciplinary power rather than</w:t>
      </w:r>
      <w:r>
        <w:rPr>
          <w:rStyle w:val="StyleUnderline"/>
        </w:rPr>
        <w:t xml:space="preserve"> </w:t>
      </w:r>
      <w:r w:rsidRPr="007B5824">
        <w:rPr>
          <w:rStyle w:val="StyleUnderline"/>
        </w:rPr>
        <w:t xml:space="preserve">accepting </w:t>
      </w:r>
      <w:proofErr w:type="gramStart"/>
      <w:r w:rsidRPr="007B5824">
        <w:rPr>
          <w:rStyle w:val="StyleUnderline"/>
        </w:rPr>
        <w:t>its</w:t>
      </w:r>
      <w:proofErr w:type="gramEnd"/>
      <w:r w:rsidRPr="007B5824">
        <w:rPr>
          <w:rStyle w:val="StyleUnderline"/>
        </w:rPr>
        <w:t xml:space="preserve"> shaping of the subject</w:t>
      </w:r>
      <w:r w:rsidRPr="001B340B">
        <w:rPr>
          <w:sz w:val="16"/>
        </w:rPr>
        <w:t xml:space="preserve"> (a form of biopower) even if it does so via discourses of rights, institutions or governance. Such meta-narratives on a global scale inevitably follow elite consensus or the subtleties of hidden (meaning subtle) power that the structures which have emerged over history construct to maintain themselves. As a result, </w:t>
      </w:r>
      <w:r w:rsidRPr="001B340B">
        <w:rPr>
          <w:rStyle w:val="StyleUnderline"/>
        </w:rPr>
        <w:t>for</w:t>
      </w:r>
      <w:r>
        <w:rPr>
          <w:rStyle w:val="StyleUnderline"/>
        </w:rPr>
        <w:t xml:space="preserve"> </w:t>
      </w:r>
      <w:r w:rsidRPr="001B340B">
        <w:rPr>
          <w:rStyle w:val="StyleUnderline"/>
        </w:rPr>
        <w:t>Foucault, a ‘daily ethico-political struggle’ ensues to create the conditions in which</w:t>
      </w:r>
      <w:r>
        <w:rPr>
          <w:rStyle w:val="StyleUnderline"/>
        </w:rPr>
        <w:t xml:space="preserve"> </w:t>
      </w:r>
      <w:r w:rsidRPr="001B340B">
        <w:rPr>
          <w:rStyle w:val="StyleUnderline"/>
        </w:rPr>
        <w:t>resistance can emerge in opposition to domination</w:t>
      </w:r>
      <w:r w:rsidRPr="001B340B">
        <w:rPr>
          <w:sz w:val="16"/>
        </w:rPr>
        <w:t xml:space="preserve">. New forms of subjectivity can emerge aimed at autonomy and equality (these are liberal objectives, even though Foucault was critical of liberalism’s attempts at normalizing and domination) (Pickett, 1996: 463). </w:t>
      </w:r>
      <w:r w:rsidRPr="00577328">
        <w:rPr>
          <w:rStyle w:val="StyleUnderline"/>
          <w:highlight w:val="yellow"/>
        </w:rPr>
        <w:t>This</w:t>
      </w:r>
      <w:r w:rsidRPr="001B340B">
        <w:rPr>
          <w:sz w:val="16"/>
        </w:rPr>
        <w:t xml:space="preserve"> illustrates how Foucault, with his later reference to agonism as a process whereby new forms of subjectivity might emerge though a tense struggle with power, </w:t>
      </w:r>
      <w:r w:rsidRPr="00577328">
        <w:rPr>
          <w:rStyle w:val="StyleUnderline"/>
          <w:highlight w:val="yellow"/>
        </w:rPr>
        <w:t>was constructing the grounds for a reconceptualization of agency</w:t>
      </w:r>
      <w:r w:rsidRPr="001B340B">
        <w:rPr>
          <w:rStyle w:val="StyleUnderline"/>
        </w:rPr>
        <w:t>, legitimacy and of peace.</w:t>
      </w:r>
      <w:r>
        <w:rPr>
          <w:rStyle w:val="StyleUnderline"/>
        </w:rPr>
        <w:t xml:space="preserve"> </w:t>
      </w:r>
      <w:r w:rsidRPr="001B340B">
        <w:rPr>
          <w:sz w:val="16"/>
        </w:rPr>
        <w:t xml:space="preserve">This represents a post-liberal peace, where the local and the liberal interact creating hybrid processes and outcomes through the social practices and discourses associated with both compliance with liberal peace frameworks and resistance, representing a critical agency (Richmond, 2011). </w:t>
      </w:r>
      <w:r w:rsidRPr="001B340B">
        <w:rPr>
          <w:rStyle w:val="StyleUnderline"/>
        </w:rPr>
        <w:t>This argument does not refer to violent resistance</w:t>
      </w:r>
      <w:r w:rsidRPr="001B340B">
        <w:rPr>
          <w:sz w:val="16"/>
        </w:rPr>
        <w:t xml:space="preserve"> (which Foucault may have indeed tolerated in some instances) </w:t>
      </w:r>
      <w:r w:rsidRPr="001B340B">
        <w:rPr>
          <w:rStyle w:val="StyleUnderline"/>
        </w:rPr>
        <w:t>or even necessarily to notions of civil resistance</w:t>
      </w:r>
      <w:r w:rsidRPr="001B340B">
        <w:rPr>
          <w:sz w:val="16"/>
        </w:rPr>
        <w:t xml:space="preserve"> (which carries a whole set of implications about how ‘civil’ is defined by limitations set by power on acceptable forms of resistance) (Randle, 1994: 198; Roberts and Ash, 2009). Passive resistance also implies that agency can only really be exerted politically through public mobilization on a large scale. </w:t>
      </w:r>
      <w:r w:rsidRPr="001B340B">
        <w:rPr>
          <w:rStyle w:val="Emphasis"/>
        </w:rPr>
        <w:t xml:space="preserve">What is more significant is the </w:t>
      </w:r>
      <w:r w:rsidRPr="00577328">
        <w:rPr>
          <w:rStyle w:val="Emphasis"/>
          <w:highlight w:val="yellow"/>
        </w:rPr>
        <w:t>agency that</w:t>
      </w:r>
      <w:r w:rsidRPr="001B340B">
        <w:rPr>
          <w:rStyle w:val="Emphasis"/>
        </w:rPr>
        <w:t xml:space="preserve"> </w:t>
      </w:r>
      <w:r w:rsidRPr="00577328">
        <w:rPr>
          <w:rStyle w:val="Emphasis"/>
          <w:highlight w:val="yellow"/>
        </w:rPr>
        <w:t>emerges from forms of hidden, everyday</w:t>
      </w:r>
      <w:r w:rsidRPr="001B340B">
        <w:rPr>
          <w:rStyle w:val="Emphasis"/>
        </w:rPr>
        <w:t xml:space="preserve"> forms of </w:t>
      </w:r>
      <w:r w:rsidRPr="00577328">
        <w:rPr>
          <w:rStyle w:val="Emphasis"/>
          <w:highlight w:val="yellow"/>
        </w:rPr>
        <w:t>resistance, and their circulation and engagements with power</w:t>
      </w:r>
      <w:r w:rsidRPr="001B340B">
        <w:rPr>
          <w:sz w:val="16"/>
        </w:rPr>
        <w:t>, a discussion which has been most recently developed in the work of Scott (drawing on Foucault) (Foucault, 1997, 2009; Pickett, 1996; Scott, 1990, 2009</w:t>
      </w:r>
      <w:r w:rsidRPr="001B340B">
        <w:rPr>
          <w:rStyle w:val="StyleUnderline"/>
        </w:rPr>
        <w:t>). They</w:t>
      </w:r>
      <w:r>
        <w:rPr>
          <w:rStyle w:val="StyleUnderline"/>
        </w:rPr>
        <w:t xml:space="preserve"> </w:t>
      </w:r>
      <w:r w:rsidRPr="001B340B">
        <w:rPr>
          <w:rStyle w:val="StyleUnderline"/>
        </w:rPr>
        <w:t xml:space="preserve">are hidden because </w:t>
      </w:r>
      <w:r w:rsidRPr="00577328">
        <w:rPr>
          <w:rStyle w:val="StyleUnderline"/>
          <w:highlight w:val="yellow"/>
        </w:rPr>
        <w:t>they operate in a different register to that which can be seen in</w:t>
      </w:r>
      <w:r w:rsidRPr="001B340B">
        <w:rPr>
          <w:rStyle w:val="StyleUnderline"/>
        </w:rPr>
        <w:t xml:space="preserve"> </w:t>
      </w:r>
      <w:r w:rsidRPr="00577328">
        <w:rPr>
          <w:rStyle w:val="StyleUnderline"/>
          <w:highlight w:val="yellow"/>
        </w:rPr>
        <w:t>formal theory and methodologies, representing</w:t>
      </w:r>
      <w:r w:rsidRPr="001B340B">
        <w:rPr>
          <w:rStyle w:val="StyleUnderline"/>
        </w:rPr>
        <w:t xml:space="preserve"> social, political, economic and cultural </w:t>
      </w:r>
      <w:r w:rsidRPr="00577328">
        <w:rPr>
          <w:rStyle w:val="StyleUnderline"/>
          <w:highlight w:val="yellow"/>
        </w:rPr>
        <w:t>agency</w:t>
      </w:r>
      <w:r>
        <w:rPr>
          <w:rStyle w:val="StyleUnderline"/>
        </w:rPr>
        <w:t xml:space="preserve"> </w:t>
      </w:r>
      <w:r w:rsidRPr="001B340B">
        <w:rPr>
          <w:rStyle w:val="StyleUnderline"/>
        </w:rPr>
        <w:t xml:space="preserve">and capacity </w:t>
      </w:r>
      <w:r w:rsidRPr="00577328">
        <w:rPr>
          <w:rStyle w:val="StyleUnderline"/>
          <w:highlight w:val="yellow"/>
        </w:rPr>
        <w:t xml:space="preserve">of diffuse </w:t>
      </w:r>
      <w:r w:rsidRPr="00577328">
        <w:rPr>
          <w:rStyle w:val="StyleUnderline"/>
        </w:rPr>
        <w:t>and</w:t>
      </w:r>
      <w:r w:rsidRPr="001B340B">
        <w:rPr>
          <w:rStyle w:val="StyleUnderline"/>
        </w:rPr>
        <w:t xml:space="preserve"> disaggregated </w:t>
      </w:r>
      <w:r w:rsidRPr="00577328">
        <w:rPr>
          <w:rStyle w:val="StyleUnderline"/>
          <w:highlight w:val="yellow"/>
        </w:rPr>
        <w:t>networks of actors</w:t>
      </w:r>
      <w:r w:rsidRPr="001B340B">
        <w:rPr>
          <w:sz w:val="16"/>
        </w:rPr>
        <w:t xml:space="preserve"> (bearing in mind Latour’s critical comments about how power constructs actors and groups in such a way as to make them malleable to power and its related disciplinary analysis) (Latour, 2005: 29). Different theoretical and methodological frameworks—from sociology, anthropology for example—present different pictures and agency when compared to IR’s rejection of resistance. This agency represents a form of ‘dark matter’—a term describing the ‘missing’ matter only recently discovered which makes up a substantial majority of the physical universe. </w:t>
      </w:r>
      <w:r w:rsidRPr="001B340B">
        <w:rPr>
          <w:rStyle w:val="StyleUnderline"/>
        </w:rPr>
        <w:t>In the light of Foucault’s contribution, in IR this may indicate grass roots</w:t>
      </w:r>
      <w:r>
        <w:rPr>
          <w:rStyle w:val="StyleUnderline"/>
        </w:rPr>
        <w:t xml:space="preserve"> </w:t>
      </w:r>
      <w:r w:rsidRPr="001B340B">
        <w:rPr>
          <w:rStyle w:val="StyleUnderline"/>
        </w:rPr>
        <w:t>agency—and the most numerous of actors—disguised from the eyes of power and its</w:t>
      </w:r>
      <w:r>
        <w:rPr>
          <w:rStyle w:val="StyleUnderline"/>
        </w:rPr>
        <w:t xml:space="preserve"> </w:t>
      </w:r>
      <w:r w:rsidRPr="001B340B">
        <w:rPr>
          <w:rStyle w:val="StyleUnderline"/>
        </w:rPr>
        <w:t>structures, not coordinated or mobilized on a large scale, nor violent, but aimed at peaceful change and transformation</w:t>
      </w:r>
      <w:r w:rsidRPr="001B340B">
        <w:rPr>
          <w:sz w:val="16"/>
        </w:rPr>
        <w:t>. Such agency can be seen in a discursive manner, as a form of critical agency</w:t>
      </w:r>
      <w:r w:rsidRPr="001B340B">
        <w:rPr>
          <w:rStyle w:val="Emphasis"/>
        </w:rPr>
        <w:t xml:space="preserve">. </w:t>
      </w:r>
      <w:r w:rsidRPr="00577328">
        <w:rPr>
          <w:rStyle w:val="Emphasis"/>
          <w:highlight w:val="yellow"/>
        </w:rPr>
        <w:t>It acts in a fragmented and atomized</w:t>
      </w:r>
      <w:r w:rsidRPr="001B340B">
        <w:rPr>
          <w:rStyle w:val="Emphasis"/>
        </w:rPr>
        <w:t xml:space="preserve">, but </w:t>
      </w:r>
      <w:r w:rsidRPr="00577328">
        <w:rPr>
          <w:rStyle w:val="Emphasis"/>
          <w:highlight w:val="yellow"/>
        </w:rPr>
        <w:t>large scale,</w:t>
      </w:r>
      <w:r w:rsidRPr="001B340B">
        <w:rPr>
          <w:rStyle w:val="Emphasis"/>
        </w:rPr>
        <w:t xml:space="preserve"> way </w:t>
      </w:r>
      <w:r w:rsidRPr="00577328">
        <w:rPr>
          <w:rStyle w:val="Emphasis"/>
          <w:highlight w:val="yellow"/>
        </w:rPr>
        <w:t>to</w:t>
      </w:r>
      <w:r>
        <w:rPr>
          <w:rStyle w:val="Emphasis"/>
        </w:rPr>
        <w:t xml:space="preserve"> </w:t>
      </w:r>
      <w:r w:rsidRPr="00577328">
        <w:rPr>
          <w:rStyle w:val="Emphasis"/>
          <w:highlight w:val="yellow"/>
        </w:rPr>
        <w:t>disrupt power where it does not represent current</w:t>
      </w:r>
      <w:r w:rsidRPr="001B340B">
        <w:rPr>
          <w:rStyle w:val="Emphasis"/>
        </w:rPr>
        <w:t xml:space="preserve"> and localized legitimacy or </w:t>
      </w:r>
      <w:r w:rsidRPr="00577328">
        <w:rPr>
          <w:rStyle w:val="Emphasis"/>
          <w:highlight w:val="yellow"/>
        </w:rPr>
        <w:t>consensi</w:t>
      </w:r>
      <w:r>
        <w:rPr>
          <w:rStyle w:val="Emphasis"/>
        </w:rPr>
        <w:t xml:space="preserve"> </w:t>
      </w:r>
      <w:r w:rsidRPr="001B340B">
        <w:rPr>
          <w:rStyle w:val="Emphasis"/>
        </w:rPr>
        <w:t>and its engagement with, or construction of, the international.</w:t>
      </w:r>
      <w:r w:rsidRPr="001B340B">
        <w:rPr>
          <w:sz w:val="16"/>
        </w:rPr>
        <w:t xml:space="preserve"> It is formative of </w:t>
      </w:r>
      <w:proofErr w:type="gramStart"/>
      <w:r w:rsidRPr="001B340B">
        <w:rPr>
          <w:sz w:val="16"/>
        </w:rPr>
        <w:t>IR</w:t>
      </w:r>
      <w:proofErr w:type="gramEnd"/>
      <w:r w:rsidRPr="001B340B">
        <w:rPr>
          <w:sz w:val="16"/>
        </w:rPr>
        <w:t xml:space="preserve"> yet it has hardly been addressed by its dominant theories. Since the collapse of socialism as a theory for human emancipation it has been difficult to talk about agency, resistance, radical improvements in welfare, because of its ideological baggage and allusions to national liberation. This has made it difficult to debate about liberalism and neo-liberalism without seeming to be retrogressive (especially in North America) (Rorty, 1998: 228). Social forms of democracy as a legitimate part of IR and its approach to peace have almost become that ‘which dare not speak its name’, in the face of the neo-liberal state and global economy now so dominant a partner for democracy.2 Rorty’s solution to this vacuum of debate is to shift the discussion from solidarity and emancipation versus the bourgeoisie to greed and selfishness. This can be juxtaposed to the conditions of the everyday required for peace in an emancipatory form, indicating empathy, rights, needs, welfare, culture, custom, identity and justice (Richmond, 2008). The resistant agencies that have been directed at the universalizing and reductionist excesses of liberal internationalism, institutionalism and neo-liberal zeal are often focused on forms of social democracy, rights, identity, needs and justice, but with a far broader-reaching inclusiveness of contextual frameworks and identities than Western rationalism or liberalism allows for, while borrowing from both. This potentially represents more than the bourgeoisie social democracies that Rorty regrets may be the inevitable outcome of this process (2005: 229). It would be hybrid and far more mixed that the old terminology of a ‘mixed mode’ (i.e. mainly economic) suggests. </w:t>
      </w:r>
      <w:r w:rsidRPr="00577328">
        <w:rPr>
          <w:rStyle w:val="StyleUnderline"/>
          <w:highlight w:val="yellow"/>
        </w:rPr>
        <w:t>It would be</w:t>
      </w:r>
      <w:r w:rsidRPr="001B340B">
        <w:rPr>
          <w:rStyle w:val="StyleUnderline"/>
        </w:rPr>
        <w:t xml:space="preserve"> politically, socially and culturally </w:t>
      </w:r>
      <w:r w:rsidRPr="00577328">
        <w:rPr>
          <w:rStyle w:val="StyleUnderline"/>
          <w:highlight w:val="yellow"/>
        </w:rPr>
        <w:t>hybrid</w:t>
      </w:r>
      <w:r w:rsidRPr="001B340B">
        <w:rPr>
          <w:rStyle w:val="StyleUnderline"/>
        </w:rPr>
        <w:t xml:space="preserve">, and </w:t>
      </w:r>
      <w:r w:rsidRPr="00577328">
        <w:rPr>
          <w:rStyle w:val="StyleUnderline"/>
          <w:highlight w:val="yellow"/>
        </w:rPr>
        <w:t>in a way that transcends mimicry and hegemon</w:t>
      </w:r>
      <w:r w:rsidRPr="001B340B">
        <w:rPr>
          <w:rStyle w:val="StyleUnderline"/>
        </w:rPr>
        <w:t>y. It will not emerge because of only the benevolence of elites, but because of the capacity of its subjects and their aspirations</w:t>
      </w:r>
      <w:r w:rsidRPr="001B340B">
        <w:rPr>
          <w:sz w:val="16"/>
        </w:rPr>
        <w:t xml:space="preserve">. Indeed, such hidden capacity and resistant agency may well represent the dark matter of IR—a massive percentage of the scale of all capacity for reform, development, justice, institutions, civil society, rights, needs, peace and emancipation. </w:t>
      </w:r>
      <w:r w:rsidRPr="001B340B">
        <w:rPr>
          <w:rStyle w:val="StyleUnderline"/>
        </w:rPr>
        <w:t>It represents a silent majority (</w:t>
      </w:r>
      <w:r w:rsidRPr="001B340B">
        <w:rPr>
          <w:sz w:val="16"/>
        </w:rPr>
        <w:t xml:space="preserve">Baudrillard, 1983; Scott, 1985, 1990). Resistant and critical agencies play a major role in shaping security, institutions and states, and in innovation for new forms of peace. </w:t>
      </w:r>
      <w:r w:rsidRPr="00577328">
        <w:rPr>
          <w:rStyle w:val="StyleUnderline"/>
          <w:highlight w:val="yellow"/>
        </w:rPr>
        <w:t>Resistance is the essence of such critical agency</w:t>
      </w:r>
      <w:r w:rsidRPr="001B340B">
        <w:rPr>
          <w:rStyle w:val="StyleUnderline"/>
        </w:rPr>
        <w:t xml:space="preserve">. This is inconvenient for </w:t>
      </w:r>
      <w:proofErr w:type="gramStart"/>
      <w:r w:rsidRPr="001B340B">
        <w:rPr>
          <w:rStyle w:val="StyleUnderline"/>
        </w:rPr>
        <w:t>compliance</w:t>
      </w:r>
      <w:r>
        <w:rPr>
          <w:rStyle w:val="StyleUnderline"/>
        </w:rPr>
        <w:t xml:space="preserve"> </w:t>
      </w:r>
      <w:r w:rsidRPr="001B340B">
        <w:rPr>
          <w:rStyle w:val="StyleUnderline"/>
        </w:rPr>
        <w:t>oriented</w:t>
      </w:r>
      <w:proofErr w:type="gramEnd"/>
      <w:r w:rsidRPr="001B340B">
        <w:rPr>
          <w:rStyle w:val="StyleUnderline"/>
        </w:rPr>
        <w:t xml:space="preserve"> theory, methods and praxis</w:t>
      </w:r>
      <w:r w:rsidRPr="001B340B">
        <w:rPr>
          <w:sz w:val="16"/>
        </w:rPr>
        <w:t xml:space="preserve"> (Appadurai, 1996) </w:t>
      </w:r>
      <w:r w:rsidRPr="001B340B">
        <w:rPr>
          <w:rStyle w:val="StyleUnderline"/>
        </w:rPr>
        <w:t>because critical agency is aimed</w:t>
      </w:r>
      <w:r>
        <w:rPr>
          <w:rStyle w:val="StyleUnderline"/>
        </w:rPr>
        <w:t xml:space="preserve"> </w:t>
      </w:r>
      <w:r w:rsidRPr="001B340B">
        <w:rPr>
          <w:rStyle w:val="StyleUnderline"/>
        </w:rPr>
        <w:t>at transformation and emancipation, but maintains alterity rather than homogeneity</w:t>
      </w:r>
      <w:r>
        <w:rPr>
          <w:rStyle w:val="StyleUnderline"/>
        </w:rPr>
        <w:t xml:space="preserve"> </w:t>
      </w:r>
      <w:r w:rsidRPr="001B340B">
        <w:rPr>
          <w:sz w:val="16"/>
        </w:rPr>
        <w:t xml:space="preserve">(Blaney and Inayatullah, 2002). </w:t>
      </w:r>
      <w:r w:rsidRPr="00577328">
        <w:rPr>
          <w:rStyle w:val="StyleUnderline"/>
          <w:highlight w:val="yellow"/>
        </w:rPr>
        <w:t>It necessitates an engagement with the very salient resistances</w:t>
      </w:r>
      <w:r w:rsidRPr="001B340B">
        <w:rPr>
          <w:rStyle w:val="StyleUnderline"/>
        </w:rPr>
        <w:t xml:space="preserve"> that have been </w:t>
      </w:r>
      <w:r w:rsidRPr="00577328">
        <w:rPr>
          <w:rStyle w:val="StyleUnderline"/>
          <w:highlight w:val="yellow"/>
        </w:rPr>
        <w:t>mounted against IR’s mainstream methods</w:t>
      </w:r>
      <w:r w:rsidRPr="001B340B">
        <w:rPr>
          <w:rStyle w:val="StyleUnderline"/>
        </w:rPr>
        <w:t xml:space="preserve"> and variety of</w:t>
      </w:r>
      <w:r>
        <w:rPr>
          <w:rStyle w:val="StyleUnderline"/>
        </w:rPr>
        <w:t xml:space="preserve"> </w:t>
      </w:r>
      <w:r w:rsidRPr="001B340B">
        <w:rPr>
          <w:rStyle w:val="StyleUnderline"/>
        </w:rPr>
        <w:t>political and economic debates and institutions</w:t>
      </w:r>
      <w:r w:rsidRPr="001B340B">
        <w:rPr>
          <w:sz w:val="16"/>
        </w:rPr>
        <w:t xml:space="preserve"> (Randle, 1994; Roberts and Ash, 2009).</w:t>
      </w:r>
    </w:p>
    <w:p xmlns:wp14="http://schemas.microsoft.com/office/word/2010/wordml" w:rsidR="00056B2A" w:rsidP="0003573E" w:rsidRDefault="00056B2A" w14:paraId="54CD245A" wp14:textId="77777777"/>
    <w:p xmlns:wp14="http://schemas.microsoft.com/office/word/2010/wordml" w:rsidR="006A3843" w:rsidP="0003573E" w:rsidRDefault="006A3843" w14:paraId="1231BE67" wp14:textId="77777777"/>
    <w:p xmlns:wp14="http://schemas.microsoft.com/office/word/2010/wordml" w:rsidR="006A3843" w:rsidP="001110D4" w:rsidRDefault="001110D4" w14:paraId="502ACFFA" wp14:textId="77777777">
      <w:pPr>
        <w:pStyle w:val="Heading2"/>
      </w:pPr>
      <w:r>
        <w:t>IMPACT – SETTLER COLONIALISM</w:t>
      </w:r>
    </w:p>
    <w:p xmlns:wp14="http://schemas.microsoft.com/office/word/2010/wordml" w:rsidR="001110D4" w:rsidP="001110D4" w:rsidRDefault="001110D4" w14:paraId="36FEB5B0" wp14:textId="77777777"/>
    <w:p xmlns:wp14="http://schemas.microsoft.com/office/word/2010/wordml" w:rsidR="00CF455E" w:rsidP="00CF455E" w:rsidRDefault="00CF455E" w14:paraId="45D2B420" wp14:textId="77777777">
      <w:pPr>
        <w:pStyle w:val="Heading4"/>
      </w:pPr>
      <w:r>
        <w:t>The concept of a nuclear family is fundamental to the colonial order – legal, social, and cultural practices conspire to make the family an adaptable and formidable social institution to enhance colonial hegemony</w:t>
      </w:r>
    </w:p>
    <w:p xmlns:wp14="http://schemas.microsoft.com/office/word/2010/wordml" w:rsidRPr="00851F46" w:rsidR="00CF455E" w:rsidP="00CF455E" w:rsidRDefault="00CF455E" w14:paraId="07554BC1" wp14:textId="77777777">
      <w:r w:rsidRPr="003646D5">
        <w:rPr>
          <w:rStyle w:val="Style13ptBold"/>
        </w:rPr>
        <w:t>Phillips 9</w:t>
      </w:r>
      <w:r>
        <w:t xml:space="preserve"> [Richard Phillips, Department of Geography, University of Liverpool, Liverpool, “Settler colonialism and the nuclear family,” </w:t>
      </w:r>
      <w:r>
        <w:rPr>
          <w:i/>
          <w:iCs/>
        </w:rPr>
        <w:t xml:space="preserve">The Canadian Geographer, </w:t>
      </w:r>
      <w:r>
        <w:t>6/1/2009] sg</w:t>
      </w:r>
    </w:p>
    <w:p xmlns:wp14="http://schemas.microsoft.com/office/word/2010/wordml" w:rsidR="00CF455E" w:rsidP="00CF455E" w:rsidRDefault="00CF455E" w14:paraId="03E3EFE1" wp14:textId="77777777">
      <w:pPr>
        <w:rPr>
          <w:sz w:val="16"/>
        </w:rPr>
      </w:pPr>
      <w:r w:rsidRPr="008A177A">
        <w:rPr>
          <w:b/>
          <w:bCs/>
          <w:u w:val="single"/>
        </w:rPr>
        <w:t>Colonial societies revolved around nuclear families</w:t>
      </w:r>
      <w:r w:rsidRPr="004E3B2D">
        <w:rPr>
          <w:u w:val="single"/>
        </w:rPr>
        <w:t>.</w:t>
      </w:r>
      <w:r w:rsidRPr="008A177A">
        <w:rPr>
          <w:sz w:val="16"/>
        </w:rPr>
        <w:t xml:space="preserve"> Colonists did not stand equally before the law or the state: </w:t>
      </w:r>
      <w:r w:rsidRPr="004E3B2D">
        <w:rPr>
          <w:u w:val="single"/>
        </w:rPr>
        <w:t>only certain relationships were recognized as marriage</w:t>
      </w:r>
      <w:r w:rsidRPr="008A177A">
        <w:rPr>
          <w:sz w:val="16"/>
        </w:rPr>
        <w:t xml:space="preserve">, </w:t>
      </w:r>
      <w:r w:rsidRPr="00A62117">
        <w:rPr>
          <w:u w:val="single"/>
        </w:rPr>
        <w:t>only certain groupings as families</w:t>
      </w:r>
      <w:r w:rsidRPr="008A177A">
        <w:rPr>
          <w:sz w:val="16"/>
        </w:rPr>
        <w:t xml:space="preserve"> and only these </w:t>
      </w:r>
      <w:r w:rsidRPr="00A62117">
        <w:rPr>
          <w:u w:val="single"/>
        </w:rPr>
        <w:t>were accorded the rights and privileges that went with family membership</w:t>
      </w:r>
      <w:r w:rsidRPr="008A177A">
        <w:rPr>
          <w:sz w:val="16"/>
        </w:rPr>
        <w:t xml:space="preserve">. </w:t>
      </w:r>
      <w:r w:rsidRPr="00A62117">
        <w:rPr>
          <w:u w:val="single"/>
        </w:rPr>
        <w:t>These</w:t>
      </w:r>
      <w:r w:rsidRPr="008A177A">
        <w:rPr>
          <w:sz w:val="16"/>
        </w:rPr>
        <w:t xml:space="preserve"> rights and </w:t>
      </w:r>
      <w:r w:rsidRPr="00A62117">
        <w:rPr>
          <w:u w:val="single"/>
        </w:rPr>
        <w:t>privileges were fundamental to the colonial order,</w:t>
      </w:r>
      <w:r w:rsidRPr="008A177A">
        <w:rPr>
          <w:sz w:val="16"/>
        </w:rPr>
        <w:t xml:space="preserve"> </w:t>
      </w:r>
      <w:r w:rsidRPr="00A62117">
        <w:rPr>
          <w:u w:val="single"/>
        </w:rPr>
        <w:t>conferring social status and also material wealth</w:t>
      </w:r>
      <w:r w:rsidRPr="008A177A">
        <w:rPr>
          <w:sz w:val="16"/>
        </w:rPr>
        <w:t xml:space="preserve">. The hegemony of the heterosexual nuclear family was most pronounced in agricultural colonies that adopted the family farm as the building block for settlement (Harris 1977). There, it might have seemed that colonialism needed families, as its units of production and consumption. Arguably, however, agricultural settlement needed families less than families needed farms, and family farms were often poorly adapted to the new environments. Certainly, the story of the agricultural colonization of South Australia, presented in Don Meinig’s classic tragedy, The Margins of the Good Earth (1963), is one of families awkwardly inhabiting and in many cases being defeated by an area better suited to cowboys, wine growers and Aborigines. </w:t>
      </w:r>
      <w:r w:rsidRPr="008A177A">
        <w:rPr>
          <w:b/>
          <w:bCs/>
          <w:u w:val="single"/>
        </w:rPr>
        <w:t>The colonial family, though broadly hegemonic, was differentiated</w:t>
      </w:r>
      <w:r w:rsidRPr="00A62117">
        <w:rPr>
          <w:u w:val="single"/>
        </w:rPr>
        <w:t>.</w:t>
      </w:r>
      <w:r w:rsidRPr="008A177A">
        <w:rPr>
          <w:sz w:val="16"/>
        </w:rPr>
        <w:t xml:space="preserve"> The form and importance of families varied both between and within colonies. This paper has illustrated how even the most closely related colonies—such as New South Wales and South Australia or Ontario—regulated marriage and sexuality differently. Within jurisdictions, the same was true. Informal ‘country marriages’, as their name suggests, tended to be tolerated in some areas more than others, while other regulatory systems such as the Contagious Diseases Acts and Ordinances had their own intra-colonial geographies. The differentiated historical geography of colonial families can be explained, in part, with reference to ‘big picture’ histories of family, sexuality and imperialism. The families that resettled in Saskatchewan or Western Australia in the last decades of the nineteenth century were different, in degree if not in kind, from their earlier counterparts in the Cape Colony or New England, and this was because the world had moved on in the intervening years. The systems that underpinned the family and regulated non-familial sexualities had changed, with innovations in one place setting precedents that were followed or adapted, sooner or later, in others. Taking a longer view of these apparently eclectic developments, Miles Ogborn (1998) argues that </w:t>
      </w:r>
      <w:r w:rsidRPr="00A62117">
        <w:rPr>
          <w:u w:val="single"/>
        </w:rPr>
        <w:t>the changing regulation of sexuality moved with the unfolding historical</w:t>
      </w:r>
      <w:r w:rsidRPr="008A177A">
        <w:rPr>
          <w:sz w:val="16"/>
        </w:rPr>
        <w:t xml:space="preserve"> </w:t>
      </w:r>
      <w:r w:rsidRPr="00A62117">
        <w:rPr>
          <w:u w:val="single"/>
        </w:rPr>
        <w:t>geography of modernity.</w:t>
      </w:r>
      <w:r w:rsidRPr="008A177A">
        <w:rPr>
          <w:sz w:val="16"/>
        </w:rPr>
        <w:t xml:space="preserve"> </w:t>
      </w:r>
      <w:r w:rsidRPr="00A62117">
        <w:rPr>
          <w:u w:val="single"/>
        </w:rPr>
        <w:t>It also moved with the historical geography of imperialism</w:t>
      </w:r>
      <w:r w:rsidRPr="008A177A">
        <w:rPr>
          <w:sz w:val="16"/>
        </w:rPr>
        <w:t xml:space="preserve">, which was periodically restructured, for example, through the introduction of self-government in selected British colonies and the initiation of mass emigration/immigration schemes during the middle decades of the nineteenth century. </w:t>
      </w:r>
      <w:r w:rsidRPr="00C2240E">
        <w:rPr>
          <w:b/>
          <w:bCs/>
          <w:u w:val="single"/>
        </w:rPr>
        <w:t>The colonial nuclear family reflected</w:t>
      </w:r>
      <w:r w:rsidRPr="008A177A">
        <w:rPr>
          <w:b/>
          <w:bCs/>
          <w:sz w:val="16"/>
        </w:rPr>
        <w:t xml:space="preserve"> </w:t>
      </w:r>
      <w:r w:rsidRPr="00C2240E">
        <w:rPr>
          <w:b/>
          <w:bCs/>
          <w:u w:val="single"/>
        </w:rPr>
        <w:t>and adapted to these and other changes, displaying flexibility that only enhanced its hegemonic position</w:t>
      </w:r>
      <w:r w:rsidRPr="008A177A">
        <w:rPr>
          <w:b/>
          <w:bCs/>
          <w:sz w:val="16"/>
        </w:rPr>
        <w:t>.</w:t>
      </w:r>
      <w:r w:rsidRPr="008A177A">
        <w:rPr>
          <w:sz w:val="16"/>
        </w:rPr>
        <w:t xml:space="preserve"> </w:t>
      </w:r>
      <w:r w:rsidRPr="00A62117">
        <w:rPr>
          <w:u w:val="single"/>
        </w:rPr>
        <w:t>Differences between colonial family formations can</w:t>
      </w:r>
      <w:r w:rsidRPr="008A177A">
        <w:rPr>
          <w:sz w:val="16"/>
        </w:rPr>
        <w:t xml:space="preserve"> also </w:t>
      </w:r>
      <w:r w:rsidRPr="00A62117">
        <w:rPr>
          <w:u w:val="single"/>
        </w:rPr>
        <w:t>be attributed to more local circumstances and agency</w:t>
      </w:r>
      <w:r w:rsidRPr="008A177A">
        <w:rPr>
          <w:sz w:val="16"/>
        </w:rPr>
        <w:t xml:space="preserve">. This paper has illustrated how farming communities tended to be more family oriented than mining districts, ports, cities or garrisons, where there were more single people, prostitutes and same-sex liaisons and partnerships. Families were also more common in established colonies, where sex ratios were relatively balanced, than they were in male-dominated settlement frontiers. But colonists also came to different decisions about the importance of family, and the kinds of family they valued. This was partly a matter of their backgrounds: of differences between English settlers in South Australia, Scots in Ontario and emancipated Africans in Sierra Leone. But it also reflected the choices they made in the new society. Colonial families were produced and reproduced by colonists, both institutionally and physically. Families may have been more portable than communities, but their portability was complex and contested. As Edward Said argued, ideas (in the broadest sense) do not travel intact but shift according to ‘conditions of acceptance or, as an inevitable part of acceptance, resistances— which then confronts the transplanted theory or idea, making possible its introduction or toleration, however alien it might appear to be’ (Said 1984, p. 227). So, </w:t>
      </w:r>
      <w:r w:rsidRPr="00C2240E">
        <w:rPr>
          <w:u w:val="single"/>
        </w:rPr>
        <w:t>while the nuclear family travelled well</w:t>
      </w:r>
      <w:r w:rsidRPr="008A177A">
        <w:rPr>
          <w:sz w:val="16"/>
        </w:rPr>
        <w:t xml:space="preserve"> </w:t>
      </w:r>
      <w:r w:rsidRPr="00C2240E">
        <w:rPr>
          <w:u w:val="single"/>
        </w:rPr>
        <w:t>and assumed great significance in most resettlement colonies</w:t>
      </w:r>
      <w:r w:rsidRPr="008A177A">
        <w:rPr>
          <w:sz w:val="16"/>
        </w:rPr>
        <w:t xml:space="preserve">, </w:t>
      </w:r>
      <w:r w:rsidRPr="00C2240E">
        <w:rPr>
          <w:u w:val="single"/>
        </w:rPr>
        <w:t>it was also differentiated, adaptable and flexible, constantly being reinvented</w:t>
      </w:r>
      <w:r w:rsidRPr="008A177A">
        <w:rPr>
          <w:sz w:val="16"/>
        </w:rPr>
        <w:t xml:space="preserve"> </w:t>
      </w:r>
      <w:r w:rsidRPr="00C2240E">
        <w:rPr>
          <w:u w:val="single"/>
        </w:rPr>
        <w:t>for</w:t>
      </w:r>
      <w:r w:rsidRPr="008A177A">
        <w:rPr>
          <w:sz w:val="16"/>
        </w:rPr>
        <w:t xml:space="preserve"> and within </w:t>
      </w:r>
      <w:r w:rsidRPr="00C2240E">
        <w:rPr>
          <w:u w:val="single"/>
        </w:rPr>
        <w:t>particular colonial circumstances and unfolding imperial histories</w:t>
      </w:r>
      <w:r w:rsidRPr="008A177A">
        <w:rPr>
          <w:sz w:val="16"/>
        </w:rPr>
        <w:t xml:space="preserve">. My argument that </w:t>
      </w:r>
      <w:r w:rsidRPr="0016276A">
        <w:rPr>
          <w:u w:val="single"/>
        </w:rPr>
        <w:t>colonial nuclear families were produced in, rather than simply exported to</w:t>
      </w:r>
      <w:r w:rsidRPr="008A177A">
        <w:rPr>
          <w:sz w:val="16"/>
        </w:rPr>
        <w:t xml:space="preserve">, </w:t>
      </w:r>
      <w:r w:rsidRPr="0016276A">
        <w:rPr>
          <w:u w:val="single"/>
        </w:rPr>
        <w:t>colonies</w:t>
      </w:r>
      <w:r w:rsidRPr="008A177A">
        <w:rPr>
          <w:sz w:val="16"/>
        </w:rPr>
        <w:t xml:space="preserve"> resonates with the postcolonial critique of what Blaut called the ‘colonizer’s model of the world’: the ultimate attribution of colonial cultural formations to ideas exported from Europe, which ‘seems like’ the ‘point of origin’ (Said 1984, p. 227). Europe only seems like the origin because ideas are changed as they travel and by the places they travel to. In Dipesh Chakrabarty’s terms, European ideas are ‘provincialized’—their meanings renewed and changed—in the nonEuropean world. </w:t>
      </w:r>
      <w:r w:rsidRPr="0016276A">
        <w:rPr>
          <w:u w:val="single"/>
        </w:rPr>
        <w:t>The nuclear family</w:t>
      </w:r>
      <w:r w:rsidRPr="008A177A">
        <w:rPr>
          <w:sz w:val="16"/>
        </w:rPr>
        <w:t xml:space="preserve">, </w:t>
      </w:r>
      <w:r w:rsidRPr="0016276A">
        <w:rPr>
          <w:u w:val="single"/>
        </w:rPr>
        <w:t>like</w:t>
      </w:r>
      <w:r w:rsidRPr="008A177A">
        <w:rPr>
          <w:sz w:val="16"/>
        </w:rPr>
        <w:t xml:space="preserve"> other, sometimes </w:t>
      </w:r>
      <w:r w:rsidRPr="0016276A">
        <w:rPr>
          <w:u w:val="single"/>
        </w:rPr>
        <w:t>grander ‘European’</w:t>
      </w:r>
      <w:r w:rsidRPr="008A177A">
        <w:rPr>
          <w:sz w:val="16"/>
        </w:rPr>
        <w:t xml:space="preserve"> ideas and institutions including </w:t>
      </w:r>
      <w:r w:rsidRPr="0016276A">
        <w:rPr>
          <w:u w:val="single"/>
        </w:rPr>
        <w:t>conceptions of modernity</w:t>
      </w:r>
      <w:r w:rsidRPr="008A177A">
        <w:rPr>
          <w:sz w:val="16"/>
        </w:rPr>
        <w:t xml:space="preserve"> (Rabinow 1989, p. 289) and Europeanness itself (Stoler 2002, p. 16), ‘</w:t>
      </w:r>
      <w:r w:rsidRPr="0016276A">
        <w:rPr>
          <w:u w:val="single"/>
        </w:rPr>
        <w:t>may be renewed from and for the margins’</w:t>
      </w:r>
      <w:r w:rsidRPr="008A177A">
        <w:rPr>
          <w:sz w:val="16"/>
        </w:rPr>
        <w:t xml:space="preserve"> (Chakrabarty 2000, p. 16). Ann Laura Stoler argues that broad swathes of ostensibly European political, social, cultural and economic life were generated in colonial spheres ‘and only then brought “home</w:t>
      </w:r>
      <w:proofErr w:type="gramStart"/>
      <w:r w:rsidRPr="008A177A">
        <w:rPr>
          <w:sz w:val="16"/>
        </w:rPr>
        <w:t>” ’</w:t>
      </w:r>
      <w:proofErr w:type="gramEnd"/>
      <w:r w:rsidRPr="008A177A">
        <w:rPr>
          <w:sz w:val="16"/>
        </w:rPr>
        <w:t xml:space="preserve"> (Stoler 2002, p. 16). This challenges us to think differently about colonial societies, but at the same time it brings us back to Turner’s insistence on the generative possibilities of the frontier, and to Harris’s on what might metaphorically be seen as the unprecedented fertility of colonial soil.</w:t>
      </w:r>
    </w:p>
    <w:p xmlns:wp14="http://schemas.microsoft.com/office/word/2010/wordml" w:rsidR="00CF455E" w:rsidP="00CF455E" w:rsidRDefault="00CF455E" w14:paraId="30D7AA69" wp14:textId="77777777">
      <w:pPr>
        <w:rPr>
          <w:sz w:val="16"/>
        </w:rPr>
      </w:pPr>
    </w:p>
    <w:p xmlns:wp14="http://schemas.microsoft.com/office/word/2010/wordml" w:rsidR="00CF455E" w:rsidP="00CF455E" w:rsidRDefault="00CF455E" w14:paraId="0EE0E48B" wp14:textId="77777777">
      <w:pPr>
        <w:pStyle w:val="Heading4"/>
      </w:pPr>
      <w:r>
        <w:t xml:space="preserve">Colonial world ordering exists within a frame of white racial kinship </w:t>
      </w:r>
      <w:r w:rsidR="001D7ADF">
        <w:t xml:space="preserve">that </w:t>
      </w:r>
      <w:r w:rsidR="006611C0">
        <w:t>naturalizes racial categories of identity into the lexicon of global governance.</w:t>
      </w:r>
    </w:p>
    <w:p xmlns:wp14="http://schemas.microsoft.com/office/word/2010/wordml" w:rsidRPr="00C76532" w:rsidR="00CF455E" w:rsidP="00CF455E" w:rsidRDefault="00CF455E" w14:paraId="604091EC" wp14:textId="77777777">
      <w:r w:rsidRPr="00A63EC2">
        <w:rPr>
          <w:rStyle w:val="Style13ptBold"/>
        </w:rPr>
        <w:t>Agathangelou &amp; Ling 4</w:t>
      </w:r>
      <w:r>
        <w:t xml:space="preserve"> [Anna M. Agathangelou, associate professor who teaches in the history of international relations and women and politics @ York University, and L. H. M. Ling, professor of international affairs @ the New School, “The House of IR: From Family Power Politics to the Poisies of Worldism,” </w:t>
      </w:r>
      <w:r w:rsidRPr="00531C78">
        <w:rPr>
          <w:i/>
          <w:iCs/>
        </w:rPr>
        <w:t>International Studies Review</w:t>
      </w:r>
      <w:r>
        <w:t>, Vol. 6, No. 4, The Construction and Cumulation of Knowledge in International Relations (Dec., 2004), pp. 21-23] sg</w:t>
      </w:r>
    </w:p>
    <w:p xmlns:wp14="http://schemas.microsoft.com/office/word/2010/wordml" w:rsidR="00CF455E" w:rsidP="00CF455E" w:rsidRDefault="00CF455E" w14:paraId="7FFD23E6" wp14:textId="77777777">
      <w:pPr>
        <w:rPr>
          <w:sz w:val="14"/>
        </w:rPr>
      </w:pPr>
      <w:r w:rsidRPr="0049596E">
        <w:rPr>
          <w:sz w:val="14"/>
        </w:rPr>
        <w:t xml:space="preserve">Specifically, </w:t>
      </w:r>
      <w:r w:rsidRPr="00A63EC2">
        <w:rPr>
          <w:b/>
          <w:bCs/>
          <w:u w:val="single"/>
        </w:rPr>
        <w:t>IR comes to resemble a colonial household</w:t>
      </w:r>
      <w:r w:rsidRPr="0049596E">
        <w:rPr>
          <w:sz w:val="14"/>
        </w:rPr>
        <w:t xml:space="preserve">. </w:t>
      </w:r>
      <w:r w:rsidRPr="00FD66C6">
        <w:rPr>
          <w:u w:val="single"/>
        </w:rPr>
        <w:t>Its singular, oppositional perspective</w:t>
      </w:r>
      <w:r w:rsidRPr="0049596E">
        <w:rPr>
          <w:sz w:val="14"/>
        </w:rPr>
        <w:t xml:space="preserve"> ("I versus You") </w:t>
      </w:r>
      <w:r w:rsidRPr="00FD66C6">
        <w:rPr>
          <w:u w:val="single"/>
        </w:rPr>
        <w:t xml:space="preserve">stakes out </w:t>
      </w:r>
      <w:r w:rsidRPr="0049596E">
        <w:rPr>
          <w:sz w:val="14"/>
        </w:rPr>
        <w:t xml:space="preserve">an establishment of </w:t>
      </w:r>
      <w:r w:rsidRPr="00FD66C6">
        <w:rPr>
          <w:u w:val="single"/>
        </w:rPr>
        <w:t>"civilization" in a space that is already</w:t>
      </w:r>
      <w:r w:rsidRPr="0049596E">
        <w:rPr>
          <w:sz w:val="14"/>
        </w:rPr>
        <w:t xml:space="preserve"> crowded with local traditions of </w:t>
      </w:r>
      <w:r w:rsidRPr="00FD66C6">
        <w:rPr>
          <w:u w:val="single"/>
        </w:rPr>
        <w:t>thinking, doing, and being</w:t>
      </w:r>
      <w:r w:rsidRPr="0049596E">
        <w:rPr>
          <w:sz w:val="14"/>
        </w:rPr>
        <w:t xml:space="preserve"> </w:t>
      </w:r>
      <w:r w:rsidRPr="00FD66C6">
        <w:rPr>
          <w:u w:val="single"/>
        </w:rPr>
        <w:t>but proclaimed</w:t>
      </w:r>
      <w:r w:rsidRPr="0049596E">
        <w:rPr>
          <w:sz w:val="14"/>
        </w:rPr>
        <w:t xml:space="preserve">, in willful arrogance, as </w:t>
      </w:r>
      <w:r w:rsidRPr="00FD66C6">
        <w:rPr>
          <w:u w:val="single"/>
        </w:rPr>
        <w:t xml:space="preserve">a "state of nature" plagued by fearful "anarchy" </w:t>
      </w:r>
      <w:r w:rsidRPr="0049596E">
        <w:rPr>
          <w:sz w:val="14"/>
        </w:rPr>
        <w:t xml:space="preserve">and its murderous power politics. </w:t>
      </w:r>
      <w:r w:rsidRPr="00314C41">
        <w:rPr>
          <w:b/>
          <w:bCs/>
          <w:u w:val="single"/>
        </w:rPr>
        <w:t>The House seeks to stave off such "disorder" by imposing "order."</w:t>
      </w:r>
      <w:r w:rsidRPr="0049596E">
        <w:rPr>
          <w:sz w:val="14"/>
        </w:rPr>
        <w:t xml:space="preserve"> But the House does so by </w:t>
      </w:r>
      <w:r w:rsidRPr="00C4094E">
        <w:rPr>
          <w:u w:val="single"/>
        </w:rPr>
        <w:t xml:space="preserve">appropriating the knowledge, resources, and labor of racialized, sexualized Others </w:t>
      </w:r>
      <w:r w:rsidRPr="0049596E">
        <w:rPr>
          <w:sz w:val="14"/>
        </w:rPr>
        <w:t xml:space="preserve">for its own benefit and pleasure </w:t>
      </w:r>
      <w:r w:rsidRPr="00C4094E">
        <w:rPr>
          <w:u w:val="single"/>
        </w:rPr>
        <w:t>while announcing itself the sole producer-the father-of our world</w:t>
      </w:r>
      <w:r w:rsidRPr="0049596E">
        <w:rPr>
          <w:sz w:val="14"/>
        </w:rPr>
        <w:t xml:space="preserve">. </w:t>
      </w:r>
      <w:r w:rsidRPr="00A63EC2">
        <w:rPr>
          <w:b/>
          <w:bCs/>
          <w:u w:val="single"/>
        </w:rPr>
        <w:t>Others qualify as "</w:t>
      </w:r>
      <w:r w:rsidRPr="00314C41">
        <w:rPr>
          <w:u w:val="single"/>
        </w:rPr>
        <w:t>innocent" children</w:t>
      </w:r>
      <w:r w:rsidRPr="0049596E">
        <w:rPr>
          <w:sz w:val="14"/>
        </w:rPr>
        <w:t xml:space="preserve">, </w:t>
      </w:r>
      <w:r w:rsidRPr="00C4094E">
        <w:rPr>
          <w:u w:val="single"/>
        </w:rPr>
        <w:t xml:space="preserve">wards, or </w:t>
      </w:r>
      <w:r w:rsidRPr="00314C41">
        <w:rPr>
          <w:b/>
          <w:bCs/>
          <w:u w:val="single"/>
        </w:rPr>
        <w:t>servants at best, or "unteachable" barbarians at worst</w:t>
      </w:r>
      <w:r w:rsidRPr="0049596E">
        <w:rPr>
          <w:sz w:val="14"/>
        </w:rPr>
        <w:t xml:space="preserve">. In either case, </w:t>
      </w:r>
      <w:r w:rsidRPr="00314C41">
        <w:rPr>
          <w:b/>
          <w:bCs/>
          <w:u w:val="single"/>
        </w:rPr>
        <w:t>Others</w:t>
      </w:r>
      <w:r w:rsidRPr="0049596E">
        <w:rPr>
          <w:b/>
          <w:bCs/>
          <w:sz w:val="14"/>
        </w:rPr>
        <w:t xml:space="preserve"> </w:t>
      </w:r>
      <w:r w:rsidRPr="00314C41">
        <w:rPr>
          <w:b/>
          <w:bCs/>
          <w:u w:val="single"/>
        </w:rPr>
        <w:t>must wait</w:t>
      </w:r>
      <w:r w:rsidRPr="0049596E">
        <w:rPr>
          <w:sz w:val="14"/>
        </w:rPr>
        <w:t xml:space="preserve"> faithfully </w:t>
      </w:r>
      <w:r w:rsidRPr="00314C41">
        <w:rPr>
          <w:b/>
          <w:bCs/>
          <w:u w:val="single"/>
        </w:rPr>
        <w:t>for</w:t>
      </w:r>
      <w:r w:rsidRPr="0049596E">
        <w:rPr>
          <w:sz w:val="14"/>
        </w:rPr>
        <w:t xml:space="preserve"> their </w:t>
      </w:r>
      <w:r w:rsidRPr="00314C41">
        <w:rPr>
          <w:b/>
          <w:bCs/>
          <w:u w:val="single"/>
        </w:rPr>
        <w:t>admittance</w:t>
      </w:r>
      <w:r w:rsidRPr="00C4094E">
        <w:rPr>
          <w:u w:val="single"/>
        </w:rPr>
        <w:t>, if ever, into the House of IR.</w:t>
      </w:r>
      <w:r w:rsidRPr="0049596E">
        <w:rPr>
          <w:sz w:val="14"/>
        </w:rPr>
        <w:t xml:space="preserve"> Directing Others with declarative statements, </w:t>
      </w:r>
      <w:r w:rsidRPr="00C4094E">
        <w:rPr>
          <w:u w:val="single"/>
        </w:rPr>
        <w:t>the House assumes that it knows both the problem ("power") and its solution ("more power").</w:t>
      </w:r>
      <w:r w:rsidRPr="0049596E">
        <w:rPr>
          <w:sz w:val="14"/>
        </w:rPr>
        <w:t xml:space="preserve"> </w:t>
      </w:r>
      <w:r w:rsidRPr="00B9095B">
        <w:rPr>
          <w:u w:val="single"/>
        </w:rPr>
        <w:t>Such suffocation</w:t>
      </w:r>
      <w:r w:rsidRPr="0049596E">
        <w:rPr>
          <w:sz w:val="14"/>
        </w:rPr>
        <w:t xml:space="preserve"> of Self and Other </w:t>
      </w:r>
      <w:r w:rsidRPr="00B9095B">
        <w:rPr>
          <w:u w:val="single"/>
        </w:rPr>
        <w:t>leaves a multigenerational legacy similar to the actual colonial household's</w:t>
      </w:r>
      <w:r w:rsidRPr="0049596E">
        <w:rPr>
          <w:sz w:val="14"/>
        </w:rPr>
        <w:t xml:space="preserve">: that is, erasures and violences that flip the household's original intent. </w:t>
      </w:r>
      <w:r w:rsidRPr="00B9095B">
        <w:rPr>
          <w:u w:val="single"/>
        </w:rPr>
        <w:t>Order turns into disorder</w:t>
      </w:r>
      <w:r w:rsidRPr="0049596E">
        <w:rPr>
          <w:sz w:val="14"/>
        </w:rPr>
        <w:t xml:space="preserve">, repulsion into desire, </w:t>
      </w:r>
      <w:r w:rsidRPr="00B9095B">
        <w:rPr>
          <w:u w:val="single"/>
        </w:rPr>
        <w:t>purity into hybridity</w:t>
      </w:r>
      <w:r w:rsidRPr="0049596E">
        <w:rPr>
          <w:sz w:val="14"/>
        </w:rPr>
        <w:t xml:space="preserve">. In </w:t>
      </w:r>
      <w:r w:rsidRPr="00B9095B">
        <w:rPr>
          <w:u w:val="single"/>
        </w:rPr>
        <w:t>the House of IR,</w:t>
      </w:r>
      <w:r w:rsidRPr="0049596E">
        <w:rPr>
          <w:sz w:val="14"/>
        </w:rPr>
        <w:t xml:space="preserve"> especially, another practice </w:t>
      </w:r>
      <w:r w:rsidRPr="00B9095B">
        <w:rPr>
          <w:u w:val="single"/>
        </w:rPr>
        <w:t>rules</w:t>
      </w:r>
      <w:r w:rsidRPr="0049596E">
        <w:rPr>
          <w:sz w:val="14"/>
        </w:rPr>
        <w:t xml:space="preserve">: </w:t>
      </w:r>
      <w:r w:rsidRPr="00B9095B">
        <w:rPr>
          <w:u w:val="single"/>
        </w:rPr>
        <w:t>to treat power as empire,</w:t>
      </w:r>
      <w:r w:rsidRPr="0049596E">
        <w:rPr>
          <w:sz w:val="14"/>
        </w:rPr>
        <w:t xml:space="preserve"> regardless of public devastations or secret indulgences. Poisies helps us to imagine a future beyond colonial capitalist-patriarchy. We call our theoretical framework Worldism.2 Instead of detailing it upfront, we would like Worldism to emerge, poitically, from our critical review of conventional IR. This approach demonstrates why we need Worldism, where it fits, and how it comes about. Nonetheless, we offer a preview here to give an idea of its orientation. Worldism opens with poisies' collective, relational premise ("you and me"3). </w:t>
      </w:r>
      <w:r w:rsidRPr="009D6963">
        <w:rPr>
          <w:u w:val="single"/>
        </w:rPr>
        <w:t>Rooted in structural social relations</w:t>
      </w:r>
      <w:r w:rsidRPr="0049596E">
        <w:rPr>
          <w:sz w:val="14"/>
        </w:rPr>
        <w:t xml:space="preserve"> of production, </w:t>
      </w:r>
      <w:r w:rsidRPr="009D6963">
        <w:rPr>
          <w:u w:val="single"/>
        </w:rPr>
        <w:t>Worldism acknowledges the existence of multiple worlds while registering</w:t>
      </w:r>
      <w:r w:rsidRPr="0049596E">
        <w:rPr>
          <w:sz w:val="14"/>
        </w:rPr>
        <w:t xml:space="preserve">, at the same time, </w:t>
      </w:r>
      <w:r w:rsidRPr="009D6963">
        <w:rPr>
          <w:u w:val="single"/>
        </w:rPr>
        <w:t>their constant</w:t>
      </w:r>
      <w:r w:rsidRPr="0049596E">
        <w:rPr>
          <w:sz w:val="14"/>
        </w:rPr>
        <w:t>, mutual "</w:t>
      </w:r>
      <w:r w:rsidRPr="009D6963">
        <w:rPr>
          <w:u w:val="single"/>
        </w:rPr>
        <w:t>reverberation</w:t>
      </w:r>
      <w:r w:rsidRPr="0049596E">
        <w:rPr>
          <w:sz w:val="14"/>
        </w:rPr>
        <w:t xml:space="preserve">" </w:t>
      </w:r>
      <w:r w:rsidRPr="009D6963">
        <w:rPr>
          <w:u w:val="single"/>
        </w:rPr>
        <w:t>and (re)construction</w:t>
      </w:r>
      <w:r w:rsidRPr="0049596E">
        <w:rPr>
          <w:sz w:val="14"/>
        </w:rPr>
        <w:t xml:space="preserve">. </w:t>
      </w:r>
      <w:r w:rsidRPr="009D6963">
        <w:rPr>
          <w:u w:val="single"/>
        </w:rPr>
        <w:t>In contrast to the House of IR's obsessive fear of disorder</w:t>
      </w:r>
      <w:r w:rsidRPr="0049596E">
        <w:rPr>
          <w:sz w:val="14"/>
        </w:rPr>
        <w:t xml:space="preserve">, </w:t>
      </w:r>
      <w:r w:rsidRPr="009D6963">
        <w:rPr>
          <w:u w:val="single"/>
        </w:rPr>
        <w:t>Worldism aims to allow negotiation across difference in the building of communities</w:t>
      </w:r>
      <w:r w:rsidRPr="0049596E">
        <w:rPr>
          <w:sz w:val="14"/>
        </w:rPr>
        <w:t xml:space="preserve">. Toward this end, Worldism asks: What is the problem, according to whom, and why? </w:t>
      </w:r>
      <w:r w:rsidRPr="009D6963">
        <w:rPr>
          <w:u w:val="single"/>
        </w:rPr>
        <w:t>Only then can a solution arise that will serve the greatest good</w:t>
      </w:r>
      <w:r w:rsidRPr="0049596E">
        <w:rPr>
          <w:sz w:val="14"/>
        </w:rPr>
        <w:t xml:space="preserve"> for the greatest number. Not a house but Gandhi's "oceanic circle" guides Worldism. Its "outermost circumference [does] not wield power to crush the inner circle but give[s] strength to all within and derive its strength from it" (Ghandhi 1990:348). </w:t>
      </w:r>
      <w:r w:rsidRPr="009B78EA">
        <w:rPr>
          <w:u w:val="single"/>
        </w:rPr>
        <w:t>Realizing our oceanic connectedness</w:t>
      </w:r>
      <w:r w:rsidRPr="0049596E">
        <w:rPr>
          <w:sz w:val="14"/>
        </w:rPr>
        <w:t xml:space="preserve">, we may "wake up from our personal and collective delusions to realize who we are, where we are going, and how we are living [thereby preventing further violence through reactionary] crusades to rid the world of evil" (Pigem 2002:10-11). Table 1 compares these key features of Worldism with the House of IR. Our argument proceeds in three parts. Part 1 identifies </w:t>
      </w:r>
      <w:r w:rsidRPr="009B78EA">
        <w:rPr>
          <w:u w:val="single"/>
        </w:rPr>
        <w:t>IR's</w:t>
      </w:r>
      <w:r w:rsidRPr="0049596E">
        <w:rPr>
          <w:sz w:val="14"/>
        </w:rPr>
        <w:t xml:space="preserve"> foremost problematic: its </w:t>
      </w:r>
      <w:r w:rsidRPr="009B78EA">
        <w:rPr>
          <w:u w:val="single"/>
        </w:rPr>
        <w:t>constitution of boundaries</w:t>
      </w:r>
      <w:r w:rsidRPr="0049596E">
        <w:rPr>
          <w:sz w:val="14"/>
        </w:rPr>
        <w:t xml:space="preserve"> that </w:t>
      </w:r>
      <w:r w:rsidRPr="009B78EA">
        <w:rPr>
          <w:u w:val="single"/>
        </w:rPr>
        <w:t>fence off a majority of the world</w:t>
      </w:r>
      <w:r w:rsidRPr="0049596E">
        <w:rPr>
          <w:sz w:val="14"/>
        </w:rPr>
        <w:t xml:space="preserve">. </w:t>
      </w:r>
      <w:r w:rsidRPr="009B78EA">
        <w:rPr>
          <w:u w:val="single"/>
        </w:rPr>
        <w:t>Identifying IR as a colonial household highlights its structural intimacy with capitalist-patriarchy</w:t>
      </w:r>
      <w:r w:rsidRPr="0049596E">
        <w:rPr>
          <w:sz w:val="14"/>
        </w:rPr>
        <w:t xml:space="preserve">. </w:t>
      </w:r>
      <w:r w:rsidRPr="009B78EA">
        <w:rPr>
          <w:u w:val="single"/>
        </w:rPr>
        <w:t>This</w:t>
      </w:r>
      <w:r w:rsidRPr="0049596E">
        <w:rPr>
          <w:sz w:val="14"/>
        </w:rPr>
        <w:t xml:space="preserve"> recognition </w:t>
      </w:r>
      <w:r w:rsidRPr="009B78EA">
        <w:rPr>
          <w:u w:val="single"/>
        </w:rPr>
        <w:t>accounts for how this house has emerged in world politics</w:t>
      </w:r>
      <w:r w:rsidRPr="0049596E">
        <w:rPr>
          <w:sz w:val="14"/>
        </w:rPr>
        <w:t xml:space="preserve"> and what it means for unequal social relations. Part 2 examines the consequences to colonizing IR as an academic discipline, a source of knowledge production, and a field of practical politics. We find that elite gestures toward "fairness" and "representation" still collude with power ideologically, institutionally, and practically. </w:t>
      </w:r>
      <w:r w:rsidRPr="00D02E04">
        <w:rPr>
          <w:u w:val="single"/>
        </w:rPr>
        <w:t>International relation's colonial desires surface when cracks in the system expose acts of racialized, sexualized brutality by seemingly normal protectors of the status quo,</w:t>
      </w:r>
      <w:r w:rsidRPr="0049596E">
        <w:rPr>
          <w:sz w:val="14"/>
        </w:rPr>
        <w:t xml:space="preserve"> as seen recently at Abu Ghraib. Part 3 ends with suggestions for transforming this outdated, (self-)destructive colonial set-up for an emancipatory, democratic IR. IR Household Relations: In and Out, Up and Down Our understanding of the colonial household comes from Ann Laura Stoler (2002). Her study of colonial management in Indonesia and Indochina under Dutch and French rule, respectively, tracks their "genealogies of the intimate." She asks: How do </w:t>
      </w:r>
      <w:r w:rsidRPr="00314C41">
        <w:rPr>
          <w:u w:val="single"/>
        </w:rPr>
        <w:t>racialized categories of identity emerge and become naturalized into the lexicon of colonial governance</w:t>
      </w:r>
      <w:r w:rsidRPr="0049596E">
        <w:rPr>
          <w:sz w:val="14"/>
        </w:rPr>
        <w:t xml:space="preserve">? Given the potent politics of categorizing identities, Stoler (2002:8) examines "the histories of their making, the exclusions they enabled, and violences they condoned" (2002:8). Stoler notes, for example, a legal case in French-controlled Indochina where a French father sought clemency for his halfVietnamese son but was refused on the grounds of the son's insufficient "Frenchness." Yet other mixed-blood progeny </w:t>
      </w:r>
      <w:proofErr w:type="gramStart"/>
      <w:r w:rsidRPr="0049596E">
        <w:rPr>
          <w:sz w:val="14"/>
        </w:rPr>
        <w:t>were</w:t>
      </w:r>
      <w:proofErr w:type="gramEnd"/>
      <w:r w:rsidRPr="0049596E">
        <w:rPr>
          <w:sz w:val="14"/>
        </w:rPr>
        <w:t xml:space="preserve"> granted European status if they could demonstrate due "cultural competence," such as feeling alienated when placed among "natives." </w:t>
      </w:r>
      <w:r w:rsidRPr="00AD17E9">
        <w:rPr>
          <w:u w:val="single"/>
        </w:rPr>
        <w:t xml:space="preserve">The House of IR exhibits a </w:t>
      </w:r>
      <w:r w:rsidRPr="0049596E">
        <w:rPr>
          <w:sz w:val="14"/>
        </w:rPr>
        <w:t xml:space="preserve">similar </w:t>
      </w:r>
      <w:r w:rsidRPr="00AD17E9">
        <w:rPr>
          <w:u w:val="single"/>
        </w:rPr>
        <w:t>politics of exclusion and violence</w:t>
      </w:r>
      <w:r w:rsidRPr="0049596E">
        <w:rPr>
          <w:sz w:val="14"/>
        </w:rPr>
        <w:t xml:space="preserve">. </w:t>
      </w:r>
      <w:r w:rsidRPr="00AD17E9">
        <w:rPr>
          <w:u w:val="single"/>
        </w:rPr>
        <w:t>It</w:t>
      </w:r>
      <w:r w:rsidRPr="0049596E">
        <w:rPr>
          <w:sz w:val="14"/>
        </w:rPr>
        <w:t xml:space="preserve"> clearly </w:t>
      </w:r>
      <w:r w:rsidRPr="00AD17E9">
        <w:rPr>
          <w:b/>
          <w:bCs/>
          <w:u w:val="single"/>
        </w:rPr>
        <w:t>identifies who's "in," who's "out," and who's precariously "on the border."</w:t>
      </w:r>
      <w:r w:rsidRPr="0049596E">
        <w:rPr>
          <w:sz w:val="14"/>
        </w:rPr>
        <w:t xml:space="preserve"> </w:t>
      </w:r>
      <w:r w:rsidRPr="00AD17E9">
        <w:rPr>
          <w:u w:val="single"/>
        </w:rPr>
        <w:t>It</w:t>
      </w:r>
      <w:r w:rsidRPr="0049596E">
        <w:rPr>
          <w:sz w:val="14"/>
        </w:rPr>
        <w:t xml:space="preserve"> also </w:t>
      </w:r>
      <w:r w:rsidRPr="00AD17E9">
        <w:rPr>
          <w:u w:val="single"/>
        </w:rPr>
        <w:t>stratifies who's "upstairs" and who's "downstairs."</w:t>
      </w:r>
      <w:r w:rsidRPr="0049596E">
        <w:rPr>
          <w:sz w:val="14"/>
        </w:rPr>
        <w:t xml:space="preserve"> </w:t>
      </w:r>
      <w:r w:rsidRPr="00AD17E9">
        <w:rPr>
          <w:u w:val="single"/>
        </w:rPr>
        <w:t>This</w:t>
      </w:r>
      <w:r w:rsidRPr="0049596E">
        <w:rPr>
          <w:sz w:val="14"/>
        </w:rPr>
        <w:t xml:space="preserve"> hierarchical division of space </w:t>
      </w:r>
      <w:r w:rsidRPr="00AD17E9">
        <w:rPr>
          <w:u w:val="single"/>
        </w:rPr>
        <w:t xml:space="preserve">reflects the house's participation in </w:t>
      </w:r>
      <w:r w:rsidRPr="0049596E">
        <w:rPr>
          <w:sz w:val="14"/>
        </w:rPr>
        <w:t xml:space="preserve">and complicity with </w:t>
      </w:r>
      <w:r w:rsidRPr="00AD17E9">
        <w:rPr>
          <w:u w:val="single"/>
        </w:rPr>
        <w:t>material relations of production and its uneven distribution of social wealth</w:t>
      </w:r>
      <w:r w:rsidRPr="0049596E">
        <w:rPr>
          <w:sz w:val="14"/>
        </w:rPr>
        <w:t xml:space="preserve">.4 </w:t>
      </w:r>
    </w:p>
    <w:p xmlns:wp14="http://schemas.microsoft.com/office/word/2010/wordml" w:rsidR="009C4EC1" w:rsidP="001110D4" w:rsidRDefault="009C4EC1" w14:paraId="7196D064" wp14:textId="77777777"/>
    <w:p xmlns:wp14="http://schemas.microsoft.com/office/word/2010/wordml" w:rsidR="009B0932" w:rsidP="001110D4" w:rsidRDefault="009B0932" w14:paraId="34FF1C98" wp14:textId="77777777"/>
    <w:p xmlns:wp14="http://schemas.microsoft.com/office/word/2010/wordml" w:rsidR="009B0932" w:rsidP="00891D14" w:rsidRDefault="009B0932" w14:paraId="202F78AD" wp14:textId="77777777">
      <w:pPr>
        <w:pStyle w:val="Heading2"/>
      </w:pPr>
      <w:r>
        <w:t>IMPACT – PROPERTY OWNERSHIP</w:t>
      </w:r>
    </w:p>
    <w:p xmlns:wp14="http://schemas.microsoft.com/office/word/2010/wordml" w:rsidR="00891D14" w:rsidP="00891D14" w:rsidRDefault="00891D14" w14:paraId="6D072C0D" wp14:textId="77777777"/>
    <w:p xmlns:wp14="http://schemas.microsoft.com/office/word/2010/wordml" w:rsidR="00891D14" w:rsidP="00A50B7C" w:rsidRDefault="00891D14" w14:paraId="53F2A0FD" wp14:textId="77777777">
      <w:pPr>
        <w:pStyle w:val="Heading4"/>
      </w:pPr>
      <w:r>
        <w:t>The landscape of property operates under a logic that incentivizes a constricted black female sexuality because the queerness of the black woman’s sexuality produces chaos and dismantles the logic of ownership.</w:t>
      </w:r>
    </w:p>
    <w:p xmlns:wp14="http://schemas.microsoft.com/office/word/2010/wordml" w:rsidR="00891D14" w:rsidP="00891D14" w:rsidRDefault="00891D14" w14:paraId="28D93853" wp14:textId="77777777">
      <w:r w:rsidRPr="00A50B7C">
        <w:rPr>
          <w:rStyle w:val="Style13ptBold"/>
        </w:rPr>
        <w:t>King 13</w:t>
      </w:r>
      <w:r>
        <w:t xml:space="preserve"> [IN THE CLEARING: BLACK FEMALE BODIES, SPACE AND SETTLER COLONIAL LANDSCAPES Tiffany Jeannette King, Doctor of Philosophy, Tiffany (Lethabo) King’s research focuses on Black gender formation and sexuality at the intersection of slavery and indigenous genocide in the U.S. and Canada.]</w:t>
      </w:r>
    </w:p>
    <w:p xmlns:wp14="http://schemas.microsoft.com/office/word/2010/wordml" w:rsidRPr="00A50B7C" w:rsidR="00891D14" w:rsidP="00891D14" w:rsidRDefault="00891D14" w14:paraId="40CA58BB" wp14:textId="77777777">
      <w:pPr>
        <w:rPr>
          <w:sz w:val="14"/>
          <w:szCs w:val="16"/>
        </w:rPr>
      </w:pPr>
      <w:r>
        <w:rPr>
          <w:highlight w:val="yellow"/>
          <w:u w:val="single"/>
        </w:rPr>
        <w:t>The Black matriarch head of household confounds and disorganizes the gendered landscapes of settler colonialism. Black women,</w:t>
      </w:r>
      <w:r w:rsidRPr="00A50B7C">
        <w:rPr>
          <w:sz w:val="14"/>
          <w:szCs w:val="16"/>
        </w:rPr>
        <w:t xml:space="preserve"> no longer the property of slave owners as technologies of plantation colonial settlement as land clearers and producers of land clearers</w:t>
      </w:r>
      <w:r>
        <w:rPr>
          <w:highlight w:val="yellow"/>
          <w:u w:val="single"/>
        </w:rPr>
        <w:t>, become unintelligible to settler colonial space making</w:t>
      </w:r>
      <w:r w:rsidRPr="00A50B7C">
        <w:rPr>
          <w:sz w:val="14"/>
          <w:szCs w:val="16"/>
          <w:highlight w:val="yellow"/>
        </w:rPr>
        <w:t>.</w:t>
      </w:r>
      <w:r w:rsidRPr="00A50B7C">
        <w:rPr>
          <w:sz w:val="14"/>
          <w:szCs w:val="16"/>
        </w:rPr>
        <w:t xml:space="preserve"> Post emancipation, Black women are no longer property that reproduce the settler colonial landscape</w:t>
      </w:r>
      <w:r>
        <w:rPr>
          <w:u w:val="single"/>
        </w:rPr>
        <w:t xml:space="preserve">. </w:t>
      </w:r>
      <w:r>
        <w:rPr>
          <w:highlight w:val="yellow"/>
          <w:u w:val="single"/>
        </w:rPr>
        <w:t>Black women must be incorporated into other social formations off the plantation that render them property again. The family is a social formation that turns women into property.</w:t>
      </w:r>
      <w:r>
        <w:rPr>
          <w:u w:val="single"/>
        </w:rPr>
        <w:t xml:space="preserve"> </w:t>
      </w:r>
      <w:r>
        <w:rPr>
          <w:highlight w:val="yellow"/>
          <w:u w:val="single"/>
        </w:rPr>
        <w:t>The Moynihan Report tries to impose the family onto the Black matriarch’s household in order to render women property and produce them as an intelligible form of gender for settler colonial spatial practices</w:t>
      </w:r>
      <w:r w:rsidRPr="00A50B7C">
        <w:rPr>
          <w:sz w:val="14"/>
          <w:szCs w:val="16"/>
        </w:rPr>
        <w:t>. The Black matriarch resists this property making institution</w:t>
      </w:r>
      <w:r>
        <w:rPr>
          <w:u w:val="single"/>
        </w:rPr>
        <w:t xml:space="preserve">. </w:t>
      </w:r>
      <w:r>
        <w:rPr>
          <w:highlight w:val="yellow"/>
          <w:u w:val="single"/>
        </w:rPr>
        <w:t>The settler colonial social and spatial order produces genders, sexualities and family formations that produce property</w:t>
      </w:r>
      <w:r w:rsidRPr="00A50B7C">
        <w:rPr>
          <w:sz w:val="14"/>
          <w:szCs w:val="16"/>
        </w:rPr>
        <w:t xml:space="preserve">. Normative gender, </w:t>
      </w:r>
      <w:r>
        <w:rPr>
          <w:highlight w:val="yellow"/>
          <w:u w:val="single"/>
        </w:rPr>
        <w:t>sexuality and family formations create a heteronormative social and spatial order that is conducive to the production of property.</w:t>
      </w:r>
      <w:r>
        <w:rPr>
          <w:u w:val="single"/>
        </w:rPr>
        <w:t xml:space="preserve"> </w:t>
      </w:r>
      <w:r>
        <w:rPr>
          <w:highlight w:val="yellow"/>
          <w:u w:val="single"/>
        </w:rPr>
        <w:t>Property is required to</w:t>
      </w:r>
      <w:r>
        <w:rPr>
          <w:u w:val="single"/>
        </w:rPr>
        <w:t xml:space="preserve"> </w:t>
      </w:r>
      <w:r w:rsidRPr="00A50B7C">
        <w:rPr>
          <w:sz w:val="14"/>
          <w:szCs w:val="16"/>
        </w:rPr>
        <w:t xml:space="preserve">occupy and formally own or </w:t>
      </w:r>
      <w:r>
        <w:rPr>
          <w:highlight w:val="yellow"/>
          <w:u w:val="single"/>
        </w:rPr>
        <w:t>settle</w:t>
      </w:r>
      <w:r w:rsidRPr="00A50B7C">
        <w:rPr>
          <w:sz w:val="14"/>
          <w:szCs w:val="16"/>
        </w:rPr>
        <w:t xml:space="preserve"> a space according to the terms of what Carole Pateman calls the settler contract. Heteronormative gender relations produce and enable property in multiple forms. </w:t>
      </w:r>
      <w:proofErr w:type="gramStart"/>
      <w:r>
        <w:rPr>
          <w:highlight w:val="yellow"/>
          <w:u w:val="single"/>
        </w:rPr>
        <w:t>Non heteronormative</w:t>
      </w:r>
      <w:proofErr w:type="gramEnd"/>
      <w:r>
        <w:rPr>
          <w:highlight w:val="yellow"/>
          <w:u w:val="single"/>
        </w:rPr>
        <w:t xml:space="preserve"> gender relations confound and prevent the production and accumulation of property. Black matriarchs disorganize and upset the settler colonial and heteronormative thrust toward the production of property.</w:t>
      </w:r>
      <w:r w:rsidRPr="00A50B7C">
        <w:rPr>
          <w:sz w:val="14"/>
          <w:szCs w:val="16"/>
        </w:rPr>
        <w:t xml:space="preserve"> The unruly female </w:t>
      </w:r>
      <w:r>
        <w:rPr>
          <w:highlight w:val="yellow"/>
          <w:u w:val="single"/>
        </w:rPr>
        <w:t>gender of the Black matriarch no longer functions as property or produces more property</w:t>
      </w:r>
      <w:r w:rsidRPr="00A50B7C">
        <w:rPr>
          <w:sz w:val="14"/>
          <w:szCs w:val="16"/>
          <w:highlight w:val="yellow"/>
        </w:rPr>
        <w:t>.</w:t>
      </w:r>
      <w:r w:rsidRPr="00A50B7C">
        <w:rPr>
          <w:sz w:val="14"/>
          <w:szCs w:val="16"/>
        </w:rPr>
        <w:t xml:space="preserve"> The sexuality of the Black female unwed matriarch is unrestrained Black female sexuality. Black </w:t>
      </w:r>
      <w:r>
        <w:rPr>
          <w:highlight w:val="yellow"/>
          <w:u w:val="single"/>
        </w:rPr>
        <w:t>female sexuality that is not restrained and disciplined produces an undisciplined and unruly Black surplus. The children of Black matriarchs, as surplus populations, no longer function as property as they did under enslavement.</w:t>
      </w:r>
      <w:r>
        <w:rPr>
          <w:u w:val="single"/>
        </w:rPr>
        <w:t xml:space="preserve"> </w:t>
      </w:r>
      <w:r w:rsidRPr="00A50B7C">
        <w:rPr>
          <w:sz w:val="14"/>
          <w:szCs w:val="16"/>
        </w:rPr>
        <w:t xml:space="preserve">Not only do </w:t>
      </w:r>
      <w:r>
        <w:rPr>
          <w:highlight w:val="yellow"/>
          <w:u w:val="single"/>
        </w:rPr>
        <w:t>Black women’s children not function as or make property (clear plantation lan</w:t>
      </w:r>
      <w:r>
        <w:rPr>
          <w:u w:val="single"/>
        </w:rPr>
        <w:t>d</w:t>
      </w:r>
      <w:r w:rsidRPr="00A50B7C">
        <w:rPr>
          <w:sz w:val="14"/>
          <w:szCs w:val="16"/>
        </w:rPr>
        <w:t xml:space="preserve">) they represent the antithesis of property during the Black Power era. </w:t>
      </w:r>
      <w:r>
        <w:rPr>
          <w:highlight w:val="yellow"/>
          <w:u w:val="single"/>
        </w:rPr>
        <w:t>Black children of Black matriarchs are anti-property as they will likely destroy it.</w:t>
      </w:r>
      <w:r w:rsidRPr="00A50B7C">
        <w:rPr>
          <w:sz w:val="14"/>
          <w:szCs w:val="16"/>
        </w:rPr>
        <w:t xml:space="preserve"> The Kerner Commission as well as other sociological studies produced during the 1960s hypothesized that urban unrest was due to poor parenting on the part of Black matriarchs. </w:t>
      </w:r>
      <w:r>
        <w:rPr>
          <w:highlight w:val="yellow"/>
          <w:u w:val="single"/>
        </w:rPr>
        <w:t>Black women’s sexuality and reproduction work outside of the normative linear progression</w:t>
      </w:r>
      <w:r w:rsidRPr="00A50B7C">
        <w:rPr>
          <w:sz w:val="14"/>
          <w:szCs w:val="16"/>
        </w:rPr>
        <w:t xml:space="preserve"> of the social and spatial orders that are oriented toward producing property. I contend that the Moynihan Report reads </w:t>
      </w:r>
      <w:r>
        <w:rPr>
          <w:highlight w:val="yellow"/>
          <w:u w:val="single"/>
        </w:rPr>
        <w:t>Black female sexuality as non-normative and anti-property.</w:t>
      </w:r>
      <w:r w:rsidRPr="00A50B7C">
        <w:rPr>
          <w:sz w:val="14"/>
          <w:szCs w:val="16"/>
        </w:rPr>
        <w:t xml:space="preserve"> I also argue that the </w:t>
      </w:r>
      <w:r>
        <w:rPr>
          <w:highlight w:val="yellow"/>
          <w:u w:val="single"/>
        </w:rPr>
        <w:t>Black matriarchs</w:t>
      </w:r>
      <w:r w:rsidRPr="00A50B7C">
        <w:rPr>
          <w:sz w:val="14"/>
          <w:szCs w:val="16"/>
        </w:rPr>
        <w:t xml:space="preserve"> of the Moynihan Report </w:t>
      </w:r>
      <w:r>
        <w:rPr>
          <w:highlight w:val="yellow"/>
          <w:u w:val="single"/>
        </w:rPr>
        <w:t>are queered along the lines of the in/ability to create property which is crucial to the maintenance of the settler colonial social and spatial order</w:t>
      </w:r>
      <w:r w:rsidRPr="00A50B7C">
        <w:rPr>
          <w:sz w:val="14"/>
          <w:szCs w:val="16"/>
        </w:rPr>
        <w:t xml:space="preserve">. Black matriarchs are queer/ed in this historical moment because </w:t>
      </w:r>
      <w:r>
        <w:rPr>
          <w:highlight w:val="yellow"/>
          <w:u w:val="single"/>
        </w:rPr>
        <w:t>their gender and sexuality work against the creation of property which I argue is also a function of settler sexuality</w:t>
      </w:r>
      <w:r w:rsidRPr="00A50B7C">
        <w:rPr>
          <w:sz w:val="14"/>
          <w:szCs w:val="16"/>
        </w:rPr>
        <w:t xml:space="preserve">. Non-normative or queer gender and sexuality for the purposes of this project run along the axes of the logics and production of property. The </w:t>
      </w:r>
      <w:r>
        <w:rPr>
          <w:highlight w:val="yellow"/>
          <w:u w:val="single"/>
        </w:rPr>
        <w:t>biopolitical management of Black populations,</w:t>
      </w:r>
      <w:r w:rsidRPr="00A50B7C">
        <w:rPr>
          <w:sz w:val="14"/>
          <w:szCs w:val="16"/>
        </w:rPr>
        <w:t xml:space="preserve"> which should be distinguished from other racialized populations for analytical precision, </w:t>
      </w:r>
      <w:r>
        <w:rPr>
          <w:highlight w:val="yellow"/>
          <w:u w:val="single"/>
        </w:rPr>
        <w:t>is</w:t>
      </w:r>
      <w:r w:rsidRPr="00A50B7C">
        <w:rPr>
          <w:sz w:val="14"/>
          <w:szCs w:val="16"/>
        </w:rPr>
        <w:t xml:space="preserve"> wholly </w:t>
      </w:r>
      <w:r>
        <w:rPr>
          <w:highlight w:val="yellow"/>
          <w:u w:val="single"/>
        </w:rPr>
        <w:t>wrapped up in the possibility of producing property in multiple forms.</w:t>
      </w:r>
      <w:r w:rsidRPr="00A50B7C">
        <w:rPr>
          <w:sz w:val="14"/>
          <w:szCs w:val="16"/>
        </w:rPr>
        <w:t xml:space="preserve"> Queerness or </w:t>
      </w:r>
      <w:proofErr w:type="gramStart"/>
      <w:r w:rsidRPr="00A50B7C">
        <w:rPr>
          <w:sz w:val="14"/>
          <w:szCs w:val="16"/>
        </w:rPr>
        <w:t>non normative</w:t>
      </w:r>
      <w:proofErr w:type="gramEnd"/>
      <w:r w:rsidRPr="00A50B7C">
        <w:rPr>
          <w:sz w:val="14"/>
          <w:szCs w:val="16"/>
        </w:rPr>
        <w:t xml:space="preserve"> gender and sexuality within settler colonial states </w:t>
      </w:r>
      <w:r>
        <w:rPr>
          <w:highlight w:val="yellow"/>
          <w:u w:val="single"/>
        </w:rPr>
        <w:t>should also be analyzed alongside of and within the logics of property. Normative settler gender and sexuality make property—as people, commodities, land, and possession of land—possible</w:t>
      </w:r>
      <w:r w:rsidRPr="00A50B7C">
        <w:rPr>
          <w:sz w:val="14"/>
          <w:szCs w:val="16"/>
        </w:rPr>
        <w:t>. Property should be understood as material, social, ideological, utopic and a site of desire</w:t>
      </w:r>
      <w:r>
        <w:rPr>
          <w:u w:val="single"/>
        </w:rPr>
        <w:t xml:space="preserve">. </w:t>
      </w:r>
      <w:r>
        <w:rPr>
          <w:highlight w:val="yellow"/>
          <w:u w:val="single"/>
        </w:rPr>
        <w:t>Property is as much about the future as it is the pas</w:t>
      </w:r>
      <w:r>
        <w:rPr>
          <w:u w:val="single"/>
        </w:rPr>
        <w:t>t.</w:t>
      </w:r>
      <w:r w:rsidRPr="00A50B7C">
        <w:rPr>
          <w:sz w:val="14"/>
          <w:szCs w:val="16"/>
        </w:rPr>
        <w:t xml:space="preserve"> In fact, property at times conceals the past, particularly the conditions of possibility that made it possible. Property required the elimination of the Native people and enslavement of Black people. I want to make sure that property is not understood as inert in the context of this project. </w:t>
      </w:r>
      <w:r>
        <w:rPr>
          <w:highlight w:val="yellow"/>
          <w:u w:val="single"/>
        </w:rPr>
        <w:t>Property certainly represents a visible landscape</w:t>
      </w:r>
      <w:r w:rsidRPr="00A50B7C">
        <w:rPr>
          <w:sz w:val="14"/>
          <w:szCs w:val="16"/>
        </w:rPr>
        <w:t>. However, I would like to take up the landscape of property as one that is always in, what Richard Schein would say, the process of becoming. Property as a landscape (including people) also functions as “discourse materialized.”84 According to Nicolas Blomley who provides a more Marxian account of its existence and purpose, property is an enactment of power. The specific enactment of power is the power to exclude.</w:t>
      </w:r>
    </w:p>
    <w:p xmlns:wp14="http://schemas.microsoft.com/office/word/2010/wordml" w:rsidR="00891D14" w:rsidP="00891D14" w:rsidRDefault="00891D14" w14:paraId="48A21919" wp14:textId="77777777"/>
    <w:p xmlns:wp14="http://schemas.microsoft.com/office/word/2010/wordml" w:rsidR="008F1D35" w:rsidP="00891D14" w:rsidRDefault="008F1D35" w14:paraId="6BD18F9B" wp14:textId="77777777"/>
    <w:p xmlns:wp14="http://schemas.microsoft.com/office/word/2010/wordml" w:rsidRPr="00891D14" w:rsidR="008F1D35" w:rsidP="00891D14" w:rsidRDefault="008F1D35" w14:paraId="238601FE" wp14:textId="77777777"/>
    <w:p xmlns:wp14="http://schemas.microsoft.com/office/word/2010/wordml" w:rsidRPr="001110D4" w:rsidR="001110D4" w:rsidP="001110D4" w:rsidRDefault="001110D4" w14:paraId="0F3CABC7" wp14:textId="77777777"/>
    <w:p xmlns:wp14="http://schemas.microsoft.com/office/word/2010/wordml" w:rsidR="000A154B" w:rsidP="000A154B" w:rsidRDefault="000A154B" w14:paraId="12E52A26" wp14:textId="77777777">
      <w:pPr>
        <w:pStyle w:val="Heading2"/>
      </w:pPr>
      <w:r>
        <w:t>2AC – IR SUX</w:t>
      </w:r>
    </w:p>
    <w:p xmlns:wp14="http://schemas.microsoft.com/office/word/2010/wordml" w:rsidRPr="00DA6E7D" w:rsidR="000A154B" w:rsidP="000A154B" w:rsidRDefault="000A154B" w14:paraId="5B08B5D1" wp14:textId="77777777"/>
    <w:p xmlns:wp14="http://schemas.microsoft.com/office/word/2010/wordml" w:rsidR="000A154B" w:rsidP="000A154B" w:rsidRDefault="000A154B" w14:paraId="7DF45B5E" wp14:textId="77777777">
      <w:pPr>
        <w:pStyle w:val="Heading4"/>
      </w:pPr>
      <w:r>
        <w:t xml:space="preserve">IR theory mystifies the coordinates of identity that shape it by naturalizing power relations. Only a theory of IR that examines imperialist segregation and land re/detetorialization is able to </w:t>
      </w:r>
      <w:r w:rsidR="009F1BCC">
        <w:t xml:space="preserve">complicate and desegregate patterns of thought that </w:t>
      </w:r>
      <w:r w:rsidR="003F3D03">
        <w:t>colonize the world.</w:t>
      </w:r>
    </w:p>
    <w:p xmlns:wp14="http://schemas.microsoft.com/office/word/2010/wordml" w:rsidR="000A154B" w:rsidP="000A154B" w:rsidRDefault="000A154B" w14:paraId="4C9B1805" wp14:textId="77777777">
      <w:pPr>
        <w:spacing w:after="0" w:line="240" w:lineRule="auto"/>
        <w:rPr>
          <w:rFonts w:ascii="Times New Roman" w:hAnsi="Times New Roman" w:eastAsia="Times New Roman" w:cs="Times New Roman"/>
          <w:sz w:val="24"/>
        </w:rPr>
      </w:pPr>
      <w:r w:rsidRPr="00845C7F">
        <w:rPr>
          <w:rStyle w:val="Style13ptBold"/>
        </w:rPr>
        <w:t>Agathangelou and Turcotte 14</w:t>
      </w:r>
      <w:r>
        <w:rPr>
          <w:rFonts w:ascii="Times New Roman" w:hAnsi="Times New Roman" w:eastAsia="Times New Roman" w:cs="Times New Roman"/>
          <w:sz w:val="24"/>
        </w:rPr>
        <w:t xml:space="preserve"> (Anna and Heather, PhD in Political Science and PhD in Feminist Studies. “Postcolonial Theories and Challenges to ‘First World-ism’”. Pages 47-55. //lilith)</w:t>
      </w:r>
    </w:p>
    <w:p xmlns:wp14="http://schemas.microsoft.com/office/word/2010/wordml" w:rsidRPr="00845C7F" w:rsidR="000A154B" w:rsidP="000A154B" w:rsidRDefault="000A154B" w14:paraId="11112B4A" wp14:textId="77777777">
      <w:pPr>
        <w:spacing w:after="0" w:line="240" w:lineRule="auto"/>
        <w:rPr>
          <w:rFonts w:eastAsia="Times New Roman" w:cs="Times New Roman" w:asciiTheme="majorHAnsi" w:hAnsiTheme="majorHAnsi"/>
          <w:sz w:val="14"/>
        </w:rPr>
      </w:pPr>
      <w:r w:rsidRPr="00845C7F">
        <w:rPr>
          <w:rFonts w:eastAsia="Times New Roman" w:cs="Times New Roman" w:asciiTheme="majorHAnsi" w:hAnsiTheme="majorHAnsi"/>
          <w:sz w:val="14"/>
        </w:rPr>
        <w:t xml:space="preserve">More than a decade ago several </w:t>
      </w:r>
      <w:r w:rsidRPr="00403140">
        <w:rPr>
          <w:rStyle w:val="StyleUnderline"/>
        </w:rPr>
        <w:t>theorists called for an end to neglecting imperialism in IR and for recognizing that knowledge and representation is as important form of a power</w:t>
      </w:r>
      <w:r w:rsidRPr="00845C7F">
        <w:rPr>
          <w:rFonts w:eastAsia="Times New Roman" w:cs="Times New Roman" w:asciiTheme="majorHAnsi" w:hAnsiTheme="majorHAnsi"/>
          <w:sz w:val="14"/>
        </w:rPr>
        <w:t xml:space="preserve"> (Darby and Paolini 1994) </w:t>
      </w:r>
      <w:r w:rsidRPr="00403140">
        <w:rPr>
          <w:rStyle w:val="StyleUnderline"/>
        </w:rPr>
        <w:t>in understanding world politics</w:t>
      </w:r>
      <w:r w:rsidRPr="00845C7F">
        <w:rPr>
          <w:rFonts w:eastAsia="Times New Roman" w:cs="Times New Roman" w:asciiTheme="majorHAnsi" w:hAnsiTheme="majorHAnsi"/>
          <w:sz w:val="14"/>
        </w:rPr>
        <w:t xml:space="preserve">. Since then many scholars have critiqued the provincial and Eurocentric aspects of the discipline by drawing on postcolonial thinking and practices (Krishna 1993; Barkawi and Laffey 2001; Ling 2002). This disruption of the discipline’s dominant epistemologies by critical theorists and feminist scholars, and particularly Marxist and scholars of the Global South (Chowdhry and Nair 2002) who centralized class-based politics and regionality, prepared the ground for our critique by expanding the theoretical and methodological terrains of IR. </w:t>
      </w:r>
      <w:r w:rsidRPr="00403140">
        <w:rPr>
          <w:rStyle w:val="StyleUnderline"/>
        </w:rPr>
        <w:t xml:space="preserve">These works not only explore the interconnected relevance of gender, race, ethnicity, sexuality, class, nationality and regionality but they also engage with the ways in which knowledge production plays a signifi </w:t>
      </w:r>
      <w:proofErr w:type="gramStart"/>
      <w:r w:rsidRPr="00403140">
        <w:rPr>
          <w:rStyle w:val="StyleUnderline"/>
        </w:rPr>
        <w:t>cant</w:t>
      </w:r>
      <w:proofErr w:type="gramEnd"/>
      <w:r w:rsidRPr="00403140">
        <w:rPr>
          <w:rStyle w:val="StyleUnderline"/>
        </w:rPr>
        <w:t xml:space="preserve"> role in shaping political praxis and the formation of colonial and imperial projects</w:t>
      </w:r>
      <w:r w:rsidRPr="00845C7F">
        <w:rPr>
          <w:rFonts w:eastAsia="Times New Roman" w:cs="Times New Roman" w:asciiTheme="majorHAnsi" w:hAnsiTheme="majorHAnsi"/>
          <w:sz w:val="14"/>
        </w:rPr>
        <w:t xml:space="preserve">. These works continue to play an imperative part in constituting, founding and shaping the conditions of possibility within global politics, as well as the representations of postcolonial and Western identities. </w:t>
      </w:r>
      <w:r w:rsidRPr="00403140">
        <w:rPr>
          <w:rStyle w:val="StyleUnderline"/>
        </w:rPr>
        <w:t>Postcolonial critiques highlight that our understandings of the international and the relations of identity formations are limited</w:t>
      </w:r>
      <w:r w:rsidRPr="00845C7F">
        <w:rPr>
          <w:rFonts w:eastAsia="Times New Roman" w:cs="Times New Roman" w:asciiTheme="majorHAnsi" w:hAnsiTheme="majorHAnsi"/>
          <w:sz w:val="14"/>
        </w:rPr>
        <w:t xml:space="preserve"> (Rupert 1995; Ling 2002; Inayatullah and Blaney 2004). Postcolonial theorizations have </w:t>
      </w:r>
      <w:r w:rsidRPr="00403140">
        <w:rPr>
          <w:rStyle w:val="StyleUnderline"/>
        </w:rPr>
        <w:t xml:space="preserve">highlighted the signifi cance of international geographies by suggesting that the constitution of geographical sites as social relations depends on violence </w:t>
      </w:r>
      <w:r w:rsidRPr="00845C7F">
        <w:rPr>
          <w:rFonts w:eastAsia="Times New Roman" w:cs="Times New Roman" w:asciiTheme="majorHAnsi" w:hAnsiTheme="majorHAnsi"/>
          <w:sz w:val="14"/>
        </w:rPr>
        <w:t xml:space="preserve">(Mudimbe 1994; Mama 1995; Mamdani 1996; Mbembe 2001). More specifi cally some IR scholars argue that </w:t>
      </w:r>
      <w:r w:rsidRPr="00403140">
        <w:rPr>
          <w:rStyle w:val="StyleUnderline"/>
        </w:rPr>
        <w:t xml:space="preserve">colonial globalities’ formations </w:t>
      </w:r>
      <w:r w:rsidRPr="00845C7F">
        <w:rPr>
          <w:rFonts w:eastAsia="Times New Roman" w:cs="Times New Roman" w:asciiTheme="majorHAnsi" w:hAnsiTheme="majorHAnsi"/>
          <w:sz w:val="14"/>
        </w:rPr>
        <w:t xml:space="preserve">(Muppidi 2004) and constitutions, one of which is the discipline of international relations, </w:t>
      </w:r>
      <w:r w:rsidRPr="00403140">
        <w:rPr>
          <w:rStyle w:val="StyleUnderline"/>
        </w:rPr>
        <w:t>depend on violently segregating the world as a fundamental process</w:t>
      </w:r>
      <w:r w:rsidRPr="00845C7F">
        <w:rPr>
          <w:rFonts w:eastAsia="Times New Roman" w:cs="Times New Roman" w:asciiTheme="majorHAnsi" w:hAnsiTheme="majorHAnsi"/>
          <w:sz w:val="14"/>
        </w:rPr>
        <w:t xml:space="preserve"> (Agathangelou 2006, forthcoming; Smith 2006; Rai 2007). </w:t>
      </w:r>
      <w:r w:rsidRPr="00403140">
        <w:rPr>
          <w:rStyle w:val="StyleUnderline"/>
        </w:rPr>
        <w:t>Geopolitical segregation is a substantive set of imperial strategies that produce distinct divisions and locales of world politics, including the discipline and practice of IR (realist, neoliberalism, critical, feminist, postcolonial). Often times it pits intellectual communities against one another and locates them asymmetrically to each other within ‘their own’ cordoned off territory because of a scramble for resources, claims to expertise and/or to merely legitimize positions of power within an asymmetrical IR World Order</w:t>
      </w:r>
      <w:r w:rsidRPr="00845C7F">
        <w:rPr>
          <w:rFonts w:eastAsia="Times New Roman" w:cs="Times New Roman" w:asciiTheme="majorHAnsi" w:hAnsiTheme="majorHAnsi"/>
          <w:sz w:val="14"/>
        </w:rPr>
        <w:t xml:space="preserve">.4 We consider such segregation frameworks – though useful maybe on a short-term basis – as turning into strategies that become complicit with the desires and even violent fantasies of imperialism (see also, Agathangelou and Ling 2009). Such frameworks feed imperial projects that consolidate global space, feminist theory and subject formation ‘anew’ within the borders of IR, which make capital’s crossings and violations possible. </w:t>
      </w:r>
      <w:r w:rsidRPr="00DA0E9B">
        <w:rPr>
          <w:rStyle w:val="StyleUnderline"/>
        </w:rPr>
        <w:t>Segregation is a logic and practice that regulates, elides and spectacularizes bodies (people, land, knowledge) through gender, racial, ethnic, sexual, national and global orders within the frameworks of IR, albeit with many tensions and myriad contradictions</w:t>
      </w:r>
      <w:r w:rsidRPr="00845C7F">
        <w:rPr>
          <w:rFonts w:eastAsia="Times New Roman" w:cs="Times New Roman" w:asciiTheme="majorHAnsi" w:hAnsiTheme="majorHAnsi"/>
          <w:sz w:val="14"/>
        </w:rPr>
        <w:t xml:space="preserve">. Geopolitical segregation, then, is a means to solidify the conditions of power that regulate, control and exploit bodies as central to imperial reformations of political practice and knowledge formations. </w:t>
      </w:r>
      <w:r w:rsidRPr="00DA0E9B">
        <w:rPr>
          <w:rStyle w:val="StyleUnderline"/>
        </w:rPr>
        <w:t>The subjects of IR and IR subjects themselves are negotiated through their divided geographies of power within the discipline in the name of projects that centralize profit and fear as their goals</w:t>
      </w:r>
      <w:r w:rsidRPr="00845C7F">
        <w:rPr>
          <w:rFonts w:eastAsia="Times New Roman" w:cs="Times New Roman" w:asciiTheme="majorHAnsi" w:hAnsiTheme="majorHAnsi"/>
          <w:sz w:val="14"/>
        </w:rPr>
        <w:t xml:space="preserve"> (Agathangelou and Ling 2009). </w:t>
      </w:r>
      <w:r w:rsidRPr="00DA0E9B">
        <w:rPr>
          <w:rStyle w:val="StyleUnderline"/>
        </w:rPr>
        <w:t>The segregation and division of di</w:t>
      </w:r>
      <w:r>
        <w:rPr>
          <w:rStyle w:val="StyleUnderline"/>
        </w:rPr>
        <w:t>fferent sites within IR mystifi</w:t>
      </w:r>
      <w:r w:rsidRPr="00DA0E9B">
        <w:rPr>
          <w:rStyle w:val="StyleUnderline"/>
        </w:rPr>
        <w:t xml:space="preserve">es their coconstitutive histories, unequal divisions of labor and </w:t>
      </w:r>
      <w:r>
        <w:rPr>
          <w:rStyle w:val="StyleUnderline"/>
        </w:rPr>
        <w:t>makes diffi</w:t>
      </w:r>
      <w:r w:rsidRPr="00DA0E9B">
        <w:rPr>
          <w:rStyle w:val="StyleUnderline"/>
        </w:rPr>
        <w:t xml:space="preserve">cult the raising of questions about its political praxes through the naturalization – the canonization – of IR, feminist theory and postcolonial world politics. </w:t>
      </w:r>
      <w:r w:rsidRPr="00845C7F">
        <w:rPr>
          <w:rFonts w:eastAsia="Times New Roman" w:cs="Times New Roman" w:asciiTheme="majorHAnsi" w:hAnsiTheme="majorHAnsi"/>
          <w:sz w:val="14"/>
        </w:rPr>
        <w:t xml:space="preserve">Therefore, </w:t>
      </w:r>
      <w:r w:rsidRPr="00DA0E9B">
        <w:rPr>
          <w:rStyle w:val="StyleUnderline"/>
        </w:rPr>
        <w:t>we suggest that it is crucial to consider geopolitical bodies (the state, the physical bodies of individuals, regions, knowledges) generally, and the geopolitical bodies of IR (scholars, researche</w:t>
      </w:r>
      <w:r>
        <w:rPr>
          <w:rStyle w:val="StyleUnderline"/>
        </w:rPr>
        <w:t>rs, policy makers) more specifi</w:t>
      </w:r>
      <w:r w:rsidRPr="00DA0E9B">
        <w:rPr>
          <w:rStyle w:val="StyleUnderline"/>
        </w:rPr>
        <w:t xml:space="preserve">cally, as constantly forming through their struggles, </w:t>
      </w:r>
      <w:r>
        <w:rPr>
          <w:rStyle w:val="StyleUnderline"/>
        </w:rPr>
        <w:t>fl</w:t>
      </w:r>
      <w:r w:rsidRPr="00DA0E9B">
        <w:rPr>
          <w:rStyle w:val="StyleUnderline"/>
        </w:rPr>
        <w:t>ows, movements, migrations and ‘transnational connectivities’</w:t>
      </w:r>
      <w:r w:rsidRPr="00845C7F">
        <w:rPr>
          <w:rFonts w:eastAsia="Times New Roman" w:cs="Times New Roman" w:asciiTheme="majorHAnsi" w:hAnsiTheme="majorHAnsi"/>
          <w:sz w:val="14"/>
        </w:rPr>
        <w:t xml:space="preserve"> (Grewal 2005). Through the description of the multiple worlds that we occupy, the articulation of critical spatial and temporal frames that make it possible for us to ‘see’ that the knowledge and practice of ‘global’ politics are historically entangled within an imperial project of geopolitical segregation is crucial. It allows us to recognize that some are called to be complicit (i.e. appropriating their struggle for justice to the struggle for more profi ts and capital formation) and others to actively participate in protecting the interests of First World-ism and its contingent identified interests even with</w:t>
      </w:r>
      <w:r w:rsidRPr="00845C7F">
        <w:rPr>
          <w:sz w:val="14"/>
        </w:rPr>
        <w:t xml:space="preserve"> </w:t>
      </w:r>
      <w:r w:rsidRPr="00845C7F">
        <w:rPr>
          <w:rFonts w:eastAsia="Times New Roman" w:cs="Times New Roman" w:asciiTheme="majorHAnsi" w:hAnsiTheme="majorHAnsi"/>
          <w:sz w:val="14"/>
        </w:rPr>
        <w:t xml:space="preserve">a high cost, privileged subjects consequently impeding possibilities of transformative ‘transnational’ and ‘global’ analyses and practices for a just feminist world. Much debate and contestations of the approaches of hegemonic Anglo-American feminist theorizations on the issues of sexual differentiation as substantive factors of feminist experience, method, knowledge and practice brought to the fore the significance of theorists’ location as well as the effect of this location on framing and articulating a politics of disruption against imperial and colonizing practices.5 The Anglo-American feminist response to such theorizations and critiques manifested in ‘new’ modes of global feminism with claims of attentiveness to different needs of feminism and feminist subjects around the globe. However, Global Feminists’ practices often redraw the political boundaries of academic knowledge to secure whiteness and First Worldism as structures of privilege within feminist and IR frameworks; these feminist subjects were, in fact, feminist objects. Such theories and practices continue to deepen the polarizations between different modes and people who embody feminist work; it further generates imperial feminist praxes that foreclose possibilities of solidarity.6 The theories and methods of some First World Feminisms, women of color feminisms, Third World feminisms, feminisms of the Global South and transnational feminisms from varied geopolitical constituencies articulate their opposition to gender essentialisms and the racial, class and heteronormative privileging within international relations through their own locations and oppositional histories to colonization’s and imperial knowledge formations and practice (see, for example, Spivak 1988; Grewal and Kaplan 1994; Imam 1997; Nnaemeka 2005). Yet, many of these scholars and the knowledges produced with these critical frameworks – both from the Global South and the Global North7 – are relegated to the margins and asymmetrically located on the varied knowledge matrices of the academy (see also Agathangelou and Ling 2002). Disrupting segregation as a process and productive strategy of violence that is fundamental to the formation of the international is thus, crucial. Underlying much of world politics has been the violent division of the world into domestic and international, the centre and the periphery, the developed and the underdeveloped worlds, the masculine from the feminine, the state territorial space from the anarchic and violent world. Many of these segregations and divisions of the places that people live and relate with on a daily basis have been detrimental to our lives. Segregation has extensively contributed to experiences with violation, and many times death, even when the international discourses have been about change, development, and peace and world order. Numerous scholars from the Global South have questioned the relevance of Anglo-Saxon feminist ideas for women in the Third World arguing that such theories presume a unified category of a ‘poor woman of the Third World’ (Mohanty et al. 1991; Okeke 1996; Chang 2000; Rowley 2003) and argue that feminism itself is a bourgeois ideology of the First World that privileges gender oppression and struggles against patriarchy at the expense of many other structural struggles (Shohat 1998; Narayan and Harding 2000; Waller and Rycenga 2000). However, as feminists from the First and Third World have engaged one another and tensions have emerged, a move by some to understand gender, racial, national and class-based violences and oppressions in specific, local and historical contexts also has emerged in productive and contested ways. As Mohanty (1991b) explains understanding feminism in only gendered terms assumes that definitions and practices of identities of ‘womanhood’ are not connected to racial, class, nation or sexuality; rather it is precisely these imbrications of identity that form the ideologies of womanhood. Third World Feminism(s)’s critiques of First World Feminism(s) embody within them two simultaneous deconstruction projects: (1) First World feminism(s), while not a unified project, has been built upon systemic underpinnings of imperialism; (2) Third World Feminism(s), while not a unified project, has been built upon anti-imperial connections. Drawing on these contradictions and tensions in the formations of First and ‘Other’ Feminisms necessitates an articulation of feminist projects grounded in the histories, cultures and experiences of women from different spatial formations. It is not enough to merely focus on ‘gender relations’ but for us to understand how the ‘dominant’ notions of ‘womanhood’ and ‘manhood’ are also intertwined with multiple scales such as constructions and geographies of power along racial, ethnic, class, sexual, regional and international dimensions. Explicit attention to spatially racialized and class critiques of white First World feminisms by Black feminists, women of color and African (a) diasporic scholars and feminisms offer invaluable theoretical insights because such theorizations reveal the naturalization of spatial whiteness within hegemonic feminisms, as well as the investments that many feminists have in this neo-imperial project (Nnaemeka 1998; Magubane 2001). Such theorizations are not a move to occupy whiteness or First World privileges, nor are they simple inversions of power (Spivak 1988); rather, they problematize the trajectories of violence produced through the geographical assumptions of First World feminisms.8 Such work raises questions about the representations of localized and globalized geographies through the attention to global structures of slavery, colonialism, imperialism and capitalism that challenge First World Feminists’ hierarchical and segregated representations of feminism, gender violence and feminist justice (Busia 1993; Chukukere 1995; Magubane 2004; Mama 2007). Bringing together the insights of feminists who are attentive to the complexity of geopolitics reveals how </w:t>
      </w:r>
      <w:r w:rsidRPr="009C2504">
        <w:rPr>
          <w:rStyle w:val="StyleUnderline"/>
        </w:rPr>
        <w:t>the consolidation of Western Identity formation depends on the division of the world into spaces that seem to be disconnected from each other</w:t>
      </w:r>
      <w:r w:rsidRPr="00845C7F">
        <w:rPr>
          <w:rFonts w:eastAsia="Times New Roman" w:cs="Times New Roman" w:asciiTheme="majorHAnsi" w:hAnsiTheme="majorHAnsi"/>
          <w:sz w:val="14"/>
        </w:rPr>
        <w:t xml:space="preserve">. </w:t>
      </w:r>
      <w:r w:rsidRPr="009C2504">
        <w:rPr>
          <w:rStyle w:val="StyleUnderline"/>
        </w:rPr>
        <w:t xml:space="preserve">This makes possible other violent processes of ontological disengagement with the ‘Other’ by focusing on an ontic </w:t>
      </w:r>
      <w:r>
        <w:rPr>
          <w:rStyle w:val="StyleUnderline"/>
        </w:rPr>
        <w:t>(i.e. a universalized and unifi</w:t>
      </w:r>
      <w:r w:rsidRPr="009C2504">
        <w:rPr>
          <w:rStyle w:val="StyleUnderline"/>
        </w:rPr>
        <w:t xml:space="preserve">ed individual) that is supposedly insulated and its production independent from social relations. </w:t>
      </w:r>
      <w:r w:rsidRPr="00845C7F">
        <w:rPr>
          <w:sz w:val="14"/>
        </w:rPr>
        <w:t>F</w:t>
      </w:r>
      <w:r w:rsidRPr="00845C7F">
        <w:rPr>
          <w:rFonts w:eastAsia="Times New Roman" w:cs="Times New Roman" w:asciiTheme="majorHAnsi" w:hAnsiTheme="majorHAnsi"/>
          <w:sz w:val="14"/>
        </w:rPr>
        <w:t xml:space="preserve">eminisms of critical geographies question these processes of geopolitical segregation by suggesting that feminists: (1) recognize how significant segregation is of an imperial practice and technology in the formation and constitution of social relations of power; (2) form relations (i.e. bringing supposedly dissimilar phenomena of feminism next to each other); and (3) draw and build upon the histories of work put forth by women of color, Third World, postcolonial, transnational, global and First World feminisms to highlight the complexities and complicities of feminist engagements. Feminisms of </w:t>
      </w:r>
      <w:r w:rsidRPr="00690C54">
        <w:rPr>
          <w:rStyle w:val="StyleUnderline"/>
        </w:rPr>
        <w:t>critical geographies can draw out connectivities, tensions and productive possibilities of contested-collaborative feminist spatial praxis.</w:t>
      </w:r>
      <w:r w:rsidRPr="00845C7F">
        <w:rPr>
          <w:rFonts w:eastAsia="Times New Roman" w:cs="Times New Roman" w:asciiTheme="majorHAnsi" w:hAnsiTheme="majorHAnsi"/>
          <w:sz w:val="14"/>
        </w:rPr>
        <w:t xml:space="preserve"> The divisions of the world outlined above became intensified beginning in the 1970s and the early 1980s. </w:t>
      </w:r>
      <w:r w:rsidRPr="00690C54">
        <w:rPr>
          <w:rStyle w:val="StyleUnderline"/>
        </w:rPr>
        <w:t xml:space="preserve">Much of the world, and especially under stringent conditions (e.g. militarizations, forced mobilities, imprisonments, theft of their lands and labor), has been forced to restructure on multiple scales its socio-economic, political relations, ecologies and their own bodies. What many have come to articulate as ‘globalization’ is really the dramatic demands made by newer neo-imperial and capitalist regimes desiring the shifts of capital in the hands of very few in the world by forcing personal, local, national, regional and transnational restructurings </w:t>
      </w:r>
      <w:r w:rsidRPr="00845C7F">
        <w:rPr>
          <w:rFonts w:eastAsia="Times New Roman" w:cs="Times New Roman" w:asciiTheme="majorHAnsi" w:hAnsiTheme="majorHAnsi"/>
          <w:sz w:val="14"/>
        </w:rPr>
        <w:t xml:space="preserve">(see Chapters 15–19). Out of these contestations and restructurings, dominant institutions like the UN and feminists have carved out space to critique the privileges and violences of ‘globalization’ by accounting for the ways familiar colonial intelligibilities and practices continue to work (Agathangelou 2004; Conway 2008). </w:t>
      </w:r>
      <w:r w:rsidRPr="00910949">
        <w:rPr>
          <w:rStyle w:val="StyleUnderline"/>
        </w:rPr>
        <w:t>Feminist interventions into the frameworks of globalization also disrupt new articulations of imperialism that have been consolidated into a (neo) liberal ‘global’ order</w:t>
      </w:r>
      <w:r w:rsidRPr="00845C7F">
        <w:rPr>
          <w:rFonts w:eastAsia="Times New Roman" w:cs="Times New Roman" w:asciiTheme="majorHAnsi" w:hAnsiTheme="majorHAnsi"/>
          <w:sz w:val="14"/>
        </w:rPr>
        <w:t xml:space="preserve"> (Aguilar and Lacsamana 2004). Within these dramatic restructurings and geopolitical changes much feminist work has focused on assessing and understanding ‘globalization’ and its effects on many peoples and women in particular. </w:t>
      </w:r>
      <w:r w:rsidRPr="00910949">
        <w:rPr>
          <w:rStyle w:val="StyleUnderline"/>
        </w:rPr>
        <w:t>Critics of globalization focus on the devastating effects of neoliberalism, its contingent projects such as structural adjustment, the privatization of basic resources, decreased wages, decreased social resources to support social welfare and the poor, the militarization of everyday life and the effects of these policies on the most impoverished populations in the Global South</w:t>
      </w:r>
      <w:r w:rsidRPr="00845C7F">
        <w:rPr>
          <w:rFonts w:eastAsia="Times New Roman" w:cs="Times New Roman" w:asciiTheme="majorHAnsi" w:hAnsiTheme="majorHAnsi"/>
          <w:sz w:val="14"/>
        </w:rPr>
        <w:t xml:space="preserve"> (see for example, Gibson-Graham 1996; Naples and Desai 2002; Kuokkanen 2008). However, globalization has also generated the possibility of ‘unintended onsequences’ such as the transnational feminist networks (Alvarez 2000; Moghadam 2005; see also Chapter 22). Organizing in contexts outside the Global North has enabled feminists in various spaces to critique the ‘imperial march’ and the ‘Europology’ of Western feminisms and articulate it as ‘an elaboration of what is a distinctly European phenomenon into a human universal’ (Oyewumi 2003: 1–3). The ‘Europology’ critique in Africa and Latin America (see for instance, Lavrin 1998), emerged out of the experience of women’s revolutionary challenges to colonialism, capitalism, imperialism and the counter-revolutionary insurgencies that took place from the 1960s to the 1980s and within post-revolutionary transitions to neo-liberalism (Mama 1997, 2007; Alvarez 2000). The spatially gendered, sexualized, classed, racialized and nationalized divisions of the domestic and international were challenged through feminists’ own participation in revolutionary organizations of social justice, which allowed engagement with other women and men in a collective space to share their experiences. Many of the spaces that such collective solidarities formed and shaped were ridden with contradictions: societies were decolonized but their workers were exploited in the social reproduction of their peoples and their societies. Recognizing contradictions and multiple forms of gender violence that various communities experienced daily has pushed more and more intellectual and activist communities to bring a specifically gendered analysis of women’s and feminized labor exploitation into the revolutionary organizations of different countries. Women’s groups rearticulated existent groups and created new organizations in civil society during the post-revolutionary periods that promote explicitly feminist structures, goals and agendas, albeit contradictorily (Mama 1997; Nagar 2002, 2008; Agathangelou and Spira 2007; Sarker 2007). It is imperative to highlight how the academy is not separate from these histories of movements and systemic restructurings. As Black and postcolonial scholars (McKittrick 2006) with substantial histories of their own enter the metropolitan academy, they too are marked by their geopolitical origins both in the three-world schema (Wallerstein 1979) and in their negotiated feminist-Black-postcolonial epistemic structure within feminism and IR. </w:t>
      </w:r>
      <w:r w:rsidRPr="000D07E5">
        <w:rPr>
          <w:rStyle w:val="StyleUnderline"/>
        </w:rPr>
        <w:t xml:space="preserve">Postcolonial scholars arrive in the metropolitan academy and are expected to enter as ‘outsiders’ to its institutional politics as if the organization of the academy is not already part of a global structure formed through the imbricate power relationships of the Global North and Global South. </w:t>
      </w:r>
      <w:r w:rsidRPr="00845C7F">
        <w:rPr>
          <w:rFonts w:eastAsia="Times New Roman" w:cs="Times New Roman" w:asciiTheme="majorHAnsi" w:hAnsiTheme="majorHAnsi"/>
          <w:sz w:val="14"/>
        </w:rPr>
        <w:t xml:space="preserve">Such processes foster IR and feminism’s appropriations of the geopolitical intellectual labors of postcolonial scholars and spaces of the Global South. Postcolonial scholars are often left to negotiate between the colonial erasures of the academy and the politics of survival within an ‘insider-outsider’ epistemic structure (for example, see Kincaid 1988; Lorde 2001; Alexander 2005). Many Black and postcolonial feminists are supposed to be represented through the academy but always as ‘contained units’ of social relations and called upon to perform Otherness. In this sense, </w:t>
      </w:r>
      <w:r w:rsidRPr="000D07E5">
        <w:rPr>
          <w:rStyle w:val="StyleUnderline"/>
        </w:rPr>
        <w:t>the academy mystifies violence through the conditioning of scholars as embodiments of their geopolitical ‘homes,’</w:t>
      </w:r>
      <w:r w:rsidRPr="00845C7F">
        <w:rPr>
          <w:rFonts w:eastAsia="Times New Roman" w:cs="Times New Roman" w:asciiTheme="majorHAnsi" w:hAnsiTheme="majorHAnsi"/>
          <w:sz w:val="14"/>
        </w:rPr>
        <w:t xml:space="preserve"> (Grewal 2001; Mohanty 2003) </w:t>
      </w:r>
      <w:r w:rsidRPr="000D07E5">
        <w:rPr>
          <w:rStyle w:val="StyleUnderline"/>
        </w:rPr>
        <w:t>and demarcating which type of body produces what type of knowledge. In other words, academic geopolitics defines and legitimizes academic citizenry</w:t>
      </w:r>
      <w:r w:rsidRPr="00845C7F">
        <w:rPr>
          <w:rFonts w:eastAsia="Times New Roman" w:cs="Times New Roman" w:asciiTheme="majorHAnsi" w:hAnsiTheme="majorHAnsi"/>
          <w:sz w:val="14"/>
        </w:rPr>
        <w:t xml:space="preserve">. The simultaneous homogenization and segregation of scholars and scholarship within academia – either as a feminist of color who is often immediately marginalized into one universal category of the Third World and/or as a feminist who embodies a personal experience from Other global territories considered ‘out there’ and separate from U.S. political arrangements – is a systemic relationship that divides feminists (of color, postcolonial, white, transnational, global) through multiple hegemonically defined geopolitical divisions of the international system. Many </w:t>
      </w:r>
      <w:proofErr w:type="gramStart"/>
      <w:r w:rsidRPr="00845C7F">
        <w:rPr>
          <w:rFonts w:eastAsia="Times New Roman" w:cs="Times New Roman" w:asciiTheme="majorHAnsi" w:hAnsiTheme="majorHAnsi"/>
          <w:sz w:val="14"/>
        </w:rPr>
        <w:t>times</w:t>
      </w:r>
      <w:proofErr w:type="gramEnd"/>
      <w:r w:rsidRPr="00845C7F">
        <w:rPr>
          <w:rFonts w:eastAsia="Times New Roman" w:cs="Times New Roman" w:asciiTheme="majorHAnsi" w:hAnsiTheme="majorHAnsi"/>
          <w:sz w:val="14"/>
        </w:rPr>
        <w:t xml:space="preserve"> </w:t>
      </w:r>
      <w:r w:rsidRPr="000D07E5">
        <w:rPr>
          <w:rStyle w:val="StyleUnderline"/>
        </w:rPr>
        <w:t>these divisions do not allow for a reading of the tensions that exist spatially, and consequently compromise feminist projects of solidarity.</w:t>
      </w:r>
      <w:r w:rsidRPr="00845C7F">
        <w:rPr>
          <w:rFonts w:eastAsia="Times New Roman" w:cs="Times New Roman" w:asciiTheme="majorHAnsi" w:hAnsiTheme="majorHAnsi"/>
          <w:sz w:val="14"/>
        </w:rPr>
        <w:t xml:space="preserve"> </w:t>
      </w:r>
      <w:r w:rsidRPr="000D07E5">
        <w:rPr>
          <w:rStyle w:val="StyleUnderline"/>
        </w:rPr>
        <w:t xml:space="preserve">We propose that this asymmetrical racial, class and national relation between First Worldism(s) and postcolonial feminisms must always be located in such a way that takes account of the intimate connections between those spaces of living (e.g. physical and affective) and the processes of geopolitical relationality within and between global inequality. </w:t>
      </w:r>
      <w:r w:rsidRPr="00845C7F">
        <w:rPr>
          <w:rFonts w:eastAsia="Times New Roman" w:cs="Times New Roman" w:asciiTheme="majorHAnsi" w:hAnsiTheme="majorHAnsi"/>
          <w:sz w:val="14"/>
        </w:rPr>
        <w:t xml:space="preserve">These sets of entangled social power relations are global, systemic, collective and personal, and their connections are often elided within IR, which sustains segregated and hegemonic geopolitical agendas that compete for legitimacy within IR frameworks. For example, feminist IR focuses on making women ‘visible’ and ‘equal’ within a masculinist geopolitical Order, while postcolonial IR focuses on the explicit connections of historical and contemporary racisms and classisms resulting from imperial and colonial projects. Considering postcolonial and feminist knowledges in a conjunctive space of feminisms of critical geographies provides ‘new’ grammars for political claims that refuse individualized readings of global politics and offers nuanced frameworks for addressing international, transnational and global questions. Indeed, the meanings of local, national, transnational, international and global feminisms are put into question. Does the signifer ‘transnational feminism’ denote, implicitly or explicitly, a specific cluster of practices and discourses with particular political content, carried by particular agents, reproduced through particular cultures of politics, and rooted in particular histories? Does it project itself as universal, a revived global sisterhood project carried by the high politics of a new, now multicultural, highly mobile, well-resourced and globally visible feminist vanguard? We suggest that it is not enough to argue for this transnational feminist vanguard without putting pressure on its constitution, formation and indeed the conditions of possibility of a spatial praxis that is anti-colonial, anti imperial and just for the majority of peoples in the world. The homogenous and segregated representations of global inequality through geopolitical hierarchies necessitate a mobilization of gender and transnational feminism as a methodological and theoretical framework that is attentive to the types of geographies we have been discussing here. </w:t>
      </w:r>
      <w:r w:rsidRPr="000D07E5">
        <w:rPr>
          <w:rStyle w:val="StyleUnderline"/>
        </w:rPr>
        <w:t xml:space="preserve">A postcolonial gendered framework of global politics explores global relations of power transnationally to complicate and desegregate existing taxonomies of thought within larger structures of historical, political, economic and social relations; </w:t>
      </w:r>
      <w:r w:rsidRPr="00845C7F">
        <w:rPr>
          <w:rFonts w:eastAsia="Times New Roman" w:cs="Times New Roman" w:asciiTheme="majorHAnsi" w:hAnsiTheme="majorHAnsi"/>
          <w:sz w:val="14"/>
        </w:rPr>
        <w:t>it requires explicit attentiveness to transnational formulations of race, gender, class and sexuality that can complicate the ‘discursive colonizations’ (Mohanty 1991b) of</w:t>
      </w:r>
      <w:r w:rsidRPr="00845C7F">
        <w:rPr>
          <w:sz w:val="14"/>
        </w:rPr>
        <w:t xml:space="preserve"> </w:t>
      </w:r>
      <w:r w:rsidRPr="00845C7F">
        <w:rPr>
          <w:rFonts w:eastAsia="Times New Roman" w:cs="Times New Roman" w:asciiTheme="majorHAnsi" w:hAnsiTheme="majorHAnsi"/>
          <w:sz w:val="14"/>
        </w:rPr>
        <w:t xml:space="preserve">geopolitical bodies and dismantle segregated frameworks of ‘technologies of Empire’ (Agathangelou et al. 2007). In particular, </w:t>
      </w:r>
      <w:r w:rsidRPr="000D07E5">
        <w:rPr>
          <w:rStyle w:val="StyleUnderline"/>
        </w:rPr>
        <w:t>postcolonial gendered frameworks reveal how complicities and segregations within feminism and postcolonial theories continue to deterritorialize and reterritorialize global bodies within an imperial geopolitical logic</w:t>
      </w:r>
      <w:r w:rsidRPr="00845C7F">
        <w:rPr>
          <w:rFonts w:eastAsia="Times New Roman" w:cs="Times New Roman" w:asciiTheme="majorHAnsi" w:hAnsiTheme="majorHAnsi"/>
          <w:sz w:val="14"/>
        </w:rPr>
        <w:t xml:space="preserve"> (Grewal 2005). It is our aim here to push the conceptual and methodological underpinnings of gender and the postcolonial transnationally, while also attending to the problematic appropriations of these signifiers of geopolitics. A framework of feminisms of critical geographies makes two important interventions within hegemomic feminist and postcolonial approaches within IR. First, </w:t>
      </w:r>
      <w:r w:rsidRPr="000D07E5">
        <w:rPr>
          <w:rStyle w:val="StyleUnderline"/>
        </w:rPr>
        <w:t>it problematizes the politics of ‘gender mainstreaming’ within academia, activist and policy arenas by asking what are the ways in which it regulates bodies through discourses of development, security and rights that often elide how the logics and practices of mainstreaming reproduce colonial, racist and gender asymmetrical relations. Second, it challenges masculinist objectives within postcolonial frameworks that too often center nationalist narratives, which are ‘premised on a rescued masculinity’</w:t>
      </w:r>
      <w:r w:rsidRPr="00845C7F">
        <w:rPr>
          <w:rFonts w:eastAsia="Times New Roman" w:cs="Times New Roman" w:asciiTheme="majorHAnsi" w:hAnsiTheme="majorHAnsi"/>
          <w:sz w:val="14"/>
        </w:rPr>
        <w:t xml:space="preserve"> (Morrison 1992 cited in Alexander 1994: 14) </w:t>
      </w:r>
      <w:r w:rsidRPr="000D07E5">
        <w:rPr>
          <w:rStyle w:val="StyleUnderline"/>
        </w:rPr>
        <w:t xml:space="preserve">that polices gender, sexuality, race and ethnicity for national interests </w:t>
      </w:r>
      <w:r w:rsidRPr="00845C7F">
        <w:rPr>
          <w:rFonts w:eastAsia="Times New Roman" w:cs="Times New Roman" w:asciiTheme="majorHAnsi" w:hAnsiTheme="majorHAnsi"/>
          <w:sz w:val="14"/>
        </w:rPr>
        <w:t xml:space="preserve">(Alexander 1994, 2005). As we have discussed previously, the challenge of feminisms of critical geographies is to further open up global questions of violence and justice. What does it mean to think about feminist justice – a world where women, queer communities, people of color and the working class are not marginalized, exploited and killed in the name of a Feminist Global Order? How do we frame projects of solidarity among feminists in an imperial context that thrives on segregation? </w:t>
      </w:r>
      <w:r w:rsidRPr="00D708B4">
        <w:rPr>
          <w:rStyle w:val="StyleUnderline"/>
        </w:rPr>
        <w:t xml:space="preserve">How do we transform the politics of geopolitical containment that dictates (im)possibility through racist heteronormative patriarchies of representation? </w:t>
      </w:r>
      <w:r w:rsidRPr="00845C7F">
        <w:rPr>
          <w:rFonts w:eastAsia="Times New Roman" w:cs="Times New Roman" w:asciiTheme="majorHAnsi" w:hAnsiTheme="majorHAnsi"/>
          <w:sz w:val="14"/>
        </w:rPr>
        <w:t xml:space="preserve">What are the ways in which we can concretize feminisms of critical geographies? Considering the above questions requires an engagement with geopolitical questions about feminist epistemologies of spatiality in which the knowledges of Black-postcolonial-Third World feminisms are already in relationship to First World feminisms due to the organization and social structures of the interstate system,9 or what we call here worldism. </w:t>
      </w:r>
      <w:r w:rsidRPr="00D708B4">
        <w:rPr>
          <w:rStyle w:val="StyleUnderline"/>
        </w:rPr>
        <w:t>If spaces of IR and feminisms continue to take this interrelationship as mystified and/or rendered invisible through mainstream epistemologies, then dominant technologies of imperialism will continue to prevail</w:t>
      </w:r>
      <w:r w:rsidRPr="00845C7F">
        <w:rPr>
          <w:rFonts w:eastAsia="Times New Roman" w:cs="Times New Roman" w:asciiTheme="majorHAnsi" w:hAnsiTheme="majorHAnsi"/>
          <w:sz w:val="14"/>
        </w:rPr>
        <w:t>. However</w:t>
      </w:r>
      <w:r w:rsidRPr="00D708B4">
        <w:rPr>
          <w:rStyle w:val="StyleUnderline"/>
        </w:rPr>
        <w:t xml:space="preserve">, if feminisms and IR draw out the bodily movements (people, land, knowledge) of postcolonial feminisms and Third World historically situated subjects and expose these segregations as part and parcel of larger hegemonic histories and practices of the political economy of social relations and knowledge, then multiple modes of solidarity become possible. </w:t>
      </w:r>
      <w:r w:rsidRPr="00845C7F">
        <w:rPr>
          <w:rFonts w:eastAsia="Times New Roman" w:cs="Times New Roman" w:asciiTheme="majorHAnsi" w:hAnsiTheme="majorHAnsi"/>
          <w:sz w:val="14"/>
        </w:rPr>
        <w:t>Feminisms of critical geographies signal worldism and geopolitical segregation as a way to disrupt dominant theorizations and methods to world problems and issues elided within hegemonic interdisciplinary studies and to ‘renovate our engagements’ (Alexander 2005) with who we are as subjects and movements ‘international,’ ‘transnational’ and ‘feminist.’ It is our hope that such renovations work to dismantle structures of apartheidism within global knowledge movements and relations and create the space for deeper theorizations of gender justice</w:t>
      </w:r>
      <w:r w:rsidRPr="00D708B4">
        <w:rPr>
          <w:rStyle w:val="StyleUnderline"/>
        </w:rPr>
        <w:t>. Praxis is crucially shaped and is shaped by spatialities and the relations peoples have with it. Engaging the questions of geographies through multiple feminist engagements can open up the possibilities of how people resist, live and survive in multiple contexts, and in particular contexts of global violence.</w:t>
      </w:r>
      <w:r w:rsidRPr="00845C7F">
        <w:rPr>
          <w:rFonts w:eastAsia="Times New Roman" w:cs="Times New Roman" w:asciiTheme="majorHAnsi" w:hAnsiTheme="majorHAnsi"/>
          <w:sz w:val="14"/>
        </w:rPr>
        <w:t xml:space="preserve"> Through the insights of feminisms of critical geographies, which build explicitly on Third World and transnational feminist works, we argue that this segregation is more than just a mere level of interpretation. It is as much about the global divisions of labor as it is about the global struggles to co-constitute the world in less violent and less segregationist manners. </w:t>
      </w:r>
      <w:r w:rsidRPr="007B6893">
        <w:rPr>
          <w:rStyle w:val="StyleUnderline"/>
        </w:rPr>
        <w:t>Engaging explicitly with the approaches of Third World and postcolonial feminisms shifts the ways in which a transnational feminism comes into being and is able to transform and build feminist solidarities</w:t>
      </w:r>
      <w:r w:rsidRPr="00845C7F">
        <w:rPr>
          <w:rFonts w:eastAsia="Times New Roman" w:cs="Times New Roman" w:asciiTheme="majorHAnsi" w:hAnsiTheme="majorHAnsi"/>
          <w:sz w:val="14"/>
        </w:rPr>
        <w:t xml:space="preserve">. It is in these varied and complicated spaces of feminisms (thought and practice), which are attentive to the historic specificities and systemic connectivities of geopolitics, that justice and feminist solidarities become a possibility. The task of feminisms of critical geographies is not to be responsible for ‘solving’ the problems of global inequality and gender violence; rather, it is to open up the theoretical and material frames of justice that support and build multiple epistemic and ontological communities of survival and transformation. </w:t>
      </w:r>
      <w:r w:rsidRPr="005A61C1">
        <w:rPr>
          <w:rStyle w:val="StyleUnderline"/>
        </w:rPr>
        <w:t>It is through the opening up of commitments to one another and negotiations of our complicities that we can continue to intervene in geopolitical foreclosures that pit us against one another in the various power struggles of global politics.</w:t>
      </w:r>
      <w:r w:rsidRPr="00845C7F">
        <w:rPr>
          <w:rFonts w:eastAsia="Times New Roman" w:cs="Times New Roman" w:asciiTheme="majorHAnsi" w:hAnsiTheme="majorHAnsi"/>
          <w:sz w:val="14"/>
        </w:rPr>
        <w:t xml:space="preserve"> </w:t>
      </w:r>
    </w:p>
    <w:p xmlns:wp14="http://schemas.microsoft.com/office/word/2010/wordml" w:rsidR="000A154B" w:rsidP="000A154B" w:rsidRDefault="000A154B" w14:paraId="16DEB4AB" wp14:textId="77777777"/>
    <w:p xmlns:wp14="http://schemas.microsoft.com/office/word/2010/wordml" w:rsidR="000A154B" w:rsidP="000A154B" w:rsidRDefault="000A154B" w14:paraId="7D073EF9" wp14:textId="77777777">
      <w:pPr>
        <w:pStyle w:val="Heading4"/>
      </w:pPr>
      <w:r>
        <w:t>The House of IR maintains itself through the continuous domestication and incorporation of the abject Other and its cognitive labor. Instead, we must learn to thrive outside the House in our own “illicit communities” that deny it a periphery to feed off and give us the tools to collapse the House altogether.</w:t>
      </w:r>
    </w:p>
    <w:p xmlns:wp14="http://schemas.microsoft.com/office/word/2010/wordml" w:rsidRPr="008367BB" w:rsidR="000A154B" w:rsidP="000A154B" w:rsidRDefault="000A154B" w14:paraId="0BE88ABC" wp14:textId="77777777">
      <w:r w:rsidRPr="00AE50A9">
        <w:rPr>
          <w:rStyle w:val="Style13ptBold"/>
        </w:rPr>
        <w:t>Agathangelou and Ling 09</w:t>
      </w:r>
      <w:r>
        <w:t xml:space="preserve"> (Agathangelou, Anna M., and Ling, L. H. M. </w:t>
      </w:r>
      <w:r w:rsidRPr="008367BB">
        <w:rPr>
          <w:i/>
          <w:iCs/>
        </w:rPr>
        <w:t>Transforming World Politics: From Empire to Multiple Worlds.</w:t>
      </w:r>
      <w:r>
        <w:rPr>
          <w:i/>
          <w:iCs/>
        </w:rPr>
        <w:t xml:space="preserve"> </w:t>
      </w:r>
      <w:r>
        <w:t>Routledge/Taylor &amp; Francis Group, 2009, pgs 57-61.)//Squirms</w:t>
      </w:r>
    </w:p>
    <w:p xmlns:wp14="http://schemas.microsoft.com/office/word/2010/wordml" w:rsidR="000A154B" w:rsidP="000A154B" w:rsidRDefault="000A154B" w14:paraId="7571247D" wp14:textId="77777777">
      <w:pPr>
        <w:rPr>
          <w:rStyle w:val="StyleUnderline"/>
        </w:rPr>
      </w:pPr>
      <w:r w:rsidRPr="00972A0E">
        <w:rPr>
          <w:rStyle w:val="StyleUnderline"/>
        </w:rPr>
        <w:t xml:space="preserve">The House of IR treats those who labor in the ﬁelds of area studies and/or comparative politics as “servants.” These “downstairs” members gather ethnographic, “thick descriptions” (“low politics”) so that the “upstairs” members may theorize grandly about the world (“high </w:t>
      </w:r>
      <w:r w:rsidRPr="00177700">
        <w:rPr>
          <w:rStyle w:val="StyleUnderline"/>
        </w:rPr>
        <w:t>politics”). Indeed, those upstairs depend on the ethnographic sustenance and services provided by those downstairs, especially during times of crisis (e.g., give us information: “who’s in power in China?”).</w:t>
      </w:r>
      <w:r w:rsidRPr="006D0CE7">
        <w:rPr>
          <w:sz w:val="12"/>
        </w:rPr>
        <w:t xml:space="preserve"> Yet the House of IR historically considers comparative politics (with area studies as one of its components) to contain a method only (for comparisons) and no substance (see Lijphart 1971). </w:t>
      </w:r>
      <w:r w:rsidRPr="00177700">
        <w:rPr>
          <w:rStyle w:val="StyleUnderline"/>
        </w:rPr>
        <w:t>As in any household, “servants” embody ambivalence. They are, after all, the domesticated Other. In interviews with former Indonesian domestics in Dutch colonial households, for example, Stoler (2002) ﬁnds a distinct lack of sentimentality for their former employers.25 So, too, do the servants of the House of IR grate at their marginalized, exploited status. Instead of being treated as scholars and theorists in their own right, the House of IR treats them as “native informants” (Narayan 1997). And the minute they refuse to collaborate in such schemes, these “native informants” are exiled from the House of IR.26 “Upstairs” members of the House welcome this asymmetrical division of intellectual labor. It allows for so-called autonomous sites where there is no clear relation between, for example, identiﬁcations of the “global” and “First-World” either as theoretical frameworks or empirical cases</w:t>
      </w:r>
      <w:r w:rsidRPr="006D0CE7">
        <w:rPr>
          <w:sz w:val="12"/>
        </w:rPr>
        <w:t xml:space="preserve">. Glossed over are the implications of these theories on social relations. </w:t>
      </w:r>
      <w:r w:rsidRPr="00177700">
        <w:rPr>
          <w:rStyle w:val="StyleUnderline"/>
        </w:rPr>
        <w:t>Reading “native works” tends to reproduce asymmetrical social relations, without interrogating the practices that exploit and oppress “natives” like women, people of color, workers, peasants, the environment. Exploitation and oppression continue through (a) the constant division of the world into those who are “developed” and need no more instruction, those who are “developing” and require further education, and those who are “underdeveloped” and warrant more external control and management, and (b) the production of ideas which explain and justify this division through the institutionalization of (Western, white, colonial) laws, rules, and ideas. Native informants provide “order” for the House of IR.</w:t>
      </w:r>
      <w:r w:rsidRPr="006D0CE7">
        <w:rPr>
          <w:sz w:val="12"/>
        </w:rPr>
        <w:t xml:space="preserve"> They discreetly let in the “illegitimate” offspring produced by House members and “unruly,” “native” traditions like Confucianism or socialism. </w:t>
      </w:r>
      <w:r w:rsidRPr="00177700">
        <w:rPr>
          <w:rStyle w:val="StyleUnderline"/>
        </w:rPr>
        <w:t>Progeny such as Asian capitalism and peripheral-transitional economies become household “wards” and, by extension, service the white colonial/imperial state and its global capitalist consort. In this way, the House of IR contains the challenge of these wards within a racialized, sexualized bourgeois hierarchy.</w:t>
      </w:r>
      <w:r w:rsidRPr="006D0CE7">
        <w:rPr>
          <w:sz w:val="12"/>
        </w:rPr>
        <w:t xml:space="preserve"> Again, Stoler’s (2002) ﬁndings for the colonial household on the outskirts of empire apply as well for the House of IR: Métissage represented not the dangers of foreign enemies at national borders but the more pressing affront for European nation-states, what the German philosopher Johann Gottlieb Fichte so aptly deﬁned as the essence of the nation, its “interior frontiers” . . . (Stoler 2002: 79) D-Son Asian capitalism and the D-Twins peripheral and transitional economies, respectively, exemplify this notion of an “interior frontier.” Their politics may seem conservative, given their attempts to implement neoliberal economic development, but their epistemologies for doing so are not. In this sense, these delegitimized wards of the House of IR have more in common with their rebel brothers, marxism and postmodernism, than is usually recognized. </w:t>
      </w:r>
      <w:r w:rsidRPr="00177700">
        <w:rPr>
          <w:rStyle w:val="StyleUnderline"/>
        </w:rPr>
        <w:t>Asian capitalism results from mater liberalism forcing her attentions onto the Confucian world-order</w:t>
      </w:r>
      <w:r w:rsidRPr="006D0CE7">
        <w:rPr>
          <w:sz w:val="12"/>
        </w:rPr>
        <w:t xml:space="preserve"> since the nineteenth century (Ling 2002b). Accordingly</w:t>
      </w:r>
      <w:r w:rsidRPr="00177700">
        <w:rPr>
          <w:rStyle w:val="StyleUnderline"/>
        </w:rPr>
        <w:t xml:space="preserve">, Asian capitalism exhibits such métis features as: a Westphalian state grafted onto Confucian patriarchy, capitalist rationality wrapped in collective institution-building, and market development ordered through social hierarchy </w:t>
      </w:r>
      <w:r w:rsidRPr="006D0CE7">
        <w:rPr>
          <w:sz w:val="12"/>
        </w:rPr>
        <w:t>(Ling 2002a). Yet the House of IR has exiled Asian capitalism as exotica only, not worthy of theorizing – until the latter gained enough economic clout to bribe its admission. In the early 1990s, the Japanese government funded a World Bank report that lauded Asia’s “miracle” economies with their state-led development as exemplars of liberal capitalism (World Bank 1993; Wade 1996; Berger and Beeson 1998</w:t>
      </w:r>
      <w:r w:rsidRPr="00177700">
        <w:rPr>
          <w:rStyle w:val="StyleUnderline"/>
        </w:rPr>
        <w:t>). Asian capitalism seemed on its way to household legitimacy – until a regional ﬁnancial crisis struck (1997–98).</w:t>
      </w:r>
      <w:r w:rsidRPr="006D0CE7">
        <w:rPr>
          <w:sz w:val="12"/>
        </w:rPr>
        <w:t xml:space="preserve"> We need not recount the crisis here. What’s noteworthy for our purposes is the vehement denunciation of Asian Capitalism from the House of IR</w:t>
      </w:r>
      <w:r w:rsidRPr="00177700">
        <w:rPr>
          <w:rStyle w:val="StyleUnderline"/>
        </w:rPr>
        <w:t xml:space="preserve">. Neorealists and neoliberals trotted out, without question or reﬂection, all the old colonial, racist stereotypes about Asian “cronies,” “despots,” and “mismanagement” </w:t>
      </w:r>
      <w:r w:rsidRPr="006D0CE7">
        <w:rPr>
          <w:sz w:val="12"/>
        </w:rPr>
        <w:t xml:space="preserve">(Ling 2002a). </w:t>
      </w:r>
      <w:r w:rsidRPr="00177700">
        <w:rPr>
          <w:rStyle w:val="StyleUnderline"/>
        </w:rPr>
        <w:t xml:space="preserve">“The Western form of free-market capitalism,” Alan Greenspan intoned, is the only model for the world to follow </w:t>
      </w:r>
      <w:r w:rsidRPr="006D0CE7">
        <w:rPr>
          <w:sz w:val="12"/>
        </w:rPr>
        <w:t>(Greenspan, quoted in Singh and Weisse 1999: 204</w:t>
      </w:r>
      <w:r w:rsidRPr="00177700">
        <w:rPr>
          <w:rStyle w:val="StyleUnderline"/>
        </w:rPr>
        <w:t xml:space="preserve">). </w:t>
      </w:r>
      <w:proofErr w:type="gramStart"/>
      <w:r w:rsidRPr="00177700">
        <w:rPr>
          <w:rStyle w:val="StyleUnderline"/>
        </w:rPr>
        <w:t>Thus</w:t>
      </w:r>
      <w:proofErr w:type="gramEnd"/>
      <w:r w:rsidRPr="00177700">
        <w:rPr>
          <w:rStyle w:val="StyleUnderline"/>
        </w:rPr>
        <w:t xml:space="preserve"> the House of IR justiﬁed a return to the practices of the white colonial/imperial state with its global capitalist agents self-righteously “saving” Asian Capitalism by buying its bankrupt enterprises at ﬁresale prices.</w:t>
      </w:r>
      <w:r w:rsidRPr="006D0CE7">
        <w:rPr>
          <w:sz w:val="12"/>
        </w:rPr>
        <w:t xml:space="preserve"> As it appropriated major sections of Asia’s markets, so too did the House abscond with regional ideas like an “Asian Monetary Fund,” now re-lingoed into a “new global ﬁnancial architecture” with a “social safety net” to prevent similar disasters in the future (Wade 2007). Acceptance into the House of IR, once so hopeful, is forever dashed. At most, Asian capitalism may enter the House as a “ward,” slipped inside by sympathetic but powerless native informants. Neoliberalism has been busy with socialism and other economic systems. With the fall of the Soviet empire and China’s change of economic heart to a limited form of capitalism, neoliberals have sought to convert socialism and its economic cousins, but ended up cavorting with them instead, producing the twin progeny of peripheral and transitional economies. These exhibit an interesting mix of masculinized realist state politics (e.g., antiterrorist campaigns through anti-Other, anti-immigrant policies in Russia, the former Soviet republics, and the Mediterranean states) and feminized neoliberal developmental policies (e.g., importation of female migrant laborers for sex and/or domestic work). As Agathangelou (2004b) shows, </w:t>
      </w:r>
      <w:r w:rsidRPr="00177700">
        <w:rPr>
          <w:rStyle w:val="StyleUnderline"/>
        </w:rPr>
        <w:t>peripheral economies in the Mediterranean and European Union (EU),27 at the behest of Core Economies in the European Union, have set up “security zones” against the very population that they import for cheap labor. Yet the House of IR continues to deny the discursive, normative, and theoretical distinctiveness of these economies, insisting on characterizing them as exemplary acolytes under Anglo-American-European tutelage.</w:t>
      </w:r>
      <w:r w:rsidRPr="006D0CE7">
        <w:rPr>
          <w:sz w:val="12"/>
        </w:rPr>
        <w:t xml:space="preserve">28 </w:t>
      </w:r>
      <w:r w:rsidRPr="00177700">
        <w:rPr>
          <w:rStyle w:val="StyleUnderline"/>
        </w:rPr>
        <w:t>Three other “illicit” communities thrive outside the House of IR: i.e., critics of Orientalism, postcolonial IR, and worldism. None seeks acceptance into the House of IR.</w:t>
      </w:r>
      <w:r w:rsidRPr="006D0CE7">
        <w:rPr>
          <w:sz w:val="12"/>
        </w:rPr>
        <w:t xml:space="preserve"> They are not motivated by an angry sense of robbed entitlement though each shares a clear lineage with members of the House</w:t>
      </w:r>
      <w:r w:rsidRPr="00177700">
        <w:rPr>
          <w:rStyle w:val="StyleUnderline"/>
        </w:rPr>
        <w:t>. Rather, each intrinsically challenges, critiques, and engages with the House</w:t>
      </w:r>
      <w:r w:rsidRPr="006D0CE7">
        <w:rPr>
          <w:sz w:val="12"/>
        </w:rPr>
        <w:t xml:space="preserve">, and centralizes conﬁgurations of race, gender, sexuality, class, and nation. </w:t>
      </w:r>
      <w:r w:rsidRPr="00177700">
        <w:rPr>
          <w:rStyle w:val="StyleUnderline"/>
        </w:rPr>
        <w:t>Together, they constitute successive generations of intimate alternatives to the House of IR.</w:t>
      </w:r>
      <w:r w:rsidRPr="006D0CE7">
        <w:rPr>
          <w:rStyle w:val="StyleUnderline"/>
          <w:sz w:val="12"/>
          <w:u w:val="none"/>
        </w:rPr>
        <w:t xml:space="preserve"> </w:t>
      </w:r>
      <w:r w:rsidRPr="006D0CE7">
        <w:rPr>
          <w:sz w:val="12"/>
        </w:rPr>
        <w:t>The critique of orientalism springs from a union between literary theory – true exotica for the House of IR – and two rebel sons, Marxism and postmodernism. Edward Said (1979), a scholar of European literature, drew on Gramsci and Foucault to understand and eventually coin the term</w:t>
      </w:r>
      <w:r w:rsidRPr="00177700">
        <w:rPr>
          <w:rStyle w:val="StyleUnderline"/>
        </w:rPr>
        <w:t>, orientalism.</w:t>
      </w:r>
      <w:r w:rsidRPr="006D0CE7">
        <w:rPr>
          <w:sz w:val="12"/>
        </w:rPr>
        <w:t xml:space="preserve"> It </w:t>
      </w:r>
      <w:r w:rsidRPr="00177700">
        <w:rPr>
          <w:rStyle w:val="StyleUnderline"/>
        </w:rPr>
        <w:t>refers to strategies taken by Western Enlightenment leaders to construct the Self primarily by negating the Other. In this case, the Other comes from a geographically and culturally-demarcated “Orient”</w:t>
      </w:r>
      <w:r w:rsidRPr="006D0CE7">
        <w:rPr>
          <w:sz w:val="12"/>
        </w:rPr>
        <w:t xml:space="preserve"> that ranges from Turkey to Japan in latitude, and Mongolia to Australia in longitude. Said analyzed French, German, and British travelogues, speeches, scientiﬁc tracts, and religious documents, to detail how the “West” saw itself vis-à-vis the “Oriental Other.” He concluded that </w:t>
      </w:r>
      <w:r w:rsidRPr="00177700">
        <w:rPr>
          <w:rStyle w:val="StyleUnderline"/>
        </w:rPr>
        <w:t>a lopsided logocentrism resulted with the Western Self monopolizing all the terms of value (“beauty,” “truth,” “perfection,” “progress,” “rationality”) at the expense of the Oriental Other (“deformity,” “evil,” “incompletion,” ‘stagnation,” “chaos”). More than enslaving the Other, the West emasculated it through a cultural/civilizational rape. The West demonizes Islam today, Said charged, precisely because it has refused to serve as a “civilizational womb.” Western renditions of “the Palestinian problem,” for instance, typically dehistoricize and decontextualize the region’s complex history into an essentialized identity politics where “Palestine” (by extension, “Islam”) becomes equated with “terrorism” now stamped as “evil”</w:t>
      </w:r>
      <w:r w:rsidRPr="006D0CE7">
        <w:rPr>
          <w:sz w:val="12"/>
        </w:rPr>
        <w:t xml:space="preserve"> (Said 1988). </w:t>
      </w:r>
      <w:r w:rsidRPr="00177700">
        <w:rPr>
          <w:rStyle w:val="StyleUnderline"/>
        </w:rPr>
        <w:t>Israel, for instance, uses such Orientalist presumptions as a basis for state policy toward the Palestinians and their government. Orientalism’s very raison d’être, Said emphasized, was to rationalize violence in the colonial order through the state</w:t>
      </w:r>
      <w:r w:rsidRPr="006D0CE7">
        <w:rPr>
          <w:sz w:val="12"/>
        </w:rPr>
        <w:t xml:space="preserve"> (see Mitchell 1991). What results, as demonstrated in Chapter One, is a reactive-parallel strategy of imperial politics by both colonizer and colonized. Each feels justiﬁed to do onto the Other what has been done to it in the past without regard to those who are violated and sacriﬁced in the process. The latest product of such angry, incestuous mirroring is the D-Terrorist, al Qaeda. al Qaeda sprouts from the House of IR’s preoccupation with Islam since the end of World War II. Contrary to latter-day Orientalists who like to portray Islam as congenitally immune to “modernity” (Buruma and Margalit 2002), </w:t>
      </w:r>
      <w:r w:rsidRPr="00425C8C">
        <w:rPr>
          <w:rStyle w:val="StyleUnderline"/>
        </w:rPr>
        <w:t xml:space="preserve">al Qaeda has learned deftly from neorealist–neoliberal practices. Its ﬁrst training came by crawling through the belly of the “Great Satan’s” beast, the Central Intelligence Agency (CIA), to oust the Soviets from Afghanistan in the 1980s. Since then, al Qaeda has taken on neoliberal corporate strategies to </w:t>
      </w:r>
      <w:proofErr w:type="gramStart"/>
      <w:r w:rsidRPr="00425C8C">
        <w:rPr>
          <w:rStyle w:val="StyleUnderline"/>
        </w:rPr>
        <w:t>effect</w:t>
      </w:r>
      <w:proofErr w:type="gramEnd"/>
      <w:r w:rsidRPr="00425C8C">
        <w:rPr>
          <w:rStyle w:val="StyleUnderline"/>
        </w:rPr>
        <w:t xml:space="preserve"> a global approach to terrorism</w:t>
      </w:r>
      <w:r w:rsidRPr="006D0CE7">
        <w:rPr>
          <w:sz w:val="12"/>
        </w:rPr>
        <w:t xml:space="preserve"> (Weber 2002). Postcolonial IR aims to transform such rage and violence in world politics. Orientalism cross-fertilized with the rebel twins, constructivism and pragmatism, has produced a generation of </w:t>
      </w:r>
      <w:r w:rsidRPr="00425C8C">
        <w:rPr>
          <w:rStyle w:val="StyleUnderline"/>
        </w:rPr>
        <w:t>postcolonial theorizing</w:t>
      </w:r>
      <w:r w:rsidRPr="006D0CE7">
        <w:rPr>
          <w:sz w:val="12"/>
        </w:rPr>
        <w:t xml:space="preserve"> applied speciﬁcally to IR. It </w:t>
      </w:r>
      <w:r w:rsidRPr="00425C8C">
        <w:rPr>
          <w:rStyle w:val="StyleUnderline"/>
        </w:rPr>
        <w:t xml:space="preserve">combines the “world-making” and “multiperspectival” approaches of constructivism–pragmatism with an explicitly postcolonial agenda of rehistoricizing race, gender, class, and culture as integral to narrations of Self and Other. Whereas orientalism identiﬁes a particular social construction of Western Self vis-à-vis its Oriental Other, postcolonial IR inquires into their structural and cultural intimacies. Worldism pushes this inquiry even further. It begins by re-articulating historical contestations, negotiations, conﬂicts, struggles and violences as social relations. Second, worldism interrogates the status quo production of subjects via race, class, sexuality, nationalism, religion, and so on. </w:t>
      </w:r>
      <w:r w:rsidRPr="006D0CE7">
        <w:rPr>
          <w:sz w:val="12"/>
        </w:rPr>
        <w:t xml:space="preserve">These are not simply stereotypes/narratives assigned to Self and Other but moreso enactments of social power. </w:t>
      </w:r>
      <w:r w:rsidRPr="00425C8C">
        <w:rPr>
          <w:rStyle w:val="StyleUnderline"/>
        </w:rPr>
        <w:t>Third, worldism takes seriously the existencre of multiple worlds, economies, and subjectivities. Girded by Marxist historical materialism inﬂected through postcolonial sensibilities, worldism constitutes a third alternative to the House of IR.</w:t>
      </w:r>
      <w:r>
        <w:rPr>
          <w:rStyle w:val="StyleUnderline"/>
        </w:rPr>
        <w:t xml:space="preserve"> </w:t>
      </w:r>
      <w:r w:rsidRPr="006D0CE7">
        <w:rPr>
          <w:sz w:val="12"/>
        </w:rPr>
        <w:t xml:space="preserve">As Part II of this book details worldism, we refrain from doing so here. For now, we emphasize that </w:t>
      </w:r>
      <w:r w:rsidRPr="00425C8C">
        <w:rPr>
          <w:rStyle w:val="StyleUnderline"/>
        </w:rPr>
        <w:t>worldism questions the House of IR: its foundations (“power and interest”), its borders (“in vs out”), the presumed identities and claims of its members (“legitimate vs illegitimate”), their normative values (“good vs bad”), and asymmetrical positionings (“up vs down”).</w:t>
      </w:r>
      <w:r w:rsidRPr="006D0CE7">
        <w:rPr>
          <w:sz w:val="12"/>
        </w:rPr>
        <w:t xml:space="preserve"> Indeed, </w:t>
      </w:r>
      <w:r w:rsidRPr="00425C8C">
        <w:rPr>
          <w:rStyle w:val="StyleUnderline"/>
        </w:rPr>
        <w:t>worldism challenges the very project of constructing IR as a “house” in the ﬁrst place. The academy rules in a manner similar to the House of IR. It appropriates the knowledge, resources, and labor of racialized, sexualized Others for its own beneﬁt and pleasure while billing itself as a “marketplace of ideas.” Others qualify as “innocent” children, wards, or servants at best, or “unteachable” barbarians at worst.</w:t>
      </w:r>
      <w:r w:rsidRPr="006D0CE7">
        <w:rPr>
          <w:sz w:val="12"/>
        </w:rPr>
        <w:t xml:space="preserve"> In either case, </w:t>
      </w:r>
      <w:r w:rsidRPr="00425C8C">
        <w:rPr>
          <w:rStyle w:val="StyleUnderline"/>
        </w:rPr>
        <w:t>Others must wait faithfully for their admittance, if ever, into both the academy and the House of IR.</w:t>
      </w:r>
    </w:p>
    <w:p xmlns:wp14="http://schemas.microsoft.com/office/word/2010/wordml" w:rsidR="000A154B" w:rsidP="000A154B" w:rsidRDefault="000A154B" w14:paraId="0AD9C6F4" wp14:textId="77777777"/>
    <w:p xmlns:wp14="http://schemas.microsoft.com/office/word/2010/wordml" w:rsidR="000A154B" w:rsidP="000A154B" w:rsidRDefault="000A154B" w14:paraId="4B1F511A" wp14:textId="77777777"/>
    <w:p xmlns:wp14="http://schemas.microsoft.com/office/word/2010/wordml" w:rsidRPr="00CB21DA" w:rsidR="000A154B" w:rsidP="000A154B" w:rsidRDefault="000A154B" w14:paraId="2E2CB930" wp14:textId="77777777">
      <w:pPr>
        <w:pStyle w:val="Heading4"/>
      </w:pPr>
      <w:r>
        <w:t>IR is depoliticizing and narrows the horizon for resistive strategies to normative modes of statecraft</w:t>
      </w:r>
    </w:p>
    <w:p xmlns:wp14="http://schemas.microsoft.com/office/word/2010/wordml" w:rsidRPr="00CB21DA" w:rsidR="000A154B" w:rsidP="000A154B" w:rsidRDefault="000A154B" w14:paraId="160912F8" wp14:textId="77777777">
      <w:r w:rsidRPr="00CB21DA">
        <w:rPr>
          <w:rStyle w:val="Style13ptBold"/>
        </w:rPr>
        <w:t>Richmond 11</w:t>
      </w:r>
      <w:r>
        <w:t xml:space="preserve"> Oliver Richmond is the Research Professor in International Relations and Peace and Conflict Studies at the University of Manchester [“Critical agency, resistance and a post-colonial civil society,” </w:t>
      </w:r>
      <w:r>
        <w:rPr>
          <w:i/>
          <w:iCs/>
        </w:rPr>
        <w:t>Cooperation and Conflict,</w:t>
      </w:r>
      <w:r>
        <w:t xml:space="preserve"> Vol 46, Issue 4, 2011, DOI: </w:t>
      </w:r>
      <w:hyperlink w:history="1" r:id="rId14">
        <w:r w:rsidRPr="00EB4DD1">
          <w:rPr>
            <w:rStyle w:val="Hyperlink"/>
          </w:rPr>
          <w:t>https://doi.org/10.1177/0010836711422416</w:t>
        </w:r>
      </w:hyperlink>
      <w:r>
        <w:t>] DTS</w:t>
      </w:r>
    </w:p>
    <w:p xmlns:wp14="http://schemas.microsoft.com/office/word/2010/wordml" w:rsidR="000A154B" w:rsidP="000A154B" w:rsidRDefault="000A154B" w14:paraId="2B6EE992" wp14:textId="77777777">
      <w:pPr>
        <w:rPr>
          <w:sz w:val="16"/>
        </w:rPr>
      </w:pPr>
      <w:r w:rsidRPr="001B340B">
        <w:rPr>
          <w:sz w:val="16"/>
        </w:rPr>
        <w:t xml:space="preserve">Implications for governance in IR Such views of agency are quite different to the views represented in </w:t>
      </w:r>
      <w:r w:rsidRPr="00E46512">
        <w:rPr>
          <w:rStyle w:val="StyleUnderline"/>
        </w:rPr>
        <w:t>IR theory, where the</w:t>
      </w:r>
      <w:r>
        <w:rPr>
          <w:rStyle w:val="StyleUnderline"/>
        </w:rPr>
        <w:t xml:space="preserve"> </w:t>
      </w:r>
      <w:r w:rsidRPr="00E46512">
        <w:rPr>
          <w:rStyle w:val="StyleUnderline"/>
        </w:rPr>
        <w:t>state, power, rights, norms, law, markets and civil society are frameworks in which</w:t>
      </w:r>
      <w:r>
        <w:rPr>
          <w:rStyle w:val="StyleUnderline"/>
        </w:rPr>
        <w:t xml:space="preserve"> </w:t>
      </w:r>
      <w:r w:rsidRPr="00E46512">
        <w:rPr>
          <w:rStyle w:val="StyleUnderline"/>
        </w:rPr>
        <w:t>agency is constrained and systems, interests or norms are maintained.</w:t>
      </w:r>
      <w:r w:rsidRPr="001B340B">
        <w:rPr>
          <w:sz w:val="16"/>
        </w:rPr>
        <w:t xml:space="preserve"> It is also different to the forms of social mobilization presented in recent work on global civil society, transnational networks, norm transfer, which has been developed in the work of Keane (2003), Kaldor (2003), Sikkink and Keck (1998) and Gill (2003), among many. Compliance with an underlying meta-narrative means that agency as expressed in these frameworks is understood as producing an ideal notion of governance and related large-scale capacities inherent in a liberal peace (Doyle, 1983), and global governance in the form of international trade and capitalism (Rosenau, 1999). </w:t>
      </w:r>
      <w:r w:rsidRPr="00CB21DA">
        <w:rPr>
          <w:rStyle w:val="StyleUnderline"/>
          <w:highlight w:val="yellow"/>
        </w:rPr>
        <w:t>The state</w:t>
      </w:r>
      <w:r w:rsidRPr="00CB21DA">
        <w:rPr>
          <w:rStyle w:val="StyleUnderline"/>
        </w:rPr>
        <w:t xml:space="preserve"> is crucial in these dominant narratives because it </w:t>
      </w:r>
      <w:r w:rsidRPr="00CB21DA">
        <w:rPr>
          <w:rStyle w:val="StyleUnderline"/>
          <w:highlight w:val="yellow"/>
        </w:rPr>
        <w:t>makes mobilization</w:t>
      </w:r>
      <w:r w:rsidRPr="00CB21DA">
        <w:rPr>
          <w:rStyle w:val="StyleUnderline"/>
        </w:rPr>
        <w:t xml:space="preserve"> in a</w:t>
      </w:r>
      <w:r>
        <w:rPr>
          <w:rStyle w:val="StyleUnderline"/>
        </w:rPr>
        <w:t xml:space="preserve"> </w:t>
      </w:r>
      <w:r w:rsidRPr="00CB21DA">
        <w:rPr>
          <w:rStyle w:val="StyleUnderline"/>
        </w:rPr>
        <w:t>range of areas, including war, possible</w:t>
      </w:r>
      <w:r w:rsidRPr="001B340B">
        <w:rPr>
          <w:sz w:val="16"/>
        </w:rPr>
        <w:t xml:space="preserve"> (Tilly, 1992: 67–95) </w:t>
      </w:r>
      <w:r w:rsidRPr="00CB21DA">
        <w:rPr>
          <w:rStyle w:val="StyleUnderline"/>
        </w:rPr>
        <w:t xml:space="preserve">via its concentration </w:t>
      </w:r>
      <w:r w:rsidRPr="00CB21DA">
        <w:rPr>
          <w:rStyle w:val="StyleUnderline"/>
          <w:highlight w:val="yellow"/>
        </w:rPr>
        <w:t>of power</w:t>
      </w:r>
      <w:r>
        <w:rPr>
          <w:rStyle w:val="StyleUnderline"/>
        </w:rPr>
        <w:t xml:space="preserve"> </w:t>
      </w:r>
      <w:r w:rsidRPr="00CB21DA">
        <w:rPr>
          <w:rStyle w:val="StyleUnderline"/>
        </w:rPr>
        <w:t xml:space="preserve">and </w:t>
      </w:r>
      <w:r w:rsidRPr="00CB21DA">
        <w:rPr>
          <w:rStyle w:val="StyleUnderline"/>
          <w:highlight w:val="yellow"/>
        </w:rPr>
        <w:t>resources,</w:t>
      </w:r>
      <w:r w:rsidRPr="00CB21DA">
        <w:rPr>
          <w:rStyle w:val="StyleUnderline"/>
        </w:rPr>
        <w:t xml:space="preserve"> its </w:t>
      </w:r>
      <w:r w:rsidRPr="00CB21DA">
        <w:rPr>
          <w:rStyle w:val="StyleUnderline"/>
          <w:highlight w:val="yellow"/>
        </w:rPr>
        <w:t>security</w:t>
      </w:r>
      <w:r w:rsidRPr="00CB21DA">
        <w:rPr>
          <w:rStyle w:val="StyleUnderline"/>
        </w:rPr>
        <w:t xml:space="preserve"> institutions, its ability to mobilize, its </w:t>
      </w:r>
      <w:r w:rsidRPr="00CB21DA">
        <w:rPr>
          <w:rStyle w:val="StyleUnderline"/>
          <w:highlight w:val="yellow"/>
        </w:rPr>
        <w:t>aggregation of interests,</w:t>
      </w:r>
      <w:r>
        <w:rPr>
          <w:rStyle w:val="StyleUnderline"/>
        </w:rPr>
        <w:t xml:space="preserve"> </w:t>
      </w:r>
      <w:r w:rsidRPr="00CB21DA">
        <w:rPr>
          <w:rStyle w:val="StyleUnderline"/>
          <w:highlight w:val="yellow"/>
        </w:rPr>
        <w:t>territorialism and identity</w:t>
      </w:r>
      <w:r w:rsidRPr="001B340B">
        <w:rPr>
          <w:sz w:val="16"/>
          <w:highlight w:val="yellow"/>
        </w:rPr>
        <w:t>;</w:t>
      </w:r>
      <w:r w:rsidRPr="001B340B">
        <w:rPr>
          <w:sz w:val="16"/>
        </w:rPr>
        <w:t xml:space="preserve"> and the weaknesses of its accountability mechanisms in the face of elite interests and capacities. States may also make peace and defend rights, but rarely aim at a positive or emancipatory peace unless their citizens have legal and political rights, and material leverage sufficient to force the state to follow their collective wills. </w:t>
      </w:r>
      <w:r w:rsidRPr="00CB21DA">
        <w:rPr>
          <w:rStyle w:val="StyleUnderline"/>
        </w:rPr>
        <w:t>It may protect others but rarely does so given its simultaneous need to defend territorial sovereignty</w:t>
      </w:r>
      <w:r w:rsidRPr="001B340B">
        <w:rPr>
          <w:sz w:val="16"/>
        </w:rPr>
        <w:t xml:space="preserve"> (ICISS, 2001). </w:t>
      </w:r>
      <w:r w:rsidRPr="00CB21DA">
        <w:rPr>
          <w:rStyle w:val="StyleUnderline"/>
        </w:rPr>
        <w:t>This is despite the reality of democracy, rights, norms</w:t>
      </w:r>
      <w:r>
        <w:rPr>
          <w:rStyle w:val="StyleUnderline"/>
        </w:rPr>
        <w:t xml:space="preserve"> </w:t>
      </w:r>
      <w:r w:rsidRPr="00CB21DA">
        <w:rPr>
          <w:rStyle w:val="StyleUnderline"/>
        </w:rPr>
        <w:t xml:space="preserve">and redistribution at so many levels. </w:t>
      </w:r>
      <w:r w:rsidRPr="00CB21DA">
        <w:rPr>
          <w:rStyle w:val="StyleUnderline"/>
          <w:highlight w:val="yellow"/>
        </w:rPr>
        <w:t>It is indebted to</w:t>
      </w:r>
      <w:r w:rsidRPr="00CB21DA">
        <w:rPr>
          <w:rStyle w:val="StyleUnderline"/>
        </w:rPr>
        <w:t xml:space="preserve"> the print </w:t>
      </w:r>
      <w:r w:rsidRPr="00CB21DA">
        <w:rPr>
          <w:rStyle w:val="StyleUnderline"/>
          <w:highlight w:val="yellow"/>
        </w:rPr>
        <w:t>capitalism of power</w:t>
      </w:r>
      <w:r w:rsidRPr="00CB21DA">
        <w:rPr>
          <w:rStyle w:val="StyleUnderline"/>
        </w:rPr>
        <w:t>—</w:t>
      </w:r>
      <w:r>
        <w:rPr>
          <w:rStyle w:val="StyleUnderline"/>
        </w:rPr>
        <w:t xml:space="preserve"> </w:t>
      </w:r>
      <w:r w:rsidRPr="00CB21DA">
        <w:rPr>
          <w:rStyle w:val="StyleUnderline"/>
        </w:rPr>
        <w:t>states, markets and territorial sovereignty—</w:t>
      </w:r>
      <w:r w:rsidRPr="00CB21DA">
        <w:rPr>
          <w:rStyle w:val="StyleUnderline"/>
          <w:highlight w:val="yellow"/>
        </w:rPr>
        <w:t>and detached from</w:t>
      </w:r>
      <w:r w:rsidRPr="00CB21DA">
        <w:rPr>
          <w:rStyle w:val="StyleUnderline"/>
        </w:rPr>
        <w:t xml:space="preserve"> the sources of legitimacy:</w:t>
      </w:r>
      <w:r>
        <w:rPr>
          <w:rStyle w:val="StyleUnderline"/>
        </w:rPr>
        <w:t xml:space="preserve"> </w:t>
      </w:r>
      <w:r w:rsidRPr="00CB21DA">
        <w:rPr>
          <w:rStyle w:val="StyleUnderline"/>
          <w:highlight w:val="yellow"/>
        </w:rPr>
        <w:t>resistant agencies’</w:t>
      </w:r>
      <w:r w:rsidRPr="00CB21DA">
        <w:rPr>
          <w:rStyle w:val="StyleUnderline"/>
        </w:rPr>
        <w:t xml:space="preserve"> capacities for peace</w:t>
      </w:r>
      <w:r w:rsidRPr="001B340B">
        <w:rPr>
          <w:sz w:val="16"/>
        </w:rPr>
        <w:t xml:space="preserve"> (Anderson, 1991). Such dynamics are often conceptualized mainly as problems of compliance from the subjects of IR with overarching liberal and neo-liberal institutions and states, whether they act in liberal or realist modes (Moravcsik, 1997</w:t>
      </w:r>
      <w:r w:rsidRPr="00CB21DA">
        <w:rPr>
          <w:rStyle w:val="StyleUnderline"/>
        </w:rPr>
        <w:t>). Realists engage with the problem</w:t>
      </w:r>
      <w:r>
        <w:rPr>
          <w:rStyle w:val="StyleUnderline"/>
        </w:rPr>
        <w:t xml:space="preserve"> </w:t>
      </w:r>
      <w:r w:rsidRPr="00CB21DA">
        <w:rPr>
          <w:rStyle w:val="StyleUnderline"/>
        </w:rPr>
        <w:t>of compliance with power between states, whereas liberals engage with the problem of</w:t>
      </w:r>
      <w:r>
        <w:rPr>
          <w:rStyle w:val="StyleUnderline"/>
        </w:rPr>
        <w:t xml:space="preserve"> </w:t>
      </w:r>
      <w:r w:rsidRPr="00CB21DA">
        <w:rPr>
          <w:rStyle w:val="StyleUnderline"/>
        </w:rPr>
        <w:t>compliance with norms among and within states.</w:t>
      </w:r>
      <w:r w:rsidRPr="001B340B">
        <w:rPr>
          <w:sz w:val="16"/>
        </w:rPr>
        <w:t xml:space="preserve"> Whether one begins from the problem of maintaining power or norms, state or society, or moderating and negotiating them, </w:t>
      </w:r>
      <w:r w:rsidRPr="00CB21DA">
        <w:rPr>
          <w:rStyle w:val="Emphasis"/>
          <w:highlight w:val="yellow"/>
        </w:rPr>
        <w:t>such</w:t>
      </w:r>
      <w:r>
        <w:rPr>
          <w:rStyle w:val="Emphasis"/>
        </w:rPr>
        <w:t xml:space="preserve"> </w:t>
      </w:r>
      <w:r w:rsidRPr="00CB21DA">
        <w:rPr>
          <w:rStyle w:val="Emphasis"/>
          <w:highlight w:val="yellow"/>
        </w:rPr>
        <w:t>problem-solving dynamics have become a disciplinary imperative which runs through</w:t>
      </w:r>
      <w:r>
        <w:rPr>
          <w:rStyle w:val="Emphasis"/>
          <w:highlight w:val="yellow"/>
        </w:rPr>
        <w:t xml:space="preserve"> </w:t>
      </w:r>
      <w:r w:rsidRPr="00CB21DA">
        <w:rPr>
          <w:rStyle w:val="Emphasis"/>
          <w:highlight w:val="yellow"/>
        </w:rPr>
        <w:t>realism to Critical theory.</w:t>
      </w:r>
      <w:r w:rsidRPr="001B340B">
        <w:rPr>
          <w:sz w:val="16"/>
        </w:rPr>
        <w:t xml:space="preserve"> </w:t>
      </w:r>
      <w:r w:rsidRPr="00CB21DA">
        <w:rPr>
          <w:rStyle w:val="StyleUnderline"/>
          <w:highlight w:val="yellow"/>
        </w:rPr>
        <w:t>More critical positions which engage with resistance</w:t>
      </w:r>
      <w:r w:rsidRPr="00CB21DA">
        <w:rPr>
          <w:rStyle w:val="StyleUnderline"/>
        </w:rPr>
        <w:t>, agency,</w:t>
      </w:r>
      <w:r>
        <w:rPr>
          <w:rStyle w:val="StyleUnderline"/>
        </w:rPr>
        <w:t xml:space="preserve"> </w:t>
      </w:r>
      <w:r w:rsidRPr="00CB21DA">
        <w:rPr>
          <w:rStyle w:val="StyleUnderline"/>
        </w:rPr>
        <w:t>critique, root causes, inequality and the infra-political aspects</w:t>
      </w:r>
      <w:r w:rsidRPr="001B340B">
        <w:rPr>
          <w:sz w:val="16"/>
        </w:rPr>
        <w:t xml:space="preserve"> (Scott, 2009: x, 7) </w:t>
      </w:r>
      <w:r w:rsidRPr="00CB21DA">
        <w:rPr>
          <w:rStyle w:val="StyleUnderline"/>
        </w:rPr>
        <w:t>of sovereignty, power, institutions, identity or structures</w:t>
      </w:r>
      <w:r w:rsidRPr="001B340B">
        <w:rPr>
          <w:sz w:val="16"/>
        </w:rPr>
        <w:t xml:space="preserve">, offering a more democratic and imminent possibility of representation and rights in global and local contexts. </w:t>
      </w:r>
      <w:r w:rsidRPr="00CB21DA">
        <w:rPr>
          <w:rStyle w:val="Emphasis"/>
        </w:rPr>
        <w:t>Many such</w:t>
      </w:r>
      <w:r>
        <w:rPr>
          <w:rStyle w:val="Emphasis"/>
        </w:rPr>
        <w:t xml:space="preserve"> </w:t>
      </w:r>
      <w:r w:rsidRPr="00CB21DA">
        <w:rPr>
          <w:rStyle w:val="Emphasis"/>
        </w:rPr>
        <w:t xml:space="preserve">approaches </w:t>
      </w:r>
      <w:r w:rsidRPr="00CB21DA">
        <w:rPr>
          <w:rStyle w:val="Emphasis"/>
          <w:highlight w:val="yellow"/>
        </w:rPr>
        <w:t>utilize the techniques of</w:t>
      </w:r>
      <w:r w:rsidRPr="00CB21DA">
        <w:rPr>
          <w:rStyle w:val="Emphasis"/>
        </w:rPr>
        <w:t xml:space="preserve"> formal discourse—</w:t>
      </w:r>
      <w:r w:rsidRPr="00CB21DA">
        <w:rPr>
          <w:rStyle w:val="Emphasis"/>
          <w:highlight w:val="yellow"/>
        </w:rPr>
        <w:t>institutions, boundaries, singular</w:t>
      </w:r>
      <w:r>
        <w:rPr>
          <w:rStyle w:val="Emphasis"/>
        </w:rPr>
        <w:t xml:space="preserve"> </w:t>
      </w:r>
      <w:r w:rsidRPr="00CB21DA">
        <w:rPr>
          <w:rStyle w:val="Emphasis"/>
          <w:highlight w:val="yellow"/>
        </w:rPr>
        <w:t>readings of history</w:t>
      </w:r>
      <w:r w:rsidRPr="00CB21DA">
        <w:rPr>
          <w:rStyle w:val="Emphasis"/>
        </w:rPr>
        <w:t xml:space="preserve"> or of </w:t>
      </w:r>
      <w:r w:rsidRPr="00CB21DA">
        <w:rPr>
          <w:rStyle w:val="Emphasis"/>
          <w:highlight w:val="yellow"/>
        </w:rPr>
        <w:t>identity</w:t>
      </w:r>
      <w:r w:rsidRPr="00CB21DA">
        <w:rPr>
          <w:rStyle w:val="Emphasis"/>
        </w:rPr>
        <w:t xml:space="preserve"> and state formation—</w:t>
      </w:r>
      <w:r w:rsidRPr="00CB21DA">
        <w:rPr>
          <w:rStyle w:val="Emphasis"/>
          <w:highlight w:val="yellow"/>
        </w:rPr>
        <w:t>to construct</w:t>
      </w:r>
      <w:r w:rsidRPr="00CB21DA">
        <w:rPr>
          <w:rStyle w:val="Emphasis"/>
        </w:rPr>
        <w:t xml:space="preserve"> state and global </w:t>
      </w:r>
      <w:r w:rsidRPr="00CB21DA">
        <w:rPr>
          <w:rStyle w:val="Emphasis"/>
          <w:highlight w:val="yellow"/>
        </w:rPr>
        <w:t>metanarratives of rights</w:t>
      </w:r>
      <w:r w:rsidRPr="00CB21DA">
        <w:rPr>
          <w:rStyle w:val="Emphasis"/>
        </w:rPr>
        <w:t xml:space="preserve">, constitutions, law, </w:t>
      </w:r>
      <w:r w:rsidRPr="001B340B">
        <w:rPr>
          <w:rStyle w:val="Emphasis"/>
          <w:highlight w:val="yellow"/>
        </w:rPr>
        <w:t>institutions, security</w:t>
      </w:r>
      <w:r w:rsidRPr="00CB21DA">
        <w:rPr>
          <w:rStyle w:val="Emphasis"/>
        </w:rPr>
        <w:t xml:space="preserve">, development </w:t>
      </w:r>
      <w:r w:rsidRPr="001B340B">
        <w:rPr>
          <w:rStyle w:val="Emphasis"/>
          <w:highlight w:val="yellow"/>
        </w:rPr>
        <w:t>and markets</w:t>
      </w:r>
      <w:r w:rsidRPr="00CB21DA">
        <w:rPr>
          <w:rStyle w:val="Emphasis"/>
        </w:rPr>
        <w:t>.</w:t>
      </w:r>
      <w:r>
        <w:rPr>
          <w:rStyle w:val="Emphasis"/>
        </w:rPr>
        <w:t xml:space="preserve"> </w:t>
      </w:r>
      <w:r w:rsidRPr="00CB21DA">
        <w:rPr>
          <w:rStyle w:val="Emphasis"/>
        </w:rPr>
        <w:t xml:space="preserve">Once such meta-narratives have </w:t>
      </w:r>
      <w:proofErr w:type="gramStart"/>
      <w:r w:rsidRPr="00CB21DA">
        <w:rPr>
          <w:rStyle w:val="Emphasis"/>
        </w:rPr>
        <w:t>formed</w:t>
      </w:r>
      <w:proofErr w:type="gramEnd"/>
      <w:r w:rsidRPr="00CB21DA">
        <w:rPr>
          <w:rStyle w:val="Emphasis"/>
        </w:rPr>
        <w:t xml:space="preserve"> </w:t>
      </w:r>
      <w:r w:rsidRPr="001B340B">
        <w:rPr>
          <w:rStyle w:val="Emphasis"/>
          <w:highlight w:val="yellow"/>
        </w:rPr>
        <w:t>they become instruments for</w:t>
      </w:r>
      <w:r w:rsidRPr="00CB21DA">
        <w:rPr>
          <w:rStyle w:val="Emphasis"/>
        </w:rPr>
        <w:t xml:space="preserve"> which </w:t>
      </w:r>
      <w:r w:rsidRPr="001B340B">
        <w:rPr>
          <w:rStyle w:val="Emphasis"/>
          <w:highlight w:val="yellow"/>
        </w:rPr>
        <w:t>compliance</w:t>
      </w:r>
      <w:r>
        <w:rPr>
          <w:rStyle w:val="Emphasis"/>
        </w:rPr>
        <w:t xml:space="preserve"> </w:t>
      </w:r>
      <w:r w:rsidRPr="00CB21DA">
        <w:rPr>
          <w:rStyle w:val="Emphasis"/>
        </w:rPr>
        <w:t>must be sought, to which end theory and methods are then directed.</w:t>
      </w:r>
      <w:r w:rsidRPr="001B340B">
        <w:rPr>
          <w:sz w:val="16"/>
        </w:rPr>
        <w:t xml:space="preserve"> </w:t>
      </w:r>
      <w:r w:rsidRPr="001B340B">
        <w:rPr>
          <w:rStyle w:val="StyleUnderline"/>
          <w:highlight w:val="yellow"/>
        </w:rPr>
        <w:t>Such depoliticizing</w:t>
      </w:r>
      <w:r>
        <w:rPr>
          <w:rStyle w:val="StyleUnderline"/>
          <w:highlight w:val="yellow"/>
        </w:rPr>
        <w:t xml:space="preserve"> </w:t>
      </w:r>
      <w:r w:rsidRPr="001B340B">
        <w:rPr>
          <w:rStyle w:val="StyleUnderline"/>
          <w:highlight w:val="yellow"/>
        </w:rPr>
        <w:t>assumptions are inheren</w:t>
      </w:r>
      <w:r w:rsidRPr="00CB21DA">
        <w:rPr>
          <w:rStyle w:val="StyleUnderline"/>
        </w:rPr>
        <w:t xml:space="preserve">t (often unintentionally) </w:t>
      </w:r>
      <w:r w:rsidRPr="001B340B">
        <w:rPr>
          <w:rStyle w:val="StyleUnderline"/>
          <w:highlight w:val="yellow"/>
        </w:rPr>
        <w:t>in</w:t>
      </w:r>
      <w:r w:rsidRPr="00CB21DA">
        <w:rPr>
          <w:rStyle w:val="StyleUnderline"/>
        </w:rPr>
        <w:t xml:space="preserve"> a range of </w:t>
      </w:r>
      <w:r w:rsidRPr="001B340B">
        <w:rPr>
          <w:rStyle w:val="StyleUnderline"/>
          <w:highlight w:val="yellow"/>
        </w:rPr>
        <w:t>liberal</w:t>
      </w:r>
      <w:r w:rsidRPr="00CB21DA">
        <w:rPr>
          <w:rStyle w:val="StyleUnderline"/>
        </w:rPr>
        <w:t xml:space="preserve"> and social constructions of </w:t>
      </w:r>
      <w:r w:rsidRPr="001B340B">
        <w:rPr>
          <w:rStyle w:val="StyleUnderline"/>
          <w:highlight w:val="yellow"/>
        </w:rPr>
        <w:t>IR as well as</w:t>
      </w:r>
      <w:r w:rsidRPr="00CB21DA">
        <w:rPr>
          <w:rStyle w:val="StyleUnderline"/>
        </w:rPr>
        <w:t xml:space="preserve"> in </w:t>
      </w:r>
      <w:r w:rsidRPr="001B340B">
        <w:rPr>
          <w:rStyle w:val="StyleUnderline"/>
          <w:highlight w:val="yellow"/>
        </w:rPr>
        <w:t>Critical theory, which aspires to</w:t>
      </w:r>
      <w:r w:rsidRPr="00CB21DA">
        <w:rPr>
          <w:rStyle w:val="StyleUnderline"/>
        </w:rPr>
        <w:t xml:space="preserve"> a form of </w:t>
      </w:r>
      <w:r w:rsidRPr="001B340B">
        <w:rPr>
          <w:rStyle w:val="StyleUnderline"/>
          <w:highlight w:val="yellow"/>
        </w:rPr>
        <w:t>cosmopolitanism that</w:t>
      </w:r>
      <w:r>
        <w:rPr>
          <w:rStyle w:val="StyleUnderline"/>
        </w:rPr>
        <w:t xml:space="preserve"> </w:t>
      </w:r>
      <w:r w:rsidRPr="001B340B">
        <w:rPr>
          <w:rStyle w:val="StyleUnderline"/>
          <w:highlight w:val="yellow"/>
        </w:rPr>
        <w:t>rests on assimilation</w:t>
      </w:r>
      <w:r w:rsidRPr="00CB21DA">
        <w:rPr>
          <w:rStyle w:val="StyleUnderline"/>
        </w:rPr>
        <w:t xml:space="preserve"> to the status quo rather than difference and alterity</w:t>
      </w:r>
      <w:r w:rsidRPr="001B340B">
        <w:rPr>
          <w:sz w:val="16"/>
        </w:rPr>
        <w:t xml:space="preserve"> (the fact that these dynamics are present in realism is now widely accepted) (Arditi, 2007; Hobson, 2007; Zehfuss, 2002: 195). They also emerge from methodological approaches that are problemsolving and seek to provide external explanations of political dynamics in order to reshape or transform them by external actors according their own knowledge systems. </w:t>
      </w:r>
      <w:r w:rsidRPr="00CB21DA">
        <w:rPr>
          <w:rStyle w:val="Emphasis"/>
        </w:rPr>
        <w:t xml:space="preserve">As postcolonial voices and alterity engages with IR, </w:t>
      </w:r>
      <w:r w:rsidRPr="001B340B">
        <w:rPr>
          <w:rStyle w:val="Emphasis"/>
          <w:highlight w:val="yellow"/>
        </w:rPr>
        <w:t>such</w:t>
      </w:r>
      <w:r w:rsidRPr="00CB21DA">
        <w:rPr>
          <w:rStyle w:val="Emphasis"/>
        </w:rPr>
        <w:t xml:space="preserve"> mainstream </w:t>
      </w:r>
      <w:r w:rsidRPr="001B340B">
        <w:rPr>
          <w:rStyle w:val="Emphasis"/>
          <w:highlight w:val="yellow"/>
        </w:rPr>
        <w:t>theories</w:t>
      </w:r>
      <w:r w:rsidRPr="00CB21DA">
        <w:rPr>
          <w:rStyle w:val="Emphasis"/>
        </w:rPr>
        <w:t xml:space="preserve"> </w:t>
      </w:r>
      <w:r w:rsidRPr="001B340B">
        <w:rPr>
          <w:rStyle w:val="Emphasis"/>
          <w:highlight w:val="yellow"/>
        </w:rPr>
        <w:t>adopt a defensive</w:t>
      </w:r>
      <w:r>
        <w:rPr>
          <w:rStyle w:val="Emphasis"/>
        </w:rPr>
        <w:t xml:space="preserve"> </w:t>
      </w:r>
      <w:r w:rsidRPr="001B340B">
        <w:rPr>
          <w:rStyle w:val="Emphasis"/>
          <w:highlight w:val="yellow"/>
        </w:rPr>
        <w:t>position</w:t>
      </w:r>
      <w:r w:rsidRPr="00CB21DA">
        <w:rPr>
          <w:rStyle w:val="Emphasis"/>
        </w:rPr>
        <w:t xml:space="preserve"> rather than fully engaging with such critiques, often partly </w:t>
      </w:r>
      <w:r w:rsidRPr="001B340B">
        <w:rPr>
          <w:rStyle w:val="Emphasis"/>
          <w:highlight w:val="yellow"/>
        </w:rPr>
        <w:t>because of methodological limitations</w:t>
      </w:r>
      <w:r w:rsidRPr="001B340B">
        <w:rPr>
          <w:sz w:val="16"/>
        </w:rPr>
        <w:t xml:space="preserve"> (Acharya and Buzan, 2007; Bilgin, 2008; Hindess, 2008; Smith, 2000). </w:t>
      </w:r>
      <w:r w:rsidRPr="001B340B">
        <w:rPr>
          <w:rStyle w:val="Emphasis"/>
          <w:highlight w:val="yellow"/>
        </w:rPr>
        <w:t>IR,</w:t>
      </w:r>
      <w:r w:rsidRPr="00CB21DA">
        <w:rPr>
          <w:rStyle w:val="Emphasis"/>
        </w:rPr>
        <w:t xml:space="preserve"> like the state, </w:t>
      </w:r>
      <w:r w:rsidRPr="001B340B">
        <w:rPr>
          <w:rStyle w:val="Emphasis"/>
          <w:highlight w:val="yellow"/>
        </w:rPr>
        <w:t>has failed</w:t>
      </w:r>
      <w:r w:rsidRPr="00CB21DA">
        <w:rPr>
          <w:rStyle w:val="Emphasis"/>
        </w:rPr>
        <w:t xml:space="preserve"> in mainstream terms </w:t>
      </w:r>
      <w:r w:rsidRPr="001B340B">
        <w:rPr>
          <w:rStyle w:val="Emphasis"/>
          <w:highlight w:val="yellow"/>
        </w:rPr>
        <w:t>to offer emancipatory</w:t>
      </w:r>
      <w:r w:rsidRPr="00CB21DA">
        <w:rPr>
          <w:rStyle w:val="Emphasis"/>
        </w:rPr>
        <w:t xml:space="preserve"> forms of </w:t>
      </w:r>
      <w:r w:rsidRPr="001B340B">
        <w:rPr>
          <w:rStyle w:val="Emphasis"/>
          <w:highlight w:val="yellow"/>
        </w:rPr>
        <w:t>peace,</w:t>
      </w:r>
      <w:r>
        <w:rPr>
          <w:rStyle w:val="Emphasis"/>
        </w:rPr>
        <w:t xml:space="preserve"> </w:t>
      </w:r>
      <w:r w:rsidRPr="001B340B">
        <w:rPr>
          <w:rStyle w:val="Emphasis"/>
          <w:highlight w:val="yellow"/>
        </w:rPr>
        <w:t>except on neo-liberal and</w:t>
      </w:r>
      <w:r w:rsidRPr="00CB21DA">
        <w:rPr>
          <w:rStyle w:val="Emphasis"/>
        </w:rPr>
        <w:t xml:space="preserve"> near or actual </w:t>
      </w:r>
      <w:r w:rsidRPr="001B340B">
        <w:rPr>
          <w:rStyle w:val="Emphasis"/>
          <w:highlight w:val="yellow"/>
        </w:rPr>
        <w:t>neo-colonial terms</w:t>
      </w:r>
      <w:r w:rsidRPr="00CB21DA">
        <w:rPr>
          <w:rStyle w:val="Emphasis"/>
        </w:rPr>
        <w:t xml:space="preserve"> favouring key groups</w:t>
      </w:r>
      <w:r w:rsidRPr="001B340B">
        <w:rPr>
          <w:sz w:val="16"/>
        </w:rPr>
        <w:t xml:space="preserve">. </w:t>
      </w:r>
      <w:r w:rsidRPr="001B340B">
        <w:rPr>
          <w:rStyle w:val="StyleUnderline"/>
          <w:highlight w:val="yellow"/>
        </w:rPr>
        <w:t>Both</w:t>
      </w:r>
      <w:r>
        <w:rPr>
          <w:rStyle w:val="StyleUnderline"/>
          <w:highlight w:val="yellow"/>
        </w:rPr>
        <w:t xml:space="preserve"> </w:t>
      </w:r>
      <w:r w:rsidRPr="001B340B">
        <w:rPr>
          <w:rStyle w:val="StyleUnderline"/>
          <w:highlight w:val="yellow"/>
        </w:rPr>
        <w:t>are</w:t>
      </w:r>
      <w:r w:rsidRPr="00CB21DA">
        <w:rPr>
          <w:rStyle w:val="StyleUnderline"/>
        </w:rPr>
        <w:t xml:space="preserve"> dangerously </w:t>
      </w:r>
      <w:r w:rsidRPr="001B340B">
        <w:rPr>
          <w:rStyle w:val="StyleUnderline"/>
          <w:highlight w:val="yellow"/>
        </w:rPr>
        <w:t>unencumbered by methodological reflectivity, ontological openness or</w:t>
      </w:r>
      <w:r>
        <w:rPr>
          <w:rStyle w:val="StyleUnderline"/>
          <w:highlight w:val="yellow"/>
        </w:rPr>
        <w:t xml:space="preserve"> </w:t>
      </w:r>
      <w:r w:rsidRPr="001B340B">
        <w:rPr>
          <w:rStyle w:val="StyleUnderline"/>
          <w:highlight w:val="yellow"/>
        </w:rPr>
        <w:t>ethical sensitivity.</w:t>
      </w:r>
      <w:r w:rsidRPr="001B340B">
        <w:rPr>
          <w:sz w:val="16"/>
        </w:rPr>
        <w:t xml:space="preserve"> The best that can be claimed is a cosmopolitan ethos (thick or thin) (Linklater, 2005), and a sensibility towards democracy and rights (which of course is very significant), even when it is clearly less concerned about inequality and a lack of representation beyond the state, and which is embedded in relations that have generally favoured the global north</w:t>
      </w:r>
      <w:r w:rsidRPr="00CB21DA">
        <w:rPr>
          <w:rStyle w:val="StyleUnderline"/>
        </w:rPr>
        <w:t>. Pacification rather than peace has been its aim: thus, it has</w:t>
      </w:r>
      <w:r>
        <w:rPr>
          <w:rStyle w:val="StyleUnderline"/>
        </w:rPr>
        <w:t xml:space="preserve"> </w:t>
      </w:r>
      <w:r w:rsidRPr="00CB21DA">
        <w:rPr>
          <w:rStyle w:val="StyleUnderline"/>
        </w:rPr>
        <w:t>difficulty in explaining the resistances that have emerged in practice</w:t>
      </w:r>
      <w:r w:rsidRPr="001B340B">
        <w:rPr>
          <w:sz w:val="16"/>
        </w:rPr>
        <w:t xml:space="preserve">. Sovereignty rather than human security and rights rather than needs as priorities have unbalanced the way that institutions at the international level, states and their own institutions, reflect autonomy and human life. Development rather than empathy and recognition has done likewise. Civil society rather than the actual grass-roots constituencies of IR has tried to maintain disciplinary legitimacy but in fact has excluded many. </w:t>
      </w:r>
      <w:r w:rsidRPr="00CB21DA">
        <w:rPr>
          <w:rStyle w:val="Emphasis"/>
        </w:rPr>
        <w:t xml:space="preserve">Mainstream </w:t>
      </w:r>
      <w:r w:rsidRPr="001B340B">
        <w:rPr>
          <w:rStyle w:val="Emphasis"/>
          <w:highlight w:val="yellow"/>
        </w:rPr>
        <w:t>IR</w:t>
      </w:r>
      <w:r w:rsidRPr="00CB21DA">
        <w:rPr>
          <w:rStyle w:val="Emphasis"/>
        </w:rPr>
        <w:t>, and much liberal peace theory which now draws strength from it,</w:t>
      </w:r>
      <w:r>
        <w:rPr>
          <w:rStyle w:val="Emphasis"/>
        </w:rPr>
        <w:t xml:space="preserve"> </w:t>
      </w:r>
      <w:r w:rsidRPr="001B340B">
        <w:rPr>
          <w:rStyle w:val="Emphasis"/>
          <w:highlight w:val="yellow"/>
        </w:rPr>
        <w:t>does not comprehend</w:t>
      </w:r>
      <w:r w:rsidRPr="00CB21DA">
        <w:rPr>
          <w:rStyle w:val="Emphasis"/>
        </w:rPr>
        <w:t xml:space="preserve"> any </w:t>
      </w:r>
      <w:r w:rsidRPr="001B340B">
        <w:rPr>
          <w:rStyle w:val="Emphasis"/>
          <w:highlight w:val="yellow"/>
        </w:rPr>
        <w:t>possibility for legitimate resistance</w:t>
      </w:r>
      <w:r w:rsidRPr="00CB21DA">
        <w:rPr>
          <w:rStyle w:val="Emphasis"/>
        </w:rPr>
        <w:t xml:space="preserve"> except through its own</w:t>
      </w:r>
      <w:r>
        <w:rPr>
          <w:rStyle w:val="Emphasis"/>
        </w:rPr>
        <w:t xml:space="preserve"> </w:t>
      </w:r>
      <w:r w:rsidRPr="00CB21DA">
        <w:rPr>
          <w:rStyle w:val="Emphasis"/>
        </w:rPr>
        <w:t xml:space="preserve">predetermined channels, </w:t>
      </w:r>
      <w:r w:rsidRPr="001B340B">
        <w:rPr>
          <w:rStyle w:val="Emphasis"/>
          <w:highlight w:val="yellow"/>
        </w:rPr>
        <w:t>which</w:t>
      </w:r>
      <w:r w:rsidRPr="00CB21DA">
        <w:rPr>
          <w:rStyle w:val="Emphasis"/>
        </w:rPr>
        <w:t xml:space="preserve"> effectively </w:t>
      </w:r>
      <w:r w:rsidRPr="001B340B">
        <w:rPr>
          <w:rStyle w:val="Emphasis"/>
          <w:highlight w:val="yellow"/>
        </w:rPr>
        <w:t>censor and narrow resistant agencies</w:t>
      </w:r>
      <w:r w:rsidRPr="00CB21DA">
        <w:rPr>
          <w:rStyle w:val="Emphasis"/>
        </w:rPr>
        <w:t>.</w:t>
      </w:r>
      <w:r w:rsidRPr="001B340B">
        <w:rPr>
          <w:sz w:val="16"/>
        </w:rPr>
        <w:t xml:space="preserve"> </w:t>
      </w:r>
      <w:proofErr w:type="gramStart"/>
      <w:r w:rsidRPr="001B340B">
        <w:rPr>
          <w:sz w:val="16"/>
        </w:rPr>
        <w:t>Thus</w:t>
      </w:r>
      <w:proofErr w:type="gramEnd"/>
      <w:r w:rsidRPr="001B340B">
        <w:rPr>
          <w:sz w:val="16"/>
        </w:rPr>
        <w:t xml:space="preserve"> the key forms of critical agency which constructs local forms of legitimacy as a start for the construction of regional and international networks of legitimacy are blocked at their sources. Indeed, </w:t>
      </w:r>
      <w:r w:rsidRPr="001B340B">
        <w:rPr>
          <w:rStyle w:val="Emphasis"/>
          <w:highlight w:val="yellow"/>
        </w:rPr>
        <w:t>calls for critical commentaries</w:t>
      </w:r>
      <w:r w:rsidRPr="00CB21DA">
        <w:rPr>
          <w:rStyle w:val="Emphasis"/>
        </w:rPr>
        <w:t xml:space="preserve"> towards the liberal peace to offer alternatives </w:t>
      </w:r>
      <w:r w:rsidRPr="001B340B">
        <w:rPr>
          <w:rStyle w:val="Emphasis"/>
          <w:highlight w:val="yellow"/>
        </w:rPr>
        <w:t>are</w:t>
      </w:r>
      <w:r w:rsidRPr="00CB21DA">
        <w:rPr>
          <w:rStyle w:val="Emphasis"/>
        </w:rPr>
        <w:t xml:space="preserve"> normally </w:t>
      </w:r>
      <w:r w:rsidRPr="001B340B">
        <w:rPr>
          <w:rStyle w:val="Emphasis"/>
          <w:highlight w:val="yellow"/>
        </w:rPr>
        <w:t>made through constraining</w:t>
      </w:r>
      <w:r w:rsidRPr="00CB21DA">
        <w:rPr>
          <w:rStyle w:val="Emphasis"/>
        </w:rPr>
        <w:t xml:space="preserve"> methodological and epistemological</w:t>
      </w:r>
      <w:r>
        <w:rPr>
          <w:rStyle w:val="Emphasis"/>
        </w:rPr>
        <w:t xml:space="preserve"> </w:t>
      </w:r>
      <w:r w:rsidRPr="001B340B">
        <w:rPr>
          <w:rStyle w:val="Emphasis"/>
          <w:highlight w:val="yellow"/>
        </w:rPr>
        <w:t>frameworks</w:t>
      </w:r>
      <w:r w:rsidRPr="00CB21DA">
        <w:rPr>
          <w:rStyle w:val="Emphasis"/>
        </w:rPr>
        <w:t xml:space="preserve"> (state-building, liberal rights and institutions, markets, etc.), </w:t>
      </w:r>
      <w:r w:rsidRPr="001B340B">
        <w:rPr>
          <w:rStyle w:val="Emphasis"/>
          <w:highlight w:val="yellow"/>
        </w:rPr>
        <w:t>which mean</w:t>
      </w:r>
      <w:r>
        <w:rPr>
          <w:rStyle w:val="Emphasis"/>
          <w:highlight w:val="yellow"/>
        </w:rPr>
        <w:t xml:space="preserve"> </w:t>
      </w:r>
      <w:r w:rsidRPr="001B340B">
        <w:rPr>
          <w:rStyle w:val="Emphasis"/>
          <w:highlight w:val="yellow"/>
        </w:rPr>
        <w:t>that contextual experience,</w:t>
      </w:r>
      <w:r w:rsidRPr="00CB21DA">
        <w:rPr>
          <w:rStyle w:val="Emphasis"/>
        </w:rPr>
        <w:t xml:space="preserve"> society, history, human needs </w:t>
      </w:r>
      <w:r w:rsidRPr="001B340B">
        <w:rPr>
          <w:rStyle w:val="Emphasis"/>
          <w:highlight w:val="yellow"/>
        </w:rPr>
        <w:t>and</w:t>
      </w:r>
      <w:r w:rsidRPr="00CB21DA">
        <w:rPr>
          <w:rStyle w:val="Emphasis"/>
        </w:rPr>
        <w:t xml:space="preserve"> security, </w:t>
      </w:r>
      <w:r w:rsidRPr="001B340B">
        <w:rPr>
          <w:rStyle w:val="Emphasis"/>
          <w:highlight w:val="yellow"/>
        </w:rPr>
        <w:t>identity</w:t>
      </w:r>
      <w:r w:rsidRPr="00CB21DA">
        <w:rPr>
          <w:rStyle w:val="Emphasis"/>
        </w:rPr>
        <w:t>, a range</w:t>
      </w:r>
      <w:r>
        <w:rPr>
          <w:rStyle w:val="Emphasis"/>
        </w:rPr>
        <w:t xml:space="preserve"> </w:t>
      </w:r>
      <w:r w:rsidRPr="00CB21DA">
        <w:rPr>
          <w:rStyle w:val="Emphasis"/>
        </w:rPr>
        <w:t>of non-rational institutions (customary, religions, labour</w:t>
      </w:r>
      <w:r w:rsidRPr="001B340B">
        <w:rPr>
          <w:rStyle w:val="Emphasis"/>
          <w:highlight w:val="yellow"/>
        </w:rPr>
        <w:t>), are excluded</w:t>
      </w:r>
      <w:r w:rsidRPr="00CB21DA">
        <w:rPr>
          <w:rStyle w:val="Emphasis"/>
        </w:rPr>
        <w:t>.</w:t>
      </w:r>
      <w:r w:rsidRPr="001B340B">
        <w:rPr>
          <w:sz w:val="16"/>
        </w:rPr>
        <w:t xml:space="preserve"> </w:t>
      </w:r>
      <w:r w:rsidRPr="00CB21DA">
        <w:rPr>
          <w:rStyle w:val="StyleUnderline"/>
        </w:rPr>
        <w:t xml:space="preserve">As </w:t>
      </w:r>
      <w:r w:rsidRPr="001B340B">
        <w:rPr>
          <w:rStyle w:val="StyleUnderline"/>
          <w:highlight w:val="yellow"/>
        </w:rPr>
        <w:t>compliance</w:t>
      </w:r>
      <w:r>
        <w:rPr>
          <w:rStyle w:val="StyleUnderline"/>
          <w:highlight w:val="yellow"/>
        </w:rPr>
        <w:t xml:space="preserve"> </w:t>
      </w:r>
      <w:r w:rsidRPr="001B340B">
        <w:rPr>
          <w:rStyle w:val="StyleUnderline"/>
          <w:highlight w:val="yellow"/>
        </w:rPr>
        <w:t>theories depoliticize the subject rather than empowering subalterns</w:t>
      </w:r>
      <w:r w:rsidRPr="00CB21DA">
        <w:rPr>
          <w:rStyle w:val="StyleUnderline"/>
        </w:rPr>
        <w:t xml:space="preserve"> and resolving conflict and disagreements or enabling states and international institutions to facilitate this,</w:t>
      </w:r>
      <w:r>
        <w:rPr>
          <w:rStyle w:val="StyleUnderline"/>
        </w:rPr>
        <w:t xml:space="preserve"> </w:t>
      </w:r>
      <w:r w:rsidRPr="001B340B">
        <w:rPr>
          <w:sz w:val="16"/>
        </w:rPr>
        <w:t xml:space="preserve">such compliance orientations empowers agencies to resist (though they must also hide their resistance to escape sanction). From here arises a potential theory of resistance as a fundamental component of international and social theory. It emerges in hidden and fragmented ways rather than via the formal institutions of liberal political mobilization. Where compliance is sought, resistance often emerges. Both reproduce the crudest of binaries, but </w:t>
      </w:r>
      <w:r w:rsidRPr="001B340B">
        <w:rPr>
          <w:rStyle w:val="Emphasis"/>
          <w:highlight w:val="yellow"/>
        </w:rPr>
        <w:t>compliance</w:t>
      </w:r>
      <w:r w:rsidRPr="00CB21DA">
        <w:rPr>
          <w:rStyle w:val="Emphasis"/>
        </w:rPr>
        <w:t xml:space="preserve"> theories often </w:t>
      </w:r>
      <w:r w:rsidRPr="001B340B">
        <w:rPr>
          <w:rStyle w:val="Emphasis"/>
          <w:highlight w:val="yellow"/>
        </w:rPr>
        <w:t>lose sight of</w:t>
      </w:r>
      <w:r w:rsidRPr="00CB21DA">
        <w:rPr>
          <w:rStyle w:val="Emphasis"/>
        </w:rPr>
        <w:t xml:space="preserve"> the basis for c</w:t>
      </w:r>
      <w:r w:rsidRPr="001B340B">
        <w:rPr>
          <w:rStyle w:val="Emphasis"/>
          <w:highlight w:val="yellow"/>
        </w:rPr>
        <w:t>onsen</w:t>
      </w:r>
      <w:r w:rsidRPr="00CB21DA">
        <w:rPr>
          <w:rStyle w:val="Emphasis"/>
        </w:rPr>
        <w:t>t, legitimacy and</w:t>
      </w:r>
      <w:r>
        <w:rPr>
          <w:rStyle w:val="Emphasis"/>
        </w:rPr>
        <w:t xml:space="preserve"> </w:t>
      </w:r>
      <w:r w:rsidRPr="00CB21DA">
        <w:rPr>
          <w:rStyle w:val="Emphasis"/>
        </w:rPr>
        <w:t xml:space="preserve">for the democratic impulse towards social justice and emancipation, especially </w:t>
      </w:r>
      <w:r w:rsidRPr="001B340B">
        <w:rPr>
          <w:rStyle w:val="Emphasis"/>
          <w:highlight w:val="yellow"/>
        </w:rPr>
        <w:t>in terms</w:t>
      </w:r>
      <w:r>
        <w:rPr>
          <w:rStyle w:val="Emphasis"/>
          <w:highlight w:val="yellow"/>
        </w:rPr>
        <w:t xml:space="preserve"> </w:t>
      </w:r>
      <w:r w:rsidRPr="001B340B">
        <w:rPr>
          <w:rStyle w:val="Emphasis"/>
          <w:highlight w:val="yellow"/>
        </w:rPr>
        <w:t>of class, gender, identi</w:t>
      </w:r>
      <w:r w:rsidRPr="00CB21DA">
        <w:rPr>
          <w:rStyle w:val="Emphasis"/>
        </w:rPr>
        <w:t>ty and, to some extent, custom</w:t>
      </w:r>
      <w:r w:rsidRPr="001B340B">
        <w:rPr>
          <w:sz w:val="16"/>
        </w:rPr>
        <w:t xml:space="preserve"> (as an expression of shared social and historical identity). </w:t>
      </w:r>
      <w:r w:rsidRPr="00CB21DA">
        <w:rPr>
          <w:rStyle w:val="Emphasis"/>
        </w:rPr>
        <w:t xml:space="preserve">Authoritarianism may be the result at the state level and hegemony at the international level, </w:t>
      </w:r>
      <w:r w:rsidRPr="001B340B">
        <w:rPr>
          <w:rStyle w:val="Emphasis"/>
          <w:highlight w:val="yellow"/>
        </w:rPr>
        <w:t>particularly where the</w:t>
      </w:r>
      <w:r w:rsidRPr="00CB21DA">
        <w:rPr>
          <w:rStyle w:val="Emphasis"/>
        </w:rPr>
        <w:t xml:space="preserve"> liberal </w:t>
      </w:r>
      <w:r w:rsidRPr="001B340B">
        <w:rPr>
          <w:rStyle w:val="Emphasis"/>
          <w:highlight w:val="yellow"/>
        </w:rPr>
        <w:t>state is exported through</w:t>
      </w:r>
      <w:r>
        <w:rPr>
          <w:rStyle w:val="Emphasis"/>
          <w:highlight w:val="yellow"/>
        </w:rPr>
        <w:t xml:space="preserve"> </w:t>
      </w:r>
      <w:r w:rsidRPr="001B340B">
        <w:rPr>
          <w:rStyle w:val="Emphasis"/>
          <w:highlight w:val="yellow"/>
        </w:rPr>
        <w:t>peace-building</w:t>
      </w:r>
      <w:r w:rsidRPr="001B340B">
        <w:rPr>
          <w:sz w:val="16"/>
        </w:rPr>
        <w:t xml:space="preserve"> (Chandler, 1999; Cooper, 2007; Doyle and Sambanis, 2006; Duffield, 2001; Jahn, 2007; Krasner, 2004; MacGinty, 2008; Paris, 2002, 2004; Pugh, 2005; Richmond, 2005; Snyder 2000). Even if the liberal state is the West’s most advanced political configuration, it does not necessarily represent a local or elite consensus beyond the West. </w:t>
      </w:r>
      <w:r w:rsidRPr="00CB21DA">
        <w:rPr>
          <w:rStyle w:val="StyleUnderline"/>
        </w:rPr>
        <w:t>The dangers of such binary oppositions have been unintentionally promoted</w:t>
      </w:r>
      <w:r>
        <w:rPr>
          <w:rStyle w:val="StyleUnderline"/>
        </w:rPr>
        <w:t xml:space="preserve"> </w:t>
      </w:r>
      <w:r w:rsidRPr="00CB21DA">
        <w:rPr>
          <w:rStyle w:val="StyleUnderline"/>
        </w:rPr>
        <w:t>by IR, rather than reduced or avoided</w:t>
      </w:r>
      <w:r w:rsidRPr="001B340B">
        <w:rPr>
          <w:sz w:val="16"/>
        </w:rPr>
        <w:t xml:space="preserve">. That this has occurred is not just the result of problem-solving methodology, </w:t>
      </w:r>
      <w:r w:rsidRPr="00CB21DA">
        <w:rPr>
          <w:rStyle w:val="StyleUnderline"/>
        </w:rPr>
        <w:t xml:space="preserve">but because </w:t>
      </w:r>
      <w:r w:rsidRPr="001B340B">
        <w:rPr>
          <w:rStyle w:val="StyleUnderline"/>
        </w:rPr>
        <w:t xml:space="preserve">of </w:t>
      </w:r>
      <w:r w:rsidRPr="001B340B">
        <w:rPr>
          <w:rStyle w:val="StyleUnderline"/>
          <w:highlight w:val="yellow"/>
        </w:rPr>
        <w:t>the depoliticization of theory, the academic subject and</w:t>
      </w:r>
      <w:r w:rsidRPr="001B340B">
        <w:rPr>
          <w:rStyle w:val="StyleUnderline"/>
        </w:rPr>
        <w:t xml:space="preserve"> their positionality, the rejection of </w:t>
      </w:r>
      <w:r w:rsidRPr="001B340B">
        <w:rPr>
          <w:rStyle w:val="StyleUnderline"/>
          <w:highlight w:val="yellow"/>
        </w:rPr>
        <w:t>subjectivity</w:t>
      </w:r>
      <w:r w:rsidRPr="001B340B">
        <w:rPr>
          <w:rStyle w:val="StyleUnderline"/>
        </w:rPr>
        <w:t xml:space="preserve"> which has meant the</w:t>
      </w:r>
      <w:r>
        <w:rPr>
          <w:rStyle w:val="StyleUnderline"/>
        </w:rPr>
        <w:t xml:space="preserve"> </w:t>
      </w:r>
      <w:r w:rsidRPr="00CB21DA">
        <w:rPr>
          <w:rStyle w:val="StyleUnderline"/>
        </w:rPr>
        <w:t xml:space="preserve">exclusion of much of the world’s population from the discipline, and from the overriding goal of peace itself. Civil society </w:t>
      </w:r>
      <w:r w:rsidRPr="001B340B">
        <w:rPr>
          <w:rStyle w:val="StyleUnderline"/>
          <w:highlight w:val="yellow"/>
        </w:rPr>
        <w:t>has allowed itself to be narrowed</w:t>
      </w:r>
      <w:r w:rsidRPr="00CB21DA">
        <w:rPr>
          <w:rStyle w:val="StyleUnderline"/>
        </w:rPr>
        <w:t xml:space="preserve"> and constrained</w:t>
      </w:r>
      <w:r>
        <w:rPr>
          <w:rStyle w:val="StyleUnderline"/>
        </w:rPr>
        <w:t xml:space="preserve"> </w:t>
      </w:r>
      <w:r w:rsidRPr="001B340B">
        <w:rPr>
          <w:sz w:val="16"/>
        </w:rPr>
        <w:t xml:space="preserve">by raison d’Etat, as Foucault might argue (2004: 287). </w:t>
      </w:r>
      <w:r w:rsidRPr="001B340B">
        <w:rPr>
          <w:rStyle w:val="Emphasis"/>
          <w:highlight w:val="yellow"/>
        </w:rPr>
        <w:t>The discipline has been co-opted</w:t>
      </w:r>
      <w:r>
        <w:rPr>
          <w:rStyle w:val="Emphasis"/>
          <w:highlight w:val="yellow"/>
        </w:rPr>
        <w:t xml:space="preserve"> </w:t>
      </w:r>
      <w:r w:rsidRPr="001B340B">
        <w:rPr>
          <w:rStyle w:val="Emphasis"/>
          <w:highlight w:val="yellow"/>
        </w:rPr>
        <w:t>into a policy project of peace as a western</w:t>
      </w:r>
      <w:r w:rsidRPr="001B340B">
        <w:rPr>
          <w:rStyle w:val="Emphasis"/>
        </w:rPr>
        <w:t xml:space="preserve">/northern </w:t>
      </w:r>
      <w:r w:rsidRPr="001B340B">
        <w:rPr>
          <w:rStyle w:val="Emphasis"/>
          <w:highlight w:val="yellow"/>
        </w:rPr>
        <w:t>interest</w:t>
      </w:r>
      <w:r w:rsidRPr="001B340B">
        <w:rPr>
          <w:sz w:val="16"/>
        </w:rPr>
        <w:t xml:space="preserve">, rather than in developing an understanding of the conditions of conflict and peace brought about it by its participants in a more everyday sense (Richmond, 2009). When this consensus arises (as the everyday becomes more prominent due to methodological developments and the rise of postcolonial actors (Nel, 2010), political actors and organizations) it is unlikely to be simply reflective of political liberalism and the modern state, contrary to attempts to rescue such a consensus (Ikenberry, 2009; Paris, 2010). </w:t>
      </w:r>
      <w:r w:rsidRPr="001B340B">
        <w:rPr>
          <w:rStyle w:val="Emphasis"/>
          <w:highlight w:val="yellow"/>
        </w:rPr>
        <w:t>IR has automatically ascribed to resistance an a priori status of normative and strategic</w:t>
      </w:r>
      <w:r>
        <w:rPr>
          <w:rStyle w:val="Emphasis"/>
          <w:highlight w:val="yellow"/>
        </w:rPr>
        <w:t xml:space="preserve"> </w:t>
      </w:r>
      <w:r w:rsidRPr="001B340B">
        <w:rPr>
          <w:rStyle w:val="Emphasis"/>
          <w:highlight w:val="yellow"/>
        </w:rPr>
        <w:t>inferiority, irrelevance, illiberalism, spoiling or injustice</w:t>
      </w:r>
      <w:r w:rsidRPr="00CB21DA">
        <w:rPr>
          <w:rStyle w:val="Emphasis"/>
        </w:rPr>
        <w:t>.</w:t>
      </w:r>
      <w:r w:rsidRPr="001B340B">
        <w:rPr>
          <w:sz w:val="16"/>
        </w:rPr>
        <w:t xml:space="preserve"> </w:t>
      </w:r>
      <w:r w:rsidRPr="00CB21DA">
        <w:rPr>
          <w:rStyle w:val="StyleUnderline"/>
        </w:rPr>
        <w:t>These attempts translate into a</w:t>
      </w:r>
      <w:r>
        <w:rPr>
          <w:rStyle w:val="StyleUnderline"/>
        </w:rPr>
        <w:t xml:space="preserve"> </w:t>
      </w:r>
      <w:r w:rsidRPr="00CB21DA">
        <w:rPr>
          <w:rStyle w:val="StyleUnderline"/>
        </w:rPr>
        <w:t>paternalistic and authoritarian project when viewed from below</w:t>
      </w:r>
      <w:r w:rsidRPr="001B340B">
        <w:rPr>
          <w:sz w:val="16"/>
        </w:rPr>
        <w:t>. Power may be more visible because of IR’s problem-solving methodological bias, but resistant, critical agency is effective and versatile, especially in terms of creating rights, dealing with needs, accountability and democracy, even if it is invisible (Eschle and Maiguashca, 2005). Ironically, IR is based on political, economic, social and cultural models which are supposed to be rights and needs oriented, representative and just. Ultimately, subjects may have become complicit in their own depoliticized pacification (Shaull, 1996 [1970]: 12), though this realization has sparked the exercise of discursive resistance and critical agency. The discipline has become focused on producing compliance with a pre-ordained understanding of governance. T</w:t>
      </w:r>
      <w:r w:rsidRPr="00CB21DA">
        <w:rPr>
          <w:rStyle w:val="StyleUnderline"/>
        </w:rPr>
        <w:t>hese strategies have historically been constructed by a</w:t>
      </w:r>
      <w:r>
        <w:rPr>
          <w:rStyle w:val="StyleUnderline"/>
        </w:rPr>
        <w:t xml:space="preserve"> </w:t>
      </w:r>
      <w:r w:rsidRPr="00CB21DA">
        <w:rPr>
          <w:rStyle w:val="StyleUnderline"/>
        </w:rPr>
        <w:t>northern elite, with some input from global peripheries. Political subjectivity is therefore</w:t>
      </w:r>
      <w:r>
        <w:rPr>
          <w:rStyle w:val="StyleUnderline"/>
        </w:rPr>
        <w:t xml:space="preserve"> </w:t>
      </w:r>
      <w:r w:rsidRPr="00CB21DA">
        <w:rPr>
          <w:rStyle w:val="StyleUnderline"/>
        </w:rPr>
        <w:t>shaped by compliance with the world-view of the main or most visible voices and theories of IR and their sovereignty (effectively of the few not the many, promoted by problem-solving, liberal, and capitalist biases in knowledge production, by alliances with</w:t>
      </w:r>
      <w:r>
        <w:rPr>
          <w:rStyle w:val="StyleUnderline"/>
        </w:rPr>
        <w:t xml:space="preserve"> </w:t>
      </w:r>
      <w:r w:rsidRPr="00CB21DA">
        <w:rPr>
          <w:rStyle w:val="StyleUnderline"/>
        </w:rPr>
        <w:t>powerful policy-makers and institutions</w:t>
      </w:r>
      <w:r w:rsidRPr="001B340B">
        <w:rPr>
          <w:sz w:val="16"/>
        </w:rPr>
        <w:t>). This tells only the narrowest story about how peace and conflict arise. Subjectively, has been affected by resistance and compliance.</w:t>
      </w:r>
    </w:p>
    <w:p xmlns:wp14="http://schemas.microsoft.com/office/word/2010/wordml" w:rsidR="000A154B" w:rsidP="0003573E" w:rsidRDefault="000A154B" w14:paraId="65F9C3DC" wp14:textId="77777777"/>
    <w:p xmlns:wp14="http://schemas.microsoft.com/office/word/2010/wordml" w:rsidR="00AF2536" w:rsidP="00AF2536" w:rsidRDefault="00AF2536" w14:paraId="6B4B9A67" wp14:textId="77777777">
      <w:pPr>
        <w:pStyle w:val="Heading4"/>
        <w:rPr>
          <w:rStyle w:val="Style13ptBold"/>
          <w:b/>
        </w:rPr>
      </w:pPr>
      <w:r>
        <w:rPr>
          <w:rStyle w:val="Style13ptBold"/>
          <w:b/>
        </w:rPr>
        <w:t>IR theory exacerbates every impact of the Academy on colonial populations</w:t>
      </w:r>
      <w:r w:rsidR="0087076E">
        <w:rPr>
          <w:rStyle w:val="Style13ptBold"/>
          <w:b/>
        </w:rPr>
        <w:t>.</w:t>
      </w:r>
    </w:p>
    <w:p xmlns:wp14="http://schemas.microsoft.com/office/word/2010/wordml" w:rsidRPr="0087076E" w:rsidR="0087076E" w:rsidP="0087076E" w:rsidRDefault="0087076E" w14:paraId="65997100" wp14:textId="77777777">
      <w:pPr>
        <w:pStyle w:val="ListParagraph"/>
        <w:numPr>
          <w:ilvl w:val="0"/>
          <w:numId w:val="15"/>
        </w:numPr>
      </w:pPr>
      <w:r>
        <w:t>Note: this is also an answer to the academy K</w:t>
      </w:r>
    </w:p>
    <w:p xmlns:wp14="http://schemas.microsoft.com/office/word/2010/wordml" w:rsidRPr="00425C8C" w:rsidR="00AF2536" w:rsidP="00AF2536" w:rsidRDefault="00AF2536" w14:paraId="78727F41" wp14:textId="77777777">
      <w:pPr>
        <w:rPr>
          <w:rStyle w:val="StyleUnderline"/>
          <w:u w:val="none"/>
        </w:rPr>
      </w:pPr>
      <w:r w:rsidRPr="00AE50A9">
        <w:rPr>
          <w:rStyle w:val="Style13ptBold"/>
        </w:rPr>
        <w:t>Agathangelou and Ling 09</w:t>
      </w:r>
      <w:r>
        <w:t xml:space="preserve"> (Agathangelou, Anna M., and Ling, L. H. M. </w:t>
      </w:r>
      <w:r w:rsidRPr="008367BB">
        <w:rPr>
          <w:i/>
          <w:iCs/>
        </w:rPr>
        <w:t>Transforming World Politics: From Empire to Multiple Worlds.</w:t>
      </w:r>
      <w:r>
        <w:rPr>
          <w:i/>
          <w:iCs/>
        </w:rPr>
        <w:t xml:space="preserve"> </w:t>
      </w:r>
      <w:r>
        <w:t>Routledge/Taylor &amp; Francis Group, 2009, pgs 61-67.)//Squirms</w:t>
      </w:r>
    </w:p>
    <w:p xmlns:wp14="http://schemas.microsoft.com/office/word/2010/wordml" w:rsidR="00AF2536" w:rsidP="00AF2536" w:rsidRDefault="00AF2536" w14:paraId="2EAA2952" wp14:textId="77777777">
      <w:pPr>
        <w:rPr>
          <w:rStyle w:val="StyleUnderline"/>
        </w:rPr>
      </w:pPr>
      <w:r w:rsidRPr="006D0CE7">
        <w:rPr>
          <w:sz w:val="12"/>
        </w:rPr>
        <w:t xml:space="preserve">Social relations of power underwrite the House of IR. These account for IR as a discipline, a source of knowledge production, and a ﬁeld of practical politics. </w:t>
      </w:r>
      <w:r w:rsidRPr="007A3605">
        <w:rPr>
          <w:rStyle w:val="StyleUnderline"/>
        </w:rPr>
        <w:t>Though hidden behind public positions, reforms, and standards that seem internationalist and fair in scope, colonial erasures, violences, and desires perpetuate parochial and discriminatory practices. For this reason, the House valorizes IR Cosmo Man.29 He serves as globalization’s most logical and desirable embodiment while policing patriarchal borderings of race, gender, class, and culture in IR.</w:t>
      </w:r>
      <w:r w:rsidRPr="006D0CE7">
        <w:rPr>
          <w:sz w:val="12"/>
        </w:rPr>
        <w:t xml:space="preserve"> Patriarchy’s intellectual production is not new, as indicated by the quote from Hr Xuân Hu’o’ng, an eighteenth-century feminist poet from Vietnam, at the beginning of this chapter. </w:t>
      </w:r>
      <w:r w:rsidRPr="007A3605">
        <w:rPr>
          <w:rStyle w:val="StyleUnderline"/>
        </w:rPr>
        <w:t>What is new about Cosmo Man in the House of IR, though, is that his version of world politics is imposed on all Others, regardless of race, gender, class, sexuality and nationality. In this way, the House of IR elides its own collusion with power under the guise of “objective” and “rational” knowledge production. So, too, does the academy.</w:t>
      </w:r>
      <w:r>
        <w:rPr>
          <w:rStyle w:val="StyleUnderline"/>
        </w:rPr>
        <w:t xml:space="preserve"> </w:t>
      </w:r>
      <w:r w:rsidRPr="007A3605">
        <w:rPr>
          <w:rStyle w:val="StyleUnderline"/>
        </w:rPr>
        <w:t>The academy interacts with power ambivalently. It publicly welcomes “multicultural,” “international” education while privately making it difﬁcult to tenure and promote faculty, especially those of color and women, who challenge capitalist-patriarchy’s version of Self and Other. In this way, the academy re-enacts those desires and abuses that shadow the colonial household</w:t>
      </w:r>
      <w:r w:rsidRPr="006D0CE7">
        <w:rPr>
          <w:sz w:val="12"/>
        </w:rPr>
        <w:t xml:space="preserve">. Yet institutions of higher learning increasingly clamor for multicultural, international education.30 </w:t>
      </w:r>
      <w:r w:rsidRPr="007A3605">
        <w:rPr>
          <w:rStyle w:val="StyleUnderline"/>
        </w:rPr>
        <w:t>Externally, the academy needs to satisfy globalization’s demand for a more cosmopolitan, educated elite. Internally, the academy also needs to globalize to: (a) retain an increasingly multi-ethnic student body, especially those who can pay high tuition fees during times of constricting budget cuts,31 (b) uphold its liberal reputation as a “marketplace of ideas,” and (c) keep apace with managerial, ﬁnancial, and technical trends arising in various parts of the world.</w:t>
      </w:r>
      <w:r w:rsidRPr="006D0CE7">
        <w:rPr>
          <w:sz w:val="12"/>
        </w:rPr>
        <w:t xml:space="preserve"> </w:t>
      </w:r>
      <w:r w:rsidRPr="007A3605">
        <w:rPr>
          <w:rStyle w:val="StyleUnderline"/>
        </w:rPr>
        <w:t>These apparent contradictions allow the academy and its elites to use the intellectual labor of Others while denying them due credit or acknowledgement for it. This appropriation</w:t>
      </w:r>
      <w:r w:rsidRPr="006D0CE7">
        <w:rPr>
          <w:sz w:val="12"/>
        </w:rPr>
        <w:t xml:space="preserve"> is not for cultural stakes only. </w:t>
      </w:r>
      <w:r w:rsidRPr="007A3605">
        <w:rPr>
          <w:rStyle w:val="StyleUnderline"/>
        </w:rPr>
        <w:t>It provides an intellectual justiﬁcation for an unequal access to and distribution of wealth.</w:t>
      </w:r>
      <w:r w:rsidRPr="006D0CE7">
        <w:rPr>
          <w:sz w:val="12"/>
        </w:rPr>
        <w:t xml:space="preserve"> Not surprisingly, white males dominate our discipline. A July 2005 report from the American Political Science Association (APSA) on the advancement of women in the profession found that: [d]espite substantial gains at all academic ranks since the 1970s, women comprise only 24 percent of all full-time faculty in 2001, an increase of just 6 percent since 1991. The percentage of women assistant professors has stalled at about 35 percent over the past ﬁve years. Ironically, the overall increase in women political science faculty is largely due to steady growth in numbers of women at the full professor level. More and more women are now hired in part-time or non-tenure-track positions, while the percentage of men in these categories is declining. (APSA 2005) Data on postgraduate enrollment in US academies mirror this initial scenario (NCES 2004). A relatively even spread of men and women not only enter the classroom but also graduate with higher degrees. In the social sciences, women accounted for 57 percent of all graduate enrollments in 1997 (Brandes et al. 2001: 325). As a general category, women received 49 percent of doctorates in the social sciences in 1993, with a steady increase for women of color.32 The National Center for Education Statistics (NCES) projected this trend to continue until the end of the century (NCES 1997). Yet all male faculty enjoy an average 10 percent advantage in salary at both public and private institutions (Bellas 2002) while nearly half of all faculty appointments made at institutions of higher learning fall in the adjunct or other part-time category – with women as the majority recipients (AAUP 1993).33 A recent study claims that institutions, more than discrimination, accounts for a gender gap in wages (Glenn 2008). Women tend to teach more at public, master’s level institutions where teaching overtakes research and its funding possibilities. Still, this study could not explain why a gap of $3,200/year between male and female professors still persists at research universities. Nor do these data break down according to racial categories. Anecdotal evidence suggests, however, that the racial and gender disproportion found in the academy’s “formal (tenure-track) sector” would spill over to its “informal (adjunct)” one. </w:t>
      </w:r>
      <w:r w:rsidRPr="007A3605">
        <w:rPr>
          <w:rStyle w:val="StyleUnderline"/>
        </w:rPr>
        <w:t>Another recent study by Monroe, Ozyurt, Wrigley and Alexander (2008) indicates the entrenched nature of gendered problems in the academy. The authors argue that the situation of women “within the Academy, an entity somewhere between a medieval guild, Byzantine ﬁefdom, and corporate bureaucracy”</w:t>
      </w:r>
      <w:r w:rsidRPr="006D0CE7">
        <w:rPr>
          <w:sz w:val="12"/>
        </w:rPr>
        <w:t xml:space="preserve"> (Monroe et al. 2008: 230), </w:t>
      </w:r>
      <w:r w:rsidRPr="007A3605">
        <w:rPr>
          <w:rStyle w:val="StyleUnderline"/>
        </w:rPr>
        <w:t>draws on the same political strategies and institutional power regimes as the neoliberal imperium to secure asymmetries and inequalities</w:t>
      </w:r>
      <w:r w:rsidRPr="006D0CE7">
        <w:rPr>
          <w:sz w:val="12"/>
        </w:rPr>
        <w:t xml:space="preserve">. The authors conclude the following after analyzing salary data and interviewing 80 female faculty at a large, research institution: </w:t>
      </w:r>
      <w:r w:rsidRPr="007A3605">
        <w:rPr>
          <w:rStyle w:val="StyleUnderline"/>
        </w:rPr>
        <w:t>Overt discrimination has largely given way to less obvious but still deeply entrenched inequities</w:t>
      </w:r>
      <w:r w:rsidRPr="006D0CE7">
        <w:rPr>
          <w:sz w:val="12"/>
        </w:rPr>
        <w:t xml:space="preserve"> . . . Women attributed the persistence of gender inequality not to biology but to a professional environment in which university administrators care more about the appearance than the reality of gender equality and a professional culture based on a traditional, linear male model. (Monroe et al. 2008: 215) </w:t>
      </w:r>
      <w:r w:rsidRPr="007A3605">
        <w:rPr>
          <w:rStyle w:val="StyleUnderline"/>
        </w:rPr>
        <w:t>At root, we argue, are the intersections of race with gender. These social relations and their problematic discursive frames remain assumed, rather than examined, in the academy.</w:t>
      </w:r>
      <w:r w:rsidRPr="006D0CE7">
        <w:rPr>
          <w:sz w:val="12"/>
        </w:rPr>
        <w:t xml:space="preserve"> For example, one Asian-American female professor observed that, [i]f we act like the [passive] Singapore Girl, in the case of some professors, then they feel “she is [unequal to me].” If we don’t act like the Singapore Girl, then [our] accomplishments must have derived from “a relationship with the chair” [or some other senior male]. (quoted in Cho 1997: 209) In either case, Cho concludes, an Asian-American woman – or any </w:t>
      </w:r>
      <w:r w:rsidRPr="007A3605">
        <w:rPr>
          <w:rStyle w:val="StyleUnderline"/>
        </w:rPr>
        <w:t>woman of color – has difﬁculty obtaining recognition for her professional achievements. This is so, we add, because she must function in a context – an institutional power base – like the House of IR, that is deﬁned by similar logics of the white colonial/imperial state intimately aligned with global capitalism</w:t>
      </w:r>
      <w:r w:rsidRPr="006D0CE7">
        <w:rPr>
          <w:sz w:val="12"/>
        </w:rPr>
        <w:t xml:space="preserve">. As Stoler notes, </w:t>
      </w:r>
      <w:r w:rsidRPr="007A3605">
        <w:rPr>
          <w:rStyle w:val="StyleUnderline"/>
        </w:rPr>
        <w:t xml:space="preserve">“sexual control was more than a convenient metaphor for colonial domination. It was a fundamental class and racial marker implicated in a wider set of relations of power” </w:t>
      </w:r>
      <w:r w:rsidRPr="006D0CE7">
        <w:rPr>
          <w:sz w:val="12"/>
        </w:rPr>
        <w:t>(Stoler 2002: 45).</w:t>
      </w:r>
      <w:r w:rsidRPr="007A3605">
        <w:rPr>
          <w:rStyle w:val="StyleUnderline"/>
        </w:rPr>
        <w:t xml:space="preserve"> Similarly, the academy has preserved its privileges with racialized, sexualized colonial management, buttressed by a process that deracinates and depoliticizes knowledge.</w:t>
      </w:r>
      <w:r>
        <w:rPr>
          <w:rStyle w:val="StyleUnderline"/>
        </w:rPr>
        <w:t xml:space="preserve"> </w:t>
      </w:r>
      <w:r w:rsidRPr="007A3605">
        <w:rPr>
          <w:rStyle w:val="StyleUnderline"/>
        </w:rPr>
        <w:t>Epistemic erasure</w:t>
      </w:r>
      <w:r w:rsidRPr="006D0CE7">
        <w:rPr>
          <w:sz w:val="12"/>
        </w:rPr>
        <w:t>, in short</w:t>
      </w:r>
      <w:r w:rsidRPr="007A3605">
        <w:rPr>
          <w:rStyle w:val="StyleUnderline"/>
        </w:rPr>
        <w:t>, is inﬂicted on the Other. In deracinating and depoliticizing knowledge, epistemic erasure psychologizes systemic pathologies while mystifying the exploitation and violence committed onto Others. Some Others, in turn, consent to internalize their own structural oppression in exchange for admission into the House not as a “servant” or “ward” but as an “honored guest.” At the same time, another desire complex arises in the House of IR. It publicly seeks to do good (“spreading democracy”) while privately yearning for adoration and respect from the Other, a desire that can never be satiated (“why do they hate us?”).</w:t>
      </w:r>
      <w:r w:rsidRPr="006D0CE7">
        <w:rPr>
          <w:sz w:val="12"/>
        </w:rPr>
        <w:t xml:space="preserve"> In a volume self-consciously titled, Global Voices: Dialogues in International Relations (Rosenau 1993), four IR scholars (2 men, 2 women, all white) critically discuss the ﬁeld. Each scholar deserves due credit, for his/her insights have contributed to our own understanding and evaluation of the House of IR. Nonetheless, one chapter by a postmodern feminist disturbs (Sylvester 1993). She seeks validly to introduce race and difference into the dialogue on IR but masks her privilege with a colonizing move. She writes in the name of a Zimbabwean woman rather than having an actual conversation with one. The chapter is written creatively in the form of a play with exchanges from various characters: i.e., Westfem and Tsitsi. Westfem represents a Western standpoint feminist; Tsitsi, a Zimbabwean woman. Throughout the play, Tsitsi speaks only in terms of her own particularities whereas Westfem pronounces on theory, history, and politics in a universal tone. At one point, Westfem even lectures Tsitsi about Zimbabwean men to which the latter submissively agrees. Indeed, Westfem speaks for all; Tsitsi only for herself, and not very well. In fact, Tsitsi admits as much. Westfem-self, I tell you, we women have been gagged by tradition and colonialism for so long that now it is difﬁcult for us to insist on our own voices, ideologies, and statecrafts. (Sylvester 1993: 30) Such epistemic, political, and personal erasure pervades the House of IR. </w:t>
      </w:r>
      <w:r w:rsidRPr="00390C18">
        <w:rPr>
          <w:rStyle w:val="StyleUnderline"/>
        </w:rPr>
        <w:t>The US academic self-righteously presents the woman of color as a victim of “third-world” patriarchy in need of “ﬁrst-world” feminist rescue without questioning either her right or place to do so. No wonder many women of color, inside and outside the West, react to “feminism” as another form of “imperialism.” The House of IR beneﬁts from such in-ﬁghting.</w:t>
      </w:r>
      <w:r w:rsidRPr="006D0CE7">
        <w:rPr>
          <w:sz w:val="12"/>
        </w:rPr>
        <w:t xml:space="preserve"> As noted earlier</w:t>
      </w:r>
      <w:r w:rsidRPr="00390C18">
        <w:rPr>
          <w:rStyle w:val="StyleUnderline"/>
        </w:rPr>
        <w:t>, those who live “upstairs” by theorizing about “high politics” take little account of those who labor “downstairs” with their data collecting for “low politics” – until some crisis in world politics demands speciﬁc, local knowledge.</w:t>
      </w:r>
      <w:r w:rsidRPr="006D0CE7">
        <w:rPr>
          <w:sz w:val="12"/>
        </w:rPr>
        <w:t xml:space="preserve"> At that point, </w:t>
      </w:r>
      <w:r w:rsidRPr="00390C18">
        <w:rPr>
          <w:rStyle w:val="StyleUnderline"/>
        </w:rPr>
        <w:t>ethnographic “servants” must produce the information necessary for House members to plug into their established theories. They treat this information as data only, not subject to theorization or capable of overhauling existing frameworks</w:t>
      </w:r>
      <w:r w:rsidRPr="006D0CE7">
        <w:rPr>
          <w:sz w:val="12"/>
        </w:rPr>
        <w:t>. Note, for example, recent revelations of torture and sexual abuse by American soldiers against Iraqi detainees in Abu Ghraib</w:t>
      </w:r>
      <w:r w:rsidRPr="00390C18">
        <w:rPr>
          <w:rStyle w:val="StyleUnderline"/>
        </w:rPr>
        <w:t>. Mainstream attention has localized the relations between US soldiers and Iraqi prisoners. Media pundits, military leaders, and psychological experts explain away the abuse as a psychological distortion rather than expressions of a larger socio-economic and political pathology</w:t>
      </w:r>
      <w:r w:rsidRPr="006D0CE7">
        <w:rPr>
          <w:sz w:val="12"/>
        </w:rPr>
        <w:t xml:space="preserve">: i.e., abuse of US power to secure hegemony for global capitalist-patriarchy. </w:t>
      </w:r>
      <w:r w:rsidRPr="00390C18">
        <w:rPr>
          <w:rStyle w:val="StyleUnderline"/>
        </w:rPr>
        <w:t>No one asks</w:t>
      </w:r>
      <w:r w:rsidRPr="006D0CE7">
        <w:rPr>
          <w:sz w:val="12"/>
        </w:rPr>
        <w:t xml:space="preserve">, for example, </w:t>
      </w:r>
      <w:r w:rsidRPr="00390C18">
        <w:rPr>
          <w:rStyle w:val="StyleUnderline"/>
        </w:rPr>
        <w:t>why certain identities (“minority,” “them,” “queer”) are always the target of abuse, while others (“majority,” “us,” “heterosexual”) perpetrate it?</w:t>
      </w:r>
      <w:r w:rsidRPr="006D0CE7">
        <w:rPr>
          <w:sz w:val="12"/>
        </w:rPr>
        <w:t xml:space="preserve"> As Sherene Razack (2000, 2004) demonstrates in her analysis of similar abuses by and among Canadian peacekeepers in Somalia</w:t>
      </w:r>
      <w:r w:rsidRPr="00390C18">
        <w:rPr>
          <w:rStyle w:val="StyleUnderline"/>
        </w:rPr>
        <w:t xml:space="preserve">, colonial legacies of race, gender, sexuality, class, and nation spare no one – not even those ﬁghting for “peace,” “democracy,” and “justice.” Scholars from outside the West sometimes internalize this epistemic </w:t>
      </w:r>
      <w:r w:rsidRPr="006C6BA9">
        <w:rPr>
          <w:rStyle w:val="StyleUnderline"/>
        </w:rPr>
        <w:t xml:space="preserve">erasure. The “insecurity” of states in the South, writes Mohammed Ayoob (1992), stems from internal, not external, sources. Their lack of “maturity” in state development renders them “weak, intruder, have-nots,” eternally dependent on the North for economic and military assistance, producing a sense of “impotence” and “deprivation” that leads to a “perpetual state of schizophrenia” </w:t>
      </w:r>
      <w:r w:rsidRPr="006D0CE7">
        <w:rPr>
          <w:sz w:val="12"/>
        </w:rPr>
        <w:t>(1992: 71–91).</w:t>
      </w:r>
      <w:r w:rsidRPr="006C6BA9">
        <w:rPr>
          <w:rStyle w:val="StyleUnderline"/>
        </w:rPr>
        <w:t xml:space="preserve"> </w:t>
      </w:r>
      <w:r w:rsidRPr="006D0CE7">
        <w:rPr>
          <w:sz w:val="12"/>
        </w:rPr>
        <w:t>In contrast,</w:t>
      </w:r>
      <w:r w:rsidRPr="006C6BA9">
        <w:rPr>
          <w:rStyle w:val="StyleUnderline"/>
        </w:rPr>
        <w:t xml:space="preserve"> Ayoob characterizes states in the North as “developed,” “mature,” “rich,” “powerful,” “the center”; they are, </w:t>
      </w:r>
      <w:r w:rsidRPr="006D0CE7">
        <w:rPr>
          <w:sz w:val="12"/>
        </w:rPr>
        <w:t>in short</w:t>
      </w:r>
      <w:r w:rsidRPr="006C6BA9">
        <w:rPr>
          <w:rStyle w:val="StyleUnderline"/>
        </w:rPr>
        <w:t xml:space="preserve">, the “managers of the international system” </w:t>
      </w:r>
      <w:r w:rsidRPr="006D0CE7">
        <w:rPr>
          <w:sz w:val="12"/>
        </w:rPr>
        <w:t>(1992: 71–91). Ambivalence suffuses such scholarship</w:t>
      </w:r>
      <w:r w:rsidRPr="006C6BA9">
        <w:rPr>
          <w:rStyle w:val="StyleUnderline"/>
        </w:rPr>
        <w:t xml:space="preserve">. Though motivated to “brea[k] the [knowledge] monopoly that control[s]” the international system </w:t>
      </w:r>
      <w:r w:rsidRPr="006D0CE7">
        <w:rPr>
          <w:sz w:val="12"/>
        </w:rPr>
        <w:t>(Ayoob 2002: 27)</w:t>
      </w:r>
      <w:r w:rsidRPr="006C6BA9">
        <w:rPr>
          <w:rStyle w:val="StyleUnderline"/>
        </w:rPr>
        <w:t>, scholars like Ayoob nonetheless reproduce it.</w:t>
      </w:r>
      <w:r w:rsidRPr="006C6BA9">
        <w:rPr>
          <w:u w:val="single"/>
        </w:rPr>
        <w:t xml:space="preserve"> He proposes a “subaltern realism” to “supplement” or, at most “dent,” IR. Yet </w:t>
      </w:r>
      <w:r w:rsidRPr="006D0CE7">
        <w:rPr>
          <w:sz w:val="12"/>
        </w:rPr>
        <w:t xml:space="preserve">this </w:t>
      </w:r>
      <w:r w:rsidRPr="006C6BA9">
        <w:rPr>
          <w:u w:val="single"/>
        </w:rPr>
        <w:t>resorts to similar conventions of “timeless” and “universal” maxims by explaining “third-world states” in terms of their “essential” and “fundamental” nature.</w:t>
      </w:r>
      <w:r w:rsidRPr="006D0CE7">
        <w:rPr>
          <w:sz w:val="12"/>
        </w:rPr>
        <w:t xml:space="preserve"> Ayoob aims to broaden IR with alternative perspectives, </w:t>
      </w:r>
      <w:r w:rsidRPr="006C6BA9">
        <w:rPr>
          <w:rStyle w:val="StyleUnderline"/>
        </w:rPr>
        <w:t xml:space="preserve">yet he remains lodged in classical, Western theoretical frames </w:t>
      </w:r>
      <w:r w:rsidRPr="006D0CE7">
        <w:rPr>
          <w:sz w:val="12"/>
        </w:rPr>
        <w:t xml:space="preserve">and supports his arguments with references to conventional readings of Hobbes. Most troubling is Ayoob’s failure to address how imperial/colonial capitalism draws asymmetrically on mediations of “ﬁrst-” and “third-world” states to achieve its vision and mission. Nor does he recognize the existence of each world within the other leading to a similar outcome for all. One could argue that collective schizophrenia afﬂicts states in the “North” as much as those in the “South.” David Held, for instance, asserts that democracy is not a “ﬁxed notion.” It could be “re-invented” and “cosmopolitanized” by “deepening democracy within nation-states and extending it across political borders,” thereby better serving our globalized, contemporary world order.34 Held’s proposition seems reasonable until we remember capitalism’s role in producing the nation-state. Among other things, the nation-state “uniﬁed [a] legal code that protected private property . . . This economic act was, of course, represented as the creation of a harmonious community of people with a common language and a coherent culture and worldview” (Ebert 1999: 393). Held seeks to reform globalization’s new transnational institutions but neglects to query: why would the capitalist state and its advocates want to “deepen” democracy when they beneﬁt daily from the exploitation of labor and other structural inequalities? Globalization may open new opportunities for </w:t>
      </w:r>
      <w:proofErr w:type="gramStart"/>
      <w:r w:rsidRPr="006D0CE7">
        <w:rPr>
          <w:sz w:val="12"/>
        </w:rPr>
        <w:t>some</w:t>
      </w:r>
      <w:proofErr w:type="gramEnd"/>
      <w:r w:rsidRPr="006D0CE7">
        <w:rPr>
          <w:sz w:val="12"/>
        </w:rPr>
        <w:t xml:space="preserve"> but it also entails for most a “struggle over structured inequality in the world economy” (Ebert 1999: 5).35 Cosmopolitan democracy may aim for more equality and justice but it conveys, instead, an elite class position replete with bourgeois, patriarchal interests. Consequently, cosmopolitan democracy cannot recognize and support those that it claims to. The concept remains an elegant, if remote, ideal with which to tantalize the world but which never ﬁnds concrete expression. Still, many at the pinnacle of the capitalist world economy ask: why do they hate us?</w:t>
      </w:r>
      <w:r>
        <w:rPr>
          <w:u w:val="single"/>
        </w:rPr>
        <w:t xml:space="preserve"> </w:t>
      </w:r>
      <w:r w:rsidRPr="006C6BA9">
        <w:rPr>
          <w:rStyle w:val="StyleUnderline"/>
        </w:rPr>
        <w:t>With Cosmo Man in charge of IR both as a discipline and as a source of knowledge production, we return to</w:t>
      </w:r>
      <w:r w:rsidRPr="006D0CE7">
        <w:rPr>
          <w:sz w:val="12"/>
        </w:rPr>
        <w:t xml:space="preserve"> the theme of Chapter One: i.e., </w:t>
      </w:r>
      <w:r w:rsidRPr="006C6BA9">
        <w:rPr>
          <w:rStyle w:val="StyleUnderline"/>
        </w:rPr>
        <w:t>contending bouts of hypermasculinity in world politics</w:t>
      </w:r>
      <w:r w:rsidRPr="006D0CE7">
        <w:rPr>
          <w:sz w:val="12"/>
        </w:rPr>
        <w:t xml:space="preserve">. Ostensibly, </w:t>
      </w:r>
      <w:r w:rsidRPr="006C6BA9">
        <w:rPr>
          <w:rStyle w:val="StyleUnderline"/>
        </w:rPr>
        <w:t>world politics involves hypermasculine jousts in politics</w:t>
      </w:r>
      <w:r w:rsidRPr="006D0CE7">
        <w:rPr>
          <w:sz w:val="12"/>
        </w:rPr>
        <w:t xml:space="preserve"> (e.g., “terrorists” vs “inﬁdels,” “democratic regime change” vs “occupation”), </w:t>
      </w:r>
      <w:r w:rsidRPr="006C6BA9">
        <w:rPr>
          <w:rStyle w:val="StyleUnderline"/>
        </w:rPr>
        <w:t>economics</w:t>
      </w:r>
      <w:r w:rsidRPr="006D0CE7">
        <w:rPr>
          <w:sz w:val="12"/>
        </w:rPr>
        <w:t xml:space="preserve"> (e.g., “developed” vs “developing,” “structural adjustment reforms” vs “neocolonialism”), </w:t>
      </w:r>
      <w:r w:rsidRPr="006C6BA9">
        <w:rPr>
          <w:rStyle w:val="StyleUnderline"/>
        </w:rPr>
        <w:t>and culture</w:t>
      </w:r>
      <w:r w:rsidRPr="006D0CE7">
        <w:rPr>
          <w:sz w:val="12"/>
        </w:rPr>
        <w:t xml:space="preserve"> (e.g., “civilization” vs “hegemony”). In actuality, </w:t>
      </w:r>
      <w:r w:rsidRPr="006C6BA9">
        <w:rPr>
          <w:rStyle w:val="StyleUnderline"/>
        </w:rPr>
        <w:t>practices of masculinity erase historical alternatives to “democracy” or “Islam” or “development.</w:t>
      </w:r>
      <w:r w:rsidRPr="006D0CE7">
        <w:rPr>
          <w:rStyle w:val="StyleUnderline"/>
          <w:sz w:val="12"/>
          <w:u w:val="none"/>
        </w:rPr>
        <w:t>”</w:t>
      </w:r>
      <w:r w:rsidRPr="006D0CE7">
        <w:rPr>
          <w:sz w:val="12"/>
        </w:rPr>
        <w:t xml:space="preserve"> These denials manifest themselves most glaringly in the current transnationalization of militarization. </w:t>
      </w:r>
      <w:r w:rsidRPr="006C6BA9">
        <w:rPr>
          <w:rStyle w:val="StyleUnderline"/>
        </w:rPr>
        <w:t>Alternative movements for “democracy” (e.g., indigenous movements, Zapatistas), “Islam” (e.g., secular governance in Arab states), or “development” (e.g., World Social Forum) lose out in this masculinity game. They do not comply with the abstract individualism and self-aggrandizing power mongering that militarization and marketization demand.</w:t>
      </w:r>
      <w:r w:rsidRPr="006D0CE7">
        <w:rPr>
          <w:sz w:val="12"/>
        </w:rPr>
        <w:t xml:space="preserve"> Similarly, global practices of masculinity ignore women’s groups, peace organizations, labor unions, and other entities even though these daily impact world politics through conﬂict resolution, crisis prevention, food distribution, and other forms of collective action. </w:t>
      </w:r>
      <w:r w:rsidRPr="006C6BA9">
        <w:rPr>
          <w:rStyle w:val="StyleUnderline"/>
        </w:rPr>
        <w:t xml:space="preserve">Technology becomes the only ﬁxation in town, and cynicism pervades all. Perpetrators claim that they resort to violence on behalf of democracy and </w:t>
      </w:r>
      <w:proofErr w:type="gramStart"/>
      <w:r w:rsidRPr="006C6BA9">
        <w:rPr>
          <w:rStyle w:val="StyleUnderline"/>
        </w:rPr>
        <w:t>freedom</w:t>
      </w:r>
      <w:proofErr w:type="gramEnd"/>
      <w:r w:rsidRPr="006C6BA9">
        <w:rPr>
          <w:rStyle w:val="StyleUnderline"/>
        </w:rPr>
        <w:t xml:space="preserve"> but they kill, violate, and torture their own as much as the enemy</w:t>
      </w:r>
      <w:r w:rsidRPr="006D0CE7">
        <w:rPr>
          <w:sz w:val="12"/>
        </w:rPr>
        <w:t>. Razack dissects one hazing ritual among Canadian peacekeepers in Somalia, videotaped and later broadcast on Canadian television. “A black corporal had ‘KKK’ written on [his] shoulder . . . [while being] tied to a tree,” sprinkled with ﬂour, referred to as Michael Jackson’s “secret,” symbolically anally raped, and required to crawl on all fours (2000: 139). White soldiers torture their black brothers-in-arms by re-enacting colonial racism’s iconic images of the Other. They brand the black recruit instead of lynching him, taunt him for not being white, feminize him as a sex toy, and compare him to an animal. Such acts of racialized, sexualized torture are neither new nor limited to institutions of incarceration “out there.” Domestic prisons in the US exhibit similar abuses (Surkiewicz 2004; Agathangelou, Bassichis and Spira 2008). Militarization has arrived “in here.”</w:t>
      </w:r>
      <w:r>
        <w:rPr>
          <w:u w:val="single"/>
        </w:rPr>
        <w:t xml:space="preserve"> </w:t>
      </w:r>
      <w:r w:rsidRPr="006C6BA9">
        <w:rPr>
          <w:rStyle w:val="StyleUnderline"/>
        </w:rPr>
        <w:t>The academy must recognize – and redress – its complicity in world politics. IR as taught in the academy reﬂects and validates the voices, visions, and actions of such elite “world-makers” as representatives of the state, civil society, the media, the corporate sector, and those in non-governmental organizations (NGOs) who support the neoliberal imperium</w:t>
      </w:r>
      <w:r w:rsidRPr="006D0CE7">
        <w:rPr>
          <w:sz w:val="12"/>
        </w:rPr>
        <w:t xml:space="preserve">, not to mention the academy itself. But there’s another category of “world-makers” – and their contestations and struggles already affect the academy. These world-makers are not-so recognized, often illegalized and/or at the margins, and rarely heard from or seen as actors in world politics, such as the stateless (e.g., displaced persons, illegal migrants, refugees), the illicit (e.g., smugglers, prostitutes, drug trafﬁckers, maﬁa gangs), and the informalized (e.g., the young, the poor, the illiterate, the feminized, and the “non-Westernized”). These groups affect world politics as much as, and sometimes more so than, their elite counterparts. Yet IR as a discipline – the academy as a whole – remains ﬁxated on the former to the exclusion of the latter. 9/11 has demonstrated clearly that world politics cannot continue with “business as usual.” It must come to a </w:t>
      </w:r>
      <w:proofErr w:type="gramStart"/>
      <w:r w:rsidRPr="006D0CE7">
        <w:rPr>
          <w:sz w:val="12"/>
        </w:rPr>
        <w:t>more worldly</w:t>
      </w:r>
      <w:proofErr w:type="gramEnd"/>
      <w:r w:rsidRPr="006D0CE7">
        <w:rPr>
          <w:sz w:val="12"/>
        </w:rPr>
        <w:t xml:space="preserve"> sense of world politics</w:t>
      </w:r>
      <w:r w:rsidRPr="006C6BA9">
        <w:rPr>
          <w:rStyle w:val="StyleUnderline"/>
        </w:rPr>
        <w:t>. This means engaging seriously with the idea that the world is multiple and that those “at the margins” directly relate with those “at the center of power.” Linking world politics as a realm of practical politics with sources of knowledge production and a ﬁeld of academic training and education demands that we begin with this recognition of the academy’s complicity.</w:t>
      </w:r>
    </w:p>
    <w:p xmlns:wp14="http://schemas.microsoft.com/office/word/2010/wordml" w:rsidR="00AF2536" w:rsidP="0003573E" w:rsidRDefault="00AF2536" w14:paraId="5023141B" wp14:textId="77777777"/>
    <w:p xmlns:wp14="http://schemas.microsoft.com/office/word/2010/wordml" w:rsidR="006B1C12" w:rsidP="0003573E" w:rsidRDefault="006B1C12" w14:paraId="1F3B1409" wp14:textId="77777777"/>
    <w:p xmlns:wp14="http://schemas.microsoft.com/office/word/2010/wordml" w:rsidR="006B1C12" w:rsidP="006B1C12" w:rsidRDefault="006B1C12" w14:paraId="04447B44" wp14:textId="77777777">
      <w:pPr>
        <w:pStyle w:val="Heading2"/>
      </w:pPr>
      <w:r>
        <w:t>2AC A2 LIBERALISM/REALISM GOOD</w:t>
      </w:r>
    </w:p>
    <w:p xmlns:wp14="http://schemas.microsoft.com/office/word/2010/wordml" w:rsidR="006B1C12" w:rsidP="006B1C12" w:rsidRDefault="006B1C12" w14:paraId="562C75D1" wp14:textId="77777777"/>
    <w:p xmlns:wp14="http://schemas.microsoft.com/office/word/2010/wordml" w:rsidR="006B1C12" w:rsidP="006B1C12" w:rsidRDefault="006B1C12" w14:paraId="61CC87E6" wp14:textId="77777777">
      <w:pPr>
        <w:pStyle w:val="Heading4"/>
      </w:pPr>
      <w:r>
        <w:t xml:space="preserve">Realism and liberalism are </w:t>
      </w:r>
      <w:r w:rsidR="009F7159">
        <w:t>violent</w:t>
      </w:r>
      <w:r>
        <w:t xml:space="preserve"> – they preserve a colonial world structure</w:t>
      </w:r>
      <w:r w:rsidR="006D18CF">
        <w:t xml:space="preserve"> through enforcing the nation-state form and global capitalism</w:t>
      </w:r>
      <w:r w:rsidR="002D0AC4">
        <w:t xml:space="preserve"> as the only possible futures we can inhabit.</w:t>
      </w:r>
      <w:r w:rsidR="00FA4D63">
        <w:t xml:space="preserve"> Only the aff poses alternative modes of social organization.</w:t>
      </w:r>
    </w:p>
    <w:p xmlns:wp14="http://schemas.microsoft.com/office/word/2010/wordml" w:rsidRPr="00DF0640" w:rsidR="006B1C12" w:rsidP="006B1C12" w:rsidRDefault="006B1C12" w14:paraId="76F2D3A8" wp14:textId="77777777">
      <w:pPr>
        <w:spacing w:after="0"/>
      </w:pPr>
      <w:r w:rsidRPr="00A63EC2">
        <w:rPr>
          <w:rStyle w:val="Style13ptBold"/>
        </w:rPr>
        <w:t>Agathangelou &amp; Ling 4</w:t>
      </w:r>
      <w:r>
        <w:t xml:space="preserve"> [Anna M. Agathangelou, associate professor who teaches in the history of international relations and women and politics @ York University, and L. H. M. Ling, professor of international affairs @ the New School, “The House of IR: From Family Power Politics to the Poisies of Worldism,” </w:t>
      </w:r>
      <w:r w:rsidRPr="00531C78">
        <w:rPr>
          <w:i/>
          <w:iCs/>
        </w:rPr>
        <w:t>International Studies Review</w:t>
      </w:r>
      <w:r>
        <w:t>, Vol. 6, No. 4, The Construction and Cumulation of Knowledge in International Relations (Dec., 2004), pp. 23-25] sg</w:t>
      </w:r>
    </w:p>
    <w:p xmlns:wp14="http://schemas.microsoft.com/office/word/2010/wordml" w:rsidRPr="007A138B" w:rsidR="006B1C12" w:rsidP="1F7F8A1E" w:rsidRDefault="006B1C12" w14:paraId="6C9ACBA8" wp14:textId="2A58E274">
      <w:pPr>
        <w:rPr>
          <w:sz w:val="16"/>
          <w:szCs w:val="16"/>
        </w:rPr>
      </w:pPr>
      <w:r w:rsidRPr="1F7F8A1E" w:rsidR="1F7F8A1E">
        <w:rPr>
          <w:sz w:val="16"/>
          <w:szCs w:val="16"/>
        </w:rPr>
        <w:t xml:space="preserve">Inside the Household Pater Realism. As its "founding father," </w:t>
      </w:r>
      <w:r w:rsidRPr="1F7F8A1E" w:rsidR="1F7F8A1E">
        <w:rPr>
          <w:b w:val="1"/>
          <w:bCs w:val="1"/>
          <w:u w:val="single"/>
        </w:rPr>
        <w:t>realism heads the House of IR</w:t>
      </w:r>
      <w:r w:rsidRPr="1F7F8A1E" w:rsidR="1F7F8A1E">
        <w:rPr>
          <w:sz w:val="16"/>
          <w:szCs w:val="16"/>
        </w:rPr>
        <w:t xml:space="preserve">. By realism, we refer here not to one particular author or theory but rather </w:t>
      </w:r>
      <w:r w:rsidRPr="1F7F8A1E" w:rsidR="1F7F8A1E">
        <w:rPr>
          <w:u w:val="single"/>
        </w:rPr>
        <w:t xml:space="preserve">"a family of arguments related by a common set of fundamental, if </w:t>
      </w:r>
      <w:r w:rsidRPr="1F7F8A1E" w:rsidR="1F7F8A1E">
        <w:rPr>
          <w:u w:val="single"/>
        </w:rPr>
        <w:t>often unspoken, commitments"</w:t>
      </w:r>
      <w:r w:rsidRPr="1F7F8A1E" w:rsidR="1F7F8A1E">
        <w:rPr>
          <w:sz w:val="16"/>
          <w:szCs w:val="16"/>
        </w:rPr>
        <w:t xml:space="preserve"> (Rupert 1995:3). Though labeled a peculiarly "American social science" (Hoffmann 1995), realism claims an intellectual lineage that dates to ancient Greek history, especially that recorded by Thucydides in 5 BC. Subsequently, realists have added luminaries of power politics like Machiavelli and Hobbes to their roster. But it was a generation of scholars from post-World War II Europe, Britain, and the United States that gave realism its distinctive voice. </w:t>
      </w:r>
      <w:r w:rsidRPr="1F7F8A1E" w:rsidR="1F7F8A1E">
        <w:rPr>
          <w:u w:val="single"/>
        </w:rPr>
        <w:t>Power, they asserted, reflects objective laws of calculated</w:t>
      </w:r>
      <w:r w:rsidRPr="1F7F8A1E" w:rsidR="1F7F8A1E">
        <w:rPr>
          <w:sz w:val="16"/>
          <w:szCs w:val="16"/>
        </w:rPr>
        <w:t xml:space="preserve"> (sometimes amoral) </w:t>
      </w:r>
      <w:proofErr w:type="spellStart"/>
      <w:r w:rsidRPr="1F7F8A1E" w:rsidR="1F7F8A1E">
        <w:rPr>
          <w:u w:val="single"/>
        </w:rPr>
        <w:t>selfinterest</w:t>
      </w:r>
      <w:proofErr w:type="spellEnd"/>
      <w:r w:rsidRPr="1F7F8A1E" w:rsidR="1F7F8A1E">
        <w:rPr>
          <w:u w:val="single"/>
        </w:rPr>
        <w:t xml:space="preserve"> for all states across time and space</w:t>
      </w:r>
      <w:r w:rsidRPr="1F7F8A1E" w:rsidR="1F7F8A1E">
        <w:rPr>
          <w:sz w:val="16"/>
          <w:szCs w:val="16"/>
        </w:rPr>
        <w:t xml:space="preserve">. John </w:t>
      </w:r>
      <w:proofErr w:type="spellStart"/>
      <w:r w:rsidRPr="1F7F8A1E" w:rsidR="1F7F8A1E">
        <w:rPr>
          <w:sz w:val="16"/>
          <w:szCs w:val="16"/>
        </w:rPr>
        <w:t>Herz</w:t>
      </w:r>
      <w:proofErr w:type="spellEnd"/>
      <w:r w:rsidRPr="1F7F8A1E" w:rsidR="1F7F8A1E">
        <w:rPr>
          <w:sz w:val="16"/>
          <w:szCs w:val="16"/>
        </w:rPr>
        <w:t>, George F. Kennan, Walter Lippmann, and Hans J. Morgenthau each saw "political realism" as the cure to what they considered the fateful causes of war among nations: "legalism," "utopianism," and "idealism" (Keohane 1986:9). Abstract individualism pivots realism's understanding of the world. Primordial individual units (states) struggle in eternal competition over resources that confer power and wealth. In this way, realists justify instrumental reasoning and behavior. But then how do realists explain the existence of an interdependent international political economy in at world of conflicting nation-states? Hegemonic stability theory comes to the rescue (</w:t>
      </w:r>
      <w:proofErr w:type="spellStart"/>
      <w:r w:rsidRPr="1F7F8A1E" w:rsidR="1F7F8A1E">
        <w:rPr>
          <w:sz w:val="16"/>
          <w:szCs w:val="16"/>
        </w:rPr>
        <w:t>Kindleberger</w:t>
      </w:r>
      <w:proofErr w:type="spellEnd"/>
      <w:r w:rsidRPr="1F7F8A1E" w:rsidR="1F7F8A1E">
        <w:rPr>
          <w:sz w:val="16"/>
          <w:szCs w:val="16"/>
        </w:rPr>
        <w:t xml:space="preserve"> 1973). It posits a dominant state or hegemon that willingly bears the asymmetrical costs of global leadership so the interstate system may survive peacefully and prosperously despite anarchy and competition. Game theoretic models explain such cooperation under anarchy as a prisoner's dilemma. Still, these approaches preserve realism's basic premise in abstract individualism. It places outside the realm of realist inquiry issues like ideology, the social bases of state power, its practices, political struggles, and strategies for reproduction (Rupert 1995). Yet </w:t>
      </w:r>
      <w:r w:rsidRPr="1F7F8A1E" w:rsidR="1F7F8A1E">
        <w:rPr>
          <w:u w:val="single"/>
        </w:rPr>
        <w:t>realists openly accept their origin in the white colonial/imperial state.</w:t>
      </w:r>
      <w:r w:rsidRPr="1F7F8A1E" w:rsidR="1F7F8A1E">
        <w:rPr>
          <w:sz w:val="16"/>
          <w:szCs w:val="16"/>
        </w:rPr>
        <w:t xml:space="preserve"> They read the History of the Peloponnesian War as Athens' struggle against Sparta for hegemony in the ancient world. Realists perpetually emphasize what they claim to be Thucydides' key lesson in power: "The strong do what they can, the weak suffer what they must." In this way, </w:t>
      </w:r>
      <w:r w:rsidRPr="1F7F8A1E" w:rsidR="1F7F8A1E">
        <w:rPr>
          <w:u w:val="single"/>
        </w:rPr>
        <w:t>realists rationalize empire's brutal legacy, turning it into an ideological and political commitment.</w:t>
      </w:r>
      <w:r w:rsidRPr="1F7F8A1E" w:rsidR="1F7F8A1E">
        <w:rPr>
          <w:sz w:val="16"/>
          <w:szCs w:val="16"/>
        </w:rPr>
        <w:t xml:space="preserve"> </w:t>
      </w:r>
      <w:r w:rsidRPr="1F7F8A1E" w:rsidR="1F7F8A1E">
        <w:rPr>
          <w:u w:val="single"/>
        </w:rPr>
        <w:t>Expect violence and colonization</w:t>
      </w:r>
      <w:r w:rsidRPr="1F7F8A1E" w:rsidR="1F7F8A1E">
        <w:rPr>
          <w:sz w:val="16"/>
          <w:szCs w:val="16"/>
        </w:rPr>
        <w:t xml:space="preserve">, realists trumpet, </w:t>
      </w:r>
      <w:r w:rsidRPr="1F7F8A1E" w:rsidR="1F7F8A1E">
        <w:rPr>
          <w:u w:val="single"/>
        </w:rPr>
        <w:t>for it is integral to empire</w:t>
      </w:r>
      <w:r w:rsidRPr="1F7F8A1E" w:rsidR="1F7F8A1E">
        <w:rPr>
          <w:sz w:val="16"/>
          <w:szCs w:val="16"/>
        </w:rPr>
        <w:t xml:space="preserve">. And </w:t>
      </w:r>
      <w:r w:rsidRPr="1F7F8A1E" w:rsidR="1F7F8A1E">
        <w:rPr>
          <w:u w:val="single"/>
        </w:rPr>
        <w:t>empire</w:t>
      </w:r>
      <w:r w:rsidRPr="1F7F8A1E" w:rsidR="1F7F8A1E">
        <w:rPr>
          <w:sz w:val="16"/>
          <w:szCs w:val="16"/>
        </w:rPr>
        <w:t xml:space="preserve">, they add, </w:t>
      </w:r>
      <w:r w:rsidRPr="1F7F8A1E" w:rsidR="1F7F8A1E">
        <w:rPr>
          <w:u w:val="single"/>
        </w:rPr>
        <w:t>is what international politics is all about</w:t>
      </w:r>
      <w:r w:rsidRPr="1F7F8A1E" w:rsidR="1F7F8A1E">
        <w:rPr>
          <w:sz w:val="16"/>
          <w:szCs w:val="16"/>
        </w:rPr>
        <w:t xml:space="preserve">. That realists ignore Athens' demise due to ambition and greed conveniently silences another reading of this text, such as the crisis of empire and its implications not only for world politics but the empire itself (see Ling 2002, 2002b: 106-108 for alternative readings of Thucydides). </w:t>
      </w:r>
      <w:r w:rsidRPr="1F7F8A1E" w:rsidR="1F7F8A1E">
        <w:rPr>
          <w:u w:val="single"/>
        </w:rPr>
        <w:t>Realism stems from another lineage, rarely acknowledged: the global capitalist economy</w:t>
      </w:r>
      <w:r w:rsidRPr="1F7F8A1E" w:rsidR="1F7F8A1E">
        <w:rPr>
          <w:sz w:val="16"/>
          <w:szCs w:val="16"/>
        </w:rPr>
        <w:t xml:space="preserve">. It accounts for realism's birth into the world and its growth, sustenance, and eventual dominance in the House of IR. In turn, </w:t>
      </w:r>
      <w:r w:rsidRPr="1F7F8A1E" w:rsidR="1F7F8A1E">
        <w:rPr>
          <w:b w:val="1"/>
          <w:bCs w:val="1"/>
          <w:u w:val="single"/>
        </w:rPr>
        <w:t>realism theorizes an ideational infrastructure for global capitalism's public, political face: the modern, capitalist state</w:t>
      </w:r>
      <w:r w:rsidRPr="1F7F8A1E" w:rsidR="1F7F8A1E">
        <w:rPr>
          <w:sz w:val="16"/>
          <w:szCs w:val="16"/>
        </w:rPr>
        <w:t xml:space="preserve"> (</w:t>
      </w:r>
      <w:proofErr w:type="spellStart"/>
      <w:r w:rsidRPr="1F7F8A1E" w:rsidR="1F7F8A1E">
        <w:rPr>
          <w:sz w:val="16"/>
          <w:szCs w:val="16"/>
        </w:rPr>
        <w:t>Agathangelou</w:t>
      </w:r>
      <w:proofErr w:type="spellEnd"/>
      <w:r w:rsidRPr="1F7F8A1E" w:rsidR="1F7F8A1E">
        <w:rPr>
          <w:sz w:val="16"/>
          <w:szCs w:val="16"/>
        </w:rPr>
        <w:t xml:space="preserve"> 1997). </w:t>
      </w:r>
      <w:r w:rsidRPr="1F7F8A1E" w:rsidR="1F7F8A1E">
        <w:rPr>
          <w:u w:val="single"/>
        </w:rPr>
        <w:t>What is</w:t>
      </w:r>
      <w:r w:rsidRPr="1F7F8A1E" w:rsidR="1F7F8A1E">
        <w:rPr>
          <w:sz w:val="16"/>
          <w:szCs w:val="16"/>
        </w:rPr>
        <w:t xml:space="preserve"> all this warring </w:t>
      </w:r>
      <w:r w:rsidRPr="1F7F8A1E" w:rsidR="1F7F8A1E">
        <w:rPr>
          <w:u w:val="single"/>
        </w:rPr>
        <w:t>imperialism for if not more wealth and resources for national elites?</w:t>
      </w:r>
      <w:r w:rsidRPr="1F7F8A1E" w:rsidR="1F7F8A1E">
        <w:rPr>
          <w:sz w:val="16"/>
          <w:szCs w:val="16"/>
        </w:rPr>
        <w:t xml:space="preserve"> Lenin attributed World War I to intra-elite scrambles for capitalist market shares, but these started when Europe's merchant ships first set sail for Asia and Africa in the fifteenth century, seeking lucrative trades in silks and spices. Global capitalism delivers what the white colonial/imperial state seeds. Mater Liberalism. </w:t>
      </w:r>
      <w:r w:rsidRPr="1F7F8A1E" w:rsidR="1F7F8A1E">
        <w:rPr>
          <w:u w:val="single"/>
        </w:rPr>
        <w:t>Liberalism naturally allies with realism</w:t>
      </w:r>
      <w:r w:rsidRPr="1F7F8A1E" w:rsidR="1F7F8A1E">
        <w:rPr>
          <w:sz w:val="16"/>
          <w:szCs w:val="16"/>
        </w:rPr>
        <w:t xml:space="preserve">. </w:t>
      </w:r>
      <w:r w:rsidRPr="1F7F8A1E" w:rsidR="1F7F8A1E">
        <w:rPr>
          <w:u w:val="single"/>
        </w:rPr>
        <w:t>It shares common roots in the white colonial/imperial state and its relationship with global capitalism, albeit with a conceptual division of labor</w:t>
      </w:r>
      <w:r w:rsidRPr="1F7F8A1E" w:rsidR="1F7F8A1E">
        <w:rPr>
          <w:sz w:val="16"/>
          <w:szCs w:val="16"/>
        </w:rPr>
        <w:t xml:space="preserve"> (</w:t>
      </w:r>
      <w:proofErr w:type="spellStart"/>
      <w:r w:rsidRPr="1F7F8A1E" w:rsidR="1F7F8A1E">
        <w:rPr>
          <w:sz w:val="16"/>
          <w:szCs w:val="16"/>
        </w:rPr>
        <w:t>Agathangelou</w:t>
      </w:r>
      <w:proofErr w:type="spellEnd"/>
      <w:r w:rsidRPr="1F7F8A1E" w:rsidR="1F7F8A1E">
        <w:rPr>
          <w:sz w:val="16"/>
          <w:szCs w:val="16"/>
        </w:rPr>
        <w:t xml:space="preserve"> 1997). </w:t>
      </w:r>
      <w:r w:rsidRPr="1F7F8A1E" w:rsidR="1F7F8A1E">
        <w:rPr>
          <w:u w:val="single"/>
        </w:rPr>
        <w:t>Whereas realism commands</w:t>
      </w:r>
      <w:r w:rsidRPr="1F7F8A1E" w:rsidR="1F7F8A1E">
        <w:rPr>
          <w:sz w:val="16"/>
          <w:szCs w:val="16"/>
        </w:rPr>
        <w:t xml:space="preserve"> the House of </w:t>
      </w:r>
      <w:r w:rsidRPr="1F7F8A1E" w:rsidR="1F7F8A1E">
        <w:rPr>
          <w:u w:val="single"/>
        </w:rPr>
        <w:t>IR by focusing on the state</w:t>
      </w:r>
      <w:r w:rsidRPr="1F7F8A1E" w:rsidR="1F7F8A1E">
        <w:rPr>
          <w:sz w:val="16"/>
          <w:szCs w:val="16"/>
        </w:rPr>
        <w:t xml:space="preserve"> ("power"), </w:t>
      </w:r>
      <w:r w:rsidRPr="1F7F8A1E" w:rsidR="1F7F8A1E">
        <w:rPr>
          <w:u w:val="single"/>
        </w:rPr>
        <w:t>liberalism organizes, manages, and reproduces it by emphasizing the market</w:t>
      </w:r>
      <w:r w:rsidRPr="1F7F8A1E" w:rsidR="1F7F8A1E">
        <w:rPr>
          <w:sz w:val="16"/>
          <w:szCs w:val="16"/>
        </w:rPr>
        <w:t xml:space="preserve"> ("interest") (cf. Gilpin 1987). </w:t>
      </w:r>
      <w:r w:rsidRPr="1F7F8A1E" w:rsidR="1F7F8A1E">
        <w:rPr>
          <w:u w:val="single"/>
        </w:rPr>
        <w:t>Liberalism</w:t>
      </w:r>
      <w:r w:rsidRPr="1F7F8A1E" w:rsidR="1F7F8A1E">
        <w:rPr>
          <w:sz w:val="16"/>
          <w:szCs w:val="16"/>
        </w:rPr>
        <w:t xml:space="preserve"> started out as a proud tradition of defiance against authority, such as Martin Luther's fiery repudiation of Catholic Church hegemony in sixteenth century Europe. Since then, it </w:t>
      </w:r>
      <w:r w:rsidRPr="1F7F8A1E" w:rsidR="1F7F8A1E">
        <w:rPr>
          <w:u w:val="single"/>
        </w:rPr>
        <w:t>has evolved into an ideological instigator of "free trade," "open markets," "instrumental rationality," and other pillars of global capitalism</w:t>
      </w:r>
      <w:r w:rsidRPr="1F7F8A1E" w:rsidR="1F7F8A1E">
        <w:rPr>
          <w:sz w:val="16"/>
          <w:szCs w:val="16"/>
        </w:rPr>
        <w:t xml:space="preserve"> (Polanyi 1944; Hirschman 1977). </w:t>
      </w:r>
      <w:r w:rsidRPr="1F7F8A1E" w:rsidR="1F7F8A1E">
        <w:rPr>
          <w:u w:val="single"/>
        </w:rPr>
        <w:t>Realism and liberalism work in tandem</w:t>
      </w:r>
      <w:r w:rsidRPr="1F7F8A1E" w:rsidR="1F7F8A1E">
        <w:rPr>
          <w:sz w:val="16"/>
          <w:szCs w:val="16"/>
        </w:rPr>
        <w:t xml:space="preserve"> by drawing on the mirage of "politics" </w:t>
      </w:r>
      <w:r w:rsidRPr="1F7F8A1E" w:rsidR="1F7F8A1E">
        <w:rPr>
          <w:u w:val="single"/>
        </w:rPr>
        <w:t>and</w:t>
      </w:r>
      <w:r w:rsidRPr="1F7F8A1E" w:rsidR="1F7F8A1E">
        <w:rPr>
          <w:sz w:val="16"/>
          <w:szCs w:val="16"/>
        </w:rPr>
        <w:t xml:space="preserve"> "economics." Publicly, they </w:t>
      </w:r>
      <w:r w:rsidRPr="1F7F8A1E" w:rsidR="1F7F8A1E">
        <w:rPr>
          <w:u w:val="single"/>
        </w:rPr>
        <w:t xml:space="preserve">convince "contemporary statesmen </w:t>
      </w:r>
      <w:r w:rsidRPr="1F7F8A1E" w:rsidR="1F7F8A1E">
        <w:rPr>
          <w:sz w:val="16"/>
          <w:szCs w:val="16"/>
        </w:rPr>
        <w:t>[like] the mercantilists of the seventeenth and eighteenth centuries [</w:t>
      </w:r>
      <w:r w:rsidRPr="1F7F8A1E" w:rsidR="1F7F8A1E">
        <w:rPr>
          <w:u w:val="single"/>
        </w:rPr>
        <w:t>that</w:t>
      </w:r>
      <w:r w:rsidRPr="1F7F8A1E" w:rsidR="1F7F8A1E">
        <w:rPr>
          <w:sz w:val="16"/>
          <w:szCs w:val="16"/>
        </w:rPr>
        <w:t xml:space="preserve">] </w:t>
      </w:r>
      <w:r w:rsidRPr="1F7F8A1E" w:rsidR="1F7F8A1E">
        <w:rPr>
          <w:u w:val="single"/>
        </w:rPr>
        <w:t>power</w:t>
      </w:r>
      <w:r w:rsidRPr="1F7F8A1E" w:rsidR="1F7F8A1E">
        <w:rPr>
          <w:sz w:val="16"/>
          <w:szCs w:val="16"/>
        </w:rPr>
        <w:t xml:space="preserve"> </w:t>
      </w:r>
      <w:r w:rsidRPr="1F7F8A1E" w:rsidR="1F7F8A1E">
        <w:rPr>
          <w:u w:val="single"/>
        </w:rPr>
        <w:t>is</w:t>
      </w:r>
      <w:r w:rsidRPr="1F7F8A1E" w:rsidR="1F7F8A1E">
        <w:rPr>
          <w:sz w:val="16"/>
          <w:szCs w:val="16"/>
        </w:rPr>
        <w:t xml:space="preserve"> a </w:t>
      </w:r>
      <w:r w:rsidRPr="1F7F8A1E" w:rsidR="1F7F8A1E">
        <w:rPr>
          <w:u w:val="single"/>
        </w:rPr>
        <w:t>necessary</w:t>
      </w:r>
      <w:r w:rsidRPr="1F7F8A1E" w:rsidR="1F7F8A1E">
        <w:rPr>
          <w:sz w:val="16"/>
          <w:szCs w:val="16"/>
        </w:rPr>
        <w:t xml:space="preserve"> condition for plenty, and vice versa" (Keohane 1984: 22). Privately, </w:t>
      </w:r>
      <w:r w:rsidRPr="1F7F8A1E" w:rsidR="1F7F8A1E">
        <w:rPr>
          <w:u w:val="single"/>
        </w:rPr>
        <w:t>realism-liberalism maintains an infrastructure of elite, bourgeois rule</w:t>
      </w:r>
      <w:r w:rsidRPr="1F7F8A1E" w:rsidR="1F7F8A1E">
        <w:rPr>
          <w:sz w:val="16"/>
          <w:szCs w:val="16"/>
        </w:rPr>
        <w:t xml:space="preserve"> by seeming to care about democratic peace, prosperity, and freedom-but not really." Realism-liberalism's abstract, ahistorical conceptions of the state, the market, and the individual are bound by particular cultural expressions (Western, white, male) that result from concrete political struggles (bourgeois, colonial). Yet </w:t>
      </w:r>
      <w:r w:rsidRPr="1F7F8A1E" w:rsidR="1F7F8A1E">
        <w:rPr>
          <w:u w:val="single"/>
        </w:rPr>
        <w:t>both "world"</w:t>
      </w:r>
      <w:r w:rsidRPr="1F7F8A1E" w:rsidR="1F7F8A1E">
        <w:rPr>
          <w:sz w:val="16"/>
          <w:szCs w:val="16"/>
        </w:rPr>
        <w:t xml:space="preserve"> (materiality, structured inequalities) </w:t>
      </w:r>
      <w:r w:rsidRPr="1F7F8A1E" w:rsidR="1F7F8A1E">
        <w:rPr>
          <w:u w:val="single"/>
        </w:rPr>
        <w:t>and "politics"</w:t>
      </w:r>
      <w:r w:rsidRPr="1F7F8A1E" w:rsidR="1F7F8A1E">
        <w:rPr>
          <w:sz w:val="16"/>
          <w:szCs w:val="16"/>
        </w:rPr>
        <w:t xml:space="preserve"> (practices, discourse) </w:t>
      </w:r>
      <w:r w:rsidRPr="1F7F8A1E" w:rsidR="1F7F8A1E">
        <w:rPr>
          <w:u w:val="single"/>
        </w:rPr>
        <w:t>disappear from world politics</w:t>
      </w:r>
      <w:r w:rsidRPr="1F7F8A1E" w:rsidR="1F7F8A1E">
        <w:rPr>
          <w:sz w:val="16"/>
          <w:szCs w:val="16"/>
        </w:rPr>
        <w:t xml:space="preserve"> (</w:t>
      </w:r>
      <w:proofErr w:type="spellStart"/>
      <w:r w:rsidRPr="1F7F8A1E" w:rsidR="1F7F8A1E">
        <w:rPr>
          <w:sz w:val="16"/>
          <w:szCs w:val="16"/>
        </w:rPr>
        <w:t>Agathangelou</w:t>
      </w:r>
      <w:proofErr w:type="spellEnd"/>
      <w:r w:rsidRPr="1F7F8A1E" w:rsidR="1F7F8A1E">
        <w:rPr>
          <w:sz w:val="16"/>
          <w:szCs w:val="16"/>
        </w:rPr>
        <w:t xml:space="preserve"> 1997). Classical liberals like Kant, Locke, and Woodrow Wilson, for instance, advocated a legally based "perpetual peace," "limited government," and a "league of nations" to forestall global warfare that, by extension, preserve the realist-liberal interstate, commerce-based system, in principle if not in form. Similarly, contemporary liberals like Hedley Bull (1966) and David Held (1995) talk of an "international society" or "cosmopolitan democracy," respectively, but without regard to the worldviews or participation of Others in these processes. A </w:t>
      </w:r>
      <w:r w:rsidRPr="1F7F8A1E" w:rsidR="1F7F8A1E">
        <w:rPr>
          <w:u w:val="single"/>
        </w:rPr>
        <w:t>second generation of liberalism</w:t>
      </w:r>
      <w:r w:rsidRPr="1F7F8A1E" w:rsidR="1F7F8A1E">
        <w:rPr>
          <w:sz w:val="16"/>
          <w:szCs w:val="16"/>
        </w:rPr>
        <w:t xml:space="preserve">, </w:t>
      </w:r>
      <w:r w:rsidRPr="1F7F8A1E" w:rsidR="1F7F8A1E">
        <w:rPr>
          <w:u w:val="single"/>
        </w:rPr>
        <w:t>most prominently neoliberalism</w:t>
      </w:r>
      <w:r w:rsidRPr="1F7F8A1E" w:rsidR="1F7F8A1E">
        <w:rPr>
          <w:sz w:val="16"/>
          <w:szCs w:val="16"/>
        </w:rPr>
        <w:t xml:space="preserve">, continues this tradition. It </w:t>
      </w:r>
      <w:r w:rsidRPr="1F7F8A1E" w:rsidR="1F7F8A1E">
        <w:rPr>
          <w:u w:val="single"/>
        </w:rPr>
        <w:t>professes good intentions for the masses while complying with elite demands for new ideas for and methods of preserving colonial-</w:t>
      </w:r>
      <w:proofErr w:type="spellStart"/>
      <w:r w:rsidRPr="1F7F8A1E" w:rsidR="1F7F8A1E">
        <w:rPr>
          <w:u w:val="single"/>
        </w:rPr>
        <w:t>patriarchalcapitalist</w:t>
      </w:r>
      <w:proofErr w:type="spellEnd"/>
      <w:r w:rsidRPr="1F7F8A1E" w:rsidR="1F7F8A1E">
        <w:rPr>
          <w:u w:val="single"/>
        </w:rPr>
        <w:t xml:space="preserve"> structures and their necessary subjectivities</w:t>
      </w:r>
      <w:r w:rsidRPr="1F7F8A1E" w:rsidR="1F7F8A1E">
        <w:rPr>
          <w:sz w:val="16"/>
          <w:szCs w:val="16"/>
        </w:rPr>
        <w:t>. Liberal and standpoint feminism cheerlead from the rear as they seek to liberate "Third-World" women to become more like their "First-World" sisters. Still, nothing is what it seems. As we will see below, mater liberalism and daughter neoliberalism each have sought to convert others with missionary zeal but have ended up, instead, with hybrid progeny.</w:t>
      </w:r>
    </w:p>
    <w:p xmlns:wp14="http://schemas.microsoft.com/office/word/2010/wordml" w:rsidR="006B1C12" w:rsidP="0003573E" w:rsidRDefault="006B1C12" w14:paraId="664355AD" wp14:textId="77777777"/>
    <w:p xmlns:wp14="http://schemas.microsoft.com/office/word/2010/wordml" w:rsidR="000A4896" w:rsidP="0003573E" w:rsidRDefault="000A4896" w14:paraId="1A965116" wp14:textId="77777777"/>
    <w:p xmlns:wp14="http://schemas.microsoft.com/office/word/2010/wordml" w:rsidR="00AF2536" w:rsidP="0003573E" w:rsidRDefault="00AF2536" w14:paraId="7DF4E37C" wp14:textId="77777777"/>
    <w:p xmlns:wp14="http://schemas.microsoft.com/office/word/2010/wordml" w:rsidR="00312F7E" w:rsidP="00312F7E" w:rsidRDefault="00312F7E" w14:paraId="7E1ADD23" wp14:textId="77777777">
      <w:pPr>
        <w:pStyle w:val="Heading2"/>
      </w:pPr>
      <w:r>
        <w:t>2AC – SECURITY LOGIC IS BAD</w:t>
      </w:r>
    </w:p>
    <w:p xmlns:wp14="http://schemas.microsoft.com/office/word/2010/wordml" w:rsidRPr="004333D3" w:rsidR="00732B96" w:rsidP="00732B96" w:rsidRDefault="00732B96" w14:paraId="0F7D3FF2" wp14:textId="77777777">
      <w:pPr>
        <w:pStyle w:val="Heading4"/>
      </w:pPr>
      <w:r w:rsidRPr="004333D3">
        <w:t>Security has become hypermasculinized. In the wake of 9/11 the state looms like a patriarchal household that hyperfeminizes women, reducing them to damsels in distress in need of liberation. This necessitates the militarization of the white male body as an expendable weapon of Empire.</w:t>
      </w:r>
    </w:p>
    <w:p xmlns:wp14="http://schemas.microsoft.com/office/word/2010/wordml" w:rsidRPr="008367BB" w:rsidR="00732B96" w:rsidP="00732B96" w:rsidRDefault="00732B96" w14:paraId="7EA31213" wp14:textId="77777777">
      <w:r w:rsidRPr="00AE50A9">
        <w:rPr>
          <w:rStyle w:val="Style13ptBold"/>
        </w:rPr>
        <w:t>Agathangelou and Ling 09</w:t>
      </w:r>
      <w:r>
        <w:t xml:space="preserve"> (Agathangelou, Anna M., and Ling, L. H. M. </w:t>
      </w:r>
      <w:r w:rsidRPr="008367BB">
        <w:rPr>
          <w:i/>
          <w:iCs/>
        </w:rPr>
        <w:t>Transforming World Politics: From Empire to Multiple Worlds.</w:t>
      </w:r>
      <w:r>
        <w:rPr>
          <w:i/>
          <w:iCs/>
        </w:rPr>
        <w:t xml:space="preserve"> </w:t>
      </w:r>
      <w:r>
        <w:t>Routledge/Taylor &amp; Francis Group, 2009, pgs 32-35.)//Squirms</w:t>
      </w:r>
    </w:p>
    <w:p xmlns:wp14="http://schemas.microsoft.com/office/word/2010/wordml" w:rsidR="00732B96" w:rsidP="00732B96" w:rsidRDefault="00732B96" w14:paraId="6617EBD4" wp14:textId="77777777">
      <w:pPr>
        <w:rPr>
          <w:rStyle w:val="StyleUnderline"/>
        </w:rPr>
      </w:pPr>
      <w:r w:rsidRPr="00176581">
        <w:rPr>
          <w:sz w:val="12"/>
        </w:rPr>
        <w:t xml:space="preserve">Transnationalizing insecurity militarizes daily life. </w:t>
      </w:r>
      <w:r w:rsidRPr="00E27F87">
        <w:rPr>
          <w:rStyle w:val="StyleUnderline"/>
        </w:rPr>
        <w:t>The state or community looms large like a garrisoned, patriarchal household that claims to protect women, children, and other subjugated (“weak”) subjects from rapacious “outsiders.” Yet it is precisely the silent, hyperfeminized labor and surplus resources of women and subjugated subjects that enable such hypermasculinized security in the ﬁrst place. Racializing and gendering labor further contains dissent by shackling men and women, physically and ideologically, to imperial rule</w:t>
      </w:r>
      <w:r w:rsidRPr="00176581">
        <w:rPr>
          <w:sz w:val="12"/>
        </w:rPr>
        <w:t>. Since 9/11, Bush and bin Ladin have deployed this kind of empire-building in parallel ways: i.e., the former in neoliberal terms; the latter, in fundamentalist, religious ones. As mentioned in Chapter One</w:t>
      </w:r>
      <w:r w:rsidRPr="00E27F87">
        <w:rPr>
          <w:rStyle w:val="StyleUnderline"/>
        </w:rPr>
        <w:t>, Bush invoked eight guidelines for the American people to remain “normal.” These recall traditional maxims to the law-</w:t>
      </w:r>
      <w:r w:rsidRPr="001D0D0C">
        <w:rPr>
          <w:rStyle w:val="StyleUnderline"/>
        </w:rPr>
        <w:t>abiding housewife, concubine, or mistress. Her mission in life: to maintain a happy home for husband and children.</w:t>
      </w:r>
      <w:r w:rsidRPr="00176581">
        <w:rPr>
          <w:sz w:val="12"/>
        </w:rPr>
        <w:t xml:space="preserve"> Who could disparage such a cozy scenario? Other politicians jumped onto the same thematic bandwagon: “go shopping” (former New York City Mayor Rudolph Giuliani), “buy that car” (Senate Majority Leader Tom Daschle), or “take that trip” (US Senator John Kerry). A television commercial shown shortly after 9/11, sponsored by the Travel Industry Association of America, superimposed images of “ordinary folks” from hotels, restaurants, airlines – all the tourism industries that suffered from the attacks – repeating Bush’s line that economic consumption “takes care” of the national family. </w:t>
      </w:r>
      <w:r w:rsidRPr="001D0D0C">
        <w:rPr>
          <w:rStyle w:val="StyleUnderline"/>
        </w:rPr>
        <w:t>The national-security state thus pushes and lulls citizens into sacriﬁcing for it. They are asked to spend scarce resources despite increased income disparities and rising unemployment in the face of unprecedented corporate proﬁts, especially in the oil industry. And these trends have continued, if not deepened.</w:t>
      </w:r>
      <w:r w:rsidRPr="00176581">
        <w:rPr>
          <w:sz w:val="12"/>
        </w:rPr>
        <w:t xml:space="preserve"> The New York Times reported on 29 March 2007 that “income inequality [in the US] grew signiﬁcantly in 2005, with the top 1 percent of Americans – those with incomes that year of more than $348,000 – receiving their largest share of national income since 1928” (Johnston 2007), one year before the stock market crash that triggered the Great Depression. Similarly, The Guardian noted on 3 July 2008 that US unemployment was at its worst since 2002 (Seager 2008). Yet proﬁts for oil industry giants like Exxon Mobil soared to $40.6 billion in 2007, according to the 1 February 2008 issue of US News &amp; World Report (Lavelle 2008). </w:t>
      </w:r>
      <w:r w:rsidRPr="00176581">
        <w:rPr>
          <w:rStyle w:val="StyleUnderline"/>
          <w:sz w:val="12"/>
          <w:u w:val="none"/>
        </w:rPr>
        <w:t>Likewise, bin Ladin claims to preserve the “true” Islamic nation. His sovereign homeland comes from a way of life guided by conservative Islam. But nowhere in his speeches, interviews, videotapes, nor pronouncements does he offer an alternative to oppression, exploitation, hierarchy, intolerance, or poverty. Nor does he articulate an Islamic path to economic development that will improve people’s lives</w:t>
      </w:r>
      <w:r w:rsidRPr="00176581">
        <w:rPr>
          <w:sz w:val="12"/>
        </w:rPr>
        <w:t xml:space="preserve">. He suggests only </w:t>
      </w:r>
      <w:proofErr w:type="gramStart"/>
      <w:r w:rsidRPr="00176581">
        <w:rPr>
          <w:sz w:val="12"/>
        </w:rPr>
        <w:t>an other</w:t>
      </w:r>
      <w:proofErr w:type="gramEnd"/>
      <w:r w:rsidRPr="00176581">
        <w:rPr>
          <w:sz w:val="12"/>
        </w:rPr>
        <w:t xml:space="preserve">-worldly vision of Islamic “paradise” attained through “jihad.” For this earthly domain, </w:t>
      </w:r>
      <w:r w:rsidRPr="00176581">
        <w:rPr>
          <w:rStyle w:val="StyleUnderline"/>
          <w:sz w:val="12"/>
          <w:u w:val="none"/>
        </w:rPr>
        <w:t xml:space="preserve">he seeks a modern, technically-sophisticated economy (especially drawn from the global arms trade) but delinked from the West. Both camps brand their agendas of hypermasculine/hyperfeminine competition on the bodies of men and women. </w:t>
      </w:r>
      <w:r w:rsidRPr="001D0D0C">
        <w:rPr>
          <w:rStyle w:val="StyleUnderline"/>
        </w:rPr>
        <w:t>The battleﬁeld affects men’s bodies most directly but ﬁrst come notions of masculinity. Since 9/11, America’s newfound concern for Afghan women has been accompanied by a swelling re-appreciation, announced in the New York Times, for “[b]rawny, heroic, manly men</w:t>
      </w:r>
      <w:r w:rsidRPr="00176581">
        <w:rPr>
          <w:sz w:val="12"/>
        </w:rPr>
        <w:t xml:space="preserve">” (Brown 2001: 5). These are exempliﬁed by “. . . stoic, muscle-bound [ﬁreﬁghters and police ofﬁcers] . . . exuding competence from every pore . . .” (Brown 2001: 5).3 The venerable newspaper quoted what seemed to be a growing, national sentiment: </w:t>
      </w:r>
      <w:r w:rsidRPr="001D0D0C">
        <w:rPr>
          <w:rStyle w:val="StyleUnderline"/>
        </w:rPr>
        <w:t>“[T]here’s a longing for manliness. People want to regain what we had in World War II. They want to believe in big, strapping American boys”</w:t>
      </w:r>
      <w:r w:rsidRPr="00176581">
        <w:rPr>
          <w:sz w:val="12"/>
        </w:rPr>
        <w:t xml:space="preserve"> (Brown 2001: 5). </w:t>
      </w:r>
      <w:r w:rsidRPr="001D0D0C">
        <w:rPr>
          <w:rStyle w:val="StyleUnderline"/>
        </w:rPr>
        <w:t>Given the military’s racial segregation during World War II and mainstream America’s general neglect of heroic duty undertaken by its “colored troops,” both African and Asian-American, these images implicitly evoke “big, [white] strapping American boys.”4 bin Ladin’s call for “martyrdom” makes a parallel historical erasure. Men contribute their physical lives to reorder the chaos wreaked by centuries of imperial desires from the West. Simultaneously, bin Ladin wants to reclaim Islam’s injured masculinity from the West:</w:t>
      </w:r>
      <w:r w:rsidRPr="00176581">
        <w:rPr>
          <w:rStyle w:val="StyleUnderline"/>
          <w:sz w:val="12"/>
          <w:u w:val="none"/>
        </w:rPr>
        <w:t xml:space="preserve"> </w:t>
      </w:r>
      <w:r w:rsidRPr="00176581">
        <w:rPr>
          <w:sz w:val="12"/>
        </w:rPr>
        <w:t xml:space="preserve">[O]ur brothers who fought in Somalia...saw wonders about the weakness, feebleness, and cowardliness of the US soldier ...They want to deprive us of our manhood. We believe that we are men, Muslim men who must defend the greatest place in existence, the Holy Ka’ab. We want to have the honour of defending it. We do not want American women soldiers . . . defending the grandchildren of [Muslim leaders] . . . The rulers in that region have been deprived of their manhood. And they think that the people are women. By God, Muslim women refuse to be defended by these American and Jewish prostitutes. (Ramazani 2001) </w:t>
      </w:r>
      <w:r w:rsidRPr="001D0D0C">
        <w:rPr>
          <w:rStyle w:val="StyleUnderline"/>
        </w:rPr>
        <w:t>bin Ladin decries the West as “depriving” Islam of its manhood. At the same time, he hypersexualizes American and Jewish women soldiers by concocting them into “prostitutes.”</w:t>
      </w:r>
      <w:r w:rsidRPr="00176581">
        <w:rPr>
          <w:sz w:val="12"/>
        </w:rPr>
        <w:t xml:space="preserve"> bin Ladin shifts from his seeming concern for Islamic manhood to assigning women to serve his version of the greater Islamic good, rather than their empowerment or welfare. </w:t>
      </w:r>
      <w:r w:rsidRPr="001D0D0C">
        <w:rPr>
          <w:rStyle w:val="StyleUnderline"/>
        </w:rPr>
        <w:t xml:space="preserve">[Death] takes on a meaning suffused with “masculinity” because death, power, and political representation are closely intertwined. While death has always been an important motif, in the context of political oppression it becomes a dramatized scene of subjectivity and empowerment. . . It is through the “otherness” of femininity and its domestication that men gain subjectivity and agency in the scene of martyrdom . . . </w:t>
      </w:r>
      <w:r w:rsidRPr="00176581">
        <w:rPr>
          <w:sz w:val="12"/>
        </w:rPr>
        <w:t xml:space="preserve">Women enter the fundamentalist reconstruction of the past always in the form of wives, mothers, daughters, not as individuals. (Moallem 1999: 336–337) Women’s bodies are used, additionally, to mystify elite privilege. </w:t>
      </w:r>
      <w:r w:rsidRPr="00E27F87">
        <w:rPr>
          <w:rStyle w:val="StyleUnderline"/>
        </w:rPr>
        <w:t>Bush appropriated a liberal feminist understanding of woman to bolster his case against the woman-hating bin Ladin/al Qaeda/Taliban</w:t>
      </w:r>
      <w:r w:rsidRPr="00176581">
        <w:rPr>
          <w:sz w:val="12"/>
        </w:rPr>
        <w:t xml:space="preserve"> (Bumiller 2001b: B2).5 </w:t>
      </w:r>
      <w:r w:rsidRPr="00E27F87">
        <w:rPr>
          <w:rStyle w:val="StyleUnderline"/>
        </w:rPr>
        <w:t>Yet no such commitment preoccupied the Administration before 9/11, despite mounting evidence of Taliban misogyny.</w:t>
      </w:r>
      <w:r w:rsidRPr="00176581">
        <w:rPr>
          <w:sz w:val="12"/>
        </w:rPr>
        <w:t xml:space="preserve">6 Afghanistan’s underground women’s organization, </w:t>
      </w:r>
      <w:r w:rsidRPr="00176581">
        <w:rPr>
          <w:rStyle w:val="StyleUnderline"/>
          <w:sz w:val="12"/>
          <w:u w:val="none"/>
        </w:rPr>
        <w:t>the</w:t>
      </w:r>
      <w:r w:rsidRPr="00176581">
        <w:rPr>
          <w:sz w:val="12"/>
        </w:rPr>
        <w:t xml:space="preserve"> Revolutionary Association of Afghan Women (RAWA), charged the US government with turning a blind eye to the Taliban’s fundamentalism and misogyny, perhaps even abetted it, to expel the Soviet occupation of Afghanistan and secure an oil pipeline through Central Asia (RAWA 2001).7 The Bush Administration itself admitted that women comprised 50 percent of government workers, 70 percent of school teachers, and 40 percent of doctors in pre-Taliban Afghanistan (Bumiller 2001a: B2). Despite all this liberating,</w:t>
      </w:r>
      <w:r w:rsidRPr="00E27F87">
        <w:rPr>
          <w:rStyle w:val="StyleUnderline"/>
        </w:rPr>
        <w:t xml:space="preserve"> the female Other remains a silent, inscrutable object of desire. Notwithstanding the Bush administration’s promises, no women were represented at the post-Taliban, nation-building talks held in Bonn, Germany, in November–December 2001, although two women were appointed to a post-Taliban government.</w:t>
      </w:r>
      <w:r w:rsidRPr="00176581">
        <w:rPr>
          <w:sz w:val="12"/>
        </w:rPr>
        <w:t>8 Indeed</w:t>
      </w:r>
      <w:r w:rsidRPr="00E27F87">
        <w:rPr>
          <w:rStyle w:val="StyleUnderline"/>
        </w:rPr>
        <w:t>, contemporary media outlets</w:t>
      </w:r>
      <w:r w:rsidRPr="00176581">
        <w:rPr>
          <w:sz w:val="12"/>
        </w:rPr>
        <w:t xml:space="preserve"> like National Geographic </w:t>
      </w:r>
      <w:r w:rsidRPr="001D0D0C">
        <w:rPr>
          <w:rStyle w:val="StyleUnderline"/>
        </w:rPr>
        <w:t>have popularized an image of the Muslim woman as a half-veiled, muted waif, eyeing the white-male world beseechingly and remotely. This motif reﬂects a longstanding, Orientalist tradition of treating the female Other as young (underdeveloped), appreciative (subordinate), and tantalizingly mysterious (inscrutable)</w:t>
      </w:r>
      <w:r w:rsidRPr="00176581">
        <w:rPr>
          <w:sz w:val="12"/>
        </w:rPr>
        <w:t xml:space="preserve"> (see Ling 1999</w:t>
      </w:r>
      <w:r w:rsidRPr="001D0D0C">
        <w:rPr>
          <w:rStyle w:val="StyleUnderline"/>
        </w:rPr>
        <w:t>). al Qaeda exploits a more particular form of femininity: i.e., woman as reproductive machine.</w:t>
      </w:r>
      <w:r w:rsidRPr="00176581">
        <w:rPr>
          <w:sz w:val="12"/>
        </w:rPr>
        <w:t xml:space="preserve"> bin Ladin and his cohorts assume without question that committed women of Islam would supply human fodder for their cause. Note this quote from a 35-year-old conservative Muslim mother, speaking deﬁantly to a US journalist shortly after the 9/11 attacks: In the name of God, I will sacriﬁce my son, and I don’t care if he is my most beloved thing. For all of my six sons, I wanted them to be mujahedeen. If they get killed it is nothing. This world is very short. I myself want to be a mujahid. What will I do in this world? I could be in heaven, have a weekly meeting with God. (Addario 2001: 38) One wonders, after the journalist leaves, what this mother really thinks and feels</w:t>
      </w:r>
      <w:r w:rsidRPr="001D0D0C">
        <w:rPr>
          <w:rStyle w:val="StyleUnderline"/>
        </w:rPr>
        <w:t>. Hypermasculine certainty masks an underlying insecurity. Muslim women’s very status as objects of desire – that is, as mothers who reproduce sons – renders them vulnerable to rape by “inﬁdels.”</w:t>
      </w:r>
      <w:r w:rsidRPr="00176581">
        <w:rPr>
          <w:sz w:val="12"/>
        </w:rPr>
        <w:t xml:space="preserve"> As Patricia Molloy (1999: 306) has noted, </w:t>
      </w:r>
      <w:r w:rsidRPr="001D0D0C">
        <w:rPr>
          <w:rStyle w:val="StyleUnderline"/>
        </w:rPr>
        <w:t>“it is through desire, [understood as] the self’s relation with the Other, that security is lived . . . [W]arfare functions as not only a gendered, but a racialized practice of securing desire.”</w:t>
      </w:r>
      <w:r w:rsidRPr="00176581">
        <w:rPr>
          <w:sz w:val="12"/>
        </w:rPr>
        <w:t xml:space="preserve"> An unspoken logic ensues. </w:t>
      </w:r>
      <w:r w:rsidRPr="001D0D0C">
        <w:rPr>
          <w:rStyle w:val="StyleUnderline"/>
        </w:rPr>
        <w:t>The more radical conservatives like bin Ladin and the Taliban reduce women to little more than baby-breeders, the more they need to war against a mythologized, rapist white-male West/ America.</w:t>
      </w:r>
      <w:r w:rsidRPr="00176581">
        <w:rPr>
          <w:sz w:val="12"/>
        </w:rPr>
        <w:t xml:space="preserve">9 So much for bin Ladin’s terrorism campaign veiled as the path to “paradise.” </w:t>
      </w:r>
      <w:r w:rsidRPr="001D0D0C">
        <w:rPr>
          <w:rStyle w:val="StyleUnderline"/>
        </w:rPr>
        <w:t>A reverse logic operates as well. The more the West and America demonize radical Islam as full of mythical misogynists, the more they ﬁnd themselves compelled to “liberate” not just women but whole societies. So much for Western/American colonialism reframed as “secularization,” “democratization,” “regime change,” and “nation building.”</w:t>
      </w:r>
    </w:p>
    <w:p xmlns:wp14="http://schemas.microsoft.com/office/word/2010/wordml" w:rsidRPr="00FB627B" w:rsidR="00732B96" w:rsidP="00732B96" w:rsidRDefault="00732B96" w14:paraId="44FB30F8" wp14:textId="77777777"/>
    <w:p xmlns:wp14="http://schemas.microsoft.com/office/word/2010/wordml" w:rsidRPr="00AB737F" w:rsidR="00732B96" w:rsidP="00732B96" w:rsidRDefault="00732B96" w14:paraId="220E2E09" wp14:textId="77777777">
      <w:pPr>
        <w:pStyle w:val="Heading4"/>
      </w:pPr>
      <w:r>
        <w:t>Ontological security is a colonialist globalizing tactic</w:t>
      </w:r>
      <w:r w:rsidR="0098405E">
        <w:t>, silencing other understandings of security</w:t>
      </w:r>
      <w:r w:rsidR="00037F9D">
        <w:t>, safety, and freedom which intervene into Western discourses.</w:t>
      </w:r>
    </w:p>
    <w:p xmlns:wp14="http://schemas.microsoft.com/office/word/2010/wordml" w:rsidRPr="00AB737F" w:rsidR="00732B96" w:rsidP="00732B96" w:rsidRDefault="00732B96" w14:paraId="2262477E" wp14:textId="77777777">
      <w:r w:rsidRPr="00AB737F">
        <w:rPr>
          <w:rStyle w:val="Style13ptBold"/>
        </w:rPr>
        <w:t xml:space="preserve">Shani 17 </w:t>
      </w:r>
      <w:r>
        <w:t xml:space="preserve">Giorgio Shani is the Director of the Social Science Research Institute and a Senior Associate Professor of Politics and International Relations at International Christian University [“Human Security as ontological security: a post-colonial approach,” </w:t>
      </w:r>
      <w:r w:rsidRPr="00AB737F">
        <w:rPr>
          <w:i/>
          <w:iCs/>
        </w:rPr>
        <w:t>Postcolonial Studies</w:t>
      </w:r>
      <w:r>
        <w:t>, Volume 20, 2017, DOI: 10.1080/13688790.2017.1378062] DTS</w:t>
      </w:r>
    </w:p>
    <w:p xmlns:wp14="http://schemas.microsoft.com/office/word/2010/wordml" w:rsidR="00732B96" w:rsidP="00732B96" w:rsidRDefault="00732B96" w14:paraId="38E426B6" wp14:textId="77777777">
      <w:pPr>
        <w:rPr>
          <w:rStyle w:val="StyleUnderline"/>
        </w:rPr>
      </w:pPr>
      <w:r w:rsidRPr="00AB737F">
        <w:rPr>
          <w:sz w:val="16"/>
        </w:rPr>
        <w:t xml:space="preserve">From human to ontological security? Richmond instead advocates </w:t>
      </w:r>
      <w:r w:rsidRPr="00AB737F">
        <w:rPr>
          <w:rStyle w:val="StyleUnderline"/>
        </w:rPr>
        <w:t>a post-liberal human security which would build on existing</w:t>
      </w:r>
      <w:r>
        <w:rPr>
          <w:rStyle w:val="StyleUnderline"/>
        </w:rPr>
        <w:t xml:space="preserve"> </w:t>
      </w:r>
      <w:r w:rsidRPr="00AB737F">
        <w:rPr>
          <w:rStyle w:val="StyleUnderline"/>
        </w:rPr>
        <w:t>institutional capacities and processes but would be sensitised to ‘local alterity, resistance</w:t>
      </w:r>
      <w:r>
        <w:rPr>
          <w:rStyle w:val="StyleUnderline"/>
        </w:rPr>
        <w:t xml:space="preserve"> </w:t>
      </w:r>
      <w:r w:rsidRPr="00AB737F">
        <w:rPr>
          <w:rStyle w:val="StyleUnderline"/>
        </w:rPr>
        <w:t>and accommodation, norms, customs, culture and identity, and an international social</w:t>
      </w:r>
      <w:r>
        <w:rPr>
          <w:rStyle w:val="StyleUnderline"/>
        </w:rPr>
        <w:t xml:space="preserve"> </w:t>
      </w:r>
      <w:r w:rsidRPr="00AB737F">
        <w:rPr>
          <w:rStyle w:val="StyleUnderline"/>
        </w:rPr>
        <w:t>contract as the basis for Human Security and peacebuilding’.</w:t>
      </w:r>
      <w:r>
        <w:rPr>
          <w:rStyle w:val="StyleUnderline"/>
        </w:rPr>
        <w:t xml:space="preserve"> </w:t>
      </w:r>
      <w:r w:rsidRPr="00AB737F">
        <w:rPr>
          <w:sz w:val="16"/>
        </w:rPr>
        <w:t xml:space="preserve">48 Human Security, </w:t>
      </w:r>
      <w:r w:rsidRPr="00AB737F">
        <w:rPr>
          <w:rStyle w:val="StyleUnderline"/>
        </w:rPr>
        <w:t>thus,</w:t>
      </w:r>
      <w:r>
        <w:rPr>
          <w:rStyle w:val="StyleUnderline"/>
        </w:rPr>
        <w:t xml:space="preserve"> </w:t>
      </w:r>
      <w:r w:rsidRPr="00AB737F">
        <w:rPr>
          <w:rStyle w:val="StyleUnderline"/>
        </w:rPr>
        <w:t>becomes a site of contestation between the ‘local’ and the ‘liberal’. This opens up the possibility of the emergence of a ‘post-colonial’ from of Human Security ‘capable of organizing</w:t>
      </w:r>
      <w:r>
        <w:rPr>
          <w:rStyle w:val="StyleUnderline"/>
        </w:rPr>
        <w:t xml:space="preserve"> </w:t>
      </w:r>
      <w:r w:rsidRPr="00AB737F">
        <w:rPr>
          <w:rStyle w:val="StyleUnderline"/>
        </w:rPr>
        <w:t>hybrid understandings of security in relation to the human subjects they produce and are</w:t>
      </w:r>
      <w:r>
        <w:rPr>
          <w:rStyle w:val="StyleUnderline"/>
        </w:rPr>
        <w:t xml:space="preserve"> </w:t>
      </w:r>
      <w:r w:rsidRPr="00AB737F">
        <w:rPr>
          <w:rStyle w:val="StyleUnderline"/>
        </w:rPr>
        <w:t xml:space="preserve">constituted by rather than falling back on the </w:t>
      </w:r>
      <w:proofErr w:type="gramStart"/>
      <w:r w:rsidRPr="00AB737F">
        <w:rPr>
          <w:rStyle w:val="StyleUnderline"/>
        </w:rPr>
        <w:t>often empty</w:t>
      </w:r>
      <w:proofErr w:type="gramEnd"/>
      <w:r w:rsidRPr="00AB737F">
        <w:rPr>
          <w:rStyle w:val="StyleUnderline"/>
        </w:rPr>
        <w:t xml:space="preserve"> securitization of western forms</w:t>
      </w:r>
      <w:r>
        <w:rPr>
          <w:rStyle w:val="StyleUnderline"/>
        </w:rPr>
        <w:t xml:space="preserve"> </w:t>
      </w:r>
      <w:r w:rsidRPr="00AB737F">
        <w:rPr>
          <w:rStyle w:val="StyleUnderline"/>
        </w:rPr>
        <w:t>of liberalism and realism’.</w:t>
      </w:r>
      <w:r>
        <w:rPr>
          <w:rStyle w:val="StyleUnderline"/>
        </w:rPr>
        <w:t xml:space="preserve"> </w:t>
      </w:r>
      <w:r w:rsidRPr="00AB737F">
        <w:rPr>
          <w:sz w:val="16"/>
        </w:rPr>
        <w:t xml:space="preserve">However, Richmond appears to reify the ‘local’ without taking into account how processes of </w:t>
      </w:r>
      <w:r w:rsidRPr="00AB737F">
        <w:rPr>
          <w:rStyle w:val="StyleUnderline"/>
        </w:rPr>
        <w:t>neo-colonial governmentality construct the local as a space distinct from the</w:t>
      </w:r>
      <w:r>
        <w:rPr>
          <w:rStyle w:val="StyleUnderline"/>
        </w:rPr>
        <w:t xml:space="preserve"> </w:t>
      </w:r>
      <w:r w:rsidRPr="00AB737F">
        <w:rPr>
          <w:rStyle w:val="StyleUnderline"/>
        </w:rPr>
        <w:t>‘global’ or ‘international’.</w:t>
      </w:r>
      <w:r w:rsidRPr="00AB737F">
        <w:rPr>
          <w:sz w:val="16"/>
        </w:rPr>
        <w:t xml:space="preserve"> </w:t>
      </w:r>
      <w:r w:rsidRPr="00AB737F">
        <w:rPr>
          <w:rStyle w:val="StyleUnderline"/>
        </w:rPr>
        <w:t>This makes a distinction between the ‘local’ and the ‘liberal’ problematic. Indeed, ‘liberal’ Human Security itself may be understood as a ‘local’ form of</w:t>
      </w:r>
      <w:r>
        <w:rPr>
          <w:rStyle w:val="StyleUnderline"/>
        </w:rPr>
        <w:t xml:space="preserve"> </w:t>
      </w:r>
      <w:r w:rsidRPr="00AB737F">
        <w:rPr>
          <w:rStyle w:val="StyleUnderline"/>
        </w:rPr>
        <w:t>secularised ethics particular to Western Europe</w:t>
      </w:r>
      <w:r w:rsidRPr="00AB737F">
        <w:rPr>
          <w:sz w:val="16"/>
        </w:rPr>
        <w:t xml:space="preserve">. </w:t>
      </w:r>
      <w:r w:rsidRPr="00AB737F">
        <w:rPr>
          <w:rStyle w:val="StyleUnderline"/>
        </w:rPr>
        <w:t>By engaging with other culturally</w:t>
      </w:r>
      <w:r>
        <w:rPr>
          <w:rStyle w:val="StyleUnderline"/>
        </w:rPr>
        <w:t xml:space="preserve"> </w:t>
      </w:r>
      <w:r w:rsidRPr="00AB737F">
        <w:rPr>
          <w:rStyle w:val="StyleUnderline"/>
        </w:rPr>
        <w:t>embedded notions of security, ‘liberal’ Human Security may allow us to engage with</w:t>
      </w:r>
      <w:r>
        <w:rPr>
          <w:rStyle w:val="StyleUnderline"/>
        </w:rPr>
        <w:t xml:space="preserve"> </w:t>
      </w:r>
      <w:r w:rsidRPr="00AB737F">
        <w:rPr>
          <w:rStyle w:val="StyleUnderline"/>
        </w:rPr>
        <w:t>other forms of the ‘local’.</w:t>
      </w:r>
      <w:r w:rsidRPr="00AB737F">
        <w:rPr>
          <w:sz w:val="16"/>
        </w:rPr>
        <w:t xml:space="preserve"> </w:t>
      </w:r>
      <w:r w:rsidRPr="00AB737F">
        <w:rPr>
          <w:rStyle w:val="Emphasis"/>
        </w:rPr>
        <w:t>But once its aspirations are universalised through the language</w:t>
      </w:r>
      <w:r>
        <w:rPr>
          <w:rStyle w:val="Emphasis"/>
        </w:rPr>
        <w:t xml:space="preserve"> </w:t>
      </w:r>
      <w:r w:rsidRPr="00AB737F">
        <w:rPr>
          <w:rStyle w:val="Emphasis"/>
        </w:rPr>
        <w:t>of protection and empowerment by the ‘international community’, it silences other culturally mediated understandings of Human Security which are no less ‘universal’ and resonate with ‘everyday life’, particularly in the global South</w:t>
      </w:r>
      <w:r w:rsidRPr="00AB737F">
        <w:rPr>
          <w:sz w:val="16"/>
        </w:rPr>
        <w:t xml:space="preserve">. Instead, it is suggested here that a ‘post-colonial’ approach to Human Security may benefit from dialogic engagement with post-secular thought, notwithstanding the Eurocentric assumptions upon which conventional understandings of post-secularism are based. For Jürgen Habermas, the term ‘post-secular’ refers to societies where the continued existence of religious communities in an increasingly secularised environment necessitates, on the one hand, the inclusion of religious-based world views into the public sphere, and, on the other, the translation of religious-based claims into secular terms in order to guarantee the neutrality of the public sphere. Since </w:t>
      </w:r>
      <w:r w:rsidRPr="00AB737F">
        <w:rPr>
          <w:rStyle w:val="StyleUnderline"/>
        </w:rPr>
        <w:t>the constitutional state is</w:t>
      </w:r>
      <w:r>
        <w:rPr>
          <w:rStyle w:val="StyleUnderline"/>
        </w:rPr>
        <w:t xml:space="preserve"> </w:t>
      </w:r>
      <w:r w:rsidRPr="00AB737F">
        <w:rPr>
          <w:rStyle w:val="StyleUnderline"/>
        </w:rPr>
        <w:t>only able to guarantee its citizens equal freedom on the basis of mutual recognition as</w:t>
      </w:r>
      <w:r>
        <w:rPr>
          <w:rStyle w:val="StyleUnderline"/>
        </w:rPr>
        <w:t xml:space="preserve"> </w:t>
      </w:r>
      <w:r w:rsidRPr="00AB737F">
        <w:rPr>
          <w:rStyle w:val="StyleUnderline"/>
        </w:rPr>
        <w:t>members of a single political community, all norms that can be legally implemented</w:t>
      </w:r>
      <w:r>
        <w:rPr>
          <w:rStyle w:val="StyleUnderline"/>
        </w:rPr>
        <w:t xml:space="preserve"> </w:t>
      </w:r>
      <w:r w:rsidRPr="00AB737F">
        <w:rPr>
          <w:rStyle w:val="StyleUnderline"/>
        </w:rPr>
        <w:t>must be formulated and publicly justified in a language that all the citizens understand.</w:t>
      </w:r>
      <w:r>
        <w:rPr>
          <w:rStyle w:val="StyleUnderline"/>
        </w:rPr>
        <w:t xml:space="preserve"> </w:t>
      </w:r>
      <w:r w:rsidRPr="00AB737F">
        <w:rPr>
          <w:sz w:val="16"/>
        </w:rPr>
        <w:t xml:space="preserve">Religious claims should, according to Habermas, be permissible in the public sphere but barred entry into the ‘institutionalized decision-making process’ in order to guarantee the principle of neutrality of the state towards competing worldviews. Political decisions, therefore, need to be formulated and be justifiable in a language intelligible to all citizens.50 </w:t>
      </w:r>
      <w:r w:rsidRPr="00AB737F">
        <w:rPr>
          <w:rStyle w:val="StyleUnderline"/>
        </w:rPr>
        <w:t>However, the translation of faith-based claims into secular terms requires not only that</w:t>
      </w:r>
      <w:r>
        <w:rPr>
          <w:rStyle w:val="StyleUnderline"/>
        </w:rPr>
        <w:t xml:space="preserve"> </w:t>
      </w:r>
      <w:r w:rsidRPr="00AB737F">
        <w:rPr>
          <w:rStyle w:val="StyleUnderline"/>
        </w:rPr>
        <w:t>they be ‘privatised’ but rendered intelligible to a specific ‘religious’ tradition.</w:t>
      </w:r>
      <w:r w:rsidRPr="00AB737F">
        <w:rPr>
          <w:sz w:val="16"/>
        </w:rPr>
        <w:t xml:space="preserve"> As Talal Asad has persuasively argued, there can be no transhistorical understanding of religion.51 </w:t>
      </w:r>
      <w:r w:rsidRPr="00AB737F">
        <w:rPr>
          <w:rStyle w:val="StyleUnderline"/>
        </w:rPr>
        <w:t>Asad</w:t>
      </w:r>
      <w:r>
        <w:rPr>
          <w:rStyle w:val="StyleUnderline"/>
        </w:rPr>
        <w:t xml:space="preserve"> </w:t>
      </w:r>
      <w:r w:rsidRPr="00AB737F">
        <w:rPr>
          <w:rStyle w:val="StyleUnderline"/>
        </w:rPr>
        <w:t>sees the emergence of ‘religion’ as inextricably linked to developments within Christianity</w:t>
      </w:r>
      <w:r>
        <w:rPr>
          <w:rStyle w:val="StyleUnderline"/>
        </w:rPr>
        <w:t xml:space="preserve"> </w:t>
      </w:r>
      <w:r w:rsidRPr="00AB737F">
        <w:rPr>
          <w:rStyle w:val="StyleUnderline"/>
        </w:rPr>
        <w:t xml:space="preserve">and particularly its relationship with political power. </w:t>
      </w:r>
      <w:r w:rsidRPr="00AB737F">
        <w:rPr>
          <w:sz w:val="16"/>
        </w:rPr>
        <w:t xml:space="preserve">Its genealogy in the Judaeo-Christian tradition poses problems for the entry of minority religious and/or cultural traditions into the public sphere, blurring the distinction between ‘religious’ and ‘secular’ claims. Secularism, as Asad52 and José Casanova,53 among others, have pointed out, can only be understood with reference to ‘religion’. The ‘secular’ at one time was ‘part of a theological discourse (saeculum)’ denoting the transition from a monastic life to the life of canons. After the Reformation, it signified the ‘privatisation’ of Church property, that is, its transfer to laypersons and entry into market circulation. Finally, in the ‘discourse of modernity, the “secular” presents itself as the ground from which theological discourse was generated … and from which it gradually emancipated itself in the mark to freedom’. 54 Consequently, the secularisation of religious claims may require their insertion into an ontotheological framework which may be alien to the adherents of a particular ‘faith’. It is suggested here that, instead of translating faith-based claims into a secular language, an attempt should be made to understand these claims in their own terms. Sensitised to cultural difference, a post-secular understanding of human security should permit the articulation of multiple claims deriving from different religio-cultural traditions without prioritising any one ‘tradition’ as having a monopoly over defining security.55 Implicit in this argument is the assumption that culture and religion may act as important forms of ontological security for the individual. This is not to suggest that culture and religion can automatically provide security for individuals through mere adherence to religious doctrine or routinised practices which may correspond to ‘tradition’ 56 but that they are resources that individuals can draw upon in times of rapid social and economic change. If, to paraphrase Marx,57 individuals make their own identities but not under conditions of their own choosing, culture and religion may act as both preconditions for, and constraints on, the exercise of agency. They can act as preconditions for the exercise of agency by providing a stable cognitive environment for the individual to interact with others and establish relations based on shared values or an ethical code which may transcend what Charles Taylor refers to as the ‘immanent frame’. 58 </w:t>
      </w:r>
      <w:r w:rsidRPr="00AB737F">
        <w:rPr>
          <w:rStyle w:val="Emphasis"/>
        </w:rPr>
        <w:t>Equally, culture and religion can act as constraints on the exercise of agency by restricting</w:t>
      </w:r>
      <w:r>
        <w:rPr>
          <w:rStyle w:val="Emphasis"/>
        </w:rPr>
        <w:t xml:space="preserve"> </w:t>
      </w:r>
      <w:r w:rsidRPr="00AB737F">
        <w:rPr>
          <w:rStyle w:val="Emphasis"/>
        </w:rPr>
        <w:t>the scope for interaction with others whose values are articulated in different conceptual</w:t>
      </w:r>
      <w:r>
        <w:rPr>
          <w:rStyle w:val="Emphasis"/>
        </w:rPr>
        <w:t xml:space="preserve"> </w:t>
      </w:r>
      <w:r w:rsidRPr="00AB737F">
        <w:rPr>
          <w:rStyle w:val="Emphasis"/>
        </w:rPr>
        <w:t>languages.</w:t>
      </w:r>
      <w:r w:rsidRPr="00AB737F">
        <w:rPr>
          <w:sz w:val="16"/>
        </w:rPr>
        <w:t xml:space="preserve"> This restricts the range of resources which individuals can draw upon when confronted by challenges which threaten established patterns of behaviour or even the existence of the self. </w:t>
      </w:r>
      <w:r w:rsidRPr="00AB737F">
        <w:rPr>
          <w:rStyle w:val="StyleUnderline"/>
        </w:rPr>
        <w:t>Ontological security may be understood, following Jennifer Mitzen, as ‘the security of</w:t>
      </w:r>
      <w:r>
        <w:rPr>
          <w:rStyle w:val="StyleUnderline"/>
        </w:rPr>
        <w:t xml:space="preserve"> </w:t>
      </w:r>
      <w:r w:rsidRPr="00AB737F">
        <w:rPr>
          <w:rStyle w:val="StyleUnderline"/>
        </w:rPr>
        <w:t>the self’.</w:t>
      </w:r>
      <w:r>
        <w:rPr>
          <w:rStyle w:val="StyleUnderline"/>
        </w:rPr>
        <w:t xml:space="preserve"> </w:t>
      </w:r>
      <w:r w:rsidRPr="00AB737F">
        <w:rPr>
          <w:rStyle w:val="StyleUnderline"/>
        </w:rPr>
        <w:t>59 A psychoanalytic term, the concept was introduced by R D Laing in his book</w:t>
      </w:r>
      <w:r>
        <w:rPr>
          <w:rStyle w:val="StyleUnderline"/>
        </w:rPr>
        <w:t xml:space="preserve"> </w:t>
      </w:r>
      <w:r w:rsidRPr="00AB737F">
        <w:rPr>
          <w:rStyle w:val="StyleUnderline"/>
        </w:rPr>
        <w:t>The Divided Self (1960). For Laing, to be ontologically secure is to ‘have a sense of … presence in the world as a real, alive, whole, and, in a temporal sense, a continuous person’.</w:t>
      </w:r>
      <w:r>
        <w:rPr>
          <w:rStyle w:val="StyleUnderline"/>
        </w:rPr>
        <w:t xml:space="preserve"> </w:t>
      </w:r>
      <w:r w:rsidRPr="00AB737F">
        <w:rPr>
          <w:sz w:val="16"/>
        </w:rPr>
        <w:t xml:space="preserve">60 Ontological security allows the individual to ‘encounter all the hazards of life’ from a ‘centrally firm sense’ of his or her ‘own and other people’s reality and identity’. </w:t>
      </w:r>
      <w:r w:rsidRPr="00AB737F">
        <w:rPr>
          <w:rStyle w:val="StyleUnderline"/>
        </w:rPr>
        <w:t>Without ontological security, the individual will be overwhelmed by anxieties that reach to the very</w:t>
      </w:r>
      <w:r>
        <w:rPr>
          <w:rStyle w:val="StyleUnderline"/>
        </w:rPr>
        <w:t xml:space="preserve"> </w:t>
      </w:r>
      <w:r w:rsidRPr="00AB737F">
        <w:rPr>
          <w:rStyle w:val="StyleUnderline"/>
        </w:rPr>
        <w:t>roots of the individual’s coherent sense of ‘being in the world’.</w:t>
      </w:r>
      <w:r>
        <w:rPr>
          <w:rStyle w:val="StyleUnderline"/>
        </w:rPr>
        <w:t xml:space="preserve"> </w:t>
      </w:r>
      <w:r w:rsidRPr="00AB737F">
        <w:rPr>
          <w:sz w:val="16"/>
        </w:rPr>
        <w:t xml:space="preserve">61 </w:t>
      </w:r>
      <w:r w:rsidRPr="00AB737F">
        <w:rPr>
          <w:rStyle w:val="StyleUnderline"/>
        </w:rPr>
        <w:t>Laing identifies three forms of anxiety that threaten ontological security: engulfment,</w:t>
      </w:r>
      <w:r>
        <w:rPr>
          <w:rStyle w:val="StyleUnderline"/>
        </w:rPr>
        <w:t xml:space="preserve"> </w:t>
      </w:r>
      <w:r w:rsidRPr="00AB737F">
        <w:rPr>
          <w:rStyle w:val="StyleUnderline"/>
        </w:rPr>
        <w:t>implosion and petrification.62 Engulfment refers to the sense of the loss of identity and autonomy which an ontologically insecure individual experiences relating to others. Isolation is the</w:t>
      </w:r>
      <w:r>
        <w:rPr>
          <w:rStyle w:val="StyleUnderline"/>
        </w:rPr>
        <w:t xml:space="preserve"> </w:t>
      </w:r>
      <w:r w:rsidRPr="00AB737F">
        <w:rPr>
          <w:rStyle w:val="StyleUnderline"/>
        </w:rPr>
        <w:t>preferred strategy used to preserve the individual’s identity from engulfment.63 Implosion, on</w:t>
      </w:r>
      <w:r>
        <w:rPr>
          <w:rStyle w:val="StyleUnderline"/>
        </w:rPr>
        <w:t xml:space="preserve"> </w:t>
      </w:r>
      <w:r w:rsidRPr="00AB737F">
        <w:rPr>
          <w:rStyle w:val="StyleUnderline"/>
        </w:rPr>
        <w:t>the other hand, refers to the ‘terror’ felt by the individual as she/he experiences ‘the world as</w:t>
      </w:r>
      <w:r>
        <w:rPr>
          <w:rStyle w:val="StyleUnderline"/>
        </w:rPr>
        <w:t xml:space="preserve"> </w:t>
      </w:r>
      <w:r w:rsidRPr="00AB737F">
        <w:rPr>
          <w:rStyle w:val="StyleUnderline"/>
        </w:rPr>
        <w:t>liable at any moment to crash in and obliterate all identity, as a gas will rush in and obliterate a</w:t>
      </w:r>
      <w:r>
        <w:rPr>
          <w:rStyle w:val="StyleUnderline"/>
        </w:rPr>
        <w:t xml:space="preserve"> </w:t>
      </w:r>
      <w:r w:rsidRPr="00AB737F">
        <w:rPr>
          <w:rStyle w:val="StyleUnderline"/>
        </w:rPr>
        <w:t>vacuum’.</w:t>
      </w:r>
      <w:r>
        <w:rPr>
          <w:rStyle w:val="StyleUnderline"/>
        </w:rPr>
        <w:t xml:space="preserve"> </w:t>
      </w:r>
      <w:r w:rsidRPr="00AB737F">
        <w:rPr>
          <w:sz w:val="16"/>
        </w:rPr>
        <w:t xml:space="preserve">64 </w:t>
      </w:r>
      <w:r w:rsidRPr="00AB737F">
        <w:rPr>
          <w:rStyle w:val="StyleUnderline"/>
        </w:rPr>
        <w:t xml:space="preserve">The individual is defined by the emptiness she/he </w:t>
      </w:r>
      <w:proofErr w:type="gramStart"/>
      <w:r w:rsidRPr="00AB737F">
        <w:rPr>
          <w:rStyle w:val="StyleUnderline"/>
        </w:rPr>
        <w:t>feels</w:t>
      </w:r>
      <w:proofErr w:type="gramEnd"/>
      <w:r w:rsidRPr="00AB737F">
        <w:rPr>
          <w:rStyle w:val="StyleUnderline"/>
        </w:rPr>
        <w:t xml:space="preserve"> and ‘reality’ is experienced</w:t>
      </w:r>
      <w:r>
        <w:rPr>
          <w:rStyle w:val="StyleUnderline"/>
        </w:rPr>
        <w:t xml:space="preserve"> </w:t>
      </w:r>
      <w:r w:rsidRPr="00AB737F">
        <w:rPr>
          <w:rStyle w:val="StyleUnderline"/>
        </w:rPr>
        <w:t>as implosive. Finally, petrification refers to a particular form of terror experienced whereby the</w:t>
      </w:r>
      <w:r>
        <w:rPr>
          <w:rStyle w:val="StyleUnderline"/>
        </w:rPr>
        <w:t xml:space="preserve"> </w:t>
      </w:r>
      <w:r w:rsidRPr="00AB737F">
        <w:rPr>
          <w:rStyle w:val="StyleUnderline"/>
        </w:rPr>
        <w:t>individual is ‘petrified’, in the sense of being rendered an ‘it without subjectivity’.</w:t>
      </w:r>
      <w:r>
        <w:rPr>
          <w:rStyle w:val="StyleUnderline"/>
        </w:rPr>
        <w:t xml:space="preserve"> </w:t>
      </w:r>
      <w:r w:rsidRPr="00AB737F">
        <w:rPr>
          <w:sz w:val="16"/>
        </w:rPr>
        <w:t xml:space="preserve">65 </w:t>
      </w:r>
      <w:r w:rsidRPr="00AB737F">
        <w:rPr>
          <w:rStyle w:val="Emphasis"/>
        </w:rPr>
        <w:t>Depersonalisation is the common strategy used to deal with the ‘intrusive’ other. The act of turning</w:t>
      </w:r>
      <w:r>
        <w:rPr>
          <w:rStyle w:val="Emphasis"/>
        </w:rPr>
        <w:t xml:space="preserve"> </w:t>
      </w:r>
      <w:r w:rsidRPr="00AB737F">
        <w:rPr>
          <w:rStyle w:val="Emphasis"/>
        </w:rPr>
        <w:t>the other into a ‘thing’ is, for the self, petrifying.</w:t>
      </w:r>
      <w:r w:rsidRPr="00AB737F">
        <w:rPr>
          <w:sz w:val="16"/>
        </w:rPr>
        <w:t xml:space="preserve"> Any other is a threat to the self by their very existence, rather than what they may or may not do.66 </w:t>
      </w:r>
      <w:r w:rsidRPr="00AB737F">
        <w:rPr>
          <w:rStyle w:val="StyleUnderline"/>
        </w:rPr>
        <w:t>An ontologically secure individual is able to act autonomously because s/he has a stable</w:t>
      </w:r>
      <w:r>
        <w:rPr>
          <w:rStyle w:val="StyleUnderline"/>
        </w:rPr>
        <w:t xml:space="preserve"> </w:t>
      </w:r>
      <w:r w:rsidRPr="00AB737F">
        <w:rPr>
          <w:rStyle w:val="StyleUnderline"/>
        </w:rPr>
        <w:t>sense of self and a ‘biographical continuity’</w:t>
      </w:r>
      <w:r>
        <w:rPr>
          <w:rStyle w:val="StyleUnderline"/>
        </w:rPr>
        <w:t xml:space="preserve"> </w:t>
      </w:r>
      <w:r w:rsidRPr="00AB737F">
        <w:rPr>
          <w:rStyle w:val="StyleUnderline"/>
        </w:rPr>
        <w:t>67 which allows her or him to act consistently</w:t>
      </w:r>
      <w:r>
        <w:rPr>
          <w:rStyle w:val="StyleUnderline"/>
        </w:rPr>
        <w:t xml:space="preserve"> </w:t>
      </w:r>
      <w:r w:rsidRPr="00AB737F">
        <w:rPr>
          <w:rStyle w:val="StyleUnderline"/>
        </w:rPr>
        <w:t>with regard to future relationships and experiences.</w:t>
      </w:r>
      <w:r w:rsidRPr="00AB737F">
        <w:rPr>
          <w:sz w:val="16"/>
        </w:rPr>
        <w:t xml:space="preserve"> Ontologically secure individuals are able to exercise agency because of the existence of a ‘protective cocoon’ which shields them from the many threats to their physical or psychological integrity.68 Giddens had argued that basic trust is a ‘protective cocoon which all normal individuals carry around with them as the means whereby they are able to get on with the affairs of day-to-day life’ (emphasis in the original).69 </w:t>
      </w:r>
      <w:r w:rsidRPr="00AB737F">
        <w:rPr>
          <w:rStyle w:val="StyleUnderline"/>
        </w:rPr>
        <w:t>This protective cocoon is a precondition for ‘creativity’:</w:t>
      </w:r>
      <w:r>
        <w:rPr>
          <w:rStyle w:val="StyleUnderline"/>
        </w:rPr>
        <w:t xml:space="preserve"> </w:t>
      </w:r>
      <w:r w:rsidRPr="00AB737F">
        <w:rPr>
          <w:rStyle w:val="StyleUnderline"/>
        </w:rPr>
        <w:t>‘the capability to act or think innovatively in relation to pre-established modes of</w:t>
      </w:r>
      <w:r>
        <w:rPr>
          <w:rStyle w:val="StyleUnderline"/>
        </w:rPr>
        <w:t xml:space="preserve"> </w:t>
      </w:r>
      <w:r w:rsidRPr="00AB737F">
        <w:rPr>
          <w:rStyle w:val="StyleUnderline"/>
        </w:rPr>
        <w:t>activity’.</w:t>
      </w:r>
      <w:r>
        <w:rPr>
          <w:rStyle w:val="StyleUnderline"/>
        </w:rPr>
        <w:t xml:space="preserve"> </w:t>
      </w:r>
      <w:r w:rsidRPr="00AB737F">
        <w:rPr>
          <w:sz w:val="16"/>
        </w:rPr>
        <w:t xml:space="preserve">70 Ontological security, for Giddens, resides in the possession of ‘“answers” to fundamental existential questions which all human life in some way </w:t>
      </w:r>
      <w:proofErr w:type="gramStart"/>
      <w:r w:rsidRPr="00AB737F">
        <w:rPr>
          <w:sz w:val="16"/>
        </w:rPr>
        <w:t>addresses’</w:t>
      </w:r>
      <w:proofErr w:type="gramEnd"/>
      <w:r w:rsidRPr="00AB737F">
        <w:rPr>
          <w:sz w:val="16"/>
        </w:rPr>
        <w:t xml:space="preserve">. 71 </w:t>
      </w:r>
      <w:r w:rsidRPr="00AB737F">
        <w:rPr>
          <w:rStyle w:val="StyleUnderline"/>
        </w:rPr>
        <w:t>These</w:t>
      </w:r>
      <w:r>
        <w:rPr>
          <w:rStyle w:val="StyleUnderline"/>
        </w:rPr>
        <w:t xml:space="preserve"> </w:t>
      </w:r>
      <w:r w:rsidRPr="00AB737F">
        <w:rPr>
          <w:rStyle w:val="StyleUnderline"/>
        </w:rPr>
        <w:t>existential questions ‘concern the basic parameters of human life’ and presume the following ontological and epistemological elements</w:t>
      </w:r>
      <w:proofErr w:type="gramStart"/>
      <w:r w:rsidRPr="00AB737F">
        <w:rPr>
          <w:rStyle w:val="StyleUnderline"/>
        </w:rPr>
        <w:t>:</w:t>
      </w:r>
      <w:r>
        <w:rPr>
          <w:rStyle w:val="StyleUnderline"/>
        </w:rPr>
        <w:t xml:space="preserve"> </w:t>
      </w:r>
      <w:r w:rsidRPr="00AB737F">
        <w:rPr>
          <w:sz w:val="16"/>
        </w:rPr>
        <w:t>.</w:t>
      </w:r>
      <w:proofErr w:type="gramEnd"/>
      <w:r w:rsidRPr="00AB737F">
        <w:rPr>
          <w:sz w:val="16"/>
        </w:rPr>
        <w:t xml:space="preserve"> Existence and being: the nature of existence, the identity of objects and events</w:t>
      </w:r>
      <w:proofErr w:type="gramStart"/>
      <w:r w:rsidRPr="00AB737F">
        <w:rPr>
          <w:sz w:val="16"/>
        </w:rPr>
        <w:t>. .</w:t>
      </w:r>
      <w:proofErr w:type="gramEnd"/>
      <w:r w:rsidRPr="00AB737F">
        <w:rPr>
          <w:sz w:val="16"/>
        </w:rPr>
        <w:t xml:space="preserve"> Finitude and human life: the existential contradiction by means of which human beings are of nature yet set apart from it as sentient and reflexive creatures</w:t>
      </w:r>
      <w:proofErr w:type="gramStart"/>
      <w:r w:rsidRPr="00AB737F">
        <w:rPr>
          <w:sz w:val="16"/>
        </w:rPr>
        <w:t>. .</w:t>
      </w:r>
      <w:proofErr w:type="gramEnd"/>
      <w:r w:rsidRPr="00AB737F">
        <w:rPr>
          <w:sz w:val="16"/>
        </w:rPr>
        <w:t xml:space="preserve"> The experience of others: how individuals interpret the traits and actions of other individuals</w:t>
      </w:r>
      <w:proofErr w:type="gramStart"/>
      <w:r w:rsidRPr="00AB737F">
        <w:rPr>
          <w:sz w:val="16"/>
        </w:rPr>
        <w:t>. .</w:t>
      </w:r>
      <w:proofErr w:type="gramEnd"/>
      <w:r w:rsidRPr="00AB737F">
        <w:rPr>
          <w:sz w:val="16"/>
        </w:rPr>
        <w:t xml:space="preserve"> The continuity of self-identity: the persistence of feelings of personhood in a continuous self and body.72 Religious cosmologies, Giddens acknowledges, may provide answers to these questions by providing the biographical continuity necessary for the development of a stable self-identity. They provide us with a sense of who we are, who we have become and where we are going by developing conceptions of the afterlife or cycles of rebirth which allow us to cope with the spectre of our own finitude. Giddens argues that ‘in virtually all rationalised religious systems, explicit ontological conceptions are found’. 73 However, </w:t>
      </w:r>
      <w:r w:rsidRPr="00AB737F">
        <w:rPr>
          <w:rStyle w:val="StyleUnderline"/>
        </w:rPr>
        <w:t>the colonial legacy continues to cast a shadow on the quest for ontological</w:t>
      </w:r>
      <w:r>
        <w:rPr>
          <w:rStyle w:val="StyleUnderline"/>
        </w:rPr>
        <w:t xml:space="preserve"> </w:t>
      </w:r>
      <w:r w:rsidRPr="00AB737F">
        <w:rPr>
          <w:rStyle w:val="StyleUnderline"/>
        </w:rPr>
        <w:t>security in the post-colonial world as will be discussed below with reference to South</w:t>
      </w:r>
      <w:r>
        <w:rPr>
          <w:rStyle w:val="StyleUnderline"/>
        </w:rPr>
        <w:t xml:space="preserve"> </w:t>
      </w:r>
      <w:r w:rsidRPr="00AB737F">
        <w:rPr>
          <w:rStyle w:val="StyleUnderline"/>
        </w:rPr>
        <w:t>Asia. Colonisation re-articulated local cosmological identities into ‘global’ narratives of ‘religion’ and ‘nation’ which became resources upon which post-colonial peoples could draw in</w:t>
      </w:r>
      <w:r>
        <w:rPr>
          <w:rStyle w:val="StyleUnderline"/>
        </w:rPr>
        <w:t xml:space="preserve"> </w:t>
      </w:r>
      <w:r w:rsidRPr="00AB737F">
        <w:rPr>
          <w:rStyle w:val="StyleUnderline"/>
        </w:rPr>
        <w:t>their search for ontological security.</w:t>
      </w:r>
      <w:r w:rsidRPr="00AB737F">
        <w:rPr>
          <w:sz w:val="16"/>
        </w:rPr>
        <w:t xml:space="preserve"> Identities, following the Lacanian psychoanalytical tradition, come from the outside through a process of identification. Jacques Lacan (1977) argued that they are inherently ‘fictional’ constructs: </w:t>
      </w:r>
      <w:r w:rsidRPr="00AB737F">
        <w:rPr>
          <w:rStyle w:val="StyleUnderline"/>
        </w:rPr>
        <w:t>all identities are ‘imaginary’ based</w:t>
      </w:r>
      <w:r>
        <w:rPr>
          <w:rStyle w:val="StyleUnderline"/>
        </w:rPr>
        <w:t xml:space="preserve"> </w:t>
      </w:r>
      <w:r w:rsidRPr="00AB737F">
        <w:rPr>
          <w:rStyle w:val="StyleUnderline"/>
        </w:rPr>
        <w:t>on the fundamental misrecognition (méconnaisance) of the child with its imago.</w:t>
      </w:r>
      <w:r w:rsidRPr="00AB737F">
        <w:rPr>
          <w:sz w:val="16"/>
        </w:rPr>
        <w:t xml:space="preserve"> 74 </w:t>
      </w:r>
      <w:r w:rsidRPr="00AB737F">
        <w:rPr>
          <w:rStyle w:val="Emphasis"/>
        </w:rPr>
        <w:t>The ontological insecurity felt by many post-colonial subjects results from this misrecognition with</w:t>
      </w:r>
      <w:r>
        <w:rPr>
          <w:rStyle w:val="Emphasis"/>
        </w:rPr>
        <w:t xml:space="preserve"> </w:t>
      </w:r>
      <w:r w:rsidRPr="00AB737F">
        <w:rPr>
          <w:rStyle w:val="Emphasis"/>
        </w:rPr>
        <w:t>Eurocentric categories causing a split in the ‘self’.</w:t>
      </w:r>
      <w:r w:rsidRPr="00AB737F">
        <w:rPr>
          <w:sz w:val="16"/>
        </w:rPr>
        <w:t xml:space="preserve"> This is best illustrated in the work of Frantz Fanon, a contemporary of Lacan. In Black Skins, White Masks (1952), </w:t>
      </w:r>
      <w:r w:rsidRPr="00AB737F">
        <w:rPr>
          <w:rStyle w:val="StyleUnderline"/>
        </w:rPr>
        <w:t>Fanon,</w:t>
      </w:r>
      <w:r>
        <w:rPr>
          <w:rStyle w:val="StyleUnderline"/>
        </w:rPr>
        <w:t xml:space="preserve"> </w:t>
      </w:r>
      <w:r w:rsidRPr="00AB737F">
        <w:rPr>
          <w:rStyle w:val="StyleUnderline"/>
        </w:rPr>
        <w:t>accounted for the fragmentation experienced by racialised, colonial subjects forced to put</w:t>
      </w:r>
      <w:r>
        <w:rPr>
          <w:rStyle w:val="StyleUnderline"/>
        </w:rPr>
        <w:t xml:space="preserve"> </w:t>
      </w:r>
      <w:r w:rsidRPr="00AB737F">
        <w:rPr>
          <w:rStyle w:val="StyleUnderline"/>
        </w:rPr>
        <w:t>on ‘white masks’ in order to integrate into a world not of their making</w:t>
      </w:r>
      <w:r w:rsidRPr="00AB737F">
        <w:rPr>
          <w:rStyle w:val="Emphasis"/>
        </w:rPr>
        <w:t>. The promise of</w:t>
      </w:r>
      <w:r>
        <w:rPr>
          <w:rStyle w:val="Emphasis"/>
        </w:rPr>
        <w:t xml:space="preserve"> </w:t>
      </w:r>
      <w:r w:rsidRPr="00AB737F">
        <w:rPr>
          <w:rStyle w:val="Emphasis"/>
        </w:rPr>
        <w:t>acceptance into white, colonial society elicits a desire to assimilate but is continually deferred</w:t>
      </w:r>
      <w:r>
        <w:rPr>
          <w:rStyle w:val="Emphasis"/>
        </w:rPr>
        <w:t xml:space="preserve"> </w:t>
      </w:r>
      <w:r w:rsidRPr="00AB737F">
        <w:rPr>
          <w:rStyle w:val="Emphasis"/>
        </w:rPr>
        <w:t>leading to a profound sense of humiliation, anxiety and (ontological) insecurity. ‘</w:t>
      </w:r>
      <w:r w:rsidRPr="00AB737F">
        <w:rPr>
          <w:sz w:val="16"/>
        </w:rPr>
        <w:t xml:space="preserve">The colonized’, in Fanon’s words, is ‘elevated above his jungle status in proportion to his adoption of the mother country’s cultural standards’ yet is unable to be accepted due to her/his ‘black skins’. 75 Consequently, the racialised (post) colonial subject is, in Homi Bhabha’s words, ‘almost the same but not quite’. 76 </w:t>
      </w:r>
      <w:r w:rsidRPr="00AB737F">
        <w:rPr>
          <w:rStyle w:val="StyleUnderline"/>
        </w:rPr>
        <w:t>However, in many parts of the post-colonial world, this</w:t>
      </w:r>
      <w:r>
        <w:rPr>
          <w:rStyle w:val="StyleUnderline"/>
        </w:rPr>
        <w:t xml:space="preserve"> </w:t>
      </w:r>
      <w:r w:rsidRPr="00AB737F">
        <w:rPr>
          <w:rStyle w:val="StyleUnderline"/>
        </w:rPr>
        <w:t>fragmentation of the ‘self’ is not necessarily expressed in terms of inferiority but difference</w:t>
      </w:r>
      <w:r>
        <w:rPr>
          <w:rStyle w:val="StyleUnderline"/>
        </w:rPr>
        <w:t xml:space="preserve"> </w:t>
      </w:r>
      <w:r w:rsidRPr="00AB737F">
        <w:rPr>
          <w:rStyle w:val="StyleUnderline"/>
        </w:rPr>
        <w:t>from the West.</w:t>
      </w:r>
      <w:r w:rsidRPr="00AB737F">
        <w:rPr>
          <w:sz w:val="16"/>
        </w:rPr>
        <w:t xml:space="preserve">77 </w:t>
      </w:r>
      <w:r w:rsidRPr="00AB737F">
        <w:rPr>
          <w:rStyle w:val="StyleUnderline"/>
        </w:rPr>
        <w:t>The West, however, continues to profoundly influence the psychic structures of post-colonial subjectivity even when it appears absent, representing an idealised</w:t>
      </w:r>
      <w:r>
        <w:rPr>
          <w:rStyle w:val="StyleUnderline"/>
        </w:rPr>
        <w:t xml:space="preserve"> </w:t>
      </w:r>
      <w:r w:rsidRPr="00AB737F">
        <w:rPr>
          <w:rStyle w:val="StyleUnderline"/>
        </w:rPr>
        <w:t>‘mirror’ through which post-colonial subjectivity is (mistakenly) constituted.</w:t>
      </w:r>
    </w:p>
    <w:p xmlns:wp14="http://schemas.microsoft.com/office/word/2010/wordml" w:rsidRPr="00AF3B20" w:rsidR="00AF3B20" w:rsidP="00AF3B20" w:rsidRDefault="00AF3B20" w14:paraId="1DA6542E" wp14:textId="77777777"/>
    <w:p xmlns:wp14="http://schemas.microsoft.com/office/word/2010/wordml" w:rsidR="00E8513E" w:rsidP="00E8513E" w:rsidRDefault="00B51179" w14:paraId="340E58F0" wp14:textId="77777777">
      <w:pPr>
        <w:pStyle w:val="Heading4"/>
      </w:pPr>
      <w:r>
        <w:t>The House of IR</w:t>
      </w:r>
      <w:r w:rsidR="00E8513E">
        <w:t xml:space="preserve"> collapses ontology with geography through marking certain areas as “spaces of death” that become justifyiable for killing. This occurs through a risk management that uses the protection of human rights in order to destroy anticipation anticipated threats to preserve a flourishing white community  </w:t>
      </w:r>
    </w:p>
    <w:p xmlns:wp14="http://schemas.microsoft.com/office/word/2010/wordml" w:rsidR="00E8513E" w:rsidP="00E8513E" w:rsidRDefault="00E8513E" w14:paraId="237EF0EE" wp14:textId="77777777">
      <w:r w:rsidRPr="00C8754F">
        <w:rPr>
          <w:rStyle w:val="Style13ptBold"/>
        </w:rPr>
        <w:t>Ahmed 18</w:t>
      </w:r>
      <w:r>
        <w:t xml:space="preserve"> (Sabeen, not Sarah. PhD in Philosophy from Vanderbilt University. “From Threat </w:t>
      </w:r>
      <w:proofErr w:type="gramStart"/>
      <w:r>
        <w:t>To</w:t>
      </w:r>
      <w:proofErr w:type="gramEnd"/>
      <w:r>
        <w:t xml:space="preserve"> Walking Corpse: Spatial Disruption and the Phenomonology of ‘Living Under Drones’”. Theory and Event, Volume 21, Number 2. //lilith)</w:t>
      </w:r>
    </w:p>
    <w:p xmlns:wp14="http://schemas.microsoft.com/office/word/2010/wordml" w:rsidRPr="00E8513E" w:rsidR="00E8513E" w:rsidP="00E8513E" w:rsidRDefault="00E8513E" w14:paraId="73B078F9" wp14:textId="77777777">
      <w:pPr>
        <w:rPr>
          <w:rFonts w:eastAsia="Times New Roman" w:asciiTheme="majorHAnsi" w:hAnsiTheme="majorHAnsi"/>
          <w:sz w:val="16"/>
        </w:rPr>
      </w:pPr>
      <w:r w:rsidRPr="005E5DC3">
        <w:rPr>
          <w:rStyle w:val="StyleUnderline"/>
        </w:rPr>
        <w:t>Affect—in the form of fear</w:t>
      </w:r>
      <w:r w:rsidRPr="00E8513E">
        <w:rPr>
          <w:rFonts w:eastAsia="Times New Roman" w:asciiTheme="majorHAnsi" w:hAnsiTheme="majorHAnsi"/>
          <w:sz w:val="16"/>
        </w:rPr>
        <w:t xml:space="preserve">—here plays a double function: it </w:t>
      </w:r>
      <w:r w:rsidRPr="005E5DC3">
        <w:rPr>
          <w:rStyle w:val="StyleUnderline"/>
        </w:rPr>
        <w:t>both anticipates future threats and produces the very threat that triggers this fearful anticipation.</w:t>
      </w:r>
      <w:r w:rsidRPr="00E8513E">
        <w:rPr>
          <w:rFonts w:eastAsia="Times New Roman" w:asciiTheme="majorHAnsi" w:hAnsiTheme="majorHAnsi"/>
          <w:sz w:val="16"/>
        </w:rPr>
        <w:t xml:space="preserve"> </w:t>
      </w:r>
      <w:r w:rsidRPr="005E5DC3">
        <w:rPr>
          <w:rStyle w:val="StyleUnderline"/>
          <w:rFonts w:asciiTheme="majorHAnsi" w:hAnsiTheme="majorHAnsi"/>
        </w:rPr>
        <w:t>By reorienting the political, pragmatist use of fear</w:t>
      </w:r>
      <w:r w:rsidRPr="00E8513E">
        <w:rPr>
          <w:rFonts w:eastAsia="Times New Roman" w:asciiTheme="majorHAnsi" w:hAnsiTheme="majorHAnsi"/>
          <w:sz w:val="16"/>
        </w:rPr>
        <w:t xml:space="preserve"> characteristic of Hobbesian or Machiavellian sovereignty </w:t>
      </w:r>
      <w:r w:rsidRPr="005E5DC3">
        <w:rPr>
          <w:rStyle w:val="StyleUnderline"/>
        </w:rPr>
        <w:t>toward the production of an indefinite field of virtual threat</w:t>
      </w:r>
      <w:r w:rsidRPr="00E8513E">
        <w:rPr>
          <w:rFonts w:eastAsia="Times New Roman" w:asciiTheme="majorHAnsi" w:hAnsiTheme="majorHAnsi"/>
          <w:sz w:val="16"/>
        </w:rPr>
        <w:t xml:space="preserve"> as such, </w:t>
      </w:r>
      <w:r w:rsidRPr="005E5DC3">
        <w:rPr>
          <w:rStyle w:val="StyleUnderline"/>
        </w:rPr>
        <w:t xml:space="preserve">the US has adopted </w:t>
      </w:r>
      <w:proofErr w:type="gramStart"/>
      <w:r w:rsidRPr="005E5DC3">
        <w:rPr>
          <w:rStyle w:val="StyleUnderline"/>
        </w:rPr>
        <w:t>an affective geopolitics</w:t>
      </w:r>
      <w:proofErr w:type="gramEnd"/>
      <w:r w:rsidRPr="005E5DC3">
        <w:rPr>
          <w:rStyle w:val="StyleUnderline"/>
        </w:rPr>
        <w:t xml:space="preserve"> which works to actively produce objects of threat while still maintaining the concept of ‘terror’ as an indeterminately possible and thus</w:t>
      </w:r>
      <w:r w:rsidRPr="00E8513E">
        <w:rPr>
          <w:rFonts w:eastAsia="Times New Roman" w:asciiTheme="majorHAnsi" w:hAnsiTheme="majorHAnsi"/>
          <w:sz w:val="16"/>
        </w:rPr>
        <w:t xml:space="preserve">, </w:t>
      </w:r>
      <w:r w:rsidRPr="00C8754F">
        <w:rPr>
          <w:rStyle w:val="StyleUnderline"/>
        </w:rPr>
        <w:t>inexhaustible space of threat</w:t>
      </w:r>
      <w:r w:rsidRPr="00E8513E">
        <w:rPr>
          <w:rFonts w:eastAsia="Times New Roman" w:asciiTheme="majorHAnsi" w:hAnsiTheme="majorHAnsi"/>
          <w:sz w:val="16"/>
        </w:rPr>
        <w:t xml:space="preserve">. </w:t>
      </w:r>
      <w:r w:rsidRPr="00C8754F">
        <w:rPr>
          <w:rStyle w:val="StyleUnderline"/>
        </w:rPr>
        <w:t>This</w:t>
      </w:r>
      <w:r w:rsidRPr="00E8513E">
        <w:rPr>
          <w:rFonts w:eastAsia="Times New Roman" w:asciiTheme="majorHAnsi" w:hAnsiTheme="majorHAnsi"/>
          <w:sz w:val="16"/>
        </w:rPr>
        <w:t xml:space="preserve"> indeterminacy </w:t>
      </w:r>
      <w:r w:rsidRPr="00C8754F">
        <w:rPr>
          <w:rStyle w:val="StyleUnderline"/>
        </w:rPr>
        <w:t>engender</w:t>
      </w:r>
      <w:r w:rsidRPr="00E8513E">
        <w:rPr>
          <w:rFonts w:eastAsia="Times New Roman" w:asciiTheme="majorHAnsi" w:hAnsiTheme="majorHAnsi"/>
          <w:sz w:val="16"/>
        </w:rPr>
        <w:t>s what Louis Amoore terms a “</w:t>
      </w:r>
      <w:r w:rsidRPr="00C8754F">
        <w:rPr>
          <w:rStyle w:val="StyleUnderline"/>
        </w:rPr>
        <w:t>politics of possibility” wherein risk management comes to define state governance, both domestic and international, and concomitantly generates secure and unsecure ‘spaces’—those which mark future safety and future threat, respectively—neither of which, crucially, exist in the present</w:t>
      </w:r>
      <w:r w:rsidRPr="00E8513E">
        <w:rPr>
          <w:rFonts w:eastAsia="Times New Roman" w:asciiTheme="majorHAnsi" w:hAnsiTheme="majorHAnsi"/>
          <w:sz w:val="16"/>
        </w:rPr>
        <w:t xml:space="preserve">. Much like Brian Massumi does, however, Amoore argues that </w:t>
      </w:r>
      <w:r w:rsidRPr="00C8754F">
        <w:rPr>
          <w:rStyle w:val="StyleUnderline"/>
        </w:rPr>
        <w:t>the performance of risk management itself “produces the effects that it names”5 and thus allows the State to address, manage, or exterminate them as required</w:t>
      </w:r>
      <w:r w:rsidRPr="00E8513E">
        <w:rPr>
          <w:rFonts w:eastAsia="Times New Roman" w:asciiTheme="majorHAnsi" w:hAnsiTheme="majorHAnsi"/>
          <w:sz w:val="16"/>
        </w:rPr>
        <w:t xml:space="preserve">. </w:t>
      </w:r>
      <w:r w:rsidRPr="00C8754F">
        <w:rPr>
          <w:rStyle w:val="StyleUnderline"/>
        </w:rPr>
        <w:t>Under the logic of risk management</w:t>
      </w:r>
      <w:r w:rsidRPr="00E8513E">
        <w:rPr>
          <w:rFonts w:eastAsia="Times New Roman" w:asciiTheme="majorHAnsi" w:hAnsiTheme="majorHAnsi"/>
          <w:sz w:val="16"/>
        </w:rPr>
        <w:t xml:space="preserve">, the production of secure and unsecure spaces both anticipates and necessitates </w:t>
      </w:r>
      <w:r w:rsidRPr="00C8754F">
        <w:rPr>
          <w:rStyle w:val="StyleUnderline"/>
        </w:rPr>
        <w:t>a new military approach to fighting the ‘War on Terror</w:t>
      </w:r>
      <w:r w:rsidRPr="00E8513E">
        <w:rPr>
          <w:rFonts w:eastAsia="Times New Roman" w:asciiTheme="majorHAnsi" w:hAnsiTheme="majorHAnsi"/>
          <w:sz w:val="16"/>
        </w:rPr>
        <w:t xml:space="preserve">.’ The emergent, </w:t>
      </w:r>
      <w:r w:rsidRPr="00C8754F">
        <w:rPr>
          <w:rStyle w:val="StyleUnderline"/>
        </w:rPr>
        <w:t>preventive military paradigm works by ontologizing all persons in spaces of threat as targets that can be justifiably eliminated in the name of national security</w:t>
      </w:r>
      <w:r w:rsidRPr="00E8513E">
        <w:rPr>
          <w:rFonts w:eastAsia="Times New Roman" w:asciiTheme="majorHAnsi" w:hAnsiTheme="majorHAnsi"/>
          <w:sz w:val="16"/>
        </w:rPr>
        <w:t xml:space="preserve">. Within this schema of risk production and prevention, </w:t>
      </w:r>
      <w:r w:rsidRPr="00C8754F">
        <w:rPr>
          <w:rStyle w:val="StyleUnderline"/>
        </w:rPr>
        <w:t>the subjects living</w:t>
      </w:r>
      <w:r w:rsidRPr="00E8513E">
        <w:rPr>
          <w:rFonts w:eastAsia="Times New Roman" w:asciiTheme="majorHAnsi" w:hAnsiTheme="majorHAnsi"/>
          <w:sz w:val="16"/>
        </w:rPr>
        <w:t xml:space="preserve"> under and within the space of death—exemplified, as we will see, by the ‘drone zone’—</w:t>
      </w:r>
      <w:r w:rsidRPr="00C8754F">
        <w:rPr>
          <w:rStyle w:val="StyleUnderline"/>
        </w:rPr>
        <w:t xml:space="preserve">become reduced to the status of ‘walking corpses.’ </w:t>
      </w:r>
      <w:r w:rsidRPr="00E8513E">
        <w:rPr>
          <w:rFonts w:eastAsia="Times New Roman" w:asciiTheme="majorHAnsi" w:hAnsiTheme="majorHAnsi"/>
          <w:sz w:val="16"/>
        </w:rPr>
        <w:t>It is this ontologization that I am concerned with here, not only because it profoundly undermines the strike zone inhabitants’ beings-in-the-world, but more importantly because it is often overlooked and, indeed, neglected in increasingly quantified and apodictic discourses on ethics and war. Indeed, as put by Sam Opondo and Michael Shapiro, “</w:t>
      </w:r>
      <w:r w:rsidRPr="00C8754F">
        <w:rPr>
          <w:rStyle w:val="StyleUnderline"/>
        </w:rPr>
        <w:t>the modern discourse on war seeks to efface the suffering it brings about by focusing more on the forces of war—its objectives, images of weapons</w:t>
      </w:r>
      <w:r w:rsidRPr="00E8513E">
        <w:rPr>
          <w:rFonts w:eastAsia="Times New Roman" w:asciiTheme="majorHAnsi" w:hAnsiTheme="majorHAnsi"/>
          <w:sz w:val="16"/>
        </w:rPr>
        <w:t xml:space="preserve"> </w:t>
      </w:r>
      <w:r w:rsidRPr="00C8754F">
        <w:rPr>
          <w:rStyle w:val="StyleUnderline"/>
        </w:rPr>
        <w:t>(and uniformed soldiers) and logistical issues—rather than the flex and the spaces that disintegrate in their encounter with these forces</w:t>
      </w:r>
      <w:r w:rsidRPr="00E8513E">
        <w:rPr>
          <w:rFonts w:eastAsia="Times New Roman" w:asciiTheme="majorHAnsi" w:hAnsiTheme="majorHAnsi"/>
          <w:sz w:val="16"/>
        </w:rPr>
        <w:t xml:space="preserve">.”6 I begin by rearticulating the notion of being-in-the-world as one of situational spatiality before introducing a “phenomenology of space” as that which constitutes one’s body schema and concomitant lived experience. This is made evident, I suggest, in the racialized ontology forced upon and unwittingly adopted by subjects occupying certain spaces. As such, I reorient ‘race’ as a signifier applied not to bodies per se, but to spaces from which certain bodies are presumed to have emerged, a data point among an assemblage of characteristics used to locate and identify supposed ‘threats.’ By conceptualizing race in this way, we can account for the tactical shift from bodies of threat to spaces of threat and the concomitant ontologization of bodies both in and from these spaces as targets. This tactical shift, I show, is both produced by and a feature of US self-preservation in the face of spatial disruption. In accordance with this shift, </w:t>
      </w:r>
      <w:r w:rsidRPr="00855E51">
        <w:rPr>
          <w:rStyle w:val="StyleUnderline"/>
        </w:rPr>
        <w:t>armed drones have been developed to intercept threat-producing spaces rather than discrete bodies such that potential, future agents of threat can be preventively eliminated.</w:t>
      </w:r>
      <w:r w:rsidRPr="00E8513E">
        <w:rPr>
          <w:rFonts w:eastAsia="Times New Roman" w:asciiTheme="majorHAnsi" w:hAnsiTheme="majorHAnsi"/>
          <w:sz w:val="16"/>
        </w:rPr>
        <w:t xml:space="preserve"> However, the result of this military paradigm paradoxically </w:t>
      </w:r>
      <w:r w:rsidRPr="00855E51">
        <w:rPr>
          <w:rStyle w:val="StyleUnderline"/>
        </w:rPr>
        <w:t>requires that those living under ‘drone zones’ experience their own unique and undertheorized spatial disruption</w:t>
      </w:r>
      <w:r w:rsidRPr="00E8513E">
        <w:rPr>
          <w:rFonts w:eastAsia="Times New Roman" w:asciiTheme="majorHAnsi" w:hAnsiTheme="majorHAnsi"/>
          <w:sz w:val="16"/>
        </w:rPr>
        <w:t xml:space="preserve">. It is the standpoint of these supposed ‘targets’ with which I conclude this analysis, exposing how they have been reduced to the status of ‘walking corpses’ </w:t>
      </w:r>
      <w:r w:rsidRPr="00855E51">
        <w:rPr>
          <w:rStyle w:val="StyleUnderline"/>
        </w:rPr>
        <w:t>whose disrupted relations to space acutely compromise their phenomenological and existential beings-in-the-world</w:t>
      </w:r>
      <w:r w:rsidRPr="00E8513E">
        <w:rPr>
          <w:rFonts w:eastAsia="Times New Roman" w:asciiTheme="majorHAnsi" w:hAnsiTheme="majorHAnsi"/>
          <w:sz w:val="16"/>
        </w:rPr>
        <w:t xml:space="preserve">. Maurice Merleau-Ponty lays the foundation for this analysis, not only because his theories of perception and experience have found renewed application in contemporary issues of race, recognition theory, and politics, but also for the implicit rejection of the Enlightenment conceptualization of liberal man as the rational, self-contained animal embedded therein. In his phenomenological assessment of space, David Morris criticizes this limitizing ontology by reframing man as a process, “a moving being who crosses limits” and “signals something that is there before us that can be neither encompassed nor sealed off.”7 Objective space—the antithesis to the phenomenological ‘horizon’ that Merleau-Ponty develops in The Phenomenology of Perception and which is taken for granted in the Enlightenment schema—“abstracts from all places and things by claiming space as something present all at once without movement in it”8 and thereby erases experiential differences accompanying alterations in or variances between agents’ relations to space. For Morris and others, Merleau-Ponty’s project both stresses “the irreducibility of lived experience to the acts of a constituting consciousness”9 and offers an ontology by which we may reintegrate figures who have historically been excluded from philosophical scholarship and which, in fact, can centralize them as subjects of experience in their own right. As such, though I utilize a phenomenological framework in order to establish the ‘drone zone’ as a ‘space of death,’ this article is in many ways an appraisal of and meditation on political ontology more broadly. Finally, I in no way mean to speak on behalf of those persons living in the ‘death spaces’ laid out in this analysis—least of all ontologize them as passive objects of suffering, as so much literature on ethics and war often do—but rather reorient scholarship on targets of US state violence from quantified units or “collateral damage” to agents who themselves wield tools of political, ethical, and philosophical critique. This is a strategy which has already been taken up in earnest by contemporary critical race theorists, post-colonial theorists, and queer and feminist theorists through such methodologies as standpoint theory, existential phenomenology, and social epistemology, but it is still lacking in much of the growing scholarship on war, statelessness, and sovereign violence which continues to rely on abstract theories of ethics, relationality, and hospitality. To this end, I draw on testimonies of drone strike survivors and ‘drone zone’ inhabitants as a means of exploring the reciprocity of the phenomenology of the ‘death space’ and the lived experiences of those who dwell therein, with the aim of re-humanizing the drone project and opening pathways for new analyses and problematizations of drone warfare. Constitution of Space, Constitution by Space Challenging the intellectualist and physicalist conceptualizations of man, Maurice Merleau-Ponty’s phenomenological project reframes the “I” as, not consciousness simplicter, but consciousness that is always already embodied: I live in a reciprocal relation with the world wherein it presses upon me and I in turn imbue it with meaning. My body, in other words, is me as I exist in the world, insofar as I am a beingin-the-world who lives through a body which is intentional, oriented toward, and interacting with the external. Existence itself “designates the movement by which the body” gives and makes sense, grasped, according to Renaud Barbaras, as the very “facticity” of man.10 The 386 Theory &amp; Event world in which my body is animate, then, is not a world void of meaning or content, but rather a world which I perceive and constantly reproduce in particular ways, distinct from the perceived worlds of others. For the embodied being-in-the-world, Merleau-Ponty defines the body schema as that which produces a posture within the “inter-sensory world” (what I am calling the ‘perceived world’) wherein the spatiality of my body—its “posture toward a certain task”—is always a situational spatiality.11 “The body schema is not merely an experience of my body,” Merleau-Ponty writes, “but rather an experience of my body in the world.”12 Against the Cartesian understanding of space as objective, isotropic extension, Merleau-Ponty rearticulates bodily movement and intentional action within space as a “practical system” that is mutually constituting of body and space. In other words, I am both constituted by the world and constitute the world—I am not a body in space and time, but a body of space and time13—and just as I live through the body, the space which I inhabit is a lived space. The body schema is the constellation of bodily and behavioral habits that expresses “the power we have of dilating our being in the world”14 and allows us to navigate different spaces in ways that reflect our unique (and often socially-constructed) positionalities. It is not mere motricity that shapes and is shaped by our lived worlds, however, but our entire consciousness within them, including intentional interactions with objects therein. Crucial to Merleau-Ponty’s phenomenological system is the existence of other bodies—other embodied consciousnesses—as fundamental components of an agent’s perceived world. Indeed, it is due precisely to the existence of others that my perceived world is always being challenged and reshaped. According to Barbaras, “the other from the start informs the prescription of the perceived world”15 such that it “manifests itself to me as what is immediately accessible to others.”16 However, our comportments in these perceived worlds are not identical with others’, even if inescapably affected or guided by them. Unlike the external viewpoint framing behaviorist theories of action, there exists “an internal viewpoint, that of the observer who lives and understands the behavior.”17 David Morris, for whom confrontation with others cannot be divorced from the spaces in which those confrontations take place, characterizes perception as “inherently situational and active,” wherein “perceiver and perceived cross and infiltrate each other, and this crossing already constitutes a field of perception in which the perceived already has a meaning for the perceiver.”18 Building on the above conceptualizations, I want to suggest that what can be said of intersubjective interactions can also be said of our interactions with spaces themselves. For phenomenologist Matthew Ratcliff, “interaction with [a] person makes one feel a certain way,”19 indicating that our intersubjective experiences with others shape the modal possibilities we perceive in these interpersonal contexts: the way I interact with an employer (formal, polite), for example, is likely distinct from the way I interact with my sister (casual, unselfconscious). Similarly, our interactions with particular spatiotemporal situations can and do shape our psychophysical comportments within these spaces: as a female, the manner in which I walk downtown during a busy day (headphones in, paying little mind to my surroundings), will likely be different from the manner in which I walk downtown at night (more alert, shoulders squared, attuned to sudden motions and sounds), even if no other bodies occupy by perceptual field. The spaces in which I live and move, in other words, are spaces that are already overlain with existential meanings with which I (and others) constitute them, and my intentional actions and habits in these spaces are implicit responses and adaptations to these meanings. Accordingly, my perceptual field—or the indeterminate horizon which allows objects to come into focus—encompasses a set of background assumptions that make these objects intelligible in ways particular to me, reflected in my experiences of and behaviors within them. Liu Shengli, drawing from the Phenomenology of Perception, reframes ‘space’ as the foundation upon which Merleau-Ponty’s entire phenomenological project rests. The “primordial” world, on this account, is the pre-cognitive, pre-reflective world upon which we have a ‘natural’ perceptual grasp. We can interpret the ‘primordial’ world as the emergent spatial context of Edmund Husserl’s epoché— phenomenological reduction—or that which stands once we bracket all background assumptions and judgments from embodied experience.20 It is this primordial world which grounds the unity of lived, human experiences, insofar as this primordial spatiality “originates from the pre-conscious hold of our body as a natural subject on a natural world.”21 </w:t>
      </w:r>
      <w:r w:rsidRPr="00855E51">
        <w:rPr>
          <w:rStyle w:val="StyleUnderline"/>
        </w:rPr>
        <w:t>Primordial spatiality accordingly underlies individuated, embodied experiences of inhabited space, and the primordial field we might understand as the absolute indeterminacy of possibility at the background of all of our (specific) interactions with and within the worlds of our lived experience</w:t>
      </w:r>
      <w:r w:rsidRPr="00E8513E">
        <w:rPr>
          <w:rFonts w:eastAsia="Times New Roman" w:asciiTheme="majorHAnsi" w:hAnsiTheme="majorHAnsi"/>
          <w:sz w:val="16"/>
        </w:rPr>
        <w:t xml:space="preserve">. The lived world, however—that which Merleau-Ponty sometimes calls (and which I have been calling) the “perceived world”—brings with it its own range of existential possibilities, and these are the possibilities that constitute my being-in-theworld and are concomitantly constituted by it. As Shengli notes, </w:t>
      </w:r>
      <w:r w:rsidRPr="00855E51">
        <w:rPr>
          <w:rStyle w:val="StyleUnderline"/>
        </w:rPr>
        <w:t>the communicative relation between the lived body as consciousness and the perceived world is not an external relation, but an internal relation of reciprocal constitution</w:t>
      </w:r>
      <w:r w:rsidRPr="00E8513E">
        <w:rPr>
          <w:rFonts w:eastAsia="Times New Roman" w:asciiTheme="majorHAnsi" w:hAnsiTheme="majorHAnsi"/>
          <w:sz w:val="16"/>
        </w:rPr>
        <w:t xml:space="preserve">. In other words, this relation should inhere in the essential nature of the two related terms so that they are essentially defined in its correlation.22 388 Theory &amp; Event In the same vein, Merleau-Ponty credits the “double function” of the body for generating the dual manifestations of the world as primordial (or natural) and as perceived (or lived): Knowledge and communication sublimate rather than suppress our incarnation, and the characteristic operation of the mind is in the movement by which we recapture our corporeal existence and use it to symbolize instead of merely to co-exist. This metamorphosis lies in the double function of our body. Through its ‘sensory fields’ and its whole organization the body is, so to speak, predestined to model itself on the natural aspects of the world. But as an active body capable of gestures, of expression, and finally of language, it turns back on the world to signify it.23 Taking together both Mearleau-Ponty’s and Shengli’s accounts, I offer a conceptualization of the body-world relationship as the following: insofar as I live in the primordial world, I inhabit an existential world characterized by an “internal relation” of existential reciprocity that shapes my motricity and experiences therein. Just as there exists a primordial field that frames my inhabited world, so too does there exist, then, an existential field from which emerges possibilities of action that are particular to me. We might consider Matthew Ratcliffe’s characterization of the horizon—as that which “incorporates a harmonious web of salient possibilities for perception and action”24—in this regard. My existential horizon, as such, constitutes background assumptions adopted through my lived experiences and generates a collection of possibilities for meaningful interpretation and action unique to my lived world. Crucially, it is this field of possibilities and my capacity to bring them into actualization that constitutes my freedom. As Merleau-Ponty states, “freedom must have a field: that is, it must have some privileged possibilities or realities that tend to be preserved in being.”25 Under this schema, one’s degree of freedom is constituted by the scope of one’s existential horizon of possibility, and likewise, one’s existential horizon also indicates one’s level of unfreedom. When framed in the context of concreate intercorporeal interactions, existentiality may be understood more determinately as sociopoliticality, with degrees of freedom and unfreedom predicated on the material possibilities for action available to different subjects. These, of course, are products of social construction, normalization, and objectivation—what Peter Berger and Thomas Luckmann would call ‘reification’ through which “the world of institutions appears to merge with the world of nature”26 and in which ‘legitimation’ “justifies the institutional order by giving a normative dignity to its practical imperatives”27—and hence variable across time and space. For example, although I—a South Asian woman—and my colleague—a </w:t>
      </w:r>
      <w:proofErr w:type="gramStart"/>
      <w:r w:rsidRPr="00E8513E">
        <w:rPr>
          <w:rFonts w:eastAsia="Times New Roman" w:asciiTheme="majorHAnsi" w:hAnsiTheme="majorHAnsi"/>
          <w:sz w:val="16"/>
        </w:rPr>
        <w:t>Caucasian  man</w:t>
      </w:r>
      <w:proofErr w:type="gramEnd"/>
      <w:r w:rsidRPr="00E8513E">
        <w:rPr>
          <w:rFonts w:eastAsia="Times New Roman" w:asciiTheme="majorHAnsi" w:hAnsiTheme="majorHAnsi"/>
          <w:sz w:val="16"/>
        </w:rPr>
        <w:t xml:space="preserve">—inhabit the same academic space, the existential horizon of my unique being-in-the-academic-world is radically distinct from his once we take into account the historic, sociopolitical elements of the American academy that epistemically and professionally privilege certain bodies over and against others. We cannot speak and move in the same ways precisely because we do not inhabit the same sociopolitical world. We are, as Merleau-Ponty describes the intercorporeal encounter with the Other, “like two nearly concentric circles which can be distinguished only by a slight and mysterious slippage.”28 It is through our bodies that “we belong to relatively different worlds, with different forms of visibility and invisibility,”29 and the differences between us lies in the differences of live possibilities that exist in our specific, but interlocking and sometimes overlapping, sociopolitical horizons. In the phenomenology of space that I am laying out, </w:t>
      </w:r>
      <w:r w:rsidRPr="001B0839">
        <w:rPr>
          <w:rStyle w:val="StyleUnderline"/>
        </w:rPr>
        <w:t>economies of fear work to preserve spaces as belonging to certain bodies rather than others by creating determinate threats that must then be contained or eliminated. Objects of fear—that which I call ‘threats’—are intimately connected to the possibility of spatial disruption insofar as those objects press upon us “an anticipated pain in the future</w:t>
      </w:r>
      <w:r w:rsidRPr="00E8513E">
        <w:rPr>
          <w:rFonts w:eastAsia="Times New Roman" w:asciiTheme="majorHAnsi" w:hAnsiTheme="majorHAnsi"/>
          <w:sz w:val="16"/>
        </w:rPr>
        <w:t xml:space="preserve">.”30 In the context of the United States, this future pain can most simply be characterized by the shattered stability of the white world, insofar as this is a stability predicated upon a hyperprotected and policed space for the (white) bodies that fear.31 Just as communities require strangers to establish their borders, Sara Ahmed notes that </w:t>
      </w:r>
      <w:r w:rsidRPr="001B0839">
        <w:rPr>
          <w:rStyle w:val="StyleUnderline"/>
        </w:rPr>
        <w:t>fear concomitantly “makes these borders by establishing objects from which the subject, in fearing, can flee</w:t>
      </w:r>
      <w:r w:rsidRPr="00E8513E">
        <w:rPr>
          <w:rFonts w:eastAsia="Times New Roman" w:asciiTheme="majorHAnsi" w:hAnsiTheme="majorHAnsi"/>
          <w:sz w:val="16"/>
        </w:rPr>
        <w:t>.”32 Drawing on Ahmed’s account, Jasbir Puar observes how “</w:t>
      </w:r>
      <w:r w:rsidRPr="001B0839">
        <w:rPr>
          <w:rStyle w:val="StyleUnderline"/>
        </w:rPr>
        <w:t>the materialization of the feared body occurs through a visual racial regime as well as the impossibility of the containment of feared bodies,”33 which in the United States has historically been applied to the black body and has cultivated a widespread culture of policing, incarceration, and, increasingly, murder in the name of ‘law enforcement.</w:t>
      </w:r>
      <w:r w:rsidRPr="00E8513E">
        <w:rPr>
          <w:rFonts w:eastAsia="Times New Roman" w:asciiTheme="majorHAnsi" w:hAnsiTheme="majorHAnsi"/>
          <w:sz w:val="16"/>
        </w:rPr>
        <w:t xml:space="preserve">’ However, the terrorist attacks of September 11 generated a new class of ‘threat,’ “a new identity category that groups together persons who appear ‘Middle Eastern, Arab, or Muslim’”34 that has been seamlessly incorporated into already-existing institutions of racialized subjugation. Here, “Muslim” is used as a racial signifier rather than one of religious affiliation, and together with ‘Middle Eastern’ and ‘Arab’ reflects what Leti Volpp calls “a racialization wherein members of this group are identified as terrorists, and disidentified as citizens.”35 </w:t>
      </w:r>
      <w:r w:rsidRPr="000879FE">
        <w:rPr>
          <w:rStyle w:val="Emphasis"/>
        </w:rPr>
        <w:t>By invoking the ‘terrorist</w:t>
      </w:r>
      <w:r w:rsidRPr="00E8513E">
        <w:rPr>
          <w:rFonts w:eastAsia="Times New Roman" w:asciiTheme="majorHAnsi" w:hAnsiTheme="majorHAnsi"/>
          <w:sz w:val="16"/>
        </w:rPr>
        <w:t>,’ in other words</w:t>
      </w:r>
      <w:r w:rsidRPr="000879FE">
        <w:rPr>
          <w:rStyle w:val="Emphasis"/>
        </w:rPr>
        <w:t>, the State is able to identify which bodies are threats to be surveilled, deported, and/or interned to ensure the flourishing of the ‘white’ community</w:t>
      </w:r>
      <w:r w:rsidRPr="001B0839">
        <w:rPr>
          <w:rStyle w:val="StyleUnderline"/>
        </w:rPr>
        <w:t>.</w:t>
      </w:r>
      <w:r w:rsidRPr="00E8513E">
        <w:rPr>
          <w:rFonts w:eastAsia="Times New Roman" w:asciiTheme="majorHAnsi" w:hAnsiTheme="majorHAnsi"/>
          <w:sz w:val="16"/>
        </w:rPr>
        <w:t xml:space="preserve"> 390 The operative value of race in Ahmed’s, Puar’s, and Volpp’s writings clearly reflect Michel Foucault’s characterization of biopolitics as a structure “bound up with the workings of a State that is obliged to use race, the elimination of race and the purification of race, to exercise its sovereign power.”36 However, for Foucault race operates not in terms of the “racial epidermal schema” of Frantz Fanon’s writings,37 but instead as a tool by which the State demarcates certain populations socio-spatially, wherein technologies of discipline function as “a type of location of bodies in space, of distribution of individuals in relation to one another, of hierarchical organization, of disposition of centers and channels of power, of definition of the instruments and modes of intervention of power.”38 This characterization reappears in Security, Territory, Population where Foucault writes that discipline structures a space and addresses the essential problem of a hierarchical and functional distribution of elements, and security will try to plan a milieu in terms of events or series of events or possible elements, of series that will have to be regulated within a multivalent and transformable framework.39 </w:t>
      </w:r>
      <w:r w:rsidRPr="001B0839">
        <w:rPr>
          <w:rStyle w:val="StyleUnderline"/>
        </w:rPr>
        <w:t>The sovereign thus holds “the capacity to define who matters and who does not, who is disposable and who is not</w:t>
      </w:r>
      <w:r w:rsidRPr="00E8513E">
        <w:rPr>
          <w:rFonts w:eastAsia="Times New Roman" w:asciiTheme="majorHAnsi" w:hAnsiTheme="majorHAnsi"/>
          <w:sz w:val="16"/>
        </w:rPr>
        <w:t xml:space="preserve">,”40 in way that racializes both bodies and spaces such that fear itself becomes structurally linked to both bodies and spaces. In the case of blackness, we find that this is manifested both in terms of the black body—insofar as, for example, black men are disproportionately subject to police violence—as well as what are often interpreted as ‘black’ spaces—such as institutionally impoverished urban areas where pervasive police presence is viewed as a public safety necessity. In this theory of racialized spaces, Frantz Fanon’s analysis remains useful insofar as it dispels the myth of classical phenomenology’s conceptualization of the ‘body schema’ by exposing its inability to account for the comportment of the black body in the ‘white world.’ Under the sociopolitical and economic dominance of the white man who “unmercifully imprison[s]” him, Fanon observes that </w:t>
      </w:r>
      <w:r w:rsidRPr="001B0839">
        <w:rPr>
          <w:rStyle w:val="StyleUnderline"/>
        </w:rPr>
        <w:t>the sedimentation of racial hierarchy leads to a self-objectification, a development of his own body schema under the authority of the other: the existential horizon of the black body, according to Fanon, is situated in a space of white authority that limits the black subject’s existential possibilities and subsequent degree of freedom.</w:t>
      </w:r>
      <w:r w:rsidRPr="00E8513E">
        <w:rPr>
          <w:rFonts w:eastAsia="Times New Roman" w:asciiTheme="majorHAnsi" w:hAnsiTheme="majorHAnsi"/>
          <w:sz w:val="16"/>
        </w:rPr>
        <w:t xml:space="preserve"> Amidst the interplay between bodies and spaces, Fanon shows us how bodies are used to demarcate spaces in such a way that different existential horizons are generated for different ‘types’ of bodies. Sara Ahmed articulates this phenomenon of spaces for bodies by contrasting the inhabitant (of a space) with the stranger (who is out-of-place in that space): “</w:t>
      </w:r>
      <w:r w:rsidRPr="001B0839">
        <w:rPr>
          <w:rStyle w:val="StyleUnderline"/>
        </w:rPr>
        <w:t>Others are recognized as strangers by those who inhabit a given space,</w:t>
      </w:r>
      <w:r w:rsidRPr="00E8513E">
        <w:rPr>
          <w:rFonts w:eastAsia="Times New Roman" w:asciiTheme="majorHAnsi" w:hAnsiTheme="majorHAnsi"/>
          <w:sz w:val="16"/>
        </w:rPr>
        <w:t xml:space="preserve">” Ahmed writes, and “who ‘make it’ their own.”41 If we take ‘space’ as a field through which we constitute ourselves psychologically as well as phenomenologically, then </w:t>
      </w:r>
      <w:r w:rsidRPr="00E74331">
        <w:rPr>
          <w:rStyle w:val="StyleUnderline"/>
        </w:rPr>
        <w:t>disturbances of space directly affect our conscious movements within them while demarcated spaces produce different horizons of possibility for different bodies therein.</w:t>
      </w:r>
      <w:r w:rsidRPr="00E8513E">
        <w:rPr>
          <w:rFonts w:eastAsia="Times New Roman" w:asciiTheme="majorHAnsi" w:hAnsiTheme="majorHAnsi"/>
          <w:sz w:val="16"/>
        </w:rPr>
        <w:t xml:space="preserve"> The duality of the body/space nexus is historically rooted in what Sam Opondo and Michael Shapiro call “institutionalized or power-invested cartographic practices” which present regulative ideals predicated on notions of the ‘right’ relationships between bodies, spaces and times. They also ‘police’ and reproduce regimes for the ‘distribution of bodies into functions’ and determine what bodies are recognizable and what they can and cannot do within the spaces and times they occupy.42 From these cartographic practices emerged certain moral, economic, and political logics that historically guided imperialism and colonialism, but which have over time transformed with the advent of advanced cartographic technologies (among which the drone, as we will see, is crucial), geopolitical developments, and changing state interests. On a contemporary global scale—in a world where the individual sovereignty of nation-states is protected above all else—the perception of bodies as objects of fear generates ‘threats’ which “align bodies with and against others”43 and simultaneously reinforces what Jürgen Habermas calls the “ethnonationalist” essence of the nationstate (or the notion of a perceived ‘ethnic community’ for whom the State is intended).44 Jasbir Puar reframes this idea as political exceptionalism reinforced through the production of certain narratives: </w:t>
      </w:r>
      <w:r w:rsidRPr="00A6728C">
        <w:rPr>
          <w:rStyle w:val="StyleUnderline"/>
        </w:rPr>
        <w:t>in the United States,</w:t>
      </w:r>
      <w:r w:rsidRPr="00E8513E">
        <w:rPr>
          <w:rFonts w:eastAsia="Times New Roman" w:asciiTheme="majorHAnsi" w:hAnsiTheme="majorHAnsi"/>
          <w:sz w:val="16"/>
        </w:rPr>
        <w:t xml:space="preserve"> she writes, “</w:t>
      </w:r>
      <w:r w:rsidRPr="00A6728C">
        <w:rPr>
          <w:rStyle w:val="StyleUnderline"/>
        </w:rPr>
        <w:t>exceptionalism gestures to narratives of excellence, excellent nationalism, a process whereby a national population comes to believe in its own superiority and its own singularity,</w:t>
      </w:r>
      <w:r w:rsidRPr="00E8513E">
        <w:rPr>
          <w:rFonts w:eastAsia="Times New Roman" w:asciiTheme="majorHAnsi" w:hAnsiTheme="majorHAnsi"/>
          <w:sz w:val="16"/>
        </w:rPr>
        <w:t xml:space="preserve"> ‘stuck,’ as Sara Ahmed would say</w:t>
      </w:r>
      <w:r w:rsidRPr="00A6728C">
        <w:rPr>
          <w:rStyle w:val="StyleUnderline"/>
        </w:rPr>
        <w:t>, to various subjects.”</w:t>
      </w:r>
      <w:r w:rsidRPr="00E8513E">
        <w:rPr>
          <w:rFonts w:eastAsia="Times New Roman" w:asciiTheme="majorHAnsi" w:hAnsiTheme="majorHAnsi"/>
          <w:sz w:val="16"/>
        </w:rPr>
        <w:t xml:space="preserve">45 On Ahmed’s own account, </w:t>
      </w:r>
      <w:r w:rsidRPr="00A6728C">
        <w:rPr>
          <w:rStyle w:val="StyleUnderline"/>
        </w:rPr>
        <w:t>the ‘nation’ is interpreted as an ‘imagined community’ which must be “constantly renegotiated, and that negotiation is crucially dependent on encountering those who are recognizable as strangers, and who demand a response from the citizen</w:t>
      </w:r>
      <w:r w:rsidRPr="00E8513E">
        <w:rPr>
          <w:rFonts w:eastAsia="Times New Roman" w:asciiTheme="majorHAnsi" w:hAnsiTheme="majorHAnsi"/>
          <w:sz w:val="16"/>
        </w:rPr>
        <w:t>.”46 The negotiations that sustain the national imaginary often operate in response to cross-cultural or transnational events—such as war or immigration— and are, as such, contingently structured. Post-9/11, a new vision of “America” emerged which synonymized ‘Americanness’ with liberal values such as, principally, ‘freedom,’ which could operate politically and militarily only by offering ‘terrorism’ as its antagonist: ‘</w:t>
      </w:r>
      <w:r w:rsidRPr="00A6728C">
        <w:rPr>
          <w:rStyle w:val="StyleUnderline"/>
        </w:rPr>
        <w:t>We’ Americans are defined by our freedom, and terrorism is that which aims to destroy what ‘we’ are. But just as the ‘nation’ is contingent upon social and political developments, so, too, is the body that constitutes the ‘we’ of the nation:</w:t>
      </w:r>
      <w:r w:rsidRPr="00E8513E">
        <w:rPr>
          <w:rFonts w:eastAsia="Times New Roman" w:asciiTheme="majorHAnsi" w:hAnsiTheme="majorHAnsi"/>
          <w:sz w:val="16"/>
        </w:rPr>
        <w:t xml:space="preserve"> the production of nations constitutes individuals as belonging to the nation: the work of ‘the nation’ is done as much through the everyday encounters in public life, as it is done through the political machinery of the nation-state. But </w:t>
      </w:r>
      <w:r w:rsidRPr="001F3F47">
        <w:rPr>
          <w:rStyle w:val="StyleUnderline"/>
        </w:rPr>
        <w:t>the production of the nation also involves imagining the nation space</w:t>
      </w:r>
      <w:r w:rsidRPr="00E8513E">
        <w:rPr>
          <w:rFonts w:eastAsia="Times New Roman" w:asciiTheme="majorHAnsi" w:hAnsiTheme="majorHAnsi"/>
          <w:sz w:val="16"/>
        </w:rPr>
        <w:t xml:space="preserve">… The construction of the nation space takes place alongside the production of national character as instances in which ‘the nation’ itself is fleshed out as place and person. </w:t>
      </w:r>
      <w:r w:rsidRPr="001F3F47">
        <w:rPr>
          <w:rStyle w:val="StyleUnderline"/>
        </w:rPr>
        <w:t xml:space="preserve">47 </w:t>
      </w:r>
      <w:r w:rsidRPr="000F6F4F">
        <w:rPr>
          <w:rStyle w:val="Emphasis"/>
        </w:rPr>
        <w:t>Once there exists a global currency of fear</w:t>
      </w:r>
      <w:r w:rsidRPr="00E8513E">
        <w:rPr>
          <w:rFonts w:eastAsia="Times New Roman" w:asciiTheme="majorHAnsi" w:hAnsiTheme="majorHAnsi"/>
          <w:sz w:val="16"/>
        </w:rPr>
        <w:t>—such as the one we see today—</w:t>
      </w:r>
      <w:r w:rsidRPr="000F6F4F">
        <w:rPr>
          <w:rStyle w:val="Emphasis"/>
        </w:rPr>
        <w:t>the biopolitical jurisdiction of the State extends beyond its own borders: because threats to the ‘home’ can emerge from afar, the logic of risk management justifies the State’s power to racialize, categorize, and demarcate the bodies in these faraway spaces of threat.</w:t>
      </w:r>
      <w:r w:rsidRPr="00E8513E">
        <w:rPr>
          <w:rFonts w:eastAsia="Times New Roman" w:asciiTheme="majorHAnsi" w:hAnsiTheme="majorHAnsi"/>
          <w:sz w:val="16"/>
        </w:rPr>
        <w:t xml:space="preserve"> As Louis Amoore writes, The question of the designation of categories of citizen, alien, asylum seeker, refugee, legal or illegal migrant worker, for example, is not a matter of excluding what is supposedly alien, illegal, illegitimate per se but of taking them outside, rendering them as other so that their lives and bodies can be included within governable space.4 </w:t>
      </w:r>
      <w:r w:rsidRPr="00625B53">
        <w:rPr>
          <w:rStyle w:val="StyleUnderline"/>
        </w:rPr>
        <w:t>In the United States’ growing</w:t>
      </w:r>
      <w:r w:rsidRPr="00E8513E">
        <w:rPr>
          <w:rFonts w:eastAsia="Times New Roman"/>
          <w:sz w:val="16"/>
        </w:rPr>
        <w:t xml:space="preserve"> </w:t>
      </w:r>
      <w:r w:rsidRPr="00625B53">
        <w:rPr>
          <w:rStyle w:val="StyleUnderline"/>
        </w:rPr>
        <w:t>global, biopolitical regime, the value of bodies</w:t>
      </w:r>
      <w:r w:rsidRPr="00E8513E">
        <w:rPr>
          <w:rFonts w:eastAsia="Times New Roman"/>
          <w:sz w:val="16"/>
        </w:rPr>
        <w:t xml:space="preserve"> (whether they exist or not) </w:t>
      </w:r>
      <w:r w:rsidRPr="00625B53">
        <w:rPr>
          <w:rStyle w:val="StyleUnderline"/>
        </w:rPr>
        <w:t>is</w:t>
      </w:r>
      <w:r w:rsidRPr="00E8513E">
        <w:rPr>
          <w:rFonts w:eastAsia="Times New Roman"/>
          <w:sz w:val="16"/>
        </w:rPr>
        <w:t xml:space="preserve">—following </w:t>
      </w:r>
      <w:r w:rsidRPr="00625B53">
        <w:rPr>
          <w:rStyle w:val="StyleUnderline"/>
        </w:rPr>
        <w:t>a complex history of indigenous genocide, slavery, racialized socioeconomic practices, and totalizing globalization—preemptively determined by their perceived spaces of origin</w:t>
      </w:r>
      <w:r w:rsidRPr="00E8513E">
        <w:rPr>
          <w:rFonts w:eastAsia="Times New Roman"/>
          <w:sz w:val="16"/>
        </w:rPr>
        <w:t>, reflected by such identifying markers as skin color, religious affiliation, and even name. It is within the framework of spatial compartmentalization that the ‘space of death’ emerges. For Sam Opondo, “</w:t>
      </w:r>
      <w:r w:rsidRPr="00625B53">
        <w:rPr>
          <w:rStyle w:val="StyleUnderline"/>
        </w:rPr>
        <w:t>spaces of death” designate spaces “imbued with moral values that manifest themselves in the incongruous treatment of violence”—often grounded in “Christian, colonial, nation-statist or neo-liberal” logics of statecraft—that concomitantly legitimize certain uses of force as strategically or ethically “necessary</w:t>
      </w:r>
      <w:r w:rsidRPr="00E8513E">
        <w:rPr>
          <w:rFonts w:eastAsia="Times New Roman"/>
          <w:sz w:val="16"/>
        </w:rPr>
        <w:t xml:space="preserve">.”49 Under this framework, </w:t>
      </w:r>
      <w:r w:rsidRPr="0015298B">
        <w:rPr>
          <w:rStyle w:val="StyleUnderline"/>
        </w:rPr>
        <w:t>the geopolitical compartmentalization of threatening spatial ‘units’ serves to justify violent actions committed therein, deployed in the service of a “biopolitics of humanity</w:t>
      </w:r>
      <w:r w:rsidRPr="00E8513E">
        <w:rPr>
          <w:rFonts w:eastAsia="Times New Roman"/>
          <w:sz w:val="16"/>
        </w:rPr>
        <w:t xml:space="preserve">”50 </w:t>
      </w:r>
      <w:r w:rsidRPr="0015298B">
        <w:rPr>
          <w:rStyle w:val="StyleUnderline"/>
        </w:rPr>
        <w:t>that aims to ‘secure’ the health and safety of non-threatening bodies</w:t>
      </w:r>
      <w:r w:rsidRPr="00E8513E">
        <w:rPr>
          <w:rFonts w:eastAsia="Times New Roman"/>
          <w:sz w:val="16"/>
        </w:rPr>
        <w:t xml:space="preserve">.51 Opondo characterizes the “space of death” as the nexus which cultivates and is </w:t>
      </w:r>
      <w:r w:rsidRPr="0015298B">
        <w:rPr>
          <w:rStyle w:val="StyleUnderline"/>
        </w:rPr>
        <w:t>cultivated by a “humanitarian ethos”—disallowing life for some as a means of preserving life for others, framed always through a discourse of ethics of global humanity rather than one of onto-theologized capitalist practices—wherein “some of the ‘live-saving’ measures deployed in spaces of death are in themselves imbued with ‘forces of death.</w:t>
      </w:r>
      <w:r w:rsidRPr="00E8513E">
        <w:rPr>
          <w:rFonts w:eastAsia="Times New Roman"/>
          <w:sz w:val="16"/>
        </w:rPr>
        <w:t xml:space="preserve">’”52 We might </w:t>
      </w:r>
      <w:r w:rsidRPr="0015298B">
        <w:rPr>
          <w:rStyle w:val="StyleUnderline"/>
        </w:rPr>
        <w:t>think</w:t>
      </w:r>
      <w:r w:rsidRPr="00E8513E">
        <w:rPr>
          <w:rFonts w:eastAsia="Times New Roman"/>
          <w:sz w:val="16"/>
        </w:rPr>
        <w:t xml:space="preserve"> of the United States’ rationalization of the 2001 invasion of Afghanistan as a campaign to ‘liberate’ women oppressed under Taliban rule as an example of the humanitarian ethos at work, utilizing a narrative which was distributed with great optimism in the early years of the War on Terror and helped to </w:t>
      </w:r>
      <w:r w:rsidRPr="0015298B">
        <w:rPr>
          <w:rStyle w:val="StyleUnderline"/>
        </w:rPr>
        <w:t>legitimize America’s promise “to stay in Afghanistan and foster security, economic development, and human rights for all</w:t>
      </w:r>
      <w:r w:rsidRPr="00E8513E">
        <w:rPr>
          <w:rFonts w:eastAsia="Times New Roman"/>
          <w:sz w:val="16"/>
        </w:rPr>
        <w:t xml:space="preserve">.”53 Just as the reification of affect into bodies of threat is guided by narratives of US exceptionalism, </w:t>
      </w:r>
      <w:r w:rsidRPr="0015298B">
        <w:rPr>
          <w:rStyle w:val="StyleUnderline"/>
        </w:rPr>
        <w:t xml:space="preserve">liberal values are invoked as a justifying force in military intervention; the pure and democratic veneer, as always, masks the exploitative and imperialist reality. </w:t>
      </w:r>
      <w:r w:rsidRPr="00E8513E">
        <w:rPr>
          <w:rFonts w:eastAsia="Times New Roman"/>
          <w:sz w:val="16"/>
        </w:rPr>
        <w:t>For Opondo, the notion of the ‘space of death’ helps us to problematize one of the many logics of statecraft that the US has employed in its imperial project of ‘global policing.’ His cartographic analysis wonderfully captures the evolution of Foucauldian biopolitics—</w:t>
      </w:r>
      <w:r w:rsidRPr="0015298B">
        <w:rPr>
          <w:rStyle w:val="StyleUnderline"/>
        </w:rPr>
        <w:t>that which constantly seeks to compartmentalize, discipline, manage, and control—from a statist technique of governance to one that disregards traditional geopolitical borders, while still remaining sensitive to the affective forces of this global biopolitical logic</w:t>
      </w:r>
      <w:r w:rsidRPr="00E8513E">
        <w:rPr>
          <w:rFonts w:eastAsia="Times New Roman"/>
          <w:sz w:val="16"/>
        </w:rPr>
        <w:t xml:space="preserve">. Nonetheless, its perspective is predominantly Western and paints the US as the ontologizing author of geopolitics— </w:t>
      </w:r>
      <w:r w:rsidRPr="0015298B">
        <w:rPr>
          <w:rStyle w:val="StyleUnderline"/>
        </w:rPr>
        <w:t>“administering death or life by ‘collapsing ontology with geography’”</w:t>
      </w:r>
      <w:r w:rsidRPr="00E8513E">
        <w:rPr>
          <w:rFonts w:eastAsia="Times New Roman"/>
          <w:sz w:val="16"/>
        </w:rPr>
        <w:t>54—without engaging with particular technologies of identification and categorization (what Foucault might call disciplinary technologies) that themselves make possible this biopolitical management of bodies in space. Such an exploration, however, is necessary if we are to expand the scope of analysis to these spatio-situated bodies themselves, and it is to this task that we now turn.</w:t>
      </w:r>
    </w:p>
    <w:p xmlns:wp14="http://schemas.microsoft.com/office/word/2010/wordml" w:rsidR="00056B2A" w:rsidP="0003573E" w:rsidRDefault="00056B2A" w14:paraId="3041E394" wp14:textId="77777777"/>
    <w:p xmlns:wp14="http://schemas.microsoft.com/office/word/2010/wordml" w:rsidR="008F5E27" w:rsidP="008F5E27" w:rsidRDefault="008F5E27" w14:paraId="2B84C57C" wp14:textId="77777777">
      <w:pPr>
        <w:pStyle w:val="Heading2"/>
      </w:pPr>
      <w:r>
        <w:t>2AC A2 (classical) LIBERALISM</w:t>
      </w:r>
      <w:r w:rsidR="00260628">
        <w:t xml:space="preserve"> – DEFINITIONS OF WAR</w:t>
      </w:r>
    </w:p>
    <w:p xmlns:wp14="http://schemas.microsoft.com/office/word/2010/wordml" w:rsidR="008F5E27" w:rsidP="008F5E27" w:rsidRDefault="008F5E27" w14:paraId="722B00AE" wp14:textId="77777777"/>
    <w:p xmlns:wp14="http://schemas.microsoft.com/office/word/2010/wordml" w:rsidR="008F5E27" w:rsidP="008F5E27" w:rsidRDefault="008F5E27" w14:paraId="1F9BAB18" wp14:textId="77777777">
      <w:pPr>
        <w:pStyle w:val="Heading4"/>
        <w:rPr>
          <w:rFonts w:ascii="Times New Roman" w:hAnsi="Times New Roman" w:cs="Times New Roman"/>
          <w:sz w:val="24"/>
        </w:rPr>
      </w:pPr>
      <w:r>
        <w:t xml:space="preserve">Liberal definitions of warfare allow for civilian slaughter. The US creates classifications like “enemy combatant: and “militants” in order to mark groups for death. </w:t>
      </w:r>
      <w:r w:rsidR="001F50FE">
        <w:t>Only the critical geopolitics of the aff is capable of intervening into these violent imaginaries.</w:t>
      </w:r>
    </w:p>
    <w:p xmlns:wp14="http://schemas.microsoft.com/office/word/2010/wordml" w:rsidR="008F5E27" w:rsidP="008F5E27" w:rsidRDefault="008F5E27" w14:paraId="7569DE9E" wp14:textId="77777777">
      <w:pPr>
        <w:rPr>
          <w:rFonts w:eastAsia="Times New Roman"/>
        </w:rPr>
      </w:pPr>
      <w:r w:rsidRPr="004F0CCE">
        <w:rPr>
          <w:rStyle w:val="Style13ptBold"/>
        </w:rPr>
        <w:t>Ahmed 18</w:t>
      </w:r>
      <w:r>
        <w:rPr>
          <w:rFonts w:eastAsia="Times New Roman"/>
        </w:rPr>
        <w:t xml:space="preserve"> (</w:t>
      </w:r>
      <w:r>
        <w:t xml:space="preserve">Sabeen, not Sarah. PhD in Philosophy from Vanderbilt University. “From Threat </w:t>
      </w:r>
      <w:proofErr w:type="gramStart"/>
      <w:r>
        <w:t>To</w:t>
      </w:r>
      <w:proofErr w:type="gramEnd"/>
      <w:r>
        <w:t xml:space="preserve"> Walking Corpse: Spatial Disruption and the Phenomonology of ‘Living Under Drones’”. Theory and Event, Volume 21, Number 2. //lilith)</w:t>
      </w:r>
    </w:p>
    <w:p xmlns:wp14="http://schemas.microsoft.com/office/word/2010/wordml" w:rsidRPr="007331EC" w:rsidR="008F5E27" w:rsidP="008F5E27" w:rsidRDefault="008F5E27" w14:paraId="1542EEB5" wp14:textId="77777777">
      <w:pPr>
        <w:rPr>
          <w:rStyle w:val="StyleUnderline"/>
        </w:rPr>
      </w:pPr>
      <w:r w:rsidRPr="00915BBB">
        <w:rPr>
          <w:rStyle w:val="StyleUnderline"/>
        </w:rPr>
        <w:t>Although Pakistan has been the site of most drone strikes</w:t>
      </w:r>
      <w:r w:rsidRPr="00024B20">
        <w:rPr>
          <w:rFonts w:eastAsia="Times New Roman"/>
        </w:rPr>
        <w:t xml:space="preserve">, </w:t>
      </w:r>
      <w:r w:rsidRPr="00915BBB">
        <w:rPr>
          <w:rStyle w:val="StyleUnderline"/>
        </w:rPr>
        <w:t>Yemen and Somalia</w:t>
      </w:r>
      <w:r w:rsidRPr="00024B20">
        <w:rPr>
          <w:rFonts w:eastAsia="Times New Roman"/>
        </w:rPr>
        <w:t xml:space="preserve"> have also come under the jurisdiction of American militarism, and </w:t>
      </w:r>
      <w:r w:rsidRPr="00915BBB">
        <w:rPr>
          <w:rStyle w:val="StyleUnderline"/>
        </w:rPr>
        <w:t>inhabitants thereof have “become part of a targeted class simply because they live and move in areas in which terror suspects may operate,</w:t>
      </w:r>
      <w:r w:rsidRPr="00024B20">
        <w:rPr>
          <w:rFonts w:eastAsia="Times New Roman"/>
        </w:rPr>
        <w:t xml:space="preserve">” in line with </w:t>
      </w:r>
      <w:r w:rsidRPr="00915BBB">
        <w:rPr>
          <w:rStyle w:val="StyleUnderline"/>
        </w:rPr>
        <w:t>the United States’ liberal identification of ‘militants’ and ‘insurgents’ in its self-titled “non-international armed conflict</w:t>
      </w:r>
      <w:r w:rsidRPr="00024B20">
        <w:rPr>
          <w:rFonts w:eastAsia="Times New Roman"/>
        </w:rPr>
        <w:t xml:space="preserve">”: “the US counts all killed adult males as ‘combatants,’ absent exonerating evidence. In other words, </w:t>
      </w:r>
      <w:r w:rsidRPr="00915BBB">
        <w:rPr>
          <w:rStyle w:val="StyleUnderline"/>
        </w:rPr>
        <w:t>claims that drones have killed hundreds of low-level fighters may well mask the deaths of civilians</w:t>
      </w:r>
      <w:r w:rsidRPr="00024B20">
        <w:rPr>
          <w:rFonts w:eastAsia="Times New Roman"/>
        </w:rPr>
        <w:t xml:space="preserve">.” </w:t>
      </w:r>
      <w:r w:rsidRPr="00DC472B">
        <w:rPr>
          <w:rStyle w:val="StyleUnderline"/>
        </w:rPr>
        <w:t>The spatial indeterminacy of the very zone of conflict has thus allowed for the utilization of subject ambiguity as a means of producing threatening figures</w:t>
      </w:r>
      <w:r w:rsidRPr="00024B20">
        <w:rPr>
          <w:rFonts w:eastAsia="Times New Roman"/>
        </w:rPr>
        <w:t xml:space="preserve">—a rather perverse take on the ‘sovereign decision’— and thereby </w:t>
      </w:r>
      <w:r w:rsidRPr="00DC472B">
        <w:rPr>
          <w:rStyle w:val="StyleUnderline"/>
        </w:rPr>
        <w:t>fulfilling</w:t>
      </w:r>
      <w:r w:rsidRPr="00024B20">
        <w:rPr>
          <w:rFonts w:eastAsia="Times New Roman"/>
        </w:rPr>
        <w:t xml:space="preserve"> Amoore’s </w:t>
      </w:r>
      <w:r w:rsidRPr="00DC472B">
        <w:rPr>
          <w:rStyle w:val="StyleUnderline"/>
        </w:rPr>
        <w:t>criteria for risk management as well as providing subjects upon which this new biopolitics of war can operate</w:t>
      </w:r>
      <w:r w:rsidRPr="00024B20">
        <w:rPr>
          <w:rFonts w:eastAsia="Times New Roman"/>
        </w:rPr>
        <w:t xml:space="preserve">. Much can be said about the newfound ethical, legal, and political complexities generated by drone warfare, in light of the topic becoming increasingly relevant for just war theorists, political philosophers, and ethicists.84 </w:t>
      </w:r>
      <w:r w:rsidRPr="00DC472B">
        <w:rPr>
          <w:rStyle w:val="StyleUnderline"/>
        </w:rPr>
        <w:t>Even prior to the use of the drone</w:t>
      </w:r>
      <w:r w:rsidRPr="00024B20">
        <w:rPr>
          <w:rFonts w:eastAsia="Times New Roman"/>
        </w:rPr>
        <w:t>, however, Sam Opondo notes that “</w:t>
      </w:r>
      <w:r w:rsidRPr="00DC472B">
        <w:rPr>
          <w:rStyle w:val="StyleUnderline"/>
        </w:rPr>
        <w:t>humanistic discourse and changing definitions of warfare are predicated on cultural and geographical assumptions</w:t>
      </w:r>
      <w:r w:rsidRPr="00024B20">
        <w:rPr>
          <w:rFonts w:eastAsia="Times New Roman"/>
        </w:rPr>
        <w:t xml:space="preserve">” </w:t>
      </w:r>
      <w:r w:rsidRPr="00DC472B">
        <w:rPr>
          <w:rStyle w:val="StyleUnderline"/>
        </w:rPr>
        <w:t>that privilege Western notions of the ethical and unethical, just and unjust, and secure and insecure.</w:t>
      </w:r>
      <w:r w:rsidRPr="00C75C7A">
        <w:rPr>
          <w:rFonts w:eastAsia="Times New Roman"/>
        </w:rPr>
        <w:t xml:space="preserve">85 </w:t>
      </w:r>
      <w:r w:rsidRPr="00DC472B">
        <w:rPr>
          <w:rStyle w:val="Emphasis"/>
        </w:rPr>
        <w:t>Space itself has become a tool for legitimizing State violence, and the visual indeterminacy of subjects only amplifies the biopolitical logic of risk management by abstracting the subject from her very body</w:t>
      </w:r>
      <w:r w:rsidRPr="00C75C7A">
        <w:rPr>
          <w:rFonts w:eastAsia="Times New Roman"/>
        </w:rPr>
        <w:t>: all persons living in drone zones become potential conduits of threat, while their (blurred) bodies have been transformed into imminent targets, red dots trapped in the crosshairs.</w:t>
      </w:r>
      <w:r>
        <w:rPr>
          <w:rFonts w:eastAsia="Times New Roman"/>
        </w:rPr>
        <w:t xml:space="preserve"> </w:t>
      </w:r>
      <w:r w:rsidRPr="00C75C7A">
        <w:rPr>
          <w:rFonts w:eastAsia="Times New Roman"/>
        </w:rPr>
        <w:t xml:space="preserve">Grégoire Chamayou elegantly chronicles the history of the drone as one of “an eye turned into a weapon,”86 an airborne panopticon that has drastically redefined not only military relation to space, but also the very contours of warfare from a clash between combatants to “a campaign of what is, quite simply, slaughter.”87 </w:t>
      </w:r>
      <w:r w:rsidRPr="00DC472B">
        <w:rPr>
          <w:rStyle w:val="StyleUnderline"/>
        </w:rPr>
        <w:t>Accompanying this redefinition is the shattering of once-traditional norms of warfare</w:t>
      </w:r>
      <w:r w:rsidRPr="00C75C7A">
        <w:rPr>
          <w:rFonts w:eastAsia="Times New Roman"/>
        </w:rPr>
        <w:t xml:space="preserve"> (particularly that of mutual risk) and its subsequent transformation into a new norm of profound asymmetry which falls both outside of the morality of warfare and inside the paradigm of policing in which “</w:t>
      </w:r>
      <w:r w:rsidRPr="001A5CDB">
        <w:rPr>
          <w:rStyle w:val="StyleUnderline"/>
        </w:rPr>
        <w:t>the distinction between combatants and noncombatants loses its value for moral discrimination</w:t>
      </w:r>
      <w:r w:rsidRPr="00C75C7A">
        <w:rPr>
          <w:rFonts w:eastAsia="Times New Roman"/>
        </w:rPr>
        <w:t xml:space="preserve">.”88 The hostile zone, under the model of policing, “remains a space that is left derelict but which, as a potentially threatening area, definitely needs to be kept under surveillance”89—much like the United </w:t>
      </w:r>
      <w:r w:rsidRPr="001A5CDB">
        <w:rPr>
          <w:rStyle w:val="StyleUnderline"/>
        </w:rPr>
        <w:t>States’ policing of ‘urban’ populations as a means of surveilling black bodies and preserving the security of the white hegemony.</w:t>
      </w:r>
      <w:r w:rsidRPr="00C75C7A">
        <w:rPr>
          <w:rFonts w:eastAsia="Times New Roman"/>
        </w:rPr>
        <w:t xml:space="preserve">90 The consequence of this topographic categorization on those living in drone zones, as we will now see, is that </w:t>
      </w:r>
      <w:r w:rsidRPr="007331EC">
        <w:rPr>
          <w:rStyle w:val="StyleUnderline"/>
        </w:rPr>
        <w:t>these subjects become</w:t>
      </w:r>
      <w:r w:rsidRPr="00C75C7A">
        <w:rPr>
          <w:rFonts w:eastAsia="Times New Roman"/>
        </w:rPr>
        <w:t>, in the words of Frantz Fanon, “</w:t>
      </w:r>
      <w:r w:rsidRPr="007331EC">
        <w:rPr>
          <w:rStyle w:val="StyleUnderline"/>
        </w:rPr>
        <w:t>overdetermined from without,” slaves “not of the ‘idea’ that others have of [them] but of [their] own appearance,”91 and brings with it a new phenomenology of the walking corpse.</w:t>
      </w:r>
    </w:p>
    <w:p xmlns:wp14="http://schemas.microsoft.com/office/word/2010/wordml" w:rsidR="008F5E27" w:rsidP="008F5E27" w:rsidRDefault="008F5E27" w14:paraId="42C6D796" wp14:textId="77777777"/>
    <w:p xmlns:wp14="http://schemas.microsoft.com/office/word/2010/wordml" w:rsidR="00A973EA" w:rsidP="008F5E27" w:rsidRDefault="00A973EA" w14:paraId="6E1831B3" wp14:textId="77777777"/>
    <w:p xmlns:wp14="http://schemas.microsoft.com/office/word/2010/wordml" w:rsidR="00A973EA" w:rsidP="00010CC9" w:rsidRDefault="00A973EA" w14:paraId="003CC72A" wp14:textId="77777777">
      <w:pPr>
        <w:pStyle w:val="Heading2"/>
      </w:pPr>
      <w:r>
        <w:t>2AC – INTERNATIONAL SOVEREIGNTY BAD</w:t>
      </w:r>
    </w:p>
    <w:p xmlns:wp14="http://schemas.microsoft.com/office/word/2010/wordml" w:rsidRPr="00010CC9" w:rsidR="00010CC9" w:rsidP="00010CC9" w:rsidRDefault="00010CC9" w14:paraId="54E11D2A" wp14:textId="77777777"/>
    <w:p xmlns:wp14="http://schemas.microsoft.com/office/word/2010/wordml" w:rsidR="00010CC9" w:rsidP="00010CC9" w:rsidRDefault="00010CC9" w14:paraId="3024B14D" wp14:textId="77777777">
      <w:pPr>
        <w:pStyle w:val="Heading4"/>
      </w:pPr>
      <w:r>
        <w:t xml:space="preserve">Transnational governments function through de/reterritorializing space and capturing thought in order to maintain the </w:t>
      </w:r>
      <w:r w:rsidR="00BF2656">
        <w:t>monopoly on the proper use of violence</w:t>
      </w:r>
      <w:r>
        <w:t>. This process is replicated in “petty sovereigns” through American and liberal institutional support</w:t>
      </w:r>
      <w:r w:rsidR="00DA0B1B">
        <w:t>.</w:t>
      </w:r>
    </w:p>
    <w:p xmlns:wp14="http://schemas.microsoft.com/office/word/2010/wordml" w:rsidRPr="00DA0B1B" w:rsidR="00DA0B1B" w:rsidP="00DA0B1B" w:rsidRDefault="00DA0B1B" w14:paraId="1561F771" wp14:textId="77777777">
      <w:pPr>
        <w:pStyle w:val="ListParagraph"/>
        <w:numPr>
          <w:ilvl w:val="0"/>
          <w:numId w:val="15"/>
        </w:numPr>
      </w:pPr>
      <w:r>
        <w:t>Good answer to most disads that people will read against this aff (Iran, etc.)</w:t>
      </w:r>
    </w:p>
    <w:p xmlns:wp14="http://schemas.microsoft.com/office/word/2010/wordml" w:rsidR="00010CC9" w:rsidP="00010CC9" w:rsidRDefault="00010CC9" w14:paraId="0AC0D107" wp14:textId="77777777">
      <w:pPr>
        <w:rPr>
          <w:rFonts w:eastAsia="Times New Roman"/>
        </w:rPr>
      </w:pPr>
      <w:r w:rsidRPr="005E5DC3">
        <w:rPr>
          <w:rStyle w:val="Style13ptBold"/>
        </w:rPr>
        <w:t>Al-Bulushi 14</w:t>
      </w:r>
      <w:r>
        <w:rPr>
          <w:rFonts w:eastAsia="Times New Roman"/>
        </w:rPr>
        <w:t xml:space="preserve"> (Samar, University of California President’s Postdoctoral Fellow and assistant professor. PhD from Yale. </w:t>
      </w:r>
      <w:r w:rsidRPr="00E208D1">
        <w:rPr>
          <w:rFonts w:eastAsia="Times New Roman"/>
        </w:rPr>
        <w:t>“PEACEKEEPING” AS OCCUPATION: MANAGING THE MARKET</w:t>
      </w:r>
      <w:r>
        <w:rPr>
          <w:rFonts w:eastAsia="Times New Roman"/>
        </w:rPr>
        <w:t xml:space="preserve"> </w:t>
      </w:r>
      <w:r w:rsidRPr="00E208D1">
        <w:rPr>
          <w:rFonts w:eastAsia="Times New Roman"/>
        </w:rPr>
        <w:t>FOR VIOLENT LABOR IN SOMALIA</w:t>
      </w:r>
      <w:r>
        <w:rPr>
          <w:rFonts w:eastAsia="Times New Roman"/>
        </w:rPr>
        <w:t>. //lilith)</w:t>
      </w:r>
    </w:p>
    <w:p xmlns:wp14="http://schemas.microsoft.com/office/word/2010/wordml" w:rsidRPr="00632C05" w:rsidR="00010CC9" w:rsidP="00010CC9" w:rsidRDefault="00010CC9" w14:paraId="3D1FF723" wp14:textId="77777777">
      <w:pPr>
        <w:rPr>
          <w:rStyle w:val="StyleUnderline"/>
        </w:rPr>
      </w:pPr>
      <w:r w:rsidRPr="005F3AA6">
        <w:rPr>
          <w:rStyle w:val="StyleUnderline"/>
        </w:rPr>
        <w:t>To understand the nature of transnational governance, we need to study the daily micropractices of its</w:t>
      </w:r>
      <w:r w:rsidRPr="00632C05">
        <w:rPr>
          <w:rFonts w:eastAsia="Times New Roman"/>
          <w:sz w:val="14"/>
        </w:rPr>
        <w:t xml:space="preserve"> political, military, corporate, and administrative </w:t>
      </w:r>
      <w:r w:rsidRPr="005F3AA6">
        <w:rPr>
          <w:rStyle w:val="StyleUnderline"/>
        </w:rPr>
        <w:t>actors</w:t>
      </w:r>
      <w:r w:rsidRPr="00632C05">
        <w:rPr>
          <w:rFonts w:eastAsia="Times New Roman"/>
          <w:sz w:val="14"/>
        </w:rPr>
        <w:t xml:space="preserve">—who Butler (2006) might refer to </w:t>
      </w:r>
      <w:r w:rsidRPr="005F3AA6">
        <w:rPr>
          <w:rStyle w:val="StyleUnderline"/>
        </w:rPr>
        <w:t>as “petty sovereigns.”</w:t>
      </w:r>
      <w:r w:rsidRPr="00632C05">
        <w:rPr>
          <w:rFonts w:eastAsia="Times New Roman"/>
          <w:sz w:val="14"/>
        </w:rPr>
        <w:t xml:space="preserve"> </w:t>
      </w:r>
      <w:r w:rsidRPr="005F3AA6">
        <w:rPr>
          <w:rStyle w:val="StyleUnderline"/>
        </w:rPr>
        <w:t>The United Nations and regional bodies</w:t>
      </w:r>
      <w:r w:rsidRPr="00632C05">
        <w:rPr>
          <w:rFonts w:eastAsia="Times New Roman"/>
          <w:sz w:val="14"/>
        </w:rPr>
        <w:t xml:space="preserve"> like the African Union, among others, </w:t>
      </w:r>
      <w:r w:rsidRPr="005F3AA6">
        <w:rPr>
          <w:rStyle w:val="StyleUnderline"/>
        </w:rPr>
        <w:t>sit at the heart of these practices: the actors employed by these institutions work to produce information, law, and procedure to channel attention to particular issues in particular ways, while crafting imaginaries of global governance as a moral and democratic sphere</w:t>
      </w:r>
      <w:r w:rsidRPr="00632C05">
        <w:rPr>
          <w:rFonts w:eastAsia="Times New Roman"/>
          <w:sz w:val="14"/>
        </w:rPr>
        <w:t xml:space="preserve"> (Clarke 2009; Malkki 1994). From security sector reform trainings, to “standard operating procedures” about the treatment of detainees, to “civilian casualty tracking and analysis,” I suggest that </w:t>
      </w:r>
      <w:r w:rsidRPr="005F3AA6">
        <w:rPr>
          <w:rStyle w:val="StyleUnderline"/>
        </w:rPr>
        <w:t>the peacekeeping operation in Somalia offers initial insights into the relationship between transnational governance and the making of security states</w:t>
      </w:r>
      <w:r w:rsidRPr="00632C05">
        <w:rPr>
          <w:rFonts w:eastAsia="Times New Roman"/>
          <w:sz w:val="14"/>
        </w:rPr>
        <w:t xml:space="preserve">. THE MARKET FOR VIOLENCE In </w:t>
      </w:r>
      <w:proofErr w:type="gramStart"/>
      <w:r w:rsidRPr="00632C05">
        <w:rPr>
          <w:rFonts w:eastAsia="Times New Roman"/>
          <w:sz w:val="14"/>
        </w:rPr>
        <w:t>The</w:t>
      </w:r>
      <w:proofErr w:type="gramEnd"/>
      <w:r w:rsidRPr="00632C05">
        <w:rPr>
          <w:rFonts w:eastAsia="Times New Roman"/>
          <w:sz w:val="14"/>
        </w:rPr>
        <w:t xml:space="preserve"> War Machines: Young Men and Violence in Sierra Leone and Liberia (2011), Danny Hoffman suggests that </w:t>
      </w:r>
      <w:r w:rsidRPr="005F3AA6">
        <w:rPr>
          <w:rStyle w:val="StyleUnderline"/>
        </w:rPr>
        <w:t>we think of violence as a mode of work</w:t>
      </w:r>
      <w:r w:rsidRPr="00632C05">
        <w:rPr>
          <w:rFonts w:eastAsia="Times New Roman"/>
          <w:sz w:val="14"/>
        </w:rPr>
        <w:t xml:space="preserve">. As he explores the conscription of urban youth into disposable reserve armies in West Africa, Hoffman turns to Mbembe’s (2003) notion of “necropolitics”: </w:t>
      </w:r>
      <w:r w:rsidRPr="005F3AA6">
        <w:rPr>
          <w:rStyle w:val="StyleUnderline"/>
        </w:rPr>
        <w:t>sovereign authority in Africa today consists of the instrumentalization and material destruction of human bodies and in the exercise of power outside the law</w:t>
      </w:r>
      <w:r w:rsidRPr="00632C05">
        <w:rPr>
          <w:rFonts w:eastAsia="Times New Roman"/>
          <w:sz w:val="14"/>
        </w:rPr>
        <w:t xml:space="preserve">. </w:t>
      </w:r>
      <w:r w:rsidRPr="00314682">
        <w:rPr>
          <w:rStyle w:val="StyleUnderline"/>
        </w:rPr>
        <w:t>Violent authority on the continent rests not with states alone but with a range of actors: from transnational mining companies, to private security, to rag-tag militias, and at times, the state itself</w:t>
      </w:r>
      <w:r w:rsidRPr="00632C05">
        <w:rPr>
          <w:rFonts w:eastAsia="Times New Roman"/>
          <w:sz w:val="14"/>
        </w:rPr>
        <w:t>. Military manpower is bought and sold in an increasingly competitive market permeated by fear and insecurity, both real and perceived. In this context, politics in Africa today is, according to Hoffman, “not the rational exercise of collective decision making through institutions in the public sphere” (Hoffman 2011), but the power and means to determine who may live or die (Agamben 1998). Yet</w:t>
      </w:r>
      <w:r w:rsidRPr="00314682">
        <w:rPr>
          <w:rStyle w:val="StyleUnderline"/>
        </w:rPr>
        <w:t>, building on Deleuze and Guattari</w:t>
      </w:r>
      <w:r w:rsidRPr="00632C05">
        <w:rPr>
          <w:rFonts w:eastAsia="Times New Roman"/>
          <w:sz w:val="14"/>
        </w:rPr>
        <w:t>, Hoffman also points to the fact that</w:t>
      </w:r>
      <w:r w:rsidRPr="00314682">
        <w:rPr>
          <w:rStyle w:val="StyleUnderline"/>
        </w:rPr>
        <w:t xml:space="preserve">, as states work to retain sovereignty in the face of deterritorialized acts of violence, they necessarily draw upon not only other deterritorializing forces but also upon territorialized actors like NGOs and international organizations </w:t>
      </w:r>
      <w:r w:rsidRPr="00632C05">
        <w:rPr>
          <w:rFonts w:eastAsia="Times New Roman"/>
          <w:sz w:val="14"/>
        </w:rPr>
        <w:t>(Deleuze and Guattari 1987; see also Reid 2005; Duffield 2007). As the “</w:t>
      </w:r>
      <w:r w:rsidRPr="00877522">
        <w:rPr>
          <w:rStyle w:val="StyleUnderline"/>
        </w:rPr>
        <w:t>war on terror” expands across the African continent, these institutions are assuming key roles in legitimizing the deployment of newly militarized sociopolitical formations in the name of peace and security</w:t>
      </w:r>
      <w:r w:rsidRPr="00632C05">
        <w:rPr>
          <w:rFonts w:eastAsia="Times New Roman"/>
          <w:sz w:val="14"/>
        </w:rPr>
        <w:t xml:space="preserve">. A closer look at </w:t>
      </w:r>
      <w:r w:rsidRPr="00877522">
        <w:rPr>
          <w:rStyle w:val="StyleUnderline"/>
        </w:rPr>
        <w:t>the relationship between the “who” and the “how” of brokering certain forms of violent labor can therefore shed light on the entanglement of rule of law, state building, and security sector reform projects in transnational economies of violence and militarization</w:t>
      </w:r>
      <w:r w:rsidRPr="00632C05">
        <w:rPr>
          <w:rFonts w:eastAsia="Times New Roman"/>
          <w:sz w:val="14"/>
        </w:rPr>
        <w:t>. T</w:t>
      </w:r>
      <w:r w:rsidRPr="00632C05">
        <w:rPr>
          <w:rFonts w:eastAsia="Times New Roman"/>
          <w:sz w:val="10"/>
          <w:szCs w:val="10"/>
        </w:rPr>
        <w:t>he parliamentarian I spoke to may not have had many details on his military’s role in Somalia, but he was fully aware of the ways in which a range of elite interests worked to represent their presence as vital to national, regional, and international security, making possible the movement of troops, arms, and capital to occupy designated “security vacuums” inside Somalia. AMISOM In December 2006, 50,000 U.S.-backed Ethiopian troops invaded Somalia with the declared intention of unseating the Islamic Courts Union—the first stable government Somalia had seen in years (Hagmann and Hoehne 2009; Lindley 2010; Williams 2013; Scahill 2013). Despite the illegality of the Ethiopian intervention and the ensuing loss of life, the UN Security Council discouraged their immediate withdrawal, amending a 1992 arms embargo to allow the supply of arms, training, and military assistance for a planned African-led peacekeeping mission to Somalia.4 In just one document, (Security Council Resolution 1744), the UN simultaneously affirmed its respect for the sovereignty and territorial integrity of Somalia and rendered legal the illegal presence of foreign troops.5 Formally operated by the African Union, AMISOM was launched in January 2007 and mandated to support dialog and reconciliation; to protect the Transitional Federal Government (TFG) and assist in the re-establishment of the national Somali security forces; to provide security for key infrastructure, the repatriation of refugees and IDPs, and the delivery of humanitarian assistance. Noticeably absent was a mandate to protect civilians (Williams 2013). AMISOM is now staffed by 22,000 armed personnel (roughly equal in number to the UN peacekeeping mission in the Democratic Republic of Congo), but its physical presence is limited mainly to urban areas. Because the troops come entirely from African states (Burundi, Djibouti, Ethiopia, Kenya, Sierra Leone, Uganda), the UN and African Union tout the operation as an example of enhanced governing capacities on the continent. Yet, the involvement of a range of external actors complicates this projected imagery to reflect what is referred to as “international hybridity par excellence.” With an approximate annual budget of $700 million, the United States, UN, European Union, NATO, China, Turkey, Qatar, and Pakistan provide funds for arms, “logistical” materials, trainings, maritime security, and salaries for troops.6 It is the injection of transnational funds that makes this market for violent labor especially attractive for African nationals, as troops are promised monthly wages that dwarf the salaries of most national armies—including that of Somalia itself.7 Transnational funds also pay the salaries of governance professionals who remain relatively invisible in contrast to the African troops that constitute the operation’s public face. These petty sovereigns constitute a class of elite cosmopolitan actors whose liberal sensibilities ensure continued mobility and access to institutions of power and capital (Clarke 2009; Englund 2006; Ferguson 2006; Galtung 1986). Operating in securitized enclaves in Mogadishu, Nairobi, and New York, they are employed by the UN Support Office for AMISOM, the Joint Security Committee, the Joint Financial Management Board, the Technical Selection Committee, the National Security and Stabilization Plan, the Somali Reconstruction and Development Plan, the International Contact Group on Somalia, the UN Trust Fund for AMISOM, the African Peace Support Operations, the AU commission for African Peace Facility, the UN Monitoring Group on Somalia, and the Restructuring and</w:t>
      </w:r>
      <w:r w:rsidRPr="00632C05">
        <w:rPr>
          <w:rFonts w:eastAsia="Times New Roman"/>
          <w:sz w:val="14"/>
        </w:rPr>
        <w:t xml:space="preserve"> Rebuilding Fund for Somali Security Sector Reform. The list is endless, but significant: it is </w:t>
      </w:r>
      <w:r w:rsidRPr="00877522">
        <w:rPr>
          <w:rStyle w:val="StyleUnderline"/>
        </w:rPr>
        <w:t>this dizzying web of committees, commissions, and support offices that connects the “who” with the “how” of transnational governance and violent labor, as dozens of bureaucrats work to codify and legitimize the movement of money, arms, and troops into specific spaces</w:t>
      </w:r>
      <w:r w:rsidRPr="00632C05">
        <w:rPr>
          <w:rFonts w:eastAsia="Times New Roman"/>
          <w:sz w:val="14"/>
        </w:rPr>
        <w:t xml:space="preserve">. BUILDING CAPACITIES, BUILDING STATES One aspect of this work includes the rationalization and funding of “capacity building” programs to strengthen and reform the Somali national security forces. With contracts from troop-contributing states (who obtain the necessary funds from donor governments), </w:t>
      </w:r>
      <w:r w:rsidRPr="00877522">
        <w:rPr>
          <w:rStyle w:val="StyleUnderline"/>
        </w:rPr>
        <w:t>U.S. military officers and the private security firm Dyncorp train Ugandan troops in Kampala prior to their deployment to Somalia</w:t>
      </w:r>
      <w:r w:rsidRPr="00632C05">
        <w:rPr>
          <w:rFonts w:eastAsia="Times New Roman"/>
          <w:sz w:val="14"/>
        </w:rPr>
        <w:t xml:space="preserve">; Bancroft Global conducts further trainings of the Ugandan and Burundian troops in Somalia. Ugandan troops then train Somalis, but the Somalis also fly to Kigali and Djibouti City for (re)-training by Rwandan and Djiboutian forces, who themselves are trained by U.S. or private security actors. </w:t>
      </w:r>
      <w:r w:rsidRPr="00877522">
        <w:rPr>
          <w:rStyle w:val="StyleUnderline"/>
        </w:rPr>
        <w:t>Between the U.S. State Department’s ACOTA program and the Defense Department’s Africa Command (AFIRCOM), the United States has been a key player, providing over $355 million in “specialized counterterrorism training and equipment,” including unmanned drones.</w:t>
      </w:r>
      <w:r w:rsidRPr="00632C05">
        <w:rPr>
          <w:rFonts w:eastAsia="Times New Roman"/>
          <w:sz w:val="14"/>
        </w:rPr>
        <w:t xml:space="preserve">8 </w:t>
      </w:r>
      <w:r w:rsidRPr="00877522">
        <w:rPr>
          <w:rStyle w:val="Emphasis"/>
        </w:rPr>
        <w:t>Inherent in the liberal commitment to “strengthen” states is an investment in building their capacity for violence.</w:t>
      </w:r>
      <w:r w:rsidRPr="00632C05">
        <w:rPr>
          <w:rFonts w:eastAsia="Times New Roman"/>
          <w:sz w:val="14"/>
        </w:rPr>
        <w:t xml:space="preserve"> As Ralph (N.d.) observes, the graduation ceremonies for security actors constitute ritual acts that “confer privileged moral standing in a Christian genealogy of sanction” (Ralph, N.d. 204). AMISOM celebrates the graduates of its training programs accordingly: The 1071 men and women of the SPF (Somali Police Force) successfully finished the course which was conducted by AMISOM Police Trainers. The training included Rescue Operations and dealing with kidnappings, VIP protection exercise, riot and crowd control, handcuffing, and the use of tear gas. The acquired training will help fill a key gap in the Somali Police Force capabilities, after years of civil war and armed conflict, while at the same time, increase the SPF’s ability to enforce the rule of law and protect the communities they serve.9 With new trainees now back in Mogadishu and widely deployed across the capital, the Somali Police Force focus highly on maintaining security and building law and order building law and order throughout Mogadishu. Night and day police patrols as well as vigorous stop and search procedures in many parts of the fragile city have changed the lives of local citizens, letting people walk freely at night without fear of crime.10 These captions are </w:t>
      </w:r>
      <w:r w:rsidRPr="00FB672E">
        <w:rPr>
          <w:rStyle w:val="StyleUnderline"/>
        </w:rPr>
        <w:t>the product of the daily work of bureaucratic officials whose portfolios require that they articulate a symbiotic relationship between freedom and the policing of the everyday: they are tasked with crafting particular understandings of law and order</w:t>
      </w:r>
      <w:r w:rsidRPr="00632C05">
        <w:rPr>
          <w:rFonts w:eastAsia="Times New Roman"/>
          <w:sz w:val="14"/>
        </w:rPr>
        <w:t xml:space="preserve"> (that it requires a large police presence), </w:t>
      </w:r>
      <w:r w:rsidRPr="00FB672E">
        <w:rPr>
          <w:rStyle w:val="StyleUnderline"/>
        </w:rPr>
        <w:t xml:space="preserve">of security </w:t>
      </w:r>
      <w:r w:rsidRPr="00632C05">
        <w:rPr>
          <w:rFonts w:eastAsia="Times New Roman"/>
          <w:sz w:val="14"/>
        </w:rPr>
        <w:t xml:space="preserve">(that it requires “crowd control” and stop and search procedures), </w:t>
      </w:r>
      <w:r w:rsidRPr="00FB672E">
        <w:rPr>
          <w:rStyle w:val="StyleUnderline"/>
        </w:rPr>
        <w:t>and of the Somali people</w:t>
      </w:r>
      <w:r w:rsidRPr="00632C05">
        <w:rPr>
          <w:rFonts w:eastAsia="Times New Roman"/>
          <w:sz w:val="14"/>
        </w:rPr>
        <w:t xml:space="preserve"> (that they require external tutelage to live “freely”). At the same time, </w:t>
      </w:r>
      <w:r w:rsidRPr="00FB672E">
        <w:rPr>
          <w:rStyle w:val="StyleUnderline"/>
        </w:rPr>
        <w:t>these materials illustrate the role of petty sovereigns in the</w:t>
      </w:r>
      <w:r w:rsidRPr="00632C05">
        <w:rPr>
          <w:rFonts w:eastAsia="Times New Roman"/>
          <w:sz w:val="14"/>
        </w:rPr>
        <w:t xml:space="preserve"> (often farcical) </w:t>
      </w:r>
      <w:r w:rsidRPr="00FB672E">
        <w:rPr>
          <w:rStyle w:val="StyleUnderline"/>
        </w:rPr>
        <w:t xml:space="preserve">production of state sovereignty, as the Somali Police Force performs for the camera its budding authority over the use of force </w:t>
      </w:r>
      <w:r w:rsidRPr="00632C05">
        <w:rPr>
          <w:rFonts w:eastAsia="Times New Roman"/>
          <w:sz w:val="14"/>
        </w:rPr>
        <w:t xml:space="preserve">(Allen 2013:152). It is to this bureaucratic aspect of the market for violent labor that we now turn. BUREAUCRACY AND THE MANAGEMENT OF VIOLENCE </w:t>
      </w:r>
      <w:r w:rsidRPr="0028038D">
        <w:rPr>
          <w:rStyle w:val="StyleUnderline"/>
        </w:rPr>
        <w:t>As peacekeepers move from one site to another for trainings and frontline operations</w:t>
      </w:r>
      <w:r w:rsidRPr="00632C05">
        <w:rPr>
          <w:rFonts w:eastAsia="Times New Roman"/>
          <w:sz w:val="14"/>
        </w:rPr>
        <w:t xml:space="preserve">, AMISOM </w:t>
      </w:r>
      <w:r w:rsidRPr="0028038D">
        <w:rPr>
          <w:rStyle w:val="StyleUnderline"/>
        </w:rPr>
        <w:t>professionals produce and manage information about violence, engaging in what Talal Asad (2007) refers to as “the etiquette of death dealing</w:t>
      </w:r>
      <w:r w:rsidRPr="00632C05">
        <w:rPr>
          <w:rFonts w:eastAsia="Times New Roman"/>
          <w:sz w:val="14"/>
        </w:rPr>
        <w:t xml:space="preserve">.” A recent job advertisement offers insights into death dealing as an informational practice. Posted by an organization called Civilians in Conflict, the terms of reference outline the responsibilities for a “Civilian Casualty Tracking, Analysis, and Response Cell” (CCTARC) senior advisor, to be posted with AMISOM in Mogadishu.11 The incumbent’s primary duty would be to establish a Civilian Casualty Tracking, Analysis, and Response Cell. For this position, building relationships with “relevant stakeholders” is key: included in this category are the Somali government, bilateral and multilateral aid institutions, NGOs, and the UN. The incumbent would draft “legally compliant” civilian casualty standard operating procedures; he or she would utilize web-based and traditional media “to ensure that AMISOM can publicize its response to civilian harm and counter misinformation or deliberate propaganda.” The candidate is expected to possess expertise “in all aspects of civilian casualty issues; including investigation and/or response,” and to have experience “with or in a military organization.”12 At least four things are striking about this job description, each of which highlights the convergence between transnational governance and the making of security states. First, the prospective employee learns at the outset who he or she is accountable to (“relevant stakeholders” rather than the Somali people) and, relatedly, that legitimate political actors operate only in the realm of bureaucratic institutions, in what Arendt terms “respectable society” (Arendt 2006).13 Second is the stated preference for someone with experience in or with a military entity, suggesting that AMISOM seeks someone capable of prioritizing institutional directives over political or ethical considerations.14 Third is the reference to misinformation and “deliberate propaganda,” pointing to a mode of governing in which knowledge is rendered suspect and in which petty sovereigns are tasked with regulating its consumption (Masco 2010). Finally, the employee will be enmeshed in the disciplinary realm of biopolitics, tasked with managing understandings of life/death and civilian/terrorist. While there appear to be no existing procedures for “handling” the loss of life, the employee will be tasked with producing them. The broad objective, reflective of AMISOM’s overall mission, is the management of violence not its elimination. In this vein, for transnational governing organs like AMISOM and the institutions it cultivates, violence is not an exception but a key organizing principle of governance. This is evident in a November 2013 UN Security Council Resolution (2124) requesting that AMISOM establish standard operating procedures for the handover of detainees who come into its custody during military operations. </w:t>
      </w:r>
      <w:r w:rsidRPr="0028038D">
        <w:rPr>
          <w:rStyle w:val="StyleUnderline"/>
        </w:rPr>
        <w:t>Aware of the use of secret prisons and black sites by some of its most powerful member states,15 the UN and its partners are compelled to bureaucratize the use of force through the production of rules, laws, and procedures, and where necessary, to replace legal procedures with administrative ones</w:t>
      </w:r>
      <w:r w:rsidRPr="00632C05">
        <w:rPr>
          <w:rFonts w:eastAsia="Times New Roman"/>
          <w:sz w:val="14"/>
        </w:rPr>
        <w:t xml:space="preserve"> (Agamben 1998, Hussain 2003; Johns 2005; Butler 2006; Goede 2012; Khalili 2012). </w:t>
      </w:r>
      <w:r w:rsidRPr="0028038D">
        <w:rPr>
          <w:rStyle w:val="StyleUnderline"/>
        </w:rPr>
        <w:t>Petty sovereigns are thus tasked with glossing over the uneven power relationships and political wrangling that animate the crafting and implementing of policies</w:t>
      </w:r>
      <w:r w:rsidRPr="00632C05">
        <w:rPr>
          <w:rFonts w:eastAsia="Times New Roman"/>
          <w:sz w:val="14"/>
        </w:rPr>
        <w:t xml:space="preserve">16 (Clarke 2009; Li 2007; Subramanian 2009), catering to the desires of AMISOM’s state and intergovernmental backers who expect scrupulous financial reports and esthetically pleasing images of grateful Somalis. </w:t>
      </w:r>
      <w:r w:rsidRPr="0028038D">
        <w:rPr>
          <w:rStyle w:val="StyleUnderline"/>
        </w:rPr>
        <w:t>The information they produce</w:t>
      </w:r>
      <w:r w:rsidRPr="00632C05">
        <w:rPr>
          <w:rFonts w:eastAsia="Times New Roman"/>
          <w:sz w:val="14"/>
        </w:rPr>
        <w:t xml:space="preserve">—and the very process of producing it— </w:t>
      </w:r>
      <w:r w:rsidRPr="0028038D">
        <w:rPr>
          <w:rStyle w:val="StyleUnderline"/>
        </w:rPr>
        <w:t>works to simplify complexity and to cultivate particular dispositions</w:t>
      </w:r>
      <w:r w:rsidRPr="00632C05">
        <w:rPr>
          <w:rFonts w:eastAsia="Times New Roman"/>
          <w:sz w:val="14"/>
        </w:rPr>
        <w:t xml:space="preserve"> (Clarke 2009; Feldman 2012) </w:t>
      </w:r>
      <w:r w:rsidRPr="0028038D">
        <w:rPr>
          <w:rStyle w:val="StyleUnderline"/>
        </w:rPr>
        <w:t xml:space="preserve">that simultaneously dull the senses to violence while creating the technological and administrative architectures for its replication elsewhere </w:t>
      </w:r>
      <w:r w:rsidRPr="00632C05">
        <w:rPr>
          <w:rFonts w:eastAsia="Times New Roman"/>
          <w:sz w:val="14"/>
        </w:rPr>
        <w:t xml:space="preserve">(Benjamin 2009 (1936), Arendt 1969; Masco 2006). To produce a more complex narrative is to risk one’s job or, more likely, to invite more work. As Feldman illustrates in his ethnography of the European Union’s migration apparatus, the mundane rituals of report, speech, and guideline writing become an “agreed upon set of lenses” (Feldman 2012) designed to “make everything palatable,” (Arendt 2006) in much the same way Adolf Eichmann characterized his profession in WWII Germany. CONCLUSION While the machinations of transnational governance work to legitimate the movement of bureaucrats, troops and arms into Somalia in the name of security and the rule of law, competing interests and actors make for a messy reality. According to the UN Monitoring Group on Somalia and Eritrea, some of the private security contractors tasked with training the Somali security forces are not registered as legal businesses in Somalia and regularly flaunt UN requests for cargo manifests. Others, like the Dubai-based Australian private security company Tacforce International, offer their protection to UN, AU, and Somali officials while violating the terms of the arms embargo.17 Among troop-contributing states, the Kenyan Defense Forces (KDF) have reportedly struck deals with local militias to circumvent the UN banned lucrative export of charcoal from the port of Kismayo: “with the changeover of power in Kismayo, the shareholding of the charcoal trade at the port was divided into three between Al-Shabaab, Ras Kamboni and Somali Kenyan businessmen cooperating with the KDF.”18 Fellow troops from Uganda have protested delayed payments of their salaries, in some cases by selling their arms to militias and private buyers. Their commanders, just slightly higher up the food chain, have exercised what leverage they have to restrict the use of armored vehicles, knowing that the less frequently they are driven, the more fuel is available to siphon off and sell.19 In 2008, the UN Monitoring Group estimated that as much as 80% of the arms, ammunition, and other material supplied to support the TFG had been diverted for private purposes, to the Somali arms market, or to opposition groups, including Al-Shabaab (Wezeman 2010). Human Rights Watch reports of indiscriminate mortar and rocket attacks by AMISOM in civilian areas, leading not only to loss of life but also repeated displacement.20 </w:t>
      </w:r>
      <w:r w:rsidRPr="0028038D">
        <w:rPr>
          <w:rStyle w:val="StyleUnderline"/>
        </w:rPr>
        <w:t>If and when these cracks are exposed, it is the job of petty sovereigns to frame them as evidence of the need for more trainings, more arms, and more troops</w:t>
      </w:r>
      <w:r w:rsidRPr="00632C05">
        <w:rPr>
          <w:rFonts w:eastAsia="Times New Roman"/>
          <w:sz w:val="14"/>
        </w:rPr>
        <w:t xml:space="preserve">. </w:t>
      </w:r>
      <w:r w:rsidRPr="0028038D">
        <w:rPr>
          <w:rStyle w:val="StyleUnderline"/>
        </w:rPr>
        <w:t>In sum, their job is to ensure that violence, in the public imaginary, occupies a realm distinct from that of politics</w:t>
      </w:r>
      <w:r w:rsidRPr="00632C05">
        <w:rPr>
          <w:rFonts w:eastAsia="Times New Roman"/>
          <w:sz w:val="14"/>
        </w:rPr>
        <w:t xml:space="preserve"> (Asad 2007; Clarke 2009; Mamdani 2009; Mullin 2014). To understand the dynamics as they are unfolding requires consideration of the political economy of state building, the histories of intervention in Somalia, and the politics generated by the influx of a range of external actors with competing political and economic interests. Further still, it requires attention to, and analysis of, the ways in which the troops negotiate the uncertainties and vulnerabilities created by their location in this particular market for violent labor. </w:t>
      </w:r>
      <w:r w:rsidRPr="00632C05">
        <w:rPr>
          <w:rStyle w:val="StyleUnderline"/>
        </w:rPr>
        <w:t>The entanglement of state-building projects in counterterrorism strategies across the continent ensures that multilateral governing bodies like the UN and AMISOM assume a prominent role not only in the temporary contracting of violence but also in building the infrastructure of security states, all the while reaffirming their right “to grant or deny formal sovereignty,” and to “expand the informal zone where their own sovereign powers can be exercised”</w:t>
      </w:r>
      <w:r w:rsidRPr="00632C05">
        <w:rPr>
          <w:rFonts w:eastAsia="Times New Roman"/>
          <w:sz w:val="14"/>
        </w:rPr>
        <w:t xml:space="preserve"> (Cubukc u 2013: 49). As the transnational elites who manage these operations are more often the beneficiaries (Pingeot 2012) </w:t>
      </w:r>
      <w:r w:rsidRPr="00632C05">
        <w:rPr>
          <w:rStyle w:val="StyleUnderline"/>
        </w:rPr>
        <w:t>rather than the targets of securitized spaces and policies, they become invested in particular understandings of law, peace, and security</w:t>
      </w:r>
      <w:r w:rsidRPr="00632C05">
        <w:rPr>
          <w:rFonts w:eastAsia="Times New Roman"/>
          <w:sz w:val="14"/>
        </w:rPr>
        <w:t xml:space="preserve">. Indeed, the rationalization of AMISOM’s work seems to serve not only the purpose of public legitimation but also a kind of self-hypnosis though which transnationally mobile elites persuade themselves of their high moral purpose (Scott 1992). In this sense, </w:t>
      </w:r>
      <w:r w:rsidRPr="00632C05">
        <w:rPr>
          <w:rStyle w:val="StyleUnderline"/>
        </w:rPr>
        <w:t>the contracting and management of violent labor is as much about crafting the sensibilities of petty sovereigns as it is about the armed occupation of a given territory.</w:t>
      </w:r>
      <w:r w:rsidRPr="00632C05">
        <w:rPr>
          <w:rFonts w:eastAsia="Times New Roman"/>
          <w:sz w:val="14"/>
        </w:rPr>
        <w:t xml:space="preserve"> </w:t>
      </w:r>
      <w:r w:rsidRPr="00632C05">
        <w:rPr>
          <w:rStyle w:val="StyleUnderline"/>
        </w:rPr>
        <w:t>While it is on the streets of Kismayo that violence is made real, it is in the bureaucratic offices of Mogadishu, Nairobi, and New York that it is imagined—as necessary, as legal, as civilizing, and as peace keeping.</w:t>
      </w:r>
    </w:p>
    <w:p xmlns:wp14="http://schemas.microsoft.com/office/word/2010/wordml" w:rsidR="00010CC9" w:rsidP="00010CC9" w:rsidRDefault="00010CC9" w14:paraId="31126E5D" wp14:textId="77777777"/>
    <w:p xmlns:wp14="http://schemas.microsoft.com/office/word/2010/wordml" w:rsidR="00751DEC" w:rsidP="00751DEC" w:rsidRDefault="00751DEC" w14:paraId="0BBCA2E0" wp14:textId="77777777">
      <w:pPr>
        <w:pStyle w:val="Heading4"/>
      </w:pPr>
      <w:r>
        <w:t>The colonial logics of sovereignty and racism are mimicked within anti-racist and independence struggles</w:t>
      </w:r>
      <w:r w:rsidR="002F7D47">
        <w:t xml:space="preserve">—forms of colonial mimicry merely reproduce the </w:t>
      </w:r>
      <w:r w:rsidR="00CD5C2A">
        <w:t>same violences</w:t>
      </w:r>
      <w:r w:rsidR="00A14A3D">
        <w:t xml:space="preserve"> through which order and being are</w:t>
      </w:r>
      <w:r w:rsidR="00637D15">
        <w:t xml:space="preserve"> currently hegemonically overwritten.</w:t>
      </w:r>
      <w:r w:rsidR="002D42C1">
        <w:t xml:space="preserve"> The desire for recognition motivates mimicking the terms of power, which only</w:t>
      </w:r>
      <w:r w:rsidR="00C81DF4">
        <w:t xml:space="preserve"> </w:t>
      </w:r>
      <w:r w:rsidR="00860B70">
        <w:t>extends colonial violence.</w:t>
      </w:r>
      <w:r>
        <w:t xml:space="preserve"> </w:t>
      </w:r>
    </w:p>
    <w:p xmlns:wp14="http://schemas.microsoft.com/office/word/2010/wordml" w:rsidR="00751DEC" w:rsidP="00751DEC" w:rsidRDefault="00751DEC" w14:paraId="6C2804FF" wp14:textId="77777777">
      <w:r w:rsidRPr="00843FB4">
        <w:rPr>
          <w:rStyle w:val="Style13ptBold"/>
        </w:rPr>
        <w:t>Agathangelou 15</w:t>
      </w:r>
      <w:r>
        <w:t xml:space="preserve"> (Maya, Fanon on Decolonization and Revolution: Bodies and Dialectics. You already know who she is. //lilith)</w:t>
      </w:r>
    </w:p>
    <w:p xmlns:wp14="http://schemas.microsoft.com/office/word/2010/wordml" w:rsidRPr="007A1131" w:rsidR="00751DEC" w:rsidP="00751DEC" w:rsidRDefault="00751DEC" w14:paraId="6DF69FAE" wp14:textId="77777777">
      <w:pPr>
        <w:rPr>
          <w:sz w:val="14"/>
        </w:rPr>
      </w:pPr>
      <w:r w:rsidRPr="009C1FEF">
        <w:rPr>
          <w:rStyle w:val="StyleUnderline"/>
        </w:rPr>
        <w:t xml:space="preserve">Even as African countries gained ‘independence’ or ‘nominal independence’ </w:t>
      </w:r>
      <w:r w:rsidRPr="007A1131">
        <w:rPr>
          <w:sz w:val="14"/>
        </w:rPr>
        <w:t xml:space="preserve">(Nkrumah, 1965; Ce´saire, 1956) 2 </w:t>
      </w:r>
      <w:r w:rsidRPr="009C1FEF">
        <w:rPr>
          <w:rStyle w:val="StyleUnderline"/>
        </w:rPr>
        <w:t>and secured greater access to resources and civil rights, they continued to turn to Europe.</w:t>
      </w:r>
      <w:r w:rsidRPr="007A1131">
        <w:rPr>
          <w:sz w:val="14"/>
        </w:rPr>
        <w:t xml:space="preserve"> In the Wretched of the Earth, Fanon </w:t>
      </w:r>
      <w:r w:rsidRPr="009C1FEF">
        <w:rPr>
          <w:rStyle w:val="StyleUnderline"/>
        </w:rPr>
        <w:t>challenges mimicry of the European model: European achievements, European techniques, and the European style ought no longer to tempt us .</w:t>
      </w:r>
      <w:r w:rsidRPr="007A1131">
        <w:rPr>
          <w:sz w:val="14"/>
        </w:rPr>
        <w:t>.. When I search for Man in the technique and the style of Europe, I see only a succession of negations of man, and an avalanche of murders</w:t>
      </w:r>
      <w:r w:rsidRPr="009C1FEF">
        <w:rPr>
          <w:rStyle w:val="StyleUnderline"/>
        </w:rPr>
        <w:t>. The human condition plans for mankind, and collaboration between men in those tasks, which increase the sum total of humanity, are new problems, which demand true inventions</w:t>
      </w:r>
      <w:r w:rsidRPr="007A1131">
        <w:rPr>
          <w:sz w:val="14"/>
        </w:rPr>
        <w:t xml:space="preserve">. (1961, p. 12) For Fanon, </w:t>
      </w:r>
      <w:r w:rsidRPr="009C1FEF">
        <w:rPr>
          <w:rStyle w:val="StyleUnderline"/>
        </w:rPr>
        <w:t>racism and colonialism, and imperialism and slavery, are contemporary problems, demanding contemporary (non-European) approaches</w:t>
      </w:r>
      <w:r w:rsidRPr="007A1131">
        <w:rPr>
          <w:sz w:val="14"/>
        </w:rPr>
        <w:t xml:space="preserve">. </w:t>
      </w:r>
      <w:r w:rsidRPr="00205C0B">
        <w:rPr>
          <w:rStyle w:val="StyleUnderline"/>
        </w:rPr>
        <w:t xml:space="preserve">Modern practice of politics and theorizing, </w:t>
      </w:r>
      <w:r w:rsidRPr="007A1131">
        <w:rPr>
          <w:sz w:val="14"/>
        </w:rPr>
        <w:t xml:space="preserve">Fanon argues, </w:t>
      </w:r>
      <w:r w:rsidRPr="00205C0B">
        <w:rPr>
          <w:rStyle w:val="StyleUnderline"/>
        </w:rPr>
        <w:t>presupposes a reconfiguration of African sites as anarchical and African bodies into black flesh, or the slave’s ‘fungibility’, before any political or economic contracts can begin.</w:t>
      </w:r>
      <w:r w:rsidRPr="007A1131">
        <w:rPr>
          <w:sz w:val="14"/>
        </w:rPr>
        <w:t xml:space="preserve"> Though a fiction, these dichotomies of flesh/body and body/mind still play a role in the disorder of the world</w:t>
      </w:r>
      <w:r w:rsidRPr="00205C0B">
        <w:rPr>
          <w:rStyle w:val="StyleUnderline"/>
        </w:rPr>
        <w:t>. Slavery is a ‘condition that anyone can be subjected to, to a world which reconfigures the African body into Black flesh as the African’s access to (or, more correctly banishment, from) ontology’</w:t>
      </w:r>
      <w:r w:rsidRPr="007A1131">
        <w:rPr>
          <w:sz w:val="14"/>
        </w:rPr>
        <w:t xml:space="preserve"> (Wilderson, 2011, p. 18). While Fanon would be the first to admit that the slave ‘body’ as sentient flesh is not the only locus of imagining and materializing global politics, it seems that such an engagement though is crucial for him for a politics otherwise. An analytical reading exposes how the slave has accumulated as an ‘unacknowledged debt’ in political theory’s repertoire since the late fifteenth century despite our claims to civilization and modernity. Africana and postcolonial theorists have acknowledged that much ‘advancing’ the debate. However, Fanon’s problematization of the human from the locus of the species allows us to go further analytically by providing us the conceptual repertoire to engage the ‘frictions’ within the </w:t>
      </w:r>
      <w:proofErr w:type="gramStart"/>
      <w:r w:rsidRPr="007A1131">
        <w:rPr>
          <w:sz w:val="14"/>
        </w:rPr>
        <w:t>binaries</w:t>
      </w:r>
      <w:proofErr w:type="gramEnd"/>
      <w:r w:rsidRPr="007A1131">
        <w:rPr>
          <w:sz w:val="14"/>
        </w:rPr>
        <w:t xml:space="preserve"> mind/body, the human and the non-human all the while problematizing the co-production of history and sovereign law. For a ‘fiction,’ of more importantly, that presumes the material life of (the African or the ‘Negro’) or a ‘destiny’ which ‘is not itself historical’ a story about a site and a body that ‘fall[s] outside of time’ (Marriott, 2012, p. 51) there seems to be no place. For Fanon, this ‘history’ and its naturalization is the problem. It masks its social production as well as the life that goes into making possible the ‘body’ and the ‘order’ anew with the (white) subject and his/her social contract a reality. </w:t>
      </w:r>
      <w:r w:rsidRPr="004A6159">
        <w:rPr>
          <w:rStyle w:val="StyleUnderline"/>
        </w:rPr>
        <w:t>Theft and property accumulation turn into productive technologies of a ’global’ through which social distribution and order are being imagined: ‘</w:t>
      </w:r>
      <w:r w:rsidRPr="007A1131">
        <w:rPr>
          <w:sz w:val="14"/>
        </w:rPr>
        <w:t xml:space="preserve">Below the corporeal schema I had sketched </w:t>
      </w:r>
      <w:r w:rsidRPr="007449A0">
        <w:rPr>
          <w:rStyle w:val="StyleUnderline"/>
        </w:rPr>
        <w:t>a historico-social schema</w:t>
      </w:r>
      <w:r w:rsidRPr="007A1131">
        <w:rPr>
          <w:sz w:val="14"/>
        </w:rPr>
        <w:t xml:space="preserve"> ... [it was] </w:t>
      </w:r>
      <w:r w:rsidRPr="007449A0">
        <w:rPr>
          <w:rStyle w:val="StyleUnderline"/>
        </w:rPr>
        <w:t>the other, the white man, who had woven me out of a thousand details, anecdotes, stories’</w:t>
      </w:r>
      <w:r w:rsidRPr="007A1131">
        <w:rPr>
          <w:sz w:val="14"/>
        </w:rPr>
        <w:t xml:space="preserve"> (Fanon, 1961, p. 111). Conventional </w:t>
      </w:r>
      <w:r w:rsidRPr="007449A0">
        <w:rPr>
          <w:rStyle w:val="StyleUnderline"/>
        </w:rPr>
        <w:t xml:space="preserve">theories that argue in support of structures and anti-human projects are </w:t>
      </w:r>
      <w:r w:rsidRPr="007A1131">
        <w:rPr>
          <w:sz w:val="14"/>
        </w:rPr>
        <w:t xml:space="preserve">either </w:t>
      </w:r>
      <w:r w:rsidRPr="007449A0">
        <w:rPr>
          <w:rStyle w:val="StyleUnderline"/>
        </w:rPr>
        <w:t>unwilling or unable to grasp disciplinary representation of the origins and evolution of the international order as constituted and constitutive of the darker side of modernity</w:t>
      </w:r>
      <w:r w:rsidRPr="007A1131">
        <w:rPr>
          <w:sz w:val="14"/>
        </w:rPr>
        <w:t xml:space="preserve"> (Mignolo, 2000) </w:t>
      </w:r>
      <w:r w:rsidRPr="004C5B35">
        <w:rPr>
          <w:rStyle w:val="StyleUnderline"/>
        </w:rPr>
        <w:t>and imperial adventures past and present.</w:t>
      </w:r>
      <w:r w:rsidRPr="007A1131">
        <w:rPr>
          <w:sz w:val="14"/>
        </w:rPr>
        <w:t xml:space="preserve"> Fanon problematizes the explanatory power of dialectics and political philosophy whose dominant understandings feature the possibility of a transformative human nature, as bankrupt in the face of the black and the colonized subject. Following Fanon, at </w:t>
      </w:r>
      <w:r w:rsidRPr="004C5B35">
        <w:rPr>
          <w:rStyle w:val="StyleUnderline"/>
        </w:rPr>
        <w:t>the ‘crux of modernity’s crisis is the dilemma of ‘how to represent the Negro as being demonstrably human within the terms of the law’</w:t>
      </w:r>
      <w:r w:rsidRPr="007A1131">
        <w:rPr>
          <w:sz w:val="14"/>
        </w:rPr>
        <w:t xml:space="preserve"> and the dilemma of how to articulate that body’ (Agathangelou, 2012, p. 452; Wilderson, 2011, p. 45) as bodies, selves, and structures mutually constitute one another, albeit in a disjunctive manner. Fanon states: ‘</w:t>
      </w:r>
      <w:r w:rsidRPr="00C65781">
        <w:rPr>
          <w:rStyle w:val="StyleUnderline"/>
        </w:rPr>
        <w:t>If we want humanity to advance a step further, if we want to bring it up to a different level than that which Europe has shown it, then we must invent and we must make discoveries</w:t>
      </w:r>
      <w:r w:rsidRPr="007A1131">
        <w:rPr>
          <w:sz w:val="14"/>
        </w:rPr>
        <w:t xml:space="preserve">’ (1961, p. 136). In the Wretched of the Earth, </w:t>
      </w:r>
      <w:r w:rsidRPr="00C65781">
        <w:rPr>
          <w:rStyle w:val="StyleUnderline"/>
        </w:rPr>
        <w:t>Fanon contrasts Europe and history to the invention of nature and the creation anew of ‘all corners of the globe’</w:t>
      </w:r>
      <w:r w:rsidRPr="007A1131">
        <w:rPr>
          <w:sz w:val="14"/>
        </w:rPr>
        <w:t xml:space="preserve"> (Fanon, 1961, p. 311). In short, he moves away from a geometric or mere empirical understanding of the world. </w:t>
      </w:r>
      <w:r w:rsidRPr="00C65781">
        <w:rPr>
          <w:rStyle w:val="StyleUnderline"/>
        </w:rPr>
        <w:t>Instead of merely presuming what this global world means and what kind of institutional arrangements and practices it might refer to, he asks what kind of world is constituted, and what kind of ideas, institutions, practices, and relations are made possible</w:t>
      </w:r>
      <w:r w:rsidRPr="007A1131">
        <w:rPr>
          <w:sz w:val="14"/>
        </w:rPr>
        <w:t>. This is what I do here as well. In asking what work is being done with dialectics, by dialectics in the co-production of the international structures (contingent civil society and secular state) and subjects (species/body/mind), I highlight the ways Fanon calls attention to ‘real leaps’ to invent the new ‘man’ itself a (socio-technical imaginary), and the new earth by focusing on the black–white relation/Master–Slave Dialectic. Engaging simultaneously two important thematics central to any conversation of dialectics today on the black and white relationship, Fanon pushes for</w:t>
      </w:r>
      <w:r w:rsidRPr="00C65781">
        <w:rPr>
          <w:rStyle w:val="StyleUnderline"/>
        </w:rPr>
        <w:t xml:space="preserve"> articulating invention as a conceptual resource that can contribute to the rupture of history and politics</w:t>
      </w:r>
      <w:r w:rsidRPr="007A1131">
        <w:rPr>
          <w:sz w:val="14"/>
        </w:rPr>
        <w:t xml:space="preserve"> (Marriott, 2011). He argues that for invention to generate a humanity that is not degraded ‘either in the face of its finitude or against the backdrop of the great outdoors’ (Negarestani, 2014, p. 1), suffering and resistance are not enough. For him, </w:t>
      </w:r>
      <w:r w:rsidRPr="00DC3C6B">
        <w:rPr>
          <w:rStyle w:val="StyleUnderline"/>
        </w:rPr>
        <w:t>invention that has as its premise a creative leap without self-destruction is a rupture irreducible to capture or valuation</w:t>
      </w:r>
      <w:r w:rsidRPr="007A1131">
        <w:rPr>
          <w:sz w:val="14"/>
        </w:rPr>
        <w:t xml:space="preserve"> (Marriott, 2011). Fanon begins by engaging with the structure of this commitment; specifically, practicing these relations may entail a violence that cannot be removed by sublation, thus, demanding that we read critical works and their notions with attention to their effects on and production of bodies. In Black Skin White Masks, he considers whether the relationship of violence between blacks and whites can be reversed. In ‘The Negro and Language,’ he writes: ‘On the philosophical level—that is, the plane of the basic needs of human reality—I am willing to work on the psychoanalytical level—in other words, the level of the ‘failures,’ in the sense in which one speaks of engine failures’ (Fanon, 1967, p. 23). For him, failures are a result of the privileging of ontogenetic and phylogenetic analyses of the black experience, recentralizing the need for the black person to look to white people for recognition (Fanon, 1967, p. 1). While he acknowledges that not all blacks will ‘find themselves in what follows,’ he also says: ‘This book is a clinical study. Those who recognize themselves in it, I think, will have made a step forward. I seriously hope to persuade my brother, whether black or white, to tear off with all of his strength the shameful livery put together by centuries of incomprehension’ (Fanon, 1967, p. 12). For Fanon, ‘</w:t>
      </w:r>
      <w:r w:rsidRPr="00DC3C6B">
        <w:rPr>
          <w:rStyle w:val="StyleUnderline"/>
        </w:rPr>
        <w:t>To speak, means to be in a position to use a certain syntax, to grasp the morphology of this or that language, but it means above all to assume a culture, to support the weight of a civilization</w:t>
      </w:r>
      <w:r w:rsidRPr="007A1131">
        <w:rPr>
          <w:sz w:val="14"/>
        </w:rPr>
        <w:t xml:space="preserve">’ (1967, pp. 17–18). </w:t>
      </w:r>
      <w:r w:rsidRPr="00DC3C6B">
        <w:rPr>
          <w:rStyle w:val="StyleUnderline"/>
        </w:rPr>
        <w:t>Many black men are learning to speak the language of the master to be recognized and to move up socio-economically and politically</w:t>
      </w:r>
      <w:r w:rsidRPr="007A1131">
        <w:rPr>
          <w:sz w:val="14"/>
        </w:rPr>
        <w:t xml:space="preserve">: ‘The black man is supposed to be a good nigger’ (1967, p. 35). Yet ‘when a Negro talks of Marx, the first reaction is always the same: “We have brought you up to our level and now you turn against your benefactors. Ingrates!”’ (1967, p. 35). For Fanon, </w:t>
      </w:r>
      <w:r w:rsidRPr="00DC3C6B">
        <w:rPr>
          <w:rStyle w:val="StyleUnderline"/>
        </w:rPr>
        <w:t>learning the language of the master to sublate the negativity that the black body is inscribed with in the black-white relationship, this mediation is a fiction.</w:t>
      </w:r>
      <w:r w:rsidRPr="007A1131">
        <w:rPr>
          <w:sz w:val="14"/>
        </w:rPr>
        <w:t xml:space="preserve"> Learning </w:t>
      </w:r>
      <w:r w:rsidRPr="0020779B">
        <w:rPr>
          <w:rStyle w:val="StyleUnderline"/>
        </w:rPr>
        <w:t>the language of the master presupposes and reasserts the hegemony of whiteness, whereby white decision-makers are already legitimate and do not require approval; doing so presupposes the humanity of whites and the fundamental inferiority and even non-existence of blacks</w:t>
      </w:r>
      <w:r w:rsidRPr="007A1131">
        <w:rPr>
          <w:sz w:val="14"/>
        </w:rPr>
        <w:t xml:space="preserve">. Fanon elaborates another aspect of the colonial relation, the erotic, foregrounding that the black–white relationship is also about sexual power. The alternatives supplied under the rubric of freedom re-orient one to believe love as a form of recognition able to sublate the master/black violence. Yet, those blacks attempting to gain white recognition by pursuing erotic love are participating in a neurotic phenomenon. Fanon writes, describing Capecia: Mayotte loves a white man to whom she submits in everything. He is her lord. All I know is that he had blue eyes, blond hair, and a light skin, and that I loved him. It is not difficult to see that a rearrangement of these elements in their proper hierarchy would produce something of this order: ‘I loved him because he had blue eyes, blond hair, and a light skin’. (1967, pp. 42–43) ‘What Mayotte wants,’ he explains later, ‘is a kind of lactification. For, in a word, the race must be whitened’ (1967, p. 47). For Fanon, pursuing erotic love as a form of recognition is bound to fail. Through an analysis of Mennoni’s work on Caliban and Prospero, he argues that </w:t>
      </w:r>
      <w:r w:rsidRPr="0020779B">
        <w:rPr>
          <w:rStyle w:val="StyleUnderline"/>
        </w:rPr>
        <w:t>the psychology of colonization is equally problematic in the ways it explains the ‘dependency complex’ and is not going to transform and change the relation even if it is sexual and intimate.</w:t>
      </w:r>
      <w:r w:rsidRPr="007A1131">
        <w:rPr>
          <w:sz w:val="14"/>
        </w:rPr>
        <w:t xml:space="preserve"> He cites Mennoni as saying ‘Not all peoples can be colonized; only those who experience this need’ (1967, pp. 88–89). Fanon rejects this and asks: Why ... does he try to make the inferiority complex something that antedates colonization? ... The appearance of varicose veins in a patient does not arise out of him being compelled to spend ten hours a day on his feet, but rather out of the constitutional weakness of his vein walls; his working conditions are only a complicating factor. And the insurance compensation expert to whom the case is submitted. (1967, p. 393) If the architecture of the body politic is unstable, with a weak somatic constitution, Fanon argues, institutions, authority, and legitimacy are already weakened, questioning whether intimacy and universality can be thought within these historically given frames, let alone attained. In the final chapter of Black Skin White Masks where he engages psychoanalysis as an approach to disalienation, dehumanization, and repression and as an effort to develop an understanding of the black–white relationship as one of disorder, Fanon says, ‘In response to the requirements of dialectic one should investigate the extent to which the conclusions of Freud or of Adler can be applied to the effort to understand the man of color’s view of the world’ (1967, p. 141). These tools are not useful to explain the experience of black people, many of whom become neurotic, not because of ‘certain infantile elements’ (1967, p. 141) but because of anti-black racism, white supremacy, sadistic and fascistic institutions, all of which are the everyday of the modern world disorder (1967, p. 149). Many psychological phenomena, according to Fanon, can be traced to anti-black racism, white supremacy, and the profound fictions that characterize them, but not in the abstract. This is true for black people, whose existence and humanity are produced as structurally impossible (Agathangelou, 2010, 2011; Wilderson, 2011) and it is true for white people, many of whom suffer from negrophobia and negrophilia—an ironic psychosexual phenomenon that cannot, Fanon argues, be understood without appealing to sociogenesis: ‘For the majority of white men ... .the Negro represents the sexual instinct (in its raw state). The Negro is the incarnation of a genital potency beyond all moralities and prohibitions ... We have shown that reality destroys all these beliefs’ (Fanon, 1967, p. 177). In this final chapter, Fanon argues that </w:t>
      </w:r>
      <w:r w:rsidRPr="007A1131">
        <w:rPr>
          <w:rStyle w:val="StyleUnderline"/>
        </w:rPr>
        <w:t>the psychoanalytic approach does not ‘dialectically’ lead to the disalienation and humanization of the human in general</w:t>
      </w:r>
      <w:r w:rsidRPr="007A1131">
        <w:rPr>
          <w:sz w:val="14"/>
        </w:rPr>
        <w:t xml:space="preserve">. He </w:t>
      </w:r>
      <w:r w:rsidRPr="007A1131">
        <w:rPr>
          <w:rStyle w:val="StyleUnderline"/>
        </w:rPr>
        <w:t>exposes the limits of classical psychoanalysis; its ontogenetic and phylogenetic tools are constitutionally incapable of understanding the effects of socio-political structures on the individual psyche, especially the psyche of a subject not constituted as human but as mere flesh</w:t>
      </w:r>
      <w:r w:rsidRPr="007A1131">
        <w:rPr>
          <w:sz w:val="14"/>
        </w:rPr>
        <w:t xml:space="preserve">: ‘The Negro problem ... does not resolve itself into the problem of Negroes living among white men but rather of Negroes being exploited, enslaved, [and] despised by a colonialist, capitalist society that is only accidentally white’ (1967, p. 202). </w:t>
      </w:r>
      <w:r w:rsidRPr="007A1131">
        <w:rPr>
          <w:rStyle w:val="StyleUnderline"/>
        </w:rPr>
        <w:t>The Negro ‘problem’ cannot be resolved by having Negroes live with white men. It is a question of recognizing, first, the problem</w:t>
      </w:r>
      <w:r w:rsidRPr="007A1131">
        <w:rPr>
          <w:sz w:val="14"/>
        </w:rPr>
        <w:t xml:space="preserve">. The Negroes are ‘exploited, enslaved and despised by a colonialist and capitalist society that is accidentally white’ (1967, p. 202). If this is the Negro ‘problem,’ </w:t>
      </w:r>
      <w:r w:rsidRPr="007A1131">
        <w:rPr>
          <w:rStyle w:val="StyleUnderline"/>
        </w:rPr>
        <w:t>it suggests the soma (body politic) itself is in question; in other words, how do society and subjects come to co-imagine themselves as ‘white’, propertied, and ’global’ and with what implications on the production of bodies?</w:t>
      </w:r>
    </w:p>
    <w:p xmlns:wp14="http://schemas.microsoft.com/office/word/2010/wordml" w:rsidRPr="00F601E6" w:rsidR="00751DEC" w:rsidP="00751DEC" w:rsidRDefault="00751DEC" w14:paraId="2DE403A5" wp14:textId="77777777"/>
    <w:p xmlns:wp14="http://schemas.microsoft.com/office/word/2010/wordml" w:rsidRPr="00010CC9" w:rsidR="00751DEC" w:rsidP="00010CC9" w:rsidRDefault="00751DEC" w14:paraId="62431CDC" wp14:textId="77777777"/>
    <w:p xmlns:wp14="http://schemas.microsoft.com/office/word/2010/wordml" w:rsidR="00E8513E" w:rsidP="0003573E" w:rsidRDefault="00E8513E" w14:paraId="49E398E2" wp14:textId="77777777"/>
    <w:p xmlns:wp14="http://schemas.microsoft.com/office/word/2010/wordml" w:rsidR="00E8513E" w:rsidP="0003573E" w:rsidRDefault="00E8513E" w14:paraId="16287F21" wp14:textId="77777777"/>
    <w:p xmlns:wp14="http://schemas.microsoft.com/office/word/2010/wordml" w:rsidR="002406E4" w:rsidP="00914D79" w:rsidRDefault="002406E4" w14:paraId="74CC1332" wp14:textId="77777777">
      <w:pPr>
        <w:pStyle w:val="Heading2"/>
      </w:pPr>
      <w:r>
        <w:t>2AC – NATION STATE SUX</w:t>
      </w:r>
    </w:p>
    <w:p xmlns:wp14="http://schemas.microsoft.com/office/word/2010/wordml" w:rsidRPr="0092482D" w:rsidR="00E64BF9" w:rsidP="00E64BF9" w:rsidRDefault="00E64BF9" w14:paraId="5BE93A62" wp14:textId="77777777"/>
    <w:p xmlns:wp14="http://schemas.microsoft.com/office/word/2010/wordml" w:rsidR="00E64BF9" w:rsidP="00E64BF9" w:rsidRDefault="00E64BF9" w14:paraId="3F5BD2A9" wp14:textId="77777777">
      <w:pPr>
        <w:pStyle w:val="Heading4"/>
      </w:pPr>
      <w:r>
        <w:t>Nations are constructed through our affective investment into the logic of the strange and familial. Through the creation of “strangers” domestically the nation is able to mark others as “strangers” globally in order to preserve its coherence</w:t>
      </w:r>
    </w:p>
    <w:p xmlns:wp14="http://schemas.microsoft.com/office/word/2010/wordml" w:rsidR="00E64BF9" w:rsidP="00E64BF9" w:rsidRDefault="00E64BF9" w14:paraId="61CA8E00" wp14:textId="77777777">
      <w:r w:rsidRPr="00855C2D">
        <w:rPr>
          <w:rStyle w:val="Style13ptBold"/>
        </w:rPr>
        <w:t>Ahmed 2k</w:t>
      </w:r>
      <w:r>
        <w:t xml:space="preserve"> (Sara, “</w:t>
      </w:r>
      <w:r w:rsidRPr="00C3037F">
        <w:t>Strange Encounters: Embodied Others in Post-coloniality</w:t>
      </w:r>
      <w:r>
        <w:t>” pages 97-102. Former Professor of Race and Culural Studies at Lancaster University and quit to protest. We stan. //lilith)</w:t>
      </w:r>
    </w:p>
    <w:p xmlns:wp14="http://schemas.microsoft.com/office/word/2010/wordml" w:rsidRPr="00E64BF9" w:rsidR="00E64BF9" w:rsidP="00E64BF9" w:rsidRDefault="00E64BF9" w14:paraId="704D7E13" wp14:textId="77777777">
      <w:pPr>
        <w:rPr>
          <w:sz w:val="16"/>
        </w:rPr>
      </w:pPr>
      <w:r w:rsidRPr="00D323B1">
        <w:rPr>
          <w:rStyle w:val="StyleUnderline"/>
        </w:rPr>
        <w:t>How are nations invented and imagined</w:t>
      </w:r>
      <w:r w:rsidRPr="00E64BF9">
        <w:rPr>
          <w:sz w:val="16"/>
        </w:rPr>
        <w:t xml:space="preserve">? The work of Benedict Anderson is crucial for an understanding of how ‘the nation’ is imaginary or fantastic. According to Anderson, </w:t>
      </w:r>
      <w:r w:rsidRPr="00337AEB">
        <w:rPr>
          <w:rStyle w:val="StyleUnderline"/>
        </w:rPr>
        <w:t>both nationalism and nationhood are ‘cultural artefacts’ (1983: 13), with their own particular ‘style in which they are imagined’</w:t>
      </w:r>
      <w:r w:rsidRPr="00E64BF9">
        <w:rPr>
          <w:sz w:val="16"/>
        </w:rPr>
        <w:t xml:space="preserve"> (1983: 15). Such an approach allows us to recognise that </w:t>
      </w:r>
      <w:r w:rsidRPr="00337AEB">
        <w:rPr>
          <w:rStyle w:val="StyleUnderline"/>
        </w:rPr>
        <w:t>the boundaries of nations are not simply geographical or geopolitical</w:t>
      </w:r>
      <w:r w:rsidRPr="00E64BF9">
        <w:rPr>
          <w:sz w:val="16"/>
        </w:rPr>
        <w:t xml:space="preserve"> (though they take both these forms), </w:t>
      </w:r>
      <w:r w:rsidRPr="00337AEB">
        <w:rPr>
          <w:rStyle w:val="StyleUnderline"/>
        </w:rPr>
        <w:t>but also discursive. The nation does not refer to something that simply exists: nations are produced and constructed as places and communities in which ‘a people’ might belong</w:t>
      </w:r>
      <w:r w:rsidRPr="00E64BF9">
        <w:rPr>
          <w:sz w:val="16"/>
        </w:rPr>
        <w:t>. Of course, to say that nations are imagined is not to say that they are not real. The question of nationhood cannot be properly addressed without a recognition of the political economy of modern nation-states. An entity can be imagined and real at the same time: in some sense, the opposition between imaginary and real must be suspended if we are to understand how the nation comes to be lived as an ‘organic community’</w:t>
      </w:r>
      <w:r w:rsidRPr="00337AEB">
        <w:rPr>
          <w:rStyle w:val="StyleUnderline"/>
        </w:rPr>
        <w:t>. The imagining of the nation as a space in which ‘we’ belong is not independent of the material deployment of force, and the forms of governmentality which control, not only the boundaries between nation states, and the movements of citizens and aliens within the state, but also the repertoire of images which allows the concept of the nation to come into being in the first place.</w:t>
      </w:r>
      <w:r w:rsidRPr="00E64BF9">
        <w:rPr>
          <w:sz w:val="16"/>
        </w:rPr>
        <w:t xml:space="preserve"> To think of the nation as simultaneously imaginary and real (the nation as both fantasy and material effect) is </w:t>
      </w:r>
      <w:r w:rsidRPr="00337AEB">
        <w:rPr>
          <w:rStyle w:val="StyleUnderline"/>
        </w:rPr>
        <w:t xml:space="preserve">also to think of the processes of identification which allow the nation to be secured as one of the organising assumptions of ‘public life’ </w:t>
      </w:r>
      <w:r w:rsidRPr="00E64BF9">
        <w:rPr>
          <w:sz w:val="16"/>
        </w:rPr>
        <w:t xml:space="preserve">(Goffman 1972: ix). </w:t>
      </w:r>
      <w:r w:rsidRPr="00337AEB">
        <w:rPr>
          <w:rStyle w:val="StyleUnderline"/>
        </w:rPr>
        <w:t>What forms of identification are produced with the nation? How does ‘the nation’ come to be produced as a form of identification?</w:t>
      </w:r>
      <w:r w:rsidRPr="00E64BF9">
        <w:rPr>
          <w:sz w:val="16"/>
        </w:rPr>
        <w:t xml:space="preserve"> In other words, we need to examine how the invention of the nation as a bounded space requires the production of a national identity which can be claimed by the individual (‘I am </w:t>
      </w:r>
      <w:proofErr w:type="gramStart"/>
      <w:r w:rsidRPr="00E64BF9">
        <w:rPr>
          <w:sz w:val="16"/>
        </w:rPr>
        <w:t>… ’</w:t>
      </w:r>
      <w:proofErr w:type="gramEnd"/>
      <w:r w:rsidRPr="00E64BF9">
        <w:rPr>
          <w:sz w:val="16"/>
        </w:rPr>
        <w:t xml:space="preserve">) through reference to the apparent transparency and coherence of the nation itself. </w:t>
      </w:r>
      <w:r w:rsidRPr="00337AEB">
        <w:rPr>
          <w:rStyle w:val="StyleUnderline"/>
        </w:rPr>
        <w:t>The investment of the individual in being or having a nation suggests that the discourse of nationhood operates at both a psychic and social level. The individual</w:t>
      </w:r>
      <w:r w:rsidRPr="00E64BF9">
        <w:rPr>
          <w:sz w:val="16"/>
        </w:rPr>
        <w:t xml:space="preserve">, who encounters others in daily life, </w:t>
      </w:r>
      <w:r w:rsidRPr="00337AEB">
        <w:rPr>
          <w:rStyle w:val="StyleUnderline"/>
        </w:rPr>
        <w:t xml:space="preserve">comes to identify as not only having but being a nationality, </w:t>
      </w:r>
      <w:r w:rsidRPr="00E64BF9">
        <w:rPr>
          <w:sz w:val="16"/>
        </w:rPr>
        <w:t xml:space="preserve">through referring to public symbols and expressions which themselves tell stories of what it means to be that nationality (the fleshing out of the ‘national character’), </w:t>
      </w:r>
      <w:r w:rsidRPr="00337AEB">
        <w:rPr>
          <w:rStyle w:val="StyleUnderline"/>
        </w:rPr>
        <w:t>and also through identifying with other individuals with whom such stories can be shared</w:t>
      </w:r>
      <w:r w:rsidRPr="00E64BF9">
        <w:rPr>
          <w:sz w:val="16"/>
        </w:rPr>
        <w:t xml:space="preserve">. The production of the nation involves not only image and myth-making – the telling of ‘official’ stories of origin – but also the everyday negotiations of what it means ‘to be’ that nation(ality). </w:t>
      </w:r>
      <w:r w:rsidRPr="00337AEB">
        <w:rPr>
          <w:rStyle w:val="StyleUnderline"/>
        </w:rPr>
        <w:t>The production of the nation involves processes of self-identification in which the nation comes to be realised as belonging to the individual</w:t>
      </w:r>
      <w:r w:rsidRPr="00E64BF9">
        <w:rPr>
          <w:sz w:val="16"/>
        </w:rPr>
        <w:t xml:space="preserve"> (the construction of the ‘we’ as utterable by the individual). Crucially, then, </w:t>
      </w:r>
      <w:r w:rsidRPr="00337AEB">
        <w:rPr>
          <w:rStyle w:val="StyleUnderline"/>
        </w:rPr>
        <w:t>the production of nations constitutes individuals as belonging to the nation: the work of ‘the nation’ is done as much through the everyday encounters in public life, as it is done through the political machinery of the nation-state</w:t>
      </w:r>
      <w:r w:rsidRPr="00E64BF9">
        <w:rPr>
          <w:sz w:val="16"/>
        </w:rPr>
        <w:t xml:space="preserve">. But the production of the nation also involves imagining the nation space: </w:t>
      </w:r>
      <w:r w:rsidRPr="00337AEB">
        <w:rPr>
          <w:rStyle w:val="StyleUnderline"/>
        </w:rPr>
        <w:t>it involves the projection of boundaries</w:t>
      </w:r>
      <w:r w:rsidRPr="00E64BF9">
        <w:rPr>
          <w:sz w:val="16"/>
        </w:rPr>
        <w:t xml:space="preserve"> (nationhood as cartography), </w:t>
      </w:r>
      <w:r w:rsidRPr="00337AEB">
        <w:rPr>
          <w:rStyle w:val="StyleUnderline"/>
        </w:rPr>
        <w:t>and the telling of stories about the authentic landscape</w:t>
      </w:r>
      <w:r w:rsidRPr="00E64BF9">
        <w:rPr>
          <w:sz w:val="16"/>
        </w:rPr>
        <w:t xml:space="preserve"> (for example, in travel writing and tourism), and the production of interiority (imagining ‘the heart of the nation’). </w:t>
      </w:r>
      <w:r w:rsidRPr="00337AEB">
        <w:rPr>
          <w:rStyle w:val="StyleUnderline"/>
        </w:rPr>
        <w:t>The construction of the nation space takes place alongside the production of national character as instances in which ‘the nation’ itself is fleshed out as place and person</w:t>
      </w:r>
      <w:r w:rsidRPr="00E64BF9">
        <w:rPr>
          <w:sz w:val="16"/>
        </w:rPr>
        <w:t xml:space="preserve">. The nation becomes imagined as a body in which personhood and place are precariously collapsed. </w:t>
      </w:r>
      <w:r w:rsidRPr="00337AEB">
        <w:rPr>
          <w:rStyle w:val="StyleUnderline"/>
        </w:rPr>
        <w:t>Through a metonymic elision, the individual can claim to embody a nation, or the nation can take the shape of the body of an individual (‘bodyscape’).</w:t>
      </w:r>
      <w:r>
        <w:rPr>
          <w:u w:val="single"/>
        </w:rPr>
        <w:t xml:space="preserve"> </w:t>
      </w:r>
      <w:r w:rsidRPr="00E64BF9">
        <w:rPr>
          <w:sz w:val="16"/>
        </w:rPr>
        <w:t xml:space="preserve">But how do </w:t>
      </w:r>
      <w:r w:rsidRPr="00242D94">
        <w:rPr>
          <w:rStyle w:val="StyleUnderline"/>
        </w:rPr>
        <w:t>the complex and multiple sites of the production of nation- hood involve the reification of the figure of the stranger</w:t>
      </w:r>
      <w:r w:rsidRPr="00E64BF9">
        <w:rPr>
          <w:sz w:val="16"/>
        </w:rPr>
        <w:t>? As I pointed out in my introduction</w:t>
      </w:r>
      <w:r w:rsidRPr="00242D94">
        <w:rPr>
          <w:rStyle w:val="StyleUnderline"/>
        </w:rPr>
        <w:t>, the formation of a dwelling or place of residence involves a definition of who or what does not belong</w:t>
      </w:r>
      <w:r w:rsidRPr="00E64BF9">
        <w:rPr>
          <w:sz w:val="16"/>
        </w:rPr>
        <w:t xml:space="preserve"> (estrangement). At one level, such </w:t>
      </w:r>
      <w:r w:rsidRPr="00242D94">
        <w:rPr>
          <w:rStyle w:val="StyleUnderline"/>
        </w:rPr>
        <w:t>distinctions between the familiar and the strange take place in everyday encounters</w:t>
      </w:r>
      <w:r w:rsidRPr="00E64BF9">
        <w:rPr>
          <w:sz w:val="16"/>
        </w:rPr>
        <w:t xml:space="preserve">. </w:t>
      </w:r>
      <w:r w:rsidRPr="00242D94">
        <w:rPr>
          <w:rStyle w:val="StyleUnderline"/>
        </w:rPr>
        <w:t>The self-identification with the nation also involves the recognition of others as belonging to the ‘same’ community</w:t>
      </w:r>
      <w:r w:rsidRPr="00E64BF9">
        <w:rPr>
          <w:sz w:val="16"/>
        </w:rPr>
        <w:t xml:space="preserve">. If we return to my discussion of recognition in Chapter 1, we can consider how the act of hailing or recognising some-body as a shared member of a community serves to produce or flesh out that community through or against the bodies of strangers. For example, </w:t>
      </w:r>
      <w:r w:rsidRPr="00242D94">
        <w:rPr>
          <w:rStyle w:val="StyleUnderline"/>
        </w:rPr>
        <w:t>the recognition of another as belonging to the same nation when travelling abroad relies on techniques for reading and telling the difference between that which is familiar and strange</w:t>
      </w:r>
      <w:r w:rsidRPr="00E64BF9">
        <w:rPr>
          <w:sz w:val="16"/>
        </w:rPr>
        <w:t xml:space="preserve">. The recognition of the other as from a shared nation requires a rehearsal of a public discourse of nationhood (shared memories of the nation space, the use of jokes, reference to sporting events or national achievements). The recognition of others as being from the same nation, or as sharing a nationality, hence involves an everyday and much rehearsed distinction between who does and does not belong within the nation space. </w:t>
      </w:r>
      <w:r w:rsidRPr="00242D94">
        <w:rPr>
          <w:rStyle w:val="StyleUnderline"/>
        </w:rPr>
        <w:t>The production of the nation</w:t>
      </w:r>
      <w:r w:rsidRPr="00E64BF9">
        <w:rPr>
          <w:sz w:val="16"/>
        </w:rPr>
        <w:t>, in such a model</w:t>
      </w:r>
      <w:r w:rsidRPr="00242D94">
        <w:rPr>
          <w:rStyle w:val="StyleUnderline"/>
        </w:rPr>
        <w:t xml:space="preserve">, requires some-body or some-where to not-be in order for it to be. This demarcation of spaces of belonging through estrangement is central to Said’s now classical theory of Orientalism: </w:t>
      </w:r>
      <w:proofErr w:type="gramStart"/>
      <w:r w:rsidRPr="00242D94">
        <w:rPr>
          <w:rStyle w:val="StyleUnderline"/>
        </w:rPr>
        <w:t>the</w:t>
      </w:r>
      <w:proofErr w:type="gramEnd"/>
      <w:r w:rsidRPr="00242D94">
        <w:rPr>
          <w:rStyle w:val="StyleUnderline"/>
        </w:rPr>
        <w:t xml:space="preserve"> Occident comes into being as a material place through the creation of an ontological distinction between it and the Orient.</w:t>
      </w:r>
      <w:r w:rsidRPr="00E64BF9">
        <w:rPr>
          <w:sz w:val="16"/>
        </w:rPr>
        <w:t xml:space="preserve"> </w:t>
      </w:r>
      <w:r w:rsidRPr="00242D94">
        <w:rPr>
          <w:rStyle w:val="StyleUnderline"/>
        </w:rPr>
        <w:t xml:space="preserve">The Orient comes to embody that which the Occident is not. </w:t>
      </w:r>
      <w:r w:rsidRPr="00E64BF9">
        <w:rPr>
          <w:sz w:val="16"/>
        </w:rPr>
        <w:t>That is, the Orient creates Europe (or the Occident) as a bounded space in the very event of being positioned as its Other. The fascination with the Orient within Western imperial culture is a fascination which, in Said’s terms, creates an idea of Europe, ‘a notion collectively identifying “us against the non-Europeans</w:t>
      </w:r>
      <w:proofErr w:type="gramStart"/>
      <w:r w:rsidRPr="00E64BF9">
        <w:rPr>
          <w:sz w:val="16"/>
        </w:rPr>
        <w:t>” ’</w:t>
      </w:r>
      <w:proofErr w:type="gramEnd"/>
      <w:r w:rsidRPr="00E64BF9">
        <w:rPr>
          <w:sz w:val="16"/>
        </w:rPr>
        <w:t xml:space="preserve"> (1978: 7). </w:t>
      </w:r>
      <w:r w:rsidRPr="00242D94">
        <w:rPr>
          <w:rStyle w:val="StyleUnderline"/>
        </w:rPr>
        <w:t>Orientalism creates an imaginary geographical divide based on the binarism of Occident/Orient</w:t>
      </w:r>
      <w:r w:rsidRPr="00E64BF9">
        <w:rPr>
          <w:sz w:val="16"/>
        </w:rPr>
        <w:t xml:space="preserve">. In this sense, </w:t>
      </w:r>
      <w:r w:rsidRPr="00242D94">
        <w:rPr>
          <w:rStyle w:val="StyleUnderline"/>
        </w:rPr>
        <w:t>the creation of a space of belonging</w:t>
      </w:r>
      <w:r w:rsidRPr="00E64BF9">
        <w:rPr>
          <w:sz w:val="16"/>
        </w:rPr>
        <w:t xml:space="preserve"> (the ‘we’ that remains </w:t>
      </w:r>
      <w:proofErr w:type="gramStart"/>
      <w:r w:rsidRPr="00E64BF9">
        <w:rPr>
          <w:sz w:val="16"/>
        </w:rPr>
        <w:t>unspoken, or</w:t>
      </w:r>
      <w:proofErr w:type="gramEnd"/>
      <w:r w:rsidRPr="00E64BF9">
        <w:rPr>
          <w:sz w:val="16"/>
        </w:rPr>
        <w:t xml:space="preserve"> is spoken only through the claiming of the right to speak) </w:t>
      </w:r>
      <w:r w:rsidRPr="00CF319F">
        <w:rPr>
          <w:rStyle w:val="StyleUnderline"/>
        </w:rPr>
        <w:t>requires that which is strange in order to be. The nation is one such space of belonging.</w:t>
      </w:r>
      <w:r w:rsidRPr="00E64BF9">
        <w:rPr>
          <w:sz w:val="16"/>
        </w:rPr>
        <w:t xml:space="preserve"> Robin Cohen’s reflection on the discourse of nationhood emphasises how national identity is produced through the differentiation between familiar and strange: ‘a </w:t>
      </w:r>
      <w:r w:rsidRPr="00701309">
        <w:rPr>
          <w:rStyle w:val="StyleUnderline"/>
        </w:rPr>
        <w:t>complex national and social identity is continuously constructed and reshaped in its</w:t>
      </w:r>
      <w:r w:rsidRPr="00E64BF9">
        <w:rPr>
          <w:sz w:val="16"/>
        </w:rPr>
        <w:t xml:space="preserve"> (often antipathetic) </w:t>
      </w:r>
      <w:r w:rsidRPr="00701309">
        <w:rPr>
          <w:rStyle w:val="StyleUnderline"/>
        </w:rPr>
        <w:t>interaction with outsiders, strangers, foreigners and the “others</w:t>
      </w:r>
      <w:r w:rsidRPr="00E64BF9">
        <w:rPr>
          <w:sz w:val="16"/>
        </w:rPr>
        <w:t xml:space="preserve">”. </w:t>
      </w:r>
      <w:r w:rsidRPr="00701309">
        <w:rPr>
          <w:rStyle w:val="StyleUnderline"/>
        </w:rPr>
        <w:t>You know who you are, only by knowing who you are not</w:t>
      </w:r>
      <w:r w:rsidRPr="00E64BF9">
        <w:rPr>
          <w:sz w:val="16"/>
        </w:rPr>
        <w:t xml:space="preserve">’ (1994: 1). In Cohen’s model, strangers are not external to the formation of national identity: the nation requires strangers in order to exist. Despite this, the formation of identity is defined in terms of frontiers: strangers are the ones who are encountered at the border, and whose proximity threatens the coherence of national identity. Féher and Heller’s consideration of nations poses an analogy between ‘the nation’ and the ‘house’: ‘a country has a certain number of inhabitants who are supposed to close the doors behind them, not to let in any casual stranger without a preliminary agreement; </w:t>
      </w:r>
      <w:proofErr w:type="gramStart"/>
      <w:r w:rsidRPr="00E64BF9">
        <w:rPr>
          <w:sz w:val="16"/>
        </w:rPr>
        <w:t>however</w:t>
      </w:r>
      <w:proofErr w:type="gramEnd"/>
      <w:r w:rsidRPr="00E64BF9">
        <w:rPr>
          <w:sz w:val="16"/>
        </w:rPr>
        <w:t xml:space="preserve"> it can also open its doors’ (1994: 143). Here, the question of the stranger in the nation is a question of opening or closing the doors: the stranger can either be let in or kept out. What I want to suggest in contrast is that </w:t>
      </w:r>
      <w:r w:rsidRPr="00701309">
        <w:rPr>
          <w:rStyle w:val="StyleUnderline"/>
        </w:rPr>
        <w:t>the definition of the nation as a space, body, or house requires the proximity of ‘strangers’ within that space, whether or not that proximity is deemed threatening</w:t>
      </w:r>
      <w:r w:rsidRPr="00E64BF9">
        <w:rPr>
          <w:sz w:val="16"/>
        </w:rPr>
        <w:t xml:space="preserve"> (monoculturalism) </w:t>
      </w:r>
      <w:r w:rsidRPr="00701309">
        <w:rPr>
          <w:rStyle w:val="StyleUnderline"/>
        </w:rPr>
        <w:t>or is welcomed</w:t>
      </w:r>
      <w:r w:rsidRPr="00E64BF9">
        <w:rPr>
          <w:sz w:val="16"/>
        </w:rPr>
        <w:t xml:space="preserve"> (multiculturalism). A key problem in this literature on nationhood is the use of the model of ‘generalisable other’, in which national identity is simply defined through and against </w:t>
      </w:r>
      <w:proofErr w:type="gramStart"/>
      <w:r w:rsidRPr="00E64BF9">
        <w:rPr>
          <w:sz w:val="16"/>
        </w:rPr>
        <w:t>an other</w:t>
      </w:r>
      <w:proofErr w:type="gramEnd"/>
      <w:r w:rsidRPr="00E64BF9">
        <w:rPr>
          <w:sz w:val="16"/>
        </w:rPr>
        <w:t xml:space="preserve">, as such (Cohen 1994: 1). What is demanded is a much more contextual and nuanced understanding of the role of differentiated others in the demarcation of national identity. In Chapter 2, I examined how bodily integrity is produced, not simply through or against a generalisable other, but by differentiating between others, who have a different function in establishing the permeability of bodily space. </w:t>
      </w:r>
      <w:r w:rsidRPr="00701309">
        <w:rPr>
          <w:rStyle w:val="StyleUnderline"/>
        </w:rPr>
        <w:t xml:space="preserve">The very habits and gestures of marking out bodily space involve differentiating ‘others’ into familiar </w:t>
      </w:r>
      <w:r w:rsidRPr="00E64BF9">
        <w:rPr>
          <w:sz w:val="16"/>
        </w:rPr>
        <w:t>(assimilable, touchable)</w:t>
      </w:r>
      <w:r w:rsidRPr="00701309">
        <w:rPr>
          <w:rStyle w:val="StyleUnderline"/>
        </w:rPr>
        <w:t xml:space="preserve"> and strange </w:t>
      </w:r>
      <w:r w:rsidRPr="00E64BF9">
        <w:rPr>
          <w:sz w:val="16"/>
        </w:rPr>
        <w:t xml:space="preserve">(unassimilable, untouchable). While I would not want to imply that we can make a simple analogy between bodies and nations, I think we can understand how </w:t>
      </w:r>
      <w:r w:rsidRPr="00701309">
        <w:rPr>
          <w:rStyle w:val="StyleUnderline"/>
        </w:rPr>
        <w:t xml:space="preserve">bodily and social spaces leak into </w:t>
      </w:r>
      <w:proofErr w:type="gramStart"/>
      <w:r w:rsidRPr="00701309">
        <w:rPr>
          <w:rStyle w:val="StyleUnderline"/>
        </w:rPr>
        <w:t>each other, or</w:t>
      </w:r>
      <w:proofErr w:type="gramEnd"/>
      <w:r w:rsidRPr="00701309">
        <w:rPr>
          <w:rStyle w:val="StyleUnderline"/>
        </w:rPr>
        <w:t xml:space="preserve"> inhabit each other</w:t>
      </w:r>
      <w:r w:rsidRPr="00E64BF9">
        <w:rPr>
          <w:sz w:val="16"/>
        </w:rPr>
        <w:t xml:space="preserve"> (see also Chapter 4). The nation becomes imagined and embodied as a space, not simply by being defined against other spaces, but by being defined as close to some others (friends), and further away from other others (strangers). In this sense, only some others are read as strangers within the nation space. </w:t>
      </w:r>
      <w:r w:rsidRPr="00BF1528">
        <w:rPr>
          <w:rStyle w:val="StyleUnderline"/>
        </w:rPr>
        <w:t>The proximity of strangers within the nation space</w:t>
      </w:r>
      <w:r w:rsidRPr="00E64BF9">
        <w:rPr>
          <w:sz w:val="16"/>
        </w:rPr>
        <w:t xml:space="preserve"> – that is, the proximity of that which cannot be assimilated into a national body – </w:t>
      </w:r>
      <w:r w:rsidRPr="00BF1528">
        <w:rPr>
          <w:rStyle w:val="StyleUnderline"/>
        </w:rPr>
        <w:t>is a mechanism for the demarcation of the national body, a way of defining borders within it, rather than just between it and an imagined and exterior other</w:t>
      </w:r>
      <w:r w:rsidRPr="00E64BF9">
        <w:rPr>
          <w:sz w:val="16"/>
        </w:rPr>
        <w:t xml:space="preserve">. As Christine Inglis demonstrates, </w:t>
      </w:r>
      <w:r w:rsidRPr="00BF1528">
        <w:rPr>
          <w:rStyle w:val="StyleUnderline"/>
        </w:rPr>
        <w:t>the encountering of cultural difference within the fantastic nation space allows the work of nation formation to be sustained: strangers, those who are not recognised as ‘typical’ of a nation, might allow the question of what it means to be a nation to be posed (again and again).</w:t>
      </w:r>
      <w:r w:rsidRPr="00E64BF9">
        <w:rPr>
          <w:sz w:val="16"/>
        </w:rPr>
        <w:t xml:space="preserve"> Inglis argues that, ‘Many nations are having to confront the issue of how they respond to these “strangers” in their midst and how they incorporate them within their existing society and institutions. In so doing, the issue of national identity as a symbolic and legal issue inevitably comes to the fore’ (1997: 204). The proximity of strangers requires the nation to respond: there is a constant process of adjustment and transformation. The nation is not secured in the process of keeping strangers out: the stranger’s proximity is required if the stranger is to be known as the limit of ‘the nation’. National identity emerges as a site of social conflict: there is a constant redefinition of who ‘we’ are through the very necessity of encoun- tering strangers within the nation space. As Zygmunt Bauman puts it, the question is not, ‘how to get rid of strangers and the strange, but how to live with them – daily and permanently’ (1997: 55). </w:t>
      </w:r>
      <w:r w:rsidRPr="00BF1528">
        <w:rPr>
          <w:rStyle w:val="StyleUnderline"/>
        </w:rPr>
        <w:t xml:space="preserve">National identity is </w:t>
      </w:r>
      <w:proofErr w:type="gramStart"/>
      <w:r w:rsidRPr="00BF1528">
        <w:rPr>
          <w:rStyle w:val="StyleUnderline"/>
        </w:rPr>
        <w:t>unstable, and</w:t>
      </w:r>
      <w:proofErr w:type="gramEnd"/>
      <w:r w:rsidRPr="00BF1528">
        <w:rPr>
          <w:rStyle w:val="StyleUnderline"/>
        </w:rPr>
        <w:t xml:space="preserve"> emerges through multiple encounters between those who assume themselves to be natives and those recognised as strangers, as out of place, in this</w:t>
      </w:r>
      <w:r w:rsidRPr="00E64BF9">
        <w:rPr>
          <w:sz w:val="16"/>
        </w:rPr>
        <w:t xml:space="preserve"> place. The response to strangerness in the discourse of nationhood is hence built around the question of what it means to be ‘in place’. The assumption that strangers only populate the borders of the nation is in danger of reifying those borders: rather we need to understand the process of negotiation between identity and strangerness as ongoing, and as moving across different spatial formations (the body, home, the neighbourhood, the city, the country, the region, the nation, the globe). Immigration policy and border controls are not the only places in which the question of ‘the stranger’ is posed for and by the nation. National identity is metonymically related to other sites of identity formation: </w:t>
      </w:r>
      <w:r w:rsidRPr="003D7AEE">
        <w:rPr>
          <w:rStyle w:val="StyleUnderline"/>
        </w:rPr>
        <w:t xml:space="preserve">through marking out spaces of dwelling, spaces which are familiar and inhabitable, subjects are interpellated into multiple regimes. Like other forms of identity, nationhood is constantly renegotiated, and that negotiation is crucially dependent on encountering those who are recognisable as strangers, and who demand a response from the citizen: </w:t>
      </w:r>
      <w:r w:rsidRPr="00E64BF9">
        <w:rPr>
          <w:sz w:val="16"/>
        </w:rPr>
        <w:t xml:space="preserve">who are they? do they belong here? who am I? who are we? The distinction between native and stranger within a nation is not simply enforced at the border: rather, that distinction determines different ways in which subjects inhabit – which involves both dwelling and movement (see Chapter 1) – the space of the nation. </w:t>
      </w:r>
      <w:r w:rsidRPr="003D7AEE">
        <w:rPr>
          <w:rStyle w:val="StyleUnderline"/>
        </w:rPr>
        <w:t>The figure of the stranger is also constructed at the level of governmentality as the ‘origin’ of the very question of national identity:</w:t>
      </w:r>
      <w:r w:rsidRPr="00E64BF9">
        <w:rPr>
          <w:sz w:val="16"/>
        </w:rPr>
        <w:t xml:space="preserve"> how do we live together, as one or many (= the strategic question of monocultural or multicultural government policy)? Or even, who is the ‘we’ of the nation if ‘they’ are here to stay? </w:t>
      </w:r>
      <w:r w:rsidRPr="003D7AEE">
        <w:rPr>
          <w:rStyle w:val="StyleUnderline"/>
        </w:rPr>
        <w:t>Thinking about multiculturalism must begin, therefore, with an under- standing that the coherence of the ‘we’ of the nation is always imaginary and that, given this, such a ‘we’ does not abolish cultural difference, but emerges through it</w:t>
      </w:r>
      <w:r w:rsidRPr="00E64BF9">
        <w:rPr>
          <w:sz w:val="16"/>
        </w:rPr>
        <w:t xml:space="preserve">. Multiculturalism is always contested, whether at the level of government policy, or whether in critical scholarship and resistant political activity. Multiculturalism is one of many historically specific negotiations of ‘the nation’. There are key national and regional differences in how a discourse of multiculturalism emerges and is contested (see Rystad 1997). As Theo Goldberg argues, ‘Multiculturalism and commitments to cultural diversity emerged out of the conflictual history of resistance, accommodation, integration and transformation’ (1994: 7). Multiculturalism can name a range of activities in education, as well as in grass roots political campaigns, which are based on the revaluing of minority cultures, and hence on the promotion of differences that are not accommodated within the official discourses of nationhood (Gunew 1994: 5). But, in other instances, </w:t>
      </w:r>
      <w:r w:rsidRPr="003D7AEE">
        <w:rPr>
          <w:rStyle w:val="StyleUnderline"/>
        </w:rPr>
        <w:t>multiculturalism works as an ‘official’ discourse: that is, it involves the setting of governmental agendas on what it should mean to be ‘a nation</w:t>
      </w:r>
      <w:r w:rsidRPr="00E64BF9">
        <w:rPr>
          <w:sz w:val="16"/>
        </w:rPr>
        <w:t xml:space="preserve">’. </w:t>
      </w:r>
    </w:p>
    <w:p xmlns:wp14="http://schemas.microsoft.com/office/word/2010/wordml" w:rsidR="0092482D" w:rsidP="0092482D" w:rsidRDefault="0092482D" w14:paraId="384BA73E" wp14:textId="77777777"/>
    <w:p xmlns:wp14="http://schemas.microsoft.com/office/word/2010/wordml" w:rsidR="00F41FD5" w:rsidP="00F41FD5" w:rsidRDefault="00F41FD5" w14:paraId="34B3F2EB" wp14:textId="77777777">
      <w:pPr>
        <w:rPr>
          <w:rFonts w:eastAsia="Times New Roman"/>
        </w:rPr>
      </w:pPr>
    </w:p>
    <w:p xmlns:wp14="http://schemas.microsoft.com/office/word/2010/wordml" w:rsidRPr="00F41FD5" w:rsidR="00F41FD5" w:rsidP="00F41FD5" w:rsidRDefault="00F41FD5" w14:paraId="208B169F" wp14:textId="77777777">
      <w:pPr>
        <w:pStyle w:val="Heading4"/>
      </w:pPr>
      <w:r w:rsidRPr="00F41FD5">
        <w:t xml:space="preserve">The nation is </w:t>
      </w:r>
      <w:r w:rsidR="009F208F">
        <w:t>made into</w:t>
      </w:r>
      <w:r w:rsidRPr="00F41FD5">
        <w:t xml:space="preserve"> a place where ‘a people’ and ‘a family’ may belong. This process intertwines our affective investment into the nation state</w:t>
      </w:r>
      <w:r w:rsidR="00E64BF9">
        <w:t xml:space="preserve"> – therefore the nation-state is not an inherent fact of belonging but is reproduced on a social level.</w:t>
      </w:r>
    </w:p>
    <w:p xmlns:wp14="http://schemas.microsoft.com/office/word/2010/wordml" w:rsidRPr="00004E10" w:rsidR="00F41FD5" w:rsidP="00F41FD5" w:rsidRDefault="00F41FD5" w14:paraId="4E337DF8" wp14:textId="77777777">
      <w:pPr>
        <w:rPr>
          <w:rStyle w:val="StyleUnderline"/>
          <w:u w:val="none"/>
        </w:rPr>
      </w:pPr>
      <w:r w:rsidRPr="00337AEB">
        <w:rPr>
          <w:rStyle w:val="Style13ptBold"/>
        </w:rPr>
        <w:t>Ahmed</w:t>
      </w:r>
      <w:r>
        <w:rPr>
          <w:rStyle w:val="Style13ptBold"/>
        </w:rPr>
        <w:t xml:space="preserve"> 2000 </w:t>
      </w:r>
      <w:r>
        <w:rPr>
          <w:rStyle w:val="StyleUnderline"/>
        </w:rPr>
        <w:t>(</w:t>
      </w:r>
      <w:r w:rsidRPr="00004E10">
        <w:rPr>
          <w:rStyle w:val="StyleUnderline"/>
          <w:u w:val="none"/>
        </w:rPr>
        <w:t xml:space="preserve">Sara, if you don’t know </w:t>
      </w:r>
      <w:proofErr w:type="gramStart"/>
      <w:r w:rsidRPr="00004E10">
        <w:rPr>
          <w:rStyle w:val="StyleUnderline"/>
          <w:u w:val="none"/>
        </w:rPr>
        <w:t>her</w:t>
      </w:r>
      <w:proofErr w:type="gramEnd"/>
      <w:r w:rsidRPr="00004E10">
        <w:rPr>
          <w:rStyle w:val="StyleUnderline"/>
          <w:u w:val="none"/>
        </w:rPr>
        <w:t xml:space="preserve"> you’re a square. Strange Encounters: Embodied Others in Post-coloniality. //</w:t>
      </w:r>
      <w:r>
        <w:rPr>
          <w:rStyle w:val="StyleUnderline"/>
          <w:u w:val="none"/>
        </w:rPr>
        <w:t>l</w:t>
      </w:r>
      <w:r w:rsidRPr="00004E10">
        <w:rPr>
          <w:rStyle w:val="StyleUnderline"/>
          <w:u w:val="none"/>
        </w:rPr>
        <w:t>ilith</w:t>
      </w:r>
      <w:r>
        <w:rPr>
          <w:rStyle w:val="StyleUnderline"/>
          <w:u w:val="none"/>
        </w:rPr>
        <w:t>)</w:t>
      </w:r>
    </w:p>
    <w:p xmlns:wp14="http://schemas.microsoft.com/office/word/2010/wordml" w:rsidR="00F41FD5" w:rsidP="00F41FD5" w:rsidRDefault="00F41FD5" w14:paraId="442CC2DE" wp14:textId="77777777">
      <w:pPr>
        <w:rPr>
          <w:rStyle w:val="StyleUnderline"/>
        </w:rPr>
      </w:pPr>
      <w:r w:rsidRPr="00D323B1">
        <w:rPr>
          <w:rStyle w:val="StyleUnderline"/>
        </w:rPr>
        <w:t>How are nations invented and imagined</w:t>
      </w:r>
      <w:r w:rsidRPr="00E64BF9">
        <w:rPr>
          <w:sz w:val="14"/>
        </w:rPr>
        <w:t xml:space="preserve">? The work of Benedict Anderson is crucial for an understanding of how ‘the nation’ is imaginary or fantastic. According to Anderson, </w:t>
      </w:r>
      <w:r w:rsidRPr="00337AEB">
        <w:rPr>
          <w:rStyle w:val="StyleUnderline"/>
        </w:rPr>
        <w:t>both nationalism and nationhood are ‘cultural artefacts’ (1983: 13), with their own particular ‘style in which they are imagined’</w:t>
      </w:r>
      <w:r w:rsidRPr="00E64BF9">
        <w:rPr>
          <w:sz w:val="14"/>
        </w:rPr>
        <w:t xml:space="preserve"> (1983: 15). Such an approach allows us to recognise that </w:t>
      </w:r>
      <w:r w:rsidRPr="00337AEB">
        <w:rPr>
          <w:rStyle w:val="StyleUnderline"/>
        </w:rPr>
        <w:t>the boundaries of nations are not simply geographical or geopolitical</w:t>
      </w:r>
      <w:r w:rsidRPr="00E64BF9">
        <w:rPr>
          <w:sz w:val="14"/>
        </w:rPr>
        <w:t xml:space="preserve"> (though they take both these forms), </w:t>
      </w:r>
      <w:r w:rsidRPr="00337AEB">
        <w:rPr>
          <w:rStyle w:val="StyleUnderline"/>
        </w:rPr>
        <w:t>but also discursive. The nation does not refer to something that simply exists: nations are produced and constructed as places and communities in which ‘a people’ might belong</w:t>
      </w:r>
      <w:r w:rsidRPr="00E64BF9">
        <w:rPr>
          <w:sz w:val="14"/>
        </w:rPr>
        <w:t>. Of course, to say that nations are imagined is not to say that they are not real. The question of nationhood cannot be properly addressed without a recognition of the political economy of modern nation-states. An entity can be imagined and real at the same time: in some sense, the opposition between imaginary and real must be suspended if we are to understand how the nation comes to be lived as an ‘organic community’</w:t>
      </w:r>
      <w:r w:rsidRPr="00337AEB">
        <w:rPr>
          <w:rStyle w:val="StyleUnderline"/>
        </w:rPr>
        <w:t>. The imagining of the nation as a space in which ‘we’ belong is not independent of the material deployment of force, and the forms of governmentality which control, not only the boundaries between nation states, and the movements of citizens and aliens within the state, but also the repertoire of images which allows the concept of the nation to come into being in the first place.</w:t>
      </w:r>
      <w:r w:rsidRPr="00E64BF9">
        <w:rPr>
          <w:sz w:val="14"/>
        </w:rPr>
        <w:t xml:space="preserve"> To think of the nation as simultaneously imaginary and real (the nation as both fantasy and material effect) is </w:t>
      </w:r>
      <w:r w:rsidRPr="00337AEB">
        <w:rPr>
          <w:rStyle w:val="StyleUnderline"/>
        </w:rPr>
        <w:t xml:space="preserve">also to think of the processes of identification which allow the nation to be secured as one of the organising assumptions of ‘public life’ </w:t>
      </w:r>
      <w:r w:rsidRPr="00E64BF9">
        <w:rPr>
          <w:sz w:val="14"/>
        </w:rPr>
        <w:t xml:space="preserve">(Goffman 1972: ix). </w:t>
      </w:r>
      <w:r w:rsidRPr="00337AEB">
        <w:rPr>
          <w:rStyle w:val="StyleUnderline"/>
        </w:rPr>
        <w:t>What forms of identification are produced with the nation? How does ‘the nation’ come to be produced as a form of identification?</w:t>
      </w:r>
      <w:r w:rsidRPr="00E64BF9">
        <w:rPr>
          <w:sz w:val="14"/>
        </w:rPr>
        <w:t xml:space="preserve"> In other words, we need to examine how the invention of the nation as a bounded space requires the production of a national identity which can be claimed by the individual (‘I am </w:t>
      </w:r>
      <w:proofErr w:type="gramStart"/>
      <w:r w:rsidRPr="00E64BF9">
        <w:rPr>
          <w:sz w:val="14"/>
        </w:rPr>
        <w:t>… ’</w:t>
      </w:r>
      <w:proofErr w:type="gramEnd"/>
      <w:r w:rsidRPr="00E64BF9">
        <w:rPr>
          <w:sz w:val="14"/>
        </w:rPr>
        <w:t xml:space="preserve">) through reference to the apparent transparency and coherence of the nation itself. </w:t>
      </w:r>
      <w:r w:rsidRPr="00337AEB">
        <w:rPr>
          <w:rStyle w:val="StyleUnderline"/>
        </w:rPr>
        <w:t>The investment of the individual in being or having a nation suggests that the discourse of nationhood operates at both a psychic and social level. The individual</w:t>
      </w:r>
      <w:r w:rsidRPr="00E64BF9">
        <w:rPr>
          <w:sz w:val="14"/>
        </w:rPr>
        <w:t xml:space="preserve">, who encounters others in daily life, </w:t>
      </w:r>
      <w:r w:rsidRPr="00337AEB">
        <w:rPr>
          <w:rStyle w:val="StyleUnderline"/>
        </w:rPr>
        <w:t xml:space="preserve">comes to identify as not only having but being a nationality, </w:t>
      </w:r>
      <w:r w:rsidRPr="00E64BF9">
        <w:rPr>
          <w:sz w:val="14"/>
        </w:rPr>
        <w:t xml:space="preserve">through referring to public symbols and expressions which themselves tell stories of what it means to be that nationality (the fleshing out of the ‘national character’), </w:t>
      </w:r>
      <w:r w:rsidRPr="00337AEB">
        <w:rPr>
          <w:rStyle w:val="StyleUnderline"/>
        </w:rPr>
        <w:t>and also through identifying with other individuals with whom such stories can be shared</w:t>
      </w:r>
      <w:r w:rsidRPr="00E64BF9">
        <w:rPr>
          <w:sz w:val="14"/>
        </w:rPr>
        <w:t xml:space="preserve">. The production of the nation involves not only image and myth-making – the telling of ‘official’ stories of origin – but also the everyday negotiations of what it means ‘to be’ that nation(ality). </w:t>
      </w:r>
      <w:r w:rsidRPr="00337AEB">
        <w:rPr>
          <w:rStyle w:val="StyleUnderline"/>
        </w:rPr>
        <w:t>The production of the nation involves processes of self-identification in which the nation comes to be realised as belonging to the individual</w:t>
      </w:r>
      <w:r w:rsidRPr="00E64BF9">
        <w:rPr>
          <w:sz w:val="14"/>
        </w:rPr>
        <w:t xml:space="preserve"> (the construction of the ‘we’ as utterable by the individual). Crucially, then, </w:t>
      </w:r>
      <w:r w:rsidRPr="00337AEB">
        <w:rPr>
          <w:rStyle w:val="StyleUnderline"/>
        </w:rPr>
        <w:t>the production of nations constitutes individuals as belonging to the nation: the work of ‘the nation’ is done as much through the everyday encounters in public life, as it is done through the political machinery of the nation-state</w:t>
      </w:r>
      <w:r w:rsidRPr="00E64BF9">
        <w:rPr>
          <w:sz w:val="14"/>
        </w:rPr>
        <w:t xml:space="preserve">. But the production of the nation also involves imagining the nation space: </w:t>
      </w:r>
      <w:r w:rsidRPr="00337AEB">
        <w:rPr>
          <w:rStyle w:val="StyleUnderline"/>
        </w:rPr>
        <w:t>it involves the projection of boundaries</w:t>
      </w:r>
      <w:r w:rsidRPr="00E64BF9">
        <w:rPr>
          <w:sz w:val="14"/>
        </w:rPr>
        <w:t xml:space="preserve"> (nationhood as cartography), </w:t>
      </w:r>
      <w:r w:rsidRPr="00337AEB">
        <w:rPr>
          <w:rStyle w:val="StyleUnderline"/>
        </w:rPr>
        <w:t>and the telling of stories about the authentic landscape</w:t>
      </w:r>
      <w:r w:rsidRPr="00E64BF9">
        <w:rPr>
          <w:sz w:val="14"/>
        </w:rPr>
        <w:t xml:space="preserve"> (for example, in travel writing and tourism), and the production of interiority (imagining ‘the heart of the nation’). </w:t>
      </w:r>
      <w:r w:rsidRPr="00337AEB">
        <w:rPr>
          <w:rStyle w:val="StyleUnderline"/>
        </w:rPr>
        <w:t>The construction of the nation space takes place alongside the production of national character as instances in which ‘the nation’ itself is fleshed out as place and person</w:t>
      </w:r>
      <w:r w:rsidRPr="00E64BF9">
        <w:rPr>
          <w:sz w:val="14"/>
        </w:rPr>
        <w:t xml:space="preserve">. The nation becomes imagined as a body in which personhood and place are precariously collapsed. </w:t>
      </w:r>
      <w:r w:rsidRPr="00337AEB">
        <w:rPr>
          <w:rStyle w:val="StyleUnderline"/>
        </w:rPr>
        <w:t>Through a metonymic elision, the individual can claim to embody a nation, or the nation can take the shape of the body of an individual (‘bodyscape’).</w:t>
      </w:r>
    </w:p>
    <w:p xmlns:wp14="http://schemas.microsoft.com/office/word/2010/wordml" w:rsidR="00F41FD5" w:rsidP="0092482D" w:rsidRDefault="00F41FD5" w14:paraId="7D34F5C7" wp14:textId="77777777"/>
    <w:p xmlns:wp14="http://schemas.microsoft.com/office/word/2010/wordml" w:rsidR="00F41FD5" w:rsidP="0092482D" w:rsidRDefault="00F41FD5" w14:paraId="0B4020A7" wp14:textId="77777777"/>
    <w:p xmlns:wp14="http://schemas.microsoft.com/office/word/2010/wordml" w:rsidR="003049AE" w:rsidP="003049AE" w:rsidRDefault="003049AE" w14:paraId="1D7B270A" wp14:textId="77777777"/>
    <w:p xmlns:wp14="http://schemas.microsoft.com/office/word/2010/wordml" w:rsidR="00891A49" w:rsidP="00891A49" w:rsidRDefault="00891A49" w14:paraId="0097045F" wp14:textId="77777777">
      <w:pPr>
        <w:pStyle w:val="Heading4"/>
      </w:pPr>
      <w:r w:rsidRPr="00AC2CBE">
        <w:t>State theory formulates infrastructures of tolerance that suggest that there must be an original understanding of the other while forefronting the ideology that inclusion is both necessary and possible by prescribing a belief of what progress appears</w:t>
      </w:r>
      <w:r>
        <w:t>.</w:t>
      </w:r>
    </w:p>
    <w:p xmlns:wp14="http://schemas.microsoft.com/office/word/2010/wordml" w:rsidRPr="00AC2CBE" w:rsidR="00891A49" w:rsidP="00891A49" w:rsidRDefault="00891A49" w14:paraId="16AE6F3F" wp14:textId="77777777">
      <w:r w:rsidRPr="00AC2CBE">
        <w:rPr>
          <w:rStyle w:val="Style13ptBold"/>
        </w:rPr>
        <w:t>Rodriguez 19</w:t>
      </w:r>
      <w:r w:rsidRPr="00AC2CBE">
        <w:t>. Dylan Rodríguez is Professor of the Department of Ethnic Studies at UC Riverside. He received his Ph.D. and M.A. degrees in Ethnic Studies from the University of California, Berkeley (2001), and earned two B.A. degrees and a Concentration degree from Cornell University (1995)</w:t>
      </w:r>
      <w:r>
        <w:t xml:space="preserve"> [“</w:t>
      </w:r>
      <w:r w:rsidRPr="00AC2CBE">
        <w:t>Insult/Internal Debate/Echo</w:t>
      </w:r>
      <w:r>
        <w:t xml:space="preserve">,” 2019, </w:t>
      </w:r>
      <w:r w:rsidRPr="00AC2CBE">
        <w:rPr>
          <w:i/>
        </w:rPr>
        <w:t>Propter Nos Vol. 3</w:t>
      </w:r>
      <w:r>
        <w:t>]</w:t>
      </w:r>
    </w:p>
    <w:p xmlns:wp14="http://schemas.microsoft.com/office/word/2010/wordml" w:rsidR="00891A49" w:rsidP="00891A49" w:rsidRDefault="00891A49" w14:paraId="67D311A8" wp14:textId="77777777">
      <w:pPr>
        <w:rPr>
          <w:sz w:val="16"/>
        </w:rPr>
      </w:pPr>
      <w:r w:rsidRPr="00435B3A">
        <w:rPr>
          <w:highlight w:val="yellow"/>
          <w:u w:val="single"/>
        </w:rPr>
        <w:t>The United States, if it is to exist as such, is</w:t>
      </w:r>
      <w:r w:rsidRPr="00435B3A">
        <w:rPr>
          <w:sz w:val="16"/>
        </w:rPr>
        <w:t xml:space="preserve"> always necessarily </w:t>
      </w:r>
      <w:r w:rsidRPr="00435B3A">
        <w:rPr>
          <w:highlight w:val="yellow"/>
          <w:u w:val="single"/>
        </w:rPr>
        <w:t>a theater of racial nationbuilding with vacillating movements</w:t>
      </w:r>
      <w:r w:rsidRPr="00435B3A">
        <w:rPr>
          <w:sz w:val="16"/>
        </w:rPr>
        <w:t xml:space="preserve"> and subtitles: post-civil rights multiculturalism, resurgent white nationalism, post-racial liberalism, law-and-order, the War on Drugs, the War on Terror, and </w:t>
      </w:r>
      <w:r w:rsidRPr="00435B3A">
        <w:rPr>
          <w:rStyle w:val="Emphasis"/>
          <w:highlight w:val="yellow"/>
        </w:rPr>
        <w:t>the infrastructures of tolerance and repression are never finally separable</w:t>
      </w:r>
      <w:r w:rsidRPr="00435B3A">
        <w:rPr>
          <w:highlight w:val="yellow"/>
          <w:u w:val="single"/>
        </w:rPr>
        <w:t>.</w:t>
      </w:r>
      <w:r w:rsidRPr="00435B3A">
        <w:rPr>
          <w:sz w:val="16"/>
        </w:rPr>
        <w:t xml:space="preserve"> There is </w:t>
      </w:r>
      <w:r w:rsidRPr="00435B3A">
        <w:rPr>
          <w:highlight w:val="yellow"/>
          <w:u w:val="single"/>
        </w:rPr>
        <w:t>a deadly coherence to the historical variations of this statecraft</w:t>
      </w:r>
      <w:r w:rsidRPr="00435B3A">
        <w:rPr>
          <w:sz w:val="16"/>
        </w:rPr>
        <w:t xml:space="preserve"> and cultural formation, crystallizing in the allegation that certain counter-positions within their fields correspond with redemptive possibilities. </w:t>
      </w:r>
      <w:r w:rsidRPr="00435B3A">
        <w:rPr>
          <w:highlight w:val="yellow"/>
          <w:u w:val="single"/>
        </w:rPr>
        <w:t>The historical record</w:t>
      </w:r>
      <w:r w:rsidRPr="00AC2CBE">
        <w:rPr>
          <w:highlight w:val="yellow"/>
          <w:u w:val="single"/>
        </w:rPr>
        <w:t xml:space="preserve"> shows</w:t>
      </w:r>
      <w:r w:rsidRPr="00AC2CBE">
        <w:rPr>
          <w:u w:val="single"/>
        </w:rPr>
        <w:t xml:space="preserve"> what the allegation of redemption entails when waged and executed by </w:t>
      </w:r>
      <w:r w:rsidRPr="00435B3A">
        <w:rPr>
          <w:highlight w:val="yellow"/>
          <w:u w:val="single"/>
        </w:rPr>
        <w:t xml:space="preserve">the subjects of a </w:t>
      </w:r>
      <w:r w:rsidRPr="00AC2CBE">
        <w:rPr>
          <w:u w:val="single"/>
        </w:rPr>
        <w:t xml:space="preserve">transatlantic, hemispheric, and </w:t>
      </w:r>
      <w:r w:rsidRPr="00435B3A">
        <w:rPr>
          <w:highlight w:val="yellow"/>
          <w:u w:val="single"/>
        </w:rPr>
        <w:t>global promise of white human vindication</w:t>
      </w:r>
      <w:r w:rsidRPr="00435B3A">
        <w:rPr>
          <w:sz w:val="16"/>
        </w:rPr>
        <w:t xml:space="preserve">: formed in the crucible of the Encounter, it is </w:t>
      </w:r>
      <w:r w:rsidRPr="00435B3A">
        <w:rPr>
          <w:rStyle w:val="Emphasis"/>
          <w:highlight w:val="yellow"/>
        </w:rPr>
        <w:t xml:space="preserve">the making of Mankind in White </w:t>
      </w:r>
      <w:r w:rsidRPr="00F21DCA">
        <w:rPr>
          <w:rStyle w:val="Emphasis"/>
          <w:highlight w:val="yellow"/>
        </w:rPr>
        <w:t>Being</w:t>
      </w:r>
      <w:r w:rsidRPr="00F21DCA">
        <w:rPr>
          <w:rStyle w:val="Emphasis"/>
        </w:rPr>
        <w:t xml:space="preserve"> (with all its gendered correlates) that </w:t>
      </w:r>
      <w:r w:rsidRPr="00435B3A">
        <w:rPr>
          <w:rStyle w:val="Emphasis"/>
          <w:highlight w:val="yellow"/>
        </w:rPr>
        <w:t>determines the economics, jurisprudence, political philosophy, social science, and geographic coordinates of conquest</w:t>
      </w:r>
      <w:r w:rsidRPr="00F21DCA">
        <w:rPr>
          <w:rStyle w:val="Emphasis"/>
        </w:rPr>
        <w:t xml:space="preserve">-in-permanence. </w:t>
      </w:r>
      <w:r w:rsidRPr="00435B3A">
        <w:rPr>
          <w:rStyle w:val="Emphasis"/>
          <w:highlight w:val="yellow"/>
        </w:rPr>
        <w:t xml:space="preserve">There is </w:t>
      </w:r>
      <w:r w:rsidRPr="00F21DCA">
        <w:rPr>
          <w:rStyle w:val="Emphasis"/>
        </w:rPr>
        <w:t xml:space="preserve">preliminary and </w:t>
      </w:r>
      <w:r w:rsidRPr="00435B3A">
        <w:rPr>
          <w:rStyle w:val="Emphasis"/>
          <w:highlight w:val="yellow"/>
        </w:rPr>
        <w:t>always-unfolding violence in raciality as a principle term in Mankind’s cohering of language</w:t>
      </w:r>
      <w:r w:rsidRPr="00F21DCA">
        <w:rPr>
          <w:rStyle w:val="Emphasis"/>
        </w:rPr>
        <w:t xml:space="preserve">, vision, feeling, science, spirit, </w:t>
      </w:r>
      <w:r w:rsidRPr="00435B3A">
        <w:rPr>
          <w:rStyle w:val="Emphasis"/>
          <w:highlight w:val="yellow"/>
        </w:rPr>
        <w:t>and subjectivity in this globality of imagination and economy.</w:t>
      </w:r>
      <w:r w:rsidRPr="00435B3A">
        <w:rPr>
          <w:sz w:val="16"/>
        </w:rPr>
        <w:t xml:space="preserve"> The fraud of the post-racial and the post-civil rights allegations, then, is not merely in </w:t>
      </w:r>
      <w:r w:rsidRPr="00435B3A">
        <w:rPr>
          <w:rStyle w:val="StyleUnderline"/>
          <w:highlight w:val="yellow"/>
        </w:rPr>
        <w:t xml:space="preserve">the </w:t>
      </w:r>
      <w:r w:rsidRPr="00F21DCA">
        <w:rPr>
          <w:rStyle w:val="StyleUnderline"/>
        </w:rPr>
        <w:t xml:space="preserve">unbroken </w:t>
      </w:r>
      <w:r w:rsidRPr="00435B3A">
        <w:rPr>
          <w:rStyle w:val="StyleUnderline"/>
          <w:highlight w:val="yellow"/>
        </w:rPr>
        <w:t xml:space="preserve">chain of racist casualties produced through systemic </w:t>
      </w:r>
      <w:r w:rsidRPr="00D85D0D">
        <w:rPr>
          <w:rStyle w:val="StyleUnderline"/>
        </w:rPr>
        <w:t xml:space="preserve">and scene specific </w:t>
      </w:r>
      <w:r w:rsidRPr="00435B3A">
        <w:rPr>
          <w:rStyle w:val="StyleUnderline"/>
          <w:highlight w:val="yellow"/>
        </w:rPr>
        <w:t>assaults on both collective physiology and the</w:t>
      </w:r>
      <w:r w:rsidRPr="00F21DCA">
        <w:rPr>
          <w:rStyle w:val="StyleUnderline"/>
        </w:rPr>
        <w:t xml:space="preserve"> mere </w:t>
      </w:r>
      <w:r w:rsidRPr="00435B3A">
        <w:rPr>
          <w:rStyle w:val="StyleUnderline"/>
          <w:highlight w:val="yellow"/>
        </w:rPr>
        <w:t>possibility of shared, symbolic integrity. The deepest discrepancy is in the pretense that there is any possibility for</w:t>
      </w:r>
      <w:r w:rsidRPr="00435B3A">
        <w:rPr>
          <w:sz w:val="16"/>
        </w:rPr>
        <w:t xml:space="preserve"> categorical rather than piecemeal (temporary, fleeting, flimsy) </w:t>
      </w:r>
      <w:r w:rsidRPr="00435B3A">
        <w:rPr>
          <w:highlight w:val="yellow"/>
          <w:u w:val="single"/>
        </w:rPr>
        <w:t>inclusion in this</w:t>
      </w:r>
      <w:r w:rsidRPr="00435B3A">
        <w:rPr>
          <w:sz w:val="16"/>
        </w:rPr>
        <w:t xml:space="preserve"> apartheid </w:t>
      </w:r>
      <w:r w:rsidRPr="00435B3A">
        <w:rPr>
          <w:highlight w:val="yellow"/>
          <w:u w:val="single"/>
        </w:rPr>
        <w:t xml:space="preserve">speciation of “humanity,” an apartheid that cannot be dismantled in law </w:t>
      </w:r>
      <w:r w:rsidRPr="00435B3A">
        <w:rPr>
          <w:sz w:val="16"/>
        </w:rPr>
        <w:t xml:space="preserve">or even nominally abolished, </w:t>
      </w:r>
      <w:r w:rsidRPr="00435B3A">
        <w:rPr>
          <w:highlight w:val="yellow"/>
          <w:u w:val="single"/>
        </w:rPr>
        <w:t>unless Mankind—</w:t>
      </w:r>
      <w:r w:rsidRPr="00435B3A">
        <w:rPr>
          <w:sz w:val="16"/>
        </w:rPr>
        <w:t xml:space="preserve">and crucially, the material and symbolic grounds of </w:t>
      </w:r>
      <w:r w:rsidRPr="00435B3A">
        <w:rPr>
          <w:u w:val="single"/>
        </w:rPr>
        <w:t>Mankind’s global integrity as such—</w:t>
      </w:r>
      <w:r w:rsidRPr="00435B3A">
        <w:rPr>
          <w:highlight w:val="yellow"/>
          <w:u w:val="single"/>
        </w:rPr>
        <w:t>becomes the subject of a creative disintegration (some will call this terrorism, others call it their hope for tomorrow).</w:t>
      </w:r>
      <w:r w:rsidRPr="00435B3A">
        <w:rPr>
          <w:sz w:val="16"/>
        </w:rPr>
        <w:t xml:space="preserve"> The speciation draws its dominance from a changing circuit of abstraction and embodiment: </w:t>
      </w:r>
      <w:r w:rsidRPr="00435B3A">
        <w:rPr>
          <w:highlight w:val="yellow"/>
          <w:u w:val="single"/>
        </w:rPr>
        <w:t>there is a template for humanity’s progress</w:t>
      </w:r>
      <w:r w:rsidRPr="00435B3A">
        <w:rPr>
          <w:sz w:val="16"/>
        </w:rPr>
        <w:t xml:space="preserve">, there are terms (scientific, Biblical, politico-economic, or otherwise) through which the most evolved, blessed, modern, and autonomous of </w:t>
      </w:r>
      <w:r w:rsidRPr="00435B3A">
        <w:rPr>
          <w:highlight w:val="yellow"/>
          <w:u w:val="single"/>
        </w:rPr>
        <w:t>the human species may be recognized as such, and these abstractions are always tied to notions of manifest personhood</w:t>
      </w:r>
      <w:r w:rsidRPr="00435B3A">
        <w:rPr>
          <w:sz w:val="16"/>
        </w:rPr>
        <w:t>, including but not limited to genes, spirit, blood, epidermis, and cranial capacity (such is the rough description of humanity’s speciation—a narrative of differentiation within the category of human being that militarizes the terms of the ascendant species-group</w:t>
      </w:r>
      <w:r w:rsidRPr="00435B3A">
        <w:rPr>
          <w:highlight w:val="yellow"/>
          <w:u w:val="single"/>
        </w:rPr>
        <w:t xml:space="preserve">). </w:t>
      </w:r>
      <w:r w:rsidRPr="00D85D0D">
        <w:rPr>
          <w:rStyle w:val="Emphasis"/>
        </w:rPr>
        <w:t>These are the premises of White Being</w:t>
      </w:r>
      <w:r w:rsidRPr="00435B3A">
        <w:rPr>
          <w:rStyle w:val="Emphasis"/>
          <w:highlight w:val="yellow"/>
        </w:rPr>
        <w:t xml:space="preserve">. Apprehend the United States, in </w:t>
      </w:r>
      <w:r w:rsidRPr="00D85D0D">
        <w:rPr>
          <w:rStyle w:val="Emphasis"/>
        </w:rPr>
        <w:t xml:space="preserve">the fullest distensions of its </w:t>
      </w:r>
      <w:r w:rsidRPr="00435B3A">
        <w:rPr>
          <w:rStyle w:val="Emphasis"/>
          <w:highlight w:val="yellow"/>
        </w:rPr>
        <w:t>colonial and chattel formation, as an internal debate over the relative violence, vulgarity, sophistication, and political capaciousness of white humanit</w:t>
      </w:r>
      <w:r w:rsidRPr="00435B3A">
        <w:rPr>
          <w:highlight w:val="yellow"/>
          <w:u w:val="single"/>
        </w:rPr>
        <w:t>y</w:t>
      </w:r>
      <w:r w:rsidRPr="00435B3A">
        <w:rPr>
          <w:sz w:val="16"/>
        </w:rPr>
        <w:t xml:space="preserve">. The latter, you will recall, is </w:t>
      </w:r>
      <w:r w:rsidRPr="00435B3A">
        <w:rPr>
          <w:highlight w:val="yellow"/>
          <w:u w:val="single"/>
        </w:rPr>
        <w:t>the position that offers humanitarian favors against the wish and urge to violently decline them.</w:t>
      </w:r>
      <w:r w:rsidRPr="00435B3A">
        <w:rPr>
          <w:sz w:val="16"/>
        </w:rPr>
        <w:t xml:space="preserve"> There is a claim that persists beneath the din of civil accommodations, that changes in tenor but not in premise. Accusations of </w:t>
      </w:r>
      <w:r w:rsidRPr="00435B3A">
        <w:rPr>
          <w:highlight w:val="yellow"/>
          <w:u w:val="single"/>
        </w:rPr>
        <w:t>backwardness, savagery, tribalism, and even fundamentalism become self-replicating when such humanitarianism is rejected by the ungrateful, suspicious antagonists of white humanity’s creeping universals. The language of urban-to-rural insurrection</w:t>
      </w:r>
      <w:r w:rsidRPr="00435B3A">
        <w:rPr>
          <w:sz w:val="16"/>
        </w:rPr>
        <w:t xml:space="preserve">—when the people “riot,” “loot,” burn, and destroy—moves from a vocabulary of anti-humanitarianism (which, in this sense, is also a recalibration of the world to mirror the evil) to insist that it is </w:t>
      </w:r>
      <w:r w:rsidRPr="00435B3A">
        <w:rPr>
          <w:highlight w:val="yellow"/>
          <w:u w:val="single"/>
        </w:rPr>
        <w:t>in the moment when the representatives of white humanity extend the helping hand that there must be a state of militant opposition;</w:t>
      </w:r>
      <w:r w:rsidRPr="00435B3A">
        <w:rPr>
          <w:sz w:val="16"/>
        </w:rPr>
        <w:t xml:space="preserve"> a tensing against the insult. It is in times like this that the white human creates the groundwork of its forcible universality. This is the other side of the aforementioned redemption: a rejection of the invitation to thrill in the absolute violence of a charity. There are different versions of the gesture—modernization, independence, full citizenship, franchise, rights. </w:t>
      </w:r>
      <w:r w:rsidRPr="00435B3A">
        <w:rPr>
          <w:highlight w:val="yellow"/>
          <w:u w:val="single"/>
        </w:rPr>
        <w:t>Appendages of another body, an alien body. Rejection comes</w:t>
      </w:r>
      <w:r w:rsidRPr="00D85D0D">
        <w:rPr>
          <w:u w:val="single"/>
        </w:rPr>
        <w:t xml:space="preserve"> later</w:t>
      </w:r>
      <w:r w:rsidRPr="00435B3A">
        <w:rPr>
          <w:highlight w:val="yellow"/>
          <w:u w:val="single"/>
        </w:rPr>
        <w:t>, when the charity is experienced as redemption in their evil, white evil, which created the need for their industrialized condescension in the first place</w:t>
      </w:r>
      <w:r w:rsidRPr="00435B3A">
        <w:rPr>
          <w:sz w:val="16"/>
        </w:rPr>
        <w:t>. It is part of the generalized fact that the white human condition—the condition of Mankind’s restoration, remaking, and periodic reconstruction—is already steeped in an edifice of accessibility (the common sense of humanism rests on the myth of access</w:t>
      </w:r>
      <w:r w:rsidRPr="00435B3A">
        <w:rPr>
          <w:highlight w:val="yellow"/>
          <w:u w:val="single"/>
        </w:rPr>
        <w:t xml:space="preserve">). This human </w:t>
      </w:r>
      <w:r w:rsidRPr="00D85D0D">
        <w:rPr>
          <w:u w:val="single"/>
        </w:rPr>
        <w:t xml:space="preserve">in the seat of humanism </w:t>
      </w:r>
      <w:r w:rsidRPr="00435B3A">
        <w:rPr>
          <w:highlight w:val="yellow"/>
          <w:u w:val="single"/>
        </w:rPr>
        <w:t>calls on other species to feed, to shit, to vote, to work, to speak, to dance, to enlist, to sit at the table in the house for a little while (</w:t>
      </w:r>
      <w:r w:rsidRPr="00D85D0D">
        <w:rPr>
          <w:u w:val="single"/>
        </w:rPr>
        <w:t>but don’t overstay your welcome, because you should beware of the grounds of such hospitality)</w:t>
      </w:r>
      <w:r w:rsidRPr="00435B3A">
        <w:rPr>
          <w:highlight w:val="yellow"/>
          <w:u w:val="single"/>
        </w:rPr>
        <w:t xml:space="preserve">. </w:t>
      </w:r>
      <w:r w:rsidRPr="00435B3A">
        <w:rPr>
          <w:rStyle w:val="Emphasis"/>
          <w:highlight w:val="yellow"/>
        </w:rPr>
        <w:t>What if, after “American Apartheid,” there is only more chattel, more displacement, more of apartheid’s spatial and physiological ordering?</w:t>
      </w:r>
      <w:r w:rsidRPr="00435B3A">
        <w:rPr>
          <w:sz w:val="16"/>
        </w:rPr>
        <w:t xml:space="preserve"> </w:t>
      </w:r>
    </w:p>
    <w:p xmlns:wp14="http://schemas.microsoft.com/office/word/2010/wordml" w:rsidR="00A02D04" w:rsidP="003049AE" w:rsidRDefault="00A02D04" w14:paraId="4F904CB7" wp14:textId="77777777"/>
    <w:p xmlns:wp14="http://schemas.microsoft.com/office/word/2010/wordml" w:rsidR="00AD28C6" w:rsidP="003049AE" w:rsidRDefault="00AD28C6" w14:paraId="06971CD3" wp14:textId="77777777"/>
    <w:p xmlns:wp14="http://schemas.microsoft.com/office/word/2010/wordml" w:rsidR="00AD28C6" w:rsidP="00AD28C6" w:rsidRDefault="00AD28C6" w14:paraId="2AE5818B" wp14:textId="77777777">
      <w:pPr>
        <w:pStyle w:val="Heading4"/>
        <w:rPr>
          <w:lang w:eastAsia="zh-CN"/>
        </w:rPr>
      </w:pPr>
      <w:r>
        <w:rPr>
          <w:lang w:eastAsia="zh-CN"/>
        </w:rPr>
        <w:t>In order to disengage with violent relations of power we must refuse the call to be included within the universal of the state. Only then can we find new ways to relate and be in the world</w:t>
      </w:r>
      <w:r w:rsidR="00AF4D0E">
        <w:rPr>
          <w:lang w:eastAsia="zh-CN"/>
        </w:rPr>
        <w:t>.</w:t>
      </w:r>
    </w:p>
    <w:p xmlns:wp14="http://schemas.microsoft.com/office/word/2010/wordml" w:rsidRPr="004A710B" w:rsidR="00AD28C6" w:rsidP="00AD28C6" w:rsidRDefault="00AD28C6" w14:paraId="3AB76959" wp14:textId="77777777">
      <w:pPr>
        <w:spacing w:after="0"/>
      </w:pPr>
      <w:r w:rsidRPr="00C24AA7">
        <w:rPr>
          <w:rStyle w:val="Style13ptBold"/>
        </w:rPr>
        <w:t>Sebastian 18</w:t>
      </w:r>
      <w:r>
        <w:t xml:space="preserve"> [J Sebastian is a graduate student in Ethnic Studies at the University of California, Riverside and holds a Juris Doctor from the City University of New York School of Law; “Already Something More: Heteropatriarchy and the Limitations of Rights, Inclusion, And the Universal”; 6/1/2018; https://abolitionjournal.org/already-something-more/] sg</w:t>
      </w:r>
    </w:p>
    <w:p xmlns:wp14="http://schemas.microsoft.com/office/word/2010/wordml" w:rsidRPr="0024284E" w:rsidR="00AD28C6" w:rsidP="00AD28C6" w:rsidRDefault="00AD28C6" w14:paraId="0A18AC38" wp14:textId="77777777">
      <w:pPr>
        <w:rPr>
          <w:u w:val="single"/>
          <w:lang w:eastAsia="zh-CN"/>
        </w:rPr>
      </w:pPr>
      <w:r w:rsidRPr="0024284E">
        <w:rPr>
          <w:sz w:val="16"/>
          <w:lang w:eastAsia="zh-CN"/>
        </w:rPr>
        <w:t xml:space="preserve">The concept of the universal is one borne out of inherently limited access—of those who are considered civil within a system that predetermines which bodies will have an easier time accessing the protections, privileges, and benefits of the state.  I have argued that </w:t>
      </w:r>
      <w:r w:rsidRPr="00134E3B">
        <w:rPr>
          <w:b/>
          <w:bCs/>
          <w:sz w:val="24"/>
          <w:u w:val="single"/>
          <w:lang w:eastAsia="zh-CN"/>
        </w:rPr>
        <w:t>the concept of inclusion into the universal is always already limited by its colonial construction—its framework is conditioned by white supremacy, heteropatriarchy, and capitalism</w:t>
      </w:r>
      <w:r w:rsidRPr="0024284E">
        <w:rPr>
          <w:sz w:val="16"/>
          <w:lang w:eastAsia="zh-CN"/>
        </w:rPr>
        <w:t xml:space="preserve">.  This affects all people, but queer and trans people of color occupy a pronounced positionality within the intersectional spaces between these three systems of power.  </w:t>
      </w:r>
      <w:r w:rsidRPr="00BE2273">
        <w:rPr>
          <w:u w:val="single"/>
          <w:lang w:eastAsia="zh-CN"/>
        </w:rPr>
        <w:t>If the goal of resistance work is to abolish systems of power, and in turn to abolish colonialism, then as long as colonialism and its ongoing instantiations of settler colonialism and neocolonialism continue</w:t>
      </w:r>
      <w:r w:rsidRPr="0024284E">
        <w:rPr>
          <w:sz w:val="16"/>
          <w:lang w:eastAsia="zh-CN"/>
        </w:rPr>
        <w:t xml:space="preserve">, </w:t>
      </w:r>
      <w:r w:rsidRPr="00BE2273">
        <w:rPr>
          <w:u w:val="single"/>
          <w:lang w:eastAsia="zh-CN"/>
        </w:rPr>
        <w:t>rights will never bring about the change queer and trans people are seeking</w:t>
      </w:r>
      <w:r w:rsidRPr="0024284E">
        <w:rPr>
          <w:sz w:val="16"/>
          <w:lang w:eastAsia="zh-CN"/>
        </w:rPr>
        <w:t xml:space="preserve">.  </w:t>
      </w:r>
      <w:proofErr w:type="gramStart"/>
      <w:r w:rsidRPr="0024284E">
        <w:rPr>
          <w:sz w:val="16"/>
          <w:lang w:eastAsia="zh-CN"/>
        </w:rPr>
        <w:t>So</w:t>
      </w:r>
      <w:proofErr w:type="gramEnd"/>
      <w:r w:rsidRPr="0024284E">
        <w:rPr>
          <w:sz w:val="16"/>
          <w:lang w:eastAsia="zh-CN"/>
        </w:rPr>
        <w:t xml:space="preserve"> we must ask ourselves, when we seek justice, is it rights that we seek?  Or is it the “something more” we have always already inhabited?  Mainstream </w:t>
      </w:r>
      <w:r w:rsidRPr="004A710B">
        <w:rPr>
          <w:u w:val="single"/>
          <w:lang w:eastAsia="zh-CN"/>
        </w:rPr>
        <w:t xml:space="preserve">LGBT people, white people, and </w:t>
      </w:r>
      <w:r w:rsidRPr="008F5B7E">
        <w:rPr>
          <w:b/>
          <w:bCs/>
          <w:sz w:val="24"/>
          <w:u w:val="single"/>
          <w:lang w:eastAsia="zh-CN"/>
        </w:rPr>
        <w:t>people</w:t>
      </w:r>
      <w:r w:rsidRPr="004A710B">
        <w:rPr>
          <w:u w:val="single"/>
          <w:lang w:eastAsia="zh-CN"/>
        </w:rPr>
        <w:t xml:space="preserve"> with </w:t>
      </w:r>
      <w:r w:rsidRPr="0024284E">
        <w:rPr>
          <w:sz w:val="16"/>
          <w:lang w:eastAsia="zh-CN"/>
        </w:rPr>
        <w:t xml:space="preserve">access to </w:t>
      </w:r>
      <w:r w:rsidRPr="008F5B7E">
        <w:rPr>
          <w:u w:val="single"/>
          <w:lang w:eastAsia="zh-CN"/>
        </w:rPr>
        <w:t>wealth</w:t>
      </w:r>
      <w:r w:rsidRPr="008F5B7E">
        <w:rPr>
          <w:b/>
          <w:bCs/>
          <w:u w:val="single"/>
          <w:lang w:eastAsia="zh-CN"/>
        </w:rPr>
        <w:t xml:space="preserve"> </w:t>
      </w:r>
      <w:r w:rsidRPr="008F5B7E">
        <w:rPr>
          <w:b/>
          <w:bCs/>
          <w:sz w:val="24"/>
          <w:u w:val="single"/>
          <w:lang w:eastAsia="zh-CN"/>
        </w:rPr>
        <w:t>must all disengage from the benefits of these systemic power relations to consider something different</w:t>
      </w:r>
      <w:r w:rsidRPr="008F5B7E">
        <w:rPr>
          <w:b/>
          <w:bCs/>
          <w:sz w:val="16"/>
          <w:lang w:eastAsia="zh-CN"/>
        </w:rPr>
        <w:t>,</w:t>
      </w:r>
      <w:r w:rsidRPr="0024284E">
        <w:rPr>
          <w:sz w:val="16"/>
          <w:lang w:eastAsia="zh-CN"/>
        </w:rPr>
        <w:t xml:space="preserve"> something that will not bring more people further up in the hierarchy so that the structure grows, but rather </w:t>
      </w:r>
      <w:r w:rsidRPr="008F5B7E">
        <w:rPr>
          <w:b/>
          <w:bCs/>
          <w:sz w:val="24"/>
          <w:u w:val="single"/>
          <w:lang w:eastAsia="zh-CN"/>
        </w:rPr>
        <w:t>something that will seek to dismantle it altogether</w:t>
      </w:r>
      <w:r w:rsidRPr="0024284E">
        <w:rPr>
          <w:sz w:val="16"/>
          <w:lang w:eastAsia="zh-CN"/>
        </w:rPr>
        <w:t xml:space="preserve">.  For, in the words of Audre Lorde, </w:t>
      </w:r>
      <w:r w:rsidRPr="00664311">
        <w:rPr>
          <w:b/>
          <w:bCs/>
          <w:sz w:val="24"/>
          <w:u w:val="single"/>
          <w:lang w:eastAsia="zh-CN"/>
        </w:rPr>
        <w:t xml:space="preserve">the master’s tools will never dismantle the master’s </w:t>
      </w:r>
      <w:proofErr w:type="gramStart"/>
      <w:r w:rsidRPr="00664311">
        <w:rPr>
          <w:b/>
          <w:bCs/>
          <w:sz w:val="24"/>
          <w:u w:val="single"/>
          <w:lang w:eastAsia="zh-CN"/>
        </w:rPr>
        <w:t>house.[</w:t>
      </w:r>
      <w:proofErr w:type="gramEnd"/>
      <w:r w:rsidRPr="0024284E">
        <w:rPr>
          <w:sz w:val="16"/>
          <w:lang w:eastAsia="zh-CN"/>
        </w:rPr>
        <w:t xml:space="preserve">68] </w:t>
      </w:r>
      <w:r w:rsidRPr="00664311">
        <w:rPr>
          <w:u w:val="single"/>
          <w:lang w:eastAsia="zh-CN"/>
        </w:rPr>
        <w:t>We already practice this critical work within our everyday lives</w:t>
      </w:r>
      <w:r w:rsidRPr="0024284E">
        <w:rPr>
          <w:sz w:val="16"/>
          <w:lang w:eastAsia="zh-CN"/>
        </w:rPr>
        <w:t xml:space="preserve">.  </w:t>
      </w:r>
      <w:r w:rsidRPr="00664311">
        <w:rPr>
          <w:b/>
          <w:bCs/>
          <w:u w:val="single"/>
          <w:lang w:eastAsia="zh-CN"/>
        </w:rPr>
        <w:t>Our communities are invested in practices of care;</w:t>
      </w:r>
      <w:r w:rsidRPr="0024284E">
        <w:rPr>
          <w:sz w:val="16"/>
          <w:lang w:eastAsia="zh-CN"/>
        </w:rPr>
        <w:t xml:space="preserve"> </w:t>
      </w:r>
      <w:r w:rsidRPr="00664311">
        <w:rPr>
          <w:b/>
          <w:bCs/>
          <w:u w:val="single"/>
          <w:lang w:eastAsia="zh-CN"/>
        </w:rPr>
        <w:t>in resisting the confines of “expected” behavior; questioning</w:t>
      </w:r>
      <w:r w:rsidRPr="0024284E">
        <w:rPr>
          <w:sz w:val="16"/>
          <w:lang w:eastAsia="zh-CN"/>
        </w:rPr>
        <w:t xml:space="preserve"> </w:t>
      </w:r>
      <w:r w:rsidRPr="00664311">
        <w:rPr>
          <w:u w:val="single"/>
          <w:lang w:eastAsia="zh-CN"/>
        </w:rPr>
        <w:t>logics of heteropatriarchy in our lives; working through our own understandings of gender</w:t>
      </w:r>
      <w:r w:rsidRPr="0024284E">
        <w:rPr>
          <w:sz w:val="16"/>
          <w:lang w:eastAsia="zh-CN"/>
        </w:rPr>
        <w:t xml:space="preserve"> outside a strict gender binary; </w:t>
      </w:r>
      <w:r w:rsidRPr="00664311">
        <w:rPr>
          <w:u w:val="single"/>
          <w:lang w:eastAsia="zh-CN"/>
        </w:rPr>
        <w:t>offering support, healing, and harm reduction practices outside what the state condones;</w:t>
      </w:r>
      <w:r w:rsidRPr="0024284E">
        <w:rPr>
          <w:sz w:val="16"/>
          <w:lang w:eastAsia="zh-CN"/>
        </w:rPr>
        <w:t xml:space="preserve"> </w:t>
      </w:r>
      <w:r w:rsidRPr="00664311">
        <w:rPr>
          <w:u w:val="single"/>
          <w:lang w:eastAsia="zh-CN"/>
        </w:rPr>
        <w:t>working through</w:t>
      </w:r>
      <w:r w:rsidRPr="0024284E">
        <w:rPr>
          <w:sz w:val="16"/>
          <w:lang w:eastAsia="zh-CN"/>
        </w:rPr>
        <w:t xml:space="preserve"> our own constructions of </w:t>
      </w:r>
      <w:r w:rsidRPr="00664311">
        <w:rPr>
          <w:u w:val="single"/>
          <w:lang w:eastAsia="zh-CN"/>
        </w:rPr>
        <w:t>conflict resolution and community accountability</w:t>
      </w:r>
      <w:r w:rsidRPr="0024284E">
        <w:rPr>
          <w:sz w:val="16"/>
          <w:lang w:eastAsia="zh-CN"/>
        </w:rPr>
        <w:t xml:space="preserve">; creating chosen families, practicing polyamorous relations, engaging in friendships that center love, and working beyond heteronormative constructions of jealousy and property-based relations that found heteronormative dyadic expectations.  </w:t>
      </w:r>
      <w:r w:rsidRPr="009F785F">
        <w:rPr>
          <w:u w:val="single"/>
          <w:lang w:eastAsia="zh-CN"/>
        </w:rPr>
        <w:t>From the moment colonialism extended its</w:t>
      </w:r>
      <w:r w:rsidRPr="0024284E">
        <w:rPr>
          <w:sz w:val="16"/>
          <w:lang w:eastAsia="zh-CN"/>
        </w:rPr>
        <w:t xml:space="preserve"> violent </w:t>
      </w:r>
      <w:r w:rsidRPr="009F785F">
        <w:rPr>
          <w:u w:val="single"/>
          <w:lang w:eastAsia="zh-CN"/>
        </w:rPr>
        <w:t>reaches</w:t>
      </w:r>
      <w:r w:rsidRPr="0024284E">
        <w:rPr>
          <w:sz w:val="16"/>
          <w:lang w:eastAsia="zh-CN"/>
        </w:rPr>
        <w:t xml:space="preserve"> </w:t>
      </w:r>
      <w:r w:rsidRPr="009F785F">
        <w:rPr>
          <w:u w:val="single"/>
          <w:lang w:eastAsia="zh-CN"/>
        </w:rPr>
        <w:t>through</w:t>
      </w:r>
      <w:r w:rsidRPr="0024284E">
        <w:rPr>
          <w:sz w:val="16"/>
          <w:lang w:eastAsia="zh-CN"/>
        </w:rPr>
        <w:t xml:space="preserve"> projects of </w:t>
      </w:r>
      <w:r w:rsidRPr="009F785F">
        <w:rPr>
          <w:u w:val="single"/>
          <w:lang w:eastAsia="zh-CN"/>
        </w:rPr>
        <w:t>Western</w:t>
      </w:r>
      <w:r w:rsidRPr="0024284E">
        <w:rPr>
          <w:sz w:val="16"/>
          <w:lang w:eastAsia="zh-CN"/>
        </w:rPr>
        <w:t xml:space="preserve"> </w:t>
      </w:r>
      <w:r w:rsidRPr="009F785F">
        <w:rPr>
          <w:u w:val="single"/>
          <w:lang w:eastAsia="zh-CN"/>
        </w:rPr>
        <w:t>imperial expansion</w:t>
      </w:r>
      <w:r w:rsidRPr="0024284E">
        <w:rPr>
          <w:sz w:val="16"/>
          <w:lang w:eastAsia="zh-CN"/>
        </w:rPr>
        <w:t>, Indigenous people and people living under colonialism worldwide have been resisting colonial heteropatriarchy.  W</w:t>
      </w:r>
      <w:r w:rsidRPr="00851B0F">
        <w:rPr>
          <w:u w:val="single"/>
          <w:lang w:eastAsia="zh-CN"/>
        </w:rPr>
        <w:t>e are engaging in everyday practices of building and rebuilding, practicing, learning, and relearning how to live and love in the face of these systems</w:t>
      </w:r>
      <w:r w:rsidRPr="0024284E">
        <w:rPr>
          <w:sz w:val="16"/>
          <w:lang w:eastAsia="zh-CN"/>
        </w:rPr>
        <w:t xml:space="preserve">, resisting calls for conscription into the interrelated and violent disciplinary projects of heteropatriarchy, capitalism, white supremacy, and colonialism.  This work demonstrates that </w:t>
      </w:r>
      <w:r w:rsidRPr="00851B0F">
        <w:rPr>
          <w:b/>
          <w:bCs/>
          <w:sz w:val="24"/>
          <w:u w:val="single"/>
          <w:lang w:eastAsia="zh-CN"/>
        </w:rPr>
        <w:t>in these practices, we are already something more than what we are told the universal space of inclusion will offer.</w:t>
      </w:r>
      <w:r>
        <w:rPr>
          <w:b/>
          <w:bCs/>
          <w:sz w:val="24"/>
          <w:u w:val="single"/>
          <w:lang w:eastAsia="zh-CN"/>
        </w:rPr>
        <w:t xml:space="preserve"> </w:t>
      </w:r>
      <w:r w:rsidRPr="00851B0F">
        <w:rPr>
          <w:u w:val="single"/>
          <w:lang w:eastAsia="zh-CN"/>
        </w:rPr>
        <w:t xml:space="preserve">Ongoing histories </w:t>
      </w:r>
      <w:r w:rsidRPr="0024284E">
        <w:rPr>
          <w:sz w:val="16"/>
          <w:lang w:eastAsia="zh-CN"/>
        </w:rPr>
        <w:t xml:space="preserve">and practices of struggle and resistance </w:t>
      </w:r>
      <w:r w:rsidRPr="00403D93">
        <w:rPr>
          <w:u w:val="single"/>
          <w:lang w:eastAsia="zh-CN"/>
        </w:rPr>
        <w:t>have demonstrated what is at stake when our focus is solely on inclusion into the universal</w:t>
      </w:r>
      <w:r w:rsidRPr="0024284E">
        <w:rPr>
          <w:sz w:val="16"/>
          <w:lang w:eastAsia="zh-CN"/>
        </w:rPr>
        <w:t xml:space="preserve">.  </w:t>
      </w:r>
      <w:r w:rsidRPr="00403D93">
        <w:rPr>
          <w:u w:val="single"/>
          <w:lang w:eastAsia="zh-CN"/>
        </w:rPr>
        <w:t>Moving from a space that questions universal inclusion while fighting for a redistribution of resources through many tactics allows for a consideration of what possibilities for relationality are foreclosed when engaging primarily in rights-based redress,</w:t>
      </w:r>
      <w:r w:rsidRPr="0024284E">
        <w:rPr>
          <w:sz w:val="16"/>
          <w:lang w:eastAsia="zh-CN"/>
        </w:rPr>
        <w:t xml:space="preserve"> </w:t>
      </w:r>
      <w:r w:rsidRPr="00403D93">
        <w:rPr>
          <w:u w:val="single"/>
          <w:lang w:eastAsia="zh-CN"/>
        </w:rPr>
        <w:t>as well as what other possibilities exist for offering other ways of being in the world</w:t>
      </w:r>
      <w:r w:rsidRPr="0024284E">
        <w:rPr>
          <w:sz w:val="16"/>
          <w:lang w:eastAsia="zh-CN"/>
        </w:rPr>
        <w:t xml:space="preserve">.  In order to fully account for the realm of the universal, framing the development of universality as occurring within the rise of colonial-modernity can expose the dynamic between rights and the legitimations for colonialism as based on heteropatriarchy.  </w:t>
      </w:r>
      <w:r w:rsidRPr="0098438A">
        <w:rPr>
          <w:u w:val="single"/>
          <w:lang w:eastAsia="zh-CN"/>
        </w:rPr>
        <w:t>To see these power relations not as separate, but in fact as constitutive of the formation of the “universal” of modernity, exposes the limitations of rights-based incorporation as a fundamental reaffirmation of settler-colonial state power</w:t>
      </w:r>
      <w:r w:rsidRPr="0024284E">
        <w:rPr>
          <w:sz w:val="16"/>
          <w:lang w:eastAsia="zh-CN"/>
        </w:rPr>
        <w:t xml:space="preserve"> used to negotiate the freedom and legitimacy for some as constantly conditioned on the unfreedom and illegitimacy of others. As critical queer and trans movement work has articulated, </w:t>
      </w:r>
      <w:r w:rsidRPr="0098438A">
        <w:rPr>
          <w:u w:val="single"/>
          <w:lang w:eastAsia="zh-CN"/>
        </w:rPr>
        <w:t>resistance to these power relations is the work that involves everyone</w:t>
      </w:r>
      <w:r w:rsidRPr="0024284E">
        <w:rPr>
          <w:sz w:val="16"/>
          <w:lang w:eastAsia="zh-CN"/>
        </w:rPr>
        <w:t xml:space="preserve">, </w:t>
      </w:r>
      <w:r w:rsidRPr="0098438A">
        <w:rPr>
          <w:u w:val="single"/>
          <w:lang w:eastAsia="zh-CN"/>
        </w:rPr>
        <w:t>which must comprise leaving behind our investments in inclusion</w:t>
      </w:r>
      <w:r w:rsidRPr="0024284E">
        <w:rPr>
          <w:sz w:val="16"/>
          <w:lang w:eastAsia="zh-CN"/>
        </w:rPr>
        <w:t xml:space="preserve"> under the façade of universal equality </w:t>
      </w:r>
      <w:r w:rsidRPr="0098438A">
        <w:rPr>
          <w:u w:val="single"/>
          <w:lang w:eastAsia="zh-CN"/>
        </w:rPr>
        <w:t>and open our eyes to the ongoing work that is already happening</w:t>
      </w:r>
      <w:r w:rsidRPr="0024284E">
        <w:rPr>
          <w:sz w:val="16"/>
          <w:lang w:eastAsia="zh-CN"/>
        </w:rPr>
        <w:t xml:space="preserve"> through engaging with communities in resistance.  </w:t>
      </w:r>
      <w:r w:rsidRPr="0098438A">
        <w:rPr>
          <w:u w:val="single"/>
          <w:lang w:eastAsia="zh-CN"/>
        </w:rPr>
        <w:t>The lives we live are complicated lives</w:t>
      </w:r>
      <w:r w:rsidRPr="0024284E">
        <w:rPr>
          <w:sz w:val="16"/>
          <w:lang w:eastAsia="zh-CN"/>
        </w:rPr>
        <w:t xml:space="preserve">, with complex and intertwined relationships to colonial heteropatriarchal logics.  Our histories are </w:t>
      </w:r>
      <w:proofErr w:type="gramStart"/>
      <w:r w:rsidRPr="0024284E">
        <w:rPr>
          <w:sz w:val="16"/>
          <w:lang w:eastAsia="zh-CN"/>
        </w:rPr>
        <w:t>multifaceted, and</w:t>
      </w:r>
      <w:proofErr w:type="gramEnd"/>
      <w:r w:rsidRPr="0024284E">
        <w:rPr>
          <w:sz w:val="16"/>
          <w:lang w:eastAsia="zh-CN"/>
        </w:rPr>
        <w:t xml:space="preserve"> live through us in our ongoing struggles.  Let us remember to tell these histories as they are—in their complications, in their difficulties, and in the hope of what it means when we work through and against them in building together. And in holding this, </w:t>
      </w:r>
      <w:r w:rsidRPr="0098438A">
        <w:rPr>
          <w:u w:val="single"/>
          <w:lang w:eastAsia="zh-CN"/>
        </w:rPr>
        <w:t>we must also hold the awareness that the institutions and projects of the universal</w:t>
      </w:r>
      <w:r w:rsidRPr="0024284E">
        <w:rPr>
          <w:sz w:val="16"/>
          <w:lang w:eastAsia="zh-CN"/>
        </w:rPr>
        <w:t xml:space="preserve"> </w:t>
      </w:r>
      <w:r w:rsidRPr="0098438A">
        <w:rPr>
          <w:u w:val="single"/>
          <w:lang w:eastAsia="zh-CN"/>
        </w:rPr>
        <w:t>will always seek to co-opt us</w:t>
      </w:r>
      <w:r w:rsidRPr="0024284E">
        <w:rPr>
          <w:sz w:val="16"/>
          <w:lang w:eastAsia="zh-CN"/>
        </w:rPr>
        <w:t xml:space="preserve">, to bring us in so that we may have the privileges </w:t>
      </w:r>
      <w:r w:rsidRPr="003A1D9C">
        <w:rPr>
          <w:u w:val="single"/>
          <w:lang w:eastAsia="zh-CN"/>
        </w:rPr>
        <w:t>to fight their wars and marry in their churches and extract their profits and expand their diversity;</w:t>
      </w:r>
      <w:r w:rsidRPr="0024284E">
        <w:rPr>
          <w:sz w:val="16"/>
          <w:lang w:eastAsia="zh-CN"/>
        </w:rPr>
        <w:t xml:space="preserve"> </w:t>
      </w:r>
      <w:r w:rsidRPr="003A1D9C">
        <w:rPr>
          <w:u w:val="single"/>
          <w:lang w:eastAsia="zh-CN"/>
        </w:rPr>
        <w:t xml:space="preserve">so that we might have </w:t>
      </w:r>
      <w:r w:rsidRPr="0024284E">
        <w:rPr>
          <w:sz w:val="16"/>
          <w:lang w:eastAsia="zh-CN"/>
        </w:rPr>
        <w:t xml:space="preserve">a coveted set of rights promised to all deserving citizenry, </w:t>
      </w:r>
      <w:r w:rsidRPr="003A1D9C">
        <w:rPr>
          <w:u w:val="single"/>
          <w:lang w:eastAsia="zh-CN"/>
        </w:rPr>
        <w:t>the right to carry on the neocolonial and imperial violence that is the project of the United States</w:t>
      </w:r>
      <w:r w:rsidRPr="0024284E">
        <w:rPr>
          <w:sz w:val="16"/>
          <w:lang w:eastAsia="zh-CN"/>
        </w:rPr>
        <w:t xml:space="preserve">, </w:t>
      </w:r>
      <w:r w:rsidRPr="003A1D9C">
        <w:rPr>
          <w:u w:val="single"/>
          <w:lang w:eastAsia="zh-CN"/>
        </w:rPr>
        <w:t xml:space="preserve">the right to settle and perpetuate investment in this stolen land, the right to the pursuit of multicultural white supremacist happiness.  </w:t>
      </w:r>
      <w:r w:rsidRPr="0024284E">
        <w:rPr>
          <w:sz w:val="16"/>
          <w:lang w:eastAsia="zh-CN"/>
        </w:rPr>
        <w:t xml:space="preserve">And </w:t>
      </w:r>
      <w:proofErr w:type="gramStart"/>
      <w:r w:rsidRPr="0024284E">
        <w:rPr>
          <w:sz w:val="16"/>
          <w:lang w:eastAsia="zh-CN"/>
        </w:rPr>
        <w:t>so</w:t>
      </w:r>
      <w:proofErr w:type="gramEnd"/>
      <w:r w:rsidRPr="0024284E">
        <w:rPr>
          <w:sz w:val="16"/>
          <w:lang w:eastAsia="zh-CN"/>
        </w:rPr>
        <w:t xml:space="preserve"> </w:t>
      </w:r>
      <w:r w:rsidRPr="00615ADA">
        <w:rPr>
          <w:b/>
          <w:bCs/>
          <w:u w:val="single"/>
          <w:lang w:eastAsia="zh-CN"/>
        </w:rPr>
        <w:t>we must</w:t>
      </w:r>
      <w:r w:rsidRPr="0024284E">
        <w:rPr>
          <w:b/>
          <w:bCs/>
          <w:sz w:val="16"/>
          <w:lang w:eastAsia="zh-CN"/>
        </w:rPr>
        <w:t xml:space="preserve"> also </w:t>
      </w:r>
      <w:r w:rsidRPr="00615ADA">
        <w:rPr>
          <w:b/>
          <w:bCs/>
          <w:u w:val="single"/>
          <w:lang w:eastAsia="zh-CN"/>
        </w:rPr>
        <w:t>carry</w:t>
      </w:r>
      <w:r w:rsidRPr="0024284E">
        <w:rPr>
          <w:b/>
          <w:bCs/>
          <w:sz w:val="16"/>
          <w:lang w:eastAsia="zh-CN"/>
        </w:rPr>
        <w:t xml:space="preserve"> with us </w:t>
      </w:r>
      <w:r w:rsidRPr="00615ADA">
        <w:rPr>
          <w:b/>
          <w:bCs/>
          <w:u w:val="single"/>
          <w:lang w:eastAsia="zh-CN"/>
        </w:rPr>
        <w:t>the knowledge that their prisons will never make us safer</w:t>
      </w:r>
      <w:r w:rsidRPr="0024284E">
        <w:rPr>
          <w:b/>
          <w:bCs/>
          <w:sz w:val="16"/>
          <w:lang w:eastAsia="zh-CN"/>
        </w:rPr>
        <w:t xml:space="preserve">, </w:t>
      </w:r>
      <w:r w:rsidRPr="00615ADA">
        <w:rPr>
          <w:b/>
          <w:bCs/>
          <w:u w:val="single"/>
          <w:lang w:eastAsia="zh-CN"/>
        </w:rPr>
        <w:t>that their laws will never fully include all of us, and that the ability for only some to climb over that wall and blend into cookie-cutter streets at the expense of those continually pushed out, murdered, and ignored will never be enough.</w:t>
      </w:r>
      <w:r>
        <w:rPr>
          <w:b/>
          <w:bCs/>
          <w:u w:val="single"/>
          <w:lang w:eastAsia="zh-CN"/>
        </w:rPr>
        <w:t xml:space="preserve"> </w:t>
      </w:r>
      <w:r w:rsidRPr="0024284E">
        <w:rPr>
          <w:sz w:val="16"/>
          <w:lang w:eastAsia="zh-CN"/>
        </w:rPr>
        <w:t xml:space="preserve">Part of </w:t>
      </w:r>
      <w:r w:rsidRPr="0024284E">
        <w:rPr>
          <w:b/>
          <w:bCs/>
          <w:sz w:val="26"/>
          <w:szCs w:val="26"/>
          <w:u w:val="single"/>
          <w:lang w:eastAsia="zh-CN"/>
        </w:rPr>
        <w:t>this ongoing work</w:t>
      </w:r>
      <w:r w:rsidRPr="00615ADA">
        <w:rPr>
          <w:u w:val="single"/>
          <w:lang w:eastAsia="zh-CN"/>
        </w:rPr>
        <w:t xml:space="preserve">, built </w:t>
      </w:r>
      <w:r w:rsidRPr="0024284E">
        <w:rPr>
          <w:sz w:val="16"/>
          <w:lang w:eastAsia="zh-CN"/>
        </w:rPr>
        <w:t xml:space="preserve">through the resistance and struggle </w:t>
      </w:r>
      <w:r w:rsidRPr="00615ADA">
        <w:rPr>
          <w:u w:val="single"/>
          <w:lang w:eastAsia="zh-CN"/>
        </w:rPr>
        <w:t>over the past five hundred years as methodologies of abolitionism</w:t>
      </w:r>
      <w:r w:rsidRPr="0024284E">
        <w:rPr>
          <w:sz w:val="16"/>
          <w:lang w:eastAsia="zh-CN"/>
        </w:rPr>
        <w:t xml:space="preserve">, </w:t>
      </w:r>
      <w:r w:rsidRPr="0024284E">
        <w:rPr>
          <w:b/>
          <w:bCs/>
          <w:sz w:val="26"/>
          <w:szCs w:val="26"/>
          <w:u w:val="single"/>
          <w:lang w:eastAsia="zh-CN"/>
        </w:rPr>
        <w:t>is to look</w:t>
      </w:r>
      <w:r w:rsidRPr="0024284E">
        <w:rPr>
          <w:sz w:val="16"/>
          <w:lang w:eastAsia="zh-CN"/>
        </w:rPr>
        <w:t xml:space="preserve"> for those convergences, to seek the layers upon layers of consolidation, the concentric genealogies, not necessarily as purely linear or chronological but </w:t>
      </w:r>
      <w:r w:rsidRPr="0024284E">
        <w:rPr>
          <w:b/>
          <w:bCs/>
          <w:sz w:val="26"/>
          <w:szCs w:val="26"/>
          <w:u w:val="single"/>
          <w:lang w:eastAsia="zh-CN"/>
        </w:rPr>
        <w:t>through a framework that can support the move to resist inclusion into a universal that has always maintained a limited access into its exclusive realm</w:t>
      </w:r>
      <w:r w:rsidRPr="0024284E">
        <w:rPr>
          <w:sz w:val="16"/>
          <w:lang w:eastAsia="zh-CN"/>
        </w:rPr>
        <w:t xml:space="preserve">.  We may hold within us the understanding that these logics run deep, but so too, do we.  </w:t>
      </w:r>
      <w:r w:rsidRPr="0024284E">
        <w:rPr>
          <w:u w:val="single"/>
          <w:lang w:eastAsia="zh-CN"/>
        </w:rPr>
        <w:t>In this we work, learn, love and fight toward something more</w:t>
      </w:r>
      <w:r w:rsidRPr="0024284E">
        <w:rPr>
          <w:sz w:val="16"/>
          <w:lang w:eastAsia="zh-CN"/>
        </w:rPr>
        <w:t xml:space="preserve">.  We move toward a sense, deep and across many realms, that there is always something more, and in our resistance, in our survival, and in our remembered names, </w:t>
      </w:r>
      <w:r w:rsidRPr="0024284E">
        <w:rPr>
          <w:u w:val="single"/>
          <w:lang w:eastAsia="zh-CN"/>
        </w:rPr>
        <w:t>we are already something more.</w:t>
      </w:r>
    </w:p>
    <w:p xmlns:wp14="http://schemas.microsoft.com/office/word/2010/wordml" w:rsidR="00AD28C6" w:rsidP="003049AE" w:rsidRDefault="00AD28C6" w14:paraId="2A1F701D" wp14:textId="77777777"/>
    <w:p xmlns:wp14="http://schemas.microsoft.com/office/word/2010/wordml" w:rsidR="00AD28C6" w:rsidP="003049AE" w:rsidRDefault="00AD28C6" w14:paraId="03EFCA41" wp14:textId="77777777"/>
    <w:p xmlns:wp14="http://schemas.microsoft.com/office/word/2010/wordml" w:rsidR="009435E7" w:rsidP="003E7E7B" w:rsidRDefault="009435E7" w14:paraId="354ACBF5" wp14:textId="77777777">
      <w:pPr>
        <w:pStyle w:val="Heading2"/>
      </w:pPr>
      <w:r>
        <w:t>2AC a2 CAP</w:t>
      </w:r>
    </w:p>
    <w:p xmlns:wp14="http://schemas.microsoft.com/office/word/2010/wordml" w:rsidR="003E7E7B" w:rsidP="003E7E7B" w:rsidRDefault="003E7E7B" w14:paraId="5F96A722" wp14:textId="77777777"/>
    <w:p xmlns:wp14="http://schemas.microsoft.com/office/word/2010/wordml" w:rsidRPr="00110789" w:rsidR="00FF779E" w:rsidP="00FF779E" w:rsidRDefault="00FF779E" w14:paraId="5C9E665D" wp14:textId="77777777">
      <w:pPr>
        <w:pStyle w:val="Heading4"/>
      </w:pPr>
      <w:r>
        <w:t xml:space="preserve">Gender is not a product of </w:t>
      </w:r>
      <w:proofErr w:type="gramStart"/>
      <w:r>
        <w:t>production, but</w:t>
      </w:r>
      <w:proofErr w:type="gramEnd"/>
      <w:r>
        <w:t xml:space="preserve"> is production. The organization of kinship sets the stage for capitalist and desire production – the aff link turns the criticism.</w:t>
      </w:r>
    </w:p>
    <w:p xmlns:wp14="http://schemas.microsoft.com/office/word/2010/wordml" w:rsidR="00FF779E" w:rsidP="00FF779E" w:rsidRDefault="00FF779E" w14:paraId="260F42F4" wp14:textId="77777777">
      <w:r w:rsidRPr="00605E25">
        <w:rPr>
          <w:rStyle w:val="Style13ptBold"/>
        </w:rPr>
        <w:t>baedan 14</w:t>
      </w:r>
      <w:r>
        <w:t xml:space="preserve"> (a queer journal of heresy, “Against the Gendered Nightmare”. capital letters are so passé. //lilith)</w:t>
      </w:r>
    </w:p>
    <w:p xmlns:wp14="http://schemas.microsoft.com/office/word/2010/wordml" w:rsidR="00FF779E" w:rsidP="00FF779E" w:rsidRDefault="00FF779E" w14:paraId="65BA4864" wp14:textId="77777777">
      <w:r w:rsidRPr="007529FD">
        <w:rPr>
          <w:sz w:val="16"/>
        </w:rPr>
        <w:t>This limit—</w:t>
      </w:r>
      <w:r w:rsidRPr="0009405C">
        <w:rPr>
          <w:rStyle w:val="StyleUnderline"/>
          <w:highlight w:val="yellow"/>
        </w:rPr>
        <w:t>the conflation of the exploitation</w:t>
      </w:r>
      <w:r w:rsidRPr="00BC7140">
        <w:rPr>
          <w:rStyle w:val="StyleUnderline"/>
        </w:rPr>
        <w:t xml:space="preserve"> of subjects </w:t>
      </w:r>
      <w:r w:rsidRPr="0009405C">
        <w:rPr>
          <w:rStyle w:val="StyleUnderline"/>
          <w:highlight w:val="yellow"/>
        </w:rPr>
        <w:t>by capitalism with evidence that capitalism is the origin</w:t>
      </w:r>
      <w:r w:rsidRPr="00BC7140">
        <w:rPr>
          <w:rStyle w:val="StyleUnderline"/>
        </w:rPr>
        <w:t xml:space="preserve"> of those subjects—</w:t>
      </w:r>
      <w:r w:rsidRPr="0009405C">
        <w:rPr>
          <w:rStyle w:val="StyleUnderline"/>
          <w:highlight w:val="yellow"/>
        </w:rPr>
        <w:t>is a flaw of all</w:t>
      </w:r>
      <w:r w:rsidRPr="00BC7140">
        <w:rPr>
          <w:rStyle w:val="StyleUnderline"/>
        </w:rPr>
        <w:t xml:space="preserve"> self-proclaimed </w:t>
      </w:r>
      <w:r w:rsidRPr="0009405C">
        <w:rPr>
          <w:rStyle w:val="StyleUnderline"/>
          <w:highlight w:val="yellow"/>
        </w:rPr>
        <w:t>‘scientific’ disciplines which</w:t>
      </w:r>
      <w:r w:rsidRPr="00BC7140">
        <w:rPr>
          <w:rStyle w:val="StyleUnderline"/>
        </w:rPr>
        <w:t xml:space="preserve"> aim to </w:t>
      </w:r>
      <w:r w:rsidRPr="0009405C">
        <w:rPr>
          <w:rStyle w:val="StyleUnderline"/>
          <w:highlight w:val="yellow"/>
        </w:rPr>
        <w:t>generalize one story into a materialist theory that locates economics as the cause of all woes</w:t>
      </w:r>
      <w:r w:rsidRPr="007529FD">
        <w:rPr>
          <w:sz w:val="16"/>
        </w:rPr>
        <w:t>. Following from this, she identifies a wide range of non-capitalist cultures which are vehemently patriarchal, including pre-capitalist feudal Europe. She then details several practices of gender domination (foot binding, chastity belts, and other fetishized indignities) which cannot be accounted for by a Marxist analysis of the reproduction of labor power. She argues that at most, Marxist Feminism can explain the way capitalism seized upon and tinkered with already existing forces of social control. ‘</w:t>
      </w:r>
      <w:r w:rsidRPr="00BD53D9">
        <w:rPr>
          <w:rStyle w:val="StyleUnderline"/>
        </w:rPr>
        <w:t>The analysis of the reproduction of labor power does not even explain why it is usually women rather than men who do domestic work in the home</w:t>
      </w:r>
      <w:r w:rsidRPr="007529FD">
        <w:rPr>
          <w:sz w:val="16"/>
        </w:rPr>
        <w:t xml:space="preserve">.’ She argues that </w:t>
      </w:r>
      <w:r w:rsidRPr="0009405C">
        <w:rPr>
          <w:rStyle w:val="StyleUnderline"/>
          <w:highlight w:val="yellow"/>
        </w:rPr>
        <w:t>economics cannot account for the moral element which determines that a wife is among the commodities needed by a man</w:t>
      </w:r>
      <w:r w:rsidRPr="00BD53D9">
        <w:rPr>
          <w:rStyle w:val="StyleUnderline"/>
        </w:rPr>
        <w:t>, that only men can talk to God, and that women are the ones who perform domestic labor</w:t>
      </w:r>
      <w:r w:rsidRPr="007529FD">
        <w:rPr>
          <w:sz w:val="16"/>
        </w:rPr>
        <w:t xml:space="preserve">. To her, </w:t>
      </w:r>
      <w:r w:rsidRPr="0009405C">
        <w:rPr>
          <w:rStyle w:val="StyleUnderline"/>
          <w:highlight w:val="yellow"/>
        </w:rPr>
        <w:t>this</w:t>
      </w:r>
      <w:r w:rsidRPr="00BD53D9">
        <w:rPr>
          <w:rStyle w:val="StyleUnderline"/>
        </w:rPr>
        <w:t xml:space="preserve"> moral element </w:t>
      </w:r>
      <w:r w:rsidRPr="0009405C">
        <w:rPr>
          <w:rStyle w:val="StyleUnderline"/>
          <w:highlight w:val="yellow"/>
        </w:rPr>
        <w:t>is the</w:t>
      </w:r>
      <w:r w:rsidRPr="00BD53D9">
        <w:rPr>
          <w:rStyle w:val="StyleUnderline"/>
        </w:rPr>
        <w:t xml:space="preserve"> massive and </w:t>
      </w:r>
      <w:r w:rsidRPr="0009405C">
        <w:rPr>
          <w:rStyle w:val="StyleUnderline"/>
          <w:highlight w:val="yellow"/>
        </w:rPr>
        <w:t>unexplored terrain from which gendered violence emerges</w:t>
      </w:r>
      <w:r w:rsidRPr="00BD53D9">
        <w:rPr>
          <w:rStyle w:val="StyleUnderline"/>
        </w:rPr>
        <w:t xml:space="preserve"> and </w:t>
      </w:r>
      <w:r w:rsidRPr="0009405C">
        <w:rPr>
          <w:rStyle w:val="StyleUnderline"/>
          <w:highlight w:val="yellow"/>
        </w:rPr>
        <w:t>that it is the basis of the femininity</w:t>
      </w:r>
      <w:r w:rsidRPr="00BD53D9">
        <w:rPr>
          <w:rStyle w:val="StyleUnderline"/>
        </w:rPr>
        <w:t xml:space="preserve"> and masculinity </w:t>
      </w:r>
      <w:r w:rsidRPr="0009405C">
        <w:rPr>
          <w:rStyle w:val="StyleUnderline"/>
          <w:highlight w:val="yellow"/>
        </w:rPr>
        <w:t>that capitalism</w:t>
      </w:r>
      <w:r w:rsidRPr="00BD53D9">
        <w:rPr>
          <w:rStyle w:val="StyleUnderline"/>
        </w:rPr>
        <w:t xml:space="preserve"> later </w:t>
      </w:r>
      <w:r w:rsidRPr="0009405C">
        <w:rPr>
          <w:rStyle w:val="StyleUnderline"/>
          <w:highlight w:val="yellow"/>
        </w:rPr>
        <w:t>inherited</w:t>
      </w:r>
      <w:r w:rsidRPr="007529FD">
        <w:rPr>
          <w:sz w:val="16"/>
        </w:rPr>
        <w:t xml:space="preserve">. It is into this element that she’ll direct the rest of her study. She concludes her critique of </w:t>
      </w:r>
      <w:r w:rsidRPr="00BD53D9">
        <w:rPr>
          <w:rStyle w:val="StyleUnderline"/>
        </w:rPr>
        <w:t xml:space="preserve">Marxist feminism by illustrating the silliness of reducing the vastness of the sex/gender system to being simply ‘the reproductive’ sphere. For her, </w:t>
      </w:r>
      <w:r w:rsidRPr="0009405C">
        <w:rPr>
          <w:rStyle w:val="StyleUnderline"/>
          <w:highlight w:val="yellow"/>
        </w:rPr>
        <w:t>there is</w:t>
      </w:r>
      <w:r w:rsidRPr="00BD53D9">
        <w:rPr>
          <w:rStyle w:val="StyleUnderline"/>
        </w:rPr>
        <w:t xml:space="preserve"> far </w:t>
      </w:r>
      <w:r w:rsidRPr="0009405C">
        <w:rPr>
          <w:rStyle w:val="StyleUnderline"/>
          <w:highlight w:val="yellow"/>
        </w:rPr>
        <w:t>too much excess</w:t>
      </w:r>
      <w:r w:rsidRPr="00BD53D9">
        <w:rPr>
          <w:rStyle w:val="StyleUnderline"/>
        </w:rPr>
        <w:t xml:space="preserve"> in that system </w:t>
      </w:r>
      <w:r w:rsidRPr="0009405C">
        <w:rPr>
          <w:rStyle w:val="StyleUnderline"/>
          <w:highlight w:val="yellow"/>
        </w:rPr>
        <w:t>to be solely the reproductive aspect of industrial production</w:t>
      </w:r>
      <w:r w:rsidRPr="00BD53D9">
        <w:rPr>
          <w:rStyle w:val="StyleUnderline"/>
        </w:rPr>
        <w:t xml:space="preserve">. Not to mention that it is also productive in its own way: producing gendered subjects, for example. </w:t>
      </w:r>
      <w:r w:rsidRPr="0009405C">
        <w:rPr>
          <w:rStyle w:val="StyleUnderline"/>
          <w:highlight w:val="yellow"/>
        </w:rPr>
        <w:t>The origins of gender domination</w:t>
      </w:r>
      <w:r w:rsidRPr="00BD53D9">
        <w:rPr>
          <w:rStyle w:val="StyleUnderline"/>
        </w:rPr>
        <w:t xml:space="preserve">, she claims, </w:t>
      </w:r>
      <w:r w:rsidRPr="0009405C">
        <w:rPr>
          <w:rStyle w:val="StyleUnderline"/>
          <w:highlight w:val="yellow"/>
        </w:rPr>
        <w:t>must be located outside the ‘mode of production</w:t>
      </w:r>
      <w:r w:rsidRPr="00BD53D9">
        <w:rPr>
          <w:rStyle w:val="StyleUnderline"/>
        </w:rPr>
        <w:t>.’</w:t>
      </w:r>
      <w:r w:rsidRPr="007529FD">
        <w:rPr>
          <w:sz w:val="16"/>
        </w:rPr>
        <w:t xml:space="preserve"> Her attempt to find this outside is to first look at the writings of Levi-Strauss in his explorations of early kinship structures. His writing places gender and sexuality at the center of these structures; he develops a theory that links their essence to the exchange of women between men of various social groups. In doing so, Rubin believes he has sketched an implicit theory of gendered oppression. He primarily comes to this conclusion after studying the role of gift exchange in pre-state arrangements. He finds that the exchange of gifts was the first measure taken in the long road toward the development of ‘civil society’ and the state. For him, marriage is one of the most significant forms of gift exchange, with women themselves being the gifts given from one man to another. From here, he analyzes the incest taboo as a means of policing and enforcing this exchange of women as gifts. The taboo is less about preventing endogamous sexual relations, and much more about obliging the exchange of sisters and daughters into exogamous relations; it is an early expression of commodity society. </w:t>
      </w:r>
      <w:r w:rsidRPr="00BD53D9">
        <w:rPr>
          <w:rStyle w:val="StyleUnderline"/>
        </w:rPr>
        <w:t>The exchange of human beings is more powerful than other gifts because it is not simply an arrangement of reciprocity, but one of kinship. This results in a more long-lasting and expansive relationship which orders all other types of exchange through the established kinship network.</w:t>
      </w:r>
      <w:r w:rsidRPr="007529FD">
        <w:rPr>
          <w:sz w:val="16"/>
        </w:rPr>
        <w:t xml:space="preserve"> The marriage ceremonies recorded in the ethnographic literature are moments in a ceaseless and ordered procession in which women, children, shells, words, cattle, names, fish, ancestors, whale’s teeth, pigs, yams, spells, dances, mats and so on, pass from hand to hand, leaving as their tracks the ties that bind</w:t>
      </w:r>
      <w:r w:rsidRPr="00BD53D9">
        <w:rPr>
          <w:rStyle w:val="StyleUnderline"/>
        </w:rPr>
        <w:t xml:space="preserve">. </w:t>
      </w:r>
      <w:r w:rsidRPr="00E10561">
        <w:rPr>
          <w:rStyle w:val="StyleUnderline"/>
          <w:highlight w:val="yellow"/>
        </w:rPr>
        <w:t>Kinship is organization</w:t>
      </w:r>
      <w:r w:rsidRPr="00BD53D9">
        <w:rPr>
          <w:rStyle w:val="StyleUnderline"/>
        </w:rPr>
        <w:t xml:space="preserve">, and organization gives power. Organization, then, is </w:t>
      </w:r>
      <w:r w:rsidRPr="00E10561">
        <w:rPr>
          <w:rStyle w:val="StyleUnderline"/>
          <w:highlight w:val="yellow"/>
        </w:rPr>
        <w:t>an original structure of power between those who exchange others</w:t>
      </w:r>
      <w:r w:rsidRPr="00BD53D9">
        <w:rPr>
          <w:rStyle w:val="StyleUnderline"/>
        </w:rPr>
        <w:t>. This difference between the exchanged and the exchangers is a primary split in the system we’ll call gender.</w:t>
      </w:r>
      <w:r w:rsidRPr="007529FD">
        <w:rPr>
          <w:sz w:val="16"/>
        </w:rPr>
        <w:t xml:space="preserve"> For Rubin, the split is between men as organizers, and women as conduits to organization; men as exchange partners and women as gifts. The circulation of women provides the mystical powers of kinship to the men who exchange them; the men benefit from the subsequent social organization. </w:t>
      </w:r>
      <w:r w:rsidRPr="00BD53D9">
        <w:rPr>
          <w:rStyle w:val="StyleUnderline"/>
        </w:rPr>
        <w:t xml:space="preserve">The vast permutations of gendered organization today will not deviate from this unending exchange of bodies. </w:t>
      </w:r>
      <w:r w:rsidRPr="007529FD">
        <w:rPr>
          <w:sz w:val="16"/>
        </w:rPr>
        <w:t xml:space="preserve">Women are given in marriage, taken in battle, exchanged for favors, sent as tribute, traded, bought, and sold. Far from being confined to the “primitive world,” these practices seem only to become more pronounced and commercialized in more “civilized” societies. Rubin finds </w:t>
      </w:r>
      <w:r w:rsidRPr="00605E25">
        <w:rPr>
          <w:rStyle w:val="StyleUnderline"/>
        </w:rPr>
        <w:t xml:space="preserve">this concept useful because it locates gender’s emergence in social structures, rather than in biology. Further, it understands </w:t>
      </w:r>
      <w:r w:rsidRPr="00E10561">
        <w:rPr>
          <w:rStyle w:val="StyleUnderline"/>
          <w:highlight w:val="yellow"/>
        </w:rPr>
        <w:t>gender domination to be more rooted in the exchange of bodies than in the exchange of merchandise.</w:t>
      </w:r>
      <w:r w:rsidRPr="00605E25">
        <w:rPr>
          <w:rStyle w:val="StyleUnderline"/>
        </w:rPr>
        <w:t xml:space="preserve"> Here, </w:t>
      </w:r>
      <w:r w:rsidRPr="00E10561">
        <w:rPr>
          <w:rStyle w:val="StyleUnderline"/>
          <w:highlight w:val="yellow"/>
        </w:rPr>
        <w:t>gender is not</w:t>
      </w:r>
      <w:r w:rsidRPr="00605E25">
        <w:rPr>
          <w:rStyle w:val="StyleUnderline"/>
        </w:rPr>
        <w:t xml:space="preserve"> explained away as </w:t>
      </w:r>
      <w:r w:rsidRPr="00E10561">
        <w:rPr>
          <w:rStyle w:val="StyleUnderline"/>
          <w:highlight w:val="yellow"/>
        </w:rPr>
        <w:t xml:space="preserve">a function of </w:t>
      </w:r>
      <w:proofErr w:type="gramStart"/>
      <w:r w:rsidRPr="00E10561">
        <w:rPr>
          <w:rStyle w:val="StyleUnderline"/>
          <w:highlight w:val="yellow"/>
        </w:rPr>
        <w:t>reproduction, but</w:t>
      </w:r>
      <w:proofErr w:type="gramEnd"/>
      <w:r w:rsidRPr="00E10561">
        <w:rPr>
          <w:rStyle w:val="StyleUnderline"/>
          <w:highlight w:val="yellow"/>
        </w:rPr>
        <w:t xml:space="preserve"> is production itself.</w:t>
      </w:r>
      <w:r w:rsidRPr="007529FD">
        <w:rPr>
          <w:sz w:val="16"/>
        </w:rPr>
        <w:t xml:space="preserve"> </w:t>
      </w:r>
      <w:r w:rsidRPr="00605E25">
        <w:rPr>
          <w:rStyle w:val="StyleUnderline"/>
        </w:rPr>
        <w:t>It is an entire system where individual bodies are produced as gendered subjects and exchanged in the production of kinship structures</w:t>
      </w:r>
      <w:r w:rsidRPr="007529FD">
        <w:rPr>
          <w:sz w:val="16"/>
        </w:rPr>
        <w:t xml:space="preserve">. </w:t>
      </w:r>
      <w:r w:rsidRPr="00605E25">
        <w:rPr>
          <w:rStyle w:val="StyleUnderline"/>
        </w:rPr>
        <w:t xml:space="preserve">This system does not just exchange women, but ancestry, lineage names, social power, children. </w:t>
      </w:r>
      <w:r w:rsidRPr="00E10561">
        <w:rPr>
          <w:rStyle w:val="StyleUnderline"/>
          <w:highlight w:val="yellow"/>
        </w:rPr>
        <w:t>The inauguration of gender violence emerges from this system within which</w:t>
      </w:r>
      <w:r w:rsidRPr="00605E25">
        <w:rPr>
          <w:rStyle w:val="StyleUnderline"/>
        </w:rPr>
        <w:t xml:space="preserve"> sex and </w:t>
      </w:r>
      <w:r w:rsidRPr="00E10561">
        <w:rPr>
          <w:rStyle w:val="StyleUnderline"/>
          <w:highlight w:val="yellow"/>
        </w:rPr>
        <w:t xml:space="preserve">gender are organized; the economic exploitation </w:t>
      </w:r>
      <w:r w:rsidRPr="00C2312C">
        <w:rPr>
          <w:rStyle w:val="StyleUnderline"/>
        </w:rPr>
        <w:t xml:space="preserve">of this or that gender </w:t>
      </w:r>
      <w:r w:rsidRPr="00E10561">
        <w:rPr>
          <w:rStyle w:val="StyleUnderline"/>
          <w:highlight w:val="yellow"/>
        </w:rPr>
        <w:t xml:space="preserve">is secondary </w:t>
      </w:r>
      <w:r w:rsidRPr="00C2312C">
        <w:rPr>
          <w:rStyle w:val="StyleUnderline"/>
        </w:rPr>
        <w:t>to this.</w:t>
      </w:r>
      <w:r>
        <w:rPr>
          <w:rStyle w:val="StyleUnderline"/>
        </w:rPr>
        <w:t xml:space="preserve"> </w:t>
      </w:r>
      <w:r w:rsidRPr="00674DE0">
        <w:t>T</w:t>
      </w:r>
      <w:r>
        <w:t xml:space="preserve">his story is relevant to the larger one we’re trying to weave because it features gender as inextricably bound to a monster which is Rubin euphemistically calls social organization. We would call the monster </w:t>
      </w:r>
      <w:r w:rsidRPr="00674DE0">
        <w:rPr>
          <w:rStyle w:val="StyleUnderline"/>
        </w:rPr>
        <w:t>domestication, and from this story we can determine a lot about its character and tendencies</w:t>
      </w:r>
      <w:r>
        <w:t xml:space="preserve">. Rubin of course, in typical academic fashion, shies away from the totality of these conclusions. She says that, since Levi-Strauss located this exchange as the beginning of the culture of civilization (“his analysis implies that the world-historical defeat of women occurred with the origin of culture, and is a prerequisite of culture”), holding to a firm interpretation of the theory would also imply that her “feminist task” would require the destruction of that culture. This destruction remains unthinkable in her system of thought. Again, we’ll choose to go where others will not. That an argument points to a necessary destruction of everything is precisely why we’d follow it. The second story that Gayle Rubin recites is one more common: psychoanalysis and its Oedipus complex. </w:t>
      </w:r>
      <w:r w:rsidRPr="004B69E2">
        <w:rPr>
          <w:rStyle w:val="StyleUnderline"/>
        </w:rPr>
        <w:t>Rubin correctly berates psychoanalysis for its tendency to become more than a theory of the mechanisms which reproduces gender and sexuality; she argues it has largely become one of those mechanisms</w:t>
      </w:r>
      <w:r>
        <w:t xml:space="preserve">. She follows that a revolt against the mechanisms of gender must then also be a critique of psychoanalysis. This critique isn’t new for us; Hocquenghem’s </w:t>
      </w:r>
      <w:r w:rsidRPr="00CC77C6">
        <w:rPr>
          <w:rStyle w:val="StyleUnderline"/>
        </w:rPr>
        <w:t>queer refusal of civilization is predicated on this very refusal of psychoanalysis.</w:t>
      </w:r>
      <w:r>
        <w:t xml:space="preserve"> Rubin looks at the same concepts as Hocquenghem in an attempt to flesh out her theory of gender’s emergence. Primarily, she concerns herself with how </w:t>
      </w:r>
      <w:r w:rsidRPr="00CC77C6">
        <w:rPr>
          <w:rStyle w:val="StyleUnderline"/>
        </w:rPr>
        <w:t>psychoanalysis can hint toward the way children are forced into the categories of boys and girls</w:t>
      </w:r>
      <w:r>
        <w:t xml:space="preserve">. Her exegesis of psychoanalysis mostly centers around Lacan, who views his efforts as an attempt to identify the traces left in the individual’s psyche by their conscription into kinship structures, as well as the transformation of their sexuality as they are integrated into civilized culture. For Rubin this is a nice complement to Levi-Strauss; whereas the she had already examined the exchange of individuals within a gender system, she now turns to the interior realities of those exchanged. She begins from Oedipus: Oedipal crisis occurs when a child learns of the sexual rules embedded in the terms for family and relatives. </w:t>
      </w:r>
      <w:r w:rsidRPr="00CC77C6">
        <w:rPr>
          <w:rStyle w:val="StyleUnderline"/>
        </w:rPr>
        <w:t>The crisis begins when the child comprehends the system and his or her place in it; Before the Oedipal phase, the sexuality of the child is... unstructured.</w:t>
      </w:r>
      <w:r>
        <w:t xml:space="preserve"> Each child contains all the sexual possibilities available to human expression. But in any given society, </w:t>
      </w:r>
      <w:r w:rsidRPr="00CC77C6">
        <w:rPr>
          <w:rStyle w:val="StyleUnderline"/>
        </w:rPr>
        <w:t>only some of these possibilities will be expressed, while others will be constrained</w:t>
      </w:r>
      <w:r>
        <w:t xml:space="preserve">. Upon leaving the Oedipal phase, the child’s libido and </w:t>
      </w:r>
      <w:r w:rsidRPr="008D075C">
        <w:rPr>
          <w:rStyle w:val="StyleUnderline"/>
        </w:rPr>
        <w:t>gender identity have been organized in conformity with the rules of the culture which is domesticating it</w:t>
      </w:r>
      <w:r>
        <w:t xml:space="preserve">... Oedipal complex is an apparatus for the production of sexual personality. Societies will inculcate in their young the character traits appropriate to carry on the business of society... such as the transformation of the working class into good industrial workers. </w:t>
      </w:r>
      <w:r w:rsidRPr="008D075C">
        <w:rPr>
          <w:rStyle w:val="StyleUnderline"/>
        </w:rPr>
        <w:t xml:space="preserve">Just as the social forms of labor demand certain kinds of personality, the social forms of sex and gender demand certain kinds of people. </w:t>
      </w:r>
      <w:r>
        <w:t xml:space="preserve">In the most general terms, the Oedipal complex is a machine which fashions the appropriate forms of sexual individuals. Psychoanalysis largely concerns itself with how a child can properly adapt to this machine. Rubin would say that the machine needs to be changed. </w:t>
      </w:r>
      <w:r w:rsidRPr="00110789">
        <w:rPr>
          <w:rStyle w:val="StyleUnderline"/>
        </w:rPr>
        <w:t>We’ll assert that the machine must be destroyed.</w:t>
      </w:r>
      <w:r>
        <w:t xml:space="preserve"> Rubin details how the machine functions along with an equally familiar concept, the phallus. She emphasizes that rather than being a biological object, the phallus is primarily a symbol of belonging to a gendered social order. The father possesses it, and so he can exchange it for a woman; if a boy behaves and is properly domesticated, he can one day have the phallus too. The girl is denied it, and thus has nothing with which to bargain for it. The phallus is transmitted through particularly gendered bodies and rests upon others. In the same way as the kinship system detailed by Levi-Strauss </w:t>
      </w:r>
      <w:r w:rsidRPr="00110789">
        <w:rPr>
          <w:rStyle w:val="StyleUnderline"/>
        </w:rPr>
        <w:t xml:space="preserve">gives certain people the ability to exchange others as a commodity, the phallus is the mystical dimension of belonging which is traded for these bodies in turn. </w:t>
      </w:r>
      <w:r>
        <w:t xml:space="preserve">For Rubin, </w:t>
      </w:r>
      <w:r w:rsidRPr="00110789">
        <w:rPr>
          <w:rStyle w:val="StyleUnderline"/>
        </w:rPr>
        <w:t xml:space="preserve">these systems cohere into a mutually reinforcing dynamic where women are dispossessed of their very </w:t>
      </w:r>
      <w:proofErr w:type="gramStart"/>
      <w:r w:rsidRPr="00110789">
        <w:rPr>
          <w:rStyle w:val="StyleUnderline"/>
        </w:rPr>
        <w:t>being, and</w:t>
      </w:r>
      <w:proofErr w:type="gramEnd"/>
      <w:r w:rsidRPr="00110789">
        <w:rPr>
          <w:rStyle w:val="StyleUnderline"/>
        </w:rPr>
        <w:t xml:space="preserve"> are possessed and exchanged by men. The linkage of these men through their exchange of the woman and phallus creates the social bonds upon which organized civilization is based</w:t>
      </w:r>
      <w:r>
        <w:t>.</w:t>
      </w:r>
    </w:p>
    <w:p xmlns:wp14="http://schemas.microsoft.com/office/word/2010/wordml" w:rsidR="00FF779E" w:rsidP="003E7E7B" w:rsidRDefault="00FF779E" w14:paraId="5B95CD12" wp14:textId="77777777"/>
    <w:p xmlns:wp14="http://schemas.microsoft.com/office/word/2010/wordml" w:rsidR="00FF779E" w:rsidP="003E7E7B" w:rsidRDefault="00FF779E" w14:paraId="5220BBB2" wp14:textId="77777777"/>
    <w:p xmlns:wp14="http://schemas.microsoft.com/office/word/2010/wordml" w:rsidRPr="000F27F6" w:rsidR="003E7E7B" w:rsidP="003E7E7B" w:rsidRDefault="003E7E7B" w14:paraId="7AFF4A67" wp14:textId="77777777">
      <w:pPr>
        <w:pStyle w:val="Heading4"/>
        <w:rPr>
          <w:u w:val="single"/>
        </w:rPr>
      </w:pPr>
      <w:r>
        <w:t xml:space="preserve">The permutation inserts a </w:t>
      </w:r>
      <w:r w:rsidRPr="000F27F6">
        <w:rPr>
          <w:u w:val="single"/>
        </w:rPr>
        <w:t>mode of hapticality</w:t>
      </w:r>
      <w:r>
        <w:t xml:space="preserve"> into the process of </w:t>
      </w:r>
      <w:r w:rsidRPr="000F27F6">
        <w:rPr>
          <w:u w:val="single"/>
        </w:rPr>
        <w:t>anti-capitalist organizing</w:t>
      </w:r>
      <w:r>
        <w:t xml:space="preserve"> – they </w:t>
      </w:r>
      <w:r w:rsidRPr="000F27F6">
        <w:rPr>
          <w:u w:val="single"/>
        </w:rPr>
        <w:t>need to explain</w:t>
      </w:r>
      <w:r>
        <w:t xml:space="preserve"> how the alternative solves us giving </w:t>
      </w:r>
      <w:r w:rsidRPr="000F27F6">
        <w:rPr>
          <w:u w:val="single"/>
        </w:rPr>
        <w:t>a shit about each</w:t>
      </w:r>
      <w:r>
        <w:t xml:space="preserve"> in the </w:t>
      </w:r>
      <w:r w:rsidRPr="000F27F6">
        <w:rPr>
          <w:u w:val="single"/>
        </w:rPr>
        <w:t>here and now</w:t>
      </w:r>
    </w:p>
    <w:p xmlns:wp14="http://schemas.microsoft.com/office/word/2010/wordml" w:rsidRPr="000F27F6" w:rsidR="003E7E7B" w:rsidP="003E7E7B" w:rsidRDefault="003E7E7B" w14:paraId="5BA4FAB8" wp14:textId="77777777">
      <w:r w:rsidRPr="00652C50">
        <w:rPr>
          <w:rStyle w:val="Style13ptBold"/>
        </w:rPr>
        <w:t>Moten and Harney 13</w:t>
      </w:r>
      <w:r w:rsidRPr="00652C50">
        <w:t>. Fred Moten is an American poet and scholar whose work explores critical theory, black studies, and performance studies. Moten is professor of performance studies at New York University and has taught previously at University of California, Riverside, Duke University, Brown University, and the University of Iowa. Stefano Harney is Professor of Strategic Management Education at Singapore Management University. He is the author of State Work: Public Administration and Mass Intellectuality (2002) and The Ends of Management (forthcoming) [“The Undercommons: Fugitive Planning &amp; Black Study,” 2013, URL: http://www.minorcompositions.info/wp-content/uploads/2013/04/undercommons-web.pdf]//vikas</w:t>
      </w:r>
    </w:p>
    <w:p xmlns:wp14="http://schemas.microsoft.com/office/word/2010/wordml" w:rsidR="003E7E7B" w:rsidP="003E7E7B" w:rsidRDefault="003E7E7B" w14:paraId="799B61AF" wp14:textId="77777777">
      <w:r>
        <w:t>HAPTICALITY, OR LOVE</w:t>
      </w:r>
    </w:p>
    <w:p xmlns:wp14="http://schemas.microsoft.com/office/word/2010/wordml" w:rsidR="003E7E7B" w:rsidP="003E7E7B" w:rsidRDefault="003E7E7B" w14:paraId="267833C1" wp14:textId="77777777">
      <w:pPr>
        <w:rPr>
          <w:sz w:val="16"/>
        </w:rPr>
      </w:pPr>
      <w:r w:rsidRPr="000F27F6">
        <w:rPr>
          <w:b/>
          <w:bCs/>
          <w:u w:val="single"/>
        </w:rPr>
        <w:t>Never being on the right side</w:t>
      </w:r>
      <w:r w:rsidRPr="000F27F6">
        <w:rPr>
          <w:sz w:val="16"/>
        </w:rPr>
        <w:t xml:space="preserve"> of the Atlantic </w:t>
      </w:r>
      <w:r w:rsidRPr="000F27F6">
        <w:rPr>
          <w:b/>
          <w:bCs/>
          <w:u w:val="single"/>
        </w:rPr>
        <w:t>is an unsettled feeling</w:t>
      </w:r>
      <w:r w:rsidRPr="000F27F6">
        <w:rPr>
          <w:sz w:val="16"/>
        </w:rPr>
        <w:t xml:space="preserve">, </w:t>
      </w:r>
      <w:r w:rsidRPr="000F27F6">
        <w:rPr>
          <w:b/>
          <w:bCs/>
          <w:u w:val="single"/>
        </w:rPr>
        <w:t>the feeling of a thing that unsettles with others</w:t>
      </w:r>
      <w:r w:rsidRPr="000F27F6">
        <w:rPr>
          <w:sz w:val="16"/>
        </w:rPr>
        <w:t xml:space="preserve">. It’s a feeling, if you ride with it, </w:t>
      </w:r>
      <w:r w:rsidRPr="000F27F6">
        <w:rPr>
          <w:b/>
          <w:bCs/>
          <w:u w:val="single"/>
        </w:rPr>
        <w:t>that produces a certain distance from the settled</w:t>
      </w:r>
      <w:r w:rsidRPr="000F27F6">
        <w:rPr>
          <w:sz w:val="16"/>
        </w:rPr>
        <w:t xml:space="preserve">, from those who determine themselves in space and time, who locate themselves in a determined history. To have been shipped is to have been moved by others, with others. It is to feel at home with the homeless, at ease with the fugitive, at peace with the pursued, at rest with the ones who consent not to be one. Outlawed, interdicted, intimate things of the hold, containerized contagion, logistics externalises logic itself to reach you, </w:t>
      </w:r>
      <w:r w:rsidRPr="000F27F6">
        <w:rPr>
          <w:b/>
          <w:bCs/>
          <w:u w:val="single"/>
        </w:rPr>
        <w:t>but this is not enough to get at the social logics</w:t>
      </w:r>
      <w:r w:rsidRPr="000F27F6">
        <w:rPr>
          <w:sz w:val="16"/>
        </w:rPr>
        <w:t xml:space="preserve">, </w:t>
      </w:r>
      <w:r w:rsidRPr="000F27F6">
        <w:rPr>
          <w:b/>
          <w:bCs/>
          <w:u w:val="single"/>
        </w:rPr>
        <w:t>the social poesis</w:t>
      </w:r>
      <w:r w:rsidRPr="000F27F6">
        <w:rPr>
          <w:sz w:val="16"/>
        </w:rPr>
        <w:t xml:space="preserve">, </w:t>
      </w:r>
      <w:r w:rsidRPr="000F27F6">
        <w:rPr>
          <w:b/>
          <w:bCs/>
          <w:u w:val="single"/>
        </w:rPr>
        <w:t>running through logisticality</w:t>
      </w:r>
      <w:r w:rsidRPr="000F27F6">
        <w:rPr>
          <w:sz w:val="16"/>
        </w:rPr>
        <w:t>. Because while certain abilities – to connect, to translate, to adapt, to travel – were forged in the experiment of hold, they were not the point. As David Rudder sings, “</w:t>
      </w:r>
      <w:r w:rsidRPr="000F27F6">
        <w:rPr>
          <w:b/>
          <w:bCs/>
          <w:u w:val="single"/>
        </w:rPr>
        <w:t>how we vote is not how we party</w:t>
      </w:r>
      <w:r w:rsidRPr="000F27F6">
        <w:rPr>
          <w:sz w:val="16"/>
        </w:rPr>
        <w:t xml:space="preserve">.” Te hold’s </w:t>
      </w:r>
      <w:r w:rsidRPr="000F27F6">
        <w:rPr>
          <w:b/>
          <w:bCs/>
          <w:u w:val="single"/>
        </w:rPr>
        <w:t>terrible gift was to gather dispossessed feelings in common</w:t>
      </w:r>
      <w:r w:rsidRPr="000F27F6">
        <w:rPr>
          <w:sz w:val="16"/>
        </w:rPr>
        <w:t xml:space="preserve">, </w:t>
      </w:r>
      <w:r w:rsidRPr="000F27F6">
        <w:rPr>
          <w:b/>
          <w:bCs/>
          <w:u w:val="single"/>
        </w:rPr>
        <w:t>to create a new feel in the undercommons</w:t>
      </w:r>
      <w:r w:rsidRPr="000F27F6">
        <w:rPr>
          <w:sz w:val="16"/>
        </w:rPr>
        <w:t xml:space="preserve">. Previously, this kind of feel was only an exception, an aberration, a shaman, a witch, a seer, a poet amongst others, who felt through others, through other things. Previously, except in these instances, feeling was mine or it was ours. But in the hold, in the undercommons of a new feel, another kind of feeling became common. </w:t>
      </w:r>
      <w:r w:rsidRPr="000F27F6">
        <w:rPr>
          <w:b/>
          <w:bCs/>
          <w:u w:val="single"/>
        </w:rPr>
        <w:t>This form of feeling was not collective</w:t>
      </w:r>
      <w:r w:rsidRPr="000F27F6">
        <w:rPr>
          <w:sz w:val="16"/>
        </w:rPr>
        <w:t xml:space="preserve">, </w:t>
      </w:r>
      <w:r w:rsidRPr="000F27F6">
        <w:rPr>
          <w:b/>
          <w:bCs/>
          <w:u w:val="single"/>
        </w:rPr>
        <w:t>not given to decision</w:t>
      </w:r>
      <w:r w:rsidRPr="000F27F6">
        <w:rPr>
          <w:sz w:val="16"/>
        </w:rPr>
        <w:t xml:space="preserve">, </w:t>
      </w:r>
      <w:r w:rsidRPr="000F27F6">
        <w:rPr>
          <w:b/>
          <w:bCs/>
          <w:u w:val="single"/>
        </w:rPr>
        <w:t>not adhering or reattaching to settlement</w:t>
      </w:r>
      <w:r w:rsidRPr="000F27F6">
        <w:rPr>
          <w:sz w:val="16"/>
        </w:rPr>
        <w:t xml:space="preserve">, </w:t>
      </w:r>
      <w:r w:rsidRPr="000F27F6">
        <w:rPr>
          <w:b/>
          <w:bCs/>
          <w:u w:val="single"/>
        </w:rPr>
        <w:t>nation</w:t>
      </w:r>
      <w:r w:rsidRPr="000F27F6">
        <w:rPr>
          <w:sz w:val="16"/>
        </w:rPr>
        <w:t xml:space="preserve">, </w:t>
      </w:r>
      <w:r w:rsidRPr="000F27F6">
        <w:rPr>
          <w:b/>
          <w:bCs/>
          <w:u w:val="single"/>
        </w:rPr>
        <w:t>state</w:t>
      </w:r>
      <w:r w:rsidRPr="000F27F6">
        <w:rPr>
          <w:sz w:val="16"/>
        </w:rPr>
        <w:t xml:space="preserve">, </w:t>
      </w:r>
      <w:r w:rsidRPr="000F27F6">
        <w:rPr>
          <w:b/>
          <w:bCs/>
          <w:u w:val="single"/>
        </w:rPr>
        <w:t>territory or historical</w:t>
      </w:r>
      <w:r w:rsidRPr="000F27F6">
        <w:rPr>
          <w:sz w:val="16"/>
        </w:rPr>
        <w:t xml:space="preserve"> </w:t>
      </w:r>
      <w:r w:rsidRPr="000F27F6">
        <w:rPr>
          <w:b/>
          <w:bCs/>
          <w:u w:val="single"/>
        </w:rPr>
        <w:t>story</w:t>
      </w:r>
      <w:r w:rsidRPr="000F27F6">
        <w:rPr>
          <w:sz w:val="16"/>
        </w:rPr>
        <w:t xml:space="preserve">; </w:t>
      </w:r>
      <w:r w:rsidRPr="000F27F6">
        <w:rPr>
          <w:b/>
          <w:bCs/>
          <w:u w:val="single"/>
        </w:rPr>
        <w:t>nor was it repossessed by the group,</w:t>
      </w:r>
      <w:r w:rsidRPr="000F27F6">
        <w:rPr>
          <w:sz w:val="16"/>
        </w:rPr>
        <w:t xml:space="preserve"> which could not now feel as one, </w:t>
      </w:r>
      <w:r w:rsidRPr="000F27F6">
        <w:rPr>
          <w:b/>
          <w:bCs/>
          <w:u w:val="single"/>
        </w:rPr>
        <w:t>reunifed in time and space</w:t>
      </w:r>
      <w:r w:rsidRPr="000F27F6">
        <w:rPr>
          <w:sz w:val="16"/>
        </w:rPr>
        <w:t xml:space="preserve">. No, </w:t>
      </w:r>
      <w:r w:rsidRPr="000F27F6">
        <w:rPr>
          <w:b/>
          <w:bCs/>
          <w:u w:val="single"/>
        </w:rPr>
        <w:t>when Black Shadow sings “are you feelin’ the feelin?’’ he is asking about something else</w:t>
      </w:r>
      <w:r w:rsidRPr="000F27F6">
        <w:rPr>
          <w:sz w:val="16"/>
        </w:rPr>
        <w:t xml:space="preserve">. </w:t>
      </w:r>
      <w:r w:rsidRPr="000F27F6">
        <w:rPr>
          <w:b/>
          <w:bCs/>
          <w:u w:val="single"/>
        </w:rPr>
        <w:t>He is asking about a way of feeling through others</w:t>
      </w:r>
      <w:r w:rsidRPr="000F27F6">
        <w:rPr>
          <w:sz w:val="16"/>
        </w:rPr>
        <w:t xml:space="preserve">, </w:t>
      </w:r>
      <w:r w:rsidRPr="000F27F6">
        <w:rPr>
          <w:b/>
          <w:bCs/>
          <w:u w:val="single"/>
        </w:rPr>
        <w:t>a feel for feeling others feeling you</w:t>
      </w:r>
      <w:r w:rsidRPr="000F27F6">
        <w:rPr>
          <w:sz w:val="16"/>
        </w:rPr>
        <w:t xml:space="preserve">. </w:t>
      </w:r>
      <w:r w:rsidRPr="000F27F6">
        <w:rPr>
          <w:b/>
          <w:bCs/>
          <w:u w:val="single"/>
        </w:rPr>
        <w:t>This is modernity’s insurgent feel</w:t>
      </w:r>
      <w:r w:rsidRPr="000F27F6">
        <w:rPr>
          <w:sz w:val="16"/>
        </w:rPr>
        <w:t xml:space="preserve">, its inherited caress, its skin talk, tongue touch, breath speech, hand laugh. Tis is the feel that no individual can stand, and no state abide. </w:t>
      </w:r>
      <w:r w:rsidRPr="000F27F6">
        <w:rPr>
          <w:b/>
          <w:bCs/>
          <w:u w:val="single"/>
        </w:rPr>
        <w:t>T</w:t>
      </w:r>
      <w:r>
        <w:rPr>
          <w:b/>
          <w:bCs/>
          <w:u w:val="single"/>
        </w:rPr>
        <w:t>h</w:t>
      </w:r>
      <w:r w:rsidRPr="000F27F6">
        <w:rPr>
          <w:b/>
          <w:bCs/>
          <w:u w:val="single"/>
        </w:rPr>
        <w:t>is is the feel we might call hapticality</w:t>
      </w:r>
      <w:r w:rsidRPr="000F27F6">
        <w:rPr>
          <w:sz w:val="16"/>
        </w:rPr>
        <w:t xml:space="preserve">. </w:t>
      </w:r>
      <w:r w:rsidRPr="000F27F6">
        <w:rPr>
          <w:b/>
          <w:bCs/>
          <w:u w:val="single"/>
        </w:rPr>
        <w:t>Hapticality</w:t>
      </w:r>
      <w:r w:rsidRPr="000F27F6">
        <w:rPr>
          <w:sz w:val="16"/>
        </w:rPr>
        <w:t xml:space="preserve">, the touch of the undercommons, </w:t>
      </w:r>
      <w:r w:rsidRPr="000F27F6">
        <w:rPr>
          <w:b/>
          <w:bCs/>
          <w:u w:val="single"/>
        </w:rPr>
        <w:t>the interiority of sentiment</w:t>
      </w:r>
      <w:r w:rsidRPr="000F27F6">
        <w:rPr>
          <w:sz w:val="16"/>
        </w:rPr>
        <w:t xml:space="preserve">, the feel that what is to come is here. Hapticality, </w:t>
      </w:r>
      <w:r w:rsidRPr="000F27F6">
        <w:rPr>
          <w:b/>
          <w:bCs/>
          <w:u w:val="single"/>
        </w:rPr>
        <w:t>the capacity to feel though others</w:t>
      </w:r>
      <w:r w:rsidRPr="000F27F6">
        <w:rPr>
          <w:sz w:val="16"/>
        </w:rPr>
        <w:t xml:space="preserve">, </w:t>
      </w:r>
      <w:r w:rsidRPr="000F27F6">
        <w:rPr>
          <w:b/>
          <w:bCs/>
          <w:u w:val="single"/>
        </w:rPr>
        <w:t>for others to feel through you</w:t>
      </w:r>
      <w:r w:rsidRPr="000F27F6">
        <w:rPr>
          <w:sz w:val="16"/>
        </w:rPr>
        <w:t xml:space="preserve">, for you to feel them feeling you, this feel of the shipped is not regulated, at least not successfully, by a state, a religion, a people, an empire, a piece of land, a totem. Or perhaps we could say these are now recomposed in the wake of the shipped. To feel others is unmediated, immediately social, amongst us, our thing, and even when we recompose religion, it comes from us, and even when we recompose race, we do it as race women and men. </w:t>
      </w:r>
      <w:r w:rsidRPr="000F27F6">
        <w:rPr>
          <w:b/>
          <w:bCs/>
          <w:u w:val="single"/>
        </w:rPr>
        <w:t>Refused these things,</w:t>
      </w:r>
      <w:r w:rsidRPr="000F27F6">
        <w:rPr>
          <w:sz w:val="16"/>
        </w:rPr>
        <w:t xml:space="preserve"> </w:t>
      </w:r>
      <w:r w:rsidRPr="000F27F6">
        <w:rPr>
          <w:b/>
          <w:bCs/>
          <w:u w:val="single"/>
        </w:rPr>
        <w:t>we first refuse them</w:t>
      </w:r>
      <w:r w:rsidRPr="000F27F6">
        <w:rPr>
          <w:sz w:val="16"/>
        </w:rPr>
        <w:t xml:space="preserve">, </w:t>
      </w:r>
      <w:r w:rsidRPr="000F27F6">
        <w:rPr>
          <w:b/>
          <w:bCs/>
          <w:u w:val="single"/>
        </w:rPr>
        <w:t>in the contained</w:t>
      </w:r>
      <w:r w:rsidRPr="000F27F6">
        <w:rPr>
          <w:sz w:val="16"/>
        </w:rPr>
        <w:t xml:space="preserve">, </w:t>
      </w:r>
      <w:r w:rsidRPr="000F27F6">
        <w:rPr>
          <w:b/>
          <w:bCs/>
          <w:u w:val="single"/>
        </w:rPr>
        <w:t>amongst the contained</w:t>
      </w:r>
      <w:r w:rsidRPr="000F27F6">
        <w:rPr>
          <w:sz w:val="16"/>
        </w:rPr>
        <w:t xml:space="preserve">, </w:t>
      </w:r>
      <w:r w:rsidRPr="000F27F6">
        <w:rPr>
          <w:b/>
          <w:bCs/>
          <w:u w:val="single"/>
        </w:rPr>
        <w:t>lying together in the ship</w:t>
      </w:r>
      <w:r w:rsidRPr="000F27F6">
        <w:rPr>
          <w:sz w:val="16"/>
        </w:rPr>
        <w:t xml:space="preserve">, </w:t>
      </w:r>
      <w:r w:rsidRPr="000F27F6">
        <w:rPr>
          <w:b/>
          <w:bCs/>
          <w:u w:val="single"/>
        </w:rPr>
        <w:t>the boxcar</w:t>
      </w:r>
      <w:r w:rsidRPr="000F27F6">
        <w:rPr>
          <w:sz w:val="16"/>
        </w:rPr>
        <w:t xml:space="preserve">, </w:t>
      </w:r>
      <w:r w:rsidRPr="000F27F6">
        <w:rPr>
          <w:b/>
          <w:bCs/>
          <w:u w:val="single"/>
        </w:rPr>
        <w:t>the prison</w:t>
      </w:r>
      <w:r w:rsidRPr="000F27F6">
        <w:rPr>
          <w:sz w:val="16"/>
        </w:rPr>
        <w:t xml:space="preserve">, </w:t>
      </w:r>
      <w:r w:rsidRPr="000F27F6">
        <w:rPr>
          <w:b/>
          <w:bCs/>
          <w:u w:val="single"/>
        </w:rPr>
        <w:t>the hostel</w:t>
      </w:r>
      <w:r w:rsidRPr="000F27F6">
        <w:rPr>
          <w:sz w:val="16"/>
        </w:rPr>
        <w:t xml:space="preserve">. </w:t>
      </w:r>
      <w:r w:rsidRPr="000F27F6">
        <w:rPr>
          <w:b/>
          <w:bCs/>
          <w:u w:val="single"/>
        </w:rPr>
        <w:t>Skin</w:t>
      </w:r>
      <w:r w:rsidRPr="000F27F6">
        <w:rPr>
          <w:sz w:val="16"/>
        </w:rPr>
        <w:t xml:space="preserve">, against epidermalisation, </w:t>
      </w:r>
      <w:r w:rsidRPr="000F27F6">
        <w:rPr>
          <w:b/>
          <w:bCs/>
          <w:u w:val="single"/>
        </w:rPr>
        <w:t>senses touching</w:t>
      </w:r>
      <w:r w:rsidRPr="000F27F6">
        <w:rPr>
          <w:sz w:val="16"/>
        </w:rPr>
        <w:t xml:space="preserve">. Trown together touching each other we were denied all sentiment, denied all the things that were supposed to produce sentiment, family, nation, language, religion, place, home. Tough forced to touch and be touched, to sense and be sensed in that space of no space, though refused sentiment, history and home, we feel (for) each other. A feel, a sentiment with its own interiority, there on skin, soul no longer inside but there for all to hear, for all to move. Soul music is a medium of this interiority on the skin, its regret the lament for broken hapticality, its self-regulatory powers the invitation to build sentimentality together again, feeling each other again, how we party. Tis is our hapticality, our love. Tis is love for the shipped, love as the shipped. Tere’s a touch, a feel you want more of, which releases you. </w:t>
      </w:r>
      <w:r w:rsidRPr="000F27F6">
        <w:rPr>
          <w:b/>
          <w:bCs/>
          <w:u w:val="single"/>
        </w:rPr>
        <w:t>The closest Marx ever got to the general antagonism was when he said “from each according to his ability, to each according to his need” but we have read this as the possession of ability and the possession of need</w:t>
      </w:r>
      <w:r w:rsidRPr="000F27F6">
        <w:rPr>
          <w:sz w:val="16"/>
        </w:rPr>
        <w:t xml:space="preserve">. </w:t>
      </w:r>
      <w:r w:rsidRPr="000F27F6">
        <w:rPr>
          <w:b/>
          <w:bCs/>
          <w:u w:val="single"/>
        </w:rPr>
        <w:t>What if we thought of the experiment of the hold as the absolute fluidity</w:t>
      </w:r>
      <w:r w:rsidRPr="000F27F6">
        <w:rPr>
          <w:sz w:val="16"/>
        </w:rPr>
        <w:t xml:space="preserve">, </w:t>
      </w:r>
      <w:r w:rsidRPr="000F27F6">
        <w:rPr>
          <w:b/>
          <w:bCs/>
          <w:u w:val="single"/>
        </w:rPr>
        <w:t>the informality</w:t>
      </w:r>
      <w:r w:rsidRPr="000F27F6">
        <w:rPr>
          <w:sz w:val="16"/>
        </w:rPr>
        <w:t xml:space="preserve">, </w:t>
      </w:r>
      <w:r w:rsidRPr="000F27F6">
        <w:rPr>
          <w:b/>
          <w:bCs/>
          <w:u w:val="single"/>
        </w:rPr>
        <w:t>of this condition of need and ability?</w:t>
      </w:r>
      <w:r w:rsidRPr="000F27F6">
        <w:rPr>
          <w:sz w:val="16"/>
        </w:rPr>
        <w:t xml:space="preserve"> </w:t>
      </w:r>
      <w:r w:rsidRPr="000F27F6">
        <w:rPr>
          <w:b/>
          <w:bCs/>
          <w:u w:val="single"/>
        </w:rPr>
        <w:t>What if ability and need were in constant play and we found someone who dispossessed us so that this movement was our inheritance</w:t>
      </w:r>
      <w:r w:rsidRPr="000F27F6">
        <w:rPr>
          <w:sz w:val="16"/>
        </w:rPr>
        <w:t xml:space="preserve">. </w:t>
      </w:r>
      <w:r w:rsidRPr="000F27F6">
        <w:rPr>
          <w:b/>
          <w:bCs/>
          <w:u w:val="single"/>
        </w:rPr>
        <w:t>Your love makes me strong, your love makes me weak</w:t>
      </w:r>
      <w:r w:rsidRPr="000F27F6">
        <w:rPr>
          <w:sz w:val="16"/>
        </w:rPr>
        <w:t xml:space="preserve">. What if “the between the two,” the lost desire, the articulation, was this rhythm, this inherited experiment of the shipped in the churning waters of fesh and expression that could grasp by letting go ability and need in constant recombination. If he moves me, sends me, sets me adrift in this way, amongst us in the undercommons. So long as she does this, she does not have to be. </w:t>
      </w:r>
      <w:r w:rsidRPr="000F27F6">
        <w:rPr>
          <w:b/>
          <w:bCs/>
          <w:u w:val="single"/>
        </w:rPr>
        <w:t>Who knows where Marx got this inheritance of the hold</w:t>
      </w:r>
      <w:r w:rsidRPr="000F27F6">
        <w:rPr>
          <w:sz w:val="16"/>
        </w:rPr>
        <w:t xml:space="preserve">, </w:t>
      </w:r>
      <w:r w:rsidRPr="000F27F6">
        <w:rPr>
          <w:b/>
          <w:bCs/>
          <w:u w:val="single"/>
        </w:rPr>
        <w:t xml:space="preserve">from Aristotle denying his slave world or Kant talking to sailors or Hegel’s weird auto-eroticism or just being ugly and dark and </w:t>
      </w:r>
      <w:proofErr w:type="gramStart"/>
      <w:r w:rsidRPr="000F27F6">
        <w:rPr>
          <w:b/>
          <w:bCs/>
          <w:u w:val="single"/>
        </w:rPr>
        <w:t>fugitive.</w:t>
      </w:r>
      <w:proofErr w:type="gramEnd"/>
      <w:r w:rsidRPr="000F27F6">
        <w:rPr>
          <w:sz w:val="16"/>
        </w:rPr>
        <w:t xml:space="preserve"> Like Zimmy says, precious angel, </w:t>
      </w:r>
      <w:r w:rsidRPr="000F27F6">
        <w:rPr>
          <w:b/>
          <w:bCs/>
          <w:u w:val="single"/>
        </w:rPr>
        <w:t>you know both our forefathers were slaves</w:t>
      </w:r>
      <w:r w:rsidRPr="000F27F6">
        <w:rPr>
          <w:sz w:val="16"/>
        </w:rPr>
        <w:t>, which is not something to be ironic about. This feel is the hold that lets go (let’s go) again and again to dispossess us of ability, fll us with need, give us ability to fll need, this feel. We hear the godfather and the old mole calling us to become, in whatever years we have, philosophers of the feel.</w:t>
      </w:r>
    </w:p>
    <w:p xmlns:wp14="http://schemas.microsoft.com/office/word/2010/wordml" w:rsidR="003E7E7B" w:rsidP="003E7E7B" w:rsidRDefault="003E7E7B" w14:paraId="13CB595B" wp14:textId="77777777">
      <w:pPr>
        <w:rPr>
          <w:sz w:val="16"/>
        </w:rPr>
      </w:pPr>
    </w:p>
    <w:p xmlns:wp14="http://schemas.microsoft.com/office/word/2010/wordml" w:rsidR="003E7E7B" w:rsidP="003E7E7B" w:rsidRDefault="003E7E7B" w14:paraId="217A8240" wp14:textId="77777777">
      <w:pPr>
        <w:pStyle w:val="Heading4"/>
      </w:pPr>
      <w:r>
        <w:t>Permutation do both – refuse the alternative’s attempt to disrupt the multitudinous potential of our politics – “to know the end is to think one knows the totality of the landscape”</w:t>
      </w:r>
    </w:p>
    <w:p xmlns:wp14="http://schemas.microsoft.com/office/word/2010/wordml" w:rsidRPr="00EA13AA" w:rsidR="003E7E7B" w:rsidP="003E7E7B" w:rsidRDefault="003E7E7B" w14:paraId="1963EB10" wp14:textId="77777777">
      <w:pPr>
        <w:rPr>
          <w:iCs/>
        </w:rPr>
      </w:pPr>
      <w:r w:rsidRPr="00EA13AA">
        <w:rPr>
          <w:rStyle w:val="Style13ptBold"/>
        </w:rPr>
        <w:t>Bey 19</w:t>
      </w:r>
      <w:r>
        <w:t xml:space="preserve">. </w:t>
      </w:r>
      <w:r w:rsidRPr="00EA13AA">
        <w:t>Marquis Bey is a Ford Foundation Dissertation Fellow and PhD candidate in the English department at Cornell University</w:t>
      </w:r>
      <w:r>
        <w:t xml:space="preserve"> [“</w:t>
      </w:r>
      <w:r w:rsidRPr="00EA13AA">
        <w:t>MARQUIS BEY | CRITICAL PRAXIS TOWARD NO “END</w:t>
      </w:r>
      <w:r>
        <w:t>,</w:t>
      </w:r>
      <w:r w:rsidRPr="00EA13AA">
        <w:t>”</w:t>
      </w:r>
      <w:r>
        <w:t xml:space="preserve"> Febuary 2019, </w:t>
      </w:r>
      <w:r>
        <w:rPr>
          <w:i/>
        </w:rPr>
        <w:t>Critique and Praxis 13/13</w:t>
      </w:r>
      <w:r>
        <w:rPr>
          <w:iCs/>
        </w:rPr>
        <w:t>]//vikas</w:t>
      </w:r>
    </w:p>
    <w:p xmlns:wp14="http://schemas.microsoft.com/office/word/2010/wordml" w:rsidRPr="00D31AC8" w:rsidR="003E7E7B" w:rsidP="003E7E7B" w:rsidRDefault="003E7E7B" w14:paraId="0ED180E8" wp14:textId="77777777">
      <w:pPr>
        <w:rPr>
          <w:sz w:val="16"/>
        </w:rPr>
      </w:pPr>
      <w:r w:rsidRPr="00EA13AA">
        <w:rPr>
          <w:b/>
          <w:bCs/>
          <w:u w:val="single"/>
        </w:rPr>
        <w:t>Fundamental here is both the critical and the praxis</w:t>
      </w:r>
      <w:r w:rsidRPr="00EA13AA">
        <w:rPr>
          <w:sz w:val="16"/>
        </w:rPr>
        <w:t xml:space="preserve">. If critical, which is to say an adjectival critique, </w:t>
      </w:r>
      <w:r w:rsidRPr="00EA13AA">
        <w:rPr>
          <w:b/>
          <w:bCs/>
          <w:u w:val="single"/>
        </w:rPr>
        <w:t>is a ruthless interrogation of the established and institutionalized</w:t>
      </w:r>
      <w:r w:rsidRPr="00EA13AA">
        <w:rPr>
          <w:sz w:val="16"/>
        </w:rPr>
        <w:t xml:space="preserve">—and this, of course, </w:t>
      </w:r>
      <w:r w:rsidRPr="00EA13AA">
        <w:rPr>
          <w:b/>
          <w:bCs/>
          <w:u w:val="single"/>
        </w:rPr>
        <w:t>is in the vein of Marx</w:t>
      </w:r>
      <w:r w:rsidRPr="00EA13AA">
        <w:rPr>
          <w:sz w:val="16"/>
        </w:rPr>
        <w:t xml:space="preserve">’s 1843 letter to Arnold Ruge, </w:t>
      </w:r>
      <w:r w:rsidRPr="00EA13AA">
        <w:rPr>
          <w:b/>
          <w:bCs/>
          <w:u w:val="single"/>
        </w:rPr>
        <w:t>in which he urges the undertaking of</w:t>
      </w:r>
      <w:r w:rsidRPr="00EA13AA">
        <w:rPr>
          <w:sz w:val="16"/>
        </w:rPr>
        <w:t xml:space="preserve"> “die rücksichtlose Kritik alles Bestehenden”—</w:t>
      </w:r>
      <w:r w:rsidRPr="00EA13AA">
        <w:rPr>
          <w:b/>
          <w:bCs/>
          <w:u w:val="single"/>
        </w:rPr>
        <w:t>an interrogation of that which settles into a normative hold circumscribing salvific excesses</w:t>
      </w:r>
      <w:r w:rsidRPr="00EA13AA">
        <w:rPr>
          <w:sz w:val="16"/>
        </w:rPr>
        <w:t xml:space="preserve">; </w:t>
      </w:r>
      <w:r w:rsidRPr="00EA13AA">
        <w:rPr>
          <w:b/>
          <w:bCs/>
          <w:u w:val="single"/>
        </w:rPr>
        <w:t>and if praxis is a doing</w:t>
      </w:r>
      <w:r w:rsidRPr="00EA13AA">
        <w:rPr>
          <w:sz w:val="16"/>
        </w:rPr>
        <w:t xml:space="preserve">, </w:t>
      </w:r>
      <w:r w:rsidRPr="00EA13AA">
        <w:rPr>
          <w:b/>
          <w:bCs/>
          <w:u w:val="single"/>
        </w:rPr>
        <w:t>an agential enactment that bears on sociality</w:t>
      </w:r>
      <w:r w:rsidRPr="00EA13AA">
        <w:rPr>
          <w:sz w:val="16"/>
        </w:rPr>
        <w:t xml:space="preserve">, </w:t>
      </w:r>
      <w:r w:rsidRPr="00EA13AA">
        <w:rPr>
          <w:b/>
          <w:bCs/>
          <w:u w:val="single"/>
        </w:rPr>
        <w:t>then a critical praxis marks an interrogative social enactment</w:t>
      </w:r>
      <w:r w:rsidRPr="00EA13AA">
        <w:rPr>
          <w:sz w:val="16"/>
        </w:rPr>
        <w:t xml:space="preserve">. What kind of politics might this lead to? </w:t>
      </w:r>
      <w:r w:rsidRPr="00EA13AA">
        <w:rPr>
          <w:b/>
          <w:bCs/>
          <w:u w:val="single"/>
        </w:rPr>
        <w:t>What kind of sociality might this engender</w:t>
      </w:r>
      <w:r w:rsidRPr="00EA13AA">
        <w:rPr>
          <w:sz w:val="16"/>
        </w:rPr>
        <w:t xml:space="preserve">, and who might show up to this coalitional gathering? </w:t>
      </w:r>
      <w:r w:rsidRPr="00EA13AA">
        <w:rPr>
          <w:b/>
          <w:bCs/>
          <w:u w:val="single"/>
        </w:rPr>
        <w:t>Those maroons, subversive intellectuals, fugitives, queers, black feminists, and rebellious workers meet to conspire together</w:t>
      </w:r>
      <w:r w:rsidRPr="00EA13AA">
        <w:rPr>
          <w:sz w:val="16"/>
        </w:rPr>
        <w:t xml:space="preserve"> in the undercommons: a non-place where everyone is black, queer, insurgent, because </w:t>
      </w:r>
      <w:r w:rsidRPr="00EA13AA">
        <w:rPr>
          <w:b/>
          <w:bCs/>
          <w:u w:val="single"/>
        </w:rPr>
        <w:t>one is changed by entrance into the undercommons inasmuch as the undercommons is not a place you enter but a groove that enters you</w:t>
      </w:r>
      <w:r w:rsidRPr="00EA13AA">
        <w:rPr>
          <w:sz w:val="16"/>
        </w:rPr>
        <w:t xml:space="preserve">. Critical praxis becomes a radical invitation to not only do but to be done by the undercommon insurgency that places a demand. And such an interrogation must suspend the presumption of the end goal. We know from Moten and Harney, and Jack Halberstam, that what we think we want before the crucial point of crisis that precipitates our insurgency will necessarily shift after we’ve attained the limits of what our coalitional knowledge could compile. </w:t>
      </w:r>
      <w:r w:rsidRPr="00EA13AA">
        <w:rPr>
          <w:b/>
          <w:bCs/>
          <w:u w:val="single"/>
        </w:rPr>
        <w:t>It is not because we are insufficient</w:t>
      </w:r>
      <w:r w:rsidRPr="00EA13AA">
        <w:rPr>
          <w:sz w:val="16"/>
        </w:rPr>
        <w:t xml:space="preserve">, </w:t>
      </w:r>
      <w:r w:rsidRPr="00EA13AA">
        <w:rPr>
          <w:b/>
          <w:bCs/>
          <w:u w:val="single"/>
        </w:rPr>
        <w:t>as if insufficiency is a deficiency rather than a willingness to risk getting at the outer limits</w:t>
      </w:r>
      <w:r w:rsidRPr="00EA13AA">
        <w:rPr>
          <w:sz w:val="16"/>
        </w:rPr>
        <w:t xml:space="preserve"> of where we dared to think; it is because we cannot, and must not, assume that the logics and rubrics—radically altered as they may be—</w:t>
      </w:r>
      <w:r w:rsidRPr="00EA13AA">
        <w:rPr>
          <w:b/>
          <w:bCs/>
          <w:u w:val="single"/>
        </w:rPr>
        <w:t>we have when moving within the maelstrom of the hegemonic in order to exceed that maelstrom can operate to our benefit</w:t>
      </w:r>
      <w:r w:rsidRPr="00EA13AA">
        <w:rPr>
          <w:sz w:val="16"/>
        </w:rPr>
        <w:t xml:space="preserve"> when we’ve breached the hegemon. We will need new rubrics and metrics, unrubrics and unmetrics, because a radically other-world requires radically other means to love it, to caress it, to be all the way in it So why is there no “end”? </w:t>
      </w:r>
      <w:r w:rsidRPr="00EA13AA">
        <w:rPr>
          <w:b/>
          <w:bCs/>
          <w:u w:val="single"/>
        </w:rPr>
        <w:t>To assert this might seem to sidestep what Foucault claims in the Preface of Anti-Oedipus</w:t>
      </w:r>
      <w:r w:rsidRPr="00EA13AA">
        <w:rPr>
          <w:sz w:val="16"/>
        </w:rPr>
        <w:t xml:space="preserve">: </w:t>
      </w:r>
      <w:r w:rsidRPr="00EA13AA">
        <w:rPr>
          <w:b/>
          <w:bCs/>
          <w:u w:val="single"/>
        </w:rPr>
        <w:t>to be</w:t>
      </w:r>
      <w:r w:rsidRPr="00EA13AA">
        <w:rPr>
          <w:sz w:val="16"/>
        </w:rPr>
        <w:t xml:space="preserve"> “less </w:t>
      </w:r>
      <w:r w:rsidRPr="00EA13AA">
        <w:rPr>
          <w:b/>
          <w:bCs/>
          <w:u w:val="single"/>
        </w:rPr>
        <w:t>concerned with why this or that than with how to proceed</w:t>
      </w:r>
      <w:r w:rsidRPr="00EA13AA">
        <w:rPr>
          <w:sz w:val="16"/>
        </w:rPr>
        <w:t>.” Refusing to bank on the “end” is, at least in part, how to proceed. “</w:t>
      </w:r>
      <w:r w:rsidRPr="00EA13AA">
        <w:rPr>
          <w:b/>
          <w:bCs/>
          <w:u w:val="single"/>
        </w:rPr>
        <w:t>An abdication of political responsibility?”</w:t>
      </w:r>
      <w:r w:rsidRPr="00EA13AA">
        <w:rPr>
          <w:sz w:val="16"/>
        </w:rPr>
        <w:t xml:space="preserve"> Moten and Harney write, anticipating the accusation. </w:t>
      </w:r>
      <w:r w:rsidRPr="00EA13AA">
        <w:rPr>
          <w:b/>
          <w:bCs/>
          <w:u w:val="single"/>
        </w:rPr>
        <w:t>“OK. Whatever</w:t>
      </w:r>
      <w:r w:rsidRPr="00EA13AA">
        <w:rPr>
          <w:sz w:val="16"/>
        </w:rPr>
        <w:t xml:space="preserve">. </w:t>
      </w:r>
      <w:r w:rsidRPr="00EA13AA">
        <w:rPr>
          <w:b/>
          <w:bCs/>
          <w:u w:val="single"/>
        </w:rPr>
        <w:t>We’re just anti-politically romantic about actually existing social life</w:t>
      </w:r>
      <w:r w:rsidRPr="00EA13AA">
        <w:rPr>
          <w:sz w:val="16"/>
        </w:rPr>
        <w:t xml:space="preserve">.” </w:t>
      </w:r>
      <w:r w:rsidRPr="00EA13AA">
        <w:rPr>
          <w:b/>
          <w:bCs/>
          <w:u w:val="single"/>
        </w:rPr>
        <w:t>One’s concern must be an ethical one that</w:t>
      </w:r>
      <w:r w:rsidRPr="00EA13AA">
        <w:rPr>
          <w:sz w:val="16"/>
        </w:rPr>
        <w:t xml:space="preserve">, I want to submit, </w:t>
      </w:r>
      <w:r w:rsidRPr="00EA13AA">
        <w:rPr>
          <w:b/>
          <w:bCs/>
          <w:u w:val="single"/>
        </w:rPr>
        <w:t>perhaps in supplementation to an oversight in Moten and Harney</w:t>
      </w:r>
      <w:r w:rsidRPr="00EA13AA">
        <w:rPr>
          <w:sz w:val="16"/>
        </w:rPr>
        <w:t xml:space="preserve">, not only sets its sights on social life that “actually” (I shiver at the implicit hubris of this word, its presumptive facticity) exists but, more substantively, fertilizes the conditions of possibility for otherwise and unsung and unknown emergence. </w:t>
      </w:r>
      <w:r w:rsidRPr="00EA13AA">
        <w:rPr>
          <w:b/>
          <w:bCs/>
          <w:u w:val="single"/>
        </w:rPr>
        <w:t>There is no “end” because to know the end is to think one knows the totality of the landscape</w:t>
      </w:r>
      <w:r w:rsidRPr="00EA13AA">
        <w:rPr>
          <w:sz w:val="16"/>
        </w:rPr>
        <w:t xml:space="preserve">, </w:t>
      </w:r>
      <w:r w:rsidRPr="00EA13AA">
        <w:rPr>
          <w:b/>
          <w:bCs/>
          <w:u w:val="single"/>
        </w:rPr>
        <w:t>a line of thinking that in fact cannot account for that which falls outside of the dictates of existential</w:t>
      </w:r>
      <w:r w:rsidRPr="00EA13AA">
        <w:rPr>
          <w:sz w:val="16"/>
        </w:rPr>
        <w:t xml:space="preserve"> and ontological </w:t>
      </w:r>
      <w:r w:rsidRPr="00EA13AA">
        <w:rPr>
          <w:b/>
          <w:bCs/>
          <w:u w:val="single"/>
        </w:rPr>
        <w:t>legibility</w:t>
      </w:r>
      <w:r w:rsidRPr="00EA13AA">
        <w:rPr>
          <w:sz w:val="16"/>
        </w:rPr>
        <w:t xml:space="preserve">. </w:t>
      </w:r>
      <w:r w:rsidRPr="00EA13AA">
        <w:rPr>
          <w:b/>
          <w:bCs/>
          <w:u w:val="single"/>
        </w:rPr>
        <w:t>There might always be something else just outside</w:t>
      </w:r>
      <w:r w:rsidRPr="00EA13AA">
        <w:rPr>
          <w:sz w:val="16"/>
        </w:rPr>
        <w:t xml:space="preserve">, </w:t>
      </w:r>
      <w:r w:rsidRPr="00EA13AA">
        <w:rPr>
          <w:b/>
          <w:bCs/>
          <w:u w:val="single"/>
        </w:rPr>
        <w:t>and we cannot foreclose the discussion</w:t>
      </w:r>
      <w:r w:rsidRPr="00EA13AA">
        <w:rPr>
          <w:sz w:val="16"/>
        </w:rPr>
        <w:t xml:space="preserve"> when we think it is over. Fugitive planning plans for what it cannot plan for by refusing to plan for it. </w:t>
      </w:r>
      <w:proofErr w:type="gramStart"/>
      <w:r w:rsidRPr="00EA13AA">
        <w:rPr>
          <w:sz w:val="16"/>
        </w:rPr>
        <w:t>So</w:t>
      </w:r>
      <w:proofErr w:type="gramEnd"/>
      <w:r w:rsidRPr="00EA13AA">
        <w:rPr>
          <w:sz w:val="16"/>
        </w:rPr>
        <w:t xml:space="preserve"> there is no end in sight because sight is not the only sense available to us. (But there is also no end in touch, smell, feel, or taste—or any other proprioceptive sensibilities.) There is no end in sight because our end may only be someone else’s beginning, another’s middle. Thus, our </w:t>
      </w:r>
      <w:r w:rsidRPr="00EA13AA">
        <w:rPr>
          <w:b/>
          <w:bCs/>
          <w:u w:val="single"/>
        </w:rPr>
        <w:t>critical praxis</w:t>
      </w:r>
      <w:r w:rsidRPr="00EA13AA">
        <w:rPr>
          <w:sz w:val="16"/>
        </w:rPr>
        <w:t xml:space="preserve">, our </w:t>
      </w:r>
      <w:r w:rsidRPr="00EA13AA">
        <w:rPr>
          <w:b/>
          <w:bCs/>
          <w:u w:val="single"/>
        </w:rPr>
        <w:t>interrogative social enactment</w:t>
      </w:r>
      <w:r w:rsidRPr="00EA13AA">
        <w:rPr>
          <w:sz w:val="16"/>
        </w:rPr>
        <w:t xml:space="preserve">, </w:t>
      </w:r>
      <w:r w:rsidRPr="00EA13AA">
        <w:rPr>
          <w:b/>
          <w:bCs/>
          <w:u w:val="single"/>
        </w:rPr>
        <w:t xml:space="preserve">does something precisely when it commits to a political endeavor that is not in its own interest or </w:t>
      </w:r>
      <w:r w:rsidRPr="00EA13AA">
        <w:rPr>
          <w:sz w:val="16"/>
        </w:rPr>
        <w:t xml:space="preserve">the interest of the </w:t>
      </w:r>
      <w:r w:rsidRPr="00EA13AA">
        <w:rPr>
          <w:b/>
          <w:bCs/>
          <w:u w:val="single"/>
        </w:rPr>
        <w:t>purportedly most marginalized</w:t>
      </w:r>
      <w:r w:rsidRPr="00EA13AA">
        <w:rPr>
          <w:sz w:val="16"/>
        </w:rPr>
        <w:t xml:space="preserve">; </w:t>
      </w:r>
      <w:r w:rsidRPr="00EA13AA">
        <w:rPr>
          <w:b/>
          <w:bCs/>
          <w:u w:val="single"/>
        </w:rPr>
        <w:t>it is doing something when it commits to proliferating life</w:t>
      </w:r>
      <w:r w:rsidRPr="00EA13AA">
        <w:rPr>
          <w:sz w:val="16"/>
        </w:rPr>
        <w:t xml:space="preserve"> where no life is said to be found.</w:t>
      </w:r>
    </w:p>
    <w:p xmlns:wp14="http://schemas.microsoft.com/office/word/2010/wordml" w:rsidRPr="003E7E7B" w:rsidR="003E7E7B" w:rsidP="003E7E7B" w:rsidRDefault="003E7E7B" w14:paraId="6D9C8D39" wp14:textId="77777777"/>
    <w:p xmlns:wp14="http://schemas.microsoft.com/office/word/2010/wordml" w:rsidRPr="00DD0FF5" w:rsidR="00DD0FF5" w:rsidP="00AF4D0E" w:rsidRDefault="00DD0FF5" w14:paraId="7DBA704C" wp14:textId="77777777">
      <w:pPr>
        <w:pStyle w:val="Heading4"/>
      </w:pPr>
      <w:r w:rsidRPr="00DD0FF5">
        <w:t>Neoliberalism’s construction of sameness exports Eurocentric visions and supplants indigenous ones</w:t>
      </w:r>
    </w:p>
    <w:p xmlns:wp14="http://schemas.microsoft.com/office/word/2010/wordml" w:rsidRPr="00DD0FF5" w:rsidR="00DD0FF5" w:rsidP="00DD0FF5" w:rsidRDefault="00DD0FF5" w14:paraId="392E46EC" wp14:textId="77777777">
      <w:r w:rsidRPr="00DD0FF5">
        <w:rPr>
          <w:b/>
        </w:rPr>
        <w:t>Agathangelou and Ling 6</w:t>
      </w:r>
      <w:r w:rsidRPr="00DD0FF5">
        <w:t xml:space="preserve"> Anna Agathangleou is a professor in the department of Politics at York University and was the fellow in the Program of Science, Technology &amp; Society at the School of Government, Harvard, L.H.M. Ling was a professor of International Affairs Julien J.Studley Programs in International Affairs (SGPIA) at The New School [“FEAR AND PROPERTY: Why a Liberal Social Ontology Fails Postcolonial States,” </w:t>
      </w:r>
      <w:r w:rsidRPr="00DD0FF5">
        <w:rPr>
          <w:i/>
          <w:iCs/>
        </w:rPr>
        <w:t>International Affairs</w:t>
      </w:r>
      <w:r w:rsidRPr="00DD0FF5">
        <w:t xml:space="preserve">, Working Paper 2006-07, April 2006, </w:t>
      </w:r>
      <w:hyperlink w:history="1" r:id="rId15">
        <w:r w:rsidRPr="00DD0FF5">
          <w:rPr>
            <w:rStyle w:val="Hyperlink"/>
          </w:rPr>
          <w:t>https://www.files.ethz.ch/isn/19248/Ling_2006-07.pdf</w:t>
        </w:r>
      </w:hyperlink>
      <w:r w:rsidRPr="00DD0FF5">
        <w:t>] DTS</w:t>
      </w:r>
    </w:p>
    <w:p xmlns:wp14="http://schemas.microsoft.com/office/word/2010/wordml" w:rsidRPr="00DD0FF5" w:rsidR="00DD0FF5" w:rsidP="00DD0FF5" w:rsidRDefault="00DD0FF5" w14:paraId="5927A82E" wp14:textId="77777777">
      <w:pPr>
        <w:rPr>
          <w:b/>
          <w:iCs/>
          <w:u w:val="single"/>
        </w:rPr>
      </w:pPr>
      <w:r w:rsidRPr="00DD0FF5">
        <w:t xml:space="preserve">Constructing the passionate Other, then, serves a vital function for the Liberal Self. </w:t>
      </w:r>
      <w:r w:rsidRPr="00DD0FF5">
        <w:rPr>
          <w:u w:val="single"/>
        </w:rPr>
        <w:t>The Other provides an easy target not just for Europe’s guns, ships, and trade but also a moral and physical landscape on which to project all those passions and desires not allowed at home by the dour Protestantism.</w:t>
      </w:r>
      <w:r w:rsidRPr="00DD0FF5">
        <w:t xml:space="preserve"> The Other has none of what Europeans could identify as “civilization”: </w:t>
      </w:r>
      <w:proofErr w:type="gramStart"/>
      <w:r w:rsidRPr="00DD0FF5">
        <w:t>a</w:t>
      </w:r>
      <w:proofErr w:type="gramEnd"/>
      <w:r w:rsidRPr="00DD0FF5">
        <w:t xml:space="preserve"> Leviathan-like state (“this land is free!”), religious virtue through self-denial (“they have no morals”), codified laws to establish order (“they cannot govern themselves”), and most importantly, repression of “the passions” (“they’re animals”). </w:t>
      </w:r>
      <w:r w:rsidRPr="00DD0FF5">
        <w:rPr>
          <w:u w:val="single"/>
        </w:rPr>
        <w:t>With Liberal and Neoliberal modernization as doctrine for economic development since the late 19th century, the Other is seen to lack all those qualities assigned to the Western, capitalist Self: “rationality,” “impersonal decision-making,” “specialization”</w:t>
      </w:r>
      <w:r w:rsidRPr="00DD0FF5">
        <w:t xml:space="preserve"> (cf. Banuri 1990). </w:t>
      </w:r>
      <w:r w:rsidRPr="00DD0FF5">
        <w:rPr>
          <w:u w:val="single"/>
        </w:rPr>
        <w:t>Liberals extend Hobbes’ State of Nature to the world.</w:t>
      </w:r>
      <w:r w:rsidRPr="00DD0FF5">
        <w:t xml:space="preserve"> Since no global Leviathan exists, a “warre of all against all” must prevail in world politics. </w:t>
      </w:r>
      <w:r w:rsidRPr="00DD0FF5">
        <w:rPr>
          <w:u w:val="single"/>
        </w:rPr>
        <w:t>Accordingly, fear and insecurity of theft, murder, or domination by Others requires a strong, domestic Leviathan.</w:t>
      </w:r>
      <w:r w:rsidRPr="00DD0FF5">
        <w:t xml:space="preserve"> The Liberal state thus takes on the autonomous, singular, and self-defined “sovereignty” of the individual in the State of Nature who, as Hobbes put it, springs forth “like mushrooms after a rain.” This Liberal presumption runs deep. </w:t>
      </w:r>
      <w:r w:rsidRPr="00DD0FF5">
        <w:rPr>
          <w:b/>
          <w:u w:val="single"/>
        </w:rPr>
        <w:t>Even those who identify themselves by another theoretical tradition, like Alexander Wendt (2005) with constructivism, reveal their Liberal stripes by stipulating that the state must take on the “sovereign” attributes of a “person” to be held accountable for its actions.</w:t>
      </w:r>
      <w:r w:rsidRPr="00DD0FF5">
        <w:t xml:space="preserve"> Counter-intuitively, </w:t>
      </w:r>
      <w:r w:rsidRPr="00DD0FF5">
        <w:rPr>
          <w:u w:val="single"/>
        </w:rPr>
        <w:t>Liberals claim to herald an era of “democratic peace.”6 Liberal capitalism’s emphasis on uninterrupted transactions, they contend, maintain mutually-beneficial returns on investment that raises the stakes for war thereby discouraging it</w:t>
      </w:r>
      <w:r w:rsidRPr="00DD0FF5">
        <w:t xml:space="preserve">; indeed, capitalism actually effects the opposite by encouraging cooperation even under conditions of international anarchy (Keohane 1984). Both domestically and internationally, capitalist market practices produce all the fundaments of a democratic society: e.g., a “revolutionary” middle class, an active civil society, rational pursuit of individual interest that leads to self-censoring collective action, rule of law, and so on (Olson 1993; Held 1995). Globalization, as another venue for Liberal capitalism, embeds democracy “in the depths of people’s hearts and minds” (Sakamoto 1991: 122). Liberals are able to do so only through its Other. By mystifying or denying its own desires and passions (Crawford 2000), </w:t>
      </w:r>
      <w:r w:rsidRPr="00DD0FF5">
        <w:rPr>
          <w:u w:val="single"/>
        </w:rPr>
        <w:t>Liberals can claim that their states are ruled by “rational,” “objective” interests that promote “democracy” and “rule</w:t>
      </w:r>
      <w:r w:rsidRPr="00DD0FF5">
        <w:t xml:space="preserve"> of law.” Indeed, the Liberal inter-state system can be understood formally, mathematically, and impartially (cf. King, Keohane, and Verba 1994).7 In fencing off “passion” for the cultural, historical, colonized Other, Liberals fold colonial power relations conveniently into a capitalist world order run by rational elites. Indeed, for Uday Mehta (1997), </w:t>
      </w:r>
      <w:r w:rsidRPr="00DD0FF5">
        <w:rPr>
          <w:u w:val="single"/>
        </w:rPr>
        <w:t>Liberalism has always utilized “strategies of exclusion” to sustain the bourgeois order. Now the same logic and practice, he suggests, are applied to world politics</w:t>
      </w:r>
      <w:r w:rsidRPr="00DD0FF5">
        <w:t xml:space="preserve">. </w:t>
      </w:r>
      <w:r w:rsidRPr="00DD0FF5">
        <w:rPr>
          <w:b/>
          <w:iCs/>
          <w:u w:val="single"/>
        </w:rPr>
        <w:t>Where previously Liberals subordinated and exploited domesticated identities in term of gender (e.g., women) and class (e.g., workers),8 Liberalism exported to the world at large now takes on racial, sexual, and cultural characteristics.</w:t>
      </w:r>
      <w:r w:rsidRPr="00DD0FF5">
        <w:t xml:space="preserve"> </w:t>
      </w:r>
      <w:r w:rsidRPr="00DD0FF5">
        <w:rPr>
          <w:u w:val="single"/>
        </w:rPr>
        <w:t>It targets externalized Others like India, for instance, by labeling it “inscrutable,” “child-like,” or “barbaric</w:t>
      </w:r>
      <w:r w:rsidRPr="00DD0FF5">
        <w:t xml:space="preserve">.” Accordingly, the Indian Other needs to be defined and educated by the all-knowing, worldly, civilized West. </w:t>
      </w:r>
      <w:r w:rsidRPr="00DD0FF5">
        <w:rPr>
          <w:u w:val="single"/>
        </w:rPr>
        <w:t xml:space="preserve">Neoliberalism jazzes up dour, penny-pinching </w:t>
      </w:r>
      <w:r w:rsidRPr="00DD0FF5">
        <w:rPr>
          <w:b/>
          <w:iCs/>
          <w:u w:val="single"/>
        </w:rPr>
        <w:t xml:space="preserve">Protestant capitalism to emphasize its multicultural, youthful, and trendy pleasures. Note how the Coca Cola Company, one of capitalism’s enduring icons, captures this Neoliberal appeal with effective advertising </w:t>
      </w:r>
      <w:r w:rsidRPr="00DD0FF5">
        <w:t xml:space="preserve">slogans over the years. A sample from the end of the Cold War in 1989 to the present indicates the easy, everyday allure promised by and associated with a bottle of Coke: 1990: You Can’t Beat the Real Thing 2001: Life Tastes Good 2005: Make it Real9 2006: Welcome to the Coke Side of Life </w:t>
      </w:r>
      <w:r w:rsidRPr="00DD0FF5">
        <w:rPr>
          <w:b/>
          <w:iCs/>
          <w:u w:val="single"/>
        </w:rPr>
        <w:t>Under Neoliberal globalization, “difference” is marketed into “sameness.”</w:t>
      </w:r>
      <w:r w:rsidRPr="00DD0FF5">
        <w:rPr>
          <w:u w:val="single"/>
        </w:rPr>
        <w:t xml:space="preserve"> Much like the Benetton ads featuring good-looking youths from different races, ethnicities, and cultures but all, nonetheless, wearing the latest Italian fashions,</w:t>
      </w:r>
      <w:r w:rsidRPr="00DD0FF5">
        <w:t xml:space="preserve"> </w:t>
      </w:r>
      <w:r w:rsidRPr="00DD0FF5">
        <w:rPr>
          <w:b/>
          <w:iCs/>
          <w:u w:val="single"/>
        </w:rPr>
        <w:t>Neoliberals wipe out the violent history that produced our differentiations of “race/ethnicity” in the first place</w:t>
      </w:r>
      <w:r w:rsidRPr="00DD0FF5">
        <w:t xml:space="preserve"> or the fact that the Italian clothing industry enjoys far greater profits and standing in the global marketplace than, say, an Ethiopian one. </w:t>
      </w:r>
      <w:r w:rsidRPr="00DD0FF5">
        <w:rPr>
          <w:u w:val="single"/>
        </w:rPr>
        <w:t xml:space="preserve">In this way, Neoliberalism manages difference into a wholly-owned subsidiary of Western-capitalist, consumer-based “goodness.” </w:t>
      </w:r>
      <w:r w:rsidRPr="00DD0FF5">
        <w:t xml:space="preserve">Another example comes from the United Nations Development Programme’s (UNDP) 2004 Human Development Report, Cultural Liberty in Today’s Diverse World. </w:t>
      </w:r>
      <w:r w:rsidRPr="00DD0FF5">
        <w:rPr>
          <w:u w:val="single"/>
        </w:rPr>
        <w:t>It calls for valuing “cultural diversity” in all its “vitality” but defeats the UNDP’s own purpose by defining identity in Neoliberal terms only: e.g., “[c]ultural liberty is a vital part of human development because being able to choose one’s identity – who one is – without losing the respect of others or being excluded from other choices is important in leading a full life</w:t>
      </w:r>
      <w:r w:rsidRPr="00DD0FF5">
        <w:t xml:space="preserve">” (emphases added, p. 1). </w:t>
      </w:r>
      <w:r w:rsidRPr="00DD0FF5">
        <w:rPr>
          <w:b/>
          <w:iCs/>
          <w:u w:val="single"/>
        </w:rPr>
        <w:t xml:space="preserve">Identity here becomes a singular, self-enclosed </w:t>
      </w:r>
      <w:r w:rsidRPr="00DD0FF5">
        <w:rPr>
          <w:u w:val="single"/>
        </w:rPr>
        <w:t>social signifier with a right to representation</w:t>
      </w:r>
      <w:r w:rsidRPr="00DD0FF5">
        <w:t xml:space="preserve"> – much like the right to consume goods – in order to lead a “full” life, thereby requiring state-protected tolerance and other virtues of Liberal pluralism. </w:t>
      </w:r>
      <w:r w:rsidRPr="00DD0FF5">
        <w:rPr>
          <w:u w:val="single"/>
        </w:rPr>
        <w:t>We define identity as a collective legacy, not individual choice</w:t>
      </w:r>
      <w:r w:rsidRPr="00DD0FF5">
        <w:t xml:space="preserve">. This legacy, moreover, results from interactions among and within multiple legacies which themselves are products of such interactions in the past. </w:t>
      </w:r>
      <w:r w:rsidRPr="00DD0FF5">
        <w:rPr>
          <w:u w:val="single"/>
        </w:rPr>
        <w:t>Tolerance in this case is nice but</w:t>
      </w:r>
      <w:r w:rsidRPr="00DD0FF5">
        <w:t xml:space="preserve"> problematic. </w:t>
      </w:r>
      <w:r w:rsidRPr="00DD0FF5">
        <w:rPr>
          <w:u w:val="single"/>
        </w:rPr>
        <w:t xml:space="preserve">It renders invisible the power plays necessary for “tolerance” to take hold in the first place. What we need is a concrete working-through of contending terms of being so that we may sustain and generate connections for generations to come. </w:t>
      </w:r>
      <w:r w:rsidRPr="00DD0FF5">
        <w:rPr>
          <w:b/>
          <w:iCs/>
          <w:u w:val="single"/>
        </w:rPr>
        <w:t>Simply negotiating “turf rights” between majorities and minorities misses the point and merely postpones the struggles to come.</w:t>
      </w:r>
    </w:p>
    <w:p xmlns:wp14="http://schemas.microsoft.com/office/word/2010/wordml" w:rsidR="008B7984" w:rsidP="003049AE" w:rsidRDefault="008B7984" w14:paraId="675E05EE" wp14:textId="77777777"/>
    <w:p xmlns:wp14="http://schemas.microsoft.com/office/word/2010/wordml" w:rsidRPr="002A6D81" w:rsidR="002A6D81" w:rsidP="006B208A" w:rsidRDefault="002A6D81" w14:paraId="253D04BB" wp14:textId="77777777">
      <w:pPr>
        <w:pStyle w:val="Heading4"/>
      </w:pPr>
      <w:r>
        <w:t xml:space="preserve">Our model of debate </w:t>
      </w:r>
      <w:r w:rsidR="007051B9">
        <w:t xml:space="preserve">resists capitalism and neoliberalism through the attentiveness of care – </w:t>
      </w:r>
      <w:r w:rsidR="001E6E27">
        <w:t>our affirmative prefigures counter-capitalist cultures of care</w:t>
      </w:r>
      <w:r w:rsidR="00FB4DF1">
        <w:t xml:space="preserve"> that resist the family as the only organizing principle of capitalist social life.</w:t>
      </w:r>
    </w:p>
    <w:p xmlns:wp14="http://schemas.microsoft.com/office/word/2010/wordml" w:rsidRPr="001C4340" w:rsidR="009577F9" w:rsidP="009577F9" w:rsidRDefault="009577F9" w14:paraId="4270B160" wp14:textId="77777777">
      <w:r w:rsidRPr="009577F9">
        <w:rPr>
          <w:rStyle w:val="Style13ptBold"/>
        </w:rPr>
        <w:t>Carlson and Walker 18</w:t>
      </w:r>
      <w:r>
        <w:t xml:space="preserve"> [Anna Carlson &amp; Briohny Walker; “Free universities and radical reading groups: learning to care in the here and now;” </w:t>
      </w:r>
      <w:r w:rsidRPr="004B6FAE">
        <w:rPr>
          <w:i/>
        </w:rPr>
        <w:t>Continuum</w:t>
      </w:r>
      <w:r>
        <w:t>; 2018; Date Accessed: 7 July] DG</w:t>
      </w:r>
    </w:p>
    <w:p xmlns:wp14="http://schemas.microsoft.com/office/word/2010/wordml" w:rsidRPr="009577F9" w:rsidR="009577F9" w:rsidP="009577F9" w:rsidRDefault="009577F9" w14:paraId="5B165799" wp14:textId="77777777">
      <w:pPr>
        <w:rPr>
          <w:sz w:val="16"/>
        </w:rPr>
      </w:pPr>
      <w:r w:rsidRPr="009577F9">
        <w:rPr>
          <w:sz w:val="16"/>
        </w:rPr>
        <w:t xml:space="preserve">Introduction </w:t>
      </w:r>
      <w:r w:rsidRPr="00DA68CC">
        <w:rPr>
          <w:u w:val="single"/>
        </w:rPr>
        <w:t xml:space="preserve">The social and cultural reproduction of neoliberalism is in crisis. </w:t>
      </w:r>
      <w:r w:rsidRPr="00D22039">
        <w:rPr>
          <w:highlight w:val="cyan"/>
          <w:u w:val="single"/>
        </w:rPr>
        <w:t>The labour required to reproduce neoliberalism’s ‘conditions of possibility’ is increasingly onerou</w:t>
      </w:r>
      <w:r w:rsidRPr="00DA68CC">
        <w:rPr>
          <w:u w:val="single"/>
        </w:rPr>
        <w:t>s</w:t>
      </w:r>
      <w:r w:rsidRPr="009577F9">
        <w:rPr>
          <w:sz w:val="16"/>
        </w:rPr>
        <w:t xml:space="preserve"> (see Fisher 2009; 17; Lazzarato 2009) </w:t>
      </w:r>
      <w:r w:rsidRPr="00D22039">
        <w:rPr>
          <w:highlight w:val="cyan"/>
          <w:u w:val="single"/>
        </w:rPr>
        <w:t>and</w:t>
      </w:r>
      <w:r w:rsidRPr="00DA68CC">
        <w:rPr>
          <w:u w:val="single"/>
        </w:rPr>
        <w:t xml:space="preserve"> </w:t>
      </w:r>
      <w:r w:rsidRPr="00D22039">
        <w:rPr>
          <w:highlight w:val="cyan"/>
          <w:u w:val="single"/>
        </w:rPr>
        <w:t>responsibility for</w:t>
      </w:r>
      <w:r w:rsidRPr="00DA68CC">
        <w:rPr>
          <w:u w:val="single"/>
        </w:rPr>
        <w:t xml:space="preserve"> managing </w:t>
      </w:r>
      <w:r w:rsidRPr="00D22039">
        <w:rPr>
          <w:highlight w:val="cyan"/>
          <w:u w:val="single"/>
        </w:rPr>
        <w:t>this workload continues to be individualized</w:t>
      </w:r>
      <w:r w:rsidRPr="009577F9">
        <w:rPr>
          <w:sz w:val="16"/>
        </w:rPr>
        <w:t xml:space="preserve"> (see Berlant 2011</w:t>
      </w:r>
      <w:r w:rsidRPr="00DA68CC">
        <w:rPr>
          <w:u w:val="single"/>
        </w:rPr>
        <w:t xml:space="preserve">), </w:t>
      </w:r>
      <w:r w:rsidRPr="00D22039">
        <w:rPr>
          <w:highlight w:val="cyan"/>
          <w:u w:val="single"/>
        </w:rPr>
        <w:t>feminized</w:t>
      </w:r>
      <w:r w:rsidRPr="009577F9">
        <w:rPr>
          <w:sz w:val="16"/>
        </w:rPr>
        <w:t xml:space="preserve"> (Federici 2006) </w:t>
      </w:r>
      <w:r w:rsidRPr="00D22039">
        <w:rPr>
          <w:highlight w:val="cyan"/>
          <w:u w:val="single"/>
        </w:rPr>
        <w:t>and outsourced</w:t>
      </w:r>
      <w:r w:rsidRPr="009577F9">
        <w:rPr>
          <w:sz w:val="16"/>
        </w:rPr>
        <w:t xml:space="preserve"> (Nguyen, Zavoretti, and Tronto 2017, 200). Neoliberal </w:t>
      </w:r>
      <w:r w:rsidRPr="00D22039">
        <w:rPr>
          <w:highlight w:val="cyan"/>
          <w:u w:val="single"/>
        </w:rPr>
        <w:t>systems rely on increasingly violent extractive practices to cultivate new markets</w:t>
      </w:r>
      <w:r w:rsidRPr="00DA68CC">
        <w:rPr>
          <w:u w:val="single"/>
        </w:rPr>
        <w:t xml:space="preserve">, </w:t>
      </w:r>
      <w:r w:rsidRPr="00D22039">
        <w:rPr>
          <w:highlight w:val="cyan"/>
          <w:u w:val="single"/>
        </w:rPr>
        <w:t>with disastrous environmental, cultural and social impacts</w:t>
      </w:r>
      <w:r w:rsidRPr="009577F9">
        <w:rPr>
          <w:sz w:val="16"/>
        </w:rPr>
        <w:t xml:space="preserve"> (see Lyons, Tager, and Sales 2016). The capitalist futures that once seemed stable and inevitable (though always already exclusive and illusory)2 are now firmly in crisis (see Berlant 2011; 2; Fisher 2009; 2–3). In this article, members of the Brisbane Free University (BFU) and Queering Health Hobart (QHH) explore the </w:t>
      </w:r>
      <w:r w:rsidRPr="00D22039">
        <w:rPr>
          <w:highlight w:val="cyan"/>
          <w:u w:val="single"/>
        </w:rPr>
        <w:t>contradictions of this messy present through feminist theories of care</w:t>
      </w:r>
      <w:r w:rsidRPr="00DA68CC">
        <w:rPr>
          <w:u w:val="single"/>
        </w:rPr>
        <w:t>.</w:t>
      </w:r>
      <w:r w:rsidRPr="009577F9">
        <w:rPr>
          <w:sz w:val="16"/>
        </w:rPr>
        <w:t xml:space="preserve"> In particular, we draw on our own experiences as participants in these ‘alternative spaces of teaching and learning’ (Thompsett 2017, 25) </w:t>
      </w:r>
      <w:r w:rsidRPr="00D22039">
        <w:rPr>
          <w:highlight w:val="cyan"/>
          <w:u w:val="single"/>
        </w:rPr>
        <w:t xml:space="preserve">to think about the </w:t>
      </w:r>
      <w:r w:rsidRPr="00D22039">
        <w:rPr>
          <w:b/>
          <w:highlight w:val="cyan"/>
          <w:u w:val="single"/>
        </w:rPr>
        <w:t>labour of social reproduction and the contradictions of caring under, against and beyond capitalism</w:t>
      </w:r>
      <w:r w:rsidRPr="009577F9">
        <w:rPr>
          <w:sz w:val="16"/>
        </w:rPr>
        <w:t xml:space="preserve"> (Fraser 2016, 99; Bellacasa 2017, 1). We draw out three key values of prefigurative, counter-capitalist care: attentiveness, locatedness and relationality. We explore those values in relation to the looming crises of capitalism. </w:t>
      </w:r>
      <w:r w:rsidRPr="00D22039">
        <w:rPr>
          <w:highlight w:val="cyan"/>
          <w:u w:val="single"/>
        </w:rPr>
        <w:t>In small and quiet ways,</w:t>
      </w:r>
      <w:r w:rsidRPr="00DA68CC">
        <w:rPr>
          <w:u w:val="single"/>
        </w:rPr>
        <w:t xml:space="preserve"> these </w:t>
      </w:r>
      <w:r w:rsidRPr="00D22039">
        <w:rPr>
          <w:highlight w:val="cyan"/>
          <w:u w:val="single"/>
        </w:rPr>
        <w:t>values reproduce subjects and cultures that disrupt the reproduction of neoliberal logics</w:t>
      </w:r>
      <w:r w:rsidRPr="00DA68CC">
        <w:rPr>
          <w:u w:val="single"/>
        </w:rPr>
        <w:t xml:space="preserve">. By </w:t>
      </w:r>
      <w:r w:rsidRPr="00D22039">
        <w:rPr>
          <w:highlight w:val="cyan"/>
          <w:u w:val="single"/>
        </w:rPr>
        <w:t xml:space="preserve">attending to one another </w:t>
      </w:r>
      <w:r w:rsidRPr="00D22039">
        <w:rPr>
          <w:b/>
          <w:highlight w:val="cyan"/>
          <w:u w:val="single"/>
        </w:rPr>
        <w:t>in the specific conditions of the ‘here and now’, we begin to prefigure counter-capitalist cultures of care</w:t>
      </w:r>
      <w:r w:rsidRPr="009577F9">
        <w:rPr>
          <w:b/>
          <w:sz w:val="16"/>
        </w:rPr>
        <w:t xml:space="preserve"> </w:t>
      </w:r>
      <w:r w:rsidRPr="009577F9">
        <w:rPr>
          <w:sz w:val="16"/>
        </w:rPr>
        <w:t xml:space="preserve">(Accidental) autoethnography: research as care labour in the ‘here and now’ This article draws on rich traditions of queer, feminist and anti-colonial autoethnographic research (Butz 2010; Mountz et al. 2015). </w:t>
      </w:r>
      <w:r w:rsidRPr="00D22039">
        <w:rPr>
          <w:highlight w:val="cyan"/>
          <w:u w:val="single"/>
        </w:rPr>
        <w:t>Autoethnography</w:t>
      </w:r>
      <w:r w:rsidRPr="00DA68CC">
        <w:rPr>
          <w:u w:val="single"/>
        </w:rPr>
        <w:t xml:space="preserve"> is a method of </w:t>
      </w:r>
      <w:r w:rsidRPr="00D22039">
        <w:rPr>
          <w:highlight w:val="cyan"/>
          <w:u w:val="single"/>
        </w:rPr>
        <w:t>self observation, looking at our everyday practices to develop social and political theory</w:t>
      </w:r>
      <w:r w:rsidRPr="009577F9">
        <w:rPr>
          <w:sz w:val="16"/>
        </w:rPr>
        <w:t xml:space="preserve"> (Osborne and Grant-Smith 2017). It is </w:t>
      </w:r>
      <w:r w:rsidRPr="00D22039">
        <w:rPr>
          <w:highlight w:val="cyan"/>
          <w:u w:val="single"/>
        </w:rPr>
        <w:t>a fluid kind of inquiry</w:t>
      </w:r>
      <w:r w:rsidRPr="00DA68CC">
        <w:rPr>
          <w:u w:val="single"/>
        </w:rPr>
        <w:t xml:space="preserve">, focused on the everyday </w:t>
      </w:r>
      <w:proofErr w:type="gramStart"/>
      <w:r w:rsidRPr="00DA68CC">
        <w:rPr>
          <w:u w:val="single"/>
        </w:rPr>
        <w:t>ways</w:t>
      </w:r>
      <w:proofErr w:type="gramEnd"/>
      <w:r w:rsidRPr="00DA68CC">
        <w:rPr>
          <w:u w:val="single"/>
        </w:rPr>
        <w:t xml:space="preserve"> communities figure out how to act in the present.</w:t>
      </w:r>
      <w:r w:rsidRPr="009577F9">
        <w:rPr>
          <w:sz w:val="16"/>
        </w:rPr>
        <w:t xml:space="preserve"> In our case, this article represents our attempts to explore 6 years of accidental autoethnographic research (see Poulos 2010; Fujii 2015) in prefigurative free education projects. Our reflections here are inseparable from years of conversation and shared theorizing in these spaces.4 These ideas have been produced collectively, and our fellow participants are actively engaged in ‘theorising their own experiences’ (Macoun and Miller 2014, 287). While we remain responsible for the specific content of this article, we acknowledge that this work is entirely contingent on these ongoing community discussions.5 We delivered a version of this article at the CSAA6 Cultures of Capitalism conference in Aotearoa in December 2017. In the discussion that followed our presentation, another conference participant asked us to expand on how care operated in these projects. This article is a longer response to that generous questioner</w:t>
      </w:r>
      <w:r w:rsidRPr="00DA68CC">
        <w:rPr>
          <w:u w:val="single"/>
        </w:rPr>
        <w:t xml:space="preserve">. </w:t>
      </w:r>
      <w:r w:rsidRPr="00D22039">
        <w:rPr>
          <w:highlight w:val="cyan"/>
          <w:u w:val="single"/>
        </w:rPr>
        <w:t>We hope that this response</w:t>
      </w:r>
      <w:r w:rsidRPr="00DA68CC">
        <w:rPr>
          <w:u w:val="single"/>
        </w:rPr>
        <w:t xml:space="preserve"> also </w:t>
      </w:r>
      <w:r w:rsidRPr="00D22039">
        <w:rPr>
          <w:highlight w:val="cyan"/>
          <w:u w:val="single"/>
        </w:rPr>
        <w:t>serves as a prompt</w:t>
      </w:r>
      <w:r w:rsidRPr="00DA68CC">
        <w:rPr>
          <w:u w:val="single"/>
        </w:rPr>
        <w:t xml:space="preserve"> for those of us engaged in prefigurative7 political projects, </w:t>
      </w:r>
      <w:r w:rsidRPr="00D22039">
        <w:rPr>
          <w:highlight w:val="cyan"/>
          <w:u w:val="single"/>
        </w:rPr>
        <w:t>to acknowledge care as political practice</w:t>
      </w:r>
      <w:r w:rsidRPr="00DA68CC">
        <w:rPr>
          <w:u w:val="single"/>
        </w:rPr>
        <w:t xml:space="preserve">, and to </w:t>
      </w:r>
      <w:r w:rsidRPr="00D22039">
        <w:rPr>
          <w:highlight w:val="cyan"/>
          <w:u w:val="single"/>
        </w:rPr>
        <w:t>think about its role in building viable communities in the ecologically, economically and ethically precarious present. Learning to care</w:t>
      </w:r>
      <w:r w:rsidRPr="00DA68CC">
        <w:rPr>
          <w:u w:val="single"/>
        </w:rPr>
        <w:t>:</w:t>
      </w:r>
      <w:r w:rsidRPr="009577F9">
        <w:rPr>
          <w:sz w:val="16"/>
        </w:rPr>
        <w:t xml:space="preserve"> thinking free education practices through ethics of care </w:t>
      </w:r>
      <w:r w:rsidRPr="00D22039">
        <w:rPr>
          <w:highlight w:val="cyan"/>
          <w:u w:val="single"/>
        </w:rPr>
        <w:t>Social reproductive labour</w:t>
      </w:r>
      <w:r w:rsidRPr="00DA68CC">
        <w:rPr>
          <w:u w:val="single"/>
        </w:rPr>
        <w:t xml:space="preserve"> historically </w:t>
      </w:r>
      <w:r w:rsidRPr="00D22039">
        <w:rPr>
          <w:highlight w:val="cyan"/>
          <w:u w:val="single"/>
        </w:rPr>
        <w:t>includes things like ‘caring for friends and family members, maintaining households and broader communities, and sustaining connections more generally’</w:t>
      </w:r>
      <w:r w:rsidRPr="00DA68CC">
        <w:rPr>
          <w:u w:val="single"/>
        </w:rPr>
        <w:t xml:space="preserve"> </w:t>
      </w:r>
      <w:r w:rsidRPr="009577F9">
        <w:rPr>
          <w:sz w:val="16"/>
        </w:rPr>
        <w:t>(Fraser 2016, 99</w:t>
      </w:r>
      <w:r w:rsidRPr="009577F9">
        <w:rPr>
          <w:sz w:val="16"/>
          <w:highlight w:val="cyan"/>
        </w:rPr>
        <w:t xml:space="preserve">). </w:t>
      </w:r>
      <w:r w:rsidRPr="00D22039">
        <w:rPr>
          <w:highlight w:val="cyan"/>
          <w:u w:val="single"/>
        </w:rPr>
        <w:t>Under neolib</w:t>
      </w:r>
      <w:r w:rsidRPr="00DA68CC">
        <w:rPr>
          <w:u w:val="single"/>
        </w:rPr>
        <w:t xml:space="preserve">eralism, </w:t>
      </w:r>
      <w:r w:rsidRPr="00D22039">
        <w:rPr>
          <w:highlight w:val="cyan"/>
          <w:u w:val="single"/>
        </w:rPr>
        <w:t>this labour has expanded to include the ephemeral work of individual ‘brand-building’</w:t>
      </w:r>
      <w:r w:rsidRPr="009577F9">
        <w:rPr>
          <w:sz w:val="16"/>
        </w:rPr>
        <w:t xml:space="preserve"> (Fisher 2009), </w:t>
      </w:r>
      <w:r w:rsidRPr="00D22039">
        <w:rPr>
          <w:highlight w:val="cyan"/>
          <w:u w:val="single"/>
        </w:rPr>
        <w:t>‘self-care’,</w:t>
      </w:r>
      <w:r w:rsidRPr="009577F9">
        <w:rPr>
          <w:sz w:val="16"/>
        </w:rPr>
        <w:t xml:space="preserve"> (Bakker 2007, 542) </w:t>
      </w:r>
      <w:r w:rsidRPr="00D22039">
        <w:rPr>
          <w:highlight w:val="cyan"/>
          <w:u w:val="single"/>
        </w:rPr>
        <w:t>and digital social labour</w:t>
      </w:r>
      <w:r w:rsidRPr="009577F9">
        <w:rPr>
          <w:sz w:val="16"/>
        </w:rPr>
        <w:t xml:space="preserve"> (Dyer-Witheford 2015). </w:t>
      </w:r>
      <w:r w:rsidRPr="000E586C">
        <w:rPr>
          <w:highlight w:val="cyan"/>
          <w:u w:val="single"/>
        </w:rPr>
        <w:t>This</w:t>
      </w:r>
      <w:r w:rsidRPr="00DA68CC">
        <w:rPr>
          <w:u w:val="single"/>
        </w:rPr>
        <w:t xml:space="preserve"> predominantly </w:t>
      </w:r>
      <w:r w:rsidRPr="000E586C">
        <w:rPr>
          <w:highlight w:val="cyan"/>
          <w:u w:val="single"/>
        </w:rPr>
        <w:t>un- or underpaid, feminized</w:t>
      </w:r>
      <w:r w:rsidRPr="00DA68CC">
        <w:rPr>
          <w:u w:val="single"/>
        </w:rPr>
        <w:t xml:space="preserve"> and </w:t>
      </w:r>
      <w:r w:rsidRPr="000E586C">
        <w:rPr>
          <w:highlight w:val="cyan"/>
          <w:u w:val="single"/>
        </w:rPr>
        <w:t>globalized work</w:t>
      </w:r>
      <w:r w:rsidRPr="009577F9">
        <w:rPr>
          <w:sz w:val="16"/>
        </w:rPr>
        <w:t xml:space="preserve"> (Bellacasa 2017) is </w:t>
      </w:r>
      <w:r w:rsidRPr="000E586C">
        <w:rPr>
          <w:highlight w:val="cyan"/>
          <w:u w:val="single"/>
        </w:rPr>
        <w:t>central to the operation and reproduction of neoliberalism</w:t>
      </w:r>
      <w:r w:rsidRPr="009577F9">
        <w:rPr>
          <w:sz w:val="16"/>
        </w:rPr>
        <w:t xml:space="preserve">. For Fraser (2016) theorizing, </w:t>
      </w:r>
      <w:r w:rsidRPr="00DA68CC">
        <w:rPr>
          <w:u w:val="single"/>
        </w:rPr>
        <w:t xml:space="preserve">this work is </w:t>
      </w:r>
      <w:r w:rsidRPr="000E586C">
        <w:rPr>
          <w:highlight w:val="cyan"/>
          <w:u w:val="single"/>
        </w:rPr>
        <w:t>thus significant because it reveals a crisis tendency in capitalist social reproduction:</w:t>
      </w:r>
      <w:r w:rsidRPr="00DA68CC">
        <w:rPr>
          <w:u w:val="single"/>
        </w:rPr>
        <w:t xml:space="preserve"> a ‘crisis of care’ with overlapping ‘economic, ecological and political strands, all of which intersect with and exacerbate one another’ </w:t>
      </w:r>
      <w:r w:rsidRPr="009577F9">
        <w:rPr>
          <w:sz w:val="16"/>
        </w:rPr>
        <w:t xml:space="preserve">(Fraser 2016, 99). In this section, we use our experiences as participants in free education projects to ask how forms and practices of care can build the conditions of possibility for alternative, counter-capitalist cultural and political systems. </w:t>
      </w:r>
      <w:r w:rsidRPr="000E586C">
        <w:rPr>
          <w:highlight w:val="cyan"/>
          <w:u w:val="single"/>
        </w:rPr>
        <w:t>Conceptions and cultures of care are ‘deeply implicated in existing structures of power and inequality’</w:t>
      </w:r>
      <w:r w:rsidRPr="009577F9">
        <w:rPr>
          <w:sz w:val="16"/>
        </w:rPr>
        <w:t xml:space="preserve"> (Robinson 2011, 3), </w:t>
      </w:r>
      <w:r w:rsidRPr="000E586C">
        <w:rPr>
          <w:highlight w:val="cyan"/>
          <w:u w:val="single"/>
        </w:rPr>
        <w:t>and care has been a focal point of feminist</w:t>
      </w:r>
      <w:r w:rsidRPr="009577F9">
        <w:rPr>
          <w:sz w:val="16"/>
        </w:rPr>
        <w:t xml:space="preserve"> (Fraser 2016), </w:t>
      </w:r>
      <w:r w:rsidRPr="000E586C">
        <w:rPr>
          <w:highlight w:val="cyan"/>
          <w:u w:val="single"/>
        </w:rPr>
        <w:t>queer</w:t>
      </w:r>
      <w:r w:rsidRPr="00DA68CC">
        <w:rPr>
          <w:u w:val="single"/>
        </w:rPr>
        <w:t xml:space="preserve"> </w:t>
      </w:r>
      <w:r w:rsidRPr="009577F9">
        <w:rPr>
          <w:sz w:val="16"/>
        </w:rPr>
        <w:t xml:space="preserve">(Bellacasa 2017) </w:t>
      </w:r>
      <w:r w:rsidRPr="000E586C">
        <w:rPr>
          <w:highlight w:val="cyan"/>
          <w:u w:val="single"/>
        </w:rPr>
        <w:t>and critical race theory</w:t>
      </w:r>
      <w:r w:rsidRPr="009577F9">
        <w:rPr>
          <w:sz w:val="16"/>
        </w:rPr>
        <w:t xml:space="preserve"> (Collins 2000) </w:t>
      </w:r>
      <w:r w:rsidRPr="000E586C">
        <w:rPr>
          <w:highlight w:val="cyan"/>
          <w:u w:val="single"/>
        </w:rPr>
        <w:t>and feminist urban justice</w:t>
      </w:r>
      <w:r w:rsidRPr="00DA68CC">
        <w:rPr>
          <w:u w:val="single"/>
        </w:rPr>
        <w:t xml:space="preserve"> </w:t>
      </w:r>
      <w:r w:rsidRPr="009577F9">
        <w:rPr>
          <w:sz w:val="16"/>
        </w:rPr>
        <w:t xml:space="preserve">(Williams 2017, 821). How care is used in prefigurative political spaces makes visible both the values and norms that these spaces foster, as well as their contradictions. Do our practices of care simply facilitate neoliberal cultural expansion? Can they disrupt neoliberal logics even as they are absorbed or surrounded by them? And </w:t>
      </w:r>
      <w:r w:rsidRPr="00DA68CC">
        <w:rPr>
          <w:u w:val="single"/>
        </w:rPr>
        <w:t>in the face of a ‘crisis of care’</w:t>
      </w:r>
      <w:r w:rsidRPr="009577F9">
        <w:rPr>
          <w:sz w:val="16"/>
        </w:rPr>
        <w:t xml:space="preserve"> (Fraser 2016, 99), </w:t>
      </w:r>
      <w:r w:rsidRPr="000E586C">
        <w:rPr>
          <w:highlight w:val="cyan"/>
          <w:u w:val="single"/>
        </w:rPr>
        <w:t>how do we practice militant forms of care</w:t>
      </w:r>
      <w:r w:rsidRPr="009577F9">
        <w:rPr>
          <w:sz w:val="16"/>
        </w:rPr>
        <w:t xml:space="preserve"> (Fraser 2013) </w:t>
      </w:r>
      <w:r w:rsidRPr="000E586C">
        <w:rPr>
          <w:highlight w:val="cyan"/>
          <w:u w:val="single"/>
        </w:rPr>
        <w:t>that make visible alternative social relations, rather than simply ‘plugging the leaks’ in neoliberalism?</w:t>
      </w:r>
      <w:r w:rsidRPr="009577F9">
        <w:rPr>
          <w:sz w:val="16"/>
        </w:rPr>
        <w:t xml:space="preserve"> BFU and QHH Both BFU and QHH are ‘permanent experiments’ (Thompsett 2016, 62), growing from complex relationships to institutions of health and education. BFU began in November 2012 in the ‘empty concrete box’ (Sri 2013) of a car park underneath a bank, in Brisbane’s inner-city suburb West End. It hatched slowly, through long conversations and shared wonder. We hoped that BFU might be a space in which we could ‘reimagine education (. . .) challenge the divide between the academic sphere and the public forum, between the sandstone and the street corner’ (BFU 2012).8 Over the past 6 years, BFU has hosted numerous free lectures, workshops and public discussions in public spaces, often in collaboration with other community organizations. We have also facilitated a weekly radical reading group and an activist research collective (BFU 2012). QHH is a reading group consisting of health(care) workers, university students from diverse disciplines and members of Hobart’s LGBTQIA + community. Together, this deeply cross-disciplinary collective is interrogating the pressures of institutional ‘efficiency’ on the goals of patient-centred care, seeking to explore and pursue approaches to healthcare that centre difference. QHH arises first from an interest in ‘queer health’, that is, the health and well-being of people of non-normative sexualities and/or genders. However, the group is also driven by a desire to queer health: to think through contemporary health practices and industries and the concept of health through queer theory, with an eye on ‘the normative, alienating, even damaging and iatrogenic9 assumptions that are perpetuated in modern healthcare’ (Brendelow 2014, viii). QHH stands in critique of the lack of meaningful diversity training (Ahmed and Swan 2006, 96) and the limitations of efficiency-driven public institutions, such as universities and hospitals, to respond with care to the situated and variable needs of communities and individuals. In its early days, the reading group met fortnightly in an empty classroom at the university. The reading group was therefore subject to the limits of scavenged institutional space, including hasty last-minute rescheduling and the possibility of late-comers being accidentally locked out of the building if they arrived after the campus was ‘secured’ for the night. Seeking a location that might feel more welcoming to people from outside of the academy, the group currently meets in borrowed space above a local pub. Both of these projects have tapped into a resurgence in prefigurative political organizing, particularly free universities, radical reading groups and creative urban relocations and occupations (Graeber 2009, 84; Davis et al. 2011, 76; Avrich and Pateman 1995; Bey 2003). </w:t>
      </w:r>
      <w:proofErr w:type="gramStart"/>
      <w:r w:rsidRPr="009577F9">
        <w:rPr>
          <w:sz w:val="16"/>
        </w:rPr>
        <w:t>So</w:t>
      </w:r>
      <w:proofErr w:type="gramEnd"/>
      <w:r w:rsidRPr="009577F9">
        <w:rPr>
          <w:sz w:val="16"/>
        </w:rPr>
        <w:t xml:space="preserve"> while </w:t>
      </w:r>
      <w:r w:rsidRPr="000E586C">
        <w:rPr>
          <w:highlight w:val="cyan"/>
          <w:u w:val="single"/>
        </w:rPr>
        <w:t>these</w:t>
      </w:r>
      <w:r w:rsidRPr="009577F9">
        <w:rPr>
          <w:sz w:val="16"/>
          <w:highlight w:val="cyan"/>
        </w:rPr>
        <w:t xml:space="preserve"> </w:t>
      </w:r>
      <w:r w:rsidRPr="000E586C">
        <w:rPr>
          <w:highlight w:val="cyan"/>
          <w:u w:val="single"/>
        </w:rPr>
        <w:t>projects</w:t>
      </w:r>
      <w:r w:rsidRPr="009577F9">
        <w:rPr>
          <w:sz w:val="16"/>
        </w:rPr>
        <w:t xml:space="preserve"> are </w:t>
      </w:r>
      <w:r w:rsidRPr="000E586C">
        <w:rPr>
          <w:highlight w:val="cyan"/>
          <w:u w:val="single"/>
        </w:rPr>
        <w:t>linked</w:t>
      </w:r>
      <w:r w:rsidRPr="001960AD">
        <w:rPr>
          <w:u w:val="single"/>
        </w:rPr>
        <w:t xml:space="preserve"> </w:t>
      </w:r>
      <w:r w:rsidRPr="000E586C">
        <w:rPr>
          <w:highlight w:val="cyan"/>
          <w:u w:val="single"/>
        </w:rPr>
        <w:t>in some ways to</w:t>
      </w:r>
      <w:r w:rsidRPr="001960AD">
        <w:rPr>
          <w:u w:val="single"/>
        </w:rPr>
        <w:t xml:space="preserve"> energetic processes of n</w:t>
      </w:r>
      <w:r w:rsidRPr="000E586C">
        <w:rPr>
          <w:highlight w:val="cyan"/>
          <w:u w:val="single"/>
        </w:rPr>
        <w:t>eoliberal enclosure within the university</w:t>
      </w:r>
      <w:r w:rsidRPr="001960AD">
        <w:rPr>
          <w:u w:val="single"/>
        </w:rPr>
        <w:t xml:space="preserve"> </w:t>
      </w:r>
      <w:r w:rsidRPr="009577F9">
        <w:rPr>
          <w:sz w:val="16"/>
        </w:rPr>
        <w:t xml:space="preserve">(Osborne and Grant-Smith 2017, 60–61; Lyons, Tager, and Sales 2016) and the health system (McGregor 2001, 82), they </w:t>
      </w:r>
      <w:r w:rsidRPr="000E586C">
        <w:rPr>
          <w:highlight w:val="cyan"/>
          <w:u w:val="single"/>
        </w:rPr>
        <w:t>do not exist wholly in opposition to these formal sites. Rather, they gather material, strength and inspiration from other prefigurative and anti-oppressive political structures, including worldwide Occupy movement</w:t>
      </w:r>
      <w:r w:rsidRPr="001960AD">
        <w:rPr>
          <w:u w:val="single"/>
        </w:rPr>
        <w:t>s</w:t>
      </w:r>
      <w:r w:rsidRPr="001C4340">
        <w:rPr>
          <w:highlight w:val="cyan"/>
          <w:u w:val="single"/>
        </w:rPr>
        <w:t>, free universities, prison abolition organizing and Indigenous activism</w:t>
      </w:r>
      <w:r w:rsidRPr="009577F9">
        <w:rPr>
          <w:sz w:val="16"/>
        </w:rPr>
        <w:t xml:space="preserve"> (such as that of the Brisbane Aboriginal Sovereign Embassy and the Warriors of the Aboriginal Resistance). QHH also draws from a depth of history and activism around gender and sexual diversity (along with other bodily differences), including the Gay Liberation movement and its contemporary permutations, fat activism and the Disability Rights Movement. </w:t>
      </w:r>
      <w:r w:rsidRPr="001C4340">
        <w:rPr>
          <w:highlight w:val="cyan"/>
          <w:u w:val="single"/>
        </w:rPr>
        <w:t>These inheritances orient us</w:t>
      </w:r>
      <w:r w:rsidRPr="009577F9">
        <w:rPr>
          <w:sz w:val="16"/>
        </w:rPr>
        <w:t xml:space="preserve"> (Ahmed 2006, 545) </w:t>
      </w:r>
      <w:r w:rsidRPr="001C4340">
        <w:rPr>
          <w:highlight w:val="cyan"/>
          <w:u w:val="single"/>
        </w:rPr>
        <w:t>toward</w:t>
      </w:r>
      <w:r w:rsidRPr="001960AD">
        <w:rPr>
          <w:u w:val="single"/>
        </w:rPr>
        <w:t xml:space="preserve"> political </w:t>
      </w:r>
      <w:r w:rsidRPr="001C4340">
        <w:rPr>
          <w:highlight w:val="cyan"/>
          <w:u w:val="single"/>
        </w:rPr>
        <w:t>action situated in the material conditions of the present, unwilling to separate the political ‘ends’ from means</w:t>
      </w:r>
      <w:r w:rsidRPr="001960AD">
        <w:rPr>
          <w:u w:val="single"/>
        </w:rPr>
        <w:t xml:space="preserve">. They </w:t>
      </w:r>
      <w:r w:rsidRPr="001C4340">
        <w:rPr>
          <w:highlight w:val="cyan"/>
          <w:u w:val="single"/>
        </w:rPr>
        <w:t>remind us to think about how to produce alternative ‘sites of possibility’ to disrupt or undermine neoliberal hegemony</w:t>
      </w:r>
      <w:r w:rsidRPr="001960AD">
        <w:rPr>
          <w:u w:val="single"/>
        </w:rPr>
        <w:t xml:space="preserve">. We now investigate these ‘sites of possibility’ </w:t>
      </w:r>
      <w:r w:rsidRPr="001C4340">
        <w:rPr>
          <w:highlight w:val="cyan"/>
          <w:u w:val="single"/>
        </w:rPr>
        <w:t>through the interrelated practices of relationality, attentiveness and locatedness.</w:t>
      </w:r>
      <w:r w:rsidRPr="009577F9">
        <w:rPr>
          <w:sz w:val="16"/>
        </w:rPr>
        <w:t xml:space="preserve"> Relationality A </w:t>
      </w:r>
      <w:r w:rsidRPr="001C4340">
        <w:rPr>
          <w:highlight w:val="cyan"/>
          <w:u w:val="single"/>
        </w:rPr>
        <w:t>feminist ‘ethics of care’</w:t>
      </w:r>
      <w:r w:rsidRPr="009577F9">
        <w:rPr>
          <w:sz w:val="16"/>
        </w:rPr>
        <w:t xml:space="preserve"> (Robinson 2011, 3) </w:t>
      </w:r>
      <w:r w:rsidRPr="001C4340">
        <w:rPr>
          <w:highlight w:val="cyan"/>
          <w:u w:val="single"/>
        </w:rPr>
        <w:t>encourages us to take relational motivations seriously as crucial features of ethical decision-making</w:t>
      </w:r>
      <w:r w:rsidRPr="001960AD">
        <w:rPr>
          <w:u w:val="single"/>
        </w:rPr>
        <w:t xml:space="preserve">. An ethics of care </w:t>
      </w:r>
      <w:r w:rsidRPr="001C4340">
        <w:rPr>
          <w:highlight w:val="cyan"/>
          <w:u w:val="single"/>
        </w:rPr>
        <w:t>describes a way of asking questions about justice through relationships and responsibilities</w:t>
      </w:r>
      <w:r w:rsidRPr="001960AD">
        <w:rPr>
          <w:u w:val="single"/>
        </w:rPr>
        <w:t xml:space="preserve">. This reflects </w:t>
      </w:r>
      <w:r w:rsidRPr="001C4340">
        <w:rPr>
          <w:highlight w:val="cyan"/>
          <w:u w:val="single"/>
        </w:rPr>
        <w:t>conceptions of ethical agency that see all of us as ‘interdependent and as having the potential and responsibility to be caring and cared for’</w:t>
      </w:r>
      <w:r w:rsidRPr="009577F9">
        <w:rPr>
          <w:sz w:val="16"/>
        </w:rPr>
        <w:t xml:space="preserve"> (Williams 2001, 478). In comparison, </w:t>
      </w:r>
      <w:r w:rsidRPr="009577F9">
        <w:rPr>
          <w:sz w:val="16"/>
          <w:highlight w:val="cyan"/>
        </w:rPr>
        <w:t>l</w:t>
      </w:r>
      <w:r w:rsidRPr="001C4340">
        <w:rPr>
          <w:highlight w:val="cyan"/>
          <w:u w:val="single"/>
        </w:rPr>
        <w:t>iberal (and neoliberal) models</w:t>
      </w:r>
      <w:r w:rsidRPr="001960AD">
        <w:rPr>
          <w:u w:val="single"/>
        </w:rPr>
        <w:t xml:space="preserve"> of justice </w:t>
      </w:r>
      <w:r w:rsidRPr="001C4340">
        <w:rPr>
          <w:highlight w:val="cyan"/>
          <w:u w:val="single"/>
        </w:rPr>
        <w:t>are</w:t>
      </w:r>
      <w:r w:rsidRPr="001960AD">
        <w:rPr>
          <w:u w:val="single"/>
        </w:rPr>
        <w:t xml:space="preserve"> often </w:t>
      </w:r>
      <w:r w:rsidRPr="001C4340">
        <w:rPr>
          <w:highlight w:val="cyan"/>
          <w:u w:val="single"/>
        </w:rPr>
        <w:t>framed around ‘legalistic principles that assume individuals are independent and atomistic beings’</w:t>
      </w:r>
      <w:r w:rsidRPr="001960AD">
        <w:rPr>
          <w:u w:val="single"/>
        </w:rPr>
        <w:t xml:space="preserve"> </w:t>
      </w:r>
      <w:r w:rsidRPr="009577F9">
        <w:rPr>
          <w:sz w:val="16"/>
        </w:rPr>
        <w:t xml:space="preserve">(Williams 2001, 478) </w:t>
      </w:r>
      <w:r w:rsidRPr="001960AD">
        <w:rPr>
          <w:u w:val="single"/>
        </w:rPr>
        <w:t xml:space="preserve">who </w:t>
      </w:r>
      <w:r w:rsidRPr="001C4340">
        <w:rPr>
          <w:highlight w:val="cyan"/>
          <w:u w:val="single"/>
        </w:rPr>
        <w:t>focus on abstract rights and rules in making ethical decisions</w:t>
      </w:r>
      <w:r w:rsidRPr="001960AD">
        <w:rPr>
          <w:u w:val="single"/>
        </w:rPr>
        <w:t>.</w:t>
      </w:r>
      <w:r w:rsidRPr="009577F9">
        <w:rPr>
          <w:sz w:val="16"/>
        </w:rPr>
        <w:t xml:space="preserve"> The </w:t>
      </w:r>
      <w:r w:rsidRPr="001C4340">
        <w:rPr>
          <w:highlight w:val="cyan"/>
          <w:u w:val="single"/>
        </w:rPr>
        <w:t>values and norms associated with and reflected in feminist ethics of care also valorize specificity</w:t>
      </w:r>
      <w:r w:rsidRPr="001960AD">
        <w:rPr>
          <w:u w:val="single"/>
        </w:rPr>
        <w:t>:</w:t>
      </w:r>
      <w:r w:rsidRPr="009577F9">
        <w:rPr>
          <w:sz w:val="16"/>
        </w:rPr>
        <w:t xml:space="preserve"> as Featherstone and Morris (2012, 341) point out, </w:t>
      </w:r>
      <w:r w:rsidRPr="001960AD">
        <w:rPr>
          <w:u w:val="single"/>
        </w:rPr>
        <w:t xml:space="preserve">feminist ethics of care </w:t>
      </w:r>
      <w:r w:rsidRPr="001C4340">
        <w:rPr>
          <w:highlight w:val="cyan"/>
          <w:u w:val="single"/>
        </w:rPr>
        <w:t xml:space="preserve">develop theories of value that are ‘tied to concrete circumstances rather than philosophical </w:t>
      </w:r>
      <w:proofErr w:type="gramStart"/>
      <w:r w:rsidRPr="001C4340">
        <w:rPr>
          <w:highlight w:val="cyan"/>
          <w:u w:val="single"/>
        </w:rPr>
        <w:t>abstractions’</w:t>
      </w:r>
      <w:proofErr w:type="gramEnd"/>
      <w:r w:rsidRPr="001960AD">
        <w:rPr>
          <w:u w:val="single"/>
        </w:rPr>
        <w:t>.</w:t>
      </w:r>
      <w:r w:rsidRPr="009577F9">
        <w:rPr>
          <w:sz w:val="16"/>
        </w:rPr>
        <w:t xml:space="preserve"> In BFU and QHH, feminist ethics of care manifest in our </w:t>
      </w:r>
      <w:r w:rsidRPr="001C4340">
        <w:rPr>
          <w:highlight w:val="cyan"/>
          <w:u w:val="single"/>
        </w:rPr>
        <w:t xml:space="preserve">explicit acknowledgment that </w:t>
      </w:r>
      <w:r w:rsidRPr="001C4340">
        <w:rPr>
          <w:u w:val="single"/>
        </w:rPr>
        <w:t>the organizer is more important than the organizing,</w:t>
      </w:r>
      <w:r w:rsidRPr="001960AD">
        <w:rPr>
          <w:u w:val="single"/>
        </w:rPr>
        <w:t xml:space="preserve"> </w:t>
      </w:r>
      <w:r w:rsidRPr="001C4340">
        <w:rPr>
          <w:highlight w:val="cyan"/>
          <w:u w:val="single"/>
        </w:rPr>
        <w:t>the activist valuable beyond their capacity for activism.</w:t>
      </w:r>
      <w:r w:rsidRPr="001960AD">
        <w:rPr>
          <w:u w:val="single"/>
        </w:rPr>
        <w:t xml:space="preserve"> </w:t>
      </w:r>
      <w:r w:rsidRPr="009577F9">
        <w:rPr>
          <w:sz w:val="16"/>
        </w:rPr>
        <w:t xml:space="preserve">Organizers and participants of BFU and QHH have always maintained that these projects will not continue if they become unduly burdensome or stressful, or if they put a strain on the relationships that underpin them. As organizers, we have each gone through periods of little or no involvement with these projects, and periods of intensive engagement. </w:t>
      </w:r>
      <w:r w:rsidRPr="001C4340">
        <w:rPr>
          <w:highlight w:val="cyan"/>
          <w:u w:val="single"/>
        </w:rPr>
        <w:t>By thinking about free education projects as complex webs of intertwining and overlapping relationships of care, we see a telos that is relational rather than abstract.</w:t>
      </w:r>
      <w:r w:rsidRPr="009577F9">
        <w:rPr>
          <w:sz w:val="16"/>
          <w:highlight w:val="cyan"/>
        </w:rPr>
        <w:t xml:space="preserve"> BFU</w:t>
      </w:r>
      <w:r w:rsidRPr="009577F9">
        <w:rPr>
          <w:sz w:val="16"/>
        </w:rPr>
        <w:t xml:space="preserve"> and QHH also resist neoliberal logics of success by refusing to identify key outcomes or performance indicators (Brown 2015, 2). Both spaces push against progress narratives that require expansion or ‘scaling up’ (Srnicek and Williams 2016). Many of the early conversations within the BFU included discussions of how to expand the project into the outer suburbs, or to other cities, and many participants were eager to see the project grow and take root in other places. These expansions never really happened, despite the enthusiasm of some participants.10 In thinking about BFU through the lens of care, we suggest that these anti-expansionist decisions might be understood both as a result of pragmatic factors (that the main organizers simply did not have the energy to set up in communities where we knew no one and had no existing relationships) as well as an important expression of the values of relationality and locatedness. </w:t>
      </w:r>
      <w:r w:rsidRPr="001960AD">
        <w:rPr>
          <w:u w:val="single"/>
        </w:rPr>
        <w:t xml:space="preserve">Commonly </w:t>
      </w:r>
      <w:r w:rsidRPr="001C4340">
        <w:rPr>
          <w:highlight w:val="cyan"/>
          <w:u w:val="single"/>
        </w:rPr>
        <w:t>under capitalism,</w:t>
      </w:r>
      <w:r w:rsidRPr="001960AD">
        <w:rPr>
          <w:u w:val="single"/>
        </w:rPr>
        <w:t xml:space="preserve"> and increasingly with the rise of precarious labour </w:t>
      </w:r>
      <w:r w:rsidRPr="009577F9">
        <w:rPr>
          <w:sz w:val="16"/>
        </w:rPr>
        <w:t xml:space="preserve">(Lazzarato 2009, 110), </w:t>
      </w:r>
      <w:r w:rsidRPr="001C4340">
        <w:rPr>
          <w:highlight w:val="cyan"/>
          <w:u w:val="single"/>
        </w:rPr>
        <w:t>people are regarded as replaceable or interchangeable units</w:t>
      </w:r>
      <w:r w:rsidRPr="001960AD">
        <w:rPr>
          <w:u w:val="single"/>
        </w:rPr>
        <w:t xml:space="preserve">, ‘human </w:t>
      </w:r>
      <w:proofErr w:type="gramStart"/>
      <w:r w:rsidRPr="001960AD">
        <w:rPr>
          <w:u w:val="single"/>
        </w:rPr>
        <w:t>resources’</w:t>
      </w:r>
      <w:proofErr w:type="gramEnd"/>
      <w:r w:rsidRPr="001960AD">
        <w:rPr>
          <w:u w:val="single"/>
        </w:rPr>
        <w:t xml:space="preserve">. </w:t>
      </w:r>
      <w:r w:rsidRPr="001C4340">
        <w:rPr>
          <w:highlight w:val="cyan"/>
          <w:u w:val="single"/>
        </w:rPr>
        <w:t>Place and environment are</w:t>
      </w:r>
      <w:r w:rsidRPr="001960AD">
        <w:rPr>
          <w:u w:val="single"/>
        </w:rPr>
        <w:t xml:space="preserve"> also </w:t>
      </w:r>
      <w:r w:rsidRPr="001C4340">
        <w:rPr>
          <w:highlight w:val="cyan"/>
          <w:u w:val="single"/>
        </w:rPr>
        <w:t>marketized: where we live and organize is simply the ‘blank slate’</w:t>
      </w:r>
      <w:r w:rsidRPr="001960AD">
        <w:rPr>
          <w:u w:val="single"/>
        </w:rPr>
        <w:t xml:space="preserve"> </w:t>
      </w:r>
      <w:r w:rsidRPr="001C4340">
        <w:rPr>
          <w:highlight w:val="cyan"/>
          <w:u w:val="single"/>
        </w:rPr>
        <w:t>on which new markets might take form. We</w:t>
      </w:r>
      <w:r w:rsidRPr="001960AD">
        <w:rPr>
          <w:u w:val="single"/>
        </w:rPr>
        <w:t xml:space="preserve"> strongly </w:t>
      </w:r>
      <w:r w:rsidRPr="001C4340">
        <w:rPr>
          <w:highlight w:val="cyan"/>
          <w:u w:val="single"/>
        </w:rPr>
        <w:t>desire not to replicate these careless neoliberal dynamics within these projects.</w:t>
      </w:r>
      <w:r w:rsidRPr="009577F9">
        <w:rPr>
          <w:sz w:val="16"/>
        </w:rPr>
        <w:t xml:space="preserve"> Through organizing free education projects, we have experienced beyond refute that those we care about are not interchangeable or reducible to resources. We have learnt that </w:t>
      </w:r>
      <w:r w:rsidRPr="001C4340">
        <w:rPr>
          <w:highlight w:val="cyan"/>
          <w:u w:val="single"/>
        </w:rPr>
        <w:t>the places in which we live and organize are made up of complex webs of unpredictable human and more</w:t>
      </w:r>
      <w:r w:rsidRPr="001960AD">
        <w:rPr>
          <w:u w:val="single"/>
        </w:rPr>
        <w:t xml:space="preserve">-than-human </w:t>
      </w:r>
      <w:r w:rsidRPr="001C4340">
        <w:rPr>
          <w:highlight w:val="cyan"/>
          <w:u w:val="single"/>
        </w:rPr>
        <w:t>relationships,</w:t>
      </w:r>
      <w:r w:rsidRPr="001960AD">
        <w:rPr>
          <w:u w:val="single"/>
        </w:rPr>
        <w:t xml:space="preserve"> and that sometimes those relationships intersect with organizing practices.</w:t>
      </w:r>
      <w:r w:rsidRPr="009577F9">
        <w:rPr>
          <w:sz w:val="16"/>
        </w:rPr>
        <w:t xml:space="preserve">11 These experiences have made visible to us the messy histories of ideas and environments and bodies, lineages that intersect with colonial and capitalist trajectories (Moreton-Robinson 2012; Behrendt 2008; Todd 2016) and resistances to them. In learning to learn with these histories, we have experienced alternative, careful relationships to place and people. Attentiveness </w:t>
      </w:r>
      <w:r w:rsidRPr="001C4340">
        <w:rPr>
          <w:highlight w:val="cyan"/>
          <w:u w:val="single"/>
        </w:rPr>
        <w:t>The desire to care for each other also leads us to pay attention to the specific conditions of the ‘here and now’</w:t>
      </w:r>
      <w:r w:rsidRPr="009577F9">
        <w:rPr>
          <w:sz w:val="16"/>
          <w:highlight w:val="cyan"/>
        </w:rPr>
        <w:t>.</w:t>
      </w:r>
      <w:r w:rsidRPr="009577F9">
        <w:rPr>
          <w:sz w:val="16"/>
        </w:rPr>
        <w:t xml:space="preserve"> For feminist ethicist Joan Tronto, ‘</w:t>
      </w:r>
      <w:r w:rsidRPr="001C4340">
        <w:rPr>
          <w:highlight w:val="cyan"/>
          <w:u w:val="single"/>
        </w:rPr>
        <w:t>the first moral aspect of caring</w:t>
      </w:r>
      <w:r w:rsidRPr="001960AD">
        <w:rPr>
          <w:u w:val="single"/>
        </w:rPr>
        <w:t xml:space="preserve"> </w:t>
      </w:r>
      <w:r w:rsidRPr="001C4340">
        <w:rPr>
          <w:highlight w:val="cyan"/>
          <w:u w:val="single"/>
        </w:rPr>
        <w:t>is attentiveness. . .</w:t>
      </w:r>
      <w:r w:rsidRPr="001960AD">
        <w:rPr>
          <w:u w:val="single"/>
        </w:rPr>
        <w:t xml:space="preserve"> [a]ttentiveness, simply </w:t>
      </w:r>
      <w:r w:rsidRPr="001C4340">
        <w:rPr>
          <w:highlight w:val="cyan"/>
          <w:u w:val="single"/>
        </w:rPr>
        <w:t>recognizing the needs of those around us,</w:t>
      </w:r>
      <w:r w:rsidRPr="001960AD">
        <w:rPr>
          <w:u w:val="single"/>
        </w:rPr>
        <w:t xml:space="preserve"> is </w:t>
      </w:r>
      <w:r w:rsidRPr="001C4340">
        <w:rPr>
          <w:highlight w:val="cyan"/>
          <w:u w:val="single"/>
        </w:rPr>
        <w:t>a difficult task,</w:t>
      </w:r>
      <w:r w:rsidRPr="001960AD">
        <w:rPr>
          <w:u w:val="single"/>
        </w:rPr>
        <w:t xml:space="preserve"> and indeed, a moral achievement’</w:t>
      </w:r>
      <w:r w:rsidRPr="009577F9">
        <w:rPr>
          <w:sz w:val="16"/>
        </w:rPr>
        <w:t xml:space="preserve"> (Tronto 1993, 127). To recognize the need for care takes time to focus and engage. To act on this recognition asks more time again. </w:t>
      </w:r>
      <w:r w:rsidRPr="001C4340">
        <w:rPr>
          <w:highlight w:val="cyan"/>
          <w:u w:val="single"/>
        </w:rPr>
        <w:t>Attentiveness is slow</w:t>
      </w:r>
      <w:r w:rsidRPr="001960AD">
        <w:rPr>
          <w:u w:val="single"/>
        </w:rPr>
        <w:t xml:space="preserve">. It </w:t>
      </w:r>
      <w:r w:rsidRPr="001C4340">
        <w:rPr>
          <w:highlight w:val="cyan"/>
          <w:u w:val="single"/>
        </w:rPr>
        <w:t>cuts against</w:t>
      </w:r>
      <w:r w:rsidRPr="001960AD">
        <w:rPr>
          <w:u w:val="single"/>
        </w:rPr>
        <w:t xml:space="preserve"> the grain of </w:t>
      </w:r>
      <w:r w:rsidRPr="001C4340">
        <w:rPr>
          <w:highlight w:val="cyan"/>
          <w:u w:val="single"/>
        </w:rPr>
        <w:t>capitalist temporalities,</w:t>
      </w:r>
      <w:r w:rsidRPr="001960AD">
        <w:rPr>
          <w:u w:val="single"/>
        </w:rPr>
        <w:t xml:space="preserve"> timelines which are so often driven by efficiency and progress (Brown 2015</w:t>
      </w:r>
      <w:r w:rsidRPr="001C4340">
        <w:rPr>
          <w:u w:val="single"/>
        </w:rPr>
        <w:t xml:space="preserve">, 10) and </w:t>
      </w:r>
      <w:r w:rsidRPr="001C4340">
        <w:rPr>
          <w:highlight w:val="cyan"/>
          <w:u w:val="single"/>
        </w:rPr>
        <w:t>characterized by anxiousness, restlessness and carelessness</w:t>
      </w:r>
      <w:r w:rsidRPr="009577F9">
        <w:rPr>
          <w:sz w:val="16"/>
        </w:rPr>
        <w:t xml:space="preserve"> (Fisher 2009, 7). As participants in and organizers of free universities and radical reading groups, we learn to pay attention to (and thus value) practices and knowledges that directly oppose and actively undermine forms of colonial, racial and capitalist violence (MoretonRobinson 2012; Martin Nakata et al. 2012). </w:t>
      </w:r>
      <w:r w:rsidRPr="001960AD">
        <w:rPr>
          <w:u w:val="single"/>
        </w:rPr>
        <w:t xml:space="preserve">But </w:t>
      </w:r>
      <w:r w:rsidRPr="001C4340">
        <w:rPr>
          <w:highlight w:val="cyan"/>
          <w:u w:val="single"/>
        </w:rPr>
        <w:t>we also learn for the sake of learning</w:t>
      </w:r>
      <w:r w:rsidRPr="001960AD">
        <w:rPr>
          <w:u w:val="single"/>
        </w:rPr>
        <w:t xml:space="preserve">, </w:t>
      </w:r>
      <w:r w:rsidRPr="001C4340">
        <w:rPr>
          <w:highlight w:val="cyan"/>
          <w:u w:val="single"/>
        </w:rPr>
        <w:t>and</w:t>
      </w:r>
      <w:r w:rsidRPr="001960AD">
        <w:rPr>
          <w:u w:val="single"/>
        </w:rPr>
        <w:t xml:space="preserve"> for </w:t>
      </w:r>
      <w:r w:rsidRPr="001C4340">
        <w:rPr>
          <w:highlight w:val="cyan"/>
          <w:u w:val="single"/>
        </w:rPr>
        <w:t>its capacity to bring joy and meaning to our relationships in the present.</w:t>
      </w:r>
      <w:r w:rsidRPr="001960AD">
        <w:rPr>
          <w:u w:val="single"/>
        </w:rPr>
        <w:t xml:space="preserve"> It is </w:t>
      </w:r>
      <w:r w:rsidRPr="001C4340">
        <w:rPr>
          <w:highlight w:val="cyan"/>
          <w:u w:val="single"/>
        </w:rPr>
        <w:t>through our experiences of learning to be attentive</w:t>
      </w:r>
      <w:r w:rsidRPr="001960AD">
        <w:rPr>
          <w:u w:val="single"/>
        </w:rPr>
        <w:t xml:space="preserve"> to different things that </w:t>
      </w:r>
      <w:r w:rsidRPr="001C4340">
        <w:rPr>
          <w:highlight w:val="cyan"/>
          <w:u w:val="single"/>
        </w:rPr>
        <w:t>we open up space for ‘other possibilities’</w:t>
      </w:r>
      <w:r w:rsidRPr="009577F9">
        <w:rPr>
          <w:sz w:val="16"/>
        </w:rPr>
        <w:t xml:space="preserve"> (New York based activist Joe Kay, interviewed in Thompsett 2017). In a practical sense, </w:t>
      </w:r>
      <w:r w:rsidRPr="001960AD">
        <w:rPr>
          <w:u w:val="single"/>
        </w:rPr>
        <w:t xml:space="preserve">these ‘other possibilities’ are </w:t>
      </w:r>
      <w:r w:rsidRPr="001C4340">
        <w:rPr>
          <w:highlight w:val="cyan"/>
          <w:u w:val="single"/>
        </w:rPr>
        <w:t>made visible in the fundamentally different material and affective experiences of learning that take place in free education spaces.</w:t>
      </w:r>
      <w:r w:rsidRPr="009577F9">
        <w:rPr>
          <w:sz w:val="16"/>
        </w:rPr>
        <w:t xml:space="preserve"> Learning at BFU or QHH looks, feels, even smells different from other kinds of learning. In part, this is because the lines between ‘teachers’ and ‘learners’ are blurred by the relationships that underpin these projects. It is also, we suggest, because we are called upon in these spaces to pay attention to different </w:t>
      </w:r>
      <w:proofErr w:type="gramStart"/>
      <w:r w:rsidRPr="009577F9">
        <w:rPr>
          <w:sz w:val="16"/>
        </w:rPr>
        <w:t>things, and</w:t>
      </w:r>
      <w:proofErr w:type="gramEnd"/>
      <w:r w:rsidRPr="009577F9">
        <w:rPr>
          <w:sz w:val="16"/>
        </w:rPr>
        <w:t xml:space="preserve"> acknowledge different agencies. As one participant, Jonathan, wrote in a submission to a zine produced by BFU (Sri 2013): the line between organisers and audience members had been attacked with bleach and a scrubbing brush. I think if someone had marched in and yelled out: “Who’s in charge here?” there would’ve been an awkward pause where no one moved, and then suddenly absolutely everybody would have thrown up their hands and claimed responsibility’ Attentiveness in free education spaces also means paying attention to the dynamics operating within the space; the ‘background’ (Ahmed 2006) affective and material labour that makes learning possible (Thompsett 2017). In a comment on an earlier draft of this article, one BFU reading group participant commented on a practice of one of the other long-term participants, who arrives every week with a stack of beautiful porcelain tea cups and saucers, a large metal teapot, tea leaves and fresh milk, often in addition to a home-made cake or biscuits. The participant wrote that ‘his quiet attentiveness to making sure that people’s cups are filled, and how he remembers how everyone takes their tea, is this incredible and lovely recognition of learning as embodied, learners-as-bodies’. Another (anonymous) submission to the earlier BFU zine reminded us of ‘some things. . .we could ask ourselves when embarking on free university adventures’ (Brisbane Free University Participants 2013). These included the provocation to check whether ‘hearts and heads’ were staying in ‘close communication’; and whether our ‘classroom’ reflected the kind of world we were imagining (Brisbane Free University Participants 2013). </w:t>
      </w:r>
      <w:r w:rsidRPr="006815ED">
        <w:rPr>
          <w:u w:val="single"/>
        </w:rPr>
        <w:t>The significance of attentiveness, and therefore of slowness, relates also to the theoretical engagements taking place within these projects</w:t>
      </w:r>
      <w:r w:rsidRPr="006815ED">
        <w:rPr>
          <w:b/>
          <w:u w:val="single"/>
        </w:rPr>
        <w:t xml:space="preserve">. </w:t>
      </w:r>
      <w:r w:rsidRPr="001C4340">
        <w:rPr>
          <w:b/>
          <w:highlight w:val="cyan"/>
          <w:u w:val="single"/>
        </w:rPr>
        <w:t>In resistance to the hurried scholarship of profit-oriented universities, we strive to hold open spaces in which to experiment with thinking and learning without the pressure to rush to conclusions or justify time spent</w:t>
      </w:r>
      <w:r w:rsidRPr="006815ED">
        <w:rPr>
          <w:b/>
          <w:u w:val="single"/>
        </w:rPr>
        <w:t>.</w:t>
      </w:r>
      <w:r w:rsidRPr="009577F9">
        <w:rPr>
          <w:sz w:val="16"/>
        </w:rPr>
        <w:t xml:space="preserve"> Michelle Boulous Walker (2017, xiv), in her vital engagement with questions of slowness and scholarship, explains: ‘[u]nder situations of high time pressure, it becomes more and more difficult to engage with the complex and difficult in substantial and intense ways’. In embracing slowness and rejecting notions of linear progress, free universities and radical reading groups resist the commodification of processes of learning</w:t>
      </w:r>
      <w:r w:rsidRPr="006815ED">
        <w:rPr>
          <w:u w:val="single"/>
        </w:rPr>
        <w:t xml:space="preserve">. While </w:t>
      </w:r>
      <w:r w:rsidRPr="001C4340">
        <w:rPr>
          <w:highlight w:val="cyan"/>
          <w:u w:val="single"/>
        </w:rPr>
        <w:t xml:space="preserve">capitalist temporalities continue to haunt our lives and projects, these forms of attentiveness foster small alternatives, cracks in the concrete of neoliberalization </w:t>
      </w:r>
      <w:r w:rsidRPr="009577F9">
        <w:rPr>
          <w:sz w:val="16"/>
          <w:highlight w:val="cyan"/>
        </w:rPr>
        <w:t>(</w:t>
      </w:r>
      <w:r w:rsidRPr="009577F9">
        <w:rPr>
          <w:sz w:val="16"/>
        </w:rPr>
        <w:t>see Fisher 2009</w:t>
      </w:r>
      <w:r w:rsidRPr="006815ED">
        <w:rPr>
          <w:u w:val="single"/>
        </w:rPr>
        <w:t xml:space="preserve">). </w:t>
      </w:r>
      <w:r w:rsidRPr="001C4340">
        <w:rPr>
          <w:highlight w:val="cyan"/>
          <w:u w:val="single"/>
        </w:rPr>
        <w:t>They lead us away from logics of efficiency</w:t>
      </w:r>
      <w:r w:rsidRPr="006815ED">
        <w:rPr>
          <w:u w:val="single"/>
        </w:rPr>
        <w:t xml:space="preserve"> </w:t>
      </w:r>
      <w:r w:rsidRPr="001C4340">
        <w:rPr>
          <w:highlight w:val="cyan"/>
          <w:u w:val="single"/>
        </w:rPr>
        <w:t>and productivity toward relationships of care</w:t>
      </w:r>
      <w:r w:rsidRPr="006815ED">
        <w:rPr>
          <w:u w:val="single"/>
        </w:rPr>
        <w:t xml:space="preserve"> and carefulness.</w:t>
      </w:r>
      <w:r w:rsidRPr="009577F9">
        <w:rPr>
          <w:sz w:val="16"/>
        </w:rPr>
        <w:t xml:space="preserve"> In thinking about these practices of attentiveness (slowness, wonder, curiosity, care), we see different ways of thinking and working together. </w:t>
      </w:r>
      <w:r w:rsidRPr="006815ED">
        <w:rPr>
          <w:u w:val="single"/>
        </w:rPr>
        <w:t xml:space="preserve">These </w:t>
      </w:r>
      <w:r w:rsidRPr="001C4340">
        <w:rPr>
          <w:highlight w:val="cyan"/>
          <w:u w:val="single"/>
        </w:rPr>
        <w:t>glimpses provide sustenance for our scholarship</w:t>
      </w:r>
      <w:r w:rsidRPr="006815ED">
        <w:rPr>
          <w:u w:val="single"/>
        </w:rPr>
        <w:t xml:space="preserve"> </w:t>
      </w:r>
      <w:r w:rsidRPr="009577F9">
        <w:rPr>
          <w:sz w:val="16"/>
        </w:rPr>
        <w:t xml:space="preserve">(within and outside conventional universities) </w:t>
      </w:r>
      <w:r w:rsidRPr="001C4340">
        <w:rPr>
          <w:highlight w:val="cyan"/>
          <w:u w:val="single"/>
        </w:rPr>
        <w:t>and glimmers of hope for our collective futures</w:t>
      </w:r>
      <w:r w:rsidRPr="006815ED">
        <w:rPr>
          <w:u w:val="single"/>
        </w:rPr>
        <w:t>. Locatedness Space and place have risen as major forces within the projects, initially through practical challenges.</w:t>
      </w:r>
      <w:r w:rsidRPr="009577F9">
        <w:rPr>
          <w:sz w:val="16"/>
        </w:rPr>
        <w:t xml:space="preserve"> For BFU, the desire to avoid buying time in commercial meeting places has oriented us towards public spaces, and failing that, borrowed spaces. This early </w:t>
      </w:r>
      <w:r w:rsidRPr="006815ED">
        <w:rPr>
          <w:u w:val="single"/>
        </w:rPr>
        <w:t xml:space="preserve">interest </w:t>
      </w:r>
      <w:r w:rsidRPr="001C4340">
        <w:rPr>
          <w:highlight w:val="cyan"/>
          <w:u w:val="single"/>
        </w:rPr>
        <w:t xml:space="preserve">in </w:t>
      </w:r>
      <w:r w:rsidRPr="001C4340">
        <w:rPr>
          <w:b/>
          <w:highlight w:val="cyan"/>
          <w:u w:val="single"/>
        </w:rPr>
        <w:t>‘reclaiming’ or ‘re-occupying’ the public realm</w:t>
      </w:r>
      <w:r w:rsidRPr="009577F9">
        <w:rPr>
          <w:sz w:val="16"/>
        </w:rPr>
        <w:t xml:space="preserve"> (Davis et al. 2011) oriented us toward engaging with the specificity of Brisbane’s urban realm. The particular difficulty we experienced (and continue to experience) in trying to find free, public spaces in which we can meet spoke to the rapid enclosure of the urban public realm through neoliberal processes of gentrification and privatization (Harvey 2008, 3). These practical difficulties lead us to ask deeper questions about the political and economic governance of Brisbane public spaces, and to engage with the historical (and ongoing) dynamics that shape this settler colonial city (Strakosch 2015; Brand, Bond, and Shannon 2016). As white settler women in urban Australia, organizing free education projects in Brisbane’s public realm has meant thinking about colonialism, enclosure and boundaries (see Meyerhoff and Thompsett 2017). Since it started in 2012, BFU has occupied a series of spaces along West End’s ‘Boundary Street’. This street is so-named because it represents the historical boundary line between the colonial city and the Aboriginal encampment: the heavily surveilled, policed and regulated ‘boundary’ of the city (Brand, Bond, and Shannon 2016; Birch 2010). Brisbane has more Boundary Streets than any other city in Australia, many of which still bear their historical name, and many of which continue to be sites of surveillance and over-policing of Indigenous people (Brand, Bond, and Shannon 2016). These ‘boundaries’ encircle the inner city, demarcating and commemorating colonial histories of (attempted) enclosure, containment and dispossession (M. Mitropoulos, personal communication, March 28, 2017</w:t>
      </w:r>
      <w:proofErr w:type="gramStart"/>
      <w:r w:rsidRPr="009577F9">
        <w:rPr>
          <w:sz w:val="16"/>
        </w:rPr>
        <w:t>) .</w:t>
      </w:r>
      <w:proofErr w:type="gramEnd"/>
      <w:r w:rsidRPr="009577F9">
        <w:rPr>
          <w:sz w:val="16"/>
        </w:rPr>
        <w:t xml:space="preserve"> They remind us, as Povinelli (2017, 31) writes, that boundaries, like frontiers, ‘operate as a way of imagining space so that various things can be done there’. Of course, Boundary Streets are also a </w:t>
      </w:r>
      <w:proofErr w:type="gramStart"/>
      <w:r w:rsidRPr="009577F9">
        <w:rPr>
          <w:sz w:val="16"/>
        </w:rPr>
        <w:t>key sites of Indigenous resistance</w:t>
      </w:r>
      <w:proofErr w:type="gramEnd"/>
      <w:r w:rsidRPr="009577F9">
        <w:rPr>
          <w:sz w:val="16"/>
        </w:rPr>
        <w:t xml:space="preserve">, and West End’s Boundary Street has an active and thriving Indigenous presence (Brand, Bond, and Shannon 2016). The area around Boundary Street, the Kurilpa peninsula, also has deep (pre-colonial and continuing) significance for Jagera and Turrbal people as a traditional meeting point, ceremonial ground and area of trade (Connors 2015). One of the spaces that BFU regularly uses is called ‘People’s Park’, a small park close to the centre of Boundary Street. The park was the site of an art project by local Aboriginal community members, as a stand against processes of gentrification that saw ‘minority groups, Indigenous groups, the homeless community and </w:t>
      </w:r>
      <w:proofErr w:type="gramStart"/>
      <w:r w:rsidRPr="009577F9">
        <w:rPr>
          <w:sz w:val="16"/>
        </w:rPr>
        <w:t>low income</w:t>
      </w:r>
      <w:proofErr w:type="gramEnd"/>
      <w:r w:rsidRPr="009577F9">
        <w:rPr>
          <w:sz w:val="16"/>
        </w:rPr>
        <w:t xml:space="preserve"> earners. . .moved out of the local area’ (State Library of Queensland 2018). With support from the local councillor, community members painted a large mural in the park, to serve as a reminder that the area is ‘steeped in Aboriginal history, even though the demographics and aesthetics have changed dramatically over the past few years’ (State Library of Queensland 2018). </w:t>
      </w:r>
      <w:r w:rsidRPr="006815ED">
        <w:rPr>
          <w:u w:val="single"/>
        </w:rPr>
        <w:t xml:space="preserve">In </w:t>
      </w:r>
      <w:r w:rsidRPr="001C4340">
        <w:rPr>
          <w:highlight w:val="cyan"/>
          <w:u w:val="single"/>
        </w:rPr>
        <w:t>thinking about the significance of place to counter-capitalist cultures of care,</w:t>
      </w:r>
      <w:r w:rsidRPr="006815ED">
        <w:rPr>
          <w:u w:val="single"/>
        </w:rPr>
        <w:t xml:space="preserve"> we take up Ahmed’s (2006) suggestion that </w:t>
      </w:r>
      <w:r w:rsidRPr="001C4340">
        <w:rPr>
          <w:highlight w:val="cyan"/>
          <w:u w:val="single"/>
        </w:rPr>
        <w:t>the background</w:t>
      </w:r>
      <w:r w:rsidRPr="006815ED">
        <w:rPr>
          <w:u w:val="single"/>
        </w:rPr>
        <w:t xml:space="preserve"> – the histories – is ‘what </w:t>
      </w:r>
      <w:r w:rsidRPr="001C4340">
        <w:rPr>
          <w:highlight w:val="cyan"/>
          <w:u w:val="single"/>
        </w:rPr>
        <w:t>allows what comes into view to be viewed’</w:t>
      </w:r>
      <w:r w:rsidRPr="006815ED">
        <w:rPr>
          <w:u w:val="single"/>
        </w:rPr>
        <w:t>.</w:t>
      </w:r>
      <w:r w:rsidRPr="009577F9">
        <w:rPr>
          <w:sz w:val="16"/>
        </w:rPr>
        <w:t xml:space="preserve"> Martin Nakata et al. (2012, 123–124) also emphasize the importance of the ‘field of vision’, calling on a radical practice of historicization to explore the possibilities of ‘decolonial knowledge-making’ in which ‘the Western’ is able to be ‘made sense of’ as a specific cultural and political project. This focus on the specificity of place and knowledge, and their co-constitution and co-production, enables us, as Stephen Muecke (2012) describes it, to ‘keep things alive in their place’. In learning to pay close attention to place and space, we learn – as anthropologist Jeffrey Juris notes – ‘a kind of self-reflexivity, to think about who we are, and how we relate and interact with the world’ (interviewed in Thompsett 2017, 28). This reflexivity has taken varied forms. In June 2016, for example, we set up in a small park in the middle of Boundary Street in Brisbane’s West End for a talk called Decolonising the City, with several Indigenous activists, writers and artists. We set up, as we usually did, with chairs in loose rows, facing forward towards a speaker. When the speakers and participants arrived, they immediately set about moving the chairs into a circle, and they opened the conversation by asking each of the 50 or so participants to locate themselves in relation to one another and the place, by way of a ‘where is home for you’ introduction. In the informal conversation that followed the discussion, several participants drew attention to the spatial transformation that had happened within the free university during that session. Many of us reflected on how different it had felt in comparison to other free university talks; how transformative it was to be asked this question in this space, to be reminded of our own (varied) ‘inheritances’ (Ahmed 2006, 545) as we gathered to think about urban decolonization. Locating ourselves in the ‘here and now’ has been vital to these projects. For BFU participants and organizers – Indigenous and non-Indigenous, white settler and migrant Australians, folks of colour, homeless folks and refugee communities – ‘learning’ on Boundary Street requires us to see these violent histories of the urban realm as alwaysalready in conversation with academic work and theory. No matter how varied the topics covered by BFU talks (from moral philosophy or feminist aesthetics to political economics and harmony-singing workshops), they are always grounded in the material interpersonal/relational conditions of the ‘here and now’. Given that neoliberal expansion so often functions through particular spatial imaginaries of placelessness, hypermobility and globalization (Giles and Carlson 2017, 8), this ethic of groundedness compels us to ‘stay with the trouble’ (Haraway 2016) of our violent and messy present. For QHH, the spatial relationship to both the university campus and broader LGBTQIA + communities </w:t>
      </w:r>
      <w:proofErr w:type="gramStart"/>
      <w:r w:rsidRPr="009577F9">
        <w:rPr>
          <w:sz w:val="16"/>
        </w:rPr>
        <w:t>is</w:t>
      </w:r>
      <w:proofErr w:type="gramEnd"/>
      <w:r w:rsidRPr="009577F9">
        <w:rPr>
          <w:sz w:val="16"/>
        </w:rPr>
        <w:t xml:space="preserve"> significant. As the last state in Australia to decriminalize homosexuality, Tasmania has a powerfully homophobic history. The presence of a vigorous LGBTQIA + community and the positive state-level outcome of the 2017 Same Sex Marriage (SSM) Survey suggests that Tasmanian activists have been successful in generating cultural change. However, decisions made by the University of Tasmania (UTas) in the run-up to the SSM survey (the time period in which QHH arose) suggests that it might be too soon to relegate Tasmanian homophobia to the history books. Having at no stage voiced specific support for LGBTQIA + staff and students, UTas rented campus space to an anti-SSM campaign group (Ferwerda et al. 2017). These events damaged the sense of belonging on campus for queer staff and students. This is deeply significant for QHH, as a free education project already questioning the capacity of both the university and healthcare systems to care for and about the full range of human difference. Under these conditions, choosing initially to meet on campus was imbued with a sense of significance, even resistance. However, the desire that all members of the diverse communities the group seeks to centre should feel equally comfortable in our meeting spaces has since taken the group off campus. QHH are now growing community and knowledges together in a borrowed space above a pub. You can imagine how we laughed when we first saw it and realised we'd booked a board room. The lessons of space and place that QHH negotiate do not end there. Attentiveness to place also guides us toward intersectional thinking. In learning to care for one another in the here and now, we inevitably meet at intersections (Collins 2000). The land on which we meet and learn is nipaluna (Tasmanian Aboriginal Centre 2018). In all we do, we stand in commitment to this place, and to the unceded sovereignty of the muwinina people. We acknowledge the custodial rights and responsibilities of the palawa peoples (Riawunna Centre for Aboriginal Education, 2018), and Elders past, present and future. Tasmania is a place with its own distinct and devastating colonial history of attempted genocide of the Indigenous population, followed by erasure, both of the attempted genocide itself and of the enduring resilience and resistance of survivors and descendants (Lehman 2018; Sculthorpe and Mansell 2008).Our location on this unceded land, as well as our engagements with Indigenous participants, communities and theorists, reminds us that the question of what meaningfully queering health might look like inHobart must engage with our colonial contexts and complicities. Otherwise, we risk reinforcing some oppressions even while pursuing the alleviation of others (see Morgensen 2011). In order to stand within the tensions and potentialities of thinking with and through queerness in this place, we read and listen to the words of those who live at the intersections of queerness and Indigeneity (Baylis 2014; Clark 2015). Of course, these projects are permanent experiments, and we are always still learning how to engage ethically in this place. But it is through organizing in these places and communities at we learn the importance of grounding and locating ourselves in the material conditions of the </w:t>
      </w:r>
      <w:proofErr w:type="gramStart"/>
      <w:r w:rsidRPr="009577F9">
        <w:rPr>
          <w:sz w:val="16"/>
        </w:rPr>
        <w:t>present, and</w:t>
      </w:r>
      <w:proofErr w:type="gramEnd"/>
      <w:r w:rsidRPr="009577F9">
        <w:rPr>
          <w:sz w:val="16"/>
        </w:rPr>
        <w:t xml:space="preserve"> taking seriously the challenges and contradictions that presents. Conclusions </w:t>
      </w:r>
      <w:r w:rsidRPr="001C4340">
        <w:rPr>
          <w:highlight w:val="cyan"/>
          <w:u w:val="single"/>
        </w:rPr>
        <w:t>In thinking about practices of free education through feminist theories of care, we are learning what care is and how we might create and sustain it</w:t>
      </w:r>
      <w:r w:rsidRPr="006815ED">
        <w:rPr>
          <w:u w:val="single"/>
        </w:rPr>
        <w:t>.</w:t>
      </w:r>
      <w:r w:rsidRPr="009577F9">
        <w:rPr>
          <w:sz w:val="16"/>
        </w:rPr>
        <w:t xml:space="preserve"> As we experiment with prefigurative political projects, we are experimenting in our own becoming, and that of our communities. We have found ourselves, and each other, striving in small and intimate ways to live and learn together. We find moments beyond the brutal carelessness of neoliberalism, small tastes of something better. </w:t>
      </w:r>
      <w:r w:rsidRPr="006815ED">
        <w:rPr>
          <w:u w:val="single"/>
        </w:rPr>
        <w:t xml:space="preserve">In </w:t>
      </w:r>
      <w:r w:rsidRPr="001C4340">
        <w:rPr>
          <w:highlight w:val="cyan"/>
          <w:u w:val="single"/>
        </w:rPr>
        <w:t>thinking about how we care for one another in these spaces, we reject political projects that separate means from ends, treating the ‘here and now’ as simply a testing ground for future expansion.</w:t>
      </w:r>
      <w:r w:rsidRPr="006815ED">
        <w:rPr>
          <w:u w:val="single"/>
        </w:rPr>
        <w:t xml:space="preserve"> As capitalist social reproduction falters and corresponding future imaginaries buckle under the weight of grief and precarity, we stop where and when we are, and turn towards each other.</w:t>
      </w:r>
      <w:r w:rsidRPr="009577F9">
        <w:rPr>
          <w:sz w:val="16"/>
        </w:rPr>
        <w:t xml:space="preserve"> We have found in free education projects small and everyday opportunities to (re)produce counter-capitalist cultures of care. Increasingly, we take up these opportunities where we find them. Following Paulo Freire, great figure of emancipatory pedagogies, we work in the present for ‘the creation of a world in which it will be easier to love’ (1970).</w:t>
      </w:r>
    </w:p>
    <w:p xmlns:wp14="http://schemas.microsoft.com/office/word/2010/wordml" w:rsidR="009577F9" w:rsidP="003049AE" w:rsidRDefault="009577F9" w14:paraId="2FC17F8B" wp14:textId="77777777"/>
    <w:p xmlns:wp14="http://schemas.microsoft.com/office/word/2010/wordml" w:rsidR="008723FF" w:rsidP="003049AE" w:rsidRDefault="008723FF" w14:paraId="0A4F7224" wp14:textId="77777777"/>
    <w:p xmlns:wp14="http://schemas.microsoft.com/office/word/2010/wordml" w:rsidR="008723FF" w:rsidP="00C81B4D" w:rsidRDefault="008723FF" w14:paraId="2E2464FD" wp14:textId="77777777">
      <w:pPr>
        <w:pStyle w:val="Heading2"/>
      </w:pPr>
      <w:r>
        <w:t>2AC a2 UNIVERSITY K</w:t>
      </w:r>
    </w:p>
    <w:p xmlns:wp14="http://schemas.microsoft.com/office/word/2010/wordml" w:rsidR="00C81B4D" w:rsidP="00C81B4D" w:rsidRDefault="00C81B4D" w14:paraId="5AE48A43" wp14:textId="77777777"/>
    <w:p xmlns:wp14="http://schemas.microsoft.com/office/word/2010/wordml" w:rsidR="00C81B4D" w:rsidP="00C81B4D" w:rsidRDefault="00C81B4D" w14:paraId="15865318" wp14:textId="77777777">
      <w:pPr>
        <w:pStyle w:val="Heading4"/>
      </w:pPr>
      <w:r>
        <w:t xml:space="preserve">Their understanding of the university blames subjects for being forced to reside in the commons – the 1AC should not be understood as a reclamation of the commons, but a destabilization of toxic relations </w:t>
      </w:r>
    </w:p>
    <w:p xmlns:wp14="http://schemas.microsoft.com/office/word/2010/wordml" w:rsidRPr="00F97863" w:rsidR="00C81B4D" w:rsidP="00C81B4D" w:rsidRDefault="00C81B4D" w14:paraId="4DB287CD" wp14:textId="77777777">
      <w:pPr>
        <w:rPr>
          <w:i/>
          <w:iCs/>
        </w:rPr>
      </w:pPr>
      <w:r w:rsidRPr="00F97863">
        <w:rPr>
          <w:rStyle w:val="Style13ptBold"/>
        </w:rPr>
        <w:t>Baines 18</w:t>
      </w:r>
      <w:r>
        <w:t xml:space="preserve">. </w:t>
      </w:r>
      <w:r w:rsidRPr="00F97863">
        <w:t>Paul Baines is GLC's Outreach and Education coordinato</w:t>
      </w:r>
      <w:r>
        <w:t xml:space="preserve">r. </w:t>
      </w:r>
      <w:r w:rsidRPr="00F97863">
        <w:t xml:space="preserve">Great Lakes Commons was initiated and incubated as a project </w:t>
      </w:r>
      <w:proofErr w:type="gramStart"/>
      <w:r w:rsidRPr="00F97863">
        <w:t>by  On</w:t>
      </w:r>
      <w:proofErr w:type="gramEnd"/>
      <w:r w:rsidRPr="00F97863">
        <w:t xml:space="preserve"> The Commons. A number of organizations and individuals from the U.S., Canada, and First Nations provided leadership and guidance from early on. These include the Council of Canadians, Blue Mountain Center, Detroit People's Water Board, Vermont Law School Environmental Law Center, Blue Planet Project, FLOW for Water, and Food and Water Watch</w:t>
      </w:r>
      <w:r>
        <w:t xml:space="preserve"> [“</w:t>
      </w:r>
      <w:r w:rsidRPr="00F97863">
        <w:t>Unsettling the Commons: the tragedy of Indigenous erasure</w:t>
      </w:r>
      <w:r>
        <w:t xml:space="preserve">,” March 2018, URL: </w:t>
      </w:r>
      <w:r w:rsidRPr="00F97863">
        <w:t>https://www.greatlakescommons.org/our-blog-b/2018/2/unsettling-the-commons</w:t>
      </w:r>
      <w:r>
        <w:t>]//vikas</w:t>
      </w:r>
    </w:p>
    <w:p xmlns:wp14="http://schemas.microsoft.com/office/word/2010/wordml" w:rsidRPr="00524E31" w:rsidR="00C81B4D" w:rsidP="00C81B4D" w:rsidRDefault="00C81B4D" w14:paraId="4F238DFA" wp14:textId="77777777">
      <w:pPr>
        <w:rPr>
          <w:sz w:val="16"/>
        </w:rPr>
      </w:pPr>
      <w:r w:rsidRPr="00524E31">
        <w:rPr>
          <w:sz w:val="16"/>
        </w:rPr>
        <w:t xml:space="preserve">Fortier presents the work of Ruben </w:t>
      </w:r>
      <w:r w:rsidRPr="006753E1">
        <w:rPr>
          <w:b/>
          <w:bCs/>
          <w:u w:val="single"/>
        </w:rPr>
        <w:t>Gaztambide-Fernandez</w:t>
      </w:r>
      <w:r w:rsidRPr="00524E31">
        <w:rPr>
          <w:sz w:val="16"/>
        </w:rPr>
        <w:t xml:space="preserve"> who </w:t>
      </w:r>
      <w:r w:rsidRPr="006753E1">
        <w:rPr>
          <w:b/>
          <w:bCs/>
          <w:u w:val="single"/>
        </w:rPr>
        <w:t>reminds us that</w:t>
      </w:r>
      <w:r w:rsidRPr="00524E31">
        <w:rPr>
          <w:sz w:val="16"/>
        </w:rPr>
        <w:t xml:space="preserve"> "</w:t>
      </w:r>
      <w:r w:rsidRPr="00524E31">
        <w:rPr>
          <w:rStyle w:val="Emphasis"/>
        </w:rPr>
        <w:t>individual subjects do not enter</w:t>
      </w:r>
      <w:r w:rsidRPr="00524E31">
        <w:rPr>
          <w:sz w:val="16"/>
        </w:rPr>
        <w:t xml:space="preserve"> into </w:t>
      </w:r>
      <w:r w:rsidRPr="00524E31">
        <w:rPr>
          <w:rStyle w:val="Emphasis"/>
        </w:rPr>
        <w:t>relationships</w:t>
      </w:r>
      <w:r w:rsidRPr="00524E31">
        <w:rPr>
          <w:sz w:val="16"/>
        </w:rPr>
        <w:t xml:space="preserve">, </w:t>
      </w:r>
      <w:r w:rsidRPr="006753E1">
        <w:rPr>
          <w:b/>
          <w:bCs/>
          <w:u w:val="single"/>
        </w:rPr>
        <w:t>but</w:t>
      </w:r>
      <w:r w:rsidRPr="00524E31">
        <w:rPr>
          <w:sz w:val="16"/>
        </w:rPr>
        <w:t xml:space="preserve"> rather </w:t>
      </w:r>
      <w:r w:rsidRPr="00524E31">
        <w:rPr>
          <w:rStyle w:val="Emphasis"/>
        </w:rPr>
        <w:t>subjects are made in and through relationships</w:t>
      </w:r>
      <w:r w:rsidRPr="00524E31">
        <w:rPr>
          <w:sz w:val="16"/>
        </w:rPr>
        <w:t xml:space="preserve">" (47). </w:t>
      </w:r>
      <w:r w:rsidRPr="006753E1">
        <w:rPr>
          <w:b/>
          <w:bCs/>
          <w:u w:val="single"/>
        </w:rPr>
        <w:t xml:space="preserve">It's </w:t>
      </w:r>
      <w:r w:rsidRPr="00524E31">
        <w:rPr>
          <w:rStyle w:val="Emphasis"/>
        </w:rPr>
        <w:t>this 'double bind'</w:t>
      </w:r>
      <w:r w:rsidRPr="006753E1">
        <w:rPr>
          <w:b/>
          <w:bCs/>
          <w:u w:val="single"/>
        </w:rPr>
        <w:t xml:space="preserve"> that we struggle with when working against</w:t>
      </w:r>
      <w:r w:rsidRPr="00524E31">
        <w:rPr>
          <w:sz w:val="16"/>
        </w:rPr>
        <w:t xml:space="preserve"> and </w:t>
      </w:r>
      <w:r w:rsidRPr="00524E31">
        <w:rPr>
          <w:rStyle w:val="Emphasis"/>
        </w:rPr>
        <w:t>beyond systems of injustice</w:t>
      </w:r>
      <w:r w:rsidRPr="00524E31">
        <w:rPr>
          <w:sz w:val="16"/>
        </w:rPr>
        <w:t xml:space="preserve">, </w:t>
      </w:r>
      <w:r w:rsidRPr="006753E1">
        <w:rPr>
          <w:b/>
          <w:bCs/>
          <w:u w:val="single"/>
        </w:rPr>
        <w:t>while also being within them</w:t>
      </w:r>
      <w:r w:rsidRPr="00524E31">
        <w:rPr>
          <w:sz w:val="16"/>
        </w:rPr>
        <w:t xml:space="preserve">. For me, </w:t>
      </w:r>
      <w:r w:rsidRPr="006753E1">
        <w:rPr>
          <w:b/>
          <w:bCs/>
          <w:u w:val="single"/>
        </w:rPr>
        <w:t xml:space="preserve">the </w:t>
      </w:r>
      <w:r w:rsidRPr="00524E31">
        <w:rPr>
          <w:rStyle w:val="Emphasis"/>
        </w:rPr>
        <w:t>stress with these relationships</w:t>
      </w:r>
      <w:r w:rsidRPr="006753E1">
        <w:rPr>
          <w:b/>
          <w:bCs/>
          <w:u w:val="single"/>
        </w:rPr>
        <w:t xml:space="preserve"> is to</w:t>
      </w:r>
      <w:r w:rsidRPr="00524E31">
        <w:rPr>
          <w:sz w:val="16"/>
        </w:rPr>
        <w:t xml:space="preserve"> critically </w:t>
      </w:r>
      <w:r w:rsidRPr="006753E1">
        <w:rPr>
          <w:b/>
          <w:bCs/>
          <w:u w:val="single"/>
        </w:rPr>
        <w:t>examine how our national, consumer, citizen, neighbor, and</w:t>
      </w:r>
      <w:r w:rsidRPr="00524E31">
        <w:rPr>
          <w:sz w:val="16"/>
        </w:rPr>
        <w:t xml:space="preserve"> even </w:t>
      </w:r>
      <w:r w:rsidRPr="006753E1">
        <w:rPr>
          <w:b/>
          <w:bCs/>
          <w:u w:val="single"/>
        </w:rPr>
        <w:t>activist identities are constructed through ongoing political forces.</w:t>
      </w:r>
      <w:r w:rsidRPr="00524E31">
        <w:rPr>
          <w:sz w:val="16"/>
        </w:rPr>
        <w:t xml:space="preserve"> What languages hold in our work? Do we use American or Canadian english spelling? What kind of national currency do we use and what value is this money based in? Do we honour political boundaries more than ecological ones? Do we consider how our actions impact non-human life and the lives of future generations? What do we really know (when it comes to Indigenous identity and authority) about the lands and waters we call home? </w:t>
      </w:r>
      <w:r w:rsidRPr="006753E1">
        <w:rPr>
          <w:b/>
          <w:bCs/>
          <w:u w:val="single"/>
        </w:rPr>
        <w:t>These are just some</w:t>
      </w:r>
      <w:r w:rsidRPr="00524E31">
        <w:rPr>
          <w:sz w:val="16"/>
        </w:rPr>
        <w:t xml:space="preserve"> the </w:t>
      </w:r>
      <w:r w:rsidRPr="006753E1">
        <w:rPr>
          <w:b/>
          <w:bCs/>
          <w:u w:val="single"/>
        </w:rPr>
        <w:t>relationships that shape us and maintain</w:t>
      </w:r>
      <w:r w:rsidRPr="00524E31">
        <w:rPr>
          <w:sz w:val="16"/>
        </w:rPr>
        <w:t xml:space="preserve"> (or possibly resist) </w:t>
      </w:r>
      <w:r w:rsidRPr="006753E1">
        <w:rPr>
          <w:b/>
          <w:bCs/>
          <w:u w:val="single"/>
        </w:rPr>
        <w:t>colonization</w:t>
      </w:r>
      <w:r w:rsidRPr="00524E31">
        <w:rPr>
          <w:sz w:val="16"/>
        </w:rPr>
        <w:t xml:space="preserve">. Appropriating practices are also common between progressive movements and Indigenous ways of knowing and being. Environmental ethics, participatory democracy, gender equity, and inter-national mutualism are the core of left-ist ideals. Because </w:t>
      </w:r>
      <w:r w:rsidRPr="006753E1">
        <w:rPr>
          <w:b/>
          <w:bCs/>
          <w:u w:val="single"/>
        </w:rPr>
        <w:t>western culture</w:t>
      </w:r>
      <w:r w:rsidRPr="00524E31">
        <w:rPr>
          <w:sz w:val="16"/>
        </w:rPr>
        <w:t xml:space="preserve"> has lost its cultural roots, it </w:t>
      </w:r>
      <w:r w:rsidRPr="006753E1">
        <w:rPr>
          <w:b/>
          <w:bCs/>
          <w:u w:val="single"/>
        </w:rPr>
        <w:t>absorbs foreign practices and</w:t>
      </w:r>
      <w:r w:rsidRPr="00524E31">
        <w:rPr>
          <w:sz w:val="16"/>
        </w:rPr>
        <w:t xml:space="preserve"> then </w:t>
      </w:r>
      <w:r w:rsidRPr="006753E1">
        <w:rPr>
          <w:b/>
          <w:bCs/>
          <w:u w:val="single"/>
        </w:rPr>
        <w:t>claims them as its own</w:t>
      </w:r>
      <w:r w:rsidRPr="00524E31">
        <w:rPr>
          <w:sz w:val="16"/>
        </w:rPr>
        <w:t xml:space="preserve">. </w:t>
      </w:r>
      <w:r w:rsidRPr="006753E1">
        <w:rPr>
          <w:b/>
          <w:bCs/>
          <w:u w:val="single"/>
        </w:rPr>
        <w:t>How many examples do we have of white men</w:t>
      </w:r>
      <w:r w:rsidRPr="00524E31">
        <w:rPr>
          <w:sz w:val="16"/>
        </w:rPr>
        <w:t xml:space="preserve"> </w:t>
      </w:r>
      <w:r w:rsidRPr="006753E1">
        <w:rPr>
          <w:b/>
          <w:bCs/>
          <w:u w:val="single"/>
        </w:rPr>
        <w:t>'discovering' something or someone that already exists</w:t>
      </w:r>
      <w:r w:rsidRPr="00524E31">
        <w:rPr>
          <w:sz w:val="16"/>
        </w:rPr>
        <w:t xml:space="preserve">? Even if the practice of sharing and sustaining a </w:t>
      </w:r>
      <w:proofErr w:type="gramStart"/>
      <w:r w:rsidRPr="00524E31">
        <w:rPr>
          <w:sz w:val="16"/>
        </w:rPr>
        <w:t>commons</w:t>
      </w:r>
      <w:proofErr w:type="gramEnd"/>
      <w:r w:rsidRPr="00524E31">
        <w:rPr>
          <w:sz w:val="16"/>
        </w:rPr>
        <w:t xml:space="preserve"> was rooted in indigenous European life, what parts can and cannot be transplanted? GLC's Charter Declaration starts with "We, the People of the Great Lakes" which mimics parts of the U.S. Constitution. This Charter was a collaborative effort between native and non-native water protectors and the language (while created and shared only in English for many years) reflects Indigenous and commons ethics and desires. While the Charter is now in 5 Great Lakes languages, how might </w:t>
      </w:r>
      <w:proofErr w:type="gramStart"/>
      <w:r w:rsidRPr="00524E31">
        <w:rPr>
          <w:sz w:val="16"/>
        </w:rPr>
        <w:t>it</w:t>
      </w:r>
      <w:proofErr w:type="gramEnd"/>
      <w:r w:rsidRPr="00524E31">
        <w:rPr>
          <w:sz w:val="16"/>
        </w:rPr>
        <w:t xml:space="preserve"> appropriate Indigenous teachings or even evade or naturalize them? Or does it honor these teachings, value the spirit of collaboration, and start to unsettle Great Lakes governance? Let us know in the comments section. Fortier and </w:t>
      </w:r>
      <w:r w:rsidRPr="006753E1">
        <w:rPr>
          <w:b/>
          <w:bCs/>
          <w:u w:val="single"/>
        </w:rPr>
        <w:t>several</w:t>
      </w:r>
      <w:r w:rsidRPr="00524E31">
        <w:rPr>
          <w:sz w:val="16"/>
        </w:rPr>
        <w:t xml:space="preserve"> other </w:t>
      </w:r>
      <w:r w:rsidRPr="006753E1">
        <w:rPr>
          <w:b/>
          <w:bCs/>
          <w:u w:val="single"/>
        </w:rPr>
        <w:t>activists</w:t>
      </w:r>
      <w:r w:rsidRPr="00524E31">
        <w:rPr>
          <w:sz w:val="16"/>
        </w:rPr>
        <w:t xml:space="preserve"> in the book </w:t>
      </w:r>
      <w:r w:rsidRPr="006753E1">
        <w:rPr>
          <w:b/>
          <w:bCs/>
          <w:u w:val="single"/>
        </w:rPr>
        <w:t>want us to focus on the</w:t>
      </w:r>
      <w:r w:rsidRPr="00524E31">
        <w:rPr>
          <w:sz w:val="16"/>
        </w:rPr>
        <w:t xml:space="preserve"> types of respectful </w:t>
      </w:r>
      <w:r w:rsidRPr="00524E31">
        <w:rPr>
          <w:rStyle w:val="Emphasis"/>
        </w:rPr>
        <w:t>relationship-building that is needed</w:t>
      </w:r>
      <w:r w:rsidRPr="00524E31">
        <w:rPr>
          <w:sz w:val="16"/>
        </w:rPr>
        <w:t xml:space="preserve"> when adapting Indigenous nation-making into their struggles. Fortier offers 3 ways we can re-imagine 'the commons': as a practice, a place, and as a relationship. When speaking to Essex Lordes and Li Morales (organizers within queer POC struggles in the Bay area) the tendency to homogenize practices of commoning should be questioned. Instead, practices that are both caring and destabilizing give us a way forward (60). Unsettling water governance, for example, insists on the contingency of the settler state and its powers and projections into the future. Compared to the unity of coalition politics, this </w:t>
      </w:r>
      <w:r w:rsidRPr="006753E1">
        <w:rPr>
          <w:b/>
          <w:bCs/>
          <w:u w:val="single"/>
        </w:rPr>
        <w:t>destabilization aligns with</w:t>
      </w:r>
      <w:r w:rsidRPr="00524E31">
        <w:rPr>
          <w:sz w:val="16"/>
        </w:rPr>
        <w:t xml:space="preserve"> Eva Tuck and K. Wayne Yang's </w:t>
      </w:r>
      <w:r w:rsidRPr="006753E1">
        <w:rPr>
          <w:b/>
          <w:bCs/>
          <w:u w:val="single"/>
        </w:rPr>
        <w:t>call for 'uncommonality'</w:t>
      </w:r>
      <w:r w:rsidRPr="00524E31">
        <w:rPr>
          <w:sz w:val="16"/>
        </w:rPr>
        <w:t xml:space="preserve"> (61). In order to decolonize, the political paths of Indigenous and non-Indigenous peoples can diverge. Comparing the practices of allies versus accomplices, Fortier and others highlight the need for settlers to 'unmake' those relationships that maintain colonial power. Using </w:t>
      </w:r>
      <w:r w:rsidRPr="006753E1">
        <w:rPr>
          <w:b/>
          <w:bCs/>
          <w:u w:val="single"/>
        </w:rPr>
        <w:t>the example of the Tar Sands Healing Walks</w:t>
      </w:r>
      <w:r w:rsidRPr="00524E31">
        <w:rPr>
          <w:sz w:val="16"/>
        </w:rPr>
        <w:t xml:space="preserve">, Fortier </w:t>
      </w:r>
      <w:r w:rsidRPr="006753E1">
        <w:rPr>
          <w:b/>
          <w:bCs/>
          <w:u w:val="single"/>
        </w:rPr>
        <w:t>shows us an Indigenous/Settler fight against fossil fuels that is led by Indigenous women and reconnects</w:t>
      </w:r>
      <w:r w:rsidRPr="00524E31">
        <w:rPr>
          <w:sz w:val="16"/>
        </w:rPr>
        <w:t xml:space="preserve"> everyone </w:t>
      </w:r>
      <w:r w:rsidRPr="006753E1">
        <w:rPr>
          <w:b/>
          <w:bCs/>
          <w:u w:val="single"/>
        </w:rPr>
        <w:t>to land</w:t>
      </w:r>
      <w:r w:rsidRPr="00524E31">
        <w:rPr>
          <w:sz w:val="16"/>
        </w:rPr>
        <w:t xml:space="preserve"> and water </w:t>
      </w:r>
      <w:r w:rsidRPr="006753E1">
        <w:rPr>
          <w:b/>
          <w:bCs/>
          <w:u w:val="single"/>
        </w:rPr>
        <w:t>through ceremony</w:t>
      </w:r>
      <w:r w:rsidRPr="00524E31">
        <w:rPr>
          <w:sz w:val="16"/>
        </w:rPr>
        <w:t xml:space="preserve">. </w:t>
      </w:r>
      <w:r w:rsidRPr="006753E1">
        <w:rPr>
          <w:b/>
          <w:bCs/>
          <w:u w:val="single"/>
        </w:rPr>
        <w:t>This walk was not a protest</w:t>
      </w:r>
      <w:r w:rsidRPr="00524E31">
        <w:rPr>
          <w:sz w:val="16"/>
        </w:rPr>
        <w:t xml:space="preserve">. </w:t>
      </w:r>
      <w:r w:rsidRPr="00524E31">
        <w:rPr>
          <w:rStyle w:val="Emphasis"/>
        </w:rPr>
        <w:t>This was not a reclaiming of the commons.</w:t>
      </w:r>
      <w:r w:rsidRPr="00524E31">
        <w:rPr>
          <w:sz w:val="16"/>
        </w:rPr>
        <w:t xml:space="preserve"> This was not asking for settler permission or recognition. Being an accomplice in decolonization should expose the normalized, violent, and ongoing erasure of Indigenous futures. The settler's positionality within this crime should be a practice of both refusal and realignment. Looking beyond the book, the Great Lakes have Sacred Water Walks led by women, Great Lakes gatherings, and decolonial water projects that are continental and local. There are Treaty Workshops and decolonial maps being made. There are decolonial legal challenges and legal knowledges centering Indigenous power and there are toxic walking tours close to Indigenous reserves/reservations. The list goes </w:t>
      </w:r>
      <w:proofErr w:type="gramStart"/>
      <w:r w:rsidRPr="00524E31">
        <w:rPr>
          <w:sz w:val="16"/>
        </w:rPr>
        <w:t>on</w:t>
      </w:r>
      <w:proofErr w:type="gramEnd"/>
      <w:r w:rsidRPr="00524E31">
        <w:rPr>
          <w:sz w:val="16"/>
        </w:rPr>
        <w:t xml:space="preserve"> but the point is the same. When it comes to water protection and authority, what practices unsettle the colonial processes? </w:t>
      </w:r>
      <w:proofErr w:type="gramStart"/>
      <w:r w:rsidRPr="00524E31">
        <w:rPr>
          <w:sz w:val="16"/>
        </w:rPr>
        <w:t>So</w:t>
      </w:r>
      <w:proofErr w:type="gramEnd"/>
      <w:r w:rsidRPr="00524E31">
        <w:rPr>
          <w:sz w:val="16"/>
        </w:rPr>
        <w:t xml:space="preserve"> the </w:t>
      </w:r>
      <w:r w:rsidRPr="006753E1">
        <w:rPr>
          <w:b/>
          <w:bCs/>
          <w:u w:val="single"/>
        </w:rPr>
        <w:t>practices of commoning need to destabilize settler relationships</w:t>
      </w:r>
      <w:r w:rsidRPr="00524E31">
        <w:rPr>
          <w:sz w:val="16"/>
        </w:rPr>
        <w:t xml:space="preserve">, but what about how commoning relates to place? Much of GLC's work is reframing water governance from 'resource management' to 'life source reciprocity' -- to put it most simply. The commons framework creates opportunities beyond public or private ownership and celebrates the unifying thread between past, present and future generations. Over the years GLC has shifted from a more secular understanding (perhaps a European bias) of the commons to a </w:t>
      </w:r>
      <w:proofErr w:type="gramStart"/>
      <w:r w:rsidRPr="00524E31">
        <w:rPr>
          <w:sz w:val="16"/>
        </w:rPr>
        <w:t>commons</w:t>
      </w:r>
      <w:proofErr w:type="gramEnd"/>
      <w:r w:rsidRPr="00524E31">
        <w:rPr>
          <w:sz w:val="16"/>
        </w:rPr>
        <w:t xml:space="preserve"> that is both shared and sacred. We are not 'reclaiming a commons' but making one within the context of 'the' waters -- not 'our' water. We support, design, and collaborate on projects that enter grateful and reciprocal kinship with water, rather than the stewardship, management, and conservation of water (that stress only human agency). We seek and value learning 'from' water, rather than just 'about' water. Like all water groups (mostly) lead by non-Indigenous people, we need to be accountable to the Treaties and our positions here on Turtle island. We welcome ideas on how to do a better job. Fortier's analysis uses a 'within', 'against', and 'beyond' settler-colonialism framing to include multiple layers of political theory and action. </w:t>
      </w:r>
      <w:r w:rsidRPr="00524E31">
        <w:rPr>
          <w:rStyle w:val="Emphasis"/>
        </w:rPr>
        <w:t>Commoning in a particular place</w:t>
      </w:r>
      <w:r w:rsidRPr="00524E31">
        <w:rPr>
          <w:sz w:val="16"/>
        </w:rPr>
        <w:t xml:space="preserve"> (such as the Great Lakes) </w:t>
      </w:r>
      <w:r w:rsidRPr="006753E1">
        <w:rPr>
          <w:b/>
          <w:bCs/>
          <w:u w:val="single"/>
        </w:rPr>
        <w:t>has taught</w:t>
      </w:r>
      <w:r w:rsidRPr="00524E31">
        <w:rPr>
          <w:sz w:val="16"/>
        </w:rPr>
        <w:t xml:space="preserve"> GLC </w:t>
      </w:r>
      <w:r w:rsidRPr="006753E1">
        <w:rPr>
          <w:b/>
          <w:bCs/>
          <w:u w:val="single"/>
        </w:rPr>
        <w:t>a lot about 'uncommonality'</w:t>
      </w:r>
      <w:r w:rsidRPr="00524E31">
        <w:rPr>
          <w:sz w:val="16"/>
        </w:rPr>
        <w:t xml:space="preserve"> even </w:t>
      </w:r>
      <w:r w:rsidRPr="00524E31">
        <w:rPr>
          <w:rStyle w:val="Emphasis"/>
        </w:rPr>
        <w:t>as we try and build unity and seed disruption</w:t>
      </w:r>
      <w:r w:rsidRPr="006753E1">
        <w:rPr>
          <w:b/>
          <w:bCs/>
          <w:u w:val="single"/>
        </w:rPr>
        <w:t xml:space="preserve"> into</w:t>
      </w:r>
      <w:r w:rsidRPr="00524E31">
        <w:rPr>
          <w:sz w:val="16"/>
        </w:rPr>
        <w:t xml:space="preserve"> colonial Great Lakes </w:t>
      </w:r>
      <w:r w:rsidRPr="006753E1">
        <w:rPr>
          <w:b/>
          <w:bCs/>
          <w:u w:val="single"/>
        </w:rPr>
        <w:t>governance</w:t>
      </w:r>
      <w:r w:rsidRPr="00524E31">
        <w:rPr>
          <w:sz w:val="16"/>
        </w:rPr>
        <w:t xml:space="preserve">. In 2017 we created a Charter Toolkit to animate parts of our Commons Charter. Resources within, against, and beyond the current set of relationships were made to unpack how place matters when building a </w:t>
      </w:r>
      <w:proofErr w:type="gramStart"/>
      <w:r w:rsidRPr="00524E31">
        <w:rPr>
          <w:sz w:val="16"/>
        </w:rPr>
        <w:t>commons</w:t>
      </w:r>
      <w:proofErr w:type="gramEnd"/>
      <w:r w:rsidRPr="00524E31">
        <w:rPr>
          <w:sz w:val="16"/>
        </w:rPr>
        <w:t xml:space="preserve"> (rather than re-claiming one). These are 3 of 10 questions from a resource about bottled water that try to bring theory and action together (ie, campaigns to reduce and stop the commercialization of water). The GLC Charter includes a set of First Principles that honor the ongoing relationships and agreements communities (primarily Indigenous communities) have with the Great Lakes. </w:t>
      </w:r>
      <w:r w:rsidRPr="00524E31">
        <w:rPr>
          <w:b/>
          <w:bCs/>
          <w:u w:val="single"/>
        </w:rPr>
        <w:t>Along with commoning with a critical understanding of practice and place</w:t>
      </w:r>
      <w:r w:rsidRPr="00524E31">
        <w:rPr>
          <w:sz w:val="16"/>
        </w:rPr>
        <w:t xml:space="preserve">, Fortier explains why </w:t>
      </w:r>
      <w:r w:rsidRPr="00524E31">
        <w:rPr>
          <w:b/>
          <w:bCs/>
          <w:u w:val="single"/>
        </w:rPr>
        <w:t>relationships are central in the struggle</w:t>
      </w:r>
      <w:r w:rsidRPr="00524E31">
        <w:rPr>
          <w:sz w:val="16"/>
        </w:rPr>
        <w:t xml:space="preserve">. </w:t>
      </w:r>
      <w:r w:rsidRPr="00524E31">
        <w:rPr>
          <w:b/>
          <w:bCs/>
          <w:u w:val="single"/>
        </w:rPr>
        <w:t xml:space="preserve">Because settler-colonialism is more of an </w:t>
      </w:r>
      <w:r w:rsidRPr="00524E31">
        <w:rPr>
          <w:rStyle w:val="Emphasis"/>
        </w:rPr>
        <w:t>ongoing current relationship</w:t>
      </w:r>
      <w:r w:rsidRPr="00524E31">
        <w:rPr>
          <w:b/>
          <w:bCs/>
          <w:u w:val="single"/>
        </w:rPr>
        <w:t xml:space="preserve"> rather than historical events</w:t>
      </w:r>
      <w:r w:rsidRPr="00524E31">
        <w:rPr>
          <w:sz w:val="16"/>
        </w:rPr>
        <w:t xml:space="preserve"> it's important to name the default and desired relationships in the water work (21). </w:t>
      </w:r>
    </w:p>
    <w:p xmlns:wp14="http://schemas.microsoft.com/office/word/2010/wordml" w:rsidR="00C81B4D" w:rsidP="00C81B4D" w:rsidRDefault="00C81B4D" w14:paraId="50F40DEB" wp14:textId="77777777"/>
    <w:p xmlns:wp14="http://schemas.microsoft.com/office/word/2010/wordml" w:rsidR="00EA58F4" w:rsidP="00C81B4D" w:rsidRDefault="00EA58F4" w14:paraId="77A52294" wp14:textId="77777777"/>
    <w:p xmlns:wp14="http://schemas.microsoft.com/office/word/2010/wordml" w:rsidR="00EA58F4" w:rsidP="00B21FFA" w:rsidRDefault="00EA58F4" w14:paraId="278B0C3A" wp14:textId="77777777">
      <w:pPr>
        <w:pStyle w:val="Heading2"/>
      </w:pPr>
      <w:r>
        <w:t xml:space="preserve">2AC A2 </w:t>
      </w:r>
      <w:r w:rsidR="00316F5D">
        <w:t>– IRAN DISAD</w:t>
      </w:r>
    </w:p>
    <w:p xmlns:wp14="http://schemas.microsoft.com/office/word/2010/wordml" w:rsidR="00316F5D" w:rsidP="00C81B4D" w:rsidRDefault="00316F5D" w14:paraId="007DCDA8" wp14:textId="77777777"/>
    <w:p xmlns:wp14="http://schemas.microsoft.com/office/word/2010/wordml" w:rsidR="00224DE9" w:rsidP="00332779" w:rsidRDefault="00420D35" w14:paraId="0A03F3A8" wp14:textId="77777777">
      <w:pPr>
        <w:pStyle w:val="Heading4"/>
      </w:pPr>
      <w:r>
        <w:t xml:space="preserve">The conflicts between the US, Iran, and Israel are best explained by </w:t>
      </w:r>
      <w:r w:rsidR="003D42A1">
        <w:t>critical geopolitics and the logics of the family that subtend the desire to punish Iran</w:t>
      </w:r>
      <w:r w:rsidR="0084300E">
        <w:t xml:space="preserve"> through constructing the country as a recalcitrant child. </w:t>
      </w:r>
      <w:r w:rsidR="00A97B67">
        <w:t xml:space="preserve">These geopolitical representations are of more import than the 1nc’s </w:t>
      </w:r>
      <w:r w:rsidR="0048773E">
        <w:t>internal link chain – in other words, we are straight turning the disad.</w:t>
      </w:r>
    </w:p>
    <w:p xmlns:wp14="http://schemas.microsoft.com/office/word/2010/wordml" w:rsidRPr="007D4061" w:rsidR="00AD270B" w:rsidP="00C81B4D" w:rsidRDefault="00D044F3" w14:paraId="3039105C" wp14:textId="77777777">
      <w:r w:rsidRPr="00DA4709">
        <w:rPr>
          <w:rStyle w:val="Style13ptBold"/>
        </w:rPr>
        <w:t xml:space="preserve">Dalby 11 </w:t>
      </w:r>
      <w:r w:rsidR="004314A4">
        <w:t>[</w:t>
      </w:r>
      <w:r w:rsidR="00E81CA1">
        <w:t xml:space="preserve">Simon Dalby, </w:t>
      </w:r>
      <w:r w:rsidR="00922B4F">
        <w:t>“Critical Geopolitics</w:t>
      </w:r>
      <w:r w:rsidR="00AE123A">
        <w:t xml:space="preserve"> and the Control </w:t>
      </w:r>
      <w:r w:rsidR="00F66B0B">
        <w:t>of Arms</w:t>
      </w:r>
      <w:r w:rsidR="00D90CA4">
        <w:t xml:space="preserve"> in the 21</w:t>
      </w:r>
      <w:r w:rsidRPr="00D90CA4" w:rsidR="00D90CA4">
        <w:rPr>
          <w:vertAlign w:val="superscript"/>
        </w:rPr>
        <w:t>st</w:t>
      </w:r>
      <w:r w:rsidR="00D90CA4">
        <w:t xml:space="preserve"> Century,” </w:t>
      </w:r>
      <w:r w:rsidR="007D4061">
        <w:rPr>
          <w:i/>
        </w:rPr>
        <w:t xml:space="preserve">Contemporary Security Policy, </w:t>
      </w:r>
      <w:r w:rsidR="0085244E">
        <w:t xml:space="preserve">32:1, </w:t>
      </w:r>
      <w:r w:rsidR="00B53C0D">
        <w:t>24 May 2011</w:t>
      </w:r>
      <w:r w:rsidR="0001358F">
        <w:t xml:space="preserve"> //tjb]</w:t>
      </w:r>
    </w:p>
    <w:p xmlns:wp14="http://schemas.microsoft.com/office/word/2010/wordml" w:rsidRPr="00AD270B" w:rsidR="000F07E2" w:rsidP="000F07E2" w:rsidRDefault="000F07E2" w14:paraId="32430F43" wp14:textId="77777777">
      <w:pPr>
        <w:rPr>
          <w:rFonts w:ascii="Times New Roman" w:hAnsi="Times New Roman"/>
          <w:sz w:val="16"/>
        </w:rPr>
      </w:pPr>
      <w:r w:rsidRPr="00E07408">
        <w:rPr>
          <w:b/>
          <w:u w:val="single"/>
        </w:rPr>
        <w:t>In so far as Iran is building weapons and making bellicose statements in recent years, it too may be practicing deterrence in the face of numerous threats from Jerusalem and Washington.</w:t>
      </w:r>
      <w:r w:rsidRPr="00AD270B">
        <w:rPr>
          <w:sz w:val="16"/>
        </w:rPr>
        <w:t xml:space="preserve"> </w:t>
      </w:r>
      <w:r w:rsidRPr="00E07408">
        <w:rPr>
          <w:rStyle w:val="Emphasis"/>
        </w:rPr>
        <w:t>The geopolitics here is much more important than the technical matters of precisely which historical documents the International Atomic Energy Agency (IAEA) sees or whether the nuclear weapons program was terminated in 2003 or not.</w:t>
      </w:r>
      <w:r w:rsidRPr="00AD270B">
        <w:rPr>
          <w:sz w:val="16"/>
        </w:rPr>
        <w:t xml:space="preserve"> Iranians are well aware of the logic of regime change, and the will- ingness of Americans to try this; most Iranians remember what happened the last time it happened in Tehran when the Shah was installed to rule after an American and British engineered coup in the early 1950s. </w:t>
      </w:r>
      <w:r w:rsidRPr="00AD270B">
        <w:rPr>
          <w:b/>
          <w:u w:val="single"/>
        </w:rPr>
        <w:t>So long as the current regime isn’t recognized then tensions persist.</w:t>
      </w:r>
      <w:r w:rsidRPr="00AD270B">
        <w:rPr>
          <w:sz w:val="16"/>
        </w:rPr>
        <w:t xml:space="preserve"> </w:t>
      </w:r>
      <w:r w:rsidRPr="00AD270B">
        <w:rPr>
          <w:b/>
          <w:u w:val="single"/>
        </w:rPr>
        <w:t>The Iranian view of arms control is very different; it’s based on a very different set of geopolitical premises, and it’s a geographical one preeminently, as President Ahmadinejad makes clear in press appearances periodically. That circular gesture of his hand, used to emphasize his points about America staying home and not interfering in political matters on the other side of the world, suggests very clearly a geographical mode of ‘arms control’!</w:t>
      </w:r>
      <w:r w:rsidRPr="00AD270B">
        <w:rPr>
          <w:sz w:val="16"/>
        </w:rPr>
        <w:t xml:space="preserve"> </w:t>
      </w:r>
      <w:r w:rsidRPr="00AD270B">
        <w:rPr>
          <w:rStyle w:val="Emphasis"/>
        </w:rPr>
        <w:t>Viewed from Tehran the proliferation of American weapons in the region is precisely the problem that needs to be addressed.</w:t>
      </w:r>
      <w:r w:rsidRPr="00AD270B">
        <w:rPr>
          <w:sz w:val="16"/>
        </w:rPr>
        <w:t xml:space="preserve"> ‘The arrogant and occupying powers have made use of all their forces, distortion, and violence for the last decades in order to establish their control. They tried to make the Middle East as a platform for their expansionist policies on other regions of the world. They are satisfied to nothing but bending the region to their will.’ 30 </w:t>
      </w:r>
      <w:r w:rsidRPr="00AD270B">
        <w:rPr>
          <w:b/>
          <w:u w:val="single"/>
        </w:rPr>
        <w:t>In Iranian terms states should stick to their own geographical spheres! ‘Non- regional powers’ are the problem, from the occupation of Palestine to the persistence of terrorism on Iranian soil.</w:t>
      </w:r>
      <w:r w:rsidRPr="00AD270B">
        <w:rPr>
          <w:sz w:val="16"/>
        </w:rPr>
        <w:t xml:space="preserve"> ‘My country has long been a target of terrorism supported and encouraged by certain foreign powers. They regard terrorism as one of the tools at their disposal to exert pressure on countries like Iran</w:t>
      </w:r>
      <w:proofErr w:type="gramStart"/>
      <w:r w:rsidRPr="00AD270B">
        <w:rPr>
          <w:sz w:val="16"/>
        </w:rPr>
        <w:t>. . . .</w:t>
      </w:r>
      <w:proofErr w:type="gramEnd"/>
      <w:r w:rsidRPr="00AD270B">
        <w:rPr>
          <w:sz w:val="16"/>
        </w:rPr>
        <w:t xml:space="preserve"> These terrorist activities are, in part, the result of the prevailing disorder and violence caused by foreign invasion and interference in the region.’31 </w:t>
      </w:r>
      <w:r w:rsidRPr="00AD270B">
        <w:rPr>
          <w:b/>
          <w:u w:val="single"/>
        </w:rPr>
        <w:t>Indeed the logic of the Iranian position is that the world should be a matter of sovereign states not interfering with other states in other parts of the globe. In this geopolitical logic, given their isolation the support of Hezbollah as a counterweight to American containment efforts and potential Israeli military action is a simple matter of deterrence.</w:t>
      </w:r>
      <w:r w:rsidRPr="00AD270B">
        <w:rPr>
          <w:sz w:val="16"/>
        </w:rPr>
        <w:t xml:space="preserve"> </w:t>
      </w:r>
      <w:r w:rsidRPr="00AD270B">
        <w:rPr>
          <w:rStyle w:val="Emphasis"/>
        </w:rPr>
        <w:t>If one ignores the overblown rhetoric of President Ahmadinejad, the geography of all this is quite simple and explains much more than the endless arguments about the technicalities of Iranian compliance with the IAEA.</w:t>
      </w:r>
      <w:r w:rsidRPr="00AD270B">
        <w:rPr>
          <w:sz w:val="16"/>
        </w:rPr>
        <w:t xml:space="preserve"> </w:t>
      </w:r>
      <w:r w:rsidRPr="00AD270B">
        <w:rPr>
          <w:rStyle w:val="Emphasis"/>
        </w:rPr>
        <w:t>Looking at American political relations with Tehran, it appears that this is a narrative of the authoritarian pedagogue. It’s a matter of discipline and punishment, an insistence that Tehran submit to American dictates on nuclear matters; the recalcitrant child, banished to the corner of the classroom, is repeatedly being admonished to admit the error of his ways, and renounce his attempts to challenge the teacher’s authority.</w:t>
      </w:r>
      <w:r w:rsidRPr="00AD270B">
        <w:rPr>
          <w:sz w:val="16"/>
        </w:rPr>
        <w:t xml:space="preserve"> </w:t>
      </w:r>
      <w:r w:rsidRPr="00AD270B">
        <w:rPr>
          <w:rStyle w:val="Emphasis"/>
        </w:rPr>
        <w:t>Banishment, shame and shunning, the sanctions regime, is backed by repeated threats to use force to make the errant child abandon its stubborn refusal to adjust its behaviour and submit to American authority.</w:t>
      </w:r>
      <w:r w:rsidRPr="00AD270B">
        <w:rPr>
          <w:sz w:val="16"/>
        </w:rPr>
        <w:t xml:space="preserve"> The cane has not (yet?) been administered, but </w:t>
      </w:r>
      <w:r w:rsidRPr="00AD270B">
        <w:rPr>
          <w:rStyle w:val="Emphasis"/>
        </w:rPr>
        <w:t>clearly this coercive mode of biopolitics is about punishment, and about what is known in the strange world of international politics as ‘credibility’. Recalcitrant children are of course not to be trusted with canes at all. At the root of the arguments about nuclear technology is a clash of geopolitical claims; the technical questions of arms control are secondary to this point.</w:t>
      </w:r>
      <w:r w:rsidRPr="00AD270B">
        <w:rPr>
          <w:sz w:val="16"/>
        </w:rPr>
        <w:t xml:space="preserve"> </w:t>
      </w:r>
      <w:r w:rsidRPr="00AD270B">
        <w:rPr>
          <w:rStyle w:val="Emphasis"/>
        </w:rPr>
        <w:t xml:space="preserve">But the point is so obvious that it frequently is simply accepted as the given context for discussion, rather than the premise that needs investigation. Critical geopolitics is precisely about repoliticizing the apparently obvious contextualizations in political discussion. </w:t>
      </w:r>
    </w:p>
    <w:p xmlns:wp14="http://schemas.microsoft.com/office/word/2010/wordml" w:rsidRPr="00C81B4D" w:rsidR="00B21FFA" w:rsidP="00C81B4D" w:rsidRDefault="00B21FFA" w14:paraId="450EA2D7" wp14:textId="77777777"/>
    <w:p xmlns:wp14="http://schemas.microsoft.com/office/word/2010/wordml" w:rsidR="008723FF" w:rsidP="003F17D7" w:rsidRDefault="009E6E70" w14:paraId="32525FF2" wp14:textId="77777777">
      <w:pPr>
        <w:pStyle w:val="Heading2"/>
      </w:pPr>
      <w:r>
        <w:t>2AC A2 BLACK ANARCHISM</w:t>
      </w:r>
    </w:p>
    <w:p xmlns:wp14="http://schemas.microsoft.com/office/word/2010/wordml" w:rsidR="009E6E70" w:rsidP="003049AE" w:rsidRDefault="009E6E70" w14:paraId="3DD355C9" wp14:textId="77777777"/>
    <w:p xmlns:wp14="http://schemas.microsoft.com/office/word/2010/wordml" w:rsidRPr="00DE37DA" w:rsidR="003F17D7" w:rsidP="003049AE" w:rsidRDefault="000A68FC" w14:paraId="535B5977" wp14:textId="77777777">
      <w:pPr>
        <w:rPr>
          <w:rFonts w:eastAsiaTheme="majorEastAsia" w:cstheme="majorBidi"/>
          <w:b/>
          <w:bCs/>
          <w:sz w:val="26"/>
          <w:szCs w:val="26"/>
        </w:rPr>
      </w:pPr>
      <w:r w:rsidRPr="00DE37DA">
        <w:rPr>
          <w:rFonts w:eastAsiaTheme="majorEastAsia" w:cstheme="majorBidi"/>
          <w:b/>
          <w:bCs/>
          <w:sz w:val="26"/>
          <w:szCs w:val="26"/>
        </w:rPr>
        <w:t>Permutation do the aff as an instance of the neg.</w:t>
      </w:r>
      <w:r w:rsidRPr="00DE37DA">
        <w:rPr>
          <w:rFonts w:eastAsiaTheme="majorEastAsia" w:cstheme="majorBidi"/>
          <w:b/>
          <w:bCs/>
          <w:sz w:val="26"/>
          <w:szCs w:val="26"/>
        </w:rPr>
        <w:t xml:space="preserve"> </w:t>
      </w:r>
      <w:r w:rsidRPr="00DE37DA" w:rsidR="003F17D7">
        <w:rPr>
          <w:rFonts w:eastAsiaTheme="majorEastAsia" w:cstheme="majorBidi"/>
          <w:b/>
          <w:bCs/>
          <w:sz w:val="26"/>
          <w:szCs w:val="26"/>
        </w:rPr>
        <w:t>Refusal of the family</w:t>
      </w:r>
      <w:r w:rsidRPr="00DE37DA" w:rsidR="00CD7969">
        <w:rPr>
          <w:rFonts w:eastAsiaTheme="majorEastAsia" w:cstheme="majorBidi"/>
          <w:b/>
          <w:bCs/>
          <w:sz w:val="26"/>
          <w:szCs w:val="26"/>
        </w:rPr>
        <w:t xml:space="preserve">, </w:t>
      </w:r>
      <w:r w:rsidRPr="00DE37DA" w:rsidR="009D34BA">
        <w:rPr>
          <w:rFonts w:eastAsiaTheme="majorEastAsia" w:cstheme="majorBidi"/>
          <w:b/>
          <w:bCs/>
          <w:sz w:val="26"/>
          <w:szCs w:val="26"/>
        </w:rPr>
        <w:t xml:space="preserve">interrogating us/them dichotomies and </w:t>
      </w:r>
      <w:r w:rsidRPr="00DE37DA" w:rsidR="004E26D8">
        <w:rPr>
          <w:rFonts w:eastAsiaTheme="majorEastAsia" w:cstheme="majorBidi"/>
          <w:b/>
          <w:bCs/>
          <w:sz w:val="26"/>
          <w:szCs w:val="26"/>
        </w:rPr>
        <w:t xml:space="preserve">abolishing </w:t>
      </w:r>
      <w:r w:rsidRPr="00DE37DA" w:rsidR="009D34BA">
        <w:rPr>
          <w:rFonts w:eastAsiaTheme="majorEastAsia" w:cstheme="majorBidi"/>
          <w:b/>
          <w:bCs/>
          <w:sz w:val="26"/>
          <w:szCs w:val="26"/>
        </w:rPr>
        <w:t>punitive logics</w:t>
      </w:r>
      <w:r w:rsidRPr="00DE37DA" w:rsidR="003F17D7">
        <w:rPr>
          <w:rFonts w:eastAsiaTheme="majorEastAsia" w:cstheme="majorBidi"/>
          <w:b/>
          <w:bCs/>
          <w:sz w:val="26"/>
          <w:szCs w:val="26"/>
        </w:rPr>
        <w:t xml:space="preserve"> as a site of violence is part of the Black anarchist project.</w:t>
      </w:r>
      <w:r w:rsidRPr="00DE37DA">
        <w:rPr>
          <w:rFonts w:eastAsiaTheme="majorEastAsia" w:cstheme="majorBidi"/>
          <w:b/>
          <w:bCs/>
          <w:sz w:val="26"/>
          <w:szCs w:val="26"/>
        </w:rPr>
        <w:t xml:space="preserve"> </w:t>
      </w:r>
    </w:p>
    <w:p xmlns:wp14="http://schemas.microsoft.com/office/word/2010/wordml" w:rsidRPr="00E139D8" w:rsidR="00C4359E" w:rsidP="003049AE" w:rsidRDefault="00C4359E" w14:paraId="2CE4FBF5" wp14:textId="77777777">
      <w:r w:rsidRPr="00DE37DA">
        <w:rPr>
          <w:rStyle w:val="Style13ptBold"/>
        </w:rPr>
        <w:t xml:space="preserve">Ervin </w:t>
      </w:r>
      <w:r w:rsidRPr="00DE37DA" w:rsidR="007E21F5">
        <w:rPr>
          <w:rStyle w:val="Style13ptBold"/>
        </w:rPr>
        <w:t>16</w:t>
      </w:r>
      <w:r w:rsidR="00DE37DA">
        <w:t xml:space="preserve"> </w:t>
      </w:r>
      <w:r>
        <w:t xml:space="preserve">[Lorenzo </w:t>
      </w:r>
      <w:r w:rsidR="00406A99">
        <w:t>Kom’boa Ervin, “</w:t>
      </w:r>
      <w:r w:rsidR="00CA1B13">
        <w:t xml:space="preserve">Anarchism and the Black Revolution,” </w:t>
      </w:r>
      <w:r w:rsidR="00917C7F">
        <w:rPr>
          <w:i/>
        </w:rPr>
        <w:t>The Black Anarchis</w:t>
      </w:r>
      <w:r w:rsidR="00E139D8">
        <w:rPr>
          <w:i/>
        </w:rPr>
        <w:t>m: A Reader by Black Rose Anarchist Foundation</w:t>
      </w:r>
      <w:r w:rsidR="00E139D8">
        <w:t xml:space="preserve">, </w:t>
      </w:r>
      <w:r w:rsidR="007E21F5">
        <w:t>February 26, 2016 //tjb]</w:t>
      </w:r>
    </w:p>
    <w:p xmlns:wp14="http://schemas.microsoft.com/office/word/2010/wordml" w:rsidR="009D34BA" w:rsidP="003049AE" w:rsidRDefault="00CD7969" w14:paraId="1BD104C2" wp14:textId="77777777">
      <w:r w:rsidRPr="00CD7969">
        <w:rPr>
          <w:b/>
          <w:u w:val="single"/>
        </w:rPr>
        <w:t>Anarchists should begin to have community forums on the cause and manifestations of crime in the Black community.</w:t>
      </w:r>
      <w:r w:rsidRPr="00CD7969">
        <w:t xml:space="preserve"> </w:t>
      </w:r>
      <w:r w:rsidRPr="00CD7969">
        <w:rPr>
          <w:rStyle w:val="Emphasis"/>
        </w:rPr>
        <w:t>We have to seriously examine the social institutions: family, schools, prisons, jobs, etc. that cause us to fuss, fight, rob and kill each other, rather than the enemy who is causing all our misery.</w:t>
      </w:r>
      <w:r w:rsidRPr="00CD7969">
        <w:t xml:space="preserve"> </w:t>
      </w:r>
      <w:r w:rsidRPr="00CD7969">
        <w:rPr>
          <w:b/>
          <w:u w:val="single"/>
        </w:rPr>
        <w:t>While we should mobilise to restrain offenders, we must begin to realise that only the community will effectively deal with the mater. Not the racist Capitalist system, with its repressive police, courts and prisons. Only we have psychology and understanding to deal with it; now we must develop the will. No one else cares. Instead of eye-for eye punishment, there should be restitution to the victims, their families or society.</w:t>
      </w:r>
      <w:r w:rsidRPr="00CD7969">
        <w:t xml:space="preserve"> No revenge, such as the death penalty will bring a murder victim back, nor will long-term imprison- ment serve either justice or the protection of society. After all, prisons are only human trashcans for those that society has discarded as worthless. No sane and just society would adopt such a course. </w:t>
      </w:r>
      <w:r w:rsidRPr="00CD7969">
        <w:rPr>
          <w:b/>
          <w:u w:val="single"/>
        </w:rPr>
        <w:t>Society makes criminals and must be responsible for their treatment.</w:t>
      </w:r>
      <w:r w:rsidRPr="00CD7969">
        <w:t xml:space="preserve"> White capitalist society is itself a </w:t>
      </w:r>
      <w:proofErr w:type="gramStart"/>
      <w:r w:rsidRPr="00CD7969">
        <w:t>crime, and</w:t>
      </w:r>
      <w:proofErr w:type="gramEnd"/>
      <w:r w:rsidRPr="00CD7969">
        <w:t xml:space="preserve"> is the greatest teacher of corruption and violence.</w:t>
      </w:r>
      <w:r>
        <w:t xml:space="preserve"> </w:t>
      </w:r>
      <w:r w:rsidRPr="00CD7969">
        <w:t xml:space="preserve">In an Anarchist society, prisons would be done away with, along with courts and police (except for the exceptions I have alluded to), and be replaced with community-run programs and centres interested solely with human regeneration and social training, rather than custodial supervision in </w:t>
      </w:r>
      <w:proofErr w:type="gramStart"/>
      <w:r w:rsidRPr="00CD7969">
        <w:t>a</w:t>
      </w:r>
      <w:proofErr w:type="gramEnd"/>
      <w:r w:rsidRPr="00CD7969">
        <w:t xml:space="preserve"> inhuman lockup. The fact is that if a person is so violent or dangerous, he is probably mentally warped or has some physical defect anyway, which causes him to commit violent acts after social justice has been won. If such people are mentally defective, then they should be placed in a mental health facility, rather than a prison. Human rights should never be </w:t>
      </w:r>
      <w:proofErr w:type="gramStart"/>
      <w:r w:rsidRPr="00CD7969">
        <w:t>stripped</w:t>
      </w:r>
      <w:proofErr w:type="gramEnd"/>
      <w:r w:rsidRPr="00CD7969">
        <w:t xml:space="preserve"> and he should not be punished. Schools, hospitals, doctors and above all social equality, public welfare and liberty might prove the safest means to get rid of crimes and criminals together. </w:t>
      </w:r>
      <w:r w:rsidRPr="00CD7969">
        <w:rPr>
          <w:rStyle w:val="Emphasis"/>
        </w:rPr>
        <w:t>If a special category such as "criminal" or "enemy" is created, then these persons may forever feel an outcast and never change.</w:t>
      </w:r>
      <w:r w:rsidRPr="00CD7969">
        <w:t xml:space="preserve"> Even if he or she is a class</w:t>
      </w:r>
      <w:r>
        <w:t xml:space="preserve"> </w:t>
      </w:r>
      <w:r w:rsidRPr="00CD7969">
        <w:t xml:space="preserve">enemy, they should retain all civil and human rights in society, even though they of course would be restrained if they led a counter-revolution; the difference is we want to defeat them ideologically, not militarily or by consigning them to a so-called re-education camp or to be shot like the Bolsheviks did when assuming power in Russia in 1917. </w:t>
      </w:r>
    </w:p>
    <w:p xmlns:wp14="http://schemas.microsoft.com/office/word/2010/wordml" w:rsidRPr="003049AE" w:rsidR="008B7984" w:rsidP="003049AE" w:rsidRDefault="008B7984" w14:paraId="1A81F0B1" wp14:textId="77777777"/>
    <w:p xmlns:wp14="http://schemas.microsoft.com/office/word/2010/wordml" w:rsidR="00AC427B" w:rsidP="00B16B00" w:rsidRDefault="00AC427B" w14:paraId="717AAFBA" wp14:textId="77777777"/>
    <w:p xmlns:wp14="http://schemas.microsoft.com/office/word/2010/wordml" w:rsidR="00AC427B" w:rsidP="00BF75F6" w:rsidRDefault="00BF75F6" w14:paraId="267E9974" wp14:textId="77777777">
      <w:pPr>
        <w:pStyle w:val="Heading2"/>
      </w:pPr>
      <w:r>
        <w:t>---NEG---</w:t>
      </w:r>
    </w:p>
    <w:p xmlns:wp14="http://schemas.microsoft.com/office/word/2010/wordml" w:rsidRPr="00BF75F6" w:rsidR="00BF75F6" w:rsidP="00BF75F6" w:rsidRDefault="00BF75F6" w14:paraId="56EE48EE" wp14:textId="77777777"/>
    <w:p xmlns:wp14="http://schemas.microsoft.com/office/word/2010/wordml" w:rsidR="00BA16C6" w:rsidP="00D96605" w:rsidRDefault="00D112BF" w14:paraId="7D466DA3" wp14:textId="77777777">
      <w:pPr>
        <w:pStyle w:val="Heading2"/>
      </w:pPr>
      <w:r>
        <w:t>NEG ANSWERS – THE FAMILY IS GOOD</w:t>
      </w:r>
    </w:p>
    <w:p xmlns:wp14="http://schemas.microsoft.com/office/word/2010/wordml" w:rsidR="004813E6" w:rsidP="004813E6" w:rsidRDefault="004813E6" w14:paraId="2908EB2C" wp14:textId="77777777"/>
    <w:p xmlns:wp14="http://schemas.microsoft.com/office/word/2010/wordml" w:rsidRPr="004813E6" w:rsidR="004813E6" w:rsidP="004813E6" w:rsidRDefault="004813E6" w14:paraId="121FD38A" wp14:textId="77777777"/>
    <w:p xmlns:wp14="http://schemas.microsoft.com/office/word/2010/wordml" w:rsidRPr="00BA121C" w:rsidR="00BA121C" w:rsidP="00D2434A" w:rsidRDefault="00BA121C" w14:paraId="13DDF7B4" wp14:textId="77777777">
      <w:pPr>
        <w:pStyle w:val="Heading4"/>
      </w:pPr>
      <w:r>
        <w:t>The</w:t>
      </w:r>
      <w:r w:rsidR="00615D4B">
        <w:t xml:space="preserve"> Black</w:t>
      </w:r>
      <w:r>
        <w:t xml:space="preserve"> family</w:t>
      </w:r>
      <w:r w:rsidR="00872106">
        <w:t xml:space="preserve"> can be reclaimed </w:t>
      </w:r>
      <w:r w:rsidR="00851A4F">
        <w:t>–</w:t>
      </w:r>
      <w:r>
        <w:t xml:space="preserve"> </w:t>
      </w:r>
      <w:r w:rsidR="00851A4F">
        <w:t xml:space="preserve">it can potentially serve to challenge the very hierarchies the aff critiques through opening a starting point for </w:t>
      </w:r>
      <w:r w:rsidR="005C4ED2">
        <w:t>resistive praxis</w:t>
      </w:r>
      <w:r w:rsidR="009A6319">
        <w:t xml:space="preserve">, bringing people together </w:t>
      </w:r>
      <w:r w:rsidR="00EE3215">
        <w:t>in a communal relationship. Reclamation of the family solves the entire aff.</w:t>
      </w:r>
    </w:p>
    <w:p xmlns:wp14="http://schemas.microsoft.com/office/word/2010/wordml" w:rsidRPr="004813E6" w:rsidR="00774FE0" w:rsidP="00774FE0" w:rsidRDefault="00774FE0" w14:paraId="4E70B13E" wp14:textId="77777777">
      <w:pPr>
        <w:rPr>
          <w:sz w:val="18"/>
          <w:szCs w:val="18"/>
        </w:rPr>
      </w:pPr>
      <w:r w:rsidRPr="004813E6">
        <w:rPr>
          <w:rStyle w:val="Style13ptBold"/>
        </w:rPr>
        <w:t>Collins ‘11</w:t>
      </w:r>
      <w:r>
        <w:rPr>
          <w:sz w:val="25"/>
          <w:szCs w:val="25"/>
        </w:rPr>
        <w:t xml:space="preserve"> </w:t>
      </w:r>
      <w:r>
        <w:rPr>
          <w:sz w:val="18"/>
          <w:szCs w:val="18"/>
        </w:rPr>
        <w:t>(Patricia Hill Collins, American academic specialising in race, class and gender,2011,It’s All in the Family:Intersection of Gender, Race, and Nation,</w:t>
      </w:r>
      <w:hyperlink r:id="rId16">
        <w:r>
          <w:rPr>
            <w:color w:val="1155CC"/>
            <w:sz w:val="18"/>
            <w:szCs w:val="18"/>
            <w:u w:val="single"/>
          </w:rPr>
          <w:t>http://citeseerx.ist.psu.edu/viewdoc/download?doi=10.1.1.457.66</w:t>
        </w:r>
      </w:hyperlink>
      <w:r>
        <w:rPr>
          <w:sz w:val="18"/>
          <w:szCs w:val="18"/>
        </w:rPr>
        <w:t xml:space="preserve"> 52&amp;rep=rep1&amp;type=p df)</w:t>
      </w:r>
    </w:p>
    <w:p xmlns:wp14="http://schemas.microsoft.com/office/word/2010/wordml" w:rsidR="00774FE0" w:rsidP="00774FE0" w:rsidRDefault="00774FE0" w14:paraId="2B58B868" wp14:textId="77777777">
      <w:pPr>
        <w:rPr>
          <w:sz w:val="10"/>
          <w:szCs w:val="10"/>
        </w:rPr>
      </w:pPr>
      <w:r>
        <w:rPr>
          <w:sz w:val="10"/>
          <w:szCs w:val="10"/>
        </w:rPr>
        <w:t>Family occupies such a prominent place in the language of public discourse in the United States that rejecting it outright might be counterproductive for groups aiming to challenge hierarchies. Because</w:t>
      </w:r>
      <w:r>
        <w:rPr>
          <w:highlight w:val="yellow"/>
          <w:u w:val="single"/>
        </w:rPr>
        <w:t xml:space="preserve"> the family functions as a privileged exemplar of intersectionality in structuring hierarchy, it potentially can serve a similar function in challenging that hierarchy.</w:t>
      </w:r>
      <w:r>
        <w:t xml:space="preserve"> </w:t>
      </w:r>
      <w:r>
        <w:rPr>
          <w:sz w:val="10"/>
          <w:szCs w:val="10"/>
        </w:rPr>
        <w:t xml:space="preserve">Just as the traditional family ideal provides a rich site for understanding intersectional inequalities, </w:t>
      </w:r>
      <w:r>
        <w:t>r</w:t>
      </w:r>
      <w:r>
        <w:rPr>
          <w:highlight w:val="yellow"/>
          <w:u w:val="single"/>
        </w:rPr>
        <w:t xml:space="preserve">eclaiming notions of family that reject hierarchical thinking may provide an intriguing and important site of resistance. Many groups aim to dismantle social </w:t>
      </w:r>
      <w:proofErr w:type="gramStart"/>
      <w:r>
        <w:rPr>
          <w:highlight w:val="yellow"/>
          <w:u w:val="single"/>
        </w:rPr>
        <w:t>hierarchy, yet</w:t>
      </w:r>
      <w:proofErr w:type="gramEnd"/>
      <w:r>
        <w:rPr>
          <w:highlight w:val="yellow"/>
          <w:u w:val="single"/>
        </w:rPr>
        <w:t xml:space="preserve"> use unexamined ideas about family in crafting their political programs</w:t>
      </w:r>
      <w:r>
        <w:rPr>
          <w:u w:val="single"/>
        </w:rPr>
        <w:t>. Consider how Black nationalist-influenced projects within African-American civil society invoke family rhetoric</w:t>
      </w:r>
      <w:r>
        <w:t xml:space="preserve">. </w:t>
      </w:r>
      <w:r>
        <w:rPr>
          <w:sz w:val="10"/>
          <w:szCs w:val="10"/>
        </w:rPr>
        <w:t xml:space="preserve">Sociologist Paul Gilroy (1993) notes that the "trope of kinship" permeates Black understandings of culture and community to the point that </w:t>
      </w:r>
      <w:r>
        <w:rPr>
          <w:highlight w:val="yellow"/>
          <w:u w:val="single"/>
        </w:rPr>
        <w:t>African-Americans largely accept the notion of race as family and work within it.</w:t>
      </w:r>
      <w:r>
        <w:t xml:space="preserve"> </w:t>
      </w:r>
      <w:r>
        <w:rPr>
          <w:sz w:val="10"/>
          <w:szCs w:val="10"/>
        </w:rPr>
        <w:t>In</w:t>
      </w:r>
      <w:r>
        <w:t xml:space="preserve"> </w:t>
      </w:r>
      <w:r>
        <w:rPr>
          <w:highlight w:val="yellow"/>
          <w:u w:val="single"/>
        </w:rPr>
        <w:t>Black-influenced projects, families are seen as building blocks of the nation</w:t>
      </w:r>
      <w:r>
        <w:t>.</w:t>
      </w:r>
      <w:r>
        <w:rPr>
          <w:sz w:val="10"/>
          <w:szCs w:val="10"/>
        </w:rPr>
        <w:t xml:space="preserve"> The Afrocentric yearning for a homeland for the Black racial family and the construction of a mythical Africa to serve this purpose speaks to the use of this construct.</w:t>
      </w:r>
      <w:r>
        <w:rPr>
          <w:highlight w:val="yellow"/>
          <w:u w:val="single"/>
        </w:rPr>
        <w:t xml:space="preserve"> Family language also shapes everyday interactions: African-American strangers often refer to one another as "brother" and "sister";</w:t>
      </w:r>
      <w:r>
        <w:rPr>
          <w:sz w:val="10"/>
          <w:szCs w:val="10"/>
          <w:highlight w:val="yellow"/>
          <w:u w:val="single"/>
        </w:rPr>
        <w:t xml:space="preserve"> </w:t>
      </w:r>
      <w:r>
        <w:rPr>
          <w:sz w:val="10"/>
          <w:szCs w:val="10"/>
        </w:rPr>
        <w:t xml:space="preserve">some Black men refer to each other as "bloods." In hip-hop culture, "homies" are Black males from one's neighborhood, or home community. </w:t>
      </w:r>
      <w:r>
        <w:rPr>
          <w:highlight w:val="yellow"/>
          <w:u w:val="single"/>
        </w:rPr>
        <w:t>Within this political framework, Whites remain the strangers, the outsiders who are castigated in Black political thought.</w:t>
      </w:r>
      <w:r>
        <w:t xml:space="preserve"> </w:t>
      </w:r>
      <w:r>
        <w:rPr>
          <w:sz w:val="10"/>
          <w:szCs w:val="10"/>
        </w:rPr>
        <w:t xml:space="preserve">Ironically, though the popular press often associates the traditional family ideal with conservative political projects, this rhetoric finds a home in what many African-Americans consider to be the most radical of Black political theories (Appiah 1992; Gilroy 1993). Feminist politics can contain similar contradictions regarding family. U.S. feminists have made important contributions in analyzing how the traditional family ideal harms women. However, feminism's longing for a sisterhood among women has proved difficult to sustain in the context of U.S. race and class politics. Assumptions of an idealized sisterhood floundered because women of color, among others, questioned their place in the feminist family. Even more significant is the U.S. media's routine characterization of feminism as anti-family. Although much of the backlash against feminism claims that U.S. feminists are anti-family, many women who </w:t>
      </w:r>
      <w:proofErr w:type="gramStart"/>
      <w:r>
        <w:rPr>
          <w:sz w:val="10"/>
          <w:szCs w:val="10"/>
        </w:rPr>
        <w:t>are not part of this backlash probably</w:t>
      </w:r>
      <w:proofErr w:type="gramEnd"/>
      <w:r>
        <w:rPr>
          <w:sz w:val="10"/>
          <w:szCs w:val="10"/>
        </w:rPr>
        <w:t xml:space="preserve"> remain suspicious of any political movement that questions such an important social institution by appearing to dismiss it. This is unfortunate, </w:t>
      </w:r>
      <w:r>
        <w:rPr>
          <w:highlight w:val="yellow"/>
          <w:u w:val="single"/>
        </w:rPr>
        <w:t>because family rhetoric often forms a powerful language to organize people for a variety of ends</w:t>
      </w:r>
      <w:r>
        <w:rPr>
          <w:sz w:val="10"/>
          <w:szCs w:val="10"/>
        </w:rPr>
        <w:t>. Given the power of family as ideological construction and principle of social organization,</w:t>
      </w:r>
      <w:r>
        <w:t xml:space="preserve"> </w:t>
      </w:r>
      <w:r>
        <w:rPr>
          <w:highlight w:val="yellow"/>
          <w:u w:val="single"/>
        </w:rPr>
        <w:t xml:space="preserve">Black nationalist, feminist, and other political movements in the United States dedicated to challenging social inequality might consider recasting intersectional understandings of family in ways that do not reproduce inequality. </w:t>
      </w:r>
      <w:r>
        <w:rPr>
          <w:sz w:val="10"/>
          <w:szCs w:val="10"/>
        </w:rPr>
        <w:t xml:space="preserve">Instead of engaging in endless criticism, reclaiming the language of family for democratic ends and transforming the very conception of family itself might provide a more useful approach. </w:t>
      </w:r>
    </w:p>
    <w:p xmlns:wp14="http://schemas.microsoft.com/office/word/2010/wordml" w:rsidR="00774FE0" w:rsidP="00774FE0" w:rsidRDefault="00774FE0" w14:paraId="1FE2DD96" wp14:textId="77777777">
      <w:pPr>
        <w:rPr>
          <w:sz w:val="10"/>
          <w:szCs w:val="10"/>
        </w:rPr>
      </w:pPr>
    </w:p>
    <w:p xmlns:wp14="http://schemas.microsoft.com/office/word/2010/wordml" w:rsidRPr="00774FE0" w:rsidR="00774FE0" w:rsidP="00774FE0" w:rsidRDefault="00774FE0" w14:paraId="27357532" wp14:textId="77777777">
      <w:pPr>
        <w:rPr>
          <w:sz w:val="10"/>
          <w:szCs w:val="10"/>
        </w:rPr>
      </w:pPr>
    </w:p>
    <w:p xmlns:wp14="http://schemas.microsoft.com/office/word/2010/wordml" w:rsidRPr="008A58CB" w:rsidR="008A58CB" w:rsidP="00FD4F0A" w:rsidRDefault="008A58CB" w14:paraId="47989CDA" wp14:textId="77777777">
      <w:pPr>
        <w:pStyle w:val="Heading4"/>
      </w:pPr>
      <w:r>
        <w:t xml:space="preserve">Family is the key to the survivability of </w:t>
      </w:r>
      <w:r w:rsidR="00A702AE">
        <w:t xml:space="preserve">its members </w:t>
      </w:r>
      <w:r w:rsidR="00EA07F8">
        <w:t>–</w:t>
      </w:r>
      <w:r w:rsidR="00A702AE">
        <w:t xml:space="preserve"> </w:t>
      </w:r>
      <w:r w:rsidR="00EA07F8">
        <w:t xml:space="preserve">people need places to feel secure, at ease, and </w:t>
      </w:r>
      <w:r w:rsidR="00FD4F0A">
        <w:t>to be accountable to one another as a community.</w:t>
      </w:r>
    </w:p>
    <w:p xmlns:wp14="http://schemas.microsoft.com/office/word/2010/wordml" w:rsidRPr="00263EBE" w:rsidR="00B609C6" w:rsidP="00B609C6" w:rsidRDefault="00B609C6" w14:paraId="06510603" wp14:textId="77777777">
      <w:pPr>
        <w:rPr>
          <w:sz w:val="16"/>
          <w:szCs w:val="16"/>
        </w:rPr>
      </w:pPr>
      <w:r w:rsidRPr="00263EBE">
        <w:rPr>
          <w:rStyle w:val="Style13ptBold"/>
        </w:rPr>
        <w:t>Collins ‘11</w:t>
      </w:r>
      <w:r>
        <w:t xml:space="preserve"> </w:t>
      </w:r>
      <w:r>
        <w:rPr>
          <w:sz w:val="16"/>
          <w:szCs w:val="16"/>
        </w:rPr>
        <w:t>(Patricia Hill Collins,</w:t>
      </w:r>
      <w:r>
        <w:rPr>
          <w:color w:val="222222"/>
          <w:sz w:val="16"/>
          <w:szCs w:val="16"/>
          <w:highlight w:val="white"/>
        </w:rPr>
        <w:t xml:space="preserve">American academic specialising in race, class and gender, </w:t>
      </w:r>
      <w:r>
        <w:rPr>
          <w:sz w:val="16"/>
          <w:szCs w:val="16"/>
        </w:rPr>
        <w:t xml:space="preserve"> 2011,It’s All in the Family: Intersection of Gender, Race, and Nation, </w:t>
      </w:r>
      <w:hyperlink r:id="rId17">
        <w:r>
          <w:rPr>
            <w:color w:val="1155CC"/>
            <w:sz w:val="16"/>
            <w:szCs w:val="16"/>
            <w:u w:val="single"/>
          </w:rPr>
          <w:t>http://citeseerx.ist.psu.edu/viewdoc/download?doi=10.1.1.457.6652&amp;rep=rep1&amp;type=p df</w:t>
        </w:r>
      </w:hyperlink>
      <w:r>
        <w:rPr>
          <w:sz w:val="16"/>
          <w:szCs w:val="16"/>
        </w:rPr>
        <w:t xml:space="preserve">) </w:t>
      </w:r>
    </w:p>
    <w:p xmlns:wp14="http://schemas.microsoft.com/office/word/2010/wordml" w:rsidR="00B609C6" w:rsidP="00B609C6" w:rsidRDefault="00B609C6" w14:paraId="25B38D67" wp14:textId="77777777">
      <w:pPr>
        <w:rPr>
          <w:sz w:val="10"/>
          <w:szCs w:val="10"/>
        </w:rPr>
      </w:pPr>
      <w:r>
        <w:rPr>
          <w:sz w:val="10"/>
          <w:szCs w:val="10"/>
        </w:rPr>
        <w:t xml:space="preserve">The multiple meanings attached to the concept of "home"-home as family household, home as neighborhood, home as native country-speak to its significance within family as a privileged exemplar of intersectionality. In the United States, the traditional family ideal's ideas about place, space, and territory suggest that families, racial groups, and nation-states require their own unique places or "homes." Because </w:t>
      </w:r>
      <w:r>
        <w:rPr>
          <w:highlight w:val="yellow"/>
          <w:u w:val="single"/>
        </w:rPr>
        <w:t>"homes" provide spaces of privacy and security for families, races, and nation-states, they serve as sanctuaries for group members</w:t>
      </w:r>
      <w:r>
        <w:rPr>
          <w:sz w:val="10"/>
          <w:szCs w:val="10"/>
        </w:rPr>
        <w:t>. Surrounded by individuals</w:t>
      </w:r>
      <w:r>
        <w:rPr>
          <w:highlight w:val="yellow"/>
          <w:u w:val="single"/>
        </w:rPr>
        <w:t xml:space="preserve"> who seemingly share similar objectives, these homes represent idealized, privatized spaces where members can feel at ease</w:t>
      </w:r>
      <w:r>
        <w:rPr>
          <w:sz w:val="10"/>
          <w:szCs w:val="10"/>
        </w:rPr>
        <w:t xml:space="preserve">. This view of home requires certain gendered ideas about private and public space. Because women are so often associated with family, home space becomes seen as a private, feminized space that is distinct from the public, masculinized space that lies outside its borders. </w:t>
      </w:r>
      <w:r>
        <w:rPr>
          <w:highlight w:val="yellow"/>
          <w:u w:val="single"/>
        </w:rPr>
        <w:t>Family space is for members only-outsiders can be invited in only by family members or else they are intruders</w:t>
      </w:r>
      <w:r>
        <w:rPr>
          <w:sz w:val="10"/>
          <w:szCs w:val="10"/>
        </w:rPr>
        <w:t xml:space="preserve">. Within these gendered spheres of private and public space, women and men again assume distinctive roles. Women are expected to remain in their home "place." Avoiding the dangerous space of public streets allows women to care for children, the sick, and the elderly, and other dependent family members. Men are expected to support and defend the private, feminized space that houses their families. Actual U.S. families rarely meet this ideal. For example, despite 67 Hypatia feminist analyses that discredit the home as a safe place for women, this myth seems deeply entrenched in U.S. culture (Coontz 1992). A similar logic concerning place, space, and territory constructs racialized space in the United States.5 Just as the value attached to actual families reflects their placement in racial and social class hierarchies, the neighborhoods housing these families demonstrate comparable inequalities. Assumptions of race- and class-segregated space mandate that U.S. families and the neighborhoods where they reside be kept separate. Just as crafting a family from individuals from diverse racial, ethnic, religious or class backgrounds is discouraged, mixing different races within one neighborhood is frowned upon. As mini-nation-states, neighborhoods allegedly operate best when racial and/or class homogeneity prevails. </w:t>
      </w:r>
      <w:r>
        <w:rPr>
          <w:highlight w:val="yellow"/>
          <w:u w:val="single"/>
        </w:rPr>
        <w:t xml:space="preserve">Assigning Whites, Blacks, and Latinos their own separate spaces </w:t>
      </w:r>
      <w:proofErr w:type="gramStart"/>
      <w:r>
        <w:rPr>
          <w:highlight w:val="yellow"/>
          <w:u w:val="single"/>
        </w:rPr>
        <w:t>reflects</w:t>
      </w:r>
      <w:proofErr w:type="gramEnd"/>
      <w:r>
        <w:rPr>
          <w:highlight w:val="yellow"/>
          <w:u w:val="single"/>
        </w:rPr>
        <w:t xml:space="preserve"> efforts to maintain a geographic, racial purity</w:t>
      </w:r>
      <w:r>
        <w:rPr>
          <w:sz w:val="10"/>
          <w:szCs w:val="10"/>
        </w:rPr>
        <w:t xml:space="preserve">. As the dominant group, Whites continue to support legal and extra-legal measures that segregate African-Americans, Native Americans, Mexican-Americans, Puerto Ricans, and other similar groups, thereby perpetuating cultural norms about desirability of racial purity in schools, neighborhoods, and public facilities. For example, tactics such as the continual White flight out of inner cities, deploying restrictive zoning in suburban communities in order to restrict low-income housing, and shifting White children into private institutions in the face of increasingly colored schools effectively maintain racially segregated home spaces for White men, women, and children. This belief in segregated physical spaces also has parallels to ideas about segregated social and symbolic spaces. For example, lucrative professional categories remain largely White and male, in part, because people of color are seen as less capable of entering these spaces. Similarly, keeping school curricula focused on the exploits of Whites represents another example of ideas about segregated spaces mapped on symbolic space. Overall, racial segregation of actual physical space fosters multiple forms of political, economic, and social segregation (Massey and Denton 1993). </w:t>
      </w:r>
      <w:r>
        <w:rPr>
          <w:highlight w:val="yellow"/>
          <w:u w:val="single"/>
        </w:rPr>
        <w:t>Securing a people's "homeland" or national territory has long been important to nationalist aspirations</w:t>
      </w:r>
      <w:r>
        <w:t xml:space="preserve"> </w:t>
      </w:r>
      <w:r>
        <w:rPr>
          <w:sz w:val="10"/>
          <w:szCs w:val="10"/>
        </w:rPr>
        <w:t xml:space="preserve">(Anthias and Yuval-Davis 1992; Calhoun 1993). After its successful anticolonial struggle against England and its formation as a nation-state, the United States pursued a sustained imperialist policy in order to acquire much of the land that defines its current borders. This history of conquest illustrates the significance of property in relations of space, place, and territory. Moreover, just as households and neighborhoods are seen as needing protection from outsiders, maintaining the integrity of national borders has long formed a pillar of U.S. foreign policy. Because the United States has operated as a dominant world power since World War II, shielding its own home "soil" from warfare has been a minor theme. Instead, protecting so-called American interests has been more prominent. Individuals and busi68 Patricia Hill Collins nesses who occupy foreign soil represent extensions of U.S. territory, citizens of the national family who must be defended at all costs. Overall, by relying on the belief that </w:t>
      </w:r>
      <w:r>
        <w:rPr>
          <w:highlight w:val="yellow"/>
          <w:u w:val="single"/>
        </w:rPr>
        <w:t>families have assigned places where they truly belong, images of place, space, and territory</w:t>
      </w:r>
      <w:r>
        <w:rPr>
          <w:sz w:val="10"/>
          <w:szCs w:val="10"/>
        </w:rPr>
        <w:t xml:space="preserve"> link gendered notions of family with constructs of race and nation (Jackson and Penrose 1993). In this logic that everything has its place, maintaining borders of all sorts becomes vitally important. Preserving the logic of segregated home spaces requires strict rules that distinguish insiders from outsiders. Unfortunately, far too often, these boundaries continue to be drawn along the color line. </w:t>
      </w:r>
    </w:p>
    <w:p xmlns:wp14="http://schemas.microsoft.com/office/word/2010/wordml" w:rsidR="00B609C6" w:rsidP="00B609C6" w:rsidRDefault="00B609C6" w14:paraId="07335DD4" wp14:textId="77777777">
      <w:pPr>
        <w:rPr>
          <w:sz w:val="12"/>
          <w:szCs w:val="12"/>
        </w:rPr>
      </w:pPr>
      <w:r>
        <w:rPr>
          <w:sz w:val="10"/>
          <w:szCs w:val="10"/>
        </w:rPr>
        <w:t>By suggesting an ideal relationship between the rights and responsibilities of family membership, the traditional family ideal operates as a privileged exemplar of intersectionality in yet another way. In a situation in which notions of</w:t>
      </w:r>
      <w:r>
        <w:rPr>
          <w:highlight w:val="yellow"/>
          <w:u w:val="single"/>
        </w:rPr>
        <w:t xml:space="preserve"> belonging to a family remain important to </w:t>
      </w:r>
      <w:proofErr w:type="gramStart"/>
      <w:r>
        <w:rPr>
          <w:highlight w:val="yellow"/>
          <w:u w:val="single"/>
        </w:rPr>
        <w:t>issues</w:t>
      </w:r>
      <w:proofErr w:type="gramEnd"/>
      <w:r>
        <w:rPr>
          <w:highlight w:val="yellow"/>
          <w:u w:val="single"/>
        </w:rPr>
        <w:t xml:space="preserve"> of responsibility and accountability</w:t>
      </w:r>
      <w:r>
        <w:rPr>
          <w:sz w:val="10"/>
          <w:szCs w:val="10"/>
        </w:rPr>
        <w:t xml:space="preserve">, individuals feel that they "owe" something to, and are responsible for, members of their families. For example, </w:t>
      </w:r>
      <w:r>
        <w:rPr>
          <w:highlight w:val="yellow"/>
          <w:u w:val="single"/>
        </w:rPr>
        <w:t>people within family units routinely help their family members by babysitting, lending money, helping relatives find employment and housing, or caring for the elderly</w:t>
      </w:r>
      <w:r>
        <w:rPr>
          <w:sz w:val="10"/>
          <w:szCs w:val="10"/>
        </w:rPr>
        <w:t xml:space="preserve">. Family members linked by blood are entitled to these benefits merely by belonging. Even when family members lack merit, they are entitled to benefits simply because they belong. Beyond this issue of access to entitlements, individuals incur differential responsibilities that depend on their placement in family hierarchies. For example, women are expected to perform much of the domestic labor that keeps the family going, whereas men's duties lie in providing financial support. In a similar fashion, U.S. citizens by birth or naturalization acquire certain rights and responsibilities that accrue from membership. Citizens are promised entitlements such as equal protection under the law, access to unemployment insurance, old age pensions, free public education, and other social welfare benefits. Citizens are also expected to fulfill certain obligations to one another. U.S. citizens are expected to pay taxes, observe the law, and engage in military service when required. In contrast to the rights and responsibilities provided 71 Hypatia insiders, </w:t>
      </w:r>
      <w:r>
        <w:rPr>
          <w:highlight w:val="yellow"/>
          <w:u w:val="single"/>
        </w:rPr>
        <w:t xml:space="preserve">outsiders lack both the entitlements provided group members and the obligations attached to belonging. </w:t>
      </w:r>
      <w:r>
        <w:rPr>
          <w:sz w:val="10"/>
          <w:szCs w:val="10"/>
        </w:rPr>
        <w:t xml:space="preserve">Similar to non-family members, non-U.S. citizens are neither entitled to citizenship benefits nor responsible for national duties. In the United States where race is constructed via assumed blood ties, race influences the differential distribution of citizenship rights and responsibilities. Taxation policies illustrate how ideas about family and race reinforce differences in entitlements and obligations. Despite the 1954 Brown vs. Board of Education decision outlawing racial segregation in public schools, large numbers of </w:t>
      </w:r>
      <w:r>
        <w:rPr>
          <w:highlight w:val="yellow"/>
          <w:u w:val="single"/>
        </w:rPr>
        <w:t xml:space="preserve">African-American children remain warehoused in poorly funded, deteriorating, racially segregated </w:t>
      </w:r>
      <w:proofErr w:type="gramStart"/>
      <w:r>
        <w:rPr>
          <w:highlight w:val="yellow"/>
          <w:u w:val="single"/>
        </w:rPr>
        <w:t>inner city</w:t>
      </w:r>
      <w:proofErr w:type="gramEnd"/>
      <w:r>
        <w:rPr>
          <w:highlight w:val="yellow"/>
          <w:u w:val="single"/>
        </w:rPr>
        <w:t xml:space="preserve"> schools. These children are seen as lacking merit and therefore unworthy of public support</w:t>
      </w:r>
      <w:r>
        <w:rPr>
          <w:sz w:val="10"/>
          <w:szCs w:val="10"/>
        </w:rPr>
        <w:t xml:space="preserve">. Contrasting their lot with the </w:t>
      </w:r>
      <w:proofErr w:type="gramStart"/>
      <w:r>
        <w:rPr>
          <w:sz w:val="10"/>
          <w:szCs w:val="10"/>
        </w:rPr>
        <w:t>often lavish</w:t>
      </w:r>
      <w:proofErr w:type="gramEnd"/>
      <w:r>
        <w:rPr>
          <w:sz w:val="10"/>
          <w:szCs w:val="10"/>
        </w:rPr>
        <w:t xml:space="preserve"> school facilities and services provided to children attending overwhelmingly White suburban schools, especially in affluent districts, reveals substantial racial differences. Even though many of these suburban children lack merit, the location of their homes entitles them to superior public services. It is important to remember that these patterns of racial segregation and differential obligations and entitlements experienced by all U.S. children are far from random. Governmental policies helped create these patterns of racially segregated spaces that reproduce social inequalities (Massey and Denton 1993; Oliver and Shapiro 1995). In a situation of naturalized hierarchy, conceptualizing U.S. national identity as composed of racial groups that collectively comprise a U.S. national family fosters differential patterns of enforcement of the rights and obligations of citizenship. Members of some racial families receive full benefits of membership while others encounter inferior treatment. Gender hierarchies add additional complexity. African-American women's experiences with entitlement criteria for 1930s Social Security programs, for example, illustrate how institutionalized racism and gender-specific ideology public policies shaped national public policy. Race was a factor in deciding which occupations would be covered by Social Security. Two occupational categories were expressly excluded from coverage: agricultural and domestic workers, the two categories that included most African-American women. Also, by providing differential benefits to men and women through worker's compensation (for which Black women did not qualify) and mother's aid, from its inception, Social Security encompassed ideas about gender. Eligibility rules rewarded women who remained in marriages and were supported by their husbands but penalized women who became separated or divorced or who remained single and earned their own way. Black women who were not in stable marriages lacked access to spousal and widows benefits that routinely subsidized White women. In this case, the combination of race-targeted policies concerning occupational category and gender-targeted policies concerning applicants' marital status worked to exclude Black women from benefits (Gordon 1994). On paper, Black 72 Patricia Hill Collins women may have been first-class U.S. citizens, but their experiences reveal their second-class treatment. Naturalized hierarchies embedded in the traditional family ideal articulate not only with hierarchies of race and nation but also with hierarchies of economic or social class (Collins 1998, chapter 6). The traditional family ideal may be more heavily implicated in social class organization in the United States than previously imagined. Using the individual as the unit of analysis, social class analyses have traditionally examined men's incomes as central to family organization. However, moving from individuals to families as the basic unit of social class analysis, and from income to wealth as a measure of class, illustrate yet another way that</w:t>
      </w:r>
      <w:r>
        <w:rPr>
          <w:sz w:val="12"/>
          <w:szCs w:val="12"/>
        </w:rPr>
        <w:t xml:space="preserve"> </w:t>
      </w:r>
      <w:r>
        <w:rPr>
          <w:highlight w:val="yellow"/>
          <w:u w:val="single"/>
        </w:rPr>
        <w:t>family serves as a privileged exemplar for intersectionality</w:t>
      </w:r>
      <w:r>
        <w:t xml:space="preserve">. </w:t>
      </w:r>
      <w:r>
        <w:rPr>
          <w:sz w:val="12"/>
          <w:szCs w:val="12"/>
        </w:rPr>
        <w:t xml:space="preserve">Shifting to wealth as a measure of social class status suggests that families serve as important social units for wealth's intergenerational transmission. As Oliver and Shapiro observe, "private wealth thus captures inequality that is the product of the past, often passed down from generation to generation" (Oliver and Shapiro 1995, 2). Focusing on wealth not only references contemporary economic inequality but also incorporates the historical origins and reproduction of class differences over time. Despite ideas that social mobility is widespread, U.S. children routinely enjoy or suffer the economic status of their parents. </w:t>
      </w:r>
      <w:r>
        <w:rPr>
          <w:highlight w:val="yellow"/>
          <w:u w:val="single"/>
        </w:rPr>
        <w:t>Families constitute important sites for inheritance, not solely of cultural values, but of property. Families use wealth to create opportunities, secure a desired standard of living, and pass their social class status to their children.</w:t>
      </w:r>
      <w:r>
        <w:t xml:space="preserve"> </w:t>
      </w:r>
      <w:r>
        <w:rPr>
          <w:sz w:val="12"/>
          <w:szCs w:val="12"/>
        </w:rPr>
        <w:t xml:space="preserve">In this process, the family home becomes more than a private respite from the demands of the public sphere. When "family values" and "property values" become intertwined, homes in racially segregated neighborhoods become important investments. The traditional family ideal shows the family not only occupying a </w:t>
      </w:r>
      <w:proofErr w:type="gramStart"/>
      <w:r>
        <w:rPr>
          <w:sz w:val="12"/>
          <w:szCs w:val="12"/>
        </w:rPr>
        <w:t>home, but</w:t>
      </w:r>
      <w:proofErr w:type="gramEnd"/>
      <w:r>
        <w:rPr>
          <w:sz w:val="12"/>
          <w:szCs w:val="12"/>
        </w:rPr>
        <w:t xml:space="preserve"> owning it. Ensconced in tax policies that provide lucrative benefits for homeowners, for many Americans, the single-family home as a tangible symbol of wealth remains central to the American dream (Coontz 1992). Wealth matters because, if one adheres to rules of marriage and childbearing, it is directly transferable from generation to generation. It would be a mistake to view the intergenerational transmission of property as primarily a phenomenon affecting middle-class and affluent families. </w:t>
      </w:r>
    </w:p>
    <w:p xmlns:wp14="http://schemas.microsoft.com/office/word/2010/wordml" w:rsidRPr="00D96605" w:rsidR="000F50A6" w:rsidP="00D96605" w:rsidRDefault="000F50A6" w14:paraId="07F023C8" wp14:textId="77777777"/>
    <w:p xmlns:wp14="http://schemas.microsoft.com/office/word/2010/wordml" w:rsidR="009874D1" w:rsidP="009874D1" w:rsidRDefault="009874D1" w14:paraId="11AEC07C" wp14:textId="77777777">
      <w:pPr>
        <w:pStyle w:val="Heading4"/>
      </w:pPr>
      <w:r>
        <w:t>Maintaining families along the border is key to child health outcomes</w:t>
      </w:r>
      <w:r w:rsidR="005330C0">
        <w:t xml:space="preserve"> – the aff directly trades off with the family as an important site of political contestation.</w:t>
      </w:r>
    </w:p>
    <w:p xmlns:wp14="http://schemas.microsoft.com/office/word/2010/wordml" w:rsidR="009874D1" w:rsidP="009874D1" w:rsidRDefault="009874D1" w14:paraId="4F068942" wp14:textId="77777777">
      <w:r w:rsidRPr="00602BCD">
        <w:rPr>
          <w:rStyle w:val="Style13ptBold"/>
        </w:rPr>
        <w:t>NICHQ 19</w:t>
      </w:r>
      <w:r>
        <w:t xml:space="preserve"> the National Institute for Children’s Health Quality is a mission-driven nonprofit dedicated to driving dramatic and sustainable improvements in the complex issues facing children's health. [“Keeping Families Together Improves Children’s Health Outcomes, from Borders to Communities,” NICHQ, 2019, URL: </w:t>
      </w:r>
      <w:hyperlink w:history="1" r:id="rId18">
        <w:r w:rsidRPr="008D62DA">
          <w:rPr>
            <w:rStyle w:val="Hyperlink"/>
          </w:rPr>
          <w:t>https://www.nichq.org/insight/keeping-families-together-improves-childrens-health-outcomes-borders-communities</w:t>
        </w:r>
      </w:hyperlink>
      <w:r>
        <w:t>] DTS</w:t>
      </w:r>
    </w:p>
    <w:p xmlns:wp14="http://schemas.microsoft.com/office/word/2010/wordml" w:rsidRPr="00602BCD" w:rsidR="009874D1" w:rsidP="009874D1" w:rsidRDefault="009874D1" w14:paraId="6D1E193D" wp14:textId="77777777">
      <w:pPr>
        <w:rPr>
          <w:sz w:val="16"/>
        </w:rPr>
      </w:pPr>
      <w:r w:rsidRPr="00602BCD">
        <w:rPr>
          <w:sz w:val="16"/>
        </w:rPr>
        <w:t xml:space="preserve">“Every day, </w:t>
      </w:r>
      <w:r w:rsidRPr="00602BCD">
        <w:rPr>
          <w:rStyle w:val="StyleUnderline"/>
        </w:rPr>
        <w:t xml:space="preserve">children across the country suffer from adverse childhood experiences that will change how their brain develops, shape their futures and threaten their health,” </w:t>
      </w:r>
      <w:r w:rsidRPr="00602BCD">
        <w:rPr>
          <w:sz w:val="16"/>
        </w:rPr>
        <w:t>says Coté. “</w:t>
      </w:r>
      <w:r w:rsidRPr="00602BCD">
        <w:rPr>
          <w:rStyle w:val="StyleUnderline"/>
        </w:rPr>
        <w:t>And many of these experiences are preventable.</w:t>
      </w:r>
      <w:r w:rsidRPr="00602BCD">
        <w:rPr>
          <w:sz w:val="16"/>
        </w:rPr>
        <w:t xml:space="preserve"> That’s the motivating part. That’s why I joined NICHQ—because NICHQ looks at children’s health in the context of their experiences and the environments they need to thrive.” "And that’s why I want to talk about the recent crisis at the border. </w:t>
      </w:r>
      <w:r w:rsidRPr="00602BCD">
        <w:rPr>
          <w:rStyle w:val="StyleUnderline"/>
        </w:rPr>
        <w:t>This crisis changed the course of thousands of children's lives, touched many of us, and brought us together as a nation around a fundamental belief that unnecessary separation from parents is incredibly injurious for children, regardless of place, time or circumstance.”</w:t>
      </w:r>
      <w:r>
        <w:rPr>
          <w:rStyle w:val="StyleUnderline"/>
        </w:rPr>
        <w:t xml:space="preserve"> </w:t>
      </w:r>
      <w:r w:rsidRPr="00602BCD">
        <w:rPr>
          <w:sz w:val="16"/>
        </w:rPr>
        <w:t>To illustrate her point, Coté takes a step back, to January 14, 2010, two days after one of the most devastating earthquakes in decades struck the country of Haiti, killing over 300,000 victims and leaving millions more homeless. On that day, Coté got off a plane in the Dominican Republic and traveled to devastated Haiti, joining countless other aid workers trying to support the desolated population. “It was absolute chaos,” says Coté. “So much destruction. I arrived at a rehabilitation camp as part of the organizing team and I looked around as busloads of the injured arrived and makeshift clinical shelters started taking shape. I asked myself a question I’d learned to trust in chaotic situations in the operating room: ‘</w:t>
      </w:r>
      <w:r w:rsidRPr="00602BCD">
        <w:rPr>
          <w:rStyle w:val="StyleUnderline"/>
        </w:rPr>
        <w:t>what is the most important thing to do right now?’ I had to identify what action I could take at that moment that would minimize future harm and set us up for success down the</w:t>
      </w:r>
      <w:r w:rsidRPr="00602BCD">
        <w:rPr>
          <w:sz w:val="16"/>
        </w:rPr>
        <w:t xml:space="preserve"> line.’’ For Coté, that change focused on the Haitian children. After the earthquake, victims were sent to triage centers and then rehabilitation centers that corresponded with their needs. And in this impossibly hectic process, </w:t>
      </w:r>
      <w:r w:rsidRPr="00602BCD">
        <w:rPr>
          <w:rStyle w:val="Emphasis"/>
        </w:rPr>
        <w:t>children were getting separated from their families, often undergoing traumatic treatments, even amputations, on their own. As a result, their health was deteriorating</w:t>
      </w:r>
      <w:r w:rsidRPr="00602BCD">
        <w:rPr>
          <w:sz w:val="16"/>
        </w:rPr>
        <w:t xml:space="preserve">. This unintended consequence of the care system, </w:t>
      </w:r>
      <w:r w:rsidRPr="00602BCD">
        <w:rPr>
          <w:rStyle w:val="StyleUnderline"/>
        </w:rPr>
        <w:t>separating children from their primary caregivers, was making them vulnerable to even more atrocious harms—permanent family loss and abduction.</w:t>
      </w:r>
      <w:r>
        <w:rPr>
          <w:rStyle w:val="StyleUnderline"/>
        </w:rPr>
        <w:t xml:space="preserve"> </w:t>
      </w:r>
      <w:r w:rsidRPr="00602BCD">
        <w:rPr>
          <w:sz w:val="16"/>
        </w:rPr>
        <w:t xml:space="preserve">Coté, fellow aid workers and other partners took action, developing a mobile records system to track and manage family care. </w:t>
      </w:r>
      <w:r w:rsidRPr="00602BCD">
        <w:rPr>
          <w:rStyle w:val="StyleUnderline"/>
        </w:rPr>
        <w:t>In addition to treating the individual injury in front of them, they included the family in care, comfort and decisions.</w:t>
      </w:r>
      <w:r w:rsidRPr="00602BCD">
        <w:rPr>
          <w:sz w:val="16"/>
        </w:rPr>
        <w:t xml:space="preserve"> It was a small change but a significant one. The UN and UNICEF child protection agencies came on board. Because of that systems change—instituting a record system—</w:t>
      </w:r>
      <w:r w:rsidRPr="00602BCD">
        <w:rPr>
          <w:rStyle w:val="StyleUnderline"/>
        </w:rPr>
        <w:t>more children received treatment alongside their families, the people most invested in their health.</w:t>
      </w:r>
      <w:r>
        <w:rPr>
          <w:rStyle w:val="StyleUnderline"/>
        </w:rPr>
        <w:t xml:space="preserve"> </w:t>
      </w:r>
      <w:r w:rsidRPr="00602BCD">
        <w:rPr>
          <w:sz w:val="16"/>
        </w:rPr>
        <w:t>“</w:t>
      </w:r>
      <w:r w:rsidRPr="00602BCD">
        <w:rPr>
          <w:rStyle w:val="StyleUnderline"/>
        </w:rPr>
        <w:t>Children’s survival and well-being is incredibly dependent on others because they are uniquely vulnerable to stressors in their environmen</w:t>
      </w:r>
      <w:r w:rsidRPr="00602BCD">
        <w:rPr>
          <w:sz w:val="16"/>
        </w:rPr>
        <w:t xml:space="preserve">t,” says Coté. </w:t>
      </w:r>
      <w:r w:rsidRPr="00602BCD">
        <w:rPr>
          <w:rStyle w:val="StyleUnderline"/>
        </w:rPr>
        <w:t xml:space="preserve">“But they're also born with the most powerful protective factor: their parents. </w:t>
      </w:r>
      <w:r w:rsidRPr="00602BCD">
        <w:rPr>
          <w:rStyle w:val="Emphasis"/>
        </w:rPr>
        <w:t>Taking a long step back from any human turmoil—war, natural disaster, political change, social unrest, disease—shows that keeping children with their caregivers whenever possible is critical for both their immediate survival and long-term health.</w:t>
      </w:r>
      <w:r w:rsidRPr="00602BCD">
        <w:rPr>
          <w:sz w:val="16"/>
        </w:rPr>
        <w:t xml:space="preserve"> Keeping them together is the most basic step for doing no harm, the first pledge we make as health caregivers.” Remembering this principle is how Coté and her team improved the systems in Haiti. And it’s the same principle that grounds NICHQ’s work optimizing children’s health. Coté’s story is an invitation for others to pause, take a step back, and ask the same question she asked in Haiti about children’s health in the United States: What is the most important thing we can do right now? </w:t>
      </w:r>
      <w:r w:rsidRPr="00602BCD">
        <w:rPr>
          <w:rStyle w:val="StyleUnderline"/>
        </w:rPr>
        <w:t>Right now, there are thousands of children who were separated from their families at the border. And in the U.S., millions of children live in poverty and remain uninsured.</w:t>
      </w:r>
      <w:r w:rsidRPr="00602BCD">
        <w:rPr>
          <w:sz w:val="16"/>
        </w:rPr>
        <w:t xml:space="preserve"> These seemingly disparate realities are intertwined, says Coté, because </w:t>
      </w:r>
      <w:r w:rsidRPr="00602BCD">
        <w:rPr>
          <w:rStyle w:val="StyleUnderline"/>
        </w:rPr>
        <w:t xml:space="preserve">the outcomes for the children affected by each would be improved by solutions that acknowledge the power of family-based supports. </w:t>
      </w:r>
      <w:r w:rsidRPr="00602BCD">
        <w:rPr>
          <w:sz w:val="16"/>
        </w:rPr>
        <w:t xml:space="preserve">Solutions that recognize children’s inherent vulnerability and the caregiver’s critical role in protecting and providing for them. We see this in our improvement work every day. </w:t>
      </w:r>
      <w:r w:rsidRPr="00602BCD">
        <w:rPr>
          <w:rStyle w:val="StyleUnderline"/>
        </w:rPr>
        <w:t>As infants, children gain critical health benefits from continuous skin-to-skin contact with their mothers</w:t>
      </w:r>
      <w:r w:rsidRPr="00602BCD">
        <w:rPr>
          <w:sz w:val="16"/>
        </w:rPr>
        <w:t xml:space="preserve">. During early childhood, </w:t>
      </w:r>
      <w:r w:rsidRPr="00602BCD">
        <w:rPr>
          <w:rStyle w:val="StyleUnderline"/>
        </w:rPr>
        <w:t>when children’s brains are developing at their most rapid rate, caregivers are children’s number one advocate, their first line of developmental support and their biggest defender against adverse experiences</w:t>
      </w:r>
      <w:r w:rsidRPr="00602BCD">
        <w:rPr>
          <w:sz w:val="16"/>
        </w:rPr>
        <w:t xml:space="preserve">. Because of these and many other instances, </w:t>
      </w:r>
      <w:r w:rsidRPr="00602BCD">
        <w:rPr>
          <w:rStyle w:val="Emphasis"/>
        </w:rPr>
        <w:t>children’s health cannot be isolated from their families’ health and wellbeing.</w:t>
      </w:r>
      <w:r>
        <w:rPr>
          <w:rStyle w:val="Emphasis"/>
        </w:rPr>
        <w:t xml:space="preserve"> </w:t>
      </w:r>
      <w:r w:rsidRPr="00602BCD">
        <w:rPr>
          <w:sz w:val="16"/>
        </w:rPr>
        <w:t xml:space="preserve">“That’s what happened in Haiti eight years ago,” Coté continues. “It’s what happened on our border in Texas. And it’s a central element to NICHQ’s approach to systems improvement: </w:t>
      </w:r>
      <w:r w:rsidRPr="00602BCD">
        <w:rPr>
          <w:rStyle w:val="StyleUnderline"/>
        </w:rPr>
        <w:t>we strive to support the health of families, the health of the caregiver-child dyad, because we know their health is inextricably connected</w:t>
      </w:r>
      <w:r w:rsidRPr="00602BCD">
        <w:rPr>
          <w:sz w:val="16"/>
        </w:rPr>
        <w:t xml:space="preserve">. Supporting family health holistically proves time and time again to be the best thing for children for their short and long-term health outcomes.” Coté, who has seen the lasting effects of parent-child separation on the Micmac tribe in rural Maine, knows this firsthand. In the late 19th and 20th century, </w:t>
      </w:r>
      <w:r w:rsidRPr="00602BCD">
        <w:rPr>
          <w:rStyle w:val="StyleUnderline"/>
        </w:rPr>
        <w:t>the children of the Micmac tribe, along with other indigenous groups across the country, were systematically separated from their parents and sent away to schools, purportedly for assimilation purposes.</w:t>
      </w:r>
      <w:r w:rsidRPr="00602BCD">
        <w:rPr>
          <w:sz w:val="16"/>
        </w:rPr>
        <w:t xml:space="preserve"> Generations later, Coté witnessed the physical and psychological devastation that lived on in the families she served. </w:t>
      </w:r>
      <w:r w:rsidRPr="00602BCD">
        <w:rPr>
          <w:rStyle w:val="Emphasis"/>
        </w:rPr>
        <w:t>The violence of the past invaded the families’ present, through cycles of domestic violence, poverty, untreated mental illness and substance abuse.</w:t>
      </w:r>
      <w:r>
        <w:rPr>
          <w:rStyle w:val="Emphasis"/>
        </w:rPr>
        <w:t xml:space="preserve"> </w:t>
      </w:r>
      <w:r w:rsidRPr="00602BCD">
        <w:rPr>
          <w:rStyle w:val="Emphasis"/>
        </w:rPr>
        <w:t>“What we do right now will affect generations to come,”</w:t>
      </w:r>
      <w:r w:rsidRPr="00602BCD">
        <w:rPr>
          <w:sz w:val="16"/>
        </w:rPr>
        <w:t xml:space="preserve"> says Coté. “</w:t>
      </w:r>
      <w:r w:rsidRPr="00602BCD">
        <w:rPr>
          <w:rStyle w:val="Emphasis"/>
        </w:rPr>
        <w:t>It’s why we always need to look at the child’s health in the context of their family’s health</w:t>
      </w:r>
      <w:r w:rsidRPr="00602BCD">
        <w:rPr>
          <w:sz w:val="16"/>
        </w:rPr>
        <w:t xml:space="preserve">. For our borders, that means continuing to support actions that keep children with their caregivers because, </w:t>
      </w:r>
      <w:r w:rsidRPr="00602BCD">
        <w:rPr>
          <w:rStyle w:val="StyleUnderline"/>
        </w:rPr>
        <w:t>without their first protective factor, children’s health is at incredible risk.</w:t>
      </w:r>
      <w:r w:rsidRPr="00602BCD">
        <w:rPr>
          <w:sz w:val="16"/>
        </w:rPr>
        <w:t xml:space="preserve"> For our health systems, that means continuing to carry that same principle of family centered-support into all aspects of our work—from helping healthy mothers breastfeed their babies to giving families the tools to support their child’s developmental health.” </w:t>
      </w:r>
      <w:r w:rsidRPr="00602BCD">
        <w:rPr>
          <w:rStyle w:val="StyleUnderline"/>
        </w:rPr>
        <w:t>If we do this, if we keep families together, we give kids their best chance for a healthy future</w:t>
      </w:r>
      <w:r w:rsidRPr="00602BCD">
        <w:rPr>
          <w:sz w:val="16"/>
        </w:rPr>
        <w:t>. And by focusing our efforts on supporting families, we will improve children’s outcomes in communities across our nation.</w:t>
      </w:r>
    </w:p>
    <w:p xmlns:wp14="http://schemas.microsoft.com/office/word/2010/wordml" w:rsidR="004F524D" w:rsidP="00B16B00" w:rsidRDefault="004F524D" w14:paraId="4BDB5498" wp14:textId="77777777"/>
    <w:p xmlns:wp14="http://schemas.microsoft.com/office/word/2010/wordml" w:rsidR="004F524D" w:rsidP="00B16B00" w:rsidRDefault="004F524D" w14:paraId="2916C19D" wp14:textId="77777777"/>
    <w:p xmlns:wp14="http://schemas.microsoft.com/office/word/2010/wordml" w:rsidR="00BA16C6" w:rsidP="00E3747D" w:rsidRDefault="00BA16C6" w14:paraId="07B4B15D" wp14:textId="77777777">
      <w:pPr>
        <w:pStyle w:val="Heading2"/>
      </w:pPr>
      <w:r>
        <w:t xml:space="preserve">NEG ANSWERS </w:t>
      </w:r>
      <w:r w:rsidR="00E3747D">
        <w:t>–</w:t>
      </w:r>
      <w:r>
        <w:t xml:space="preserve"> </w:t>
      </w:r>
      <w:r w:rsidR="00E3747D">
        <w:t xml:space="preserve">REFUSAL OF THE </w:t>
      </w:r>
      <w:r w:rsidR="000F25FC">
        <w:t>NUCLEAR</w:t>
      </w:r>
      <w:r w:rsidR="00E3747D">
        <w:t xml:space="preserve"> FAMILY IS NOT ENOUGH</w:t>
      </w:r>
    </w:p>
    <w:p xmlns:wp14="http://schemas.microsoft.com/office/word/2010/wordml" w:rsidRPr="00E3747D" w:rsidR="00E3747D" w:rsidP="00E3747D" w:rsidRDefault="00E3747D" w14:paraId="74869460" wp14:textId="77777777"/>
    <w:p xmlns:wp14="http://schemas.microsoft.com/office/word/2010/wordml" w:rsidR="00E3747D" w:rsidP="00E3747D" w:rsidRDefault="00E3747D" w14:paraId="627E32EE" wp14:textId="77777777">
      <w:pPr>
        <w:pStyle w:val="Heading4"/>
      </w:pPr>
      <w:r>
        <w:t xml:space="preserve">Refuse </w:t>
      </w:r>
      <w:r w:rsidR="00E5691A">
        <w:t>the Black family, including its matriarchal and queer formations</w:t>
      </w:r>
      <w:r w:rsidR="001B177C">
        <w:t xml:space="preserve"> – </w:t>
      </w:r>
      <w:r w:rsidR="00A0712F">
        <w:t>the family as an institution is not merely about respectability politics but is an organizing principle of the social</w:t>
      </w:r>
      <w:r w:rsidR="009433DD">
        <w:t xml:space="preserve"> and genealogical formations that tie </w:t>
      </w:r>
      <w:r w:rsidR="00BB2015">
        <w:t>Black sociality to conquest and slavery.</w:t>
      </w:r>
    </w:p>
    <w:p xmlns:wp14="http://schemas.microsoft.com/office/word/2010/wordml" w:rsidR="00E3747D" w:rsidP="00E3747D" w:rsidRDefault="00E3747D" w14:paraId="464952E0" wp14:textId="77777777">
      <w:r w:rsidRPr="00AF0224">
        <w:rPr>
          <w:rStyle w:val="Style13ptBold"/>
        </w:rPr>
        <w:t>King 18</w:t>
      </w:r>
      <w:r w:rsidRPr="00AF0224">
        <w:t>. Tiffany Lethabo King is an Assistant Professor of Women’s, Gender and Sexuality Studies at Georgia State University. Her research focuses on black gender formation and sexuality in the African diaspora, critical geographies, and the intersections of slavery and settler colonialism in the U.S. and Canada ["Black 'Feminisms' and Pessimism: Abolishing Moynihan's Negro Family," 2018, Theory &amp; Event Vol. 21]//vikas</w:t>
      </w:r>
    </w:p>
    <w:p xmlns:wp14="http://schemas.microsoft.com/office/word/2010/wordml" w:rsidRPr="0098187D" w:rsidR="00E3747D" w:rsidP="00E3747D" w:rsidRDefault="00E3747D" w14:paraId="16E402B8" wp14:textId="77777777">
      <w:pPr>
        <w:rPr>
          <w:sz w:val="16"/>
        </w:rPr>
      </w:pPr>
      <w:r w:rsidRPr="008C667F">
        <w:rPr>
          <w:rStyle w:val="Emphasis"/>
          <w:highlight w:val="yellow"/>
        </w:rPr>
        <w:t>Even</w:t>
      </w:r>
      <w:r w:rsidRPr="0098187D">
        <w:rPr>
          <w:sz w:val="16"/>
        </w:rPr>
        <w:t xml:space="preserve"> the </w:t>
      </w:r>
      <w:r w:rsidRPr="008C667F">
        <w:rPr>
          <w:rStyle w:val="Emphasis"/>
          <w:highlight w:val="yellow"/>
        </w:rPr>
        <w:t>transgressive</w:t>
      </w:r>
      <w:r w:rsidRPr="0098187D">
        <w:rPr>
          <w:sz w:val="16"/>
        </w:rPr>
        <w:t xml:space="preserve"> capacity of </w:t>
      </w:r>
      <w:r w:rsidRPr="008C667F">
        <w:rPr>
          <w:b/>
          <w:bCs/>
          <w:highlight w:val="yellow"/>
          <w:u w:val="single"/>
        </w:rPr>
        <w:t xml:space="preserve">Black matriarchal and queer </w:t>
      </w:r>
      <w:r w:rsidRPr="008C667F">
        <w:rPr>
          <w:rStyle w:val="Emphasis"/>
          <w:highlight w:val="yellow"/>
        </w:rPr>
        <w:t>formations</w:t>
      </w:r>
      <w:r w:rsidRPr="008C667F">
        <w:rPr>
          <w:b/>
          <w:bCs/>
          <w:highlight w:val="yellow"/>
          <w:u w:val="single"/>
        </w:rPr>
        <w:t xml:space="preserve"> folded into the</w:t>
      </w:r>
      <w:r w:rsidRPr="002613A2">
        <w:rPr>
          <w:b/>
          <w:bCs/>
          <w:u w:val="single"/>
        </w:rPr>
        <w:t xml:space="preserve"> appellation </w:t>
      </w:r>
      <w:r w:rsidRPr="008C667F">
        <w:rPr>
          <w:b/>
          <w:bCs/>
          <w:highlight w:val="yellow"/>
          <w:u w:val="single"/>
        </w:rPr>
        <w:t>family</w:t>
      </w:r>
      <w:r w:rsidRPr="0098187D">
        <w:rPr>
          <w:sz w:val="16"/>
        </w:rPr>
        <w:t xml:space="preserve">, </w:t>
      </w:r>
      <w:r w:rsidRPr="008C667F">
        <w:rPr>
          <w:rStyle w:val="Emphasis"/>
          <w:highlight w:val="yellow"/>
        </w:rPr>
        <w:t>fail to arrest</w:t>
      </w:r>
      <w:r w:rsidRPr="0098187D">
        <w:rPr>
          <w:sz w:val="16"/>
        </w:rPr>
        <w:t xml:space="preserve"> the </w:t>
      </w:r>
      <w:r w:rsidRPr="008C667F">
        <w:rPr>
          <w:rStyle w:val="Emphasis"/>
          <w:highlight w:val="yellow"/>
        </w:rPr>
        <w:t>historic and ongoing violence</w:t>
      </w:r>
      <w:r w:rsidRPr="008C667F">
        <w:rPr>
          <w:b/>
          <w:bCs/>
          <w:highlight w:val="yellow"/>
          <w:u w:val="single"/>
        </w:rPr>
        <w:t xml:space="preserve"> of the western family.</w:t>
      </w:r>
      <w:r w:rsidRPr="0098187D">
        <w:rPr>
          <w:sz w:val="16"/>
        </w:rPr>
        <w:t xml:space="preserve"> Further, </w:t>
      </w:r>
      <w:r w:rsidRPr="008C667F">
        <w:rPr>
          <w:rStyle w:val="Emphasis"/>
          <w:highlight w:val="yellow"/>
        </w:rPr>
        <w:t>Black</w:t>
      </w:r>
      <w:r w:rsidRPr="002613A2">
        <w:rPr>
          <w:b/>
          <w:bCs/>
          <w:u w:val="single"/>
        </w:rPr>
        <w:t xml:space="preserve"> people’s </w:t>
      </w:r>
      <w:r w:rsidRPr="008C667F">
        <w:rPr>
          <w:rStyle w:val="Emphasis"/>
          <w:highlight w:val="yellow"/>
        </w:rPr>
        <w:t>entrance</w:t>
      </w:r>
      <w:r w:rsidRPr="008C667F">
        <w:rPr>
          <w:b/>
          <w:bCs/>
          <w:highlight w:val="yellow"/>
          <w:u w:val="single"/>
        </w:rPr>
        <w:t xml:space="preserve"> into</w:t>
      </w:r>
      <w:r w:rsidRPr="002613A2">
        <w:rPr>
          <w:b/>
          <w:bCs/>
          <w:u w:val="single"/>
        </w:rPr>
        <w:t xml:space="preserve"> the category of</w:t>
      </w:r>
      <w:r w:rsidRPr="0098187D">
        <w:rPr>
          <w:sz w:val="16"/>
        </w:rPr>
        <w:t xml:space="preserve"> the </w:t>
      </w:r>
      <w:r w:rsidRPr="008C667F">
        <w:rPr>
          <w:b/>
          <w:bCs/>
          <w:highlight w:val="yellow"/>
          <w:u w:val="single"/>
        </w:rPr>
        <w:t xml:space="preserve">familial functions as a </w:t>
      </w:r>
      <w:r w:rsidRPr="008C667F">
        <w:rPr>
          <w:rStyle w:val="Emphasis"/>
          <w:highlight w:val="yellow"/>
        </w:rPr>
        <w:t>ruse of incorporation</w:t>
      </w:r>
      <w:r w:rsidRPr="008C667F">
        <w:rPr>
          <w:b/>
          <w:bCs/>
          <w:highlight w:val="yellow"/>
          <w:u w:val="single"/>
        </w:rPr>
        <w:t xml:space="preserve"> that conceals</w:t>
      </w:r>
      <w:r w:rsidRPr="0098187D">
        <w:rPr>
          <w:sz w:val="16"/>
        </w:rPr>
        <w:t xml:space="preserve"> the </w:t>
      </w:r>
      <w:r w:rsidRPr="002613A2">
        <w:rPr>
          <w:b/>
          <w:bCs/>
          <w:u w:val="single"/>
        </w:rPr>
        <w:t xml:space="preserve">historical and enduring </w:t>
      </w:r>
      <w:r w:rsidRPr="008C667F">
        <w:rPr>
          <w:b/>
          <w:bCs/>
          <w:highlight w:val="yellow"/>
          <w:u w:val="single"/>
        </w:rPr>
        <w:t>surveillance and violence</w:t>
      </w:r>
      <w:r w:rsidRPr="002613A2">
        <w:rPr>
          <w:b/>
          <w:bCs/>
          <w:u w:val="single"/>
        </w:rPr>
        <w:t xml:space="preserve"> to </w:t>
      </w:r>
      <w:r w:rsidRPr="008C667F">
        <w:rPr>
          <w:b/>
          <w:bCs/>
          <w:u w:val="single"/>
        </w:rPr>
        <w:t xml:space="preserve">which </w:t>
      </w:r>
      <w:r w:rsidRPr="008C667F">
        <w:rPr>
          <w:b/>
          <w:bCs/>
          <w:highlight w:val="yellow"/>
          <w:u w:val="single"/>
        </w:rPr>
        <w:t>Black sociality is subjected</w:t>
      </w:r>
      <w:r w:rsidRPr="002613A2">
        <w:rPr>
          <w:b/>
          <w:bCs/>
          <w:u w:val="single"/>
        </w:rPr>
        <w:t>.</w:t>
      </w:r>
      <w:r w:rsidRPr="0098187D">
        <w:rPr>
          <w:sz w:val="16"/>
        </w:rPr>
        <w:t xml:space="preserve"> </w:t>
      </w:r>
      <w:r w:rsidRPr="002613A2">
        <w:rPr>
          <w:b/>
          <w:bCs/>
          <w:u w:val="single"/>
        </w:rPr>
        <w:t>In Kay Lindsey’s</w:t>
      </w:r>
      <w:r w:rsidRPr="0098187D">
        <w:rPr>
          <w:sz w:val="16"/>
        </w:rPr>
        <w:t xml:space="preserve"> (1970) </w:t>
      </w:r>
      <w:r w:rsidRPr="002613A2">
        <w:rPr>
          <w:b/>
          <w:bCs/>
          <w:u w:val="single"/>
        </w:rPr>
        <w:t>essay</w:t>
      </w:r>
      <w:r w:rsidRPr="0098187D">
        <w:rPr>
          <w:sz w:val="16"/>
        </w:rPr>
        <w:t xml:space="preserve">, “The Black Woman as Woman,” </w:t>
      </w:r>
      <w:r w:rsidRPr="002613A2">
        <w:rPr>
          <w:b/>
          <w:bCs/>
          <w:u w:val="single"/>
        </w:rPr>
        <w:t>and Hortense Spillers’</w:t>
      </w:r>
      <w:r w:rsidRPr="0098187D">
        <w:rPr>
          <w:sz w:val="16"/>
        </w:rPr>
        <w:t xml:space="preserve"> (1987) “Mama’s Baby, Papa’s Maybe,” </w:t>
      </w:r>
      <w:r w:rsidRPr="008C667F">
        <w:rPr>
          <w:b/>
          <w:bCs/>
          <w:highlight w:val="yellow"/>
          <w:u w:val="single"/>
        </w:rPr>
        <w:t xml:space="preserve">one finds </w:t>
      </w:r>
      <w:r w:rsidRPr="008C667F">
        <w:rPr>
          <w:rStyle w:val="Emphasis"/>
          <w:highlight w:val="yellow"/>
        </w:rPr>
        <w:t>an ambivalence</w:t>
      </w:r>
      <w:r w:rsidRPr="008C667F">
        <w:rPr>
          <w:b/>
          <w:bCs/>
          <w:highlight w:val="yellow"/>
          <w:u w:val="single"/>
        </w:rPr>
        <w:t xml:space="preserve"> not just about ‘respectability politics’ and</w:t>
      </w:r>
      <w:r w:rsidRPr="0098187D">
        <w:rPr>
          <w:sz w:val="16"/>
        </w:rPr>
        <w:t xml:space="preserve"> the </w:t>
      </w:r>
      <w:r w:rsidRPr="0098187D">
        <w:rPr>
          <w:rStyle w:val="Emphasis"/>
        </w:rPr>
        <w:t xml:space="preserve">normative </w:t>
      </w:r>
      <w:r w:rsidRPr="008C667F">
        <w:rPr>
          <w:rStyle w:val="Emphasis"/>
          <w:highlight w:val="yellow"/>
        </w:rPr>
        <w:t>nuclear family</w:t>
      </w:r>
      <w:r w:rsidRPr="0098187D">
        <w:rPr>
          <w:sz w:val="16"/>
        </w:rPr>
        <w:t xml:space="preserve">, </w:t>
      </w:r>
      <w:r w:rsidRPr="008C667F">
        <w:rPr>
          <w:b/>
          <w:bCs/>
          <w:highlight w:val="yellow"/>
          <w:u w:val="single"/>
        </w:rPr>
        <w:t xml:space="preserve">but </w:t>
      </w:r>
      <w:r w:rsidRPr="008C667F">
        <w:rPr>
          <w:rStyle w:val="Emphasis"/>
          <w:highlight w:val="yellow"/>
        </w:rPr>
        <w:t>the family as an institution</w:t>
      </w:r>
      <w:r w:rsidRPr="0098187D">
        <w:rPr>
          <w:rStyle w:val="Emphasis"/>
        </w:rPr>
        <w:t xml:space="preserve"> itself.</w:t>
      </w:r>
      <w:r w:rsidRPr="0098187D">
        <w:rPr>
          <w:sz w:val="16"/>
        </w:rPr>
        <w:t xml:space="preserve">14 </w:t>
      </w:r>
      <w:r w:rsidRPr="0098187D">
        <w:rPr>
          <w:b/>
          <w:bCs/>
          <w:u w:val="single"/>
        </w:rPr>
        <w:t>Both</w:t>
      </w:r>
      <w:r w:rsidRPr="0098187D">
        <w:rPr>
          <w:sz w:val="16"/>
        </w:rPr>
        <w:t xml:space="preserve"> essays </w:t>
      </w:r>
      <w:r w:rsidRPr="0098187D">
        <w:rPr>
          <w:b/>
          <w:bCs/>
          <w:u w:val="single"/>
        </w:rPr>
        <w:t xml:space="preserve">respond to The </w:t>
      </w:r>
      <w:r w:rsidRPr="0098187D">
        <w:rPr>
          <w:rStyle w:val="Emphasis"/>
        </w:rPr>
        <w:t>Moynihan Report’s pathologization</w:t>
      </w:r>
      <w:r w:rsidRPr="0098187D">
        <w:rPr>
          <w:b/>
          <w:bCs/>
          <w:u w:val="single"/>
        </w:rPr>
        <w:t xml:space="preserve"> of the Black family</w:t>
      </w:r>
      <w:r w:rsidRPr="0098187D">
        <w:rPr>
          <w:sz w:val="16"/>
        </w:rPr>
        <w:t xml:space="preserve"> and matriarch, yet do so </w:t>
      </w:r>
      <w:r w:rsidRPr="0098187D">
        <w:rPr>
          <w:b/>
          <w:bCs/>
          <w:u w:val="single"/>
        </w:rPr>
        <w:t>in a way that interrogates</w:t>
      </w:r>
      <w:r w:rsidRPr="0098187D">
        <w:rPr>
          <w:sz w:val="16"/>
        </w:rPr>
        <w:t xml:space="preserve"> the very </w:t>
      </w:r>
      <w:r w:rsidRPr="0098187D">
        <w:rPr>
          <w:b/>
          <w:bCs/>
          <w:u w:val="single"/>
        </w:rPr>
        <w:t>violence required to ensure family life.</w:t>
      </w:r>
      <w:r w:rsidRPr="0098187D">
        <w:rPr>
          <w:sz w:val="16"/>
        </w:rPr>
        <w:t xml:space="preserve"> Neither Lindsey nor Spillers offer reformed versions—matriarchal or queer—of the family as viable options for Black sociality. Due to Lindsey’s </w:t>
      </w:r>
      <w:r w:rsidRPr="008C667F">
        <w:rPr>
          <w:b/>
          <w:bCs/>
          <w:highlight w:val="yellow"/>
          <w:u w:val="single"/>
        </w:rPr>
        <w:t>refusal to redeem</w:t>
      </w:r>
      <w:r w:rsidRPr="0098187D">
        <w:rPr>
          <w:sz w:val="16"/>
        </w:rPr>
        <w:t xml:space="preserve">—she </w:t>
      </w:r>
      <w:r w:rsidRPr="008C667F">
        <w:rPr>
          <w:b/>
          <w:bCs/>
          <w:highlight w:val="yellow"/>
          <w:u w:val="single"/>
        </w:rPr>
        <w:t>is</w:t>
      </w:r>
      <w:r w:rsidRPr="0098187D">
        <w:rPr>
          <w:sz w:val="16"/>
        </w:rPr>
        <w:t xml:space="preserve"> in fact </w:t>
      </w:r>
      <w:r w:rsidRPr="008C667F">
        <w:rPr>
          <w:b/>
          <w:bCs/>
          <w:highlight w:val="yellow"/>
          <w:u w:val="single"/>
        </w:rPr>
        <w:t>intent on destroying</w:t>
      </w:r>
      <w:r w:rsidRPr="0098187D">
        <w:rPr>
          <w:sz w:val="16"/>
        </w:rPr>
        <w:t>—</w:t>
      </w:r>
      <w:r w:rsidRPr="008C667F">
        <w:rPr>
          <w:b/>
          <w:bCs/>
          <w:highlight w:val="yellow"/>
          <w:u w:val="single"/>
        </w:rPr>
        <w:t>the institution of the family for Black social life</w:t>
      </w:r>
      <w:r w:rsidRPr="0098187D">
        <w:rPr>
          <w:sz w:val="16"/>
        </w:rPr>
        <w:t xml:space="preserve"> and Spillers’ indifference to the category as a viable or meaningful way of signifying Black life within the symbolic economy of slavery, I argue that </w:t>
      </w:r>
      <w:r w:rsidRPr="0098187D">
        <w:rPr>
          <w:b/>
          <w:bCs/>
          <w:u w:val="single"/>
        </w:rPr>
        <w:t>Lindsey and Spillers enable a horizon where even the family is beyond redemption within an antiblack world.</w:t>
      </w:r>
      <w:r w:rsidRPr="0098187D">
        <w:rPr>
          <w:sz w:val="16"/>
        </w:rPr>
        <w:t xml:space="preserve"> While Lindsey calls for a destruction of the institution of the family and Spillers questions this viability of the violent formation for Black life; I contend that both</w:t>
      </w:r>
      <w:r w:rsidRPr="008C667F">
        <w:rPr>
          <w:b/>
          <w:bCs/>
        </w:rPr>
        <w:t xml:space="preserve"> </w:t>
      </w:r>
      <w:r w:rsidRPr="0040491B">
        <w:rPr>
          <w:b/>
          <w:bCs/>
          <w:u w:val="single"/>
        </w:rPr>
        <w:t>Lindsey and Spillers</w:t>
      </w:r>
      <w:r w:rsidRPr="0098187D">
        <w:rPr>
          <w:sz w:val="16"/>
        </w:rPr>
        <w:t xml:space="preserve"> utter (and </w:t>
      </w:r>
      <w:r w:rsidRPr="0098187D">
        <w:rPr>
          <w:b/>
          <w:bCs/>
          <w:u w:val="single"/>
        </w:rPr>
        <w:t>make conceivable</w:t>
      </w:r>
      <w:r w:rsidRPr="0098187D">
        <w:rPr>
          <w:sz w:val="16"/>
        </w:rPr>
        <w:t xml:space="preserve">) the possibility of the abolition of the family and its attendant violence in the wake of slavery’s and The Moynihan Report’s modes of surveillance.15 More importantly, </w:t>
      </w:r>
      <w:r w:rsidRPr="0040491B">
        <w:rPr>
          <w:b/>
          <w:bCs/>
          <w:highlight w:val="yellow"/>
          <w:u w:val="single"/>
        </w:rPr>
        <w:t>Lindsey’s and Spiller’s abolitionist</w:t>
      </w:r>
      <w:r w:rsidRPr="0098187D">
        <w:rPr>
          <w:sz w:val="16"/>
        </w:rPr>
        <w:t xml:space="preserve"> position aligns and </w:t>
      </w:r>
      <w:r w:rsidRPr="0040491B">
        <w:rPr>
          <w:b/>
          <w:bCs/>
          <w:highlight w:val="yellow"/>
          <w:u w:val="single"/>
        </w:rPr>
        <w:t>conspires with</w:t>
      </w:r>
      <w:r w:rsidRPr="0098187D">
        <w:rPr>
          <w:b/>
          <w:bCs/>
          <w:u w:val="single"/>
        </w:rPr>
        <w:t xml:space="preserve"> the</w:t>
      </w:r>
      <w:r w:rsidRPr="0098187D">
        <w:rPr>
          <w:sz w:val="16"/>
        </w:rPr>
        <w:t xml:space="preserve"> various </w:t>
      </w:r>
      <w:r w:rsidRPr="0040491B">
        <w:rPr>
          <w:rStyle w:val="Emphasis"/>
          <w:highlight w:val="yellow"/>
        </w:rPr>
        <w:t>anti-geneological fugitive formations</w:t>
      </w:r>
      <w:r w:rsidRPr="0040491B">
        <w:rPr>
          <w:b/>
          <w:bCs/>
          <w:highlight w:val="yellow"/>
          <w:u w:val="single"/>
        </w:rPr>
        <w:t xml:space="preserve"> that</w:t>
      </w:r>
      <w:r w:rsidRPr="0098187D">
        <w:rPr>
          <w:sz w:val="16"/>
        </w:rPr>
        <w:t xml:space="preserve"> Saidiya </w:t>
      </w:r>
      <w:r w:rsidRPr="0040491B">
        <w:rPr>
          <w:b/>
          <w:bCs/>
          <w:highlight w:val="yellow"/>
          <w:u w:val="single"/>
        </w:rPr>
        <w:t>Hartman’s</w:t>
      </w:r>
      <w:r w:rsidRPr="0098187D">
        <w:rPr>
          <w:sz w:val="16"/>
        </w:rPr>
        <w:t xml:space="preserve"> (2007) </w:t>
      </w:r>
      <w:r w:rsidRPr="0040491B">
        <w:rPr>
          <w:b/>
          <w:bCs/>
          <w:highlight w:val="yellow"/>
          <w:u w:val="single"/>
        </w:rPr>
        <w:t>motherless and stateless tribes take up</w:t>
      </w:r>
      <w:r w:rsidRPr="0098187D">
        <w:rPr>
          <w:b/>
          <w:bCs/>
          <w:u w:val="single"/>
        </w:rPr>
        <w:t xml:space="preserve"> during slavery and its afterlife.</w:t>
      </w:r>
      <w:r w:rsidRPr="0098187D">
        <w:rPr>
          <w:sz w:val="16"/>
        </w:rPr>
        <w:t xml:space="preserve"> Lindsey’s charge to destroy the institution of the family and Spillers’ profound sense of doubt in the promise of the family contribute to a generative form a pessimism that forces one to seek out the elswhere of something better. First, I examine the ways that </w:t>
      </w:r>
      <w:r w:rsidRPr="0040491B">
        <w:rPr>
          <w:b/>
          <w:bCs/>
          <w:highlight w:val="yellow"/>
          <w:u w:val="single"/>
        </w:rPr>
        <w:t>Lindsey tethers</w:t>
      </w:r>
      <w:r w:rsidRPr="0098187D">
        <w:rPr>
          <w:b/>
          <w:bCs/>
          <w:u w:val="single"/>
        </w:rPr>
        <w:t xml:space="preserve"> the violence of </w:t>
      </w:r>
      <w:r w:rsidRPr="0040491B">
        <w:rPr>
          <w:b/>
          <w:bCs/>
          <w:highlight w:val="yellow"/>
          <w:u w:val="single"/>
        </w:rPr>
        <w:t>conquest, slavery and</w:t>
      </w:r>
      <w:r w:rsidRPr="0098187D">
        <w:rPr>
          <w:sz w:val="16"/>
        </w:rPr>
        <w:t xml:space="preserve"> the </w:t>
      </w:r>
      <w:r w:rsidRPr="0098187D">
        <w:rPr>
          <w:b/>
          <w:bCs/>
          <w:u w:val="single"/>
        </w:rPr>
        <w:t xml:space="preserve">ongoing </w:t>
      </w:r>
      <w:r w:rsidRPr="0040491B">
        <w:rPr>
          <w:b/>
          <w:bCs/>
          <w:highlight w:val="yellow"/>
          <w:u w:val="single"/>
        </w:rPr>
        <w:t>surveillance of Black life to the institution</w:t>
      </w:r>
      <w:r w:rsidRPr="0098187D">
        <w:rPr>
          <w:sz w:val="16"/>
        </w:rPr>
        <w:t xml:space="preserve"> and episteme of the family. Secondly, </w:t>
      </w:r>
      <w:r w:rsidRPr="0098187D">
        <w:rPr>
          <w:b/>
          <w:bCs/>
          <w:u w:val="single"/>
        </w:rPr>
        <w:t>I interpret Spillers as assuming</w:t>
      </w:r>
      <w:r w:rsidRPr="0098187D">
        <w:rPr>
          <w:sz w:val="16"/>
        </w:rPr>
        <w:t xml:space="preserve"> a position of </w:t>
      </w:r>
      <w:r w:rsidRPr="0098187D">
        <w:rPr>
          <w:b/>
          <w:bCs/>
          <w:u w:val="single"/>
        </w:rPr>
        <w:t>agnosticism about</w:t>
      </w:r>
      <w:r w:rsidRPr="0098187D">
        <w:rPr>
          <w:sz w:val="16"/>
        </w:rPr>
        <w:t xml:space="preserve"> the pot</w:t>
      </w:r>
      <w:r w:rsidRPr="0098187D">
        <w:rPr>
          <w:b/>
          <w:bCs/>
          <w:u w:val="single"/>
        </w:rPr>
        <w:t>ential of scholarly efforts to recuperate the ‘slave family.’</w:t>
      </w:r>
      <w:r w:rsidRPr="0098187D">
        <w:rPr>
          <w:sz w:val="16"/>
        </w:rPr>
        <w:t xml:space="preserve"> I also read Spillers as </w:t>
      </w:r>
      <w:r w:rsidRPr="0098187D">
        <w:rPr>
          <w:b/>
          <w:bCs/>
          <w:u w:val="single"/>
        </w:rPr>
        <w:t>gesturing toward a new or otherwise economy of naming free</w:t>
      </w:r>
      <w:r w:rsidRPr="0098187D">
        <w:rPr>
          <w:sz w:val="16"/>
        </w:rPr>
        <w:t xml:space="preserve"> of the </w:t>
      </w:r>
      <w:r w:rsidRPr="0098187D">
        <w:rPr>
          <w:b/>
          <w:bCs/>
          <w:u w:val="single"/>
        </w:rPr>
        <w:t>entanglements of the filial</w:t>
      </w:r>
      <w:r w:rsidRPr="0098187D">
        <w:rPr>
          <w:sz w:val="16"/>
        </w:rPr>
        <w:t xml:space="preserve"> and the violence of the human in “Mama’s Baby, Papa’s Maybe.” Further, my own rereadings of the trope of the Black matriarch through these Lindsean and Spillerian lenses compel me to consider the Black matriarch anew. </w:t>
      </w:r>
      <w:r w:rsidRPr="0098187D">
        <w:rPr>
          <w:b/>
          <w:bCs/>
          <w:u w:val="single"/>
        </w:rPr>
        <w:t>My first reading of the Black matriarch takes her up as an unassimilable figure of destruction of the family and</w:t>
      </w:r>
      <w:r w:rsidRPr="0098187D">
        <w:rPr>
          <w:sz w:val="16"/>
        </w:rPr>
        <w:t xml:space="preserve"> the </w:t>
      </w:r>
      <w:r w:rsidRPr="0098187D">
        <w:rPr>
          <w:b/>
          <w:bCs/>
          <w:u w:val="single"/>
        </w:rPr>
        <w:t>nation</w:t>
      </w:r>
      <w:r w:rsidRPr="0098187D">
        <w:rPr>
          <w:sz w:val="16"/>
        </w:rPr>
        <w:t xml:space="preserve"> during the urban rebellions of the 1960s. </w:t>
      </w:r>
      <w:r w:rsidRPr="0098187D">
        <w:rPr>
          <w:b/>
          <w:bCs/>
          <w:u w:val="single"/>
        </w:rPr>
        <w:t>My second reading</w:t>
      </w:r>
      <w:r w:rsidRPr="0098187D">
        <w:rPr>
          <w:sz w:val="16"/>
        </w:rPr>
        <w:t xml:space="preserve"> of the matriarch </w:t>
      </w:r>
      <w:r w:rsidRPr="0098187D">
        <w:rPr>
          <w:b/>
          <w:bCs/>
          <w:u w:val="single"/>
        </w:rPr>
        <w:t>configures her as a subject bound to failure and beyond redemption</w:t>
      </w:r>
      <w:r w:rsidRPr="0098187D">
        <w:rPr>
          <w:sz w:val="16"/>
        </w:rPr>
        <w:t xml:space="preserve"> in the novel Push. </w:t>
      </w:r>
      <w:r w:rsidRPr="0098187D">
        <w:rPr>
          <w:b/>
          <w:bCs/>
          <w:u w:val="single"/>
        </w:rPr>
        <w:t>As I plumb</w:t>
      </w:r>
      <w:r w:rsidRPr="0098187D">
        <w:rPr>
          <w:sz w:val="16"/>
        </w:rPr>
        <w:t xml:space="preserve"> the Black matriarch’s negative or </w:t>
      </w:r>
      <w:r w:rsidRPr="0098187D">
        <w:rPr>
          <w:b/>
          <w:bCs/>
          <w:u w:val="single"/>
        </w:rPr>
        <w:t>pessimistic aspects</w:t>
      </w:r>
      <w:r w:rsidRPr="0098187D">
        <w:rPr>
          <w:sz w:val="16"/>
        </w:rPr>
        <w:t xml:space="preserve"> in ways that foreclose her reclamation, </w:t>
      </w:r>
      <w:r w:rsidRPr="0040491B">
        <w:rPr>
          <w:b/>
          <w:bCs/>
          <w:highlight w:val="yellow"/>
          <w:u w:val="single"/>
        </w:rPr>
        <w:t>I find a way forward</w:t>
      </w:r>
      <w:r w:rsidRPr="0098187D">
        <w:rPr>
          <w:sz w:val="16"/>
        </w:rPr>
        <w:t xml:space="preserve"> or a mode of Black social life </w:t>
      </w:r>
      <w:r w:rsidRPr="0040491B">
        <w:rPr>
          <w:b/>
          <w:bCs/>
          <w:highlight w:val="yellow"/>
          <w:u w:val="single"/>
        </w:rPr>
        <w:t>through</w:t>
      </w:r>
      <w:r w:rsidRPr="0098187D">
        <w:rPr>
          <w:b/>
          <w:bCs/>
          <w:u w:val="single"/>
        </w:rPr>
        <w:t xml:space="preserve"> figuring Precious</w:t>
      </w:r>
      <w:r w:rsidRPr="0098187D">
        <w:rPr>
          <w:sz w:val="16"/>
        </w:rPr>
        <w:t xml:space="preserve">, the Black girl protagonist of Push, </w:t>
      </w:r>
      <w:r w:rsidRPr="0098187D">
        <w:rPr>
          <w:b/>
          <w:bCs/>
          <w:u w:val="single"/>
        </w:rPr>
        <w:t>as one of</w:t>
      </w:r>
      <w:r w:rsidRPr="0098187D">
        <w:rPr>
          <w:sz w:val="16"/>
        </w:rPr>
        <w:t xml:space="preserve"> Saidiya </w:t>
      </w:r>
      <w:r w:rsidRPr="0040491B">
        <w:rPr>
          <w:rStyle w:val="Emphasis"/>
          <w:highlight w:val="yellow"/>
        </w:rPr>
        <w:t>Hartman’s motherless</w:t>
      </w:r>
      <w:r w:rsidRPr="0040491B">
        <w:rPr>
          <w:b/>
          <w:bCs/>
          <w:highlight w:val="yellow"/>
          <w:u w:val="single"/>
        </w:rPr>
        <w:t xml:space="preserve"> slaves and </w:t>
      </w:r>
      <w:r w:rsidRPr="0040491B">
        <w:rPr>
          <w:rStyle w:val="Emphasis"/>
          <w:highlight w:val="yellow"/>
        </w:rPr>
        <w:t>fugitives without genealogy</w:t>
      </w:r>
      <w:r w:rsidRPr="0098187D">
        <w:rPr>
          <w:sz w:val="16"/>
        </w:rPr>
        <w:t xml:space="preserve">—or biological family— </w:t>
      </w:r>
      <w:r w:rsidRPr="0040491B">
        <w:rPr>
          <w:b/>
          <w:bCs/>
          <w:highlight w:val="yellow"/>
          <w:u w:val="single"/>
        </w:rPr>
        <w:t>who</w:t>
      </w:r>
      <w:r w:rsidRPr="0098187D">
        <w:rPr>
          <w:b/>
          <w:bCs/>
          <w:u w:val="single"/>
        </w:rPr>
        <w:t xml:space="preserve"> have to </w:t>
      </w:r>
      <w:r w:rsidRPr="0040491B">
        <w:rPr>
          <w:b/>
          <w:bCs/>
          <w:highlight w:val="yellow"/>
          <w:u w:val="single"/>
        </w:rPr>
        <w:t xml:space="preserve">recreate </w:t>
      </w:r>
      <w:r w:rsidRPr="0040491B">
        <w:rPr>
          <w:rStyle w:val="Emphasis"/>
          <w:highlight w:val="yellow"/>
        </w:rPr>
        <w:t>Black sociality on new terms.</w:t>
      </w:r>
    </w:p>
    <w:p xmlns:wp14="http://schemas.microsoft.com/office/word/2010/wordml" w:rsidR="00E3747D" w:rsidP="00B16B00" w:rsidRDefault="00E3747D" w14:paraId="187F57B8" wp14:textId="77777777"/>
    <w:p xmlns:wp14="http://schemas.microsoft.com/office/word/2010/wordml" w:rsidR="0091279F" w:rsidP="00F66D8D" w:rsidRDefault="008A00C0" w14:paraId="4C15A00B" wp14:textId="77777777">
      <w:pPr>
        <w:pStyle w:val="Heading2"/>
      </w:pPr>
      <w:r>
        <w:t xml:space="preserve">NEG ANSWERS – TVA </w:t>
      </w:r>
    </w:p>
    <w:p xmlns:wp14="http://schemas.microsoft.com/office/word/2010/wordml" w:rsidR="00B17FBB" w:rsidP="00B17FBB" w:rsidRDefault="00B17FBB" w14:paraId="54738AF4" wp14:textId="77777777"/>
    <w:p xmlns:wp14="http://schemas.microsoft.com/office/word/2010/wordml" w:rsidR="00942F45" w:rsidP="00C75EE4" w:rsidRDefault="00942F45" w14:paraId="1DEDB787" wp14:textId="77777777">
      <w:pPr>
        <w:pStyle w:val="Heading4"/>
      </w:pPr>
      <w:r>
        <w:t>The TVA is to ban all</w:t>
      </w:r>
      <w:r w:rsidR="00BB2606">
        <w:t xml:space="preserve"> US</w:t>
      </w:r>
      <w:r>
        <w:t xml:space="preserve"> FMS and DHS weapons</w:t>
      </w:r>
      <w:r w:rsidR="0092399A">
        <w:t xml:space="preserve">. </w:t>
      </w:r>
      <w:r w:rsidR="0046230E">
        <w:t>This s</w:t>
      </w:r>
      <w:r w:rsidR="0092399A">
        <w:t xml:space="preserve">upports an arms control regime and solves the entirety of the aff by holding </w:t>
      </w:r>
      <w:r w:rsidR="009C44E4">
        <w:t>the rich and powerful</w:t>
      </w:r>
      <w:r w:rsidR="0092399A">
        <w:t xml:space="preserve"> accountable for their participation in regional destabilization and global violence.</w:t>
      </w:r>
    </w:p>
    <w:p xmlns:wp14="http://schemas.microsoft.com/office/word/2010/wordml" w:rsidR="00B17FBB" w:rsidP="00B17FBB" w:rsidRDefault="00942F45" w14:paraId="40946713" wp14:textId="77777777">
      <w:r w:rsidRPr="00DA4709">
        <w:rPr>
          <w:rStyle w:val="Style13ptBold"/>
        </w:rPr>
        <w:t xml:space="preserve">Dalby 11 </w:t>
      </w:r>
      <w:r>
        <w:t>[Simon Dalby, “Critical Geopolitics and the Control of Arms in the 21</w:t>
      </w:r>
      <w:r w:rsidRPr="00D90CA4">
        <w:rPr>
          <w:vertAlign w:val="superscript"/>
        </w:rPr>
        <w:t>st</w:t>
      </w:r>
      <w:r>
        <w:t xml:space="preserve"> Century,” </w:t>
      </w:r>
      <w:r>
        <w:rPr>
          <w:i/>
        </w:rPr>
        <w:t xml:space="preserve">Contemporary Security Policy, </w:t>
      </w:r>
      <w:r>
        <w:t>32:1, 24 May 2011 //tjb]</w:t>
      </w:r>
    </w:p>
    <w:p xmlns:wp14="http://schemas.microsoft.com/office/word/2010/wordml" w:rsidRPr="00942F45" w:rsidR="00B17FBB" w:rsidP="00B17FBB" w:rsidRDefault="003A2CFB" w14:paraId="083DAC82" wp14:textId="77777777">
      <w:pPr>
        <w:rPr>
          <w:sz w:val="16"/>
        </w:rPr>
      </w:pPr>
      <w:r w:rsidRPr="00942F45">
        <w:rPr>
          <w:sz w:val="16"/>
        </w:rPr>
        <w:t xml:space="preserve">Implicitly this point also challenges the geopolitical assumption of state rivalry as the most important matter to be dealt with by global politics. </w:t>
      </w:r>
      <w:r w:rsidRPr="00326BFE">
        <w:rPr>
          <w:b/>
          <w:u w:val="single"/>
        </w:rPr>
        <w:t>Here, arms control regimes actually may have their most important contribution to make.</w:t>
      </w:r>
      <w:r w:rsidRPr="00942F45">
        <w:rPr>
          <w:sz w:val="16"/>
        </w:rPr>
        <w:t xml:space="preserve"> Who are any of these arms control regimes actually for? </w:t>
      </w:r>
      <w:r w:rsidRPr="00326BFE">
        <w:rPr>
          <w:rStyle w:val="Emphasis"/>
        </w:rPr>
        <w:t xml:space="preserve">The assumption that they only work when the rich and powerful actually want them to </w:t>
      </w:r>
      <w:proofErr w:type="gramStart"/>
      <w:r w:rsidRPr="00326BFE">
        <w:rPr>
          <w:rStyle w:val="Emphasis"/>
        </w:rPr>
        <w:t>misses</w:t>
      </w:r>
      <w:proofErr w:type="gramEnd"/>
      <w:r w:rsidRPr="00326BFE">
        <w:rPr>
          <w:rStyle w:val="Emphasis"/>
        </w:rPr>
        <w:t xml:space="preserve"> the point that the more general shift to illegality of many weapons is precisely the political effect of moral sanction; calling weapons illegal may make states pause, and when equipping forces, pay some attention to international opinion.</w:t>
      </w:r>
      <w:r w:rsidRPr="00942F45">
        <w:rPr>
          <w:sz w:val="16"/>
        </w:rPr>
        <w:t xml:space="preserve"> </w:t>
      </w:r>
      <w:r w:rsidRPr="00326BFE">
        <w:rPr>
          <w:b/>
          <w:u w:val="single"/>
        </w:rPr>
        <w:t>In a crunch, if a state thinks that its survival is at stake this may not matter much, but insofar as it acts to prevent the preparation of such weapons in the first place it may actually be quite useful.</w:t>
      </w:r>
      <w:r w:rsidRPr="00942F45">
        <w:rPr>
          <w:sz w:val="16"/>
        </w:rPr>
        <w:t>38</w:t>
      </w:r>
      <w:r w:rsidRPr="00942F45" w:rsidR="00B17FBB">
        <w:rPr>
          <w:sz w:val="16"/>
        </w:rPr>
        <w:t xml:space="preserve"> </w:t>
      </w:r>
      <w:r w:rsidRPr="00326BFE">
        <w:rPr>
          <w:rStyle w:val="Emphasis"/>
        </w:rPr>
        <w:t>Above all the purpose of norms and international agreements remains to a substantial extent a matter of the politics of shaming the rich and powerful into acting more reasonably, and here arms controls matter in terms of providing norms to</w:t>
      </w:r>
      <w:r w:rsidRPr="00326BFE" w:rsidR="00B17FBB">
        <w:rPr>
          <w:rStyle w:val="Emphasis"/>
        </w:rPr>
        <w:t xml:space="preserve"> which state elites can be held at least partly accountable.</w:t>
      </w:r>
      <w:r w:rsidRPr="00942F45" w:rsidR="00B17FBB">
        <w:rPr>
          <w:sz w:val="16"/>
        </w:rPr>
        <w:t xml:space="preserve"> This too is, of course, subject to political struggle, as David Capie suggests in the case of the Association of South East Asian Nations (ASEAN), where norms concerning small arms proliferation were reframed to make them consistent with the larger policies of non-interference in internal affairs that is key to the ASEAN arrangement.39 </w:t>
      </w:r>
    </w:p>
    <w:p xmlns:wp14="http://schemas.microsoft.com/office/word/2010/wordml" w:rsidR="008A00C0" w:rsidP="0091279F" w:rsidRDefault="008A00C0" w14:paraId="46ABBD8F" wp14:textId="77777777"/>
    <w:p xmlns:wp14="http://schemas.microsoft.com/office/word/2010/wordml" w:rsidR="00905DCA" w:rsidP="00083414" w:rsidRDefault="00905DCA" w14:paraId="63A011A5" wp14:textId="77777777">
      <w:pPr>
        <w:pStyle w:val="Heading2"/>
      </w:pPr>
      <w:r>
        <w:t>NEG ANSWERS – LIBERALISM GOOD</w:t>
      </w:r>
    </w:p>
    <w:p xmlns:wp14="http://schemas.microsoft.com/office/word/2010/wordml" w:rsidR="00083414" w:rsidP="00083414" w:rsidRDefault="00083414" w14:paraId="06BBA33E" wp14:textId="77777777"/>
    <w:p xmlns:wp14="http://schemas.microsoft.com/office/word/2010/wordml" w:rsidRPr="00083414" w:rsidR="00083414" w:rsidP="00083414" w:rsidRDefault="007318D4" w14:paraId="6B8863CA" wp14:textId="77777777">
      <w:r>
        <w:t>(look for olivia’s aff assignments)</w:t>
      </w:r>
    </w:p>
    <w:p xmlns:wp14="http://schemas.microsoft.com/office/word/2010/wordml" w:rsidR="00905DCA" w:rsidP="0091279F" w:rsidRDefault="00905DCA" w14:paraId="464FCBC1" wp14:textId="77777777"/>
    <w:p xmlns:wp14="http://schemas.microsoft.com/office/word/2010/wordml" w:rsidR="00DB6C46" w:rsidP="0091279F" w:rsidRDefault="00DB6C46" w14:paraId="5C8C6B09" wp14:textId="77777777"/>
    <w:p xmlns:wp14="http://schemas.microsoft.com/office/word/2010/wordml" w:rsidR="00DB6C46" w:rsidP="00DB6C46" w:rsidRDefault="00DB6C46" w14:paraId="754068C7" wp14:textId="77777777">
      <w:pPr>
        <w:pStyle w:val="Heading2"/>
      </w:pPr>
      <w:r>
        <w:t>---MISCELLANEOUS---</w:t>
      </w:r>
    </w:p>
    <w:p xmlns:wp14="http://schemas.microsoft.com/office/word/2010/wordml" w:rsidR="00602D04" w:rsidP="00602D04" w:rsidRDefault="00602D04" w14:paraId="3382A365" wp14:textId="77777777"/>
    <w:p xmlns:wp14="http://schemas.microsoft.com/office/word/2010/wordml" w:rsidR="00602D04" w:rsidP="00602D04" w:rsidRDefault="00602D04" w14:paraId="3ED2583F" wp14:textId="77777777">
      <w:pPr>
        <w:pStyle w:val="Heading2"/>
      </w:pPr>
      <w:r>
        <w:t>BLACKNESS AS A WEAPON</w:t>
      </w:r>
    </w:p>
    <w:p xmlns:wp14="http://schemas.microsoft.com/office/word/2010/wordml" w:rsidR="00602D04" w:rsidP="00602D04" w:rsidRDefault="00602D04" w14:paraId="5C71F136" wp14:textId="77777777"/>
    <w:p xmlns:wp14="http://schemas.microsoft.com/office/word/2010/wordml" w:rsidR="00602D04" w:rsidP="00602D04" w:rsidRDefault="00602D04" w14:paraId="671469C4" wp14:textId="77777777">
      <w:pPr>
        <w:pStyle w:val="Heading4"/>
      </w:pPr>
      <w:r>
        <w:t>The Black body lives to die, and its specter structures the White symbolic and the nation state. Black death serves as the matrix and grammar of possibility that whiteness uses to articulate its futurity. This futurity entails the destruction of immigrant communities, native land, natural resources, and privatizations of non-white forms of life. But what would occur if Black death were to strike back? In the face of state violence and nuclear evisceration we must terrorize the White symbolic and wage death as a weapon</w:t>
      </w:r>
      <w:r w:rsidR="009808EC">
        <w:t>.</w:t>
      </w:r>
    </w:p>
    <w:p xmlns:wp14="http://schemas.microsoft.com/office/word/2010/wordml" w:rsidR="00602D04" w:rsidP="00602D04" w:rsidRDefault="00602D04" w14:paraId="240FF9DB" wp14:textId="77777777">
      <w:pPr>
        <w:spacing w:after="0" w:line="240" w:lineRule="auto"/>
        <w:rPr>
          <w:rFonts w:ascii="Times New Roman" w:hAnsi="Times New Roman" w:eastAsia="Times New Roman" w:cs="Times New Roman"/>
          <w:sz w:val="24"/>
        </w:rPr>
      </w:pPr>
      <w:r w:rsidRPr="00EC7796">
        <w:rPr>
          <w:rStyle w:val="Style13ptBold"/>
        </w:rPr>
        <w:t>Gillspie 17</w:t>
      </w:r>
      <w:r>
        <w:rPr>
          <w:rFonts w:ascii="Times New Roman" w:hAnsi="Times New Roman" w:eastAsia="Times New Roman" w:cs="Times New Roman"/>
          <w:sz w:val="24"/>
        </w:rPr>
        <w:t xml:space="preserve"> (John, “On the Prospect of Weaponized Death”. Propter Nos, Volume 2: Issue 1. PhD student at UC Irvine, Comparative Literature. //lilith)</w:t>
      </w:r>
    </w:p>
    <w:p xmlns:wp14="http://schemas.microsoft.com/office/word/2010/wordml" w:rsidRPr="009808EC" w:rsidR="00602D04" w:rsidP="00602D04" w:rsidRDefault="00602D04" w14:paraId="06AABED1" wp14:textId="77777777">
      <w:pPr>
        <w:spacing w:after="0" w:line="240" w:lineRule="auto"/>
        <w:rPr>
          <w:rFonts w:eastAsia="Times New Roman" w:cs="Times New Roman" w:asciiTheme="majorHAnsi" w:hAnsiTheme="majorHAnsi"/>
          <w:sz w:val="16"/>
        </w:rPr>
      </w:pPr>
      <w:r w:rsidRPr="00B33706">
        <w:rPr>
          <w:rStyle w:val="StyleUnderline"/>
        </w:rPr>
        <w:t>If we are engaging in a war in which the symbolic value</w:t>
      </w:r>
      <w:r w:rsidRPr="009808EC">
        <w:rPr>
          <w:rFonts w:eastAsia="Times New Roman" w:cs="Times New Roman" w:asciiTheme="majorHAnsi" w:hAnsiTheme="majorHAnsi"/>
          <w:sz w:val="16"/>
        </w:rPr>
        <w:t xml:space="preserve">, the semiotics of this World itself, </w:t>
      </w:r>
      <w:r w:rsidRPr="00B33706">
        <w:rPr>
          <w:rStyle w:val="StyleUnderline"/>
        </w:rPr>
        <w:t>positions “the Black as death personified, the White as personification of diversity, of life itself,”18 then resistance needs an “unspoken dynamic.” It needs a space where “words don’t go”—a form of guerrilla linguistics, a submarined syntax, an undercommon communication.</w:t>
      </w:r>
      <w:r w:rsidRPr="009808EC">
        <w:rPr>
          <w:rFonts w:eastAsia="Times New Roman" w:cs="Times New Roman" w:asciiTheme="majorHAnsi" w:hAnsiTheme="majorHAnsi"/>
          <w:sz w:val="16"/>
        </w:rPr>
        <w:t xml:space="preserve"> </w:t>
      </w:r>
      <w:r w:rsidRPr="00B33706">
        <w:rPr>
          <w:rStyle w:val="StyleUnderline"/>
        </w:rPr>
        <w:t>Perhaps, here</w:t>
      </w:r>
      <w:r w:rsidRPr="009808EC">
        <w:rPr>
          <w:rFonts w:eastAsia="Times New Roman" w:cs="Times New Roman" w:asciiTheme="majorHAnsi" w:hAnsiTheme="majorHAnsi"/>
          <w:sz w:val="16"/>
        </w:rPr>
        <w:t xml:space="preserve">, where the conversation is blackened, and the theory is phobogenic, and the journal is Propter Nos, </w:t>
      </w:r>
      <w:r w:rsidRPr="00B33706">
        <w:rPr>
          <w:rStyle w:val="StyleUnderline"/>
        </w:rPr>
        <w:t xml:space="preserve">we can allow ourselves to excavate insurgent dictions still lost in the lingua franca of White Being, but full of the specter of black terror, black disorientation. </w:t>
      </w:r>
      <w:r w:rsidRPr="00B33706">
        <w:rPr>
          <w:rStyle w:val="Emphasis"/>
        </w:rPr>
        <w:t>If the Black is death personified, then what might happen if we weaponized our death? What might happen if we recognized the inevitability of that death? What if we began to think that the non-uniqueness of that death was an opening towards the “end of Humanity?”</w:t>
      </w:r>
      <w:r w:rsidRPr="009808EC">
        <w:rPr>
          <w:rFonts w:eastAsia="Times New Roman" w:cs="Times New Roman" w:asciiTheme="majorHAnsi" w:hAnsiTheme="majorHAnsi"/>
          <w:sz w:val="16"/>
        </w:rPr>
        <w:t xml:space="preserve"> In The Spirit of Terrorism, Jean Baudrillard writes, </w:t>
      </w:r>
      <w:r w:rsidRPr="00B33706">
        <w:rPr>
          <w:rStyle w:val="StyleUnderline"/>
        </w:rPr>
        <w:t>“When global power monopolizes the situation to this extent, when there is such a formidable condensation of all functions in the technocratic machinery, and when no alternative form of thinking is allowed, what other way is there but a terroristic situational transfer?”</w:t>
      </w:r>
      <w:r w:rsidRPr="009808EC">
        <w:rPr>
          <w:rFonts w:eastAsia="Times New Roman" w:cs="Times New Roman" w:asciiTheme="majorHAnsi" w:hAnsiTheme="majorHAnsi"/>
          <w:sz w:val="16"/>
        </w:rPr>
        <w:t xml:space="preserve">19 </w:t>
      </w:r>
      <w:r w:rsidRPr="00B33706">
        <w:rPr>
          <w:rStyle w:val="StyleUnderline"/>
        </w:rPr>
        <w:t>Terrorism consists of the militaristic tactics used by those who are facing globalized White Being with asymmetrical technologies of terror, violence, intimidation and war. A terrorist is any armed vigilante willing to rupture the system of semiotics through an equally cofounding semiotic.</w:t>
      </w:r>
      <w:r w:rsidRPr="009808EC">
        <w:rPr>
          <w:rFonts w:eastAsia="Times New Roman" w:cs="Times New Roman" w:asciiTheme="majorHAnsi" w:hAnsiTheme="majorHAnsi"/>
          <w:sz w:val="16"/>
        </w:rPr>
        <w:t xml:space="preserve"> A semiotic that returns one to the “desert of the [Black] Real”—where </w:t>
      </w:r>
      <w:r w:rsidRPr="00B33706">
        <w:rPr>
          <w:rStyle w:val="StyleUnderline"/>
        </w:rPr>
        <w:t>a “project of total disorder”</w:t>
      </w:r>
      <w:r w:rsidRPr="009808EC">
        <w:rPr>
          <w:rFonts w:eastAsia="Times New Roman" w:cs="Times New Roman" w:asciiTheme="majorHAnsi" w:hAnsiTheme="majorHAnsi"/>
          <w:sz w:val="16"/>
        </w:rPr>
        <w:t xml:space="preserve"> is unleashed upon the semiotic system.20 </w:t>
      </w:r>
      <w:r w:rsidRPr="00B33706">
        <w:rPr>
          <w:rStyle w:val="StyleUnderline"/>
        </w:rPr>
        <w:t>Black terrorism is a violence that re-appropriates the death embedded in the Black’s ontological incapacity in order to enable the possibility of a radical capacity—gratuitous freedom</w:t>
      </w:r>
      <w:r w:rsidRPr="009808EC">
        <w:rPr>
          <w:rFonts w:eastAsia="Times New Roman" w:cs="Times New Roman" w:asciiTheme="majorHAnsi" w:hAnsiTheme="majorHAnsi"/>
          <w:sz w:val="16"/>
        </w:rPr>
        <w:t xml:space="preserve">. White Being itself is a decentralized ontoepistemic deployment of violence, and </w:t>
      </w:r>
      <w:r w:rsidRPr="00E63441">
        <w:rPr>
          <w:rStyle w:val="StyleUnderline"/>
        </w:rPr>
        <w:t>if violent insurgency is necessary, then the decentralized approach of the black terrorist is necessary to counter the terror of White Being</w:t>
      </w:r>
      <w:r w:rsidRPr="009808EC">
        <w:rPr>
          <w:rFonts w:eastAsia="Times New Roman" w:cs="Times New Roman" w:asciiTheme="majorHAnsi" w:hAnsiTheme="majorHAnsi"/>
          <w:sz w:val="16"/>
        </w:rPr>
        <w:t xml:space="preserve">. This being said, black terrorism is perhaps better understood as counter-terror terrorism. </w:t>
      </w:r>
      <w:r w:rsidRPr="00E63441">
        <w:rPr>
          <w:rStyle w:val="Emphasis"/>
        </w:rPr>
        <w:t>We do not have the power to end the World with life. We only have the power to end the World through death</w:t>
      </w:r>
      <w:r w:rsidRPr="009808EC">
        <w:rPr>
          <w:rFonts w:eastAsia="Times New Roman" w:cs="Times New Roman" w:asciiTheme="majorHAnsi" w:hAnsiTheme="majorHAnsi"/>
          <w:sz w:val="16"/>
        </w:rPr>
        <w:t xml:space="preserve">. As Baudrillard writes, “The radical difference is that </w:t>
      </w:r>
      <w:r w:rsidRPr="00E63441">
        <w:rPr>
          <w:rStyle w:val="StyleUnderline"/>
        </w:rPr>
        <w:t>the terrorist, while they have at their disposal weapons that are the system’s own, possess a further lethal weapon: their own deaths</w:t>
      </w:r>
      <w:r w:rsidRPr="009808EC">
        <w:rPr>
          <w:rFonts w:eastAsia="Times New Roman" w:cs="Times New Roman" w:asciiTheme="majorHAnsi" w:hAnsiTheme="majorHAnsi"/>
          <w:sz w:val="16"/>
        </w:rPr>
        <w:t xml:space="preserve">.”21 </w:t>
      </w:r>
      <w:r w:rsidRPr="00E63441">
        <w:rPr>
          <w:rStyle w:val="StyleUnderline"/>
        </w:rPr>
        <w:t>The United States has an international military force, a storehouse of nuclear arms, and the capacity, within their police state alone, to “terrorize” not just one block in Baltimore, but the whole entire world. Black terrorism is what happens when we heed the Afro-Pessimist call that “A living death is as much a death as it is a living</w:t>
      </w:r>
      <w:r w:rsidRPr="009808EC">
        <w:rPr>
          <w:rFonts w:eastAsia="Times New Roman" w:cs="Times New Roman" w:asciiTheme="majorHAnsi" w:hAnsiTheme="majorHAnsi"/>
          <w:sz w:val="16"/>
        </w:rPr>
        <w:t xml:space="preserve">,”22 it is what happens when we take seriously the unsayable in Afro-Pessimism. </w:t>
      </w:r>
      <w:r w:rsidRPr="00E63441">
        <w:rPr>
          <w:rStyle w:val="StyleUnderline"/>
        </w:rPr>
        <w:t>Black Terrorism is (non)ontological fugitivity that disavows any need to focus on social life—black terrorism steals black death itself from White Being</w:t>
      </w:r>
      <w:r w:rsidRPr="009808EC">
        <w:rPr>
          <w:rFonts w:eastAsia="Times New Roman" w:cs="Times New Roman" w:asciiTheme="majorHAnsi" w:hAnsiTheme="majorHAnsi"/>
          <w:sz w:val="16"/>
        </w:rPr>
        <w:t xml:space="preserve">. It is for this reason that Baudrillard speaks to his own White Being and the specter of terror when he says: </w:t>
      </w:r>
      <w:r w:rsidRPr="00E63441">
        <w:rPr>
          <w:rStyle w:val="StyleUnderline"/>
        </w:rPr>
        <w:t>When Western culture sees all of its values extinguished one by one, it turns inward on itself in the very worst way.</w:t>
      </w:r>
      <w:r w:rsidRPr="009808EC">
        <w:rPr>
          <w:rFonts w:eastAsia="Times New Roman" w:cs="Times New Roman" w:asciiTheme="majorHAnsi" w:hAnsiTheme="majorHAnsi"/>
          <w:sz w:val="16"/>
        </w:rPr>
        <w:t xml:space="preserve"> Our death is an extinction, an annihilation. Herein lies our poverty. </w:t>
      </w:r>
      <w:r w:rsidRPr="00E63441">
        <w:rPr>
          <w:rStyle w:val="StyleUnderline"/>
        </w:rPr>
        <w:t xml:space="preserve">When a singularity throws its own death into the ring, it escapes this slow extermination, </w:t>
      </w:r>
      <w:proofErr w:type="gramStart"/>
      <w:r w:rsidRPr="00E63441">
        <w:rPr>
          <w:rStyle w:val="StyleUnderline"/>
        </w:rPr>
        <w:t>its</w:t>
      </w:r>
      <w:proofErr w:type="gramEnd"/>
      <w:r w:rsidRPr="00E63441">
        <w:rPr>
          <w:rStyle w:val="StyleUnderline"/>
        </w:rPr>
        <w:t xml:space="preserve"> dies its own natural death.</w:t>
      </w:r>
      <w:r w:rsidRPr="009808EC">
        <w:rPr>
          <w:rFonts w:eastAsia="Times New Roman" w:cs="Times New Roman" w:asciiTheme="majorHAnsi" w:hAnsiTheme="majorHAnsi"/>
          <w:sz w:val="16"/>
        </w:rPr>
        <w:t xml:space="preserve"> This is an immense game of double or quits. </w:t>
      </w:r>
      <w:r w:rsidRPr="00E63441">
        <w:rPr>
          <w:rStyle w:val="StyleUnderline"/>
        </w:rPr>
        <w:t>In committing suicide, the singularity suicides the other at the same time— we might say that the terrorist acts literally ‘suicided’ the West</w:t>
      </w:r>
      <w:r w:rsidRPr="009808EC">
        <w:rPr>
          <w:rFonts w:eastAsia="Times New Roman" w:cs="Times New Roman" w:asciiTheme="majorHAnsi" w:hAnsiTheme="majorHAnsi"/>
          <w:sz w:val="16"/>
        </w:rPr>
        <w:t xml:space="preserve">. A death for a death, then, but transfigured by the symbolic stakes. ‘We have already devastated our world, what more do you want?’ says Muray. But precisely, </w:t>
      </w:r>
      <w:r w:rsidRPr="00E63441">
        <w:rPr>
          <w:rStyle w:val="StyleUnderline"/>
        </w:rPr>
        <w:t>we have devastated this world, it still has to be destroyed. Destroyed symbolically</w:t>
      </w:r>
      <w:r w:rsidRPr="009808EC">
        <w:rPr>
          <w:rFonts w:eastAsia="Times New Roman" w:cs="Times New Roman" w:asciiTheme="majorHAnsi" w:hAnsiTheme="majorHAnsi"/>
          <w:sz w:val="16"/>
        </w:rPr>
        <w:t xml:space="preserve">. This is not at all the same undertaking. And though we did the first part, only others are going to be able to do the second.23 We are the others. </w:t>
      </w:r>
      <w:r w:rsidRPr="00E63441">
        <w:rPr>
          <w:rStyle w:val="StyleUnderline"/>
        </w:rPr>
        <w:t>Tasked with the (un)fortunate task of ending White hyper-realism, the White World, and White Being. Well aware that if White Fascism continues the project of black annihilation, the only choice we will have is to fight.</w:t>
      </w:r>
      <w:r w:rsidRPr="009808EC">
        <w:rPr>
          <w:rFonts w:eastAsia="Times New Roman" w:cs="Times New Roman" w:asciiTheme="majorHAnsi" w:hAnsiTheme="majorHAnsi"/>
          <w:sz w:val="16"/>
        </w:rPr>
        <w:t xml:space="preserve"> Not because we want to, but because we have to. But, ultimately, we must remember the words of Huey Newton: </w:t>
      </w:r>
      <w:r w:rsidRPr="00E63441">
        <w:rPr>
          <w:rStyle w:val="StyleUnderline"/>
        </w:rPr>
        <w:t>“[T]he first lesson a revolutionary must learn is that he is a doomed man</w:t>
      </w:r>
      <w:r w:rsidRPr="009808EC">
        <w:rPr>
          <w:rFonts w:eastAsia="Times New Roman" w:cs="Times New Roman" w:asciiTheme="majorHAnsi" w:hAnsiTheme="majorHAnsi"/>
          <w:sz w:val="16"/>
        </w:rPr>
        <w:t xml:space="preserve">.”24 In the age of Trump, </w:t>
      </w:r>
      <w:r w:rsidRPr="00E63441">
        <w:rPr>
          <w:rStyle w:val="StyleUnderline"/>
        </w:rPr>
        <w:t>the perfection of slavery reaches its horizon</w:t>
      </w:r>
      <w:r w:rsidRPr="009808EC">
        <w:rPr>
          <w:rFonts w:eastAsia="Times New Roman" w:cs="Times New Roman" w:asciiTheme="majorHAnsi" w:hAnsiTheme="majorHAnsi"/>
          <w:sz w:val="16"/>
        </w:rPr>
        <w:t xml:space="preserve">.25 </w:t>
      </w:r>
      <w:r w:rsidRPr="00A81641">
        <w:rPr>
          <w:rStyle w:val="StyleUnderline"/>
        </w:rPr>
        <w:t>The disavowal of the lives of refugees is White Being attempting to reconcile the “Nation State” simulation with the free track and flow of bodies it’s been attempting to murder; the deportation of undocumented immigrants in conjunction with the materialization of borders is White Being attempting to secure its linguistic and economic integrity; the rise of the private prison and the militarization of the police force is White Being attempting to innovate the system of enslavement and necropolitics for the 21st Century; the plundering of indigenous land and bodies is White Being attempting to finish off the project of genocide; the disregard for the Earth is White Being ensuring the Anthropocene will also be the Apocalypse</w:t>
      </w:r>
      <w:r w:rsidRPr="009808EC">
        <w:rPr>
          <w:rFonts w:eastAsia="Times New Roman" w:cs="Times New Roman" w:asciiTheme="majorHAnsi" w:hAnsiTheme="majorHAnsi"/>
          <w:sz w:val="16"/>
        </w:rPr>
        <w:t xml:space="preserve">. </w:t>
      </w:r>
      <w:r w:rsidRPr="00EC7796">
        <w:rPr>
          <w:rStyle w:val="StyleUnderline"/>
        </w:rPr>
        <w:t>Trump is a reinvigoration, a call to arms, for White Being, and White Being can only be “destroyed symbolically</w:t>
      </w:r>
      <w:r w:rsidRPr="009808EC">
        <w:rPr>
          <w:rFonts w:eastAsia="Times New Roman" w:cs="Times New Roman" w:asciiTheme="majorHAnsi" w:hAnsiTheme="majorHAnsi"/>
          <w:sz w:val="16"/>
        </w:rPr>
        <w:t>.” Black terrorism transfigures the symbolic stakes because it</w:t>
      </w:r>
      <w:r w:rsidRPr="009808EC">
        <w:rPr>
          <w:sz w:val="16"/>
        </w:rPr>
        <w:t xml:space="preserve"> </w:t>
      </w:r>
      <w:r w:rsidRPr="009808EC">
        <w:rPr>
          <w:rFonts w:eastAsia="Times New Roman" w:cs="Times New Roman" w:asciiTheme="majorHAnsi" w:hAnsiTheme="majorHAnsi"/>
          <w:sz w:val="16"/>
        </w:rPr>
        <w:t>steals away that condition of White Being’s possibility in a kind of fugitivity that is a zero-transformation into Blackness. This being said, we all know that the only thing that follows the absolute loss of hope is this Black Spring, this Neo-Fanonian violence, this blackened terroristic situational transfer. In Baudrillard’s words, in the Age of Trump, let us remember the gift of immorality, “</w:t>
      </w:r>
      <w:r w:rsidRPr="00EC7796">
        <w:rPr>
          <w:rStyle w:val="StyleUnderline"/>
        </w:rPr>
        <w:t>Terrorism is immoral</w:t>
      </w:r>
      <w:r w:rsidRPr="009808EC">
        <w:rPr>
          <w:rFonts w:eastAsia="Times New Roman" w:cs="Times New Roman" w:asciiTheme="majorHAnsi" w:hAnsiTheme="majorHAnsi"/>
          <w:sz w:val="16"/>
        </w:rPr>
        <w:t xml:space="preserve">. The World Trade Center event, that symbolic challenge, is immoral, and it is a response to a globalization which is itself immoral. </w:t>
      </w:r>
      <w:r w:rsidRPr="00EC7796">
        <w:rPr>
          <w:rStyle w:val="StyleUnderline"/>
        </w:rPr>
        <w:t>So, let us be immoral</w:t>
      </w:r>
      <w:r w:rsidRPr="009808EC">
        <w:rPr>
          <w:rFonts w:eastAsia="Times New Roman" w:cs="Times New Roman" w:asciiTheme="majorHAnsi" w:hAnsiTheme="majorHAnsi"/>
          <w:sz w:val="16"/>
        </w:rPr>
        <w:t>…”26</w:t>
      </w:r>
    </w:p>
    <w:p xmlns:wp14="http://schemas.microsoft.com/office/word/2010/wordml" w:rsidR="00602D04" w:rsidP="00602D04" w:rsidRDefault="00602D04" w14:paraId="62199465" wp14:textId="77777777">
      <w:pPr>
        <w:spacing w:after="0" w:line="240" w:lineRule="auto"/>
        <w:rPr>
          <w:rFonts w:ascii="Times New Roman" w:hAnsi="Times New Roman" w:eastAsia="Times New Roman" w:cs="Times New Roman"/>
          <w:sz w:val="24"/>
        </w:rPr>
      </w:pPr>
    </w:p>
    <w:p xmlns:wp14="http://schemas.microsoft.com/office/word/2010/wordml" w:rsidR="00602D04" w:rsidP="00602D04" w:rsidRDefault="00602D04" w14:paraId="0DA123B1" wp14:textId="77777777">
      <w:pPr>
        <w:rPr>
          <w:sz w:val="16"/>
        </w:rPr>
      </w:pPr>
    </w:p>
    <w:p xmlns:wp14="http://schemas.microsoft.com/office/word/2010/wordml" w:rsidRPr="009808EC" w:rsidR="009808EC" w:rsidP="001C17CB" w:rsidRDefault="009808EC" w14:paraId="0FDB1A81" wp14:textId="77777777">
      <w:pPr>
        <w:pStyle w:val="Heading4"/>
      </w:pPr>
      <w:r>
        <w:t>Blackness is already weaponized</w:t>
      </w:r>
      <w:r w:rsidR="00DE3C6A">
        <w:t xml:space="preserve"> because of the afterlife of slavery – this weaponization </w:t>
      </w:r>
      <w:r w:rsidR="00E03054">
        <w:t>is precisely what calls violence into being against Black people.</w:t>
      </w:r>
    </w:p>
    <w:p xmlns:wp14="http://schemas.microsoft.com/office/word/2010/wordml" w:rsidRPr="00B6207D" w:rsidR="00602D04" w:rsidP="00602D04" w:rsidRDefault="00602D04" w14:paraId="11BA06CA" wp14:textId="77777777">
      <w:pPr>
        <w:rPr>
          <w:bCs/>
          <w:sz w:val="26"/>
        </w:rPr>
      </w:pPr>
      <w:r>
        <w:rPr>
          <w:rStyle w:val="Style13ptBold"/>
        </w:rPr>
        <w:t xml:space="preserve">Sharpe 16 [Christina Sharpe; </w:t>
      </w:r>
      <w:r w:rsidRPr="0003158C">
        <w:rPr>
          <w:rStyle w:val="Style13ptBold"/>
          <w:i/>
        </w:rPr>
        <w:t>In the Wake: On Blackness and Being</w:t>
      </w:r>
      <w:r>
        <w:rPr>
          <w:rStyle w:val="Style13ptBold"/>
        </w:rPr>
        <w:t xml:space="preserve">; pg. 13-17. </w:t>
      </w:r>
      <w:hyperlink w:history="1" r:id="rId19">
        <w:r w:rsidRPr="00821E51">
          <w:rPr>
            <w:rStyle w:val="Hyperlink"/>
          </w:rPr>
          <w:t>https://www.dukeupress.edu/Assets/PubMaterials/978-0-8223-6294-4_601.pdf</w:t>
        </w:r>
      </w:hyperlink>
      <w:r>
        <w:t>; 2016; accessed 3 July 2019.] DG</w:t>
      </w:r>
    </w:p>
    <w:p xmlns:wp14="http://schemas.microsoft.com/office/word/2010/wordml" w:rsidRPr="00EC5022" w:rsidR="00602D04" w:rsidP="00602D04" w:rsidRDefault="00602D04" w14:paraId="3B9E7F4A" wp14:textId="77777777">
      <w:pPr>
        <w:rPr>
          <w:sz w:val="16"/>
        </w:rPr>
      </w:pPr>
      <w:r w:rsidRPr="0061534D">
        <w:rPr>
          <w:highlight w:val="cyan"/>
          <w:u w:val="single"/>
        </w:rPr>
        <w:t>Living in/the wake of slavery is living “the afterlife of property”</w:t>
      </w:r>
      <w:r w:rsidRPr="00B6207D">
        <w:rPr>
          <w:u w:val="single"/>
        </w:rPr>
        <w:t xml:space="preserve"> and living the afterlife of partus sequitur ventrem (</w:t>
      </w:r>
      <w:r w:rsidRPr="0061534D">
        <w:rPr>
          <w:highlight w:val="cyan"/>
          <w:u w:val="single"/>
        </w:rPr>
        <w:t>that which is brought forth follows the womb),</w:t>
      </w:r>
      <w:r w:rsidRPr="00EC5022">
        <w:rPr>
          <w:sz w:val="16"/>
        </w:rPr>
        <w:t xml:space="preserve"> in which </w:t>
      </w:r>
      <w:r w:rsidRPr="0061534D">
        <w:rPr>
          <w:highlight w:val="cyan"/>
          <w:u w:val="single"/>
        </w:rPr>
        <w:t>the Black child inherits the non/ status, the non/being of the mother</w:t>
      </w:r>
      <w:r w:rsidRPr="00B6207D">
        <w:rPr>
          <w:u w:val="single"/>
        </w:rPr>
        <w:t xml:space="preserve">. That inheritance of a non/status is </w:t>
      </w:r>
      <w:r w:rsidRPr="0061534D">
        <w:rPr>
          <w:highlight w:val="cyan"/>
          <w:u w:val="single"/>
        </w:rPr>
        <w:t>everywhere apparent now in the ongoing criminalization of Black women and children.</w:t>
      </w:r>
      <w:r w:rsidRPr="00B6207D">
        <w:rPr>
          <w:u w:val="single"/>
        </w:rPr>
        <w:t xml:space="preserve"> </w:t>
      </w:r>
      <w:r w:rsidRPr="0061534D">
        <w:rPr>
          <w:highlight w:val="cyan"/>
          <w:u w:val="single"/>
        </w:rPr>
        <w:t>Living</w:t>
      </w:r>
      <w:r w:rsidRPr="00B6207D">
        <w:rPr>
          <w:u w:val="single"/>
        </w:rPr>
        <w:t xml:space="preserve"> </w:t>
      </w:r>
      <w:r w:rsidRPr="0061534D">
        <w:rPr>
          <w:highlight w:val="cyan"/>
          <w:u w:val="single"/>
        </w:rPr>
        <w:t>in the wake on a global level means</w:t>
      </w:r>
      <w:r w:rsidRPr="00B6207D">
        <w:rPr>
          <w:u w:val="single"/>
        </w:rPr>
        <w:t xml:space="preserve"> </w:t>
      </w:r>
      <w:r w:rsidRPr="0061534D">
        <w:rPr>
          <w:highlight w:val="cyan"/>
          <w:u w:val="single"/>
        </w:rPr>
        <w:t>living the disastrous time and effects of continued marked migrations</w:t>
      </w:r>
      <w:r w:rsidRPr="00B6207D">
        <w:rPr>
          <w:u w:val="single"/>
        </w:rPr>
        <w:t xml:space="preserve">, </w:t>
      </w:r>
      <w:r w:rsidRPr="0061534D">
        <w:rPr>
          <w:highlight w:val="cyan"/>
          <w:u w:val="single"/>
        </w:rPr>
        <w:t>Mediterranean and Caribbean</w:t>
      </w:r>
      <w:r w:rsidRPr="00B6207D">
        <w:rPr>
          <w:u w:val="single"/>
        </w:rPr>
        <w:t xml:space="preserve"> </w:t>
      </w:r>
      <w:r w:rsidRPr="0061534D">
        <w:rPr>
          <w:highlight w:val="cyan"/>
          <w:u w:val="single"/>
        </w:rPr>
        <w:t>disasters, trans-American and -African migration, structural adjustment imposed by the International Monetary Fund that continues imperialisms/colonialisms, and more.</w:t>
      </w:r>
      <w:r w:rsidRPr="00EC5022">
        <w:rPr>
          <w:sz w:val="16"/>
        </w:rPr>
        <w:t xml:space="preserve"> And here, in the United States, it means living and dying through the policies of the first US Black president; it means the gratuitous violence of stopand-frisk and Operation Clean Halls; rates of Black incarceration that boggle the mind (Black people represent 60 percent of the imprisoned population); the immanence of death as “a predictable and constitutive aspect of this democracy” (James and Costa Vargas 2012, 193, emphasis mine). </w:t>
      </w:r>
      <w:r w:rsidRPr="00B6207D">
        <w:rPr>
          <w:u w:val="single"/>
        </w:rPr>
        <w:t>L</w:t>
      </w:r>
      <w:r w:rsidRPr="0061534D">
        <w:rPr>
          <w:highlight w:val="cyan"/>
          <w:u w:val="single"/>
        </w:rPr>
        <w:t>iving in the wake means living</w:t>
      </w:r>
      <w:r w:rsidRPr="00B6207D">
        <w:rPr>
          <w:u w:val="single"/>
        </w:rPr>
        <w:t xml:space="preserve"> the history and present of </w:t>
      </w:r>
      <w:r w:rsidRPr="0061534D">
        <w:rPr>
          <w:highlight w:val="cyan"/>
          <w:u w:val="single"/>
        </w:rPr>
        <w:t>terror, from slavery to the present, as the ground of</w:t>
      </w:r>
      <w:r w:rsidRPr="00B6207D">
        <w:rPr>
          <w:u w:val="single"/>
        </w:rPr>
        <w:t xml:space="preserve"> our </w:t>
      </w:r>
      <w:r w:rsidRPr="0061534D">
        <w:rPr>
          <w:highlight w:val="cyan"/>
          <w:u w:val="single"/>
        </w:rPr>
        <w:t>everyday Black existence</w:t>
      </w:r>
      <w:r w:rsidRPr="00B6207D">
        <w:rPr>
          <w:u w:val="single"/>
        </w:rPr>
        <w:t xml:space="preserve">; living </w:t>
      </w:r>
      <w:r w:rsidRPr="0061534D">
        <w:rPr>
          <w:highlight w:val="cyan"/>
          <w:u w:val="single"/>
        </w:rPr>
        <w:t>the historically and geographically dis/continuous but always present and endlessly reinvigorated brutality in, and on, our bodies while even as that terror is visited on our bodies the realities of that terror are erased.</w:t>
      </w:r>
      <w:r w:rsidRPr="00B6207D">
        <w:rPr>
          <w:u w:val="single"/>
        </w:rPr>
        <w:t xml:space="preserve"> Put another way, </w:t>
      </w:r>
      <w:r w:rsidRPr="0061534D">
        <w:rPr>
          <w:highlight w:val="cyan"/>
          <w:u w:val="single"/>
        </w:rPr>
        <w:t>living in the wake means living in and with terror in that in much of what passes for public discourse</w:t>
      </w:r>
      <w:r w:rsidRPr="00EC5022">
        <w:rPr>
          <w:sz w:val="16"/>
        </w:rPr>
        <w:t xml:space="preserve"> about terror we, </w:t>
      </w:r>
      <w:r w:rsidRPr="0061534D">
        <w:rPr>
          <w:highlight w:val="cyan"/>
          <w:u w:val="single"/>
        </w:rPr>
        <w:t>Black people, become the carriers of terror</w:t>
      </w:r>
      <w:r w:rsidRPr="00B6207D">
        <w:rPr>
          <w:u w:val="single"/>
        </w:rPr>
        <w:t xml:space="preserve">, terror’s embodiment, </w:t>
      </w:r>
      <w:r w:rsidRPr="0061534D">
        <w:rPr>
          <w:highlight w:val="cyan"/>
          <w:u w:val="single"/>
        </w:rPr>
        <w:t>and not the primary objects of terror’s multiple enactments; the ground of terror’s possibility globall</w:t>
      </w:r>
      <w:r w:rsidRPr="00B6207D">
        <w:rPr>
          <w:u w:val="single"/>
        </w:rPr>
        <w:t>y</w:t>
      </w:r>
      <w:r w:rsidRPr="0061534D">
        <w:rPr>
          <w:highlight w:val="cyan"/>
          <w:u w:val="single"/>
        </w:rPr>
        <w:t>.</w:t>
      </w:r>
      <w:r w:rsidRPr="00EC5022">
        <w:rPr>
          <w:sz w:val="16"/>
          <w:highlight w:val="cyan"/>
        </w:rPr>
        <w:t xml:space="preserve"> </w:t>
      </w:r>
      <w:r w:rsidRPr="0061534D">
        <w:rPr>
          <w:highlight w:val="cyan"/>
          <w:u w:val="single"/>
        </w:rPr>
        <w:t>This is</w:t>
      </w:r>
      <w:r w:rsidRPr="00B6207D">
        <w:rPr>
          <w:u w:val="single"/>
        </w:rPr>
        <w:t xml:space="preserve"> everywhere </w:t>
      </w:r>
      <w:r w:rsidRPr="0061534D">
        <w:rPr>
          <w:highlight w:val="cyan"/>
          <w:u w:val="single"/>
        </w:rPr>
        <w:t>clear</w:t>
      </w:r>
      <w:r w:rsidRPr="00B6207D">
        <w:rPr>
          <w:u w:val="single"/>
        </w:rPr>
        <w:t xml:space="preserve"> </w:t>
      </w:r>
      <w:r w:rsidRPr="0061534D">
        <w:rPr>
          <w:highlight w:val="cyan"/>
          <w:u w:val="single"/>
        </w:rPr>
        <w:t>as we think about</w:t>
      </w:r>
      <w:r w:rsidRPr="00B6207D">
        <w:rPr>
          <w:u w:val="single"/>
        </w:rPr>
        <w:t xml:space="preserve"> those </w:t>
      </w:r>
      <w:r w:rsidRPr="0061534D">
        <w:rPr>
          <w:highlight w:val="cyan"/>
          <w:u w:val="single"/>
        </w:rPr>
        <w:t>Black people in the United States who can “weaponize sidewalks” (Trayvon Martin)</w:t>
      </w:r>
      <w:r w:rsidRPr="00B6207D">
        <w:rPr>
          <w:u w:val="single"/>
        </w:rPr>
        <w:t xml:space="preserve"> and s</w:t>
      </w:r>
      <w:r w:rsidRPr="0061534D">
        <w:rPr>
          <w:highlight w:val="cyan"/>
          <w:u w:val="single"/>
        </w:rPr>
        <w:t>hoot themselves while handcuffed (Victor White III, Chavis Carter, Jesus Huerta, and more)</w:t>
      </w:r>
      <w:r w:rsidRPr="00B6207D">
        <w:rPr>
          <w:u w:val="single"/>
        </w:rPr>
        <w:t xml:space="preserve">, </w:t>
      </w:r>
      <w:r w:rsidRPr="0061534D">
        <w:rPr>
          <w:highlight w:val="cyan"/>
          <w:u w:val="single"/>
        </w:rPr>
        <w:t>those Black people transmigrating</w:t>
      </w:r>
      <w:r w:rsidRPr="00EC5022">
        <w:rPr>
          <w:sz w:val="16"/>
          <w:highlight w:val="cyan"/>
        </w:rPr>
        <w:t>21</w:t>
      </w:r>
      <w:r w:rsidRPr="00EC5022">
        <w:rPr>
          <w:sz w:val="16"/>
        </w:rPr>
        <w:t xml:space="preserve"> </w:t>
      </w:r>
      <w:r w:rsidRPr="00B6207D">
        <w:rPr>
          <w:u w:val="single"/>
        </w:rPr>
        <w:t xml:space="preserve">the African continent toward the Mediterranean and then to Europe </w:t>
      </w:r>
      <w:r w:rsidRPr="005C4169">
        <w:rPr>
          <w:highlight w:val="cyan"/>
          <w:u w:val="single"/>
        </w:rPr>
        <w:t>who are imagined as insects, swarms, vectors of disease; familiar narratives of danger and disaster</w:t>
      </w:r>
      <w:r w:rsidRPr="00B6207D">
        <w:rPr>
          <w:u w:val="single"/>
        </w:rPr>
        <w:t xml:space="preserve"> that </w:t>
      </w:r>
      <w:r w:rsidRPr="005C4169">
        <w:rPr>
          <w:highlight w:val="cyan"/>
          <w:u w:val="single"/>
        </w:rPr>
        <w:t>attach to our always already weaponized Black bodies (the weapon is blackness).</w:t>
      </w:r>
      <w:r w:rsidRPr="00EC5022">
        <w:rPr>
          <w:sz w:val="16"/>
        </w:rPr>
        <w:t xml:space="preserve"> We must also, for example, think of President Obama’s former press secretary Robert Gibbs, who said, commenting on the drone murder of sixteen-year-old US citizen Abdulrahman AlAlwaki, “I would suggest that you should have a far more responsible father if you are truly concerned about the well being [sic] of your children” (Grim 2012).22 We must consider this alongside the tracking of Haitians and Dominicans of Haitian descent without papers by drones in the midst of the ongoing ethnic cleansing in the Dominican Republic.23 </w:t>
      </w:r>
      <w:r w:rsidRPr="00B6207D">
        <w:rPr>
          <w:u w:val="single"/>
        </w:rPr>
        <w:t xml:space="preserve">We must </w:t>
      </w:r>
      <w:r w:rsidRPr="005C4169">
        <w:rPr>
          <w:highlight w:val="cyan"/>
          <w:u w:val="single"/>
        </w:rPr>
        <w:t>consider Gibbs’s statement alongside Barack Obama’s reprimands of Black men in the United States, his admonishing them to be responsible fathers.</w:t>
      </w:r>
      <w:r w:rsidRPr="00B6207D">
        <w:rPr>
          <w:u w:val="single"/>
        </w:rPr>
        <w:t xml:space="preserve"> Consider, too, </w:t>
      </w:r>
      <w:r w:rsidRPr="005C4169">
        <w:rPr>
          <w:highlight w:val="cyan"/>
          <w:u w:val="single"/>
        </w:rPr>
        <w:t>the resurgence of narratives that Black people were better off in chattel slavery.</w:t>
      </w:r>
      <w:r w:rsidRPr="00B6207D">
        <w:rPr>
          <w:u w:val="single"/>
        </w:rPr>
        <w:t xml:space="preserve"> </w:t>
      </w:r>
      <w:r w:rsidRPr="005C4169">
        <w:rPr>
          <w:highlight w:val="cyan"/>
          <w:u w:val="single"/>
        </w:rPr>
        <w:t>This is Black life in the wake; this is the flesh, these are bodies, to which anything and everything can be and is done.</w:t>
      </w:r>
      <w:r w:rsidRPr="00B6207D">
        <w:rPr>
          <w:u w:val="single"/>
        </w:rPr>
        <w:t xml:space="preserve"> In the immediate aftermath of the </w:t>
      </w:r>
      <w:r w:rsidRPr="005C4169">
        <w:rPr>
          <w:highlight w:val="cyan"/>
          <w:u w:val="single"/>
        </w:rPr>
        <w:t>June 17, 2015, murders of six Black women and three Black men in the Emanuel African Methodist Episcopal (ame) Church in South Carolina i</w:t>
      </w:r>
      <w:r w:rsidRPr="00B6207D">
        <w:rPr>
          <w:u w:val="single"/>
        </w:rPr>
        <w:t xml:space="preserve">n the United States, the poet </w:t>
      </w:r>
      <w:r w:rsidRPr="005C4169">
        <w:rPr>
          <w:highlight w:val="cyan"/>
          <w:u w:val="single"/>
        </w:rPr>
        <w:t>Claudia Rankine published a New York Times op-ed piece titled “The Condition of Black Life Is One of Mourning.”</w:t>
      </w:r>
      <w:r w:rsidRPr="00EC5022">
        <w:rPr>
          <w:sz w:val="16"/>
        </w:rPr>
        <w:t xml:space="preserve"> Rankine writes, </w:t>
      </w:r>
      <w:r w:rsidRPr="00B87762">
        <w:rPr>
          <w:u w:val="single"/>
        </w:rPr>
        <w:t xml:space="preserve">“Though </w:t>
      </w:r>
      <w:r w:rsidRPr="005C4169">
        <w:rPr>
          <w:highlight w:val="cyan"/>
          <w:u w:val="single"/>
        </w:rPr>
        <w:t>the white liberal imagination likes to feel temporarily bad about black suffering</w:t>
      </w:r>
      <w:r w:rsidRPr="00B87762">
        <w:rPr>
          <w:u w:val="single"/>
        </w:rPr>
        <w:t xml:space="preserve">, </w:t>
      </w:r>
      <w:r w:rsidRPr="005C4169">
        <w:rPr>
          <w:highlight w:val="cyan"/>
          <w:u w:val="single"/>
        </w:rPr>
        <w:t>there really is no mode of empathy that can replicate the daily strain of knowing that as a black person you can be killed for simply being black: no hands in your pockets, no playing music, no sudden movements, no driving your car, no walking at night, no walking in the day, no turning onto this street, no entering this building, no standing your ground, no standing here, no standing there, no talking back, no playing with toy guns, no living while black”</w:t>
      </w:r>
      <w:r w:rsidRPr="00EC5022">
        <w:rPr>
          <w:sz w:val="16"/>
        </w:rPr>
        <w:t xml:space="preserve"> (Rankine 2015). To be in the wake is to live in those no’s, to live in the no-space that the law is not bound to respect, to live in no citizenship, to live in the long time of Dred and Harriet Scott; and it is more than that. To be/in the wake is to occupy that time/space/place/construction (being in the wake) in all of the meanings I referenced. To be in the wake is to recognize the categories I theorize in this text as the ongoing locations of Black being: the wake, the ship, the hold, and the weather. To be in the wake is also to recognize the ways that we are constituted through and by continued vulnerability to overwhelming force though not only known to ourselves and to each other by that force.24 The Wake</w:t>
      </w:r>
      <w:r w:rsidRPr="00EC5022">
        <w:rPr>
          <w:sz w:val="16"/>
        </w:rPr>
        <w:t> </w:t>
      </w:r>
      <w:r w:rsidRPr="00EC5022">
        <w:rPr>
          <w:sz w:val="16"/>
        </w:rPr>
        <w:t>17 In the midst of so much death and the fact of Black life as proximate to death, how do we attend to physical, social, and figurative death and also to the largeness that is Black life, Black life insisted from death? I want to suggest that that might look something like wake work.</w:t>
      </w:r>
    </w:p>
    <w:p xmlns:wp14="http://schemas.microsoft.com/office/word/2010/wordml" w:rsidR="00602D04" w:rsidP="00602D04" w:rsidRDefault="00602D04" w14:paraId="4C4CEA3D" wp14:textId="77777777"/>
    <w:p xmlns:wp14="http://schemas.microsoft.com/office/word/2010/wordml" w:rsidR="00602D04" w:rsidP="00602D04" w:rsidRDefault="00602D04" w14:paraId="50895670" wp14:textId="77777777">
      <w:pPr>
        <w:rPr>
          <w:sz w:val="16"/>
        </w:rPr>
      </w:pPr>
    </w:p>
    <w:p xmlns:wp14="http://schemas.microsoft.com/office/word/2010/wordml" w:rsidR="00602D04" w:rsidP="00602D04" w:rsidRDefault="00602D04" w14:paraId="38C1F859" wp14:textId="77777777">
      <w:pPr>
        <w:rPr>
          <w:sz w:val="16"/>
        </w:rPr>
      </w:pPr>
    </w:p>
    <w:p xmlns:wp14="http://schemas.microsoft.com/office/word/2010/wordml" w:rsidRPr="0043356F" w:rsidR="00602D04" w:rsidP="00602D04" w:rsidRDefault="00602D04" w14:paraId="17D77204" wp14:textId="77777777">
      <w:pPr>
        <w:pStyle w:val="Heading2"/>
      </w:pPr>
      <w:r w:rsidRPr="0043356F">
        <w:t>THE US IS WAR</w:t>
      </w:r>
    </w:p>
    <w:p xmlns:wp14="http://schemas.microsoft.com/office/word/2010/wordml" w:rsidRPr="00CF42CA" w:rsidR="00602D04" w:rsidP="00602D04" w:rsidRDefault="00602D04" w14:paraId="0C8FE7CE" wp14:textId="77777777"/>
    <w:p xmlns:wp14="http://schemas.microsoft.com/office/word/2010/wordml" w:rsidR="00602D04" w:rsidP="00602D04" w:rsidRDefault="00602D04" w14:paraId="4B14368E" wp14:textId="77777777">
      <w:pPr>
        <w:pStyle w:val="Heading4"/>
      </w:pPr>
      <w:r>
        <w:t xml:space="preserve">America is in a state of war </w:t>
      </w:r>
      <w:proofErr w:type="gramStart"/>
      <w:r>
        <w:t>–  violence</w:t>
      </w:r>
      <w:proofErr w:type="gramEnd"/>
      <w:r>
        <w:t xml:space="preserve"> </w:t>
      </w:r>
      <w:r w:rsidRPr="005674B6">
        <w:rPr>
          <w:u w:val="single"/>
        </w:rPr>
        <w:t>exported globally</w:t>
      </w:r>
      <w:r>
        <w:t xml:space="preserve"> through the American war machine is an extension of the war that we’ve </w:t>
      </w:r>
      <w:r w:rsidRPr="005674B6">
        <w:rPr>
          <w:u w:val="single"/>
        </w:rPr>
        <w:t>always</w:t>
      </w:r>
      <w:r>
        <w:t xml:space="preserve"> been in the midst of: the war against </w:t>
      </w:r>
      <w:r w:rsidRPr="005674B6">
        <w:rPr>
          <w:u w:val="single"/>
        </w:rPr>
        <w:t>insurgent black social life</w:t>
      </w:r>
      <w:r>
        <w:t xml:space="preserve">. Darren Wilson, Justin Volpe, and Stacey Koon are the same </w:t>
      </w:r>
      <w:r w:rsidRPr="005674B6">
        <w:rPr>
          <w:u w:val="single"/>
        </w:rPr>
        <w:t>state sanctioned drones</w:t>
      </w:r>
      <w:r>
        <w:t xml:space="preserve"> deployed during the War on Terror and surveillance mechanisms are the </w:t>
      </w:r>
      <w:r w:rsidRPr="005674B6">
        <w:rPr>
          <w:u w:val="single"/>
        </w:rPr>
        <w:t>same guns</w:t>
      </w:r>
      <w:r>
        <w:t xml:space="preserve"> exported to black communities</w:t>
      </w:r>
      <w:r w:rsidR="00EC5022">
        <w:t>.</w:t>
      </w:r>
    </w:p>
    <w:p xmlns:wp14="http://schemas.microsoft.com/office/word/2010/wordml" w:rsidR="00602D04" w:rsidP="00602D04" w:rsidRDefault="00602D04" w14:paraId="508FECE3" wp14:textId="77777777">
      <w:r w:rsidRPr="00C04FF8">
        <w:rPr>
          <w:rStyle w:val="Style13ptBold"/>
        </w:rPr>
        <w:t>Moten 15</w:t>
      </w:r>
      <w:r>
        <w:t xml:space="preserve">. </w:t>
      </w:r>
      <w:r w:rsidRPr="00C04FF8">
        <w:t>Fred Moten is an American poet and scholar whose work explores critical theory, black studies, and performance studies. Moten is professor of performance studies at New York University and has taught previously at University of California, Riverside</w:t>
      </w:r>
      <w:r>
        <w:t xml:space="preserve"> [“</w:t>
      </w:r>
      <w:r w:rsidRPr="00C04FF8">
        <w:t>Do Black Lives Matter?: Robin D.G. Kelley and Fred Moten in Conversation</w:t>
      </w:r>
      <w:r>
        <w:t xml:space="preserve">,” 2015, URL: </w:t>
      </w:r>
      <w:hyperlink w:history="1" r:id="rId20">
        <w:r w:rsidRPr="006D6544">
          <w:rPr>
            <w:rStyle w:val="Hyperlink"/>
          </w:rPr>
          <w:t>https://vimeo.com/116111740</w:t>
        </w:r>
      </w:hyperlink>
      <w:r>
        <w:t>, Modified]//vikas</w:t>
      </w:r>
    </w:p>
    <w:p xmlns:wp14="http://schemas.microsoft.com/office/word/2010/wordml" w:rsidRPr="00F76E51" w:rsidR="00602D04" w:rsidP="00602D04" w:rsidRDefault="00602D04" w14:paraId="1D3202F1" wp14:textId="77777777">
      <w:pPr>
        <w:rPr>
          <w:sz w:val="16"/>
        </w:rPr>
      </w:pPr>
      <w:r w:rsidRPr="00F76E51">
        <w:rPr>
          <w:sz w:val="16"/>
        </w:rPr>
        <w:t xml:space="preserve">I’m just gonna start off very briefly. First of all, what Robin Kelley in that piece that Rachel just quoted from seems to be absolutely true, so true, and sometimes so obscure it needs to be repeated again and again. Which is that </w:t>
      </w:r>
      <w:r w:rsidRPr="00D414C0">
        <w:rPr>
          <w:b/>
          <w:bCs/>
          <w:u w:val="single"/>
        </w:rPr>
        <w:t>we’re in a state of war</w:t>
      </w:r>
      <w:r w:rsidRPr="00F76E51">
        <w:rPr>
          <w:sz w:val="16"/>
        </w:rPr>
        <w:t xml:space="preserve">. You know, </w:t>
      </w:r>
      <w:r w:rsidRPr="00DD61EB">
        <w:rPr>
          <w:b/>
          <w:bCs/>
          <w:highlight w:val="yellow"/>
          <w:u w:val="single"/>
        </w:rPr>
        <w:t xml:space="preserve">George W. </w:t>
      </w:r>
      <w:r w:rsidRPr="005674B6">
        <w:rPr>
          <w:rStyle w:val="Emphasis"/>
          <w:highlight w:val="yellow"/>
        </w:rPr>
        <w:t>Bush declared a War on Terror</w:t>
      </w:r>
      <w:r w:rsidRPr="00F76E51">
        <w:rPr>
          <w:sz w:val="16"/>
        </w:rPr>
        <w:t xml:space="preserve"> and </w:t>
      </w:r>
      <w:r w:rsidRPr="00DD61EB">
        <w:rPr>
          <w:b/>
          <w:bCs/>
          <w:highlight w:val="yellow"/>
          <w:u w:val="single"/>
        </w:rPr>
        <w:t>that War on Terror</w:t>
      </w:r>
      <w:r w:rsidRPr="00D414C0">
        <w:rPr>
          <w:b/>
          <w:bCs/>
          <w:u w:val="single"/>
        </w:rPr>
        <w:t xml:space="preserve"> quickly </w:t>
      </w:r>
      <w:r w:rsidRPr="00DD61EB">
        <w:rPr>
          <w:b/>
          <w:bCs/>
          <w:highlight w:val="yellow"/>
          <w:u w:val="single"/>
        </w:rPr>
        <w:t>came to be</w:t>
      </w:r>
      <w:r w:rsidRPr="00D414C0">
        <w:rPr>
          <w:b/>
          <w:bCs/>
          <w:u w:val="single"/>
        </w:rPr>
        <w:t xml:space="preserve"> understood as </w:t>
      </w:r>
      <w:r w:rsidRPr="005674B6">
        <w:rPr>
          <w:rStyle w:val="Emphasis"/>
          <w:highlight w:val="yellow"/>
        </w:rPr>
        <w:t>a permanent war.</w:t>
      </w:r>
      <w:r w:rsidRPr="00F76E51">
        <w:rPr>
          <w:sz w:val="16"/>
        </w:rPr>
        <w:t xml:space="preserve"> But </w:t>
      </w:r>
      <w:r w:rsidRPr="00DD61EB">
        <w:rPr>
          <w:b/>
          <w:bCs/>
          <w:highlight w:val="yellow"/>
          <w:u w:val="single"/>
        </w:rPr>
        <w:t>the</w:t>
      </w:r>
      <w:r w:rsidRPr="00F76E51">
        <w:rPr>
          <w:sz w:val="16"/>
        </w:rPr>
        <w:t xml:space="preserve"> </w:t>
      </w:r>
      <w:r>
        <w:rPr>
          <w:sz w:val="16"/>
        </w:rPr>
        <w:t>War on Terror</w:t>
      </w:r>
      <w:r w:rsidRPr="00F76E51">
        <w:rPr>
          <w:sz w:val="16"/>
        </w:rPr>
        <w:t xml:space="preserve"> that was a </w:t>
      </w:r>
      <w:r w:rsidRPr="00DD61EB">
        <w:rPr>
          <w:b/>
          <w:bCs/>
          <w:highlight w:val="yellow"/>
          <w:u w:val="single"/>
        </w:rPr>
        <w:t xml:space="preserve">permanent war was </w:t>
      </w:r>
      <w:r w:rsidRPr="005674B6">
        <w:rPr>
          <w:rStyle w:val="Emphasis"/>
          <w:highlight w:val="yellow"/>
        </w:rPr>
        <w:t>an extension of the war we’ve always been in.</w:t>
      </w:r>
      <w:r w:rsidRPr="00F76E51">
        <w:rPr>
          <w:sz w:val="16"/>
        </w:rPr>
        <w:t xml:space="preserve"> And I think that in fact </w:t>
      </w:r>
      <w:r w:rsidRPr="00DD61EB">
        <w:rPr>
          <w:b/>
          <w:bCs/>
          <w:highlight w:val="yellow"/>
          <w:u w:val="single"/>
        </w:rPr>
        <w:t>insurgent social life</w:t>
      </w:r>
      <w:r w:rsidRPr="00F76E51">
        <w:rPr>
          <w:sz w:val="16"/>
        </w:rPr>
        <w:t xml:space="preserve"> – </w:t>
      </w:r>
      <w:r w:rsidRPr="00D414C0">
        <w:rPr>
          <w:b/>
          <w:bCs/>
          <w:u w:val="single"/>
        </w:rPr>
        <w:t>black social life</w:t>
      </w:r>
      <w:r w:rsidRPr="00F76E51">
        <w:rPr>
          <w:sz w:val="16"/>
        </w:rPr>
        <w:t xml:space="preserve"> – </w:t>
      </w:r>
      <w:r w:rsidRPr="00DD61EB">
        <w:rPr>
          <w:b/>
          <w:bCs/>
          <w:highlight w:val="yellow"/>
          <w:u w:val="single"/>
        </w:rPr>
        <w:t>has always been as terrible</w:t>
      </w:r>
      <w:r w:rsidRPr="00D414C0">
        <w:rPr>
          <w:b/>
          <w:bCs/>
          <w:u w:val="single"/>
        </w:rPr>
        <w:t xml:space="preserve"> to</w:t>
      </w:r>
      <w:r w:rsidRPr="00F76E51">
        <w:rPr>
          <w:sz w:val="16"/>
        </w:rPr>
        <w:t xml:space="preserve"> the likes of George W. </w:t>
      </w:r>
      <w:r w:rsidRPr="00D414C0">
        <w:rPr>
          <w:b/>
          <w:bCs/>
          <w:u w:val="single"/>
        </w:rPr>
        <w:t xml:space="preserve">Bush </w:t>
      </w:r>
      <w:r w:rsidRPr="00DD61EB">
        <w:rPr>
          <w:b/>
          <w:bCs/>
          <w:highlight w:val="yellow"/>
          <w:u w:val="single"/>
        </w:rPr>
        <w:t>as anything that</w:t>
      </w:r>
      <w:r w:rsidRPr="00F76E51">
        <w:rPr>
          <w:sz w:val="16"/>
        </w:rPr>
        <w:t xml:space="preserve"> Osama </w:t>
      </w:r>
      <w:r w:rsidRPr="00DD61EB">
        <w:rPr>
          <w:b/>
          <w:bCs/>
          <w:highlight w:val="yellow"/>
          <w:u w:val="single"/>
        </w:rPr>
        <w:t>Bin Laden</w:t>
      </w:r>
      <w:r w:rsidRPr="00D414C0">
        <w:rPr>
          <w:b/>
          <w:bCs/>
          <w:u w:val="single"/>
        </w:rPr>
        <w:t xml:space="preserve"> ever </w:t>
      </w:r>
      <w:r w:rsidRPr="00DD61EB">
        <w:rPr>
          <w:b/>
          <w:bCs/>
          <w:highlight w:val="yellow"/>
          <w:u w:val="single"/>
        </w:rPr>
        <w:t>did or thought</w:t>
      </w:r>
      <w:r w:rsidRPr="00D414C0">
        <w:rPr>
          <w:b/>
          <w:bCs/>
          <w:u w:val="single"/>
        </w:rPr>
        <w:t xml:space="preserve"> about </w:t>
      </w:r>
      <w:r w:rsidRPr="00F76E51">
        <w:rPr>
          <w:sz w:val="16"/>
        </w:rPr>
        <w:t xml:space="preserve">doing. It’s important to understand that the </w:t>
      </w:r>
      <w:r w:rsidRPr="005674B6">
        <w:rPr>
          <w:rStyle w:val="Emphasis"/>
          <w:highlight w:val="yellow"/>
        </w:rPr>
        <w:t>drones are sent into</w:t>
      </w:r>
      <w:r w:rsidRPr="005674B6">
        <w:rPr>
          <w:rStyle w:val="Emphasis"/>
        </w:rPr>
        <w:t xml:space="preserve"> our </w:t>
      </w:r>
      <w:r w:rsidRPr="005674B6">
        <w:rPr>
          <w:rStyle w:val="Emphasis"/>
          <w:highlight w:val="yellow"/>
        </w:rPr>
        <w:t>communities</w:t>
      </w:r>
      <w:r w:rsidRPr="00D414C0">
        <w:rPr>
          <w:b/>
          <w:bCs/>
          <w:u w:val="single"/>
        </w:rPr>
        <w:t xml:space="preserve"> that go by</w:t>
      </w:r>
      <w:r w:rsidRPr="00F76E51">
        <w:rPr>
          <w:sz w:val="16"/>
        </w:rPr>
        <w:t xml:space="preserve"> the name of </w:t>
      </w:r>
      <w:r w:rsidRPr="00D414C0">
        <w:rPr>
          <w:b/>
          <w:bCs/>
          <w:u w:val="single"/>
        </w:rPr>
        <w:t>Darren Wilson</w:t>
      </w:r>
      <w:r w:rsidRPr="00F76E51">
        <w:rPr>
          <w:sz w:val="16"/>
        </w:rPr>
        <w:t xml:space="preserve">, or … </w:t>
      </w:r>
      <w:r w:rsidRPr="00D414C0">
        <w:rPr>
          <w:b/>
          <w:bCs/>
          <w:u w:val="single"/>
        </w:rPr>
        <w:t>Justin Volpe</w:t>
      </w:r>
      <w:r w:rsidRPr="00F76E51">
        <w:rPr>
          <w:sz w:val="16"/>
        </w:rPr>
        <w:t xml:space="preserve">, </w:t>
      </w:r>
      <w:r w:rsidRPr="00D414C0">
        <w:rPr>
          <w:b/>
          <w:bCs/>
          <w:u w:val="single"/>
        </w:rPr>
        <w:t>or Stacey Koon.</w:t>
      </w:r>
      <w:r w:rsidRPr="00F76E51">
        <w:rPr>
          <w:sz w:val="16"/>
        </w:rPr>
        <w:t xml:space="preserve"> </w:t>
      </w:r>
      <w:r w:rsidRPr="00DD61EB">
        <w:rPr>
          <w:b/>
          <w:bCs/>
          <w:highlight w:val="yellow"/>
          <w:u w:val="single"/>
        </w:rPr>
        <w:t>They represent</w:t>
      </w:r>
      <w:r w:rsidRPr="00054D97">
        <w:rPr>
          <w:b/>
          <w:bCs/>
          <w:u w:val="single"/>
        </w:rPr>
        <w:t xml:space="preserve"> a</w:t>
      </w:r>
      <w:r w:rsidRPr="00F76E51">
        <w:rPr>
          <w:sz w:val="16"/>
        </w:rPr>
        <w:t xml:space="preserve"> </w:t>
      </w:r>
      <w:proofErr w:type="gramStart"/>
      <w:r w:rsidRPr="00F76E51">
        <w:rPr>
          <w:sz w:val="16"/>
        </w:rPr>
        <w:t>long standing</w:t>
      </w:r>
      <w:proofErr w:type="gramEnd"/>
      <w:r w:rsidRPr="00F76E51">
        <w:rPr>
          <w:sz w:val="16"/>
        </w:rPr>
        <w:t xml:space="preserve"> tradition of </w:t>
      </w:r>
      <w:r w:rsidRPr="00DD61EB">
        <w:rPr>
          <w:b/>
          <w:bCs/>
          <w:highlight w:val="yellow"/>
          <w:u w:val="single"/>
        </w:rPr>
        <w:t>brutal and violent technological innovation</w:t>
      </w:r>
      <w:r w:rsidRPr="00054D97">
        <w:rPr>
          <w:b/>
          <w:bCs/>
          <w:u w:val="single"/>
        </w:rPr>
        <w:t xml:space="preserve"> visited upon us in</w:t>
      </w:r>
      <w:r w:rsidRPr="00F76E51">
        <w:rPr>
          <w:sz w:val="16"/>
        </w:rPr>
        <w:t xml:space="preserve"> the most </w:t>
      </w:r>
      <w:r w:rsidRPr="00054D97">
        <w:rPr>
          <w:b/>
          <w:bCs/>
          <w:u w:val="single"/>
        </w:rPr>
        <w:t>horrific ways</w:t>
      </w:r>
      <w:r w:rsidRPr="00F76E51">
        <w:rPr>
          <w:sz w:val="16"/>
        </w:rPr>
        <w:t xml:space="preserve">. And I think it’s important to understand that this state of war has existed – and that in a weird way – the </w:t>
      </w:r>
      <w:r w:rsidRPr="00DD61EB">
        <w:rPr>
          <w:b/>
          <w:bCs/>
          <w:highlight w:val="yellow"/>
          <w:u w:val="single"/>
        </w:rPr>
        <w:t>drones</w:t>
      </w:r>
      <w:r w:rsidRPr="00F76E51">
        <w:rPr>
          <w:sz w:val="16"/>
        </w:rPr>
        <w:t xml:space="preserve"> that </w:t>
      </w:r>
      <w:r w:rsidRPr="005674B6">
        <w:rPr>
          <w:b/>
          <w:bCs/>
          <w:highlight w:val="yellow"/>
          <w:u w:val="single"/>
        </w:rPr>
        <w:t xml:space="preserve">are sent </w:t>
      </w:r>
      <w:r w:rsidRPr="00DD61EB">
        <w:rPr>
          <w:b/>
          <w:bCs/>
          <w:highlight w:val="yellow"/>
          <w:u w:val="single"/>
        </w:rPr>
        <w:t>into our community</w:t>
      </w:r>
      <w:r w:rsidRPr="00054D97">
        <w:rPr>
          <w:b/>
          <w:bCs/>
          <w:u w:val="single"/>
        </w:rPr>
        <w:t xml:space="preserve"> imagine themselves to be self-defensive</w:t>
      </w:r>
      <w:r w:rsidRPr="00F76E51">
        <w:rPr>
          <w:sz w:val="16"/>
        </w:rPr>
        <w:t xml:space="preserve">. </w:t>
      </w:r>
      <w:r w:rsidRPr="00DD61EB">
        <w:rPr>
          <w:b/>
          <w:bCs/>
          <w:highlight w:val="yellow"/>
          <w:u w:val="single"/>
        </w:rPr>
        <w:t>Settlers</w:t>
      </w:r>
      <w:r w:rsidRPr="00F76E51">
        <w:rPr>
          <w:sz w:val="16"/>
        </w:rPr>
        <w:t xml:space="preserve"> always </w:t>
      </w:r>
      <w:r w:rsidRPr="00DD61EB">
        <w:rPr>
          <w:b/>
          <w:bCs/>
          <w:highlight w:val="yellow"/>
          <w:u w:val="single"/>
        </w:rPr>
        <w:t>think they’re defending themselves</w:t>
      </w:r>
      <w:r w:rsidRPr="00F76E51">
        <w:rPr>
          <w:sz w:val="16"/>
        </w:rPr>
        <w:t xml:space="preserve">. That’s why </w:t>
      </w:r>
      <w:r w:rsidRPr="00FF68BB">
        <w:rPr>
          <w:b/>
          <w:bCs/>
          <w:u w:val="single"/>
        </w:rPr>
        <w:t>the</w:t>
      </w:r>
      <w:r w:rsidRPr="00054D97">
        <w:rPr>
          <w:b/>
          <w:bCs/>
          <w:u w:val="single"/>
        </w:rPr>
        <w:t xml:space="preserve">y built forts on </w:t>
      </w:r>
      <w:proofErr w:type="gramStart"/>
      <w:r w:rsidRPr="00054D97">
        <w:rPr>
          <w:b/>
          <w:bCs/>
          <w:u w:val="single"/>
        </w:rPr>
        <w:t>other</w:t>
      </w:r>
      <w:proofErr w:type="gramEnd"/>
      <w:r w:rsidRPr="00054D97">
        <w:rPr>
          <w:b/>
          <w:bCs/>
          <w:u w:val="single"/>
        </w:rPr>
        <w:t xml:space="preserve"> peoples’ land</w:t>
      </w:r>
      <w:r w:rsidRPr="00F76E51">
        <w:rPr>
          <w:sz w:val="16"/>
        </w:rPr>
        <w:t xml:space="preserve">. And they freak out over the fact that they’re surrounded. And they’re still surrounded. It’s important to understand </w:t>
      </w:r>
      <w:r w:rsidRPr="00054D97">
        <w:rPr>
          <w:b/>
          <w:bCs/>
          <w:u w:val="single"/>
        </w:rPr>
        <w:t>this doesn’t constitute justification for the violence they commit</w:t>
      </w:r>
      <w:r w:rsidRPr="00F76E51">
        <w:rPr>
          <w:sz w:val="16"/>
        </w:rPr>
        <w:t xml:space="preserve">. But it’s an important thing for us to remember because it gives us some indication of the forces that we actually represent. And we need to know something about who we are and what we are. And with that in mind I think </w:t>
      </w:r>
      <w:r w:rsidRPr="00DD61EB">
        <w:rPr>
          <w:b/>
          <w:bCs/>
          <w:highlight w:val="yellow"/>
          <w:u w:val="single"/>
        </w:rPr>
        <w:t>it’s</w:t>
      </w:r>
      <w:r w:rsidRPr="00054D97">
        <w:rPr>
          <w:b/>
          <w:bCs/>
          <w:u w:val="single"/>
        </w:rPr>
        <w:t xml:space="preserve"> really </w:t>
      </w:r>
      <w:r w:rsidRPr="00DD61EB">
        <w:rPr>
          <w:b/>
          <w:bCs/>
          <w:highlight w:val="yellow"/>
          <w:u w:val="single"/>
        </w:rPr>
        <w:t>important to understand</w:t>
      </w:r>
      <w:r w:rsidRPr="00054D97">
        <w:rPr>
          <w:b/>
          <w:bCs/>
          <w:u w:val="single"/>
        </w:rPr>
        <w:t xml:space="preserve"> not only </w:t>
      </w:r>
      <w:proofErr w:type="gramStart"/>
      <w:r w:rsidRPr="00DD61EB">
        <w:rPr>
          <w:b/>
          <w:bCs/>
          <w:u w:val="single"/>
        </w:rPr>
        <w:t>these</w:t>
      </w:r>
      <w:r w:rsidRPr="00F76E51">
        <w:rPr>
          <w:sz w:val="16"/>
        </w:rPr>
        <w:t xml:space="preserve"> sort</w:t>
      </w:r>
      <w:proofErr w:type="gramEnd"/>
      <w:r w:rsidRPr="00F76E51">
        <w:rPr>
          <w:sz w:val="16"/>
        </w:rPr>
        <w:t xml:space="preserve"> of </w:t>
      </w:r>
      <w:r w:rsidRPr="00DD61EB">
        <w:rPr>
          <w:b/>
          <w:bCs/>
          <w:highlight w:val="yellow"/>
          <w:u w:val="single"/>
        </w:rPr>
        <w:t>intense</w:t>
      </w:r>
      <w:r w:rsidRPr="00DD61EB">
        <w:rPr>
          <w:b/>
          <w:bCs/>
          <w:u w:val="single"/>
        </w:rPr>
        <w:t xml:space="preserve"> continuous</w:t>
      </w:r>
      <w:r w:rsidRPr="00F76E51">
        <w:rPr>
          <w:sz w:val="16"/>
        </w:rPr>
        <w:t xml:space="preserve">, </w:t>
      </w:r>
      <w:r w:rsidRPr="00054D97">
        <w:rPr>
          <w:b/>
          <w:bCs/>
          <w:u w:val="single"/>
        </w:rPr>
        <w:t>which is</w:t>
      </w:r>
      <w:r w:rsidRPr="00F76E51">
        <w:rPr>
          <w:sz w:val="16"/>
        </w:rPr>
        <w:t xml:space="preserve"> what we’ve seen in the last few weeks and months is </w:t>
      </w:r>
      <w:r w:rsidRPr="00DD61EB">
        <w:rPr>
          <w:b/>
          <w:bCs/>
          <w:szCs w:val="22"/>
          <w:u w:val="single"/>
        </w:rPr>
        <w:t>a</w:t>
      </w:r>
      <w:r w:rsidRPr="00054D97">
        <w:rPr>
          <w:b/>
          <w:bCs/>
          <w:u w:val="single"/>
        </w:rPr>
        <w:t xml:space="preserve">n </w:t>
      </w:r>
      <w:r w:rsidRPr="00DD61EB">
        <w:rPr>
          <w:b/>
          <w:bCs/>
          <w:highlight w:val="yellow"/>
          <w:u w:val="single"/>
        </w:rPr>
        <w:t>extension of</w:t>
      </w:r>
      <w:r w:rsidRPr="00054D97">
        <w:rPr>
          <w:b/>
          <w:bCs/>
          <w:u w:val="single"/>
        </w:rPr>
        <w:t xml:space="preserve"> what Wells called </w:t>
      </w:r>
      <w:r w:rsidRPr="00DD61EB">
        <w:rPr>
          <w:b/>
          <w:bCs/>
          <w:highlight w:val="yellow"/>
          <w:u w:val="single"/>
        </w:rPr>
        <w:t>lynch law.</w:t>
      </w:r>
      <w:r w:rsidRPr="00F76E51">
        <w:rPr>
          <w:sz w:val="16"/>
        </w:rPr>
        <w:t xml:space="preserve"> When I was in college, I had these friends and we were naïve enough to think that – and I don’t even know if it was that, I don’t know if we were naïve – but we certainly believed that: that some historical force has sent us to Harvard to plot revolution. And we would walk around – you know – with that in mind. And I remember we used to talk about the fact that during … the period immediately after Reconstruction </w:t>
      </w:r>
      <w:r w:rsidRPr="005674B6">
        <w:rPr>
          <w:rStyle w:val="Emphasis"/>
          <w:highlight w:val="yellow"/>
        </w:rPr>
        <w:t>from 1880 to 1920</w:t>
      </w:r>
      <w:r w:rsidRPr="00F76E51">
        <w:rPr>
          <w:sz w:val="16"/>
        </w:rPr>
        <w:t xml:space="preserve"> – </w:t>
      </w:r>
      <w:r w:rsidRPr="005674B6">
        <w:rPr>
          <w:rStyle w:val="Emphasis"/>
          <w:highlight w:val="yellow"/>
        </w:rPr>
        <w:t>someone black was lynched</w:t>
      </w:r>
      <w:r w:rsidRPr="00F76E51">
        <w:rPr>
          <w:b/>
          <w:bCs/>
          <w:u w:val="single"/>
        </w:rPr>
        <w:t xml:space="preserve"> at a rate of </w:t>
      </w:r>
      <w:r w:rsidRPr="005674B6">
        <w:rPr>
          <w:rStyle w:val="Emphasis"/>
          <w:highlight w:val="yellow"/>
        </w:rPr>
        <w:t>one in every 48 hours</w:t>
      </w:r>
      <w:r w:rsidRPr="00F76E51">
        <w:rPr>
          <w:b/>
          <w:bCs/>
          <w:u w:val="single"/>
        </w:rPr>
        <w:t xml:space="preserve"> in a </w:t>
      </w:r>
      <w:proofErr w:type="gramStart"/>
      <w:r w:rsidRPr="00F76E51">
        <w:rPr>
          <w:b/>
          <w:bCs/>
          <w:u w:val="single"/>
        </w:rPr>
        <w:t>40 year</w:t>
      </w:r>
      <w:proofErr w:type="gramEnd"/>
      <w:r w:rsidRPr="00F76E51">
        <w:rPr>
          <w:b/>
          <w:bCs/>
          <w:u w:val="single"/>
        </w:rPr>
        <w:t xml:space="preserve"> period</w:t>
      </w:r>
      <w:r w:rsidRPr="00F76E51">
        <w:rPr>
          <w:sz w:val="16"/>
        </w:rPr>
        <w:t xml:space="preserve">. And </w:t>
      </w:r>
      <w:r w:rsidRPr="00F76E51">
        <w:rPr>
          <w:b/>
          <w:bCs/>
          <w:u w:val="single"/>
        </w:rPr>
        <w:t>we used to recite that statistic all the time</w:t>
      </w:r>
      <w:r w:rsidRPr="00F76E51">
        <w:rPr>
          <w:sz w:val="16"/>
        </w:rPr>
        <w:t xml:space="preserve">. And I think </w:t>
      </w:r>
      <w:r w:rsidRPr="00F76E51">
        <w:rPr>
          <w:b/>
          <w:bCs/>
          <w:u w:val="single"/>
        </w:rPr>
        <w:t>what was native</w:t>
      </w:r>
      <w:r w:rsidRPr="00F76E51">
        <w:rPr>
          <w:sz w:val="16"/>
        </w:rPr>
        <w:t xml:space="preserve"> about what we were doing </w:t>
      </w:r>
      <w:r w:rsidRPr="00F76E51">
        <w:rPr>
          <w:b/>
          <w:bCs/>
          <w:u w:val="single"/>
        </w:rPr>
        <w:t xml:space="preserve">was that </w:t>
      </w:r>
      <w:r w:rsidRPr="00DD61EB">
        <w:rPr>
          <w:b/>
          <w:bCs/>
          <w:highlight w:val="yellow"/>
          <w:u w:val="single"/>
        </w:rPr>
        <w:t>we</w:t>
      </w:r>
      <w:r w:rsidRPr="00F76E51">
        <w:rPr>
          <w:sz w:val="16"/>
        </w:rPr>
        <w:t xml:space="preserve"> had </w:t>
      </w:r>
      <w:r w:rsidRPr="00DD61EB">
        <w:rPr>
          <w:b/>
          <w:bCs/>
          <w:highlight w:val="yellow"/>
          <w:u w:val="single"/>
        </w:rPr>
        <w:t>thought that</w:t>
      </w:r>
      <w:r w:rsidRPr="00F76E51">
        <w:rPr>
          <w:b/>
          <w:bCs/>
          <w:u w:val="single"/>
        </w:rPr>
        <w:t xml:space="preserve"> that </w:t>
      </w:r>
      <w:r w:rsidRPr="00DD61EB">
        <w:rPr>
          <w:b/>
          <w:bCs/>
          <w:highlight w:val="yellow"/>
          <w:u w:val="single"/>
        </w:rPr>
        <w:t>statistic had</w:t>
      </w:r>
      <w:r w:rsidRPr="00F76E51">
        <w:rPr>
          <w:sz w:val="16"/>
        </w:rPr>
        <w:t xml:space="preserve"> waned or that it had somehow been </w:t>
      </w:r>
      <w:r w:rsidRPr="00DD61EB">
        <w:rPr>
          <w:b/>
          <w:bCs/>
          <w:highlight w:val="yellow"/>
          <w:u w:val="single"/>
        </w:rPr>
        <w:t>eclipsed</w:t>
      </w:r>
      <w:r w:rsidRPr="00F76E51">
        <w:rPr>
          <w:b/>
          <w:bCs/>
          <w:u w:val="single"/>
        </w:rPr>
        <w:t xml:space="preserve"> after 1920</w:t>
      </w:r>
      <w:r w:rsidRPr="00F76E51">
        <w:rPr>
          <w:sz w:val="16"/>
        </w:rPr>
        <w:t xml:space="preserve">. And I think the rate has probably increased since then. </w:t>
      </w:r>
      <w:r w:rsidRPr="00F76E51">
        <w:rPr>
          <w:b/>
          <w:bCs/>
          <w:u w:val="single"/>
        </w:rPr>
        <w:t xml:space="preserve">Which is once against indicative of the fact that </w:t>
      </w:r>
      <w:r w:rsidRPr="00DD61EB">
        <w:rPr>
          <w:b/>
          <w:bCs/>
          <w:highlight w:val="yellow"/>
          <w:u w:val="single"/>
        </w:rPr>
        <w:t>we are at a state of war.</w:t>
      </w:r>
      <w:r w:rsidRPr="00F76E51">
        <w:rPr>
          <w:sz w:val="16"/>
        </w:rPr>
        <w:t xml:space="preserve"> But it’s not enough to say that or understand that because we need to understand what it actually is that the state is defending itself from. And I think in this respect, the particular instances of Michael Brown’s murder and Eric Garner’s murder are worth paying attention to. Because, </w:t>
      </w:r>
      <w:r w:rsidRPr="00F76E51">
        <w:rPr>
          <w:b/>
          <w:bCs/>
          <w:u w:val="single"/>
        </w:rPr>
        <w:t xml:space="preserve">what </w:t>
      </w:r>
      <w:r w:rsidRPr="00DD61EB">
        <w:rPr>
          <w:b/>
          <w:bCs/>
          <w:highlight w:val="yellow"/>
          <w:u w:val="single"/>
        </w:rPr>
        <w:t>the drone</w:t>
      </w:r>
      <w:r w:rsidRPr="00F76E51">
        <w:rPr>
          <w:b/>
          <w:bCs/>
          <w:u w:val="single"/>
        </w:rPr>
        <w:t xml:space="preserve"> Darren </w:t>
      </w:r>
      <w:r w:rsidRPr="00DD61EB">
        <w:rPr>
          <w:b/>
          <w:bCs/>
          <w:highlight w:val="yellow"/>
          <w:u w:val="single"/>
        </w:rPr>
        <w:t>Wilson shot into was insurgent black life</w:t>
      </w:r>
      <w:r w:rsidRPr="00F76E51">
        <w:rPr>
          <w:b/>
          <w:bCs/>
          <w:u w:val="single"/>
        </w:rPr>
        <w:t xml:space="preserve"> walking down the street</w:t>
      </w:r>
      <w:r w:rsidRPr="00F76E51">
        <w:rPr>
          <w:sz w:val="16"/>
        </w:rPr>
        <w:t xml:space="preserve">. I don’t think he meant to violate the individual personhood of Michael Brown. He was shooting at mobile black sociality walking down the street that he understood implicitly constituted a threat to the order he swore to protect. </w:t>
      </w:r>
      <w:r w:rsidRPr="00F76E51">
        <w:rPr>
          <w:b/>
          <w:bCs/>
          <w:u w:val="single"/>
        </w:rPr>
        <w:t>Eric Garner</w:t>
      </w:r>
      <w:r w:rsidRPr="00F76E51">
        <w:rPr>
          <w:sz w:val="16"/>
        </w:rPr>
        <w:t xml:space="preserve">, on an everyday basis, </w:t>
      </w:r>
      <w:r w:rsidRPr="00F76E51">
        <w:rPr>
          <w:b/>
          <w:bCs/>
          <w:u w:val="single"/>
        </w:rPr>
        <w:t>initiated a new alternative kind of marketplace</w:t>
      </w:r>
      <w:r w:rsidRPr="00F76E51">
        <w:rPr>
          <w:sz w:val="16"/>
        </w:rPr>
        <w:t xml:space="preserve">. </w:t>
      </w:r>
      <w:r w:rsidRPr="00DD61EB">
        <w:rPr>
          <w:b/>
          <w:bCs/>
          <w:highlight w:val="yellow"/>
          <w:u w:val="single"/>
        </w:rPr>
        <w:t>Another mode of social life</w:t>
      </w:r>
      <w:r w:rsidRPr="00F76E51">
        <w:rPr>
          <w:sz w:val="16"/>
        </w:rPr>
        <w:t xml:space="preserve">. </w:t>
      </w:r>
      <w:r w:rsidRPr="00DD61EB">
        <w:rPr>
          <w:b/>
          <w:bCs/>
          <w:highlight w:val="yellow"/>
          <w:u w:val="single"/>
        </w:rPr>
        <w:t>That’s what they killed</w:t>
      </w:r>
      <w:r w:rsidRPr="00F76E51">
        <w:rPr>
          <w:sz w:val="16"/>
        </w:rPr>
        <w:t xml:space="preserve">. Okay? </w:t>
      </w:r>
      <w:proofErr w:type="gramStart"/>
      <w:r w:rsidRPr="00F76E51">
        <w:rPr>
          <w:sz w:val="16"/>
        </w:rPr>
        <w:t>So</w:t>
      </w:r>
      <w:proofErr w:type="gramEnd"/>
      <w:r w:rsidRPr="00F76E51">
        <w:rPr>
          <w:sz w:val="16"/>
        </w:rPr>
        <w:t xml:space="preserve"> when we say black lives matter, what we obscure sometimes is the fact that it is black life that matters. That </w:t>
      </w:r>
      <w:r w:rsidRPr="00F76E51">
        <w:rPr>
          <w:b/>
          <w:bCs/>
          <w:u w:val="single"/>
        </w:rPr>
        <w:t xml:space="preserve">insurgent </w:t>
      </w:r>
      <w:r w:rsidRPr="00DD61EB">
        <w:rPr>
          <w:b/>
          <w:bCs/>
          <w:highlight w:val="yellow"/>
          <w:u w:val="single"/>
        </w:rPr>
        <w:t>black social life</w:t>
      </w:r>
      <w:r w:rsidRPr="00F76E51">
        <w:rPr>
          <w:b/>
          <w:bCs/>
          <w:u w:val="single"/>
        </w:rPr>
        <w:t xml:space="preserve"> still </w:t>
      </w:r>
      <w:r w:rsidRPr="00DD61EB">
        <w:rPr>
          <w:b/>
          <w:bCs/>
          <w:highlight w:val="yellow"/>
          <w:u w:val="single"/>
        </w:rPr>
        <w:t>constitutes a profound threat to the order</w:t>
      </w:r>
      <w:r w:rsidRPr="00F76E51">
        <w:rPr>
          <w:sz w:val="16"/>
        </w:rPr>
        <w:t xml:space="preserve">. And </w:t>
      </w:r>
      <w:r w:rsidRPr="00F76E51">
        <w:rPr>
          <w:b/>
          <w:bCs/>
          <w:u w:val="single"/>
        </w:rPr>
        <w:t>a reason it constitutes such a threat is because of its openness</w:t>
      </w:r>
      <w:r w:rsidRPr="00F76E51">
        <w:rPr>
          <w:sz w:val="16"/>
        </w:rPr>
        <w:t xml:space="preserve">. </w:t>
      </w:r>
      <w:r w:rsidRPr="00DD61EB">
        <w:rPr>
          <w:b/>
          <w:bCs/>
          <w:highlight w:val="yellow"/>
          <w:u w:val="single"/>
        </w:rPr>
        <w:t>It’s unfixity</w:t>
      </w:r>
      <w:r w:rsidRPr="00F76E51">
        <w:rPr>
          <w:sz w:val="16"/>
        </w:rPr>
        <w:t xml:space="preserve">. The fact that anyone can claim it and the fact that it can claim anybody. It seems to me that – and I’ll close with this – I was thinking of a couple things on the plane coming up here today. Clearly, you know, both in the instance of Michael Brown and of Eric Garner. </w:t>
      </w:r>
      <w:r w:rsidRPr="00F76E51">
        <w:rPr>
          <w:b/>
          <w:bCs/>
          <w:u w:val="single"/>
        </w:rPr>
        <w:t>These are manifestations of broken windows policing</w:t>
      </w:r>
      <w:r w:rsidRPr="00F76E51">
        <w:rPr>
          <w:sz w:val="16"/>
        </w:rPr>
        <w:t xml:space="preserve">. And what they made clear is that </w:t>
      </w:r>
      <w:r w:rsidRPr="00F76E51">
        <w:rPr>
          <w:b/>
          <w:bCs/>
          <w:u w:val="single"/>
        </w:rPr>
        <w:t>we are the broken windows</w:t>
      </w:r>
      <w:r w:rsidRPr="00F76E51">
        <w:rPr>
          <w:sz w:val="16"/>
        </w:rPr>
        <w:t xml:space="preserve">. </w:t>
      </w:r>
      <w:r w:rsidRPr="00F76E51">
        <w:rPr>
          <w:b/>
          <w:bCs/>
          <w:u w:val="single"/>
        </w:rPr>
        <w:t>We constitute this threat to an already existing normative order</w:t>
      </w:r>
      <w:r w:rsidRPr="00F76E51">
        <w:rPr>
          <w:sz w:val="16"/>
        </w:rPr>
        <w:t xml:space="preserve">. And I think that the police have this regulatory function that is designed to destroy broken windows. Even in a weird way to fix them by destroying them. I study literature or philosophy. And I guess about </w:t>
      </w:r>
      <w:r w:rsidRPr="00F76E51">
        <w:rPr>
          <w:b/>
          <w:bCs/>
          <w:u w:val="single"/>
        </w:rPr>
        <w:t>10 or 12 years ago</w:t>
      </w:r>
      <w:r w:rsidRPr="00F76E51">
        <w:rPr>
          <w:sz w:val="16"/>
        </w:rPr>
        <w:t xml:space="preserve">, </w:t>
      </w:r>
      <w:r w:rsidRPr="00F76E51">
        <w:rPr>
          <w:b/>
          <w:bCs/>
          <w:u w:val="single"/>
        </w:rPr>
        <w:t>I became obsessed with this passage in a book that sorted the culmination of</w:t>
      </w:r>
      <w:r w:rsidRPr="00F76E51">
        <w:rPr>
          <w:sz w:val="16"/>
        </w:rPr>
        <w:t xml:space="preserve"> the philosophical work of a figure who most folks claim to be the most important modern philosopher in the Western tradition: Emmanuel </w:t>
      </w:r>
      <w:r w:rsidRPr="00F76E51">
        <w:rPr>
          <w:b/>
          <w:bCs/>
          <w:u w:val="single"/>
        </w:rPr>
        <w:t>Kant</w:t>
      </w:r>
      <w:r w:rsidRPr="00F76E51">
        <w:rPr>
          <w:sz w:val="16"/>
        </w:rPr>
        <w:t xml:space="preserve">. And the book is called critique of judgement. And in that book, </w:t>
      </w:r>
      <w:r w:rsidRPr="00F76E51">
        <w:rPr>
          <w:b/>
          <w:bCs/>
          <w:u w:val="single"/>
        </w:rPr>
        <w:t>Kant writes the imagination in its lawless freedom produces nothing but nonsense</w:t>
      </w:r>
      <w:r w:rsidRPr="00F76E51">
        <w:rPr>
          <w:sz w:val="16"/>
        </w:rPr>
        <w:t xml:space="preserve">. It must have its wings severally clipped by the understanding. </w:t>
      </w:r>
      <w:r w:rsidRPr="00DD61EB">
        <w:rPr>
          <w:b/>
          <w:bCs/>
          <w:highlight w:val="yellow"/>
          <w:u w:val="single"/>
        </w:rPr>
        <w:t>He opposes</w:t>
      </w:r>
      <w:r w:rsidRPr="00F76E51">
        <w:rPr>
          <w:b/>
          <w:bCs/>
          <w:u w:val="single"/>
        </w:rPr>
        <w:t xml:space="preserve"> the </w:t>
      </w:r>
      <w:r w:rsidRPr="00DD61EB">
        <w:rPr>
          <w:b/>
          <w:bCs/>
          <w:highlight w:val="yellow"/>
          <w:u w:val="single"/>
        </w:rPr>
        <w:t>lawlessness of</w:t>
      </w:r>
      <w:r w:rsidRPr="00F76E51">
        <w:rPr>
          <w:sz w:val="16"/>
        </w:rPr>
        <w:t xml:space="preserve"> the </w:t>
      </w:r>
      <w:r w:rsidRPr="00DD61EB">
        <w:rPr>
          <w:b/>
          <w:bCs/>
          <w:highlight w:val="yellow"/>
          <w:u w:val="single"/>
        </w:rPr>
        <w:t>imagination with</w:t>
      </w:r>
      <w:r w:rsidRPr="00F76E51">
        <w:rPr>
          <w:b/>
          <w:bCs/>
          <w:u w:val="single"/>
        </w:rPr>
        <w:t xml:space="preserve"> the </w:t>
      </w:r>
      <w:r w:rsidRPr="00DD61EB">
        <w:rPr>
          <w:b/>
          <w:bCs/>
          <w:highlight w:val="yellow"/>
          <w:u w:val="single"/>
        </w:rPr>
        <w:t>regulatory police function of</w:t>
      </w:r>
      <w:r w:rsidRPr="00F76E51">
        <w:rPr>
          <w:sz w:val="16"/>
        </w:rPr>
        <w:t xml:space="preserve"> the </w:t>
      </w:r>
      <w:r w:rsidRPr="00DD61EB">
        <w:rPr>
          <w:b/>
          <w:bCs/>
          <w:highlight w:val="yellow"/>
          <w:u w:val="single"/>
        </w:rPr>
        <w:t>understanding</w:t>
      </w:r>
      <w:r w:rsidRPr="00F76E51">
        <w:rPr>
          <w:sz w:val="16"/>
        </w:rPr>
        <w:t xml:space="preserve">. And there’s a whole complicated, but not very surprising, way in which imagination is both racialized and gendered and sexualized and all these profound ways throughout the Western philosophical tradition. Kant’s interesting because he understands that you can’t do without imagination. </w:t>
      </w:r>
      <w:r w:rsidRPr="00F76E51">
        <w:rPr>
          <w:b/>
          <w:bCs/>
          <w:u w:val="single"/>
        </w:rPr>
        <w:t xml:space="preserve">But </w:t>
      </w:r>
      <w:r w:rsidRPr="005674B6">
        <w:rPr>
          <w:rStyle w:val="Emphasis"/>
          <w:highlight w:val="yellow"/>
        </w:rPr>
        <w:t>he</w:t>
      </w:r>
      <w:r w:rsidRPr="005674B6">
        <w:rPr>
          <w:rStyle w:val="Emphasis"/>
        </w:rPr>
        <w:t xml:space="preserve"> definitely </w:t>
      </w:r>
      <w:r w:rsidRPr="005674B6">
        <w:rPr>
          <w:rStyle w:val="Emphasis"/>
          <w:highlight w:val="yellow"/>
        </w:rPr>
        <w:t>wants its wings clipped</w:t>
      </w:r>
      <w:r w:rsidRPr="00F76E51">
        <w:rPr>
          <w:sz w:val="16"/>
        </w:rPr>
        <w:t xml:space="preserve">. </w:t>
      </w:r>
      <w:r w:rsidRPr="00DD61EB">
        <w:rPr>
          <w:b/>
          <w:bCs/>
          <w:highlight w:val="yellow"/>
          <w:u w:val="single"/>
        </w:rPr>
        <w:t>He demands its be regulated</w:t>
      </w:r>
      <w:r w:rsidRPr="00F76E51">
        <w:rPr>
          <w:sz w:val="16"/>
        </w:rPr>
        <w:t xml:space="preserve">. In the history of English poetry, the window has often been conceived of as a figure for imagination, as a kind of lens through which we see and through which we envision. </w:t>
      </w:r>
      <w:r w:rsidRPr="00F76E51">
        <w:rPr>
          <w:b/>
          <w:bCs/>
          <w:u w:val="single"/>
        </w:rPr>
        <w:t xml:space="preserve">And part of </w:t>
      </w:r>
      <w:r w:rsidRPr="00DD61EB">
        <w:rPr>
          <w:b/>
          <w:bCs/>
          <w:highlight w:val="yellow"/>
          <w:u w:val="single"/>
        </w:rPr>
        <w:t>what’s at stake is</w:t>
      </w:r>
      <w:r w:rsidRPr="00F76E51">
        <w:rPr>
          <w:b/>
          <w:bCs/>
          <w:u w:val="single"/>
        </w:rPr>
        <w:t xml:space="preserve"> that I think is</w:t>
      </w:r>
      <w:r w:rsidRPr="00F76E51">
        <w:rPr>
          <w:sz w:val="16"/>
        </w:rPr>
        <w:t xml:space="preserve"> that </w:t>
      </w:r>
      <w:r w:rsidRPr="00F76E51">
        <w:rPr>
          <w:b/>
          <w:bCs/>
          <w:u w:val="single"/>
        </w:rPr>
        <w:t xml:space="preserve">to fix </w:t>
      </w:r>
      <w:r w:rsidRPr="00DD61EB">
        <w:rPr>
          <w:b/>
          <w:bCs/>
          <w:highlight w:val="yellow"/>
          <w:u w:val="single"/>
        </w:rPr>
        <w:t>a broken window is to fix another way of imaging the world</w:t>
      </w:r>
      <w:r w:rsidRPr="00DD61EB">
        <w:rPr>
          <w:sz w:val="16"/>
        </w:rPr>
        <w:t>.</w:t>
      </w:r>
      <w:r w:rsidRPr="00F76E51">
        <w:rPr>
          <w:sz w:val="16"/>
        </w:rPr>
        <w:t xml:space="preserve"> </w:t>
      </w:r>
      <w:r w:rsidRPr="00F76E51">
        <w:rPr>
          <w:b/>
          <w:bCs/>
          <w:u w:val="single"/>
        </w:rPr>
        <w:t>It’s</w:t>
      </w:r>
      <w:r>
        <w:rPr>
          <w:b/>
          <w:bCs/>
          <w:u w:val="single"/>
        </w:rPr>
        <w:t xml:space="preserve"> </w:t>
      </w:r>
      <w:r w:rsidRPr="00DD61EB">
        <w:rPr>
          <w:b/>
          <w:bCs/>
          <w:highlight w:val="yellow"/>
          <w:u w:val="single"/>
        </w:rPr>
        <w:t>to literally fix it</w:t>
      </w:r>
      <w:r w:rsidRPr="00F76E51">
        <w:rPr>
          <w:sz w:val="16"/>
        </w:rPr>
        <w:t xml:space="preserve">. </w:t>
      </w:r>
      <w:r w:rsidRPr="00F76E51">
        <w:rPr>
          <w:b/>
          <w:bCs/>
          <w:u w:val="single"/>
        </w:rPr>
        <w:t>To destroy it</w:t>
      </w:r>
      <w:r w:rsidRPr="00F76E51">
        <w:rPr>
          <w:sz w:val="16"/>
        </w:rPr>
        <w:t xml:space="preserve">. </w:t>
      </w:r>
      <w:r w:rsidRPr="00F76E51">
        <w:rPr>
          <w:b/>
          <w:bCs/>
          <w:u w:val="single"/>
        </w:rPr>
        <w:t>To regulate it</w:t>
      </w:r>
      <w:r w:rsidRPr="00F76E51">
        <w:rPr>
          <w:sz w:val="16"/>
        </w:rPr>
        <w:t xml:space="preserve">. </w:t>
      </w:r>
      <w:r w:rsidRPr="00F76E51">
        <w:rPr>
          <w:b/>
          <w:bCs/>
          <w:u w:val="single"/>
        </w:rPr>
        <w:t>To exclude to it</w:t>
      </w:r>
      <w:r w:rsidRPr="00F76E51">
        <w:rPr>
          <w:sz w:val="16"/>
        </w:rPr>
        <w:t xml:space="preserve">. </w:t>
      </w:r>
      <w:r w:rsidRPr="00A31640">
        <w:rPr>
          <w:b/>
          <w:bCs/>
          <w:highlight w:val="yellow"/>
          <w:u w:val="single"/>
        </w:rPr>
        <w:t>To incarcerate it</w:t>
      </w:r>
      <w:r w:rsidRPr="00A31640">
        <w:rPr>
          <w:sz w:val="16"/>
          <w:highlight w:val="yellow"/>
        </w:rPr>
        <w:t>.</w:t>
      </w:r>
      <w:r w:rsidRPr="00F76E51">
        <w:rPr>
          <w:sz w:val="16"/>
        </w:rPr>
        <w:t xml:space="preserve"> But also, also at the same time, to incorporate it, to capitalize on it, to exploit it, to accumulate it. </w:t>
      </w:r>
      <w:r w:rsidRPr="00F76E51">
        <w:rPr>
          <w:b/>
          <w:bCs/>
          <w:u w:val="single"/>
        </w:rPr>
        <w:t>This state can’t live with us and they can’t live without us.</w:t>
      </w:r>
      <w:r w:rsidRPr="00F76E51">
        <w:rPr>
          <w:sz w:val="16"/>
        </w:rPr>
        <w:t xml:space="preserve"> It’s not so much about…it’s important to recognize that </w:t>
      </w:r>
      <w:r w:rsidRPr="00F76E51">
        <w:rPr>
          <w:b/>
          <w:bCs/>
          <w:u w:val="single"/>
        </w:rPr>
        <w:t>the broken window</w:t>
      </w:r>
      <w:r w:rsidRPr="00F76E51">
        <w:rPr>
          <w:sz w:val="16"/>
        </w:rPr>
        <w:t xml:space="preserve"> – the alternative unfixed window through which we see the world – </w:t>
      </w:r>
      <w:r w:rsidRPr="00F76E51">
        <w:rPr>
          <w:b/>
          <w:bCs/>
          <w:u w:val="single"/>
        </w:rPr>
        <w:t>is not just the way in which we see something that doesn’t exist</w:t>
      </w:r>
      <w:r w:rsidRPr="00F76E51">
        <w:rPr>
          <w:sz w:val="16"/>
        </w:rPr>
        <w:t xml:space="preserve">, </w:t>
      </w:r>
      <w:r w:rsidRPr="00F76E51">
        <w:rPr>
          <w:b/>
          <w:bCs/>
          <w:u w:val="single"/>
        </w:rPr>
        <w:t>but</w:t>
      </w:r>
      <w:r w:rsidRPr="00F76E51">
        <w:rPr>
          <w:sz w:val="16"/>
        </w:rPr>
        <w:t xml:space="preserve"> it’s also the way in which </w:t>
      </w:r>
      <w:r w:rsidRPr="00F76E51">
        <w:rPr>
          <w:b/>
          <w:bCs/>
          <w:u w:val="single"/>
        </w:rPr>
        <w:t>we see and imagine that which does exist</w:t>
      </w:r>
      <w:r w:rsidRPr="00F76E51">
        <w:rPr>
          <w:sz w:val="16"/>
        </w:rPr>
        <w:t xml:space="preserve">. It’s important to imagine how things might be otherwise, but it’s also important to really, really see who and what we are right now. Because, I think they see who and what we are right now. </w:t>
      </w:r>
      <w:r w:rsidRPr="005674B6">
        <w:rPr>
          <w:rStyle w:val="Emphasis"/>
          <w:highlight w:val="yellow"/>
        </w:rPr>
        <w:t>They see</w:t>
      </w:r>
      <w:r w:rsidRPr="00DD61EB">
        <w:rPr>
          <w:b/>
          <w:bCs/>
          <w:highlight w:val="yellow"/>
          <w:u w:val="single"/>
        </w:rPr>
        <w:t xml:space="preserve"> who and what we are </w:t>
      </w:r>
      <w:r w:rsidRPr="005674B6">
        <w:rPr>
          <w:rStyle w:val="Emphasis"/>
          <w:highlight w:val="yellow"/>
        </w:rPr>
        <w:t>through</w:t>
      </w:r>
      <w:r w:rsidRPr="005674B6">
        <w:rPr>
          <w:rStyle w:val="Emphasis"/>
        </w:rPr>
        <w:t xml:space="preserve"> the sights of their </w:t>
      </w:r>
      <w:r w:rsidRPr="005674B6">
        <w:rPr>
          <w:rStyle w:val="Emphasis"/>
          <w:highlight w:val="yellow"/>
        </w:rPr>
        <w:t>guns</w:t>
      </w:r>
      <w:r w:rsidRPr="00F76E51">
        <w:rPr>
          <w:sz w:val="16"/>
        </w:rPr>
        <w:t xml:space="preserve">. </w:t>
      </w:r>
      <w:r w:rsidRPr="005674B6">
        <w:rPr>
          <w:rStyle w:val="Emphasis"/>
          <w:highlight w:val="yellow"/>
        </w:rPr>
        <w:t>Through</w:t>
      </w:r>
      <w:r w:rsidRPr="00F76E51">
        <w:rPr>
          <w:sz w:val="16"/>
        </w:rPr>
        <w:t xml:space="preserve"> their </w:t>
      </w:r>
      <w:r w:rsidRPr="005674B6">
        <w:rPr>
          <w:rStyle w:val="Emphasis"/>
          <w:highlight w:val="yellow"/>
        </w:rPr>
        <w:t>surveillance mechanisms</w:t>
      </w:r>
      <w:r w:rsidRPr="00F76E51">
        <w:rPr>
          <w:sz w:val="16"/>
        </w:rPr>
        <w:t xml:space="preserve">. Sometimes we know more about what we are and what we can do than we do. Emancipation produced two problems, or kind of extended a problem: the enslaved persons were protected property and at the same time they constituted a threat in their conscious activity, every minute of the day to the very idea of property. So that </w:t>
      </w:r>
      <w:r w:rsidRPr="00F76E51">
        <w:rPr>
          <w:b/>
          <w:bCs/>
          <w:u w:val="single"/>
        </w:rPr>
        <w:t>in the aftermath of emancipation</w:t>
      </w:r>
      <w:r w:rsidRPr="00F76E51">
        <w:rPr>
          <w:sz w:val="16"/>
        </w:rPr>
        <w:t xml:space="preserve"> when that property was no longer protected, </w:t>
      </w:r>
      <w:r w:rsidRPr="00F76E51">
        <w:rPr>
          <w:b/>
          <w:bCs/>
          <w:u w:val="single"/>
        </w:rPr>
        <w:t>a new set of innovation and regulation had to emerge under the rubric of policing</w:t>
      </w:r>
      <w:r w:rsidRPr="00F76E51">
        <w:rPr>
          <w:sz w:val="16"/>
        </w:rPr>
        <w:t xml:space="preserve">. </w:t>
      </w:r>
      <w:r w:rsidRPr="00F76E51">
        <w:rPr>
          <w:b/>
          <w:bCs/>
          <w:u w:val="single"/>
        </w:rPr>
        <w:t>That’s lynch law.</w:t>
      </w:r>
      <w:r w:rsidRPr="00F76E51">
        <w:rPr>
          <w:sz w:val="16"/>
        </w:rPr>
        <w:t xml:space="preserve"> Broken windows are an extension of that. So, I think </w:t>
      </w:r>
      <w:r w:rsidRPr="00DD61EB">
        <w:rPr>
          <w:b/>
          <w:bCs/>
          <w:highlight w:val="yellow"/>
          <w:u w:val="single"/>
        </w:rPr>
        <w:t>it’s</w:t>
      </w:r>
      <w:r w:rsidRPr="00F76E51">
        <w:rPr>
          <w:sz w:val="16"/>
        </w:rPr>
        <w:t xml:space="preserve"> really </w:t>
      </w:r>
      <w:r w:rsidRPr="00DD61EB">
        <w:rPr>
          <w:b/>
          <w:bCs/>
          <w:highlight w:val="yellow"/>
          <w:u w:val="single"/>
        </w:rPr>
        <w:t>important to understand</w:t>
      </w:r>
      <w:r w:rsidRPr="00F76E51">
        <w:rPr>
          <w:b/>
          <w:bCs/>
          <w:u w:val="single"/>
        </w:rPr>
        <w:t xml:space="preserve"> just </w:t>
      </w:r>
      <w:r w:rsidRPr="00DD61EB">
        <w:rPr>
          <w:b/>
          <w:bCs/>
          <w:highlight w:val="yellow"/>
          <w:u w:val="single"/>
        </w:rPr>
        <w:t>enough about what they do</w:t>
      </w:r>
      <w:r w:rsidRPr="00F76E51">
        <w:rPr>
          <w:b/>
          <w:bCs/>
          <w:u w:val="single"/>
        </w:rPr>
        <w:t xml:space="preserve"> so that it can give us</w:t>
      </w:r>
      <w:r w:rsidRPr="00F76E51">
        <w:rPr>
          <w:sz w:val="16"/>
        </w:rPr>
        <w:t xml:space="preserve"> a little </w:t>
      </w:r>
      <w:proofErr w:type="gramStart"/>
      <w:r w:rsidRPr="00F76E51">
        <w:rPr>
          <w:sz w:val="16"/>
        </w:rPr>
        <w:t xml:space="preserve">more </w:t>
      </w:r>
      <w:r w:rsidRPr="00F76E51">
        <w:rPr>
          <w:b/>
          <w:bCs/>
          <w:u w:val="single"/>
        </w:rPr>
        <w:t>clear</w:t>
      </w:r>
      <w:proofErr w:type="gramEnd"/>
      <w:r w:rsidRPr="00F76E51">
        <w:rPr>
          <w:b/>
          <w:bCs/>
          <w:u w:val="single"/>
        </w:rPr>
        <w:t xml:space="preserve"> understanding of</w:t>
      </w:r>
      <w:r w:rsidRPr="00F76E51">
        <w:rPr>
          <w:sz w:val="16"/>
        </w:rPr>
        <w:t xml:space="preserve"> what we do and what we are. How we need to act. How we need to behave. Not in response to them, but in </w:t>
      </w:r>
      <w:r w:rsidRPr="00DD61EB">
        <w:rPr>
          <w:b/>
          <w:bCs/>
          <w:highlight w:val="yellow"/>
          <w:u w:val="single"/>
        </w:rPr>
        <w:t>the deepest and most radical extension of</w:t>
      </w:r>
      <w:r w:rsidRPr="00F76E51">
        <w:rPr>
          <w:b/>
          <w:bCs/>
          <w:u w:val="single"/>
        </w:rPr>
        <w:t xml:space="preserve"> the </w:t>
      </w:r>
      <w:r w:rsidRPr="00DD61EB">
        <w:rPr>
          <w:b/>
          <w:bCs/>
          <w:highlight w:val="yellow"/>
          <w:u w:val="single"/>
        </w:rPr>
        <w:t>historical tendency of black social life to</w:t>
      </w:r>
      <w:r w:rsidRPr="00F76E51">
        <w:rPr>
          <w:sz w:val="16"/>
        </w:rPr>
        <w:t xml:space="preserve"> constantly both </w:t>
      </w:r>
      <w:r w:rsidRPr="00DD61EB">
        <w:rPr>
          <w:b/>
          <w:bCs/>
          <w:highlight w:val="yellow"/>
          <w:u w:val="single"/>
        </w:rPr>
        <w:t>imagine and enact another way</w:t>
      </w:r>
      <w:r>
        <w:rPr>
          <w:b/>
          <w:bCs/>
          <w:highlight w:val="yellow"/>
          <w:u w:val="single"/>
        </w:rPr>
        <w:t xml:space="preserve"> of</w:t>
      </w:r>
      <w:r w:rsidRPr="00DD61EB">
        <w:rPr>
          <w:b/>
          <w:bCs/>
          <w:highlight w:val="yellow"/>
          <w:u w:val="single"/>
        </w:rPr>
        <w:t xml:space="preserve"> living</w:t>
      </w:r>
      <w:r w:rsidRPr="00F76E51">
        <w:rPr>
          <w:sz w:val="16"/>
        </w:rPr>
        <w:t xml:space="preserve"> on Earth. </w:t>
      </w:r>
      <w:proofErr w:type="gramStart"/>
      <w:r w:rsidRPr="00F76E51">
        <w:rPr>
          <w:sz w:val="16"/>
        </w:rPr>
        <w:t>So</w:t>
      </w:r>
      <w:proofErr w:type="gramEnd"/>
      <w:r w:rsidRPr="00F76E51">
        <w:rPr>
          <w:sz w:val="16"/>
        </w:rPr>
        <w:t xml:space="preserve"> I’m very happy to be here to talk with you about a little bit about that.</w:t>
      </w:r>
    </w:p>
    <w:p xmlns:wp14="http://schemas.microsoft.com/office/word/2010/wordml" w:rsidRPr="00B924EA" w:rsidR="00602D04" w:rsidP="00602D04" w:rsidRDefault="00602D04" w14:paraId="41004F19" wp14:textId="77777777"/>
    <w:p xmlns:wp14="http://schemas.microsoft.com/office/word/2010/wordml" w:rsidR="00602D04" w:rsidP="00602D04" w:rsidRDefault="00602D04" w14:paraId="67C0C651" wp14:textId="77777777"/>
    <w:p xmlns:wp14="http://schemas.microsoft.com/office/word/2010/wordml" w:rsidR="00602D04" w:rsidP="00602D04" w:rsidRDefault="00602D04" w14:paraId="308D56CC" wp14:textId="77777777"/>
    <w:p xmlns:wp14="http://schemas.microsoft.com/office/word/2010/wordml" w:rsidR="00602D04" w:rsidP="00602D04" w:rsidRDefault="00602D04" w14:paraId="74E14CB1" wp14:textId="77777777">
      <w:pPr>
        <w:pStyle w:val="Heading2"/>
      </w:pPr>
      <w:r>
        <w:t>MILITARIZATION OF POLICE AGAINST BLACK PEOPLE</w:t>
      </w:r>
    </w:p>
    <w:p xmlns:wp14="http://schemas.microsoft.com/office/word/2010/wordml" w:rsidR="00602D04" w:rsidP="00602D04" w:rsidRDefault="00602D04" w14:paraId="797E50C6" wp14:textId="77777777"/>
    <w:p xmlns:wp14="http://schemas.microsoft.com/office/word/2010/wordml" w:rsidR="00602D04" w:rsidP="00602D04" w:rsidRDefault="00602D04" w14:paraId="328126C3" wp14:textId="77777777">
      <w:pPr>
        <w:pStyle w:val="Heading4"/>
      </w:pPr>
      <w:r w:rsidRPr="00FD6CBE">
        <w:t>The Ops are the frontline defenders of racial capitalism that perceives blackness as a threat that needs constant repression. From the War on Drugs to the shooting of Michael Brown, liberal governance has sought out the militarization of the police as the newest form of lynching. Our response can’t be some pitiful protest or call for reform, but a militant struggle aiming for complete emancipation</w:t>
      </w:r>
    </w:p>
    <w:p xmlns:wp14="http://schemas.microsoft.com/office/word/2010/wordml" w:rsidRPr="00270F52" w:rsidR="00602D04" w:rsidP="00602D04" w:rsidRDefault="00602D04" w14:paraId="1C66E7FC" wp14:textId="77777777">
      <w:r w:rsidRPr="000359D8">
        <w:rPr>
          <w:rStyle w:val="Style13ptBold"/>
        </w:rPr>
        <w:t>Apel 14</w:t>
      </w:r>
      <w:r w:rsidRPr="000359D8">
        <w:t xml:space="preserve"> (Apel, Dora. </w:t>
      </w:r>
      <w:r w:rsidRPr="00270F52">
        <w:t>"“Hands Up, Don’t Shoot”: Surrendering to Liberal Illusions." Theory &amp; Event, vol. 17 no. 3, 2014. Project MUSE, muse.jhu.edu/article/559367.</w:t>
      </w:r>
      <w:r>
        <w:t>)//Squirms</w:t>
      </w:r>
    </w:p>
    <w:p xmlns:wp14="http://schemas.microsoft.com/office/word/2010/wordml" w:rsidR="00602D04" w:rsidP="00602D04" w:rsidRDefault="00602D04" w14:paraId="3B164F95" wp14:textId="77777777">
      <w:pPr>
        <w:rPr>
          <w:rStyle w:val="StyleUnderline"/>
        </w:rPr>
      </w:pPr>
      <w:r w:rsidRPr="00270F52">
        <w:rPr>
          <w:rStyle w:val="StyleUnderline"/>
        </w:rPr>
        <w:t>The image on the cover of</w:t>
      </w:r>
      <w:r>
        <w:rPr>
          <w:rStyle w:val="StyleUnderline"/>
        </w:rPr>
        <w:t xml:space="preserve"> </w:t>
      </w:r>
      <w:r w:rsidRPr="00270F52">
        <w:rPr>
          <w:rStyle w:val="StyleUnderline"/>
        </w:rPr>
        <w:t>Time</w:t>
      </w:r>
      <w:r>
        <w:rPr>
          <w:rStyle w:val="StyleUnderline"/>
        </w:rPr>
        <w:t xml:space="preserve"> </w:t>
      </w:r>
      <w:r w:rsidRPr="00270F52">
        <w:rPr>
          <w:rStyle w:val="StyleUnderline"/>
        </w:rPr>
        <w:t>magazine of a single protester—on her knees in the road with hands up and facing a flash bomb set off by police</w:t>
      </w:r>
      <w:r w:rsidRPr="000974FB">
        <w:rPr>
          <w:sz w:val="12"/>
        </w:rPr>
        <w:t>—has the quality of lone sacrifice, despite the hint of defiance in the locked elbows and flexed wrists (</w:t>
      </w:r>
      <w:bookmarkStart w:name="fig01-text" w:id="1"/>
      <w:r w:rsidRPr="000974FB">
        <w:rPr>
          <w:sz w:val="12"/>
        </w:rPr>
        <w:fldChar w:fldCharType="begin"/>
      </w:r>
      <w:r w:rsidRPr="000974FB">
        <w:rPr>
          <w:sz w:val="12"/>
        </w:rPr>
        <w:instrText xml:space="preserve"> HYPERLINK "https://muse.jhu.edu/article/559367" \l "fig01" </w:instrText>
      </w:r>
      <w:r w:rsidRPr="000974FB">
        <w:rPr>
          <w:sz w:val="12"/>
        </w:rPr>
        <w:fldChar w:fldCharType="separate"/>
      </w:r>
      <w:r w:rsidRPr="000974FB">
        <w:rPr>
          <w:rStyle w:val="Hyperlink"/>
          <w:sz w:val="12"/>
        </w:rPr>
        <w:t>Figure 1</w:t>
      </w:r>
      <w:r w:rsidRPr="000974FB">
        <w:rPr>
          <w:sz w:val="12"/>
        </w:rPr>
        <w:fldChar w:fldCharType="end"/>
      </w:r>
      <w:bookmarkEnd w:id="1"/>
      <w:r w:rsidRPr="000974FB">
        <w:rPr>
          <w:sz w:val="12"/>
        </w:rPr>
        <w:t>).</w:t>
      </w:r>
      <w:bookmarkStart w:name="f1-text" w:id="2"/>
      <w:r w:rsidRPr="000974FB">
        <w:rPr>
          <w:sz w:val="12"/>
        </w:rPr>
        <w:fldChar w:fldCharType="begin"/>
      </w:r>
      <w:r w:rsidRPr="000974FB">
        <w:rPr>
          <w:sz w:val="12"/>
        </w:rPr>
        <w:instrText xml:space="preserve"> HYPERLINK "https://muse.jhu.edu/article/559367" \l "f1" </w:instrText>
      </w:r>
      <w:r w:rsidRPr="000974FB">
        <w:rPr>
          <w:sz w:val="12"/>
        </w:rPr>
        <w:fldChar w:fldCharType="separate"/>
      </w:r>
      <w:r w:rsidRPr="000974FB">
        <w:rPr>
          <w:rStyle w:val="Hyperlink"/>
          <w:sz w:val="12"/>
        </w:rPr>
        <w:t>1</w:t>
      </w:r>
      <w:r w:rsidRPr="000974FB">
        <w:rPr>
          <w:sz w:val="12"/>
        </w:rPr>
        <w:fldChar w:fldCharType="end"/>
      </w:r>
      <w:bookmarkEnd w:id="2"/>
      <w:r w:rsidRPr="000974FB">
        <w:rPr>
          <w:sz w:val="12"/>
        </w:rPr>
        <w:t xml:space="preserve"> It </w:t>
      </w:r>
      <w:r w:rsidRPr="00270F52">
        <w:rPr>
          <w:rStyle w:val="StyleUnderline"/>
        </w:rPr>
        <w:t xml:space="preserve">represents one of </w:t>
      </w:r>
      <w:r w:rsidRPr="006926FA">
        <w:rPr>
          <w:rStyle w:val="StyleUnderline"/>
          <w:highlight w:val="green"/>
        </w:rPr>
        <w:t xml:space="preserve">two dominant kinds of images in response to the police killing of Michael Brown: black </w:t>
      </w:r>
      <w:r w:rsidRPr="00917833">
        <w:rPr>
          <w:rStyle w:val="StyleUnderline"/>
          <w:highlight w:val="green"/>
        </w:rPr>
        <w:t>protesters with their hands up</w:t>
      </w:r>
      <w:r w:rsidRPr="008270BB">
        <w:rPr>
          <w:rStyle w:val="StyleUnderline"/>
        </w:rPr>
        <w:t xml:space="preserve"> in the posture of surrender </w:t>
      </w:r>
      <w:r w:rsidRPr="00917833">
        <w:rPr>
          <w:rStyle w:val="StyleUnderline"/>
          <w:highlight w:val="green"/>
        </w:rPr>
        <w:t xml:space="preserve">and police in riot gear, </w:t>
      </w:r>
      <w:r w:rsidRPr="008270BB">
        <w:rPr>
          <w:rStyle w:val="StyleUnderline"/>
        </w:rPr>
        <w:t xml:space="preserve">sometimes </w:t>
      </w:r>
      <w:r w:rsidRPr="00917833">
        <w:rPr>
          <w:rStyle w:val="StyleUnderline"/>
          <w:highlight w:val="green"/>
        </w:rPr>
        <w:t xml:space="preserve">aiming weapons at </w:t>
      </w:r>
      <w:r w:rsidRPr="008270BB">
        <w:rPr>
          <w:rStyle w:val="StyleUnderline"/>
        </w:rPr>
        <w:t xml:space="preserve">the </w:t>
      </w:r>
      <w:r w:rsidRPr="00917833">
        <w:rPr>
          <w:rStyle w:val="StyleUnderline"/>
          <w:highlight w:val="green"/>
        </w:rPr>
        <w:t>protesters</w:t>
      </w:r>
      <w:r w:rsidRPr="000974FB">
        <w:rPr>
          <w:sz w:val="12"/>
        </w:rPr>
        <w:t xml:space="preserve"> (</w:t>
      </w:r>
      <w:bookmarkStart w:name="fig02-text" w:id="3"/>
      <w:r w:rsidRPr="000974FB">
        <w:rPr>
          <w:sz w:val="12"/>
        </w:rPr>
        <w:fldChar w:fldCharType="begin"/>
      </w:r>
      <w:r w:rsidRPr="000974FB">
        <w:rPr>
          <w:sz w:val="12"/>
        </w:rPr>
        <w:instrText xml:space="preserve"> HYPERLINK "https://muse.jhu.edu/article/559367" \l "fig02" </w:instrText>
      </w:r>
      <w:r w:rsidRPr="000974FB">
        <w:rPr>
          <w:sz w:val="12"/>
        </w:rPr>
        <w:fldChar w:fldCharType="separate"/>
      </w:r>
      <w:r w:rsidRPr="000974FB">
        <w:rPr>
          <w:rStyle w:val="Hyperlink"/>
          <w:sz w:val="12"/>
        </w:rPr>
        <w:t>Figure 2</w:t>
      </w:r>
      <w:r w:rsidRPr="000974FB">
        <w:rPr>
          <w:sz w:val="12"/>
        </w:rPr>
        <w:fldChar w:fldCharType="end"/>
      </w:r>
      <w:bookmarkEnd w:id="3"/>
      <w:r w:rsidRPr="000974FB">
        <w:rPr>
          <w:sz w:val="12"/>
        </w:rPr>
        <w:t xml:space="preserve">). </w:t>
      </w:r>
      <w:r w:rsidRPr="00270F52">
        <w:rPr>
          <w:rStyle w:val="StyleUnderline"/>
        </w:rPr>
        <w:t>In solidarity with the demonstrators</w:t>
      </w:r>
      <w:r w:rsidRPr="000974FB">
        <w:rPr>
          <w:sz w:val="12"/>
        </w:rPr>
        <w:t xml:space="preserve">, sympathizers from around the country </w:t>
      </w:r>
      <w:r w:rsidRPr="00270F52">
        <w:rPr>
          <w:rStyle w:val="StyleUnderline"/>
        </w:rPr>
        <w:t>posted photos of themselves with their hands up</w:t>
      </w:r>
      <w:r w:rsidRPr="000974FB">
        <w:rPr>
          <w:sz w:val="12"/>
        </w:rPr>
        <w:t xml:space="preserve"> on social media such as Twitter’s #handsupdontshoot, while the chant of “hands up, don’t shoot” became a constant refrain on the streets of Ferguson. </w:t>
      </w:r>
      <w:r w:rsidRPr="00270F52">
        <w:rPr>
          <w:rStyle w:val="StyleUnderline"/>
        </w:rPr>
        <w:t>The “hands up” gesture is equivalent to an animal in a fight showing its opponent its neck, its most vulnerable part, signaling defenselessness and submission.</w:t>
      </w:r>
      <w:r w:rsidRPr="000974FB">
        <w:rPr>
          <w:sz w:val="12"/>
        </w:rPr>
        <w:t xml:space="preserve"> According to Brown’s friend, Dorian Johnson</w:t>
      </w:r>
      <w:r w:rsidRPr="00270F52">
        <w:rPr>
          <w:rStyle w:val="StyleUnderline"/>
        </w:rPr>
        <w:t>, Brown was shot with his hands up, facing the cop that shot him six times, with the final fatal bullet entering the top of his head, suggesting he was going down or on his knees. The gesture of surrender, then, failed to do its work, exacerbating the outrage at the killing of an unarmed black teenager by making it seem even more vicious and gratuitous.</w:t>
      </w:r>
      <w:r>
        <w:rPr>
          <w:rStyle w:val="StyleUnderline"/>
        </w:rPr>
        <w:t xml:space="preserve"> </w:t>
      </w:r>
      <w:r w:rsidRPr="000974FB">
        <w:rPr>
          <w:sz w:val="12"/>
        </w:rPr>
        <w:t xml:space="preserve">But </w:t>
      </w:r>
      <w:r w:rsidRPr="00270F52">
        <w:rPr>
          <w:rStyle w:val="StyleUnderline"/>
        </w:rPr>
        <w:t xml:space="preserve">the summary execution of a black man by the police is a common occurrence in America. </w:t>
      </w:r>
      <w:r w:rsidRPr="008270BB">
        <w:rPr>
          <w:rStyle w:val="StyleUnderline"/>
        </w:rPr>
        <w:t>The cops routinely suffer no consequences</w:t>
      </w:r>
      <w:r w:rsidRPr="000974FB">
        <w:rPr>
          <w:sz w:val="12"/>
        </w:rPr>
        <w:t xml:space="preserve"> or else get a slap on the wrist. Yet opinion about Brown’s death is widely divergent. Although blacks and anti-racist whites see the killing as an outrage, more money has been raised in support of the killer police officer, Darren Wilson, than for the family of Michael Brown. There are those who describe the black protesters as “troublemakers”—meaning those who fight back against the police by throwing rocks or bottles, engage in looting, or simply voice their outrage by protesting peacefully, by protesting at all, even with their hands raised in surrender. For the racist whites who support the police, protesters and looters are all the same. For those who support the protesters, looting is a diversion from the main story of racist murder. Even news crews, reporters and bystanders in Ferguson, regarded as sympathetic to the protesters, have been attacked or arrested by the police. Black protest, it would seem, is regarded by many not as a constitutional right in a democracy but as a form of “violence,” a public assertion of rights that cannot or should not be tolerated. </w:t>
      </w:r>
      <w:r w:rsidRPr="00270F52">
        <w:rPr>
          <w:rStyle w:val="StyleUnderline"/>
        </w:rPr>
        <w:t>If the shooting of Michael Brown is considered by many to be justified</w:t>
      </w:r>
      <w:r w:rsidRPr="000974FB">
        <w:rPr>
          <w:sz w:val="12"/>
        </w:rPr>
        <w:t xml:space="preserve">, and protest, no matter how supplicating, is regarded as infuriating and intolerable, </w:t>
      </w:r>
      <w:r w:rsidRPr="00270F52">
        <w:rPr>
          <w:rStyle w:val="StyleUnderline"/>
        </w:rPr>
        <w:t xml:space="preserve">then </w:t>
      </w:r>
      <w:r w:rsidRPr="006926FA">
        <w:rPr>
          <w:rStyle w:val="StyleUnderline"/>
          <w:highlight w:val="green"/>
        </w:rPr>
        <w:t>we must see</w:t>
      </w:r>
      <w:r w:rsidRPr="00270F52">
        <w:rPr>
          <w:rStyle w:val="StyleUnderline"/>
        </w:rPr>
        <w:t xml:space="preserve"> such </w:t>
      </w:r>
      <w:r w:rsidRPr="006926FA">
        <w:rPr>
          <w:rStyle w:val="StyleUnderline"/>
          <w:highlight w:val="green"/>
        </w:rPr>
        <w:t>cop killings</w:t>
      </w:r>
      <w:r w:rsidRPr="00270F52">
        <w:rPr>
          <w:rStyle w:val="StyleUnderline"/>
        </w:rPr>
        <w:t xml:space="preserve"> </w:t>
      </w:r>
      <w:r w:rsidRPr="000974FB">
        <w:rPr>
          <w:sz w:val="12"/>
        </w:rPr>
        <w:t>of unarmed black men</w:t>
      </w:r>
      <w:r w:rsidRPr="00270F52">
        <w:rPr>
          <w:rStyle w:val="StyleUnderline"/>
        </w:rPr>
        <w:t xml:space="preserve"> </w:t>
      </w:r>
      <w:r w:rsidRPr="006926FA">
        <w:rPr>
          <w:rStyle w:val="StyleUnderline"/>
          <w:highlight w:val="green"/>
        </w:rPr>
        <w:t>as a form of modern legalized lynching.</w:t>
      </w:r>
      <w:r w:rsidRPr="000974FB">
        <w:rPr>
          <w:sz w:val="12"/>
        </w:rPr>
        <w:t xml:space="preserve"> </w:t>
      </w:r>
      <w:r w:rsidRPr="00270F52">
        <w:rPr>
          <w:rStyle w:val="StyleUnderline"/>
        </w:rPr>
        <w:t>At the height of</w:t>
      </w:r>
      <w:r w:rsidRPr="000974FB">
        <w:rPr>
          <w:sz w:val="12"/>
        </w:rPr>
        <w:t xml:space="preserve"> private and spectacle </w:t>
      </w:r>
      <w:r w:rsidRPr="00270F52">
        <w:rPr>
          <w:rStyle w:val="StyleUnderline"/>
        </w:rPr>
        <w:t>lynchings</w:t>
      </w:r>
      <w:r w:rsidRPr="000974FB">
        <w:rPr>
          <w:sz w:val="12"/>
        </w:rPr>
        <w:t xml:space="preserve"> from the 1890s to the 1930s</w:t>
      </w:r>
      <w:r w:rsidRPr="00270F52">
        <w:rPr>
          <w:rStyle w:val="StyleUnderline"/>
        </w:rPr>
        <w:t>, if black people were not sufficiently deferential and submissive, then they were considered “uppity,” which could be grounds for lethal action. Not much has changed in decades since then</w:t>
      </w:r>
      <w:r w:rsidRPr="000974FB">
        <w:rPr>
          <w:sz w:val="12"/>
        </w:rPr>
        <w:t xml:space="preserve"> for cops and racist whites. A Huffington Post/YouGov poll finds that 76 percent of black respondents say the shooting is part of a broader pattern in the way police treat black men, nearly double the number of whites who agree (40 percent).</w:t>
      </w:r>
      <w:bookmarkStart w:name="f2-text" w:id="4"/>
      <w:r w:rsidRPr="000974FB">
        <w:rPr>
          <w:sz w:val="12"/>
        </w:rPr>
        <w:fldChar w:fldCharType="begin"/>
      </w:r>
      <w:r w:rsidRPr="000974FB">
        <w:rPr>
          <w:sz w:val="12"/>
        </w:rPr>
        <w:instrText xml:space="preserve"> HYPERLINK "https://muse.jhu.edu/article/559367" \l "f2" </w:instrText>
      </w:r>
      <w:r w:rsidRPr="000974FB">
        <w:rPr>
          <w:sz w:val="12"/>
        </w:rPr>
        <w:fldChar w:fldCharType="separate"/>
      </w:r>
      <w:r w:rsidRPr="000974FB">
        <w:rPr>
          <w:rStyle w:val="Hyperlink"/>
          <w:sz w:val="12"/>
        </w:rPr>
        <w:t>2</w:t>
      </w:r>
      <w:r w:rsidRPr="000974FB">
        <w:rPr>
          <w:sz w:val="12"/>
        </w:rPr>
        <w:fldChar w:fldCharType="end"/>
      </w:r>
      <w:bookmarkEnd w:id="4"/>
      <w:r w:rsidRPr="000974FB">
        <w:rPr>
          <w:sz w:val="12"/>
        </w:rPr>
        <w:t xml:space="preserve"> Similarly, a Pew Research Center poll finds that 80 percent of blacks favor the statement that Brown’s shooting “raises important issues about race that need to be discussed” while only 18 percent of whites favor this statement over another that says “the issue of race is getting more attention than it deserves.”</w:t>
      </w:r>
      <w:bookmarkStart w:name="f3-text" w:id="5"/>
      <w:r w:rsidRPr="000974FB">
        <w:rPr>
          <w:sz w:val="12"/>
        </w:rPr>
        <w:fldChar w:fldCharType="begin"/>
      </w:r>
      <w:r w:rsidRPr="000974FB">
        <w:rPr>
          <w:sz w:val="12"/>
        </w:rPr>
        <w:instrText xml:space="preserve"> HYPERLINK "https://muse.jhu.edu/article/559367" \l "f3" </w:instrText>
      </w:r>
      <w:r w:rsidRPr="000974FB">
        <w:rPr>
          <w:sz w:val="12"/>
        </w:rPr>
        <w:fldChar w:fldCharType="separate"/>
      </w:r>
      <w:r w:rsidRPr="000974FB">
        <w:rPr>
          <w:rStyle w:val="Hyperlink"/>
          <w:sz w:val="12"/>
        </w:rPr>
        <w:t>3</w:t>
      </w:r>
      <w:r w:rsidRPr="000974FB">
        <w:rPr>
          <w:sz w:val="12"/>
        </w:rPr>
        <w:fldChar w:fldCharType="end"/>
      </w:r>
      <w:bookmarkEnd w:id="5"/>
      <w:r w:rsidRPr="000974FB">
        <w:rPr>
          <w:sz w:val="12"/>
        </w:rPr>
        <w:t xml:space="preserve"> While the performance of non-resistance expressed by the “hands up, don’t shoot” gesture of defenseless surrender is meant to advance black interests by exposing the violation of basic civil rights and due process, it also is meant to pressure and shame the racist establishment into effective reform. But for the racists in charge, the cops are just “doing their job” when they humiliate, brutalize, and kill black people on the street. </w:t>
      </w:r>
      <w:r w:rsidRPr="006926FA">
        <w:rPr>
          <w:rStyle w:val="StyleUnderline"/>
          <w:highlight w:val="green"/>
        </w:rPr>
        <w:t>The cops have always been the front-line defenders of a racist capitalist system that is built on the repression of poor, black, Latino and working people in the service of a tiny wealthy elite</w:t>
      </w:r>
      <w:r w:rsidRPr="00C440ED">
        <w:rPr>
          <w:rStyle w:val="StyleUnderline"/>
        </w:rPr>
        <w:t xml:space="preserve">, the ones to whom the cops are accountable. As if demonstrating their power to kill with impunity, despite this recent round of protests, </w:t>
      </w:r>
      <w:r w:rsidRPr="008270BB">
        <w:rPr>
          <w:rStyle w:val="StyleUnderline"/>
        </w:rPr>
        <w:t>two days later in Los Angeles cops killed Ezell Ford, another unarmed black man; eight days later and less than four miles away from where Brown was killed, police in St. Louis shot to death Kajieme Powell, an agitated black man on the street holding a knife.</w:t>
      </w:r>
      <w:r>
        <w:rPr>
          <w:rStyle w:val="StyleUnderline"/>
        </w:rPr>
        <w:t xml:space="preserve"> </w:t>
      </w:r>
      <w:r w:rsidRPr="00C440ED">
        <w:rPr>
          <w:rStyle w:val="StyleUnderline"/>
        </w:rPr>
        <w:t>The submissive hands up gesture of black protesters facing a militarized police force is meant to appeal to liberal sympathies by showing that they are “respectful” and law-abiding, suggesting the opposite of “uppity.” Yet the deference of the act has the paradoxical effect of reinforcing white stereotypes about black people</w:t>
      </w:r>
      <w:r w:rsidRPr="000974FB">
        <w:rPr>
          <w:sz w:val="12"/>
        </w:rPr>
        <w:t xml:space="preserve">. As Martin Berger demonstrates in his revisionist study of iconic civil rights photos, </w:t>
      </w:r>
      <w:proofErr w:type="gramStart"/>
      <w:r w:rsidRPr="000974FB">
        <w:rPr>
          <w:sz w:val="12"/>
        </w:rPr>
        <w:t>Seeing</w:t>
      </w:r>
      <w:proofErr w:type="gramEnd"/>
      <w:r w:rsidRPr="000974FB">
        <w:rPr>
          <w:sz w:val="12"/>
        </w:rPr>
        <w:t xml:space="preserve"> through Race, </w:t>
      </w:r>
      <w:r w:rsidRPr="00C440ED">
        <w:rPr>
          <w:rStyle w:val="StyleUnderline"/>
        </w:rPr>
        <w:t>white-run newspapers selected civil rights photos showing black passivity in the face of police violence while black-run newspapers selected photos that showed both protesters and police as active agents.</w:t>
      </w:r>
      <w:r w:rsidRPr="000974FB">
        <w:rPr>
          <w:sz w:val="12"/>
        </w:rPr>
        <w:t xml:space="preserve"> Berger suggests that images of blacks offering no resistance to police violence were selected by white editors because it was easier to gain white liberal sympathy by visually defining racism as excessive acts of brutality, from which moderate and liberal whites could distance themselves, while at the same time their racial anxiety could be quelled by the picturing of black non-resistance, which meant that whites were still in charge.</w:t>
      </w:r>
      <w:bookmarkStart w:name="f4-text" w:id="6"/>
      <w:r w:rsidRPr="000974FB">
        <w:rPr>
          <w:sz w:val="12"/>
        </w:rPr>
        <w:fldChar w:fldCharType="begin"/>
      </w:r>
      <w:r w:rsidRPr="000974FB">
        <w:rPr>
          <w:sz w:val="12"/>
        </w:rPr>
        <w:instrText xml:space="preserve"> HYPERLINK "https://muse.jhu.edu/article/559367" \l "f4" </w:instrText>
      </w:r>
      <w:r w:rsidRPr="000974FB">
        <w:rPr>
          <w:sz w:val="12"/>
        </w:rPr>
        <w:fldChar w:fldCharType="separate"/>
      </w:r>
      <w:r w:rsidRPr="000974FB">
        <w:rPr>
          <w:rStyle w:val="Hyperlink"/>
          <w:sz w:val="12"/>
        </w:rPr>
        <w:t>4</w:t>
      </w:r>
      <w:r w:rsidRPr="000974FB">
        <w:rPr>
          <w:sz w:val="12"/>
        </w:rPr>
        <w:fldChar w:fldCharType="end"/>
      </w:r>
      <w:bookmarkEnd w:id="6"/>
      <w:r w:rsidRPr="000974FB">
        <w:rPr>
          <w:sz w:val="12"/>
        </w:rPr>
        <w:t xml:space="preserve"> Black editors, on the other hand, often preferred to show black agency. Similar juxtapositions are established by the visual record of Ferguson. </w:t>
      </w:r>
      <w:r w:rsidRPr="006926FA">
        <w:rPr>
          <w:rStyle w:val="StyleUnderline"/>
          <w:highlight w:val="green"/>
        </w:rPr>
        <w:t>The hyper-militarized police deploy tanks and automatic assault rifles, flash bombs, tear gas and rubber bullets, weapons that recall the water cannons and dogs of the civil rights era.</w:t>
      </w:r>
      <w:r w:rsidRPr="00C440ED">
        <w:rPr>
          <w:rStyle w:val="StyleUnderline"/>
        </w:rPr>
        <w:t xml:space="preserve"> Both then and now, </w:t>
      </w:r>
      <w:r w:rsidRPr="006926FA">
        <w:rPr>
          <w:rStyle w:val="StyleUnderline"/>
          <w:highlight w:val="green"/>
        </w:rPr>
        <w:t xml:space="preserve">photos of </w:t>
      </w:r>
      <w:r w:rsidRPr="008270BB">
        <w:rPr>
          <w:rStyle w:val="StyleUnderline"/>
        </w:rPr>
        <w:t xml:space="preserve">the </w:t>
      </w:r>
      <w:r w:rsidRPr="006926FA">
        <w:rPr>
          <w:rStyle w:val="StyleUnderline"/>
          <w:highlight w:val="green"/>
        </w:rPr>
        <w:t>militarized police facing black protesters who are non-resistant perform reassuring symbolic work that manages white anxieties about race. Whites are still in control and racism is understood as brutal acts of violence, not as part of the insidious indignities and brutalization of everyday life.</w:t>
      </w:r>
      <w:r w:rsidRPr="00C440ED">
        <w:rPr>
          <w:rStyle w:val="StyleUnderline"/>
        </w:rPr>
        <w:t xml:space="preserve"> Picturing blacks as non-threatening and non-resistant effectively places them in a role of limited power; it does not fundamentally threaten white racial power.</w:t>
      </w:r>
      <w:r w:rsidRPr="000974FB">
        <w:rPr>
          <w:sz w:val="12"/>
        </w:rPr>
        <w:t xml:space="preserve"> As Berger observes of civil rights photos, “The photographs presented story lines that allowed magnanimous and sympathetic whites to imagine themselves bestowing rights on blacks, given that the dignified and suffering blacks of the photographic record appeared in no position to take anything from white America.”</w:t>
      </w:r>
      <w:bookmarkStart w:name="f5-text" w:id="7"/>
      <w:r w:rsidRPr="000974FB">
        <w:rPr>
          <w:sz w:val="12"/>
        </w:rPr>
        <w:fldChar w:fldCharType="begin"/>
      </w:r>
      <w:r w:rsidRPr="000974FB">
        <w:rPr>
          <w:sz w:val="12"/>
        </w:rPr>
        <w:instrText xml:space="preserve"> HYPERLINK "https://muse.jhu.edu/article/559367" \l "f5" </w:instrText>
      </w:r>
      <w:r w:rsidRPr="000974FB">
        <w:rPr>
          <w:sz w:val="12"/>
        </w:rPr>
        <w:fldChar w:fldCharType="separate"/>
      </w:r>
      <w:r w:rsidRPr="000974FB">
        <w:rPr>
          <w:rStyle w:val="Hyperlink"/>
          <w:sz w:val="12"/>
        </w:rPr>
        <w:t>5</w:t>
      </w:r>
      <w:r w:rsidRPr="000974FB">
        <w:rPr>
          <w:sz w:val="12"/>
        </w:rPr>
        <w:fldChar w:fldCharType="end"/>
      </w:r>
      <w:bookmarkEnd w:id="7"/>
      <w:r w:rsidRPr="000974FB">
        <w:rPr>
          <w:sz w:val="12"/>
        </w:rPr>
        <w:t xml:space="preserve"> </w:t>
      </w:r>
      <w:r w:rsidRPr="00C440ED">
        <w:rPr>
          <w:rStyle w:val="StyleUnderline"/>
        </w:rPr>
        <w:t xml:space="preserve">Whether progressive or reactionary, </w:t>
      </w:r>
      <w:r w:rsidRPr="006926FA">
        <w:rPr>
          <w:rStyle w:val="StyleUnderline"/>
          <w:highlight w:val="green"/>
        </w:rPr>
        <w:t>whites</w:t>
      </w:r>
      <w:r w:rsidRPr="00C440ED">
        <w:rPr>
          <w:rStyle w:val="StyleUnderline"/>
        </w:rPr>
        <w:t xml:space="preserve">, not blacks, </w:t>
      </w:r>
      <w:r w:rsidRPr="006926FA">
        <w:rPr>
          <w:rStyle w:val="StyleUnderline"/>
          <w:highlight w:val="green"/>
        </w:rPr>
        <w:t>are constructed as the agents of change while normalizing black passivity and</w:t>
      </w:r>
      <w:r w:rsidRPr="00C440ED">
        <w:rPr>
          <w:rStyle w:val="StyleUnderline"/>
        </w:rPr>
        <w:t xml:space="preserve"> even subtly promoting </w:t>
      </w:r>
      <w:r w:rsidRPr="006926FA">
        <w:rPr>
          <w:rStyle w:val="StyleUnderline"/>
          <w:highlight w:val="green"/>
        </w:rPr>
        <w:t>ongoing black humiliation.</w:t>
      </w:r>
      <w:r w:rsidRPr="00C440ED">
        <w:rPr>
          <w:rStyle w:val="StyleUnderline"/>
        </w:rPr>
        <w:t xml:space="preserve"> It must be understood that equating racism only with acts of police brutality obscures the values of whiteness that are foundational to the racial hierarchy and that repress black agency.</w:t>
      </w:r>
      <w:bookmarkStart w:name="f6-text" w:id="8"/>
      <w:r w:rsidRPr="000974FB">
        <w:rPr>
          <w:sz w:val="12"/>
        </w:rPr>
        <w:fldChar w:fldCharType="begin"/>
      </w:r>
      <w:r w:rsidRPr="000974FB">
        <w:rPr>
          <w:sz w:val="12"/>
        </w:rPr>
        <w:instrText xml:space="preserve"> HYPERLINK "https://muse.jhu.edu/article/559367" \l "f6" </w:instrText>
      </w:r>
      <w:r w:rsidRPr="000974FB">
        <w:rPr>
          <w:sz w:val="12"/>
        </w:rPr>
        <w:fldChar w:fldCharType="separate"/>
      </w:r>
      <w:r w:rsidRPr="000974FB">
        <w:rPr>
          <w:rStyle w:val="Hyperlink"/>
          <w:sz w:val="12"/>
        </w:rPr>
        <w:t>6</w:t>
      </w:r>
      <w:r w:rsidRPr="000974FB">
        <w:rPr>
          <w:sz w:val="12"/>
        </w:rPr>
        <w:fldChar w:fldCharType="end"/>
      </w:r>
      <w:bookmarkEnd w:id="8"/>
      <w:r w:rsidRPr="000974FB">
        <w:rPr>
          <w:sz w:val="12"/>
        </w:rPr>
        <w:t xml:space="preserve"> </w:t>
      </w:r>
      <w:r w:rsidRPr="00C440ED">
        <w:rPr>
          <w:rStyle w:val="StyleUnderline"/>
        </w:rPr>
        <w:t>Demonstrating their control of the black body even after death, the police left Michael Brown’s body in the street for more than four hours, lying face down with blood streaming from his head in broad daylight in the summer sun.</w:t>
      </w:r>
      <w:r w:rsidRPr="000974FB">
        <w:rPr>
          <w:sz w:val="12"/>
        </w:rPr>
        <w:t xml:space="preserve"> Although officers quickly secured the area with yellow tape, they stood at a distance while horrified neighbors called news stations, shielded their children and took shaky cellphone videos that have found their way into the national media. Although Brown’s body was covered after a brief period with a sheet by a passing paramedic, his feet were left exposed and his blood was visible. More cops were called to the scene as the tension levels mounted among shocked residents. </w:t>
      </w:r>
      <w:r w:rsidRPr="00C440ED">
        <w:rPr>
          <w:rStyle w:val="StyleUnderline"/>
        </w:rPr>
        <w:t>The Ferguson police defended the long delay by asserting that “the time that elapsed in getting detectives to the scene was not out of the ordinary, and that conditions made it unusually difficult to do all that they needed</w:t>
      </w:r>
      <w:r w:rsidRPr="000974FB">
        <w:rPr>
          <w:sz w:val="12"/>
        </w:rPr>
        <w:t>.”</w:t>
      </w:r>
      <w:bookmarkStart w:name="f7-text" w:id="9"/>
      <w:r w:rsidRPr="000974FB">
        <w:rPr>
          <w:sz w:val="12"/>
        </w:rPr>
        <w:fldChar w:fldCharType="begin"/>
      </w:r>
      <w:r w:rsidRPr="000974FB">
        <w:rPr>
          <w:sz w:val="12"/>
        </w:rPr>
        <w:instrText xml:space="preserve"> HYPERLINK "https://muse.jhu.edu/article/559367" \l "f7" </w:instrText>
      </w:r>
      <w:r w:rsidRPr="000974FB">
        <w:rPr>
          <w:sz w:val="12"/>
        </w:rPr>
        <w:fldChar w:fldCharType="separate"/>
      </w:r>
      <w:r w:rsidRPr="000974FB">
        <w:rPr>
          <w:rStyle w:val="Hyperlink"/>
          <w:sz w:val="12"/>
        </w:rPr>
        <w:t>7</w:t>
      </w:r>
      <w:r w:rsidRPr="000974FB">
        <w:rPr>
          <w:sz w:val="12"/>
        </w:rPr>
        <w:fldChar w:fldCharType="end"/>
      </w:r>
      <w:bookmarkEnd w:id="9"/>
      <w:r w:rsidRPr="000974FB">
        <w:rPr>
          <w:sz w:val="12"/>
        </w:rPr>
        <w:t xml:space="preserve"> The former New York City chief medical examiner, Dr. Michael M. Baden, who was hired by the Brown family’s lawyers to do an autopsy, observed that there was “no forensic reason” for leaving the body in view for so long.</w:t>
      </w:r>
      <w:bookmarkStart w:name="f8-text" w:id="10"/>
      <w:r w:rsidRPr="000974FB">
        <w:rPr>
          <w:sz w:val="12"/>
        </w:rPr>
        <w:fldChar w:fldCharType="begin"/>
      </w:r>
      <w:r w:rsidRPr="000974FB">
        <w:rPr>
          <w:sz w:val="12"/>
        </w:rPr>
        <w:instrText xml:space="preserve"> HYPERLINK "https://muse.jhu.edu/article/559367" \l "f8" </w:instrText>
      </w:r>
      <w:r w:rsidRPr="000974FB">
        <w:rPr>
          <w:sz w:val="12"/>
        </w:rPr>
        <w:fldChar w:fldCharType="separate"/>
      </w:r>
      <w:r w:rsidRPr="000974FB">
        <w:rPr>
          <w:rStyle w:val="Hyperlink"/>
          <w:sz w:val="12"/>
        </w:rPr>
        <w:t>8</w:t>
      </w:r>
      <w:r w:rsidRPr="000974FB">
        <w:rPr>
          <w:sz w:val="12"/>
        </w:rPr>
        <w:fldChar w:fldCharType="end"/>
      </w:r>
      <w:bookmarkEnd w:id="10"/>
      <w:r w:rsidRPr="000974FB">
        <w:rPr>
          <w:sz w:val="12"/>
        </w:rPr>
        <w:t xml:space="preserve"> At best, </w:t>
      </w:r>
      <w:r w:rsidRPr="00C440ED">
        <w:rPr>
          <w:rStyle w:val="StyleUnderline"/>
        </w:rPr>
        <w:t>allowing Brown’s body to remain in public view in the presence of distressed family members suggests gross incompetence and insensitivity. At worst, it continues the legacy of American lynching in which white supremacists left murdered black bodies exposed as warnings to members of the black community to “stay in their place.”</w:t>
      </w:r>
      <w:r>
        <w:rPr>
          <w:rStyle w:val="StyleUnderline"/>
        </w:rPr>
        <w:t xml:space="preserve"> </w:t>
      </w:r>
      <w:r w:rsidRPr="000974FB">
        <w:rPr>
          <w:sz w:val="12"/>
        </w:rPr>
        <w:t>Images of non-resistant protesters are not the only photos available, however</w:t>
      </w:r>
      <w:r w:rsidRPr="00C440ED">
        <w:rPr>
          <w:rStyle w:val="StyleUnderline"/>
        </w:rPr>
        <w:t xml:space="preserve">. Another iconic image taken in Ferguson is that of a young black man wearing an American flag t-shirt and hurling a tear-gas canister back at the police with one hand while casually holding a bag of potato chips in the other </w:t>
      </w:r>
      <w:r w:rsidRPr="000974FB">
        <w:rPr>
          <w:sz w:val="12"/>
        </w:rPr>
        <w:t>(</w:t>
      </w:r>
      <w:bookmarkStart w:name="fig03-text" w:id="11"/>
      <w:r w:rsidRPr="000974FB">
        <w:rPr>
          <w:sz w:val="12"/>
        </w:rPr>
        <w:fldChar w:fldCharType="begin"/>
      </w:r>
      <w:r w:rsidRPr="000974FB">
        <w:rPr>
          <w:sz w:val="12"/>
        </w:rPr>
        <w:instrText xml:space="preserve"> HYPERLINK "https://muse.jhu.edu/article/559367" \l "fig03" </w:instrText>
      </w:r>
      <w:r w:rsidRPr="000974FB">
        <w:rPr>
          <w:sz w:val="12"/>
        </w:rPr>
        <w:fldChar w:fldCharType="separate"/>
      </w:r>
      <w:r w:rsidRPr="000974FB">
        <w:rPr>
          <w:rStyle w:val="Hyperlink"/>
          <w:sz w:val="12"/>
        </w:rPr>
        <w:t>Figure 3</w:t>
      </w:r>
      <w:r w:rsidRPr="000974FB">
        <w:rPr>
          <w:sz w:val="12"/>
        </w:rPr>
        <w:fldChar w:fldCharType="end"/>
      </w:r>
      <w:bookmarkEnd w:id="11"/>
      <w:r w:rsidRPr="000974FB">
        <w:rPr>
          <w:sz w:val="12"/>
        </w:rPr>
        <w:t xml:space="preserve">). </w:t>
      </w:r>
      <w:r w:rsidRPr="00C440ED">
        <w:rPr>
          <w:rStyle w:val="StyleUnderline"/>
        </w:rPr>
        <w:t>This is an act of self-defense against the perpetrators of violence. For blacks, confronting the police and throwing back a tear gas canister that had been flung at them became a badge of honor.</w:t>
      </w:r>
      <w:bookmarkStart w:name="f9-text" w:id="12"/>
      <w:r w:rsidRPr="000974FB">
        <w:rPr>
          <w:sz w:val="12"/>
        </w:rPr>
        <w:fldChar w:fldCharType="begin"/>
      </w:r>
      <w:r w:rsidRPr="000974FB">
        <w:rPr>
          <w:sz w:val="12"/>
        </w:rPr>
        <w:instrText xml:space="preserve"> HYPERLINK "https://muse.jhu.edu/article/559367" \l "f9" </w:instrText>
      </w:r>
      <w:r w:rsidRPr="000974FB">
        <w:rPr>
          <w:sz w:val="12"/>
        </w:rPr>
        <w:fldChar w:fldCharType="separate"/>
      </w:r>
      <w:r w:rsidRPr="000974FB">
        <w:rPr>
          <w:rStyle w:val="Hyperlink"/>
          <w:sz w:val="12"/>
        </w:rPr>
        <w:t>9</w:t>
      </w:r>
      <w:r w:rsidRPr="000974FB">
        <w:rPr>
          <w:sz w:val="12"/>
        </w:rPr>
        <w:fldChar w:fldCharType="end"/>
      </w:r>
      <w:bookmarkEnd w:id="12"/>
      <w:r w:rsidRPr="000974FB">
        <w:rPr>
          <w:sz w:val="12"/>
        </w:rPr>
        <w:t xml:space="preserve"> For racist whites who are predisposed to see images of blacks as active agents in their own defense as a form of “violence,” such an image may validate what they believe about the proper hierarchy of racial power. </w:t>
      </w:r>
      <w:r w:rsidRPr="00C440ED">
        <w:rPr>
          <w:rStyle w:val="StyleUnderline"/>
        </w:rPr>
        <w:t xml:space="preserve">The real fear of seeing blacks as more than passive and non-resistant, that is, as active agents in defense of their rights, is the specter it raises of more organized social and political struggle, in concert with allied whites, against the racist capitalist system of injustice that allows the criminalization of blackness and the wanton killing of black people. </w:t>
      </w:r>
      <w:r w:rsidRPr="006926FA">
        <w:rPr>
          <w:rStyle w:val="StyleUnderline"/>
          <w:highlight w:val="green"/>
        </w:rPr>
        <w:t xml:space="preserve">The police have become </w:t>
      </w:r>
      <w:r w:rsidRPr="007E4602">
        <w:rPr>
          <w:rStyle w:val="StyleUnderline"/>
        </w:rPr>
        <w:t xml:space="preserve">so </w:t>
      </w:r>
      <w:r w:rsidRPr="006926FA">
        <w:rPr>
          <w:rStyle w:val="StyleUnderline"/>
          <w:highlight w:val="green"/>
        </w:rPr>
        <w:t xml:space="preserve">militarized </w:t>
      </w:r>
      <w:r w:rsidRPr="007E4602">
        <w:rPr>
          <w:rStyle w:val="StyleUnderline"/>
        </w:rPr>
        <w:t xml:space="preserve">in great part </w:t>
      </w:r>
      <w:r w:rsidRPr="006926FA">
        <w:rPr>
          <w:rStyle w:val="StyleUnderline"/>
          <w:highlight w:val="green"/>
        </w:rPr>
        <w:t xml:space="preserve">as a response to the threat of social struggle. Military grade hardware found its way into the hands of local police forces </w:t>
      </w:r>
      <w:r w:rsidRPr="007E4602">
        <w:rPr>
          <w:rStyle w:val="StyleUnderline"/>
        </w:rPr>
        <w:t xml:space="preserve">around the country </w:t>
      </w:r>
      <w:r w:rsidRPr="006926FA">
        <w:rPr>
          <w:rStyle w:val="StyleUnderline"/>
          <w:highlight w:val="green"/>
        </w:rPr>
        <w:t xml:space="preserve">long before </w:t>
      </w:r>
      <w:r w:rsidRPr="007E4602">
        <w:rPr>
          <w:rStyle w:val="StyleUnderline"/>
        </w:rPr>
        <w:t xml:space="preserve">the attacks </w:t>
      </w:r>
      <w:r w:rsidRPr="006926FA">
        <w:rPr>
          <w:rStyle w:val="StyleUnderline"/>
          <w:highlight w:val="green"/>
        </w:rPr>
        <w:t>of 9/11</w:t>
      </w:r>
      <w:r w:rsidRPr="000974FB">
        <w:rPr>
          <w:sz w:val="12"/>
        </w:rPr>
        <w:t xml:space="preserve">. In 1990, </w:t>
      </w:r>
      <w:r w:rsidRPr="006926FA">
        <w:rPr>
          <w:rStyle w:val="StyleUnderline"/>
          <w:highlight w:val="green"/>
        </w:rPr>
        <w:t xml:space="preserve">the National Defense Authorization Act empowered the Pentagon to transfer to federal and state agencies Department of Defense equipment “suitable for use </w:t>
      </w:r>
      <w:r w:rsidRPr="007E4602">
        <w:rPr>
          <w:rStyle w:val="StyleUnderline"/>
        </w:rPr>
        <w:t xml:space="preserve">by such agencies </w:t>
      </w:r>
      <w:r w:rsidRPr="006926FA">
        <w:rPr>
          <w:rStyle w:val="StyleUnderline"/>
          <w:highlight w:val="green"/>
        </w:rPr>
        <w:t>in counter-drug activities.”</w:t>
      </w:r>
      <w:bookmarkStart w:name="f10-text" w:id="13"/>
      <w:r w:rsidRPr="00C440ED">
        <w:rPr>
          <w:rStyle w:val="StyleUnderline"/>
        </w:rPr>
        <w:fldChar w:fldCharType="begin"/>
      </w:r>
      <w:r w:rsidRPr="00C440ED">
        <w:rPr>
          <w:rStyle w:val="StyleUnderline"/>
        </w:rPr>
        <w:instrText xml:space="preserve"> HYPERLINK "https://muse.jhu.edu/article/559367" \l "f10" </w:instrText>
      </w:r>
      <w:r w:rsidRPr="00C440ED">
        <w:rPr>
          <w:rStyle w:val="StyleUnderline"/>
        </w:rPr>
        <w:fldChar w:fldCharType="separate"/>
      </w:r>
      <w:r w:rsidRPr="00C440ED">
        <w:rPr>
          <w:rStyle w:val="StyleUnderline"/>
        </w:rPr>
        <w:t>10</w:t>
      </w:r>
      <w:r w:rsidRPr="00C440ED">
        <w:rPr>
          <w:rStyle w:val="StyleUnderline"/>
        </w:rPr>
        <w:fldChar w:fldCharType="end"/>
      </w:r>
      <w:bookmarkEnd w:id="13"/>
      <w:r>
        <w:rPr>
          <w:rStyle w:val="StyleUnderline"/>
        </w:rPr>
        <w:t xml:space="preserve"> </w:t>
      </w:r>
      <w:r w:rsidRPr="007E4602">
        <w:rPr>
          <w:rStyle w:val="StyleUnderline"/>
          <w:highlight w:val="green"/>
        </w:rPr>
        <w:t>Thu</w:t>
      </w:r>
      <w:r w:rsidRPr="006926FA">
        <w:rPr>
          <w:rStyle w:val="StyleUnderline"/>
          <w:highlight w:val="green"/>
        </w:rPr>
        <w:t>s the “war on drugs,” which targeted black men</w:t>
      </w:r>
      <w:r w:rsidRPr="007E4602">
        <w:rPr>
          <w:rStyle w:val="StyleUnderline"/>
        </w:rPr>
        <w:t xml:space="preserve"> disproportionately</w:t>
      </w:r>
      <w:r w:rsidRPr="006926FA">
        <w:rPr>
          <w:rStyle w:val="StyleUnderline"/>
          <w:highlight w:val="green"/>
        </w:rPr>
        <w:t>,</w:t>
      </w:r>
      <w:r w:rsidRPr="007E4602">
        <w:rPr>
          <w:rStyle w:val="StyleUnderline"/>
        </w:rPr>
        <w:t xml:space="preserve"> greatly </w:t>
      </w:r>
      <w:r w:rsidRPr="006926FA">
        <w:rPr>
          <w:rStyle w:val="StyleUnderline"/>
          <w:highlight w:val="green"/>
        </w:rPr>
        <w:t xml:space="preserve">furthered the militarization of </w:t>
      </w:r>
      <w:r w:rsidRPr="007E4602">
        <w:rPr>
          <w:rStyle w:val="StyleUnderline"/>
        </w:rPr>
        <w:t xml:space="preserve">the </w:t>
      </w:r>
      <w:r w:rsidRPr="006926FA">
        <w:rPr>
          <w:rStyle w:val="StyleUnderline"/>
          <w:highlight w:val="green"/>
        </w:rPr>
        <w:t xml:space="preserve">police and stockpiling of hardware </w:t>
      </w:r>
      <w:r w:rsidRPr="007E4602">
        <w:rPr>
          <w:rStyle w:val="StyleUnderline"/>
        </w:rPr>
        <w:t xml:space="preserve">that we see </w:t>
      </w:r>
      <w:r w:rsidRPr="006926FA">
        <w:rPr>
          <w:rStyle w:val="StyleUnderline"/>
          <w:highlight w:val="green"/>
        </w:rPr>
        <w:t xml:space="preserve">in towns and cities such as Ferguson </w:t>
      </w:r>
      <w:r w:rsidRPr="007E4602">
        <w:rPr>
          <w:rStyle w:val="StyleUnderline"/>
        </w:rPr>
        <w:t xml:space="preserve">today. </w:t>
      </w:r>
      <w:r w:rsidRPr="006926FA">
        <w:rPr>
          <w:rStyle w:val="StyleUnderline"/>
          <w:highlight w:val="green"/>
        </w:rPr>
        <w:t>SWAT teams, in which helmeted and masked police enter homes with guns drawn, knocking down the door with a battering ram and rushing inside,</w:t>
      </w:r>
      <w:r w:rsidRPr="007E4602">
        <w:rPr>
          <w:rStyle w:val="StyleUnderline"/>
        </w:rPr>
        <w:t xml:space="preserve"> were originally formed to deal with “civil unrest” as well as life-threatening situations. Today they </w:t>
      </w:r>
      <w:r w:rsidRPr="006926FA">
        <w:rPr>
          <w:rStyle w:val="StyleUnderline"/>
          <w:highlight w:val="green"/>
        </w:rPr>
        <w:t xml:space="preserve">are routinely deployed to serve drug-related warrants in </w:t>
      </w:r>
      <w:r w:rsidRPr="007E4602">
        <w:rPr>
          <w:rStyle w:val="StyleUnderline"/>
          <w:highlight w:val="green"/>
        </w:rPr>
        <w:t>private homes</w:t>
      </w:r>
      <w:r w:rsidRPr="006926FA">
        <w:rPr>
          <w:rStyle w:val="StyleUnderline"/>
          <w:highlight w:val="green"/>
        </w:rPr>
        <w:t>.</w:t>
      </w:r>
      <w:bookmarkStart w:name="f11-text" w:id="14"/>
      <w:r w:rsidRPr="000974FB">
        <w:rPr>
          <w:rStyle w:val="StyleUnderline"/>
        </w:rPr>
        <w:fldChar w:fldCharType="begin"/>
      </w:r>
      <w:r w:rsidRPr="000974FB">
        <w:rPr>
          <w:rStyle w:val="StyleUnderline"/>
        </w:rPr>
        <w:instrText xml:space="preserve"> HYPERLINK "https://muse.jhu.edu/article/559367" \l "f11" </w:instrText>
      </w:r>
      <w:r w:rsidRPr="000974FB">
        <w:rPr>
          <w:rStyle w:val="StyleUnderline"/>
        </w:rPr>
        <w:fldChar w:fldCharType="separate"/>
      </w:r>
      <w:r w:rsidRPr="000974FB">
        <w:rPr>
          <w:rStyle w:val="StyleUnderline"/>
        </w:rPr>
        <w:t>11</w:t>
      </w:r>
      <w:r w:rsidRPr="000974FB">
        <w:rPr>
          <w:rStyle w:val="StyleUnderline"/>
        </w:rPr>
        <w:fldChar w:fldCharType="end"/>
      </w:r>
      <w:bookmarkEnd w:id="14"/>
      <w:r>
        <w:rPr>
          <w:rStyle w:val="StyleUnderline"/>
        </w:rPr>
        <w:t xml:space="preserve"> </w:t>
      </w:r>
      <w:r w:rsidRPr="000974FB">
        <w:rPr>
          <w:rStyle w:val="StyleUnderline"/>
        </w:rPr>
        <w:t>As economic inequality continues to grow exponentially, the state invests in ever more security, surveillance and weaponry.</w:t>
      </w:r>
      <w:r w:rsidRPr="000974FB">
        <w:rPr>
          <w:sz w:val="12"/>
        </w:rPr>
        <w:t xml:space="preserve"> Far more money is spent on policing and government efforts to counteract protest movements than on rebuilding our declining cities by creating jobs, renewing infrastructure, providing adequate housing, city services, or access to health care and education. While it is more difficult to photograph the complex social dynamics of poverty and economic decline in hundreds of cities across the nation and the criminalization of black people, another Ferguson image alludes to the larger racial dynamic in America</w:t>
      </w:r>
      <w:r w:rsidRPr="000974FB">
        <w:rPr>
          <w:rStyle w:val="StyleUnderline"/>
        </w:rPr>
        <w:t>. A young black protester holds a sign written on cardboard that says, “My blackness is not a weapon”</w:t>
      </w:r>
      <w:r w:rsidRPr="000974FB">
        <w:rPr>
          <w:sz w:val="12"/>
        </w:rPr>
        <w:t xml:space="preserve"> </w:t>
      </w:r>
      <w:r w:rsidRPr="000974FB">
        <w:rPr>
          <w:rStyle w:val="StyleUnderline"/>
        </w:rPr>
        <w:t>This assertion recognizes that in a country where racial equality has yet to be achieved, blackness itself is regarded as a threat, especially if you are young and male. As conservative pundit Ben Stein openly said of Michael Brown on Newsmax, “He wasn't unarmed. He was armed with his incredibly strong, scary self.”</w:t>
      </w:r>
      <w:bookmarkStart w:name="f12-text" w:id="15"/>
      <w:r w:rsidRPr="000974FB">
        <w:rPr>
          <w:rStyle w:val="StyleUnderline"/>
        </w:rPr>
        <w:fldChar w:fldCharType="begin"/>
      </w:r>
      <w:r w:rsidRPr="000974FB">
        <w:rPr>
          <w:rStyle w:val="StyleUnderline"/>
        </w:rPr>
        <w:instrText xml:space="preserve"> HYPERLINK "https://muse.jhu.edu/article/559367" \l "f12" </w:instrText>
      </w:r>
      <w:r w:rsidRPr="000974FB">
        <w:rPr>
          <w:rStyle w:val="StyleUnderline"/>
        </w:rPr>
        <w:fldChar w:fldCharType="separate"/>
      </w:r>
      <w:r w:rsidRPr="000974FB">
        <w:rPr>
          <w:rStyle w:val="StyleUnderline"/>
        </w:rPr>
        <w:t>12</w:t>
      </w:r>
      <w:r w:rsidRPr="000974FB">
        <w:rPr>
          <w:rStyle w:val="StyleUnderline"/>
        </w:rPr>
        <w:fldChar w:fldCharType="end"/>
      </w:r>
      <w:bookmarkEnd w:id="15"/>
      <w:r>
        <w:rPr>
          <w:rStyle w:val="StyleUnderline"/>
        </w:rPr>
        <w:t xml:space="preserve"> </w:t>
      </w:r>
      <w:r w:rsidRPr="006926FA">
        <w:rPr>
          <w:rStyle w:val="StyleUnderline"/>
          <w:highlight w:val="green"/>
        </w:rPr>
        <w:t>Blackness itself evokes white racial anxiety and the need to contain and control that anxiety through racist repression.</w:t>
      </w:r>
      <w:r w:rsidRPr="000974FB">
        <w:rPr>
          <w:rStyle w:val="StyleUnderline"/>
        </w:rPr>
        <w:t xml:space="preserve"> Such repression can only be countered by organized social struggle with clear emancipatory goals. </w:t>
      </w:r>
      <w:r w:rsidRPr="006926FA">
        <w:rPr>
          <w:rStyle w:val="StyleUnderline"/>
          <w:highlight w:val="green"/>
        </w:rPr>
        <w:t>Moral appeals through passive non-resistance, or other symbolic gestures</w:t>
      </w:r>
      <w:r w:rsidRPr="006926FA">
        <w:rPr>
          <w:rStyle w:val="StyleUnderline"/>
        </w:rPr>
        <w:t xml:space="preserve">, while courageous and useful in raising the visibility of injustice, </w:t>
      </w:r>
      <w:r w:rsidRPr="006926FA">
        <w:rPr>
          <w:rStyle w:val="StyleUnderline"/>
          <w:highlight w:val="green"/>
        </w:rPr>
        <w:t>will not be enough.</w:t>
      </w:r>
    </w:p>
    <w:p xmlns:wp14="http://schemas.microsoft.com/office/word/2010/wordml" w:rsidRPr="00602D04" w:rsidR="00602D04" w:rsidP="00602D04" w:rsidRDefault="00602D04" w14:paraId="7B04FA47" wp14:textId="77777777"/>
    <w:p xmlns:wp14="http://schemas.microsoft.com/office/word/2010/wordml" w:rsidRPr="00EE48E7" w:rsidR="00324214" w:rsidP="00EE48E7" w:rsidRDefault="00324214" w14:paraId="568C698B" wp14:textId="77777777">
      <w:bookmarkStart w:name="_GoBack" w:id="16"/>
      <w:bookmarkEnd w:id="16"/>
    </w:p>
    <w:sectPr w:rsidRPr="00EE48E7" w:rsidR="00324214" w:rsidSect="00072718">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hint="default" w:ascii="Symbol" w:hAnsi="Symbol"/>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hint="default" w:ascii="Symbol" w:hAnsi="Symbol"/>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hint="default" w:ascii="Symbol" w:hAnsi="Symbol"/>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hint="default" w:ascii="Symbol" w:hAnsi="Symbol"/>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9F82F2F"/>
    <w:multiLevelType w:val="hybridMultilevel"/>
    <w:tmpl w:val="36D84E1E"/>
    <w:lvl w:ilvl="0" w:tplc="456A7E50">
      <w:start w:val="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B6C0BA0"/>
    <w:multiLevelType w:val="hybridMultilevel"/>
    <w:tmpl w:val="108AC422"/>
    <w:lvl w:ilvl="0" w:tplc="DEB8B65A">
      <w:start w:val="2"/>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0B6879"/>
    <w:multiLevelType w:val="hybridMultilevel"/>
    <w:tmpl w:val="F5B855AE"/>
    <w:lvl w:ilvl="0" w:tplc="AADC2642">
      <w:numFmt w:val="bullet"/>
      <w:lvlText w:val="-"/>
      <w:lvlJc w:val="left"/>
      <w:pPr>
        <w:ind w:left="720" w:hanging="360"/>
      </w:pPr>
      <w:rPr>
        <w:rFonts w:hint="default" w:ascii="Calibri" w:hAnsi="Calibri"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6F90EB2"/>
    <w:multiLevelType w:val="hybridMultilevel"/>
    <w:tmpl w:val="DD8A9408"/>
    <w:lvl w:ilvl="0" w:tplc="99E2F6A0">
      <w:start w:val="2"/>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4"/>
  </w:num>
  <w:num w:numId="14">
    <w:abstractNumId w:val="11"/>
  </w:num>
  <w:num w:numId="15">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73230"/>
    <w:rsid w:val="00001F32"/>
    <w:rsid w:val="000028B0"/>
    <w:rsid w:val="000029E3"/>
    <w:rsid w:val="000029E8"/>
    <w:rsid w:val="00004225"/>
    <w:rsid w:val="000066CA"/>
    <w:rsid w:val="00007264"/>
    <w:rsid w:val="000076A9"/>
    <w:rsid w:val="00007870"/>
    <w:rsid w:val="00010CC9"/>
    <w:rsid w:val="0001355F"/>
    <w:rsid w:val="0001358F"/>
    <w:rsid w:val="00014FAD"/>
    <w:rsid w:val="0001566F"/>
    <w:rsid w:val="00015D2A"/>
    <w:rsid w:val="00021CD7"/>
    <w:rsid w:val="00023A4C"/>
    <w:rsid w:val="0002490B"/>
    <w:rsid w:val="00026465"/>
    <w:rsid w:val="000279C3"/>
    <w:rsid w:val="00030204"/>
    <w:rsid w:val="000312A0"/>
    <w:rsid w:val="0003396C"/>
    <w:rsid w:val="000342AD"/>
    <w:rsid w:val="00035337"/>
    <w:rsid w:val="0003573E"/>
    <w:rsid w:val="00037F9D"/>
    <w:rsid w:val="00046B0F"/>
    <w:rsid w:val="00052FB1"/>
    <w:rsid w:val="00054276"/>
    <w:rsid w:val="000547B1"/>
    <w:rsid w:val="00055B84"/>
    <w:rsid w:val="00055CB7"/>
    <w:rsid w:val="00056B2A"/>
    <w:rsid w:val="0005750F"/>
    <w:rsid w:val="0006091E"/>
    <w:rsid w:val="000638C1"/>
    <w:rsid w:val="00064A90"/>
    <w:rsid w:val="00064C32"/>
    <w:rsid w:val="00065FEE"/>
    <w:rsid w:val="00066E3C"/>
    <w:rsid w:val="00072718"/>
    <w:rsid w:val="00073706"/>
    <w:rsid w:val="0007381E"/>
    <w:rsid w:val="00074344"/>
    <w:rsid w:val="00075416"/>
    <w:rsid w:val="00076094"/>
    <w:rsid w:val="00083414"/>
    <w:rsid w:val="00086F56"/>
    <w:rsid w:val="00087042"/>
    <w:rsid w:val="0008785F"/>
    <w:rsid w:val="00090CBE"/>
    <w:rsid w:val="00094DEC"/>
    <w:rsid w:val="00096D78"/>
    <w:rsid w:val="00096EC1"/>
    <w:rsid w:val="000A154B"/>
    <w:rsid w:val="000A2D8A"/>
    <w:rsid w:val="000A4896"/>
    <w:rsid w:val="000A68FC"/>
    <w:rsid w:val="000B25C6"/>
    <w:rsid w:val="000D26A6"/>
    <w:rsid w:val="000D2B90"/>
    <w:rsid w:val="000D5C08"/>
    <w:rsid w:val="000D6ED8"/>
    <w:rsid w:val="000D717B"/>
    <w:rsid w:val="000E10D8"/>
    <w:rsid w:val="000F07E2"/>
    <w:rsid w:val="000F25FC"/>
    <w:rsid w:val="000F2C39"/>
    <w:rsid w:val="000F50A6"/>
    <w:rsid w:val="000F74C1"/>
    <w:rsid w:val="000F75C0"/>
    <w:rsid w:val="00100B28"/>
    <w:rsid w:val="001025EC"/>
    <w:rsid w:val="00105682"/>
    <w:rsid w:val="00106981"/>
    <w:rsid w:val="0010733C"/>
    <w:rsid w:val="00107D10"/>
    <w:rsid w:val="0011034C"/>
    <w:rsid w:val="001110D4"/>
    <w:rsid w:val="00117316"/>
    <w:rsid w:val="00117CBF"/>
    <w:rsid w:val="001209B4"/>
    <w:rsid w:val="00132F8C"/>
    <w:rsid w:val="00135B39"/>
    <w:rsid w:val="00141267"/>
    <w:rsid w:val="00141DE7"/>
    <w:rsid w:val="00146705"/>
    <w:rsid w:val="00151FFA"/>
    <w:rsid w:val="00165ADF"/>
    <w:rsid w:val="0016786A"/>
    <w:rsid w:val="00170A5A"/>
    <w:rsid w:val="00170AD7"/>
    <w:rsid w:val="00170D06"/>
    <w:rsid w:val="001761FC"/>
    <w:rsid w:val="0018175E"/>
    <w:rsid w:val="00182655"/>
    <w:rsid w:val="001834DD"/>
    <w:rsid w:val="001840F2"/>
    <w:rsid w:val="00184212"/>
    <w:rsid w:val="00185134"/>
    <w:rsid w:val="001856C6"/>
    <w:rsid w:val="00191B5F"/>
    <w:rsid w:val="00192487"/>
    <w:rsid w:val="00193416"/>
    <w:rsid w:val="00195073"/>
    <w:rsid w:val="0019668D"/>
    <w:rsid w:val="001A25FD"/>
    <w:rsid w:val="001A5371"/>
    <w:rsid w:val="001A5A6A"/>
    <w:rsid w:val="001A6BC4"/>
    <w:rsid w:val="001A72C7"/>
    <w:rsid w:val="001A7E8F"/>
    <w:rsid w:val="001B177C"/>
    <w:rsid w:val="001B333D"/>
    <w:rsid w:val="001B46A3"/>
    <w:rsid w:val="001B63CD"/>
    <w:rsid w:val="001B73E3"/>
    <w:rsid w:val="001C03ED"/>
    <w:rsid w:val="001C17CB"/>
    <w:rsid w:val="001C316D"/>
    <w:rsid w:val="001C4431"/>
    <w:rsid w:val="001D1A0D"/>
    <w:rsid w:val="001D21E8"/>
    <w:rsid w:val="001D36BF"/>
    <w:rsid w:val="001D4C28"/>
    <w:rsid w:val="001D5D9A"/>
    <w:rsid w:val="001D6CBD"/>
    <w:rsid w:val="001D7ADF"/>
    <w:rsid w:val="001E0B1F"/>
    <w:rsid w:val="001E0C0F"/>
    <w:rsid w:val="001E1E0B"/>
    <w:rsid w:val="001E21C7"/>
    <w:rsid w:val="001E6CFD"/>
    <w:rsid w:val="001E6E27"/>
    <w:rsid w:val="001F1173"/>
    <w:rsid w:val="001F50FE"/>
    <w:rsid w:val="002005A8"/>
    <w:rsid w:val="00203DD8"/>
    <w:rsid w:val="00204569"/>
    <w:rsid w:val="00204E1D"/>
    <w:rsid w:val="002059BD"/>
    <w:rsid w:val="00207FD8"/>
    <w:rsid w:val="00210FAF"/>
    <w:rsid w:val="0021178E"/>
    <w:rsid w:val="002119AA"/>
    <w:rsid w:val="00211AEA"/>
    <w:rsid w:val="00213B1E"/>
    <w:rsid w:val="00215284"/>
    <w:rsid w:val="00215AAF"/>
    <w:rsid w:val="002168F2"/>
    <w:rsid w:val="002176F6"/>
    <w:rsid w:val="00224DE9"/>
    <w:rsid w:val="0022589F"/>
    <w:rsid w:val="00226A78"/>
    <w:rsid w:val="002313A8"/>
    <w:rsid w:val="002343FE"/>
    <w:rsid w:val="00235F7B"/>
    <w:rsid w:val="00237019"/>
    <w:rsid w:val="002406E4"/>
    <w:rsid w:val="00246E22"/>
    <w:rsid w:val="002502CF"/>
    <w:rsid w:val="00251C72"/>
    <w:rsid w:val="00256093"/>
    <w:rsid w:val="00260628"/>
    <w:rsid w:val="00263EBE"/>
    <w:rsid w:val="002640C9"/>
    <w:rsid w:val="0026555D"/>
    <w:rsid w:val="002677F4"/>
    <w:rsid w:val="00267EBB"/>
    <w:rsid w:val="0027023B"/>
    <w:rsid w:val="00272F3F"/>
    <w:rsid w:val="00274EDB"/>
    <w:rsid w:val="00276071"/>
    <w:rsid w:val="0027729E"/>
    <w:rsid w:val="002843B2"/>
    <w:rsid w:val="00284B32"/>
    <w:rsid w:val="00284ED6"/>
    <w:rsid w:val="00290C5A"/>
    <w:rsid w:val="00290C92"/>
    <w:rsid w:val="0029647A"/>
    <w:rsid w:val="00296504"/>
    <w:rsid w:val="002A300A"/>
    <w:rsid w:val="002A32B0"/>
    <w:rsid w:val="002A4351"/>
    <w:rsid w:val="002A4625"/>
    <w:rsid w:val="002A4B50"/>
    <w:rsid w:val="002A6D81"/>
    <w:rsid w:val="002A73A9"/>
    <w:rsid w:val="002B19EF"/>
    <w:rsid w:val="002B1F2B"/>
    <w:rsid w:val="002B5511"/>
    <w:rsid w:val="002B70C2"/>
    <w:rsid w:val="002B7ACF"/>
    <w:rsid w:val="002C0A38"/>
    <w:rsid w:val="002C2BA3"/>
    <w:rsid w:val="002D0AC4"/>
    <w:rsid w:val="002D42C1"/>
    <w:rsid w:val="002D5440"/>
    <w:rsid w:val="002D7293"/>
    <w:rsid w:val="002E0643"/>
    <w:rsid w:val="002E2CCF"/>
    <w:rsid w:val="002E392E"/>
    <w:rsid w:val="002E4AD9"/>
    <w:rsid w:val="002E6BBC"/>
    <w:rsid w:val="002F1BA9"/>
    <w:rsid w:val="002F6E74"/>
    <w:rsid w:val="002F7D47"/>
    <w:rsid w:val="00302555"/>
    <w:rsid w:val="003049AE"/>
    <w:rsid w:val="003106B3"/>
    <w:rsid w:val="003107FB"/>
    <w:rsid w:val="00312F7E"/>
    <w:rsid w:val="0031385D"/>
    <w:rsid w:val="00316F5D"/>
    <w:rsid w:val="003171AB"/>
    <w:rsid w:val="00317BF6"/>
    <w:rsid w:val="003203D7"/>
    <w:rsid w:val="003223B2"/>
    <w:rsid w:val="00322A67"/>
    <w:rsid w:val="00323FC3"/>
    <w:rsid w:val="00324214"/>
    <w:rsid w:val="00324937"/>
    <w:rsid w:val="00326BFE"/>
    <w:rsid w:val="00330E13"/>
    <w:rsid w:val="00332779"/>
    <w:rsid w:val="00335A23"/>
    <w:rsid w:val="00335D73"/>
    <w:rsid w:val="00335F75"/>
    <w:rsid w:val="00340707"/>
    <w:rsid w:val="003411DD"/>
    <w:rsid w:val="00341C61"/>
    <w:rsid w:val="00345039"/>
    <w:rsid w:val="003517D2"/>
    <w:rsid w:val="00351841"/>
    <w:rsid w:val="00353FB9"/>
    <w:rsid w:val="003624A6"/>
    <w:rsid w:val="00364ADF"/>
    <w:rsid w:val="00364BE6"/>
    <w:rsid w:val="00365C8D"/>
    <w:rsid w:val="003670D9"/>
    <w:rsid w:val="00370B41"/>
    <w:rsid w:val="00371B27"/>
    <w:rsid w:val="003726C3"/>
    <w:rsid w:val="00375D2E"/>
    <w:rsid w:val="003771CB"/>
    <w:rsid w:val="00382627"/>
    <w:rsid w:val="00383071"/>
    <w:rsid w:val="00383139"/>
    <w:rsid w:val="00383B19"/>
    <w:rsid w:val="00384CBC"/>
    <w:rsid w:val="00387C5C"/>
    <w:rsid w:val="003914E5"/>
    <w:rsid w:val="003919A5"/>
    <w:rsid w:val="00393364"/>
    <w:rsid w:val="003933F9"/>
    <w:rsid w:val="00395864"/>
    <w:rsid w:val="00396557"/>
    <w:rsid w:val="00397316"/>
    <w:rsid w:val="003A1FDE"/>
    <w:rsid w:val="003A248F"/>
    <w:rsid w:val="003A2CFB"/>
    <w:rsid w:val="003A4D9C"/>
    <w:rsid w:val="003B1668"/>
    <w:rsid w:val="003C1CFF"/>
    <w:rsid w:val="003C5F4C"/>
    <w:rsid w:val="003D42A1"/>
    <w:rsid w:val="003D57EF"/>
    <w:rsid w:val="003D5EA8"/>
    <w:rsid w:val="003D7B28"/>
    <w:rsid w:val="003E0D90"/>
    <w:rsid w:val="003E305E"/>
    <w:rsid w:val="003E34DB"/>
    <w:rsid w:val="003E5302"/>
    <w:rsid w:val="003E5BF1"/>
    <w:rsid w:val="003E7E7B"/>
    <w:rsid w:val="003E7FB0"/>
    <w:rsid w:val="003F17D7"/>
    <w:rsid w:val="003F2452"/>
    <w:rsid w:val="003F31AC"/>
    <w:rsid w:val="003F3D03"/>
    <w:rsid w:val="003F41EA"/>
    <w:rsid w:val="003F7DF0"/>
    <w:rsid w:val="004039AF"/>
    <w:rsid w:val="00405453"/>
    <w:rsid w:val="00406A99"/>
    <w:rsid w:val="00406F36"/>
    <w:rsid w:val="00407AFF"/>
    <w:rsid w:val="0041155D"/>
    <w:rsid w:val="00412DF8"/>
    <w:rsid w:val="00414D16"/>
    <w:rsid w:val="004170BF"/>
    <w:rsid w:val="00420D35"/>
    <w:rsid w:val="00421D8C"/>
    <w:rsid w:val="004270E3"/>
    <w:rsid w:val="004314A4"/>
    <w:rsid w:val="0043356F"/>
    <w:rsid w:val="00433B08"/>
    <w:rsid w:val="004348DC"/>
    <w:rsid w:val="00434921"/>
    <w:rsid w:val="00442018"/>
    <w:rsid w:val="00446567"/>
    <w:rsid w:val="00447B10"/>
    <w:rsid w:val="00452EE4"/>
    <w:rsid w:val="00452F0B"/>
    <w:rsid w:val="004536D6"/>
    <w:rsid w:val="00457224"/>
    <w:rsid w:val="00461E7C"/>
    <w:rsid w:val="0046230E"/>
    <w:rsid w:val="00466BC6"/>
    <w:rsid w:val="00467459"/>
    <w:rsid w:val="0047242F"/>
    <w:rsid w:val="00473897"/>
    <w:rsid w:val="0047482C"/>
    <w:rsid w:val="00475436"/>
    <w:rsid w:val="0048047E"/>
    <w:rsid w:val="004811DA"/>
    <w:rsid w:val="004813E6"/>
    <w:rsid w:val="00482AF9"/>
    <w:rsid w:val="00483A62"/>
    <w:rsid w:val="0048773E"/>
    <w:rsid w:val="00490938"/>
    <w:rsid w:val="00496BB2"/>
    <w:rsid w:val="004A4709"/>
    <w:rsid w:val="004A5B6A"/>
    <w:rsid w:val="004B0291"/>
    <w:rsid w:val="004B37B4"/>
    <w:rsid w:val="004B6036"/>
    <w:rsid w:val="004B72B4"/>
    <w:rsid w:val="004C0314"/>
    <w:rsid w:val="004C0D3D"/>
    <w:rsid w:val="004C213E"/>
    <w:rsid w:val="004C376C"/>
    <w:rsid w:val="004C657F"/>
    <w:rsid w:val="004D0CE4"/>
    <w:rsid w:val="004D17D8"/>
    <w:rsid w:val="004D52D8"/>
    <w:rsid w:val="004D5937"/>
    <w:rsid w:val="004D7F98"/>
    <w:rsid w:val="004E1EEC"/>
    <w:rsid w:val="004E26D8"/>
    <w:rsid w:val="004E355B"/>
    <w:rsid w:val="004E4DB6"/>
    <w:rsid w:val="004E4F1C"/>
    <w:rsid w:val="004F3BB4"/>
    <w:rsid w:val="004F524D"/>
    <w:rsid w:val="004F7139"/>
    <w:rsid w:val="0050229F"/>
    <w:rsid w:val="005028E5"/>
    <w:rsid w:val="00503735"/>
    <w:rsid w:val="00504A35"/>
    <w:rsid w:val="0050738D"/>
    <w:rsid w:val="00512851"/>
    <w:rsid w:val="00516A88"/>
    <w:rsid w:val="00520A85"/>
    <w:rsid w:val="00522065"/>
    <w:rsid w:val="005224F2"/>
    <w:rsid w:val="0052648E"/>
    <w:rsid w:val="00531B6B"/>
    <w:rsid w:val="005330C0"/>
    <w:rsid w:val="00533F1C"/>
    <w:rsid w:val="00536D8B"/>
    <w:rsid w:val="005379C3"/>
    <w:rsid w:val="005423B2"/>
    <w:rsid w:val="005504D3"/>
    <w:rsid w:val="0055177E"/>
    <w:rsid w:val="005519C2"/>
    <w:rsid w:val="005523E0"/>
    <w:rsid w:val="0055320F"/>
    <w:rsid w:val="00555597"/>
    <w:rsid w:val="0055699B"/>
    <w:rsid w:val="0056020A"/>
    <w:rsid w:val="00562A4F"/>
    <w:rsid w:val="00563D3D"/>
    <w:rsid w:val="005659AA"/>
    <w:rsid w:val="005676E8"/>
    <w:rsid w:val="00571229"/>
    <w:rsid w:val="00572C18"/>
    <w:rsid w:val="0057379E"/>
    <w:rsid w:val="00574202"/>
    <w:rsid w:val="00577C12"/>
    <w:rsid w:val="00580BFC"/>
    <w:rsid w:val="00581048"/>
    <w:rsid w:val="005810DD"/>
    <w:rsid w:val="00581203"/>
    <w:rsid w:val="0058349C"/>
    <w:rsid w:val="00585FBE"/>
    <w:rsid w:val="005870E8"/>
    <w:rsid w:val="0058789C"/>
    <w:rsid w:val="005A0841"/>
    <w:rsid w:val="005A1778"/>
    <w:rsid w:val="005A1EA9"/>
    <w:rsid w:val="005A322A"/>
    <w:rsid w:val="005A32DE"/>
    <w:rsid w:val="005A4D4E"/>
    <w:rsid w:val="005A6029"/>
    <w:rsid w:val="005A7237"/>
    <w:rsid w:val="005B21FA"/>
    <w:rsid w:val="005B2A5B"/>
    <w:rsid w:val="005B3244"/>
    <w:rsid w:val="005B3566"/>
    <w:rsid w:val="005B38AD"/>
    <w:rsid w:val="005B3D55"/>
    <w:rsid w:val="005B533F"/>
    <w:rsid w:val="005B65CC"/>
    <w:rsid w:val="005B6EE8"/>
    <w:rsid w:val="005B7373"/>
    <w:rsid w:val="005B7731"/>
    <w:rsid w:val="005C3D58"/>
    <w:rsid w:val="005C42CD"/>
    <w:rsid w:val="005C4515"/>
    <w:rsid w:val="005C4D50"/>
    <w:rsid w:val="005C4ED2"/>
    <w:rsid w:val="005C5602"/>
    <w:rsid w:val="005C74A6"/>
    <w:rsid w:val="005D1A92"/>
    <w:rsid w:val="005D1D51"/>
    <w:rsid w:val="005D3B4D"/>
    <w:rsid w:val="005D45B2"/>
    <w:rsid w:val="005D5150"/>
    <w:rsid w:val="005D615C"/>
    <w:rsid w:val="005E052F"/>
    <w:rsid w:val="005E0B6B"/>
    <w:rsid w:val="005E1860"/>
    <w:rsid w:val="005E36C5"/>
    <w:rsid w:val="005E4027"/>
    <w:rsid w:val="005E5818"/>
    <w:rsid w:val="005F063B"/>
    <w:rsid w:val="005F192D"/>
    <w:rsid w:val="005F24C8"/>
    <w:rsid w:val="005F26AF"/>
    <w:rsid w:val="005F2E3E"/>
    <w:rsid w:val="005F559B"/>
    <w:rsid w:val="005F7534"/>
    <w:rsid w:val="00602D04"/>
    <w:rsid w:val="00607CE8"/>
    <w:rsid w:val="00607D6C"/>
    <w:rsid w:val="00613007"/>
    <w:rsid w:val="0061383D"/>
    <w:rsid w:val="00614D69"/>
    <w:rsid w:val="00615D4B"/>
    <w:rsid w:val="00615DCA"/>
    <w:rsid w:val="00617030"/>
    <w:rsid w:val="00617355"/>
    <w:rsid w:val="00621301"/>
    <w:rsid w:val="0062173F"/>
    <w:rsid w:val="006235FB"/>
    <w:rsid w:val="00625A6C"/>
    <w:rsid w:val="00626A15"/>
    <w:rsid w:val="00627D92"/>
    <w:rsid w:val="00632BED"/>
    <w:rsid w:val="006379E9"/>
    <w:rsid w:val="00637D15"/>
    <w:rsid w:val="006438CB"/>
    <w:rsid w:val="00650EDD"/>
    <w:rsid w:val="006529B9"/>
    <w:rsid w:val="00654695"/>
    <w:rsid w:val="0065500A"/>
    <w:rsid w:val="00655217"/>
    <w:rsid w:val="00655EB3"/>
    <w:rsid w:val="0065727C"/>
    <w:rsid w:val="006611C0"/>
    <w:rsid w:val="00667813"/>
    <w:rsid w:val="00670449"/>
    <w:rsid w:val="00674A78"/>
    <w:rsid w:val="00675FDC"/>
    <w:rsid w:val="00686571"/>
    <w:rsid w:val="006926FA"/>
    <w:rsid w:val="00692E19"/>
    <w:rsid w:val="00692E74"/>
    <w:rsid w:val="006935BC"/>
    <w:rsid w:val="00696A16"/>
    <w:rsid w:val="006A3843"/>
    <w:rsid w:val="006A4840"/>
    <w:rsid w:val="006A52A0"/>
    <w:rsid w:val="006A7E1D"/>
    <w:rsid w:val="006B1C12"/>
    <w:rsid w:val="006B208A"/>
    <w:rsid w:val="006C3A56"/>
    <w:rsid w:val="006D13F4"/>
    <w:rsid w:val="006D18CF"/>
    <w:rsid w:val="006D44E8"/>
    <w:rsid w:val="006D6AED"/>
    <w:rsid w:val="006E184D"/>
    <w:rsid w:val="006E1F64"/>
    <w:rsid w:val="006E6D0B"/>
    <w:rsid w:val="006E7775"/>
    <w:rsid w:val="006F126E"/>
    <w:rsid w:val="006F32C9"/>
    <w:rsid w:val="006F36B9"/>
    <w:rsid w:val="006F3834"/>
    <w:rsid w:val="006F5693"/>
    <w:rsid w:val="006F5D4C"/>
    <w:rsid w:val="006F7B73"/>
    <w:rsid w:val="006F7EA3"/>
    <w:rsid w:val="00701C2D"/>
    <w:rsid w:val="007029B0"/>
    <w:rsid w:val="007051B9"/>
    <w:rsid w:val="0071315F"/>
    <w:rsid w:val="00715758"/>
    <w:rsid w:val="00715E47"/>
    <w:rsid w:val="00716899"/>
    <w:rsid w:val="00717B01"/>
    <w:rsid w:val="007227D9"/>
    <w:rsid w:val="0072491F"/>
    <w:rsid w:val="00725598"/>
    <w:rsid w:val="007318D4"/>
    <w:rsid w:val="00732B96"/>
    <w:rsid w:val="007347D8"/>
    <w:rsid w:val="00737228"/>
    <w:rsid w:val="007374A1"/>
    <w:rsid w:val="007476EE"/>
    <w:rsid w:val="00751DEC"/>
    <w:rsid w:val="00752712"/>
    <w:rsid w:val="00753A84"/>
    <w:rsid w:val="007611F5"/>
    <w:rsid w:val="007619E4"/>
    <w:rsid w:val="00761D4C"/>
    <w:rsid w:val="00761E75"/>
    <w:rsid w:val="00762BC9"/>
    <w:rsid w:val="0076495E"/>
    <w:rsid w:val="00765FC8"/>
    <w:rsid w:val="00766263"/>
    <w:rsid w:val="007735C1"/>
    <w:rsid w:val="00773FE9"/>
    <w:rsid w:val="0077481E"/>
    <w:rsid w:val="00774FE0"/>
    <w:rsid w:val="00775694"/>
    <w:rsid w:val="007763F2"/>
    <w:rsid w:val="007911A1"/>
    <w:rsid w:val="00793F46"/>
    <w:rsid w:val="007968D7"/>
    <w:rsid w:val="007A00F5"/>
    <w:rsid w:val="007A1325"/>
    <w:rsid w:val="007A1A18"/>
    <w:rsid w:val="007A3BAF"/>
    <w:rsid w:val="007B0A99"/>
    <w:rsid w:val="007B2F16"/>
    <w:rsid w:val="007B53D8"/>
    <w:rsid w:val="007B5668"/>
    <w:rsid w:val="007B696D"/>
    <w:rsid w:val="007C22C5"/>
    <w:rsid w:val="007C3EB6"/>
    <w:rsid w:val="007C513E"/>
    <w:rsid w:val="007C57E1"/>
    <w:rsid w:val="007C5811"/>
    <w:rsid w:val="007C6F65"/>
    <w:rsid w:val="007C76FC"/>
    <w:rsid w:val="007D2DF5"/>
    <w:rsid w:val="007D3BD0"/>
    <w:rsid w:val="007D4061"/>
    <w:rsid w:val="007D451A"/>
    <w:rsid w:val="007D5E3E"/>
    <w:rsid w:val="007D7596"/>
    <w:rsid w:val="007E21F5"/>
    <w:rsid w:val="007E242C"/>
    <w:rsid w:val="007E4602"/>
    <w:rsid w:val="007E5861"/>
    <w:rsid w:val="007E6631"/>
    <w:rsid w:val="007E7E24"/>
    <w:rsid w:val="007F0792"/>
    <w:rsid w:val="007F3BC7"/>
    <w:rsid w:val="007F52B3"/>
    <w:rsid w:val="0080308E"/>
    <w:rsid w:val="00803A12"/>
    <w:rsid w:val="00805417"/>
    <w:rsid w:val="00813E25"/>
    <w:rsid w:val="0081460A"/>
    <w:rsid w:val="008217CB"/>
    <w:rsid w:val="008247D6"/>
    <w:rsid w:val="008266F9"/>
    <w:rsid w:val="008267E2"/>
    <w:rsid w:val="00826A9B"/>
    <w:rsid w:val="008270BB"/>
    <w:rsid w:val="008302D2"/>
    <w:rsid w:val="00832D9A"/>
    <w:rsid w:val="00834842"/>
    <w:rsid w:val="00834846"/>
    <w:rsid w:val="0083620A"/>
    <w:rsid w:val="00837085"/>
    <w:rsid w:val="00837EFB"/>
    <w:rsid w:val="00840E7B"/>
    <w:rsid w:val="0084300E"/>
    <w:rsid w:val="00851A4F"/>
    <w:rsid w:val="00851B93"/>
    <w:rsid w:val="0085244E"/>
    <w:rsid w:val="008527C8"/>
    <w:rsid w:val="008536AF"/>
    <w:rsid w:val="00853D40"/>
    <w:rsid w:val="008550F5"/>
    <w:rsid w:val="00855498"/>
    <w:rsid w:val="008564FC"/>
    <w:rsid w:val="00860B70"/>
    <w:rsid w:val="00863756"/>
    <w:rsid w:val="00864791"/>
    <w:rsid w:val="00864E76"/>
    <w:rsid w:val="0087076E"/>
    <w:rsid w:val="00872106"/>
    <w:rsid w:val="008723FF"/>
    <w:rsid w:val="00872581"/>
    <w:rsid w:val="00872A6A"/>
    <w:rsid w:val="0087459D"/>
    <w:rsid w:val="00876053"/>
    <w:rsid w:val="0087680F"/>
    <w:rsid w:val="00876D81"/>
    <w:rsid w:val="0087792E"/>
    <w:rsid w:val="00880AEB"/>
    <w:rsid w:val="00881D86"/>
    <w:rsid w:val="00883306"/>
    <w:rsid w:val="008867D8"/>
    <w:rsid w:val="008904F9"/>
    <w:rsid w:val="00890E4C"/>
    <w:rsid w:val="00890E74"/>
    <w:rsid w:val="0089167B"/>
    <w:rsid w:val="00891A49"/>
    <w:rsid w:val="00891D14"/>
    <w:rsid w:val="00892798"/>
    <w:rsid w:val="0089418F"/>
    <w:rsid w:val="00894CBC"/>
    <w:rsid w:val="00897C29"/>
    <w:rsid w:val="008A00C0"/>
    <w:rsid w:val="008A0DEF"/>
    <w:rsid w:val="008A1A9C"/>
    <w:rsid w:val="008A4633"/>
    <w:rsid w:val="008A5774"/>
    <w:rsid w:val="008A58CB"/>
    <w:rsid w:val="008B032E"/>
    <w:rsid w:val="008B1E20"/>
    <w:rsid w:val="008B7984"/>
    <w:rsid w:val="008C0FA2"/>
    <w:rsid w:val="008C2342"/>
    <w:rsid w:val="008C4C03"/>
    <w:rsid w:val="008C67B4"/>
    <w:rsid w:val="008C77B6"/>
    <w:rsid w:val="008D1533"/>
    <w:rsid w:val="008D1B91"/>
    <w:rsid w:val="008D388F"/>
    <w:rsid w:val="008D5E81"/>
    <w:rsid w:val="008D724A"/>
    <w:rsid w:val="008E3DC2"/>
    <w:rsid w:val="008E4D46"/>
    <w:rsid w:val="008E7A3E"/>
    <w:rsid w:val="008F1D35"/>
    <w:rsid w:val="008F3BA0"/>
    <w:rsid w:val="008F41FD"/>
    <w:rsid w:val="008F4479"/>
    <w:rsid w:val="008F4BA0"/>
    <w:rsid w:val="008F4DDA"/>
    <w:rsid w:val="008F5E27"/>
    <w:rsid w:val="00901726"/>
    <w:rsid w:val="00905DCA"/>
    <w:rsid w:val="009061C3"/>
    <w:rsid w:val="00911A6A"/>
    <w:rsid w:val="009120E1"/>
    <w:rsid w:val="0091279F"/>
    <w:rsid w:val="00913312"/>
    <w:rsid w:val="00914D79"/>
    <w:rsid w:val="00917833"/>
    <w:rsid w:val="00917C7F"/>
    <w:rsid w:val="00920E6A"/>
    <w:rsid w:val="00922B4F"/>
    <w:rsid w:val="0092399A"/>
    <w:rsid w:val="00924819"/>
    <w:rsid w:val="0092482D"/>
    <w:rsid w:val="009250DE"/>
    <w:rsid w:val="009316EC"/>
    <w:rsid w:val="00931816"/>
    <w:rsid w:val="00932A39"/>
    <w:rsid w:val="00932C71"/>
    <w:rsid w:val="0093322F"/>
    <w:rsid w:val="009408C6"/>
    <w:rsid w:val="00942F45"/>
    <w:rsid w:val="009433DD"/>
    <w:rsid w:val="009435E7"/>
    <w:rsid w:val="009466B3"/>
    <w:rsid w:val="009509D5"/>
    <w:rsid w:val="009538F5"/>
    <w:rsid w:val="00957187"/>
    <w:rsid w:val="009577F9"/>
    <w:rsid w:val="00960255"/>
    <w:rsid w:val="009603E1"/>
    <w:rsid w:val="00961C9D"/>
    <w:rsid w:val="00963065"/>
    <w:rsid w:val="0096561B"/>
    <w:rsid w:val="00965BC5"/>
    <w:rsid w:val="00966970"/>
    <w:rsid w:val="009711B4"/>
    <w:rsid w:val="0097151F"/>
    <w:rsid w:val="00973777"/>
    <w:rsid w:val="00976E78"/>
    <w:rsid w:val="009775C0"/>
    <w:rsid w:val="009808EC"/>
    <w:rsid w:val="00981F23"/>
    <w:rsid w:val="00982F7C"/>
    <w:rsid w:val="0098397F"/>
    <w:rsid w:val="0098405E"/>
    <w:rsid w:val="009874D1"/>
    <w:rsid w:val="00990634"/>
    <w:rsid w:val="009910BD"/>
    <w:rsid w:val="0099134F"/>
    <w:rsid w:val="00991733"/>
    <w:rsid w:val="00992078"/>
    <w:rsid w:val="00992BE3"/>
    <w:rsid w:val="009A1467"/>
    <w:rsid w:val="009A3252"/>
    <w:rsid w:val="009A6319"/>
    <w:rsid w:val="009A6464"/>
    <w:rsid w:val="009A7317"/>
    <w:rsid w:val="009B0932"/>
    <w:rsid w:val="009B69F5"/>
    <w:rsid w:val="009C44E4"/>
    <w:rsid w:val="009C4EC1"/>
    <w:rsid w:val="009C5FF7"/>
    <w:rsid w:val="009C6292"/>
    <w:rsid w:val="009D0EAC"/>
    <w:rsid w:val="009D15DB"/>
    <w:rsid w:val="009D251D"/>
    <w:rsid w:val="009D28A0"/>
    <w:rsid w:val="009D3061"/>
    <w:rsid w:val="009D3133"/>
    <w:rsid w:val="009D34BA"/>
    <w:rsid w:val="009D6280"/>
    <w:rsid w:val="009D7809"/>
    <w:rsid w:val="009E0B39"/>
    <w:rsid w:val="009E160D"/>
    <w:rsid w:val="009E56B5"/>
    <w:rsid w:val="009E6E70"/>
    <w:rsid w:val="009F0AC5"/>
    <w:rsid w:val="009F1293"/>
    <w:rsid w:val="009F1BCC"/>
    <w:rsid w:val="009F1CBB"/>
    <w:rsid w:val="009F208F"/>
    <w:rsid w:val="009F3305"/>
    <w:rsid w:val="009F3EB4"/>
    <w:rsid w:val="009F6FB2"/>
    <w:rsid w:val="009F7159"/>
    <w:rsid w:val="00A0243A"/>
    <w:rsid w:val="00A02D04"/>
    <w:rsid w:val="00A0712F"/>
    <w:rsid w:val="00A071C0"/>
    <w:rsid w:val="00A14A3D"/>
    <w:rsid w:val="00A15D1B"/>
    <w:rsid w:val="00A22670"/>
    <w:rsid w:val="00A24B35"/>
    <w:rsid w:val="00A271BA"/>
    <w:rsid w:val="00A27F86"/>
    <w:rsid w:val="00A305FB"/>
    <w:rsid w:val="00A30707"/>
    <w:rsid w:val="00A31640"/>
    <w:rsid w:val="00A36EC4"/>
    <w:rsid w:val="00A370C2"/>
    <w:rsid w:val="00A431C6"/>
    <w:rsid w:val="00A4592A"/>
    <w:rsid w:val="00A50B7C"/>
    <w:rsid w:val="00A50E04"/>
    <w:rsid w:val="00A54315"/>
    <w:rsid w:val="00A60FBC"/>
    <w:rsid w:val="00A642FB"/>
    <w:rsid w:val="00A65C0B"/>
    <w:rsid w:val="00A702AE"/>
    <w:rsid w:val="00A70AB6"/>
    <w:rsid w:val="00A74D5B"/>
    <w:rsid w:val="00A76BF1"/>
    <w:rsid w:val="00A776BA"/>
    <w:rsid w:val="00A776EB"/>
    <w:rsid w:val="00A81FD2"/>
    <w:rsid w:val="00A82558"/>
    <w:rsid w:val="00A8441A"/>
    <w:rsid w:val="00A85822"/>
    <w:rsid w:val="00A8674A"/>
    <w:rsid w:val="00A86E2E"/>
    <w:rsid w:val="00A94474"/>
    <w:rsid w:val="00A96E24"/>
    <w:rsid w:val="00A973EA"/>
    <w:rsid w:val="00A97B67"/>
    <w:rsid w:val="00AA6F6E"/>
    <w:rsid w:val="00AB06E7"/>
    <w:rsid w:val="00AB122B"/>
    <w:rsid w:val="00AB21B0"/>
    <w:rsid w:val="00AB43E1"/>
    <w:rsid w:val="00AB48D3"/>
    <w:rsid w:val="00AB52D9"/>
    <w:rsid w:val="00AC1810"/>
    <w:rsid w:val="00AC427B"/>
    <w:rsid w:val="00AD1D93"/>
    <w:rsid w:val="00AD270B"/>
    <w:rsid w:val="00AD28C6"/>
    <w:rsid w:val="00AE0243"/>
    <w:rsid w:val="00AE123A"/>
    <w:rsid w:val="00AE1BAD"/>
    <w:rsid w:val="00AE1D44"/>
    <w:rsid w:val="00AE2124"/>
    <w:rsid w:val="00AE24BC"/>
    <w:rsid w:val="00AE3E3F"/>
    <w:rsid w:val="00AE6CFB"/>
    <w:rsid w:val="00AF2516"/>
    <w:rsid w:val="00AF2536"/>
    <w:rsid w:val="00AF3B20"/>
    <w:rsid w:val="00AF4760"/>
    <w:rsid w:val="00AF4D0E"/>
    <w:rsid w:val="00AF55D4"/>
    <w:rsid w:val="00B0505F"/>
    <w:rsid w:val="00B05C2D"/>
    <w:rsid w:val="00B10358"/>
    <w:rsid w:val="00B12933"/>
    <w:rsid w:val="00B12B88"/>
    <w:rsid w:val="00B137E0"/>
    <w:rsid w:val="00B13BC8"/>
    <w:rsid w:val="00B16B00"/>
    <w:rsid w:val="00B17FBB"/>
    <w:rsid w:val="00B21FFA"/>
    <w:rsid w:val="00B24662"/>
    <w:rsid w:val="00B350C9"/>
    <w:rsid w:val="00B3569C"/>
    <w:rsid w:val="00B374F2"/>
    <w:rsid w:val="00B4338C"/>
    <w:rsid w:val="00B43676"/>
    <w:rsid w:val="00B44A15"/>
    <w:rsid w:val="00B45DF0"/>
    <w:rsid w:val="00B4634C"/>
    <w:rsid w:val="00B51179"/>
    <w:rsid w:val="00B53BA6"/>
    <w:rsid w:val="00B53C0D"/>
    <w:rsid w:val="00B553DE"/>
    <w:rsid w:val="00B5602D"/>
    <w:rsid w:val="00B60125"/>
    <w:rsid w:val="00B609C6"/>
    <w:rsid w:val="00B6656B"/>
    <w:rsid w:val="00B704B2"/>
    <w:rsid w:val="00B71625"/>
    <w:rsid w:val="00B7273C"/>
    <w:rsid w:val="00B75C54"/>
    <w:rsid w:val="00B850AD"/>
    <w:rsid w:val="00B8710E"/>
    <w:rsid w:val="00B90056"/>
    <w:rsid w:val="00B9033E"/>
    <w:rsid w:val="00B924EA"/>
    <w:rsid w:val="00B92A93"/>
    <w:rsid w:val="00B96FEB"/>
    <w:rsid w:val="00BA121C"/>
    <w:rsid w:val="00BA16C6"/>
    <w:rsid w:val="00BA17A8"/>
    <w:rsid w:val="00BA3C33"/>
    <w:rsid w:val="00BB0878"/>
    <w:rsid w:val="00BB1879"/>
    <w:rsid w:val="00BB2015"/>
    <w:rsid w:val="00BB2606"/>
    <w:rsid w:val="00BB3CAE"/>
    <w:rsid w:val="00BC0ABE"/>
    <w:rsid w:val="00BC30DB"/>
    <w:rsid w:val="00BC64FF"/>
    <w:rsid w:val="00BC7C37"/>
    <w:rsid w:val="00BD2244"/>
    <w:rsid w:val="00BD4570"/>
    <w:rsid w:val="00BD479D"/>
    <w:rsid w:val="00BD66E8"/>
    <w:rsid w:val="00BE21CA"/>
    <w:rsid w:val="00BE429D"/>
    <w:rsid w:val="00BE6472"/>
    <w:rsid w:val="00BF04E6"/>
    <w:rsid w:val="00BF0936"/>
    <w:rsid w:val="00BF2656"/>
    <w:rsid w:val="00BF29B8"/>
    <w:rsid w:val="00BF46EA"/>
    <w:rsid w:val="00BF75F6"/>
    <w:rsid w:val="00BF7B67"/>
    <w:rsid w:val="00C01613"/>
    <w:rsid w:val="00C019E8"/>
    <w:rsid w:val="00C05EE3"/>
    <w:rsid w:val="00C07769"/>
    <w:rsid w:val="00C07D05"/>
    <w:rsid w:val="00C10856"/>
    <w:rsid w:val="00C123B3"/>
    <w:rsid w:val="00C203FA"/>
    <w:rsid w:val="00C244F5"/>
    <w:rsid w:val="00C247ED"/>
    <w:rsid w:val="00C26DD0"/>
    <w:rsid w:val="00C27DE8"/>
    <w:rsid w:val="00C3164F"/>
    <w:rsid w:val="00C31B5E"/>
    <w:rsid w:val="00C34D3E"/>
    <w:rsid w:val="00C356EE"/>
    <w:rsid w:val="00C35B37"/>
    <w:rsid w:val="00C3747A"/>
    <w:rsid w:val="00C37F29"/>
    <w:rsid w:val="00C4359E"/>
    <w:rsid w:val="00C539FD"/>
    <w:rsid w:val="00C54034"/>
    <w:rsid w:val="00C56DCC"/>
    <w:rsid w:val="00C57075"/>
    <w:rsid w:val="00C57348"/>
    <w:rsid w:val="00C62776"/>
    <w:rsid w:val="00C642BC"/>
    <w:rsid w:val="00C6703E"/>
    <w:rsid w:val="00C71974"/>
    <w:rsid w:val="00C72AFE"/>
    <w:rsid w:val="00C75EE4"/>
    <w:rsid w:val="00C81619"/>
    <w:rsid w:val="00C81B4D"/>
    <w:rsid w:val="00C81DF4"/>
    <w:rsid w:val="00C82272"/>
    <w:rsid w:val="00C84215"/>
    <w:rsid w:val="00C86250"/>
    <w:rsid w:val="00C86F7A"/>
    <w:rsid w:val="00CA013C"/>
    <w:rsid w:val="00CA1B13"/>
    <w:rsid w:val="00CA44C9"/>
    <w:rsid w:val="00CA6D6D"/>
    <w:rsid w:val="00CB01B4"/>
    <w:rsid w:val="00CB4A27"/>
    <w:rsid w:val="00CC14CB"/>
    <w:rsid w:val="00CC2419"/>
    <w:rsid w:val="00CC63FB"/>
    <w:rsid w:val="00CC6801"/>
    <w:rsid w:val="00CC7A4E"/>
    <w:rsid w:val="00CD1359"/>
    <w:rsid w:val="00CD3078"/>
    <w:rsid w:val="00CD3E0F"/>
    <w:rsid w:val="00CD49F7"/>
    <w:rsid w:val="00CD4C83"/>
    <w:rsid w:val="00CD5C2A"/>
    <w:rsid w:val="00CD7969"/>
    <w:rsid w:val="00CE0E19"/>
    <w:rsid w:val="00CE34DD"/>
    <w:rsid w:val="00CE5684"/>
    <w:rsid w:val="00CF42CA"/>
    <w:rsid w:val="00CF455E"/>
    <w:rsid w:val="00D00185"/>
    <w:rsid w:val="00D01EDC"/>
    <w:rsid w:val="00D044F3"/>
    <w:rsid w:val="00D078AA"/>
    <w:rsid w:val="00D07F94"/>
    <w:rsid w:val="00D10058"/>
    <w:rsid w:val="00D112BF"/>
    <w:rsid w:val="00D11978"/>
    <w:rsid w:val="00D13AD0"/>
    <w:rsid w:val="00D15CDF"/>
    <w:rsid w:val="00D15E30"/>
    <w:rsid w:val="00D16129"/>
    <w:rsid w:val="00D17A8B"/>
    <w:rsid w:val="00D20477"/>
    <w:rsid w:val="00D23823"/>
    <w:rsid w:val="00D2434A"/>
    <w:rsid w:val="00D25DBD"/>
    <w:rsid w:val="00D26929"/>
    <w:rsid w:val="00D26A2A"/>
    <w:rsid w:val="00D30CBD"/>
    <w:rsid w:val="00D30D9E"/>
    <w:rsid w:val="00D33908"/>
    <w:rsid w:val="00D354F2"/>
    <w:rsid w:val="00D36C30"/>
    <w:rsid w:val="00D37C90"/>
    <w:rsid w:val="00D43A8C"/>
    <w:rsid w:val="00D442C1"/>
    <w:rsid w:val="00D45CCB"/>
    <w:rsid w:val="00D53072"/>
    <w:rsid w:val="00D544AE"/>
    <w:rsid w:val="00D569FA"/>
    <w:rsid w:val="00D61A4E"/>
    <w:rsid w:val="00D634EA"/>
    <w:rsid w:val="00D67536"/>
    <w:rsid w:val="00D713A1"/>
    <w:rsid w:val="00D73230"/>
    <w:rsid w:val="00D77956"/>
    <w:rsid w:val="00D77DB3"/>
    <w:rsid w:val="00D80F0C"/>
    <w:rsid w:val="00D90CA4"/>
    <w:rsid w:val="00D92077"/>
    <w:rsid w:val="00D943B4"/>
    <w:rsid w:val="00D951E2"/>
    <w:rsid w:val="00D9565A"/>
    <w:rsid w:val="00D96605"/>
    <w:rsid w:val="00DA0253"/>
    <w:rsid w:val="00DA0B1B"/>
    <w:rsid w:val="00DA1DB9"/>
    <w:rsid w:val="00DA3C5C"/>
    <w:rsid w:val="00DA4709"/>
    <w:rsid w:val="00DA692F"/>
    <w:rsid w:val="00DA6E7D"/>
    <w:rsid w:val="00DB2110"/>
    <w:rsid w:val="00DB2337"/>
    <w:rsid w:val="00DB2E90"/>
    <w:rsid w:val="00DB5F87"/>
    <w:rsid w:val="00DB699B"/>
    <w:rsid w:val="00DB6C46"/>
    <w:rsid w:val="00DB6C78"/>
    <w:rsid w:val="00DC0376"/>
    <w:rsid w:val="00DC099B"/>
    <w:rsid w:val="00DC2BE5"/>
    <w:rsid w:val="00DD0FF5"/>
    <w:rsid w:val="00DD4CD4"/>
    <w:rsid w:val="00DD65A2"/>
    <w:rsid w:val="00DD6770"/>
    <w:rsid w:val="00DE0749"/>
    <w:rsid w:val="00DE1CE2"/>
    <w:rsid w:val="00DE2968"/>
    <w:rsid w:val="00DE37DA"/>
    <w:rsid w:val="00DE3C6A"/>
    <w:rsid w:val="00DE5091"/>
    <w:rsid w:val="00DF1210"/>
    <w:rsid w:val="00DF31E9"/>
    <w:rsid w:val="00DF400D"/>
    <w:rsid w:val="00DF5C23"/>
    <w:rsid w:val="00E00711"/>
    <w:rsid w:val="00E01DAD"/>
    <w:rsid w:val="00E021DC"/>
    <w:rsid w:val="00E03054"/>
    <w:rsid w:val="00E03ACB"/>
    <w:rsid w:val="00E03F91"/>
    <w:rsid w:val="00E051EE"/>
    <w:rsid w:val="00E064EF"/>
    <w:rsid w:val="00E064F2"/>
    <w:rsid w:val="00E0717B"/>
    <w:rsid w:val="00E07408"/>
    <w:rsid w:val="00E139D8"/>
    <w:rsid w:val="00E13A82"/>
    <w:rsid w:val="00E15598"/>
    <w:rsid w:val="00E20D65"/>
    <w:rsid w:val="00E21DA9"/>
    <w:rsid w:val="00E349D5"/>
    <w:rsid w:val="00E353A2"/>
    <w:rsid w:val="00E36881"/>
    <w:rsid w:val="00E3747D"/>
    <w:rsid w:val="00E40B6A"/>
    <w:rsid w:val="00E41054"/>
    <w:rsid w:val="00E4142C"/>
    <w:rsid w:val="00E420A9"/>
    <w:rsid w:val="00E42E4C"/>
    <w:rsid w:val="00E43DB5"/>
    <w:rsid w:val="00E459D5"/>
    <w:rsid w:val="00E47013"/>
    <w:rsid w:val="00E541F9"/>
    <w:rsid w:val="00E54751"/>
    <w:rsid w:val="00E5691A"/>
    <w:rsid w:val="00E57197"/>
    <w:rsid w:val="00E57B79"/>
    <w:rsid w:val="00E57F3F"/>
    <w:rsid w:val="00E57F7D"/>
    <w:rsid w:val="00E60995"/>
    <w:rsid w:val="00E625CD"/>
    <w:rsid w:val="00E63419"/>
    <w:rsid w:val="00E64496"/>
    <w:rsid w:val="00E64BF9"/>
    <w:rsid w:val="00E65485"/>
    <w:rsid w:val="00E70780"/>
    <w:rsid w:val="00E72115"/>
    <w:rsid w:val="00E75D4E"/>
    <w:rsid w:val="00E81872"/>
    <w:rsid w:val="00E81CA1"/>
    <w:rsid w:val="00E8322E"/>
    <w:rsid w:val="00E83EFB"/>
    <w:rsid w:val="00E8513E"/>
    <w:rsid w:val="00E856D8"/>
    <w:rsid w:val="00E903E0"/>
    <w:rsid w:val="00E9360E"/>
    <w:rsid w:val="00E945A8"/>
    <w:rsid w:val="00EA07F8"/>
    <w:rsid w:val="00EA1115"/>
    <w:rsid w:val="00EA114A"/>
    <w:rsid w:val="00EA39EB"/>
    <w:rsid w:val="00EA58CE"/>
    <w:rsid w:val="00EA58F4"/>
    <w:rsid w:val="00EB33FF"/>
    <w:rsid w:val="00EB3D1A"/>
    <w:rsid w:val="00EC2759"/>
    <w:rsid w:val="00EC5022"/>
    <w:rsid w:val="00EC7106"/>
    <w:rsid w:val="00ED0120"/>
    <w:rsid w:val="00ED3BBA"/>
    <w:rsid w:val="00ED4E12"/>
    <w:rsid w:val="00EE051B"/>
    <w:rsid w:val="00EE3215"/>
    <w:rsid w:val="00EE48E7"/>
    <w:rsid w:val="00EE54B4"/>
    <w:rsid w:val="00EE6764"/>
    <w:rsid w:val="00EF15E8"/>
    <w:rsid w:val="00EF1AD8"/>
    <w:rsid w:val="00EF2B5C"/>
    <w:rsid w:val="00EF67E9"/>
    <w:rsid w:val="00EF7012"/>
    <w:rsid w:val="00EF7794"/>
    <w:rsid w:val="00F0132F"/>
    <w:rsid w:val="00F01F1E"/>
    <w:rsid w:val="00F02046"/>
    <w:rsid w:val="00F053D8"/>
    <w:rsid w:val="00F07888"/>
    <w:rsid w:val="00F1313D"/>
    <w:rsid w:val="00F13363"/>
    <w:rsid w:val="00F136E5"/>
    <w:rsid w:val="00F17FE7"/>
    <w:rsid w:val="00F201E7"/>
    <w:rsid w:val="00F204E0"/>
    <w:rsid w:val="00F20B16"/>
    <w:rsid w:val="00F20FBC"/>
    <w:rsid w:val="00F21C79"/>
    <w:rsid w:val="00F23046"/>
    <w:rsid w:val="00F238C9"/>
    <w:rsid w:val="00F23CA5"/>
    <w:rsid w:val="00F2416B"/>
    <w:rsid w:val="00F24AD9"/>
    <w:rsid w:val="00F254FA"/>
    <w:rsid w:val="00F277AA"/>
    <w:rsid w:val="00F31955"/>
    <w:rsid w:val="00F349F4"/>
    <w:rsid w:val="00F34C06"/>
    <w:rsid w:val="00F41FD5"/>
    <w:rsid w:val="00F420A8"/>
    <w:rsid w:val="00F43EA3"/>
    <w:rsid w:val="00F44CE6"/>
    <w:rsid w:val="00F50C55"/>
    <w:rsid w:val="00F5518C"/>
    <w:rsid w:val="00F5525B"/>
    <w:rsid w:val="00F57FFB"/>
    <w:rsid w:val="00F601E6"/>
    <w:rsid w:val="00F626ED"/>
    <w:rsid w:val="00F62FD5"/>
    <w:rsid w:val="00F63CE3"/>
    <w:rsid w:val="00F6592B"/>
    <w:rsid w:val="00F66B0B"/>
    <w:rsid w:val="00F66D8D"/>
    <w:rsid w:val="00F715AF"/>
    <w:rsid w:val="00F73954"/>
    <w:rsid w:val="00F762F2"/>
    <w:rsid w:val="00F76315"/>
    <w:rsid w:val="00F774B0"/>
    <w:rsid w:val="00F8308B"/>
    <w:rsid w:val="00F84E32"/>
    <w:rsid w:val="00F94060"/>
    <w:rsid w:val="00FA455A"/>
    <w:rsid w:val="00FA4D63"/>
    <w:rsid w:val="00FA56F6"/>
    <w:rsid w:val="00FA6898"/>
    <w:rsid w:val="00FB0DC5"/>
    <w:rsid w:val="00FB25C4"/>
    <w:rsid w:val="00FB329D"/>
    <w:rsid w:val="00FB4DF1"/>
    <w:rsid w:val="00FC0AF1"/>
    <w:rsid w:val="00FC27E3"/>
    <w:rsid w:val="00FC5E25"/>
    <w:rsid w:val="00FC74C7"/>
    <w:rsid w:val="00FD04A5"/>
    <w:rsid w:val="00FD451D"/>
    <w:rsid w:val="00FD4F0A"/>
    <w:rsid w:val="00FD5B22"/>
    <w:rsid w:val="00FD6CBE"/>
    <w:rsid w:val="00FE0ECC"/>
    <w:rsid w:val="00FE1B01"/>
    <w:rsid w:val="00FE23DC"/>
    <w:rsid w:val="00FF779E"/>
    <w:rsid w:val="00FF7A1F"/>
    <w:rsid w:val="1CD65251"/>
    <w:rsid w:val="1F7F8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9DB148BF-E48E-5E41-AFB2-417F1AB27C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aliases w:val="Normal/Card"/>
    <w:qFormat/>
    <w:rsid w:val="00D7323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73230"/>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7323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7323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73230"/>
    <w:pPr>
      <w:keepNext/>
      <w:keepLines/>
      <w:spacing w:before="40" w:after="0"/>
      <w:outlineLvl w:val="3"/>
    </w:pPr>
    <w:rPr>
      <w:rFonts w:eastAsiaTheme="majorEastAsia" w:cstheme="majorBidi"/>
      <w:b/>
      <w:bCs/>
      <w:sz w:val="26"/>
      <w:szCs w:val="26"/>
    </w:rPr>
  </w:style>
  <w:style w:type="character" w:styleId="DefaultParagraphFont" w:default="1">
    <w:name w:val="Default Paragraph Font"/>
    <w:uiPriority w:val="1"/>
    <w:unhideWhenUsed/>
    <w:rsid w:val="00D73230"/>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D73230"/>
  </w:style>
  <w:style w:type="character" w:styleId="Heading1Char" w:customStyle="1">
    <w:name w:val="Heading 1 Char"/>
    <w:aliases w:val="Pocket Char"/>
    <w:basedOn w:val="DefaultParagraphFont"/>
    <w:link w:val="Heading1"/>
    <w:uiPriority w:val="9"/>
    <w:rsid w:val="00D73230"/>
    <w:rPr>
      <w:rFonts w:ascii="Calibri" w:hAnsi="Calibri" w:eastAsiaTheme="majorEastAsia" w:cstheme="majorBidi"/>
      <w:b/>
      <w:bCs/>
      <w:sz w:val="52"/>
      <w:szCs w:val="32"/>
    </w:rPr>
  </w:style>
  <w:style w:type="character" w:styleId="Heading2Char" w:customStyle="1">
    <w:name w:val="Heading 2 Char"/>
    <w:aliases w:val="Hat Char"/>
    <w:basedOn w:val="DefaultParagraphFont"/>
    <w:link w:val="Heading2"/>
    <w:uiPriority w:val="9"/>
    <w:rsid w:val="00D73230"/>
    <w:rPr>
      <w:rFonts w:ascii="Calibri" w:hAnsi="Calibri" w:eastAsiaTheme="majorEastAsia" w:cstheme="majorBidi"/>
      <w:b/>
      <w:bCs/>
      <w:sz w:val="44"/>
      <w:szCs w:val="44"/>
      <w:u w:val="double"/>
    </w:rPr>
  </w:style>
  <w:style w:type="character" w:styleId="Heading3Char" w:customStyle="1">
    <w:name w:val="Heading 3 Char"/>
    <w:aliases w:val="Block Char"/>
    <w:basedOn w:val="DefaultParagraphFont"/>
    <w:link w:val="Heading3"/>
    <w:uiPriority w:val="9"/>
    <w:rsid w:val="00D73230"/>
    <w:rPr>
      <w:rFonts w:ascii="Calibri" w:hAnsi="Calibri" w:eastAsiaTheme="majorEastAsia" w:cstheme="majorBidi"/>
      <w:b/>
      <w:bCs/>
      <w:sz w:val="32"/>
      <w:szCs w:val="32"/>
      <w:u w:val="single"/>
    </w:rPr>
  </w:style>
  <w:style w:type="character" w:styleId="Heading4Char" w:customStyle="1">
    <w:name w:val="Heading 4 Char"/>
    <w:aliases w:val="Tag Char"/>
    <w:basedOn w:val="DefaultParagraphFont"/>
    <w:link w:val="Heading4"/>
    <w:uiPriority w:val="9"/>
    <w:rsid w:val="00D73230"/>
    <w:rPr>
      <w:rFonts w:ascii="Calibri" w:hAnsi="Calibri" w:eastAsiaTheme="majorEastAsia" w:cstheme="majorBidi"/>
      <w:b/>
      <w:bCs/>
      <w:sz w:val="26"/>
      <w:szCs w:val="26"/>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73230"/>
    <w:rPr>
      <w:b/>
      <w:sz w:val="26"/>
      <w:u w:val="none"/>
    </w:rPr>
  </w:style>
  <w:style w:type="character" w:styleId="StyleUnderline" w:customStyle="1">
    <w:name w:val="Style Underline"/>
    <w:aliases w:val="Underline,Intense Emphasis1,Style Bold Underline,apple-style-span + 6 pt,Kern at 16 pt,Intense Emphasis11,Intense Emphasis111,Intense Emphasis1111,Intense Emphasis2,HHeading 3 + 12 pt,Cards + Font: 12 pt Char,Bold Cite Char,ci,c,Bold,B"/>
    <w:basedOn w:val="DefaultParagraphFont"/>
    <w:uiPriority w:val="6"/>
    <w:qFormat/>
    <w:rsid w:val="00D73230"/>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7"/>
    <w:qFormat/>
    <w:rsid w:val="00D73230"/>
    <w:rPr>
      <w:rFonts w:ascii="Calibri" w:hAnsi="Calibri"/>
      <w:b/>
      <w:i w:val="0"/>
      <w:iCs/>
      <w:sz w:val="22"/>
      <w:u w:val="single"/>
      <w:bdr w:val="single" w:color="auto" w:sz="8" w:space="0"/>
    </w:rPr>
  </w:style>
  <w:style w:type="character" w:styleId="FollowedHyperlink">
    <w:name w:val="FollowedHyperlink"/>
    <w:basedOn w:val="DefaultParagraphFont"/>
    <w:uiPriority w:val="99"/>
    <w:semiHidden/>
    <w:unhideWhenUsed/>
    <w:rsid w:val="00D73230"/>
    <w:rPr>
      <w:color w:val="auto"/>
      <w:u w:val="none"/>
    </w:rPr>
  </w:style>
  <w:style w:type="character" w:styleId="Hyperlink">
    <w:name w:val="Hyperlink"/>
    <w:aliases w:val="heading 1 (block title),Card Text,Read,Important,Internet Link,Analytic Text,Internet link,Underline Char Char Char Char1,Heading 3 Char Char Char Char Char Char Char Char Char Char1,BlockText Char1,TAG ,F2 - Heading 1 Char1,AHeading 1 Char1"/>
    <w:basedOn w:val="DefaultParagraphFont"/>
    <w:link w:val="Card"/>
    <w:uiPriority w:val="99"/>
    <w:unhideWhenUsed/>
    <w:rsid w:val="00D73230"/>
    <w:rPr>
      <w:color w:val="auto"/>
      <w:u w:val="none"/>
    </w:rPr>
  </w:style>
  <w:style w:type="paragraph" w:styleId="DocumentMap">
    <w:name w:val="Document Map"/>
    <w:basedOn w:val="Normal"/>
    <w:link w:val="DocumentMapChar"/>
    <w:uiPriority w:val="99"/>
    <w:semiHidden/>
    <w:unhideWhenUsed/>
    <w:rsid w:val="00D73230"/>
    <w:pPr>
      <w:spacing w:after="0" w:line="240" w:lineRule="auto"/>
    </w:pPr>
    <w:rPr>
      <w:rFonts w:ascii="Lucida Grande" w:hAnsi="Lucida Grande" w:cs="Lucida Grande"/>
      <w:sz w:val="24"/>
    </w:rPr>
  </w:style>
  <w:style w:type="character" w:styleId="DocumentMapChar" w:customStyle="1">
    <w:name w:val="Document Map Char"/>
    <w:basedOn w:val="DefaultParagraphFont"/>
    <w:link w:val="DocumentMap"/>
    <w:uiPriority w:val="99"/>
    <w:semiHidden/>
    <w:rsid w:val="00D73230"/>
    <w:rPr>
      <w:rFonts w:ascii="Lucida Grande" w:hAnsi="Lucida Grande" w:cs="Lucida Grande"/>
    </w:rPr>
  </w:style>
  <w:style w:type="paragraph" w:styleId="textbold" w:customStyle="1">
    <w:name w:val="text bold"/>
    <w:basedOn w:val="Normal"/>
    <w:link w:val="Emphasis"/>
    <w:uiPriority w:val="20"/>
    <w:qFormat/>
    <w:rsid w:val="00DE2968"/>
    <w:pPr>
      <w:ind w:left="720"/>
      <w:jc w:val="both"/>
    </w:pPr>
    <w:rPr>
      <w:b/>
      <w:iCs/>
      <w:u w:val="single"/>
      <w:bdr w:val="single" w:color="auto" w:sz="8" w:space="0"/>
    </w:rPr>
  </w:style>
  <w:style w:type="paragraph" w:styleId="NormalWeb">
    <w:name w:val="Normal (Web)"/>
    <w:basedOn w:val="Normal"/>
    <w:uiPriority w:val="99"/>
    <w:unhideWhenUsed/>
    <w:rsid w:val="0050229F"/>
    <w:pPr>
      <w:spacing w:before="100" w:beforeAutospacing="1" w:after="100" w:afterAutospacing="1" w:line="240" w:lineRule="auto"/>
    </w:pPr>
    <w:rPr>
      <w:rFonts w:ascii="Times New Roman" w:hAnsi="Times New Roman" w:eastAsia="Times New Roman" w:cs="Times New Roman"/>
      <w:sz w:val="24"/>
    </w:rPr>
  </w:style>
  <w:style w:type="character" w:styleId="apple-converted-space" w:customStyle="1">
    <w:name w:val="apple-converted-space"/>
    <w:basedOn w:val="DefaultParagraphFont"/>
    <w:rsid w:val="008550F5"/>
  </w:style>
  <w:style w:type="character" w:styleId="UnresolvedMention">
    <w:name w:val="Unresolved Mention"/>
    <w:basedOn w:val="DefaultParagraphFont"/>
    <w:uiPriority w:val="99"/>
    <w:semiHidden/>
    <w:unhideWhenUsed/>
    <w:rsid w:val="00D45CCB"/>
    <w:rPr>
      <w:color w:val="605E5C"/>
      <w:shd w:val="clear" w:color="auto" w:fill="E1DFDD"/>
    </w:rPr>
  </w:style>
  <w:style w:type="paragraph" w:styleId="ListParagraph">
    <w:name w:val="List Paragraph"/>
    <w:basedOn w:val="Normal"/>
    <w:uiPriority w:val="34"/>
    <w:qFormat/>
    <w:rsid w:val="004E4F1C"/>
    <w:pPr>
      <w:ind w:left="720"/>
      <w:contextualSpacing/>
    </w:pPr>
    <w:rPr>
      <w:rFonts w:ascii="Arial" w:hAnsi="Arial" w:cs="Arial" w:eastAsiaTheme="minorHAnsi"/>
      <w:szCs w:val="22"/>
    </w:rPr>
  </w:style>
  <w:style w:type="paragraph" w:styleId="Card" w:customStyle="1">
    <w:name w:val="Card"/>
    <w:aliases w:val="card,Medium Grid 21,Tags,Debate Text,No Spacing11,No Spacing111111,No Spacing31,No Spacing22,No Spacing111,No Spacing3,No Spacing2,Read stuff"/>
    <w:basedOn w:val="Heading1"/>
    <w:link w:val="Hyperlink"/>
    <w:autoRedefine/>
    <w:uiPriority w:val="99"/>
    <w:qFormat/>
    <w:rsid w:val="004B6036"/>
    <w:pPr>
      <w:keepNext w:val="0"/>
      <w:keepLines w:val="0"/>
      <w:pageBreakBefore w:val="0"/>
      <w:pBdr>
        <w:top w:val="none" w:color="auto" w:sz="0" w:space="0"/>
        <w:left w:val="none" w:color="auto" w:sz="0" w:space="0"/>
        <w:bottom w:val="none" w:color="auto" w:sz="0" w:space="0"/>
        <w:right w:val="none" w:color="auto" w:sz="0" w:space="0"/>
      </w:pBdr>
      <w:jc w:val="left"/>
      <w:outlineLvl w:val="9"/>
    </w:pPr>
    <w:rPr>
      <w:rFonts w:asciiTheme="minorHAnsi" w:hAnsiTheme="minorHAnsi" w:eastAsiaTheme="minorEastAsia"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954187">
      <w:bodyDiv w:val="1"/>
      <w:marLeft w:val="0"/>
      <w:marRight w:val="0"/>
      <w:marTop w:val="0"/>
      <w:marBottom w:val="0"/>
      <w:divBdr>
        <w:top w:val="none" w:sz="0" w:space="0" w:color="auto"/>
        <w:left w:val="none" w:sz="0" w:space="0" w:color="auto"/>
        <w:bottom w:val="none" w:sz="0" w:space="0" w:color="auto"/>
        <w:right w:val="none" w:sz="0" w:space="0" w:color="auto"/>
      </w:divBdr>
      <w:divsChild>
        <w:div w:id="1995839183">
          <w:marLeft w:val="0"/>
          <w:marRight w:val="0"/>
          <w:marTop w:val="0"/>
          <w:marBottom w:val="0"/>
          <w:divBdr>
            <w:top w:val="none" w:sz="0" w:space="0" w:color="auto"/>
            <w:left w:val="none" w:sz="0" w:space="0" w:color="auto"/>
            <w:bottom w:val="none" w:sz="0" w:space="0" w:color="auto"/>
            <w:right w:val="none" w:sz="0" w:space="0" w:color="auto"/>
          </w:divBdr>
          <w:divsChild>
            <w:div w:id="1220894506">
              <w:marLeft w:val="0"/>
              <w:marRight w:val="0"/>
              <w:marTop w:val="0"/>
              <w:marBottom w:val="0"/>
              <w:divBdr>
                <w:top w:val="none" w:sz="0" w:space="0" w:color="auto"/>
                <w:left w:val="none" w:sz="0" w:space="0" w:color="auto"/>
                <w:bottom w:val="none" w:sz="0" w:space="0" w:color="auto"/>
                <w:right w:val="none" w:sz="0" w:space="0" w:color="auto"/>
              </w:divBdr>
              <w:divsChild>
                <w:div w:id="1049188320">
                  <w:marLeft w:val="0"/>
                  <w:marRight w:val="0"/>
                  <w:marTop w:val="0"/>
                  <w:marBottom w:val="0"/>
                  <w:divBdr>
                    <w:top w:val="none" w:sz="0" w:space="0" w:color="auto"/>
                    <w:left w:val="none" w:sz="0" w:space="0" w:color="auto"/>
                    <w:bottom w:val="none" w:sz="0" w:space="0" w:color="auto"/>
                    <w:right w:val="none" w:sz="0" w:space="0" w:color="auto"/>
                  </w:divBdr>
                  <w:divsChild>
                    <w:div w:id="4838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922059">
      <w:bodyDiv w:val="1"/>
      <w:marLeft w:val="0"/>
      <w:marRight w:val="0"/>
      <w:marTop w:val="0"/>
      <w:marBottom w:val="0"/>
      <w:divBdr>
        <w:top w:val="none" w:sz="0" w:space="0" w:color="auto"/>
        <w:left w:val="none" w:sz="0" w:space="0" w:color="auto"/>
        <w:bottom w:val="none" w:sz="0" w:space="0" w:color="auto"/>
        <w:right w:val="none" w:sz="0" w:space="0" w:color="auto"/>
      </w:divBdr>
      <w:divsChild>
        <w:div w:id="405762984">
          <w:marLeft w:val="0"/>
          <w:marRight w:val="0"/>
          <w:marTop w:val="0"/>
          <w:marBottom w:val="0"/>
          <w:divBdr>
            <w:top w:val="none" w:sz="0" w:space="0" w:color="auto"/>
            <w:left w:val="none" w:sz="0" w:space="0" w:color="auto"/>
            <w:bottom w:val="none" w:sz="0" w:space="0" w:color="auto"/>
            <w:right w:val="none" w:sz="0" w:space="0" w:color="auto"/>
          </w:divBdr>
          <w:divsChild>
            <w:div w:id="1718894053">
              <w:marLeft w:val="0"/>
              <w:marRight w:val="0"/>
              <w:marTop w:val="0"/>
              <w:marBottom w:val="0"/>
              <w:divBdr>
                <w:top w:val="none" w:sz="0" w:space="0" w:color="auto"/>
                <w:left w:val="none" w:sz="0" w:space="0" w:color="auto"/>
                <w:bottom w:val="none" w:sz="0" w:space="0" w:color="auto"/>
                <w:right w:val="none" w:sz="0" w:space="0" w:color="auto"/>
              </w:divBdr>
              <w:divsChild>
                <w:div w:id="147325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37150">
      <w:bodyDiv w:val="1"/>
      <w:marLeft w:val="0"/>
      <w:marRight w:val="0"/>
      <w:marTop w:val="0"/>
      <w:marBottom w:val="0"/>
      <w:divBdr>
        <w:top w:val="none" w:sz="0" w:space="0" w:color="auto"/>
        <w:left w:val="none" w:sz="0" w:space="0" w:color="auto"/>
        <w:bottom w:val="none" w:sz="0" w:space="0" w:color="auto"/>
        <w:right w:val="none" w:sz="0" w:space="0" w:color="auto"/>
      </w:divBdr>
      <w:divsChild>
        <w:div w:id="1229151456">
          <w:marLeft w:val="0"/>
          <w:marRight w:val="0"/>
          <w:marTop w:val="0"/>
          <w:marBottom w:val="0"/>
          <w:divBdr>
            <w:top w:val="none" w:sz="0" w:space="0" w:color="auto"/>
            <w:left w:val="none" w:sz="0" w:space="0" w:color="auto"/>
            <w:bottom w:val="none" w:sz="0" w:space="0" w:color="auto"/>
            <w:right w:val="none" w:sz="0" w:space="0" w:color="auto"/>
          </w:divBdr>
          <w:divsChild>
            <w:div w:id="72361682">
              <w:marLeft w:val="0"/>
              <w:marRight w:val="0"/>
              <w:marTop w:val="0"/>
              <w:marBottom w:val="0"/>
              <w:divBdr>
                <w:top w:val="none" w:sz="0" w:space="0" w:color="auto"/>
                <w:left w:val="none" w:sz="0" w:space="0" w:color="auto"/>
                <w:bottom w:val="none" w:sz="0" w:space="0" w:color="auto"/>
                <w:right w:val="none" w:sz="0" w:space="0" w:color="auto"/>
              </w:divBdr>
              <w:divsChild>
                <w:div w:id="14065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609412">
      <w:bodyDiv w:val="1"/>
      <w:marLeft w:val="0"/>
      <w:marRight w:val="0"/>
      <w:marTop w:val="0"/>
      <w:marBottom w:val="0"/>
      <w:divBdr>
        <w:top w:val="none" w:sz="0" w:space="0" w:color="auto"/>
        <w:left w:val="none" w:sz="0" w:space="0" w:color="auto"/>
        <w:bottom w:val="none" w:sz="0" w:space="0" w:color="auto"/>
        <w:right w:val="none" w:sz="0" w:space="0" w:color="auto"/>
      </w:divBdr>
      <w:divsChild>
        <w:div w:id="344333412">
          <w:marLeft w:val="0"/>
          <w:marRight w:val="0"/>
          <w:marTop w:val="0"/>
          <w:marBottom w:val="0"/>
          <w:divBdr>
            <w:top w:val="none" w:sz="0" w:space="0" w:color="auto"/>
            <w:left w:val="none" w:sz="0" w:space="0" w:color="auto"/>
            <w:bottom w:val="none" w:sz="0" w:space="0" w:color="auto"/>
            <w:right w:val="none" w:sz="0" w:space="0" w:color="auto"/>
          </w:divBdr>
          <w:divsChild>
            <w:div w:id="2069916443">
              <w:marLeft w:val="0"/>
              <w:marRight w:val="0"/>
              <w:marTop w:val="0"/>
              <w:marBottom w:val="0"/>
              <w:divBdr>
                <w:top w:val="none" w:sz="0" w:space="0" w:color="auto"/>
                <w:left w:val="none" w:sz="0" w:space="0" w:color="auto"/>
                <w:bottom w:val="none" w:sz="0" w:space="0" w:color="auto"/>
                <w:right w:val="none" w:sz="0" w:space="0" w:color="auto"/>
              </w:divBdr>
              <w:divsChild>
                <w:div w:id="60211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02024">
      <w:bodyDiv w:val="1"/>
      <w:marLeft w:val="0"/>
      <w:marRight w:val="0"/>
      <w:marTop w:val="0"/>
      <w:marBottom w:val="0"/>
      <w:divBdr>
        <w:top w:val="none" w:sz="0" w:space="0" w:color="auto"/>
        <w:left w:val="none" w:sz="0" w:space="0" w:color="auto"/>
        <w:bottom w:val="none" w:sz="0" w:space="0" w:color="auto"/>
        <w:right w:val="none" w:sz="0" w:space="0" w:color="auto"/>
      </w:divBdr>
      <w:divsChild>
        <w:div w:id="708723554">
          <w:marLeft w:val="0"/>
          <w:marRight w:val="0"/>
          <w:marTop w:val="0"/>
          <w:marBottom w:val="0"/>
          <w:divBdr>
            <w:top w:val="none" w:sz="0" w:space="0" w:color="auto"/>
            <w:left w:val="none" w:sz="0" w:space="0" w:color="auto"/>
            <w:bottom w:val="none" w:sz="0" w:space="0" w:color="auto"/>
            <w:right w:val="none" w:sz="0" w:space="0" w:color="auto"/>
          </w:divBdr>
          <w:divsChild>
            <w:div w:id="1039204356">
              <w:marLeft w:val="0"/>
              <w:marRight w:val="0"/>
              <w:marTop w:val="0"/>
              <w:marBottom w:val="0"/>
              <w:divBdr>
                <w:top w:val="none" w:sz="0" w:space="0" w:color="auto"/>
                <w:left w:val="none" w:sz="0" w:space="0" w:color="auto"/>
                <w:bottom w:val="none" w:sz="0" w:space="0" w:color="auto"/>
                <w:right w:val="none" w:sz="0" w:space="0" w:color="auto"/>
              </w:divBdr>
              <w:divsChild>
                <w:div w:id="3493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84962">
      <w:bodyDiv w:val="1"/>
      <w:marLeft w:val="0"/>
      <w:marRight w:val="0"/>
      <w:marTop w:val="0"/>
      <w:marBottom w:val="0"/>
      <w:divBdr>
        <w:top w:val="none" w:sz="0" w:space="0" w:color="auto"/>
        <w:left w:val="none" w:sz="0" w:space="0" w:color="auto"/>
        <w:bottom w:val="none" w:sz="0" w:space="0" w:color="auto"/>
        <w:right w:val="none" w:sz="0" w:space="0" w:color="auto"/>
      </w:divBdr>
      <w:divsChild>
        <w:div w:id="2055616731">
          <w:marLeft w:val="0"/>
          <w:marRight w:val="0"/>
          <w:marTop w:val="0"/>
          <w:marBottom w:val="0"/>
          <w:divBdr>
            <w:top w:val="none" w:sz="0" w:space="0" w:color="auto"/>
            <w:left w:val="none" w:sz="0" w:space="0" w:color="auto"/>
            <w:bottom w:val="none" w:sz="0" w:space="0" w:color="auto"/>
            <w:right w:val="none" w:sz="0" w:space="0" w:color="auto"/>
          </w:divBdr>
          <w:divsChild>
            <w:div w:id="734864319">
              <w:marLeft w:val="0"/>
              <w:marRight w:val="0"/>
              <w:marTop w:val="0"/>
              <w:marBottom w:val="0"/>
              <w:divBdr>
                <w:top w:val="none" w:sz="0" w:space="0" w:color="auto"/>
                <w:left w:val="none" w:sz="0" w:space="0" w:color="auto"/>
                <w:bottom w:val="none" w:sz="0" w:space="0" w:color="auto"/>
                <w:right w:val="none" w:sz="0" w:space="0" w:color="auto"/>
              </w:divBdr>
              <w:divsChild>
                <w:div w:id="970283843">
                  <w:marLeft w:val="0"/>
                  <w:marRight w:val="0"/>
                  <w:marTop w:val="0"/>
                  <w:marBottom w:val="0"/>
                  <w:divBdr>
                    <w:top w:val="none" w:sz="0" w:space="0" w:color="auto"/>
                    <w:left w:val="none" w:sz="0" w:space="0" w:color="auto"/>
                    <w:bottom w:val="none" w:sz="0" w:space="0" w:color="auto"/>
                    <w:right w:val="none" w:sz="0" w:space="0" w:color="auto"/>
                  </w:divBdr>
                  <w:divsChild>
                    <w:div w:id="15081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870602">
      <w:bodyDiv w:val="1"/>
      <w:marLeft w:val="0"/>
      <w:marRight w:val="0"/>
      <w:marTop w:val="0"/>
      <w:marBottom w:val="0"/>
      <w:divBdr>
        <w:top w:val="none" w:sz="0" w:space="0" w:color="auto"/>
        <w:left w:val="none" w:sz="0" w:space="0" w:color="auto"/>
        <w:bottom w:val="none" w:sz="0" w:space="0" w:color="auto"/>
        <w:right w:val="none" w:sz="0" w:space="0" w:color="auto"/>
      </w:divBdr>
      <w:divsChild>
        <w:div w:id="902061985">
          <w:marLeft w:val="0"/>
          <w:marRight w:val="0"/>
          <w:marTop w:val="0"/>
          <w:marBottom w:val="0"/>
          <w:divBdr>
            <w:top w:val="none" w:sz="0" w:space="0" w:color="auto"/>
            <w:left w:val="none" w:sz="0" w:space="0" w:color="auto"/>
            <w:bottom w:val="none" w:sz="0" w:space="0" w:color="auto"/>
            <w:right w:val="none" w:sz="0" w:space="0" w:color="auto"/>
          </w:divBdr>
          <w:divsChild>
            <w:div w:id="1195464031">
              <w:marLeft w:val="0"/>
              <w:marRight w:val="0"/>
              <w:marTop w:val="0"/>
              <w:marBottom w:val="0"/>
              <w:divBdr>
                <w:top w:val="none" w:sz="0" w:space="0" w:color="auto"/>
                <w:left w:val="none" w:sz="0" w:space="0" w:color="auto"/>
                <w:bottom w:val="none" w:sz="0" w:space="0" w:color="auto"/>
                <w:right w:val="none" w:sz="0" w:space="0" w:color="auto"/>
              </w:divBdr>
              <w:divsChild>
                <w:div w:id="1053846981">
                  <w:marLeft w:val="0"/>
                  <w:marRight w:val="0"/>
                  <w:marTop w:val="0"/>
                  <w:marBottom w:val="0"/>
                  <w:divBdr>
                    <w:top w:val="none" w:sz="0" w:space="0" w:color="auto"/>
                    <w:left w:val="none" w:sz="0" w:space="0" w:color="auto"/>
                    <w:bottom w:val="none" w:sz="0" w:space="0" w:color="auto"/>
                    <w:right w:val="none" w:sz="0" w:space="0" w:color="auto"/>
                  </w:divBdr>
                  <w:divsChild>
                    <w:div w:id="17898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116721">
      <w:bodyDiv w:val="1"/>
      <w:marLeft w:val="0"/>
      <w:marRight w:val="0"/>
      <w:marTop w:val="0"/>
      <w:marBottom w:val="0"/>
      <w:divBdr>
        <w:top w:val="none" w:sz="0" w:space="0" w:color="auto"/>
        <w:left w:val="none" w:sz="0" w:space="0" w:color="auto"/>
        <w:bottom w:val="none" w:sz="0" w:space="0" w:color="auto"/>
        <w:right w:val="none" w:sz="0" w:space="0" w:color="auto"/>
      </w:divBdr>
      <w:divsChild>
        <w:div w:id="1654331218">
          <w:marLeft w:val="0"/>
          <w:marRight w:val="0"/>
          <w:marTop w:val="0"/>
          <w:marBottom w:val="0"/>
          <w:divBdr>
            <w:top w:val="none" w:sz="0" w:space="0" w:color="auto"/>
            <w:left w:val="none" w:sz="0" w:space="0" w:color="auto"/>
            <w:bottom w:val="none" w:sz="0" w:space="0" w:color="auto"/>
            <w:right w:val="none" w:sz="0" w:space="0" w:color="auto"/>
          </w:divBdr>
          <w:divsChild>
            <w:div w:id="1654215645">
              <w:marLeft w:val="0"/>
              <w:marRight w:val="0"/>
              <w:marTop w:val="0"/>
              <w:marBottom w:val="0"/>
              <w:divBdr>
                <w:top w:val="none" w:sz="0" w:space="0" w:color="auto"/>
                <w:left w:val="none" w:sz="0" w:space="0" w:color="auto"/>
                <w:bottom w:val="none" w:sz="0" w:space="0" w:color="auto"/>
                <w:right w:val="none" w:sz="0" w:space="0" w:color="auto"/>
              </w:divBdr>
              <w:divsChild>
                <w:div w:id="109192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933453">
      <w:bodyDiv w:val="1"/>
      <w:marLeft w:val="0"/>
      <w:marRight w:val="0"/>
      <w:marTop w:val="0"/>
      <w:marBottom w:val="0"/>
      <w:divBdr>
        <w:top w:val="none" w:sz="0" w:space="0" w:color="auto"/>
        <w:left w:val="none" w:sz="0" w:space="0" w:color="auto"/>
        <w:bottom w:val="none" w:sz="0" w:space="0" w:color="auto"/>
        <w:right w:val="none" w:sz="0" w:space="0" w:color="auto"/>
      </w:divBdr>
      <w:divsChild>
        <w:div w:id="1776055866">
          <w:marLeft w:val="0"/>
          <w:marRight w:val="0"/>
          <w:marTop w:val="0"/>
          <w:marBottom w:val="0"/>
          <w:divBdr>
            <w:top w:val="none" w:sz="0" w:space="0" w:color="auto"/>
            <w:left w:val="none" w:sz="0" w:space="0" w:color="auto"/>
            <w:bottom w:val="none" w:sz="0" w:space="0" w:color="auto"/>
            <w:right w:val="none" w:sz="0" w:space="0" w:color="auto"/>
          </w:divBdr>
          <w:divsChild>
            <w:div w:id="1307860604">
              <w:marLeft w:val="0"/>
              <w:marRight w:val="0"/>
              <w:marTop w:val="0"/>
              <w:marBottom w:val="0"/>
              <w:divBdr>
                <w:top w:val="none" w:sz="0" w:space="0" w:color="auto"/>
                <w:left w:val="none" w:sz="0" w:space="0" w:color="auto"/>
                <w:bottom w:val="none" w:sz="0" w:space="0" w:color="auto"/>
                <w:right w:val="none" w:sz="0" w:space="0" w:color="auto"/>
              </w:divBdr>
              <w:divsChild>
                <w:div w:id="1081487879">
                  <w:marLeft w:val="0"/>
                  <w:marRight w:val="0"/>
                  <w:marTop w:val="0"/>
                  <w:marBottom w:val="0"/>
                  <w:divBdr>
                    <w:top w:val="none" w:sz="0" w:space="0" w:color="auto"/>
                    <w:left w:val="none" w:sz="0" w:space="0" w:color="auto"/>
                    <w:bottom w:val="none" w:sz="0" w:space="0" w:color="auto"/>
                    <w:right w:val="none" w:sz="0" w:space="0" w:color="auto"/>
                  </w:divBdr>
                  <w:divsChild>
                    <w:div w:id="660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534058">
      <w:bodyDiv w:val="1"/>
      <w:marLeft w:val="0"/>
      <w:marRight w:val="0"/>
      <w:marTop w:val="0"/>
      <w:marBottom w:val="0"/>
      <w:divBdr>
        <w:top w:val="none" w:sz="0" w:space="0" w:color="auto"/>
        <w:left w:val="none" w:sz="0" w:space="0" w:color="auto"/>
        <w:bottom w:val="none" w:sz="0" w:space="0" w:color="auto"/>
        <w:right w:val="none" w:sz="0" w:space="0" w:color="auto"/>
      </w:divBdr>
      <w:divsChild>
        <w:div w:id="1137798293">
          <w:marLeft w:val="0"/>
          <w:marRight w:val="0"/>
          <w:marTop w:val="0"/>
          <w:marBottom w:val="0"/>
          <w:divBdr>
            <w:top w:val="none" w:sz="0" w:space="0" w:color="auto"/>
            <w:left w:val="none" w:sz="0" w:space="0" w:color="auto"/>
            <w:bottom w:val="none" w:sz="0" w:space="0" w:color="auto"/>
            <w:right w:val="none" w:sz="0" w:space="0" w:color="auto"/>
          </w:divBdr>
          <w:divsChild>
            <w:div w:id="943222343">
              <w:marLeft w:val="0"/>
              <w:marRight w:val="0"/>
              <w:marTop w:val="0"/>
              <w:marBottom w:val="0"/>
              <w:divBdr>
                <w:top w:val="none" w:sz="0" w:space="0" w:color="auto"/>
                <w:left w:val="none" w:sz="0" w:space="0" w:color="auto"/>
                <w:bottom w:val="none" w:sz="0" w:space="0" w:color="auto"/>
                <w:right w:val="none" w:sz="0" w:space="0" w:color="auto"/>
              </w:divBdr>
              <w:divsChild>
                <w:div w:id="12822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279798">
      <w:bodyDiv w:val="1"/>
      <w:marLeft w:val="0"/>
      <w:marRight w:val="0"/>
      <w:marTop w:val="0"/>
      <w:marBottom w:val="0"/>
      <w:divBdr>
        <w:top w:val="none" w:sz="0" w:space="0" w:color="auto"/>
        <w:left w:val="none" w:sz="0" w:space="0" w:color="auto"/>
        <w:bottom w:val="none" w:sz="0" w:space="0" w:color="auto"/>
        <w:right w:val="none" w:sz="0" w:space="0" w:color="auto"/>
      </w:divBdr>
      <w:divsChild>
        <w:div w:id="1476795062">
          <w:marLeft w:val="0"/>
          <w:marRight w:val="0"/>
          <w:marTop w:val="0"/>
          <w:marBottom w:val="0"/>
          <w:divBdr>
            <w:top w:val="none" w:sz="0" w:space="0" w:color="auto"/>
            <w:left w:val="none" w:sz="0" w:space="0" w:color="auto"/>
            <w:bottom w:val="none" w:sz="0" w:space="0" w:color="auto"/>
            <w:right w:val="none" w:sz="0" w:space="0" w:color="auto"/>
          </w:divBdr>
          <w:divsChild>
            <w:div w:id="1131442019">
              <w:marLeft w:val="0"/>
              <w:marRight w:val="0"/>
              <w:marTop w:val="0"/>
              <w:marBottom w:val="0"/>
              <w:divBdr>
                <w:top w:val="none" w:sz="0" w:space="0" w:color="auto"/>
                <w:left w:val="none" w:sz="0" w:space="0" w:color="auto"/>
                <w:bottom w:val="none" w:sz="0" w:space="0" w:color="auto"/>
                <w:right w:val="none" w:sz="0" w:space="0" w:color="auto"/>
              </w:divBdr>
              <w:divsChild>
                <w:div w:id="26661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438690">
      <w:bodyDiv w:val="1"/>
      <w:marLeft w:val="0"/>
      <w:marRight w:val="0"/>
      <w:marTop w:val="0"/>
      <w:marBottom w:val="0"/>
      <w:divBdr>
        <w:top w:val="none" w:sz="0" w:space="0" w:color="auto"/>
        <w:left w:val="none" w:sz="0" w:space="0" w:color="auto"/>
        <w:bottom w:val="none" w:sz="0" w:space="0" w:color="auto"/>
        <w:right w:val="none" w:sz="0" w:space="0" w:color="auto"/>
      </w:divBdr>
      <w:divsChild>
        <w:div w:id="1425224620">
          <w:marLeft w:val="0"/>
          <w:marRight w:val="0"/>
          <w:marTop w:val="0"/>
          <w:marBottom w:val="0"/>
          <w:divBdr>
            <w:top w:val="none" w:sz="0" w:space="0" w:color="auto"/>
            <w:left w:val="none" w:sz="0" w:space="0" w:color="auto"/>
            <w:bottom w:val="none" w:sz="0" w:space="0" w:color="auto"/>
            <w:right w:val="none" w:sz="0" w:space="0" w:color="auto"/>
          </w:divBdr>
          <w:divsChild>
            <w:div w:id="1534658653">
              <w:marLeft w:val="0"/>
              <w:marRight w:val="0"/>
              <w:marTop w:val="0"/>
              <w:marBottom w:val="0"/>
              <w:divBdr>
                <w:top w:val="none" w:sz="0" w:space="0" w:color="auto"/>
                <w:left w:val="none" w:sz="0" w:space="0" w:color="auto"/>
                <w:bottom w:val="none" w:sz="0" w:space="0" w:color="auto"/>
                <w:right w:val="none" w:sz="0" w:space="0" w:color="auto"/>
              </w:divBdr>
              <w:divsChild>
                <w:div w:id="192694072">
                  <w:marLeft w:val="0"/>
                  <w:marRight w:val="0"/>
                  <w:marTop w:val="0"/>
                  <w:marBottom w:val="0"/>
                  <w:divBdr>
                    <w:top w:val="none" w:sz="0" w:space="0" w:color="auto"/>
                    <w:left w:val="none" w:sz="0" w:space="0" w:color="auto"/>
                    <w:bottom w:val="none" w:sz="0" w:space="0" w:color="auto"/>
                    <w:right w:val="none" w:sz="0" w:space="0" w:color="auto"/>
                  </w:divBdr>
                  <w:divsChild>
                    <w:div w:id="1826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911822">
      <w:bodyDiv w:val="1"/>
      <w:marLeft w:val="0"/>
      <w:marRight w:val="0"/>
      <w:marTop w:val="0"/>
      <w:marBottom w:val="0"/>
      <w:divBdr>
        <w:top w:val="none" w:sz="0" w:space="0" w:color="auto"/>
        <w:left w:val="none" w:sz="0" w:space="0" w:color="auto"/>
        <w:bottom w:val="none" w:sz="0" w:space="0" w:color="auto"/>
        <w:right w:val="none" w:sz="0" w:space="0" w:color="auto"/>
      </w:divBdr>
      <w:divsChild>
        <w:div w:id="998848641">
          <w:marLeft w:val="0"/>
          <w:marRight w:val="0"/>
          <w:marTop w:val="0"/>
          <w:marBottom w:val="0"/>
          <w:divBdr>
            <w:top w:val="none" w:sz="0" w:space="0" w:color="auto"/>
            <w:left w:val="none" w:sz="0" w:space="0" w:color="auto"/>
            <w:bottom w:val="none" w:sz="0" w:space="0" w:color="auto"/>
            <w:right w:val="none" w:sz="0" w:space="0" w:color="auto"/>
          </w:divBdr>
          <w:divsChild>
            <w:div w:id="1840610471">
              <w:marLeft w:val="0"/>
              <w:marRight w:val="0"/>
              <w:marTop w:val="0"/>
              <w:marBottom w:val="0"/>
              <w:divBdr>
                <w:top w:val="none" w:sz="0" w:space="0" w:color="auto"/>
                <w:left w:val="none" w:sz="0" w:space="0" w:color="auto"/>
                <w:bottom w:val="none" w:sz="0" w:space="0" w:color="auto"/>
                <w:right w:val="none" w:sz="0" w:space="0" w:color="auto"/>
              </w:divBdr>
              <w:divsChild>
                <w:div w:id="1296526359">
                  <w:marLeft w:val="0"/>
                  <w:marRight w:val="0"/>
                  <w:marTop w:val="0"/>
                  <w:marBottom w:val="0"/>
                  <w:divBdr>
                    <w:top w:val="none" w:sz="0" w:space="0" w:color="auto"/>
                    <w:left w:val="none" w:sz="0" w:space="0" w:color="auto"/>
                    <w:bottom w:val="none" w:sz="0" w:space="0" w:color="auto"/>
                    <w:right w:val="none" w:sz="0" w:space="0" w:color="auto"/>
                  </w:divBdr>
                </w:div>
                <w:div w:id="160846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243375">
      <w:bodyDiv w:val="1"/>
      <w:marLeft w:val="0"/>
      <w:marRight w:val="0"/>
      <w:marTop w:val="0"/>
      <w:marBottom w:val="0"/>
      <w:divBdr>
        <w:top w:val="none" w:sz="0" w:space="0" w:color="auto"/>
        <w:left w:val="none" w:sz="0" w:space="0" w:color="auto"/>
        <w:bottom w:val="none" w:sz="0" w:space="0" w:color="auto"/>
        <w:right w:val="none" w:sz="0" w:space="0" w:color="auto"/>
      </w:divBdr>
      <w:divsChild>
        <w:div w:id="244189103">
          <w:marLeft w:val="0"/>
          <w:marRight w:val="0"/>
          <w:marTop w:val="0"/>
          <w:marBottom w:val="0"/>
          <w:divBdr>
            <w:top w:val="none" w:sz="0" w:space="0" w:color="auto"/>
            <w:left w:val="none" w:sz="0" w:space="0" w:color="auto"/>
            <w:bottom w:val="none" w:sz="0" w:space="0" w:color="auto"/>
            <w:right w:val="none" w:sz="0" w:space="0" w:color="auto"/>
          </w:divBdr>
          <w:divsChild>
            <w:div w:id="539636663">
              <w:marLeft w:val="0"/>
              <w:marRight w:val="0"/>
              <w:marTop w:val="0"/>
              <w:marBottom w:val="0"/>
              <w:divBdr>
                <w:top w:val="none" w:sz="0" w:space="0" w:color="auto"/>
                <w:left w:val="none" w:sz="0" w:space="0" w:color="auto"/>
                <w:bottom w:val="none" w:sz="0" w:space="0" w:color="auto"/>
                <w:right w:val="none" w:sz="0" w:space="0" w:color="auto"/>
              </w:divBdr>
              <w:divsChild>
                <w:div w:id="400523147">
                  <w:marLeft w:val="0"/>
                  <w:marRight w:val="0"/>
                  <w:marTop w:val="0"/>
                  <w:marBottom w:val="0"/>
                  <w:divBdr>
                    <w:top w:val="none" w:sz="0" w:space="0" w:color="auto"/>
                    <w:left w:val="none" w:sz="0" w:space="0" w:color="auto"/>
                    <w:bottom w:val="none" w:sz="0" w:space="0" w:color="auto"/>
                    <w:right w:val="none" w:sz="0" w:space="0" w:color="auto"/>
                  </w:divBdr>
                  <w:divsChild>
                    <w:div w:id="9541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501091">
      <w:bodyDiv w:val="1"/>
      <w:marLeft w:val="0"/>
      <w:marRight w:val="0"/>
      <w:marTop w:val="0"/>
      <w:marBottom w:val="0"/>
      <w:divBdr>
        <w:top w:val="none" w:sz="0" w:space="0" w:color="auto"/>
        <w:left w:val="none" w:sz="0" w:space="0" w:color="auto"/>
        <w:bottom w:val="none" w:sz="0" w:space="0" w:color="auto"/>
        <w:right w:val="none" w:sz="0" w:space="0" w:color="auto"/>
      </w:divBdr>
      <w:divsChild>
        <w:div w:id="1349872306">
          <w:marLeft w:val="0"/>
          <w:marRight w:val="0"/>
          <w:marTop w:val="0"/>
          <w:marBottom w:val="0"/>
          <w:divBdr>
            <w:top w:val="none" w:sz="0" w:space="0" w:color="auto"/>
            <w:left w:val="none" w:sz="0" w:space="0" w:color="auto"/>
            <w:bottom w:val="none" w:sz="0" w:space="0" w:color="auto"/>
            <w:right w:val="none" w:sz="0" w:space="0" w:color="auto"/>
          </w:divBdr>
          <w:divsChild>
            <w:div w:id="104539147">
              <w:marLeft w:val="0"/>
              <w:marRight w:val="0"/>
              <w:marTop w:val="0"/>
              <w:marBottom w:val="0"/>
              <w:divBdr>
                <w:top w:val="none" w:sz="0" w:space="0" w:color="auto"/>
                <w:left w:val="none" w:sz="0" w:space="0" w:color="auto"/>
                <w:bottom w:val="none" w:sz="0" w:space="0" w:color="auto"/>
                <w:right w:val="none" w:sz="0" w:space="0" w:color="auto"/>
              </w:divBdr>
              <w:divsChild>
                <w:div w:id="8736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939089">
      <w:bodyDiv w:val="1"/>
      <w:marLeft w:val="0"/>
      <w:marRight w:val="0"/>
      <w:marTop w:val="0"/>
      <w:marBottom w:val="0"/>
      <w:divBdr>
        <w:top w:val="none" w:sz="0" w:space="0" w:color="auto"/>
        <w:left w:val="none" w:sz="0" w:space="0" w:color="auto"/>
        <w:bottom w:val="none" w:sz="0" w:space="0" w:color="auto"/>
        <w:right w:val="none" w:sz="0" w:space="0" w:color="auto"/>
      </w:divBdr>
    </w:div>
    <w:div w:id="2023505733">
      <w:bodyDiv w:val="1"/>
      <w:marLeft w:val="0"/>
      <w:marRight w:val="0"/>
      <w:marTop w:val="0"/>
      <w:marBottom w:val="0"/>
      <w:divBdr>
        <w:top w:val="none" w:sz="0" w:space="0" w:color="auto"/>
        <w:left w:val="none" w:sz="0" w:space="0" w:color="auto"/>
        <w:bottom w:val="none" w:sz="0" w:space="0" w:color="auto"/>
        <w:right w:val="none" w:sz="0" w:space="0" w:color="auto"/>
      </w:divBdr>
      <w:divsChild>
        <w:div w:id="1824153219">
          <w:marLeft w:val="0"/>
          <w:marRight w:val="0"/>
          <w:marTop w:val="0"/>
          <w:marBottom w:val="0"/>
          <w:divBdr>
            <w:top w:val="none" w:sz="0" w:space="0" w:color="auto"/>
            <w:left w:val="none" w:sz="0" w:space="0" w:color="auto"/>
            <w:bottom w:val="none" w:sz="0" w:space="0" w:color="auto"/>
            <w:right w:val="none" w:sz="0" w:space="0" w:color="auto"/>
          </w:divBdr>
          <w:divsChild>
            <w:div w:id="2014138883">
              <w:marLeft w:val="0"/>
              <w:marRight w:val="0"/>
              <w:marTop w:val="0"/>
              <w:marBottom w:val="0"/>
              <w:divBdr>
                <w:top w:val="none" w:sz="0" w:space="0" w:color="auto"/>
                <w:left w:val="none" w:sz="0" w:space="0" w:color="auto"/>
                <w:bottom w:val="none" w:sz="0" w:space="0" w:color="auto"/>
                <w:right w:val="none" w:sz="0" w:space="0" w:color="auto"/>
              </w:divBdr>
              <w:divsChild>
                <w:div w:id="40167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doi.org/10.1177/0010836711422416" TargetMode="External" Id="rId13" /><Relationship Type="http://schemas.openxmlformats.org/officeDocument/2006/relationships/hyperlink" Target="https://www.nichq.org/insight/keeping-families-together-improves-childrens-health-outcomes-borders-communities" TargetMode="Externa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yperlink" Target="https://www.files.ethz.ch/isn/19248/Ling_2006-07.pdf" TargetMode="External" Id="rId12" /><Relationship Type="http://schemas.openxmlformats.org/officeDocument/2006/relationships/hyperlink" Target="http://citeseerx.ist.psu.edu/viewdoc/download?doi=10.1.1.457.6652&amp;rep=rep1&amp;type=pdf" TargetMode="External" Id="rId17" /><Relationship Type="http://schemas.openxmlformats.org/officeDocument/2006/relationships/customXml" Target="../customXml/item2.xml" Id="rId2" /><Relationship Type="http://schemas.openxmlformats.org/officeDocument/2006/relationships/hyperlink" Target="http://citeseerx.ist.psu.edu/viewdoc/download?doi=10.1.1.457.66" TargetMode="External" Id="rId16" /><Relationship Type="http://schemas.openxmlformats.org/officeDocument/2006/relationships/hyperlink" Target="https://vimeo.com/116111740"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incivility.org/wp-content/uploads/2016/04/power-not-a-debate-imposed.pdf" TargetMode="External" Id="rId11" /><Relationship Type="http://schemas.openxmlformats.org/officeDocument/2006/relationships/numbering" Target="numbering.xml" Id="rId5" /><Relationship Type="http://schemas.openxmlformats.org/officeDocument/2006/relationships/hyperlink" Target="https://www.files.ethz.ch/isn/19248/Ling_2006-07.pdf" TargetMode="External" Id="rId15" /><Relationship Type="http://schemas.openxmlformats.org/officeDocument/2006/relationships/hyperlink" Target="http://incivility.org/wp-content/uploads/2016/04/power-not-a-debate-imposed.pdf" TargetMode="External" Id="rId10" /><Relationship Type="http://schemas.openxmlformats.org/officeDocument/2006/relationships/hyperlink" Target="https://www.dukeupress.edu/Assets/PubMaterials/978-0-8223-6294-4_601.pdf" TargetMode="External" Id="rId19" /><Relationship Type="http://schemas.openxmlformats.org/officeDocument/2006/relationships/customXml" Target="../customXml/item4.xml" Id="rId4" /><Relationship Type="http://schemas.openxmlformats.org/officeDocument/2006/relationships/hyperlink" Target="https://thenewinquiry.com/lose-your-kin/" TargetMode="External" Id="rId9" /><Relationship Type="http://schemas.openxmlformats.org/officeDocument/2006/relationships/hyperlink" Target="https://doi.org/10.1177/0010836711422416" TargetMode="External" Id="rId14" /><Relationship Type="http://schemas.openxmlformats.org/officeDocument/2006/relationships/theme" Target="theme/theme1.xml" Id="rId22"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yt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6BBF0A2-1577-B846-A135-6A3FC3A8BFC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Debate.dotm</ap:Template>
  <ap:Application>Microsoft Office Word</ap:Application>
  <ap:DocSecurity>0</ap:DocSecurity>
  <ap:ScaleCrop>false</ap:ScaleCrop>
  <ap:Manager/>
  <ap:Company>Ashtar Communications</ap:Company>
  <ap:SharedDoc>false</ap:SharedDoc>
  <ap:HyperlinkBase/>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Verbatim Mac</dc:title>
  <dc:subject/>
  <dc:creator>Microsoft Office User</dc:creator>
  <keywords>5.2</keywords>
  <dc:description/>
  <lastModifiedBy>Iyana Odom</lastModifiedBy>
  <revision>4</revision>
  <dcterms:created xsi:type="dcterms:W3CDTF">2019-07-09T05:02:00.0000000Z</dcterms:created>
  <dcterms:modified xsi:type="dcterms:W3CDTF">2019-07-12T05:41:44.8734702Z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