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7AC3" w:rsidRDefault="00D47AC3" w:rsidP="00D47AC3">
      <w:pPr>
        <w:pStyle w:val="Heading1"/>
      </w:pPr>
      <w:r>
        <w:t>Case debate</w:t>
      </w:r>
    </w:p>
    <w:p w:rsidR="00D47AC3" w:rsidRDefault="00D47AC3" w:rsidP="00D47AC3">
      <w:pPr>
        <w:pStyle w:val="Heading2"/>
      </w:pPr>
      <w:r>
        <w:lastRenderedPageBreak/>
        <w:t xml:space="preserve">Advantage </w:t>
      </w:r>
    </w:p>
    <w:p w:rsidR="00BB38CC" w:rsidRDefault="00BB38CC" w:rsidP="00BB38CC">
      <w:pPr>
        <w:pStyle w:val="Heading3"/>
      </w:pPr>
      <w:r>
        <w:lastRenderedPageBreak/>
        <w:t xml:space="preserve">1nc Frontline </w:t>
      </w:r>
    </w:p>
    <w:p w:rsidR="00BB38CC" w:rsidRDefault="00BB38CC" w:rsidP="00BB38CC">
      <w:pPr>
        <w:pStyle w:val="Heading4"/>
      </w:pPr>
      <w:r>
        <w:t xml:space="preserve">1.  Focus on disparate impact on black people discourages cross coalition opposition to mass incarceration – and ignore role of non-drug offense in mass incarceration </w:t>
      </w:r>
    </w:p>
    <w:p w:rsidR="00BB38CC" w:rsidRPr="00525DA7" w:rsidRDefault="00BB38CC" w:rsidP="00BB38CC">
      <w:pPr>
        <w:rPr>
          <w:b/>
        </w:rPr>
      </w:pPr>
      <w:r w:rsidRPr="00525DA7">
        <w:rPr>
          <w:b/>
        </w:rPr>
        <w:t xml:space="preserve">LANCASTER, </w:t>
      </w:r>
      <w:r w:rsidRPr="00525DA7">
        <w:t>professor of anthropology and cultural studies at George Mason</w:t>
      </w:r>
      <w:r w:rsidRPr="00525DA7">
        <w:rPr>
          <w:b/>
        </w:rPr>
        <w:t>, 2017</w:t>
      </w:r>
    </w:p>
    <w:p w:rsidR="00BB38CC" w:rsidRDefault="00BB38CC" w:rsidP="00BB38CC">
      <w:r>
        <w:t xml:space="preserve">(ROGER,  “How to End Mass Incarceration”  Jacobin Magazine </w:t>
      </w:r>
      <w:r w:rsidRPr="00525DA7">
        <w:t>08.18.2017</w:t>
      </w:r>
      <w:r>
        <w:t xml:space="preserve"> </w:t>
      </w:r>
      <w:hyperlink r:id="rId9" w:history="1">
        <w:r w:rsidRPr="003D31A3">
          <w:rPr>
            <w:rStyle w:val="Hyperlink"/>
          </w:rPr>
          <w:t>https://www.jacobinmag.com/2017/08/mass-incarceration-prison-abolition-policing</w:t>
        </w:r>
      </w:hyperlink>
      <w:r>
        <w:t xml:space="preserve">  accessed GDI-TM)</w:t>
      </w:r>
    </w:p>
    <w:p w:rsidR="00BB38CC" w:rsidRDefault="00BB38CC" w:rsidP="00BB38CC">
      <w:r w:rsidRPr="00CD76B2">
        <w:rPr>
          <w:rStyle w:val="StyleUnderline"/>
        </w:rPr>
        <w:t>Many activists, journalists, and scholars have highlighted draconian drug penalties as a primary cause of mass incarceration</w:t>
      </w:r>
      <w:r>
        <w:t>. To be sure, the war on drugs played a significant role in the prison system’s growth, especially during the 1980s. But it represents just one element of the larger war on crime and has been slowly winding down since the early 2000s.</w:t>
      </w:r>
    </w:p>
    <w:p w:rsidR="00BB38CC" w:rsidRPr="00CD76B2" w:rsidRDefault="00BB38CC" w:rsidP="00BB38CC">
      <w:pPr>
        <w:rPr>
          <w:rStyle w:val="StyleUnderline"/>
        </w:rPr>
      </w:pPr>
      <w:r>
        <w:t xml:space="preserve">Today, </w:t>
      </w:r>
      <w:r w:rsidRPr="00CD76B2">
        <w:rPr>
          <w:rStyle w:val="StyleUnderline"/>
        </w:rPr>
        <w:t>drug offenders represent only about 15 percent of sentenced prisoners. While this is by no means a negligible number, we need a wider perspectiv</w:t>
      </w:r>
      <w:r>
        <w:t xml:space="preserve">e. Enhanced penalties for a variety of offenses — drug possession and distribution, surely, but also violent crimes, repeat offenses, crimes committed with a firearm, and sex crimes — have all fueled the growth of the penal system. </w:t>
      </w:r>
      <w:r w:rsidRPr="00CD76B2">
        <w:rPr>
          <w:rStyle w:val="StyleUnderline"/>
        </w:rPr>
        <w:t>One often-overlooked population is parole violators,</w:t>
      </w:r>
      <w:r>
        <w:t xml:space="preserve"> who represented 26 percent of prison admissions in 2013. </w:t>
      </w:r>
      <w:r w:rsidRPr="00CD76B2">
        <w:rPr>
          <w:rStyle w:val="StyleUnderline"/>
        </w:rPr>
        <w:t>The fact that the parole system, devised to reduce the prison population, now enlarges it gives us important clues about the self-perpetuating nature of the system today.</w:t>
      </w:r>
    </w:p>
    <w:p w:rsidR="00BB38CC" w:rsidRPr="00CD76B2" w:rsidRDefault="00BB38CC" w:rsidP="00BB38CC">
      <w:pPr>
        <w:rPr>
          <w:rStyle w:val="StyleUnderline"/>
        </w:rPr>
      </w:pPr>
      <w:r>
        <w:t xml:space="preserve">Finally, </w:t>
      </w:r>
      <w:r w:rsidRPr="00CD76B2">
        <w:rPr>
          <w:rStyle w:val="StyleUnderline"/>
        </w:rPr>
        <w:t>sociologists, criminologists, and critical race scholars have closely scrutinized the racial disparities in arrest, prosecution, and incarceration rates. Many conclude that mass incarceration constitutes a modern regime of racial domination or a new Jim Crow.</w:t>
      </w:r>
    </w:p>
    <w:p w:rsidR="00BB38CC" w:rsidRDefault="00BB38CC" w:rsidP="00BB38CC">
      <w:r>
        <w:t xml:space="preserve">This perspective highlights important facts. </w:t>
      </w:r>
      <w:r w:rsidRPr="00CD76B2">
        <w:rPr>
          <w:rStyle w:val="StyleUnderline"/>
        </w:rPr>
        <w:t>While African Americans make up only 13 percent of drug users, they account for more than a third of drug arrestees, more than half of those convicted on drug charges, and 58 percent of those ultimately sent to prison on drug charges. When convicted, a black person can expect to serve almost as much time for a drug offense as a white person would serve for a violent offense</w:t>
      </w:r>
      <w:r>
        <w:t>.</w:t>
      </w:r>
    </w:p>
    <w:p w:rsidR="00BB38CC" w:rsidRDefault="00BB38CC" w:rsidP="00BB38CC">
      <w:r w:rsidRPr="00CD76B2">
        <w:rPr>
          <w:rStyle w:val="StyleUnderline"/>
        </w:rPr>
        <w:t>These statistics demonstrate how race-neutral laws can produce race-biased effects, especially when police, prosecutors, juries, and judges make racialized judgments all along the way.</w:t>
      </w:r>
      <w:r>
        <w:t xml:space="preserve"> Needless to say, had the mania for incarceration devastated white middle- or even working-class communities as much as it has black lower- and working-class communities, it would have proved politically intolerable very quickly.</w:t>
      </w:r>
    </w:p>
    <w:p w:rsidR="00BB38CC" w:rsidRDefault="00BB38CC" w:rsidP="00BB38CC">
      <w:r w:rsidRPr="00CD76B2">
        <w:rPr>
          <w:rStyle w:val="StyleUnderline"/>
          <w:b/>
        </w:rPr>
        <w:t>But the racial critique consistently downplays the effects of mass incarceration on non-black communities. The incarceration rate for Latinos has also risen</w:t>
      </w:r>
      <w:r>
        <w:t xml:space="preserve">, and the confinement and processing of undocumented immigrants has become especially harsh. </w:t>
      </w:r>
      <w:r w:rsidRPr="00CD76B2">
        <w:rPr>
          <w:rStyle w:val="StyleUnderline"/>
        </w:rPr>
        <w:t>And although white men are imprisoned at a substantially lower rate than either black or brown men, there are still more white men in prison</w:t>
      </w:r>
      <w:r>
        <w:t>, in both raw and per capita numbers, than at any time in US history.</w:t>
      </w:r>
    </w:p>
    <w:p w:rsidR="00BB38CC" w:rsidRPr="00CD76B2" w:rsidRDefault="00BB38CC" w:rsidP="00BB38CC">
      <w:pPr>
        <w:rPr>
          <w:rStyle w:val="StyleUnderline"/>
        </w:rPr>
      </w:pPr>
      <w:r>
        <w:lastRenderedPageBreak/>
        <w:t>In mid-2007, 773 of every 100,000 white males were imprisoned, roughly one-sixth the rate for black males (4,618 per 100,000) but more than three times the average rate of male confinement from the 1920s through 1972. As James Forman Jr argues</w:t>
      </w:r>
      <w:r w:rsidRPr="00CD76B2">
        <w:rPr>
          <w:rStyle w:val="StyleUnderline"/>
        </w:rPr>
        <w:t>, the racial critique’s focus on African American imprisonment rates expressly discourages the cross-racial coalitions that will be required to dismantle mass incarceration.</w:t>
      </w:r>
    </w:p>
    <w:p w:rsidR="00BB38CC" w:rsidRDefault="00BB38CC" w:rsidP="00BB38CC">
      <w:r>
        <w:t xml:space="preserve">In his important contribution to this debate, </w:t>
      </w:r>
      <w:r w:rsidRPr="00CD76B2">
        <w:rPr>
          <w:rStyle w:val="StyleUnderline"/>
        </w:rPr>
        <w:t>Forman</w:t>
      </w:r>
      <w:r>
        <w:t xml:space="preserve"> has outlined the racial critique’s main limitations. First, he </w:t>
      </w:r>
      <w:r w:rsidRPr="00CD76B2">
        <w:rPr>
          <w:rStyle w:val="StyleUnderline"/>
        </w:rPr>
        <w:t>argues that this analysis minimizes the historical effect of spiking crime rates on public opinion and lawmaking. By blaming only white backlash for harsher penalties, the racial critique obscures substantial levels of black support for these policies</w:t>
      </w:r>
      <w:r>
        <w:t>.</w:t>
      </w:r>
    </w:p>
    <w:p w:rsidR="00BB38CC" w:rsidRDefault="00BB38CC" w:rsidP="00BB38CC">
      <w:r>
        <w:t xml:space="preserve">Second, </w:t>
      </w:r>
      <w:r w:rsidRPr="00CD76B2">
        <w:rPr>
          <w:rStyle w:val="StyleUnderline"/>
        </w:rPr>
        <w:t>Forman shows that the often-invoked Jim Crow system makes for a poor analogy with mass incarceration</w:t>
      </w:r>
      <w:r>
        <w:t>. Jim Crow was a legal caste system that took no notice of class distinctions among black people. By contrast</w:t>
      </w:r>
      <w:r w:rsidRPr="00CD76B2">
        <w:rPr>
          <w:rStyle w:val="StyleUnderline"/>
        </w:rPr>
        <w:t>, today’s punitive system does not affect all African Americans the same way; rather, it predisposes the poorest and least educated to incarceration, and the impact of mass incarceration is concentrated in black inner-city neighborhood</w:t>
      </w:r>
      <w:r>
        <w:t>s. (As Bruce Western has shown, the risk of going to prison for college-educated black men actually decreased slightly between 1979 and 1999.)</w:t>
      </w:r>
    </w:p>
    <w:p w:rsidR="00BB38CC" w:rsidRDefault="00BB38CC" w:rsidP="00BB38CC">
      <w:pPr>
        <w:rPr>
          <w:rStyle w:val="StyleUnderline"/>
        </w:rPr>
      </w:pPr>
      <w:r>
        <w:t xml:space="preserve">Third, </w:t>
      </w:r>
      <w:r w:rsidRPr="00CD76B2">
        <w:rPr>
          <w:rStyle w:val="StyleUnderline"/>
        </w:rPr>
        <w:t>because of its emphasis on drug laws, the racial critique skirts the important question of violent crime</w:t>
      </w:r>
      <w:r>
        <w:t xml:space="preserve">. </w:t>
      </w:r>
      <w:r w:rsidRPr="00CD76B2">
        <w:rPr>
          <w:rStyle w:val="StyleUnderline"/>
        </w:rPr>
        <w:t>Roughly half the prisoners now in custody were convicted of violent crimes, and racial disparities among this population are even wider</w:t>
      </w:r>
      <w:r>
        <w:t xml:space="preserve">. </w:t>
      </w:r>
      <w:r w:rsidRPr="00CD76B2">
        <w:rPr>
          <w:rStyle w:val="StyleUnderline"/>
        </w:rPr>
        <w:t>“[An] effective response to mass incarceration,” Forman concludes, “will require directly confronting the issue of violent crime and developing policy responses that can compete with the punitive approach that currently dominates American criminal policy.”</w:t>
      </w:r>
    </w:p>
    <w:p w:rsidR="00BB38CC" w:rsidRDefault="00BB38CC" w:rsidP="00BB38CC">
      <w:pPr>
        <w:pStyle w:val="Heading4"/>
      </w:pPr>
      <w:r>
        <w:t xml:space="preserve">2.  </w:t>
      </w:r>
      <w:r w:rsidRPr="006F47B6">
        <w:t>Mental health issues</w:t>
      </w:r>
      <w:r>
        <w:t xml:space="preserve"> and </w:t>
      </w:r>
      <w:r w:rsidRPr="006F47B6">
        <w:t>precarity</w:t>
      </w:r>
      <w:r>
        <w:t xml:space="preserve"> of position </w:t>
      </w:r>
      <w:r w:rsidRPr="006F47B6">
        <w:t xml:space="preserve">more likely predictor of police shootings </w:t>
      </w:r>
      <w:r>
        <w:t xml:space="preserve">– not race </w:t>
      </w:r>
    </w:p>
    <w:p w:rsidR="00BB38CC" w:rsidRPr="00525DA7" w:rsidRDefault="00BB38CC" w:rsidP="00BB38CC">
      <w:pPr>
        <w:rPr>
          <w:b/>
        </w:rPr>
      </w:pPr>
      <w:r w:rsidRPr="00525DA7">
        <w:rPr>
          <w:b/>
        </w:rPr>
        <w:t xml:space="preserve">LANCASTER, </w:t>
      </w:r>
      <w:r w:rsidRPr="00525DA7">
        <w:t>professor of anthropology and cultural studies at George Mason</w:t>
      </w:r>
      <w:r w:rsidRPr="00525DA7">
        <w:rPr>
          <w:b/>
        </w:rPr>
        <w:t>, 2017</w:t>
      </w:r>
    </w:p>
    <w:p w:rsidR="00BB38CC" w:rsidRPr="006F47B6" w:rsidRDefault="00BB38CC" w:rsidP="00BB38CC">
      <w:r>
        <w:t xml:space="preserve">(ROGER,  “How to End Mass Incarceration”  Jacobin Magazine </w:t>
      </w:r>
      <w:r w:rsidRPr="00525DA7">
        <w:t>08.18.2017</w:t>
      </w:r>
      <w:r>
        <w:t xml:space="preserve"> </w:t>
      </w:r>
      <w:hyperlink r:id="rId10" w:history="1">
        <w:r w:rsidRPr="003D31A3">
          <w:rPr>
            <w:rStyle w:val="Hyperlink"/>
          </w:rPr>
          <w:t>https://www.jacobinmag.com/2017/08/mass-incarceration-prison-abolition-policing</w:t>
        </w:r>
      </w:hyperlink>
      <w:r>
        <w:t xml:space="preserve">  accessed GDI-TM)</w:t>
      </w:r>
    </w:p>
    <w:p w:rsidR="00BB38CC" w:rsidRPr="006F47B6" w:rsidRDefault="00BB38CC" w:rsidP="00BB38CC">
      <w:pPr>
        <w:rPr>
          <w:rStyle w:val="StyleUnderline"/>
        </w:rPr>
      </w:pPr>
      <w:r>
        <w:t xml:space="preserve">We might make a similar argument about the racial critique of abusive policing, which highlights important injustices but fails to provide a comprehensive picture of the whole system. </w:t>
      </w:r>
      <w:r w:rsidRPr="006F47B6">
        <w:rPr>
          <w:rStyle w:val="StyleUnderline"/>
        </w:rPr>
        <w:t>Police do kill more black than white men per capita, a disparity that only increases in the smaller subset of unarmed men killed in encounters with police</w:t>
      </w:r>
      <w:r>
        <w:t xml:space="preserve">. But in raw numbers cops kill almost twice as many white men, and non-blacks make up about 74 percent of the people killed by police. </w:t>
      </w:r>
      <w:r w:rsidRPr="006F47B6">
        <w:rPr>
          <w:rStyle w:val="StyleUnderline"/>
        </w:rPr>
        <w:t>We cannot dismiss these numbers as “collateral damage” from a racialized system that targets black bodies.</w:t>
      </w:r>
    </w:p>
    <w:p w:rsidR="00BB38CC" w:rsidRDefault="00BB38CC" w:rsidP="00BB38CC">
      <w:r w:rsidRPr="006F47B6">
        <w:rPr>
          <w:rStyle w:val="StyleUnderline"/>
        </w:rPr>
        <w:t>Examining the profile of these unarmed men is revelatory</w:t>
      </w:r>
      <w:r>
        <w:t>. Statistically, an unarmed white man has a slightly smaller chance of being killed by law enforcement than he does of being killed by lightning; an unarmed black man’s is a few times more. In either case, these rates are many times higher than in other affluent democracies, where violent crime rates are lower, the citizenry is less armed, and police — if armed at all — are less trigger-happy.</w:t>
      </w:r>
    </w:p>
    <w:p w:rsidR="00BB38CC" w:rsidRPr="006F47B6" w:rsidRDefault="00BB38CC" w:rsidP="00BB38CC">
      <w:pPr>
        <w:rPr>
          <w:rStyle w:val="StyleUnderline"/>
        </w:rPr>
      </w:pPr>
      <w:r w:rsidRPr="006F47B6">
        <w:rPr>
          <w:rStyle w:val="StyleUnderline"/>
        </w:rPr>
        <w:lastRenderedPageBreak/>
        <w:t>Whether black or white, the victims of police shootings have a lot in common: many were experiencing psychotic episodes — either due to chronic mental illness or drug use — when the police were called. Many had prior arrest records or were otherwise previously known to the police. Whether black, white, or brown, the victims of police shootings are disproportionately sub-proletarian or lower working-class.</w:t>
      </w:r>
    </w:p>
    <w:p w:rsidR="00BB38CC" w:rsidRPr="006F47B6" w:rsidRDefault="00BB38CC" w:rsidP="00BB38CC">
      <w:r>
        <w:t xml:space="preserve">Exceptions occur — the white middle-class teen shot in the back while fleeing from the police; the black child spotted in the park and hastily shot with what turned out to be a toy gun — but </w:t>
      </w:r>
      <w:r w:rsidRPr="006F47B6">
        <w:rPr>
          <w:rStyle w:val="StyleUnderline"/>
        </w:rPr>
        <w:t>most victims appear to have lived lives of extreme precarity, variously marked by racial discrimination, poverty, mental illness, and social abandonment</w:t>
      </w:r>
      <w:r>
        <w:t>.</w:t>
      </w:r>
    </w:p>
    <w:p w:rsidR="00835FF8" w:rsidRDefault="00BB38CC" w:rsidP="00835FF8">
      <w:pPr>
        <w:pStyle w:val="Heading4"/>
      </w:pPr>
      <w:r>
        <w:t xml:space="preserve">3.  US system isn’t racialized exclusively - </w:t>
      </w:r>
      <w:r w:rsidR="00835FF8">
        <w:t xml:space="preserve">US system evolved over time toward more punitive system – laws </w:t>
      </w:r>
      <w:r>
        <w:t xml:space="preserve">not racism </w:t>
      </w:r>
      <w:r w:rsidR="00835FF8">
        <w:t xml:space="preserve">shaped of penal system </w:t>
      </w:r>
    </w:p>
    <w:p w:rsidR="00835FF8" w:rsidRPr="00525DA7" w:rsidRDefault="00835FF8" w:rsidP="00835FF8">
      <w:pPr>
        <w:rPr>
          <w:b/>
        </w:rPr>
      </w:pPr>
      <w:r w:rsidRPr="00525DA7">
        <w:rPr>
          <w:b/>
        </w:rPr>
        <w:t xml:space="preserve">LANCASTER, </w:t>
      </w:r>
      <w:r w:rsidRPr="00525DA7">
        <w:t>professor of anthropology and cultural studies at George Mason</w:t>
      </w:r>
      <w:r w:rsidRPr="00525DA7">
        <w:rPr>
          <w:b/>
        </w:rPr>
        <w:t>, 2017</w:t>
      </w:r>
    </w:p>
    <w:p w:rsidR="00835FF8" w:rsidRDefault="00835FF8" w:rsidP="00835FF8">
      <w:r>
        <w:t xml:space="preserve">(ROGER,  “How to End Mass Incarceration”  Jacobin Magazine </w:t>
      </w:r>
      <w:r w:rsidRPr="00525DA7">
        <w:t>08.18.2017</w:t>
      </w:r>
      <w:r>
        <w:t xml:space="preserve"> </w:t>
      </w:r>
      <w:hyperlink r:id="rId11" w:history="1">
        <w:r w:rsidRPr="003D31A3">
          <w:rPr>
            <w:rStyle w:val="Hyperlink"/>
          </w:rPr>
          <w:t>https://www.jacobinmag.com/2017/08/mass-incarceration-prison-abolition-policing</w:t>
        </w:r>
      </w:hyperlink>
      <w:r>
        <w:t xml:space="preserve">  accessed GDI-TM)</w:t>
      </w:r>
    </w:p>
    <w:p w:rsidR="00835FF8" w:rsidRDefault="00835FF8" w:rsidP="00835FF8">
      <w:r>
        <w:t>Many observers today look skeptically at cultural explanations of this sort, which claim that people do x because they believe y. From structuralism to poststructuralism and beyond, a cavalcade of theoretical currents promoted an abstract idea of “culture,” severing it from history and political economy. In highlighting the cultural element in these developments, however, I do not mean to</w:t>
      </w:r>
    </w:p>
    <w:p w:rsidR="00835FF8" w:rsidRDefault="00835FF8" w:rsidP="00835FF8">
      <w:r>
        <w:t xml:space="preserve"> suggest that culture always sets the course of historical events, only that it sometimes does — a point that Friedrich Engels was also keen to make.</w:t>
      </w:r>
    </w:p>
    <w:p w:rsidR="00835FF8" w:rsidRPr="00B260D0" w:rsidRDefault="00835FF8" w:rsidP="00835FF8">
      <w:pPr>
        <w:rPr>
          <w:rStyle w:val="StyleUnderline"/>
        </w:rPr>
      </w:pPr>
      <w:r w:rsidRPr="00B260D0">
        <w:rPr>
          <w:rStyle w:val="StyleUnderline"/>
        </w:rPr>
        <w:t>Further, I do not assert that once the desire to punish got into people’s heads, it spread uniformly throughout society, nor would I argue that this cultural shift sprang into being ex nihilo.</w:t>
      </w:r>
    </w:p>
    <w:p w:rsidR="00835FF8" w:rsidRPr="00B260D0" w:rsidRDefault="00835FF8" w:rsidP="00835FF8">
      <w:pPr>
        <w:rPr>
          <w:rStyle w:val="StyleUnderline"/>
        </w:rPr>
      </w:pPr>
      <w:r w:rsidRPr="00B260D0">
        <w:rPr>
          <w:rStyle w:val="StyleUnderline"/>
        </w:rPr>
        <w:t>At its inception, the punitive turn found fertile ground in preexisting institutions of race and class. As it developed, political actors and moral entrepreneurs reworked received ideas, some of them older than the republic, some of them torn from the headlines. The United States’ long history of capitalism and various forms of power all participated in the carceral state’s development.</w:t>
      </w:r>
    </w:p>
    <w:p w:rsidR="00835FF8" w:rsidRDefault="00835FF8" w:rsidP="00835FF8">
      <w:r>
        <w:t xml:space="preserve">Second, </w:t>
      </w:r>
      <w:r w:rsidRPr="00B260D0">
        <w:rPr>
          <w:rStyle w:val="StyleUnderline"/>
        </w:rPr>
        <w:t>federal legislation played a key role in institutionalizing and hardening this cultural change</w:t>
      </w:r>
      <w:r>
        <w:t>. This was not merely a question of mechanizing the law with mandatory minimum sentences or “three strikes” provisions but of automating a system of interconnecting institutions.</w:t>
      </w:r>
    </w:p>
    <w:p w:rsidR="00835FF8" w:rsidRDefault="00835FF8" w:rsidP="00835FF8">
      <w:r>
        <w:t>The nucleus of this development was already present in the 1968 Safe Streets Act, aimed at expanding and modernizing policing, and in the LEAA, designed to increase prosecution and conviction rates. From this start, police forces grew, became more proactive, and made more arrests.</w:t>
      </w:r>
    </w:p>
    <w:p w:rsidR="00835FF8" w:rsidRPr="00B260D0" w:rsidRDefault="00835FF8" w:rsidP="00835FF8">
      <w:pPr>
        <w:rPr>
          <w:rStyle w:val="StyleUnderline"/>
        </w:rPr>
      </w:pPr>
      <w:r w:rsidRPr="00B260D0">
        <w:rPr>
          <w:rStyle w:val="StyleUnderline"/>
        </w:rPr>
        <w:lastRenderedPageBreak/>
        <w:t>Securing greater cooperation from more victims, prosecutors brought more cases to court — often with higher charges</w:t>
      </w:r>
      <w:r>
        <w:t xml:space="preserve">. Responding to the shifting mood, judges sentenced more defendants. Across four decades, legislators passed laws that criminalized more activities, increased sentences, and expressly barred compromise, early release, consideration of mitigating circumstances, and so on. </w:t>
      </w:r>
      <w:r w:rsidRPr="00B260D0">
        <w:rPr>
          <w:rStyle w:val="StyleUnderline"/>
        </w:rPr>
        <w:t>Put simply, the law became more punitive</w:t>
      </w:r>
      <w:r>
        <w:t xml:space="preserve">. </w:t>
      </w:r>
      <w:r w:rsidRPr="00B260D0">
        <w:rPr>
          <w:rStyle w:val="StyleUnderline"/>
        </w:rPr>
        <w:t>Such mechanisms could persist under changing conditions because a vast institutional network spanning the state and civil society actively produced fresh rationales for them.</w:t>
      </w:r>
    </w:p>
    <w:p w:rsidR="00835FF8" w:rsidRPr="00B260D0" w:rsidRDefault="00835FF8" w:rsidP="00835FF8">
      <w:pPr>
        <w:rPr>
          <w:rStyle w:val="StyleUnderline"/>
        </w:rPr>
      </w:pPr>
      <w:r w:rsidRPr="00B260D0">
        <w:rPr>
          <w:rStyle w:val="StyleUnderline"/>
        </w:rPr>
        <w:t>The punitive turn was consolidated into a punitive avalanche.</w:t>
      </w:r>
    </w:p>
    <w:p w:rsidR="00835FF8" w:rsidRDefault="00835FF8" w:rsidP="00835FF8">
      <w:pPr>
        <w:rPr>
          <w:rStyle w:val="StyleUnderline"/>
        </w:rPr>
      </w:pPr>
      <w:r w:rsidRPr="00B260D0">
        <w:rPr>
          <w:rStyle w:val="StyleUnderline"/>
        </w:rPr>
        <w:t>The result was a transformed system, in which prison, parole, and so on were stripped of their disciplinary aims</w:t>
      </w:r>
      <w:r>
        <w:t xml:space="preserve"> (reeducation, rehabilitation, reintegration) </w:t>
      </w:r>
      <w:r w:rsidRPr="00B260D0">
        <w:rPr>
          <w:rStyle w:val="StyleUnderline"/>
        </w:rPr>
        <w:t>and reoriented toward strictly punitive goals</w:t>
      </w:r>
      <w:r>
        <w:t xml:space="preserve"> (detection, apprehension, incapacitation). Horkheimer and Adorno would have called this </w:t>
      </w:r>
      <w:r w:rsidRPr="00B260D0">
        <w:rPr>
          <w:rStyle w:val="StyleUnderline"/>
        </w:rPr>
        <w:t>“instrumental rationality”: a nightmare version of bureaucracy that suspends critical reasoning and tries to establish the most efficient means to achieve an irrational end.</w:t>
      </w:r>
    </w:p>
    <w:p w:rsidR="00BB38CC" w:rsidRDefault="00BB38CC" w:rsidP="00BB38CC">
      <w:pPr>
        <w:pStyle w:val="Heading4"/>
      </w:pPr>
      <w:r w:rsidRPr="00BB38CC">
        <w:t>4.</w:t>
      </w:r>
      <w:r>
        <w:rPr>
          <w:rStyle w:val="StyleUnderline"/>
        </w:rPr>
        <w:t xml:space="preserve">  </w:t>
      </w:r>
      <w:r>
        <w:t xml:space="preserve">Disparities in penal excess within the CJS results from class disparities not racism – carceral state impact felt by lower classes disproportionately </w:t>
      </w:r>
    </w:p>
    <w:p w:rsidR="00BB38CC" w:rsidRDefault="00BB38CC" w:rsidP="00BB38CC">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BB38CC" w:rsidRDefault="00BB38CC" w:rsidP="00BB38CC">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BB38CC" w:rsidRDefault="00BB38CC" w:rsidP="00BB38CC">
      <w:pPr>
        <w:rPr>
          <w:rFonts w:ascii="Helvetica" w:hAnsi="Helvetica" w:cs="Helvetica"/>
          <w:szCs w:val="22"/>
        </w:rPr>
      </w:pPr>
      <w:r>
        <w:rPr>
          <w:rFonts w:ascii="Helvetica" w:hAnsi="Helvetica" w:cs="Helvetica"/>
          <w:szCs w:val="22"/>
        </w:rPr>
        <w:t xml:space="preserve">*ED = editors of the Jacobin </w:t>
      </w:r>
    </w:p>
    <w:p w:rsidR="00BB38CC" w:rsidRDefault="00BB38CC" w:rsidP="00BB38CC">
      <w:r>
        <w:t xml:space="preserve">AU - It certainly poses a problem for the narrative that American incarceration is a system of racialized social control. </w:t>
      </w:r>
      <w:r w:rsidRPr="004E05A6">
        <w:rPr>
          <w:rStyle w:val="StyleUnderline"/>
        </w:rPr>
        <w:t>Such a large share of the population that suffers American penal excess is white. This is much more than simply “collateral damage</w:t>
      </w:r>
      <w:r>
        <w:t>.”</w:t>
      </w:r>
    </w:p>
    <w:p w:rsidR="00BB38CC" w:rsidRPr="004E05A6" w:rsidRDefault="00BB38CC" w:rsidP="00BB38CC">
      <w:pPr>
        <w:rPr>
          <w:rStyle w:val="StyleUnderline"/>
        </w:rPr>
      </w:pPr>
      <w:r>
        <w:t xml:space="preserve">And remember two things. First, as we describe in the piece, </w:t>
      </w:r>
      <w:r w:rsidRPr="004E05A6">
        <w:rPr>
          <w:rStyle w:val="StyleUnderline"/>
        </w:rPr>
        <w:t>racial disparities in punishment both increased and then decreased during the era of mass incarceration. In that sense, the era of mass incarceration is not defined by rising racial disparities. In fact, what changed most dramatically over this period were class disparities.</w:t>
      </w:r>
    </w:p>
    <w:p w:rsidR="00BB38CC" w:rsidRDefault="00BB38CC" w:rsidP="00BB38CC">
      <w:r>
        <w:t xml:space="preserve">Second, </w:t>
      </w:r>
      <w:r w:rsidRPr="004E05A6">
        <w:rPr>
          <w:rStyle w:val="StyleUnderline"/>
        </w:rPr>
        <w:t>it’s not true that rates of incarceration have increased for all classes of African Americans</w:t>
      </w:r>
      <w:r>
        <w:t xml:space="preserve">. </w:t>
      </w:r>
      <w:r w:rsidRPr="004E05A6">
        <w:rPr>
          <w:rStyle w:val="StyleUnderline"/>
        </w:rPr>
        <w:t>They’ve increased dramatically — extremely dramatically — for very poor African Americans in particular. But they’ve actually gone down for college-educated African Americans between 1970 and the present</w:t>
      </w:r>
      <w:r>
        <w:t>. In this sense, a certain fraction of the African American community has escaped the worst consequences of mass incarceration.</w:t>
      </w:r>
    </w:p>
    <w:p w:rsidR="00BB38CC" w:rsidRDefault="00BB38CC" w:rsidP="00BB38CC">
      <w:r>
        <w:t>ED</w:t>
      </w:r>
    </w:p>
    <w:p w:rsidR="00BB38CC" w:rsidRDefault="00BB38CC" w:rsidP="00BB38CC">
      <w:r>
        <w:t>Well, what about the “police don’t check your class card” response?</w:t>
      </w:r>
    </w:p>
    <w:p w:rsidR="00BB38CC" w:rsidRDefault="00BB38CC" w:rsidP="00BB38CC">
      <w:r>
        <w:t>AU</w:t>
      </w:r>
    </w:p>
    <w:p w:rsidR="00BB38CC" w:rsidRPr="004E05A6" w:rsidRDefault="00BB38CC" w:rsidP="00BB38CC">
      <w:pPr>
        <w:rPr>
          <w:rStyle w:val="StyleUnderline"/>
        </w:rPr>
      </w:pPr>
      <w:r>
        <w:lastRenderedPageBreak/>
        <w:t xml:space="preserve">It has some truth to it. All else equal, a black person is much more likely to be harassed by the police than a white person is. Of course. </w:t>
      </w:r>
      <w:r w:rsidRPr="004E05A6">
        <w:rPr>
          <w:rStyle w:val="StyleUnderline"/>
        </w:rPr>
        <w:t>There is a lot of good social scientific evidence that policing is marked by all kinds of racial disparities.</w:t>
      </w:r>
    </w:p>
    <w:p w:rsidR="00BB38CC" w:rsidRPr="004E05A6" w:rsidRDefault="00BB38CC" w:rsidP="00BB38CC">
      <w:pPr>
        <w:rPr>
          <w:rStyle w:val="StyleUnderline"/>
        </w:rPr>
      </w:pPr>
      <w:r w:rsidRPr="004E05A6">
        <w:rPr>
          <w:rStyle w:val="StyleUnderline"/>
        </w:rPr>
        <w:t>But this is different from arguing there are no class disparities in policing. There are, and they are quite pronounced.</w:t>
      </w:r>
    </w:p>
    <w:p w:rsidR="00BB38CC" w:rsidRDefault="00BB38CC" w:rsidP="00BB38CC">
      <w:r>
        <w:t xml:space="preserve">Partly, </w:t>
      </w:r>
      <w:r w:rsidRPr="004E05A6">
        <w:rPr>
          <w:rStyle w:val="StyleUnderline"/>
        </w:rPr>
        <w:t>this is because policing is so neighborhood-based</w:t>
      </w:r>
      <w:r>
        <w:t>. For instance, stop-and- frisk is, above all else, a program to saturate certain high-violence neighborhoods with police, with some terrible consequences for the residents of those areas. Of course, if you can escape these neighborhoods, you can also escape much of the awful consequences of policing in these neighborhoods.</w:t>
      </w:r>
    </w:p>
    <w:p w:rsidR="00BB38CC" w:rsidRDefault="00BB38CC" w:rsidP="00BB38CC">
      <w:r w:rsidRPr="004E05A6">
        <w:rPr>
          <w:rStyle w:val="StyleUnderline"/>
        </w:rPr>
        <w:t>Another way of putting this is that the more severe the penal outcome we are discussing — say, from a spectrum of police harassment to actual imprisonment — the less true this statement is.</w:t>
      </w:r>
      <w:r>
        <w:t xml:space="preserve"> So, someone like Henry Louis Gates can be harassed and even arrested in his own home. And that is a scandal, of course. But as Gates himself said in a recent interview, his experience was, in the end, nothing like the experience of those who have less class and status than he does.</w:t>
      </w:r>
    </w:p>
    <w:p w:rsidR="00BB38CC" w:rsidRPr="004E05A6" w:rsidRDefault="00BB38CC" w:rsidP="00BB38CC">
      <w:pPr>
        <w:rPr>
          <w:rStyle w:val="StyleUnderline"/>
        </w:rPr>
      </w:pPr>
      <w:r>
        <w:t>That is a decent summary of the story of the last fifty years of American criminal justice</w:t>
      </w:r>
      <w:r w:rsidRPr="004E05A6">
        <w:rPr>
          <w:rStyle w:val="StyleUnderline"/>
        </w:rPr>
        <w:t>. As the carceral state has grown, the burden of its punitiveness has fallen very disproportionately on the poor and not the rich.</w:t>
      </w:r>
    </w:p>
    <w:p w:rsidR="00BB38CC" w:rsidRDefault="00BB38CC" w:rsidP="00BB38CC">
      <w:pPr>
        <w:pStyle w:val="Heading4"/>
      </w:pPr>
      <w:r w:rsidRPr="00BB38CC">
        <w:t xml:space="preserve">5.  Crime is not a social construction - </w:t>
      </w:r>
      <w:r>
        <w:t xml:space="preserve">Academic advocates of abolition insulated from violence – think isn’t real and therefore don’t have an alternative to deal with violence </w:t>
      </w:r>
    </w:p>
    <w:p w:rsidR="00BB38CC" w:rsidRDefault="00BB38CC" w:rsidP="00BB38CC">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BB38CC" w:rsidRDefault="00BB38CC" w:rsidP="00BB38CC">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BB38CC" w:rsidRDefault="00BB38CC" w:rsidP="00BB38CC">
      <w:r>
        <w:rPr>
          <w:rFonts w:ascii="Helvetica" w:hAnsi="Helvetica" w:cs="Helvetica"/>
          <w:szCs w:val="22"/>
        </w:rPr>
        <w:t>*ED = editors of the Jacobin</w:t>
      </w:r>
    </w:p>
    <w:p w:rsidR="00BB38CC" w:rsidRDefault="00BB38CC" w:rsidP="00BB38CC">
      <w:r>
        <w:t>Alongside that, however, was the view that King was articulating, which was the view that crime was a massive, growing problem. Not especially for rich, white Americans, but for the poor and disproportionately black communities in which crime concentrated. Residents of those communities were extremely upset about rising crime and violence. This is clear if you look at public opinion polls, as we do in our piece. Recent histories of Washington, DC, and Harlem over this period also show that residents were enraged about the level of crime and violence. Their most common complaint was not about over-policing, per se, although over-policing was also a problem and has become much more of a problem as the carceral state has grown. But one of the most common complaints in this period was one of under- protection by the police, the systematic and racist under-protection and neglect of these communities.</w:t>
      </w:r>
    </w:p>
    <w:p w:rsidR="00BB38CC" w:rsidRDefault="00BB38CC" w:rsidP="00BB38CC">
      <w:pPr>
        <w:rPr>
          <w:rStyle w:val="StyleUnderline"/>
        </w:rPr>
      </w:pPr>
      <w:r>
        <w:t>This is something that I think the Left needs to understand</w:t>
      </w:r>
      <w:r w:rsidRPr="006713B9">
        <w:rPr>
          <w:rStyle w:val="StyleUnderline"/>
        </w:rPr>
        <w:t xml:space="preserve">. It is possible to complain both about heavy-handed policing and about under-policing and under-protection. Because even today, </w:t>
      </w:r>
      <w:r w:rsidRPr="006713B9">
        <w:rPr>
          <w:rStyle w:val="StyleUnderline"/>
        </w:rPr>
        <w:lastRenderedPageBreak/>
        <w:t>there is a lot of very serious violence in the United States</w:t>
      </w:r>
      <w:r>
        <w:t xml:space="preserve">. St. Louis is, today, the fifteenth most violent city in the world. </w:t>
      </w:r>
      <w:r w:rsidRPr="006713B9">
        <w:rPr>
          <w:rStyle w:val="StyleUnderline"/>
        </w:rPr>
        <w:t>A program of “prison and police abolition” makes a lot of sense in a world in which you think crime is fictitious and concocted by racist politicians. But it makes much less sense in the world in which we live.</w:t>
      </w:r>
    </w:p>
    <w:p w:rsidR="00BB38CC" w:rsidRPr="006713B9" w:rsidRDefault="00BB38CC" w:rsidP="00BB38CC">
      <w:pPr>
        <w:rPr>
          <w:rStyle w:val="StyleUnderline"/>
        </w:rPr>
      </w:pPr>
      <w:r w:rsidRPr="006713B9">
        <w:t>There are a few reasons we don’t think much about this today. First, crime has declined massively in the United States. It’s not an issue that dominates American politics in the way that it did in the 1980s and ’90s. The other reason is arguably that</w:t>
      </w:r>
      <w:r w:rsidRPr="006713B9">
        <w:rPr>
          <w:rStyle w:val="StyleUnderline"/>
        </w:rPr>
        <w:t xml:space="preserve"> most of the academic left is composed of relatively well-off people in gentrifying cities who don’t have firsthand experience of this kind of crime and violence</w:t>
      </w:r>
      <w:r>
        <w:rPr>
          <w:rStyle w:val="StyleUnderline"/>
        </w:rPr>
        <w:t xml:space="preserve"> </w:t>
      </w:r>
      <w:r w:rsidRPr="006713B9">
        <w:rPr>
          <w:rStyle w:val="StyleUnderline"/>
        </w:rPr>
        <w:t>anymore. This has hampered our ability to think credibly about police reform. No doubt, reform is urgent. Policing in America is barbaric. But reform must address issues of over-policing and under-protection.</w:t>
      </w:r>
    </w:p>
    <w:p w:rsidR="00BB38CC" w:rsidRDefault="00BB38CC" w:rsidP="00BB38CC">
      <w:pPr>
        <w:pStyle w:val="Heading4"/>
      </w:pPr>
      <w:r w:rsidRPr="00BB38CC">
        <w:t>6.</w:t>
      </w:r>
      <w:r>
        <w:rPr>
          <w:rStyle w:val="StyleUnderline"/>
        </w:rPr>
        <w:t xml:space="preserve">  </w:t>
      </w:r>
      <w:r>
        <w:t xml:space="preserve">Analogy of penal system to slavery breaks down – multiple warrants </w:t>
      </w:r>
    </w:p>
    <w:p w:rsidR="00BB38CC" w:rsidRPr="00525DA7" w:rsidRDefault="00BB38CC" w:rsidP="00BB38CC">
      <w:pPr>
        <w:rPr>
          <w:b/>
        </w:rPr>
      </w:pPr>
      <w:r w:rsidRPr="00525DA7">
        <w:rPr>
          <w:b/>
        </w:rPr>
        <w:t xml:space="preserve">LANCASTER, </w:t>
      </w:r>
      <w:r w:rsidRPr="00525DA7">
        <w:t>professor of anthropology and cultural studies at George Mason</w:t>
      </w:r>
      <w:r w:rsidRPr="00525DA7">
        <w:rPr>
          <w:b/>
        </w:rPr>
        <w:t>, 2017</w:t>
      </w:r>
    </w:p>
    <w:p w:rsidR="00BB38CC" w:rsidRDefault="00BB38CC" w:rsidP="00BB38CC">
      <w:r>
        <w:t xml:space="preserve">(ROGER,  “How to End Mass Incarceration”  Jacobin Magazine </w:t>
      </w:r>
      <w:r w:rsidRPr="00525DA7">
        <w:t>08.18.2017</w:t>
      </w:r>
      <w:r>
        <w:t xml:space="preserve"> </w:t>
      </w:r>
      <w:hyperlink r:id="rId12" w:history="1">
        <w:r w:rsidRPr="003D31A3">
          <w:rPr>
            <w:rStyle w:val="Hyperlink"/>
          </w:rPr>
          <w:t>https://www.jacobinmag.com/2017/08/mass-incarceration-prison-abolition-policing</w:t>
        </w:r>
      </w:hyperlink>
      <w:r>
        <w:t xml:space="preserve">  accessed GDI-TM)</w:t>
      </w:r>
    </w:p>
    <w:p w:rsidR="00BB38CC" w:rsidRDefault="00BB38CC" w:rsidP="00BB38CC">
      <w:r w:rsidRPr="00B260D0">
        <w:rPr>
          <w:rStyle w:val="StyleUnderline"/>
        </w:rPr>
        <w:t>Abolitionists base their approach on an analogy between the prison system and chattel slavery. This is a strained analogy at best, and it only appears convincing in light of the oversized and unusually cruel American penal system. Slavery was an institution for the extraction of unfree labor over a person’s (and his or her children’s) lifetime; the prison is an institution that imposes unfreedom for a set period of time as punishment for serious infractions — historically with the express bargain that at least theoretically the lawbreaker was to be improved and reintegrated into society. The better analogy might be with other disciplinary institutions</w:t>
      </w:r>
      <w:r>
        <w:t>, which also to varying degrees curb freedoms in the name of personal and social good: the school, the hospital, the psychiatric institution.</w:t>
      </w:r>
    </w:p>
    <w:p w:rsidR="00BB38CC" w:rsidRPr="00B260D0" w:rsidRDefault="00BB38CC" w:rsidP="00BB38CC">
      <w:pPr>
        <w:rPr>
          <w:rStyle w:val="StyleUnderline"/>
        </w:rPr>
      </w:pPr>
      <w:r w:rsidRPr="00B260D0">
        <w:rPr>
          <w:rStyle w:val="StyleUnderline"/>
        </w:rPr>
        <w:t xml:space="preserve">Abolitionists usually respond to the obvious criticism — “but every country has prisons” </w:t>
      </w:r>
      <w:r w:rsidRPr="00B260D0">
        <w:t>— by citing Angela Davis’s polemical work, Are Prisons Obsolete?</w:t>
      </w:r>
      <w:r w:rsidRPr="00B260D0">
        <w:rPr>
          <w:rStyle w:val="StyleUnderline"/>
        </w:rPr>
        <w:t xml:space="preserve"> Slavery, too, was once universal, they point out; it required the abolitionists’ utopian vision to put an end to that unjust institution.</w:t>
      </w:r>
    </w:p>
    <w:p w:rsidR="00BB38CC" w:rsidRPr="00B260D0" w:rsidRDefault="00BB38CC" w:rsidP="00BB38CC">
      <w:r w:rsidRPr="00B260D0">
        <w:rPr>
          <w:rStyle w:val="StyleUnderline"/>
        </w:rPr>
        <w:t>But this, too, misstates history.</w:t>
      </w:r>
      <w:r>
        <w:t xml:space="preserve"> </w:t>
      </w:r>
      <w:r w:rsidRPr="00D91584">
        <w:rPr>
          <w:rStyle w:val="StyleUnderline"/>
        </w:rPr>
        <w:t>By the time American abolitionism got fully underway in the 1830s</w:t>
      </w:r>
      <w:r>
        <w:t xml:space="preserve">, much of Europe and parts of Latin American had already partially or wholly abolished slavery. The Haitian Revolution had dealt the institution a major blow, and slavery was imploding in parts of the Caribbean. </w:t>
      </w:r>
      <w:r w:rsidRPr="00D91584">
        <w:rPr>
          <w:rStyle w:val="StyleUnderline"/>
        </w:rPr>
        <w:t>A world without slavery was scarcely unthinkable. The same cannot be said of prisons: all signs suggest that the public — and not only in the United States — believes that prisons are legitimate</w:t>
      </w:r>
      <w:r>
        <w:t>.</w:t>
      </w:r>
      <w:r w:rsidRPr="00B260D0">
        <w:t xml:space="preserve"> </w:t>
      </w:r>
    </w:p>
    <w:p w:rsidR="00BB38CC" w:rsidRDefault="00BB38CC" w:rsidP="00BB38CC">
      <w:pPr>
        <w:pStyle w:val="Heading4"/>
      </w:pPr>
      <w:r>
        <w:rPr>
          <w:rStyle w:val="StyleUnderline"/>
        </w:rPr>
        <w:t xml:space="preserve">7 </w:t>
      </w:r>
      <w:r>
        <w:t>Turn - E-</w:t>
      </w:r>
      <w:proofErr w:type="spellStart"/>
      <w:r>
        <w:t>carceration</w:t>
      </w:r>
      <w:proofErr w:type="spellEnd"/>
      <w:r>
        <w:t xml:space="preserve"> turn – </w:t>
      </w:r>
      <w:proofErr w:type="spellStart"/>
      <w:r>
        <w:t>decarceration</w:t>
      </w:r>
      <w:proofErr w:type="spellEnd"/>
      <w:r>
        <w:t xml:space="preserve"> only leads to e-</w:t>
      </w:r>
      <w:proofErr w:type="spellStart"/>
      <w:r>
        <w:t>carceration</w:t>
      </w:r>
      <w:proofErr w:type="spellEnd"/>
      <w:r>
        <w:t xml:space="preserve">, more harm and violence done to marginalized groups </w:t>
      </w:r>
    </w:p>
    <w:p w:rsidR="00BB38CC" w:rsidRPr="00277E17" w:rsidRDefault="00BB38CC" w:rsidP="00BB38CC">
      <w:pPr>
        <w:spacing w:after="0" w:line="240" w:lineRule="auto"/>
        <w:rPr>
          <w:rFonts w:ascii="Times New Roman" w:eastAsia="Times New Roman" w:hAnsi="Times New Roman" w:cs="Times New Roman"/>
          <w:color w:val="000000"/>
          <w:sz w:val="24"/>
        </w:rPr>
      </w:pPr>
      <w:r w:rsidRPr="007C7396">
        <w:rPr>
          <w:rFonts w:ascii="Arial" w:eastAsia="Times New Roman" w:hAnsi="Arial" w:cs="Arial"/>
          <w:b/>
          <w:bCs/>
          <w:color w:val="000000"/>
          <w:szCs w:val="22"/>
        </w:rPr>
        <w:t>Arne</w:t>
      </w:r>
      <w:r>
        <w:rPr>
          <w:rFonts w:ascii="Arial" w:eastAsia="Times New Roman" w:hAnsi="Arial" w:cs="Arial"/>
          <w:b/>
          <w:bCs/>
          <w:color w:val="000000"/>
          <w:szCs w:val="22"/>
        </w:rPr>
        <w:t>tt</w:t>
      </w:r>
      <w:r w:rsidRPr="00277E17">
        <w:rPr>
          <w:rFonts w:ascii="Arial" w:eastAsia="Times New Roman" w:hAnsi="Arial" w:cs="Arial"/>
          <w:b/>
          <w:bCs/>
          <w:color w:val="000000"/>
          <w:szCs w:val="22"/>
        </w:rPr>
        <w:t xml:space="preserve">, </w:t>
      </w:r>
      <w:r w:rsidRPr="00A60E1C">
        <w:rPr>
          <w:rFonts w:ascii="Arial" w:eastAsia="Times New Roman" w:hAnsi="Arial" w:cs="Arial"/>
          <w:b/>
          <w:bCs/>
          <w:color w:val="000000"/>
          <w:szCs w:val="22"/>
        </w:rPr>
        <w:t>2019</w:t>
      </w:r>
    </w:p>
    <w:p w:rsidR="00BB38CC" w:rsidRDefault="00BB38CC" w:rsidP="00BB38CC">
      <w:pPr>
        <w:spacing w:after="0" w:line="240" w:lineRule="auto"/>
        <w:rPr>
          <w:rFonts w:ascii="Arial" w:eastAsia="Times New Roman" w:hAnsi="Arial" w:cs="Arial"/>
          <w:color w:val="000000"/>
          <w:szCs w:val="22"/>
        </w:rPr>
      </w:pPr>
      <w:r w:rsidRPr="00277E17">
        <w:rPr>
          <w:rFonts w:ascii="Arial" w:eastAsia="Times New Roman" w:hAnsi="Arial" w:cs="Arial"/>
          <w:color w:val="000000"/>
          <w:szCs w:val="22"/>
        </w:rPr>
        <w:t>(</w:t>
      </w:r>
      <w:r w:rsidRPr="007C7396">
        <w:rPr>
          <w:rFonts w:ascii="Arial" w:eastAsia="Times New Roman" w:hAnsi="Arial" w:cs="Arial"/>
          <w:color w:val="000000"/>
          <w:szCs w:val="22"/>
        </w:rPr>
        <w:t>Chaz</w:t>
      </w:r>
      <w:r w:rsidRPr="00277E17">
        <w:rPr>
          <w:rFonts w:ascii="Arial" w:eastAsia="Times New Roman" w:hAnsi="Arial" w:cs="Arial"/>
          <w:color w:val="000000"/>
          <w:szCs w:val="22"/>
        </w:rPr>
        <w:t xml:space="preserve">, </w:t>
      </w:r>
      <w:r>
        <w:rPr>
          <w:rFonts w:ascii="Arial" w:eastAsia="Times New Roman" w:hAnsi="Arial" w:cs="Arial"/>
          <w:color w:val="000000"/>
          <w:szCs w:val="22"/>
        </w:rPr>
        <w:t>A</w:t>
      </w:r>
      <w:r w:rsidRPr="007C7396">
        <w:rPr>
          <w:rFonts w:ascii="Arial" w:eastAsia="Times New Roman" w:hAnsi="Arial" w:cs="Arial"/>
          <w:color w:val="000000"/>
          <w:szCs w:val="22"/>
        </w:rPr>
        <w:t>ssistant Professor of Law</w:t>
      </w:r>
      <w:r>
        <w:rPr>
          <w:rFonts w:ascii="Arial" w:eastAsia="Times New Roman" w:hAnsi="Arial" w:cs="Arial"/>
          <w:color w:val="000000"/>
          <w:szCs w:val="22"/>
        </w:rPr>
        <w:t xml:space="preserve"> @</w:t>
      </w:r>
      <w:r w:rsidRPr="007C7396">
        <w:rPr>
          <w:rFonts w:ascii="Arial" w:eastAsia="Times New Roman" w:hAnsi="Arial" w:cs="Arial"/>
          <w:color w:val="000000"/>
          <w:szCs w:val="22"/>
        </w:rPr>
        <w:t xml:space="preserve"> University of Pittsburgh School of Law</w:t>
      </w:r>
      <w:r w:rsidRPr="00277E17">
        <w:rPr>
          <w:rFonts w:ascii="Arial" w:eastAsia="Times New Roman" w:hAnsi="Arial" w:cs="Arial"/>
          <w:color w:val="000000"/>
          <w:szCs w:val="22"/>
        </w:rPr>
        <w:t>, “</w:t>
      </w:r>
      <w:r w:rsidRPr="007C7396">
        <w:rPr>
          <w:rFonts w:ascii="Arial" w:eastAsia="Times New Roman" w:hAnsi="Arial" w:cs="Arial"/>
          <w:color w:val="000000"/>
          <w:szCs w:val="22"/>
        </w:rPr>
        <w:t xml:space="preserve">From </w:t>
      </w:r>
      <w:proofErr w:type="spellStart"/>
      <w:r w:rsidRPr="007C7396">
        <w:rPr>
          <w:rFonts w:ascii="Arial" w:eastAsia="Times New Roman" w:hAnsi="Arial" w:cs="Arial"/>
          <w:color w:val="000000"/>
          <w:szCs w:val="22"/>
        </w:rPr>
        <w:t>Decarceration</w:t>
      </w:r>
      <w:proofErr w:type="spellEnd"/>
      <w:r w:rsidRPr="007C7396">
        <w:rPr>
          <w:rFonts w:ascii="Arial" w:eastAsia="Times New Roman" w:hAnsi="Arial" w:cs="Arial"/>
          <w:color w:val="000000"/>
          <w:szCs w:val="22"/>
        </w:rPr>
        <w:t xml:space="preserve"> to E-</w:t>
      </w:r>
      <w:proofErr w:type="spellStart"/>
      <w:r w:rsidRPr="007C7396">
        <w:rPr>
          <w:rFonts w:ascii="Arial" w:eastAsia="Times New Roman" w:hAnsi="Arial" w:cs="Arial"/>
          <w:color w:val="000000"/>
          <w:szCs w:val="22"/>
        </w:rPr>
        <w:t>carceration</w:t>
      </w:r>
      <w:proofErr w:type="spellEnd"/>
      <w:r w:rsidRPr="00277E17">
        <w:rPr>
          <w:rFonts w:ascii="Arial" w:eastAsia="Times New Roman" w:hAnsi="Arial" w:cs="Arial"/>
          <w:color w:val="000000"/>
          <w:szCs w:val="22"/>
        </w:rPr>
        <w:t xml:space="preserve">”, </w:t>
      </w:r>
      <w:r>
        <w:rPr>
          <w:rFonts w:ascii="Arial" w:eastAsia="Times New Roman" w:hAnsi="Arial" w:cs="Arial"/>
          <w:color w:val="000000"/>
          <w:szCs w:val="22"/>
        </w:rPr>
        <w:t>Cardozo Law Review</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Volume 41 Issue 2</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lastRenderedPageBreak/>
        <w:t>http://cardozolawreview.com/from-decarceration-to-e-carceration/</w:t>
      </w:r>
      <w:r w:rsidRPr="00277E17">
        <w:rPr>
          <w:rFonts w:ascii="Arial" w:eastAsia="Times New Roman" w:hAnsi="Arial" w:cs="Arial"/>
          <w:color w:val="000000"/>
          <w:szCs w:val="22"/>
        </w:rPr>
        <w:t>, Accessed 7/</w:t>
      </w:r>
      <w:r>
        <w:rPr>
          <w:rFonts w:ascii="Arial" w:eastAsia="Times New Roman" w:hAnsi="Arial" w:cs="Arial"/>
          <w:color w:val="000000"/>
          <w:szCs w:val="22"/>
        </w:rPr>
        <w:t>9</w:t>
      </w:r>
      <w:r w:rsidRPr="00277E17">
        <w:rPr>
          <w:rFonts w:ascii="Arial" w:eastAsia="Times New Roman" w:hAnsi="Arial" w:cs="Arial"/>
          <w:color w:val="000000"/>
          <w:szCs w:val="22"/>
        </w:rPr>
        <w:t>/2020, GDI-AJ)</w:t>
      </w:r>
    </w:p>
    <w:p w:rsidR="00BB38CC" w:rsidRDefault="00BB38CC" w:rsidP="00BB38CC">
      <w:pPr>
        <w:spacing w:after="0" w:line="240" w:lineRule="auto"/>
        <w:rPr>
          <w:rFonts w:ascii="Arial" w:eastAsia="Times New Roman" w:hAnsi="Arial" w:cs="Arial"/>
          <w:color w:val="000000"/>
          <w:szCs w:val="22"/>
        </w:rPr>
      </w:pPr>
    </w:p>
    <w:p w:rsidR="00BB38CC" w:rsidRDefault="00BB38CC" w:rsidP="00BB38CC">
      <w:pPr>
        <w:spacing w:after="0" w:line="240" w:lineRule="auto"/>
        <w:rPr>
          <w:rFonts w:ascii="Arial" w:eastAsia="Times New Roman" w:hAnsi="Arial" w:cs="Arial"/>
          <w:color w:val="000000"/>
          <w:szCs w:val="22"/>
        </w:rPr>
      </w:pPr>
      <w:r w:rsidRPr="007C7396">
        <w:rPr>
          <w:rFonts w:ascii="Arial" w:eastAsia="Times New Roman" w:hAnsi="Arial" w:cs="Arial"/>
          <w:color w:val="000000"/>
          <w:szCs w:val="22"/>
        </w:rPr>
        <w:t xml:space="preserve">This Paper focuses on the most popular community manifestation of correctional electronic surveillance, ankle monitors.[38] The most recent promotion of the use of these devices is connected to the current move toward “big data” criminal justice.[39] The technology consists of a rectangular unit (often referred to as “the box”), often similar in shape and size to the phone pagers that doctors at hospitals rely upon, that fits onto the ankle of the person to be monitored by a rubber or plastic strap. These units communicate the location of the person wearing the device to corrections departments or third-party supervisory affiliates. </w:t>
      </w:r>
      <w:r w:rsidRPr="007C7396">
        <w:rPr>
          <w:rStyle w:val="StyleUnderline"/>
        </w:rPr>
        <w:t>The rapid escalation in the use of this electronic device and the associated social and economic barriers it presents has led to it being called “The Newest Jim Crow</w:t>
      </w:r>
      <w:r w:rsidRPr="007C7396">
        <w:rPr>
          <w:rFonts w:ascii="Arial" w:eastAsia="Times New Roman" w:hAnsi="Arial" w:cs="Arial"/>
          <w:color w:val="000000"/>
          <w:szCs w:val="22"/>
        </w:rPr>
        <w:t>.”[40] Advocates at the Center for Media Justice have popularized the term “e-</w:t>
      </w:r>
      <w:proofErr w:type="spellStart"/>
      <w:r w:rsidRPr="007C7396">
        <w:rPr>
          <w:rFonts w:ascii="Arial" w:eastAsia="Times New Roman" w:hAnsi="Arial" w:cs="Arial"/>
          <w:color w:val="000000"/>
          <w:szCs w:val="22"/>
        </w:rPr>
        <w:t>carceration</w:t>
      </w:r>
      <w:proofErr w:type="spellEnd"/>
      <w:r w:rsidRPr="007C7396">
        <w:rPr>
          <w:rFonts w:ascii="Arial" w:eastAsia="Times New Roman" w:hAnsi="Arial" w:cs="Arial"/>
          <w:color w:val="000000"/>
          <w:szCs w:val="22"/>
        </w:rPr>
        <w:t>” in their “Challenging E-</w:t>
      </w:r>
      <w:proofErr w:type="spellStart"/>
      <w:r w:rsidRPr="007C7396">
        <w:rPr>
          <w:rFonts w:ascii="Arial" w:eastAsia="Times New Roman" w:hAnsi="Arial" w:cs="Arial"/>
          <w:color w:val="000000"/>
          <w:szCs w:val="22"/>
        </w:rPr>
        <w:t>carceration</w:t>
      </w:r>
      <w:proofErr w:type="spellEnd"/>
      <w:r w:rsidRPr="007C7396">
        <w:rPr>
          <w:rFonts w:ascii="Arial" w:eastAsia="Times New Roman" w:hAnsi="Arial" w:cs="Arial"/>
          <w:color w:val="000000"/>
          <w:szCs w:val="22"/>
        </w:rPr>
        <w:t>” campaign as a way to describe the expanding power and harm of electronic monitoring</w:t>
      </w:r>
      <w:r>
        <w:rPr>
          <w:rFonts w:ascii="Arial" w:eastAsia="Times New Roman" w:hAnsi="Arial" w:cs="Arial"/>
          <w:color w:val="000000"/>
          <w:szCs w:val="22"/>
        </w:rPr>
        <w:t xml:space="preserve"> </w:t>
      </w:r>
      <w:r w:rsidRPr="007C7396">
        <w:rPr>
          <w:rFonts w:ascii="Arial" w:eastAsia="Times New Roman" w:hAnsi="Arial" w:cs="Arial"/>
          <w:color w:val="000000"/>
          <w:szCs w:val="22"/>
        </w:rPr>
        <w:t>in corrections.[41] They argue that “[w]</w:t>
      </w:r>
      <w:proofErr w:type="spellStart"/>
      <w:r w:rsidRPr="007C7396">
        <w:rPr>
          <w:rFonts w:ascii="Arial" w:eastAsia="Times New Roman" w:hAnsi="Arial" w:cs="Arial"/>
          <w:color w:val="000000"/>
          <w:szCs w:val="22"/>
        </w:rPr>
        <w:t>hile</w:t>
      </w:r>
      <w:proofErr w:type="spellEnd"/>
      <w:r w:rsidRPr="007C7396">
        <w:rPr>
          <w:rFonts w:ascii="Arial" w:eastAsia="Times New Roman" w:hAnsi="Arial" w:cs="Arial"/>
          <w:color w:val="000000"/>
          <w:szCs w:val="22"/>
        </w:rPr>
        <w:t xml:space="preserve"> </w:t>
      </w:r>
      <w:proofErr w:type="spellStart"/>
      <w:r w:rsidRPr="007C7396">
        <w:rPr>
          <w:rFonts w:ascii="Arial" w:eastAsia="Times New Roman" w:hAnsi="Arial" w:cs="Arial"/>
          <w:color w:val="000000"/>
          <w:szCs w:val="22"/>
        </w:rPr>
        <w:t>decarceration</w:t>
      </w:r>
      <w:proofErr w:type="spellEnd"/>
      <w:r w:rsidRPr="007C7396">
        <w:rPr>
          <w:rFonts w:ascii="Arial" w:eastAsia="Times New Roman" w:hAnsi="Arial" w:cs="Arial"/>
          <w:color w:val="000000"/>
          <w:szCs w:val="22"/>
        </w:rPr>
        <w:t xml:space="preserve"> is a priority, punitive alternatives like electronic monitoring are false solutions that must be challenged,” as surveillance through these devices shifts the site and costs of imprisonment from state facilities to vulnerable communities and households of color.[42]</w:t>
      </w:r>
    </w:p>
    <w:p w:rsidR="00BB38CC" w:rsidRPr="00C51B94" w:rsidRDefault="00BB38CC" w:rsidP="00BB38CC">
      <w:pPr>
        <w:spacing w:after="0" w:line="240" w:lineRule="auto"/>
        <w:rPr>
          <w:rStyle w:val="StyleUnderline"/>
        </w:rPr>
      </w:pPr>
      <w:r w:rsidRPr="007C7396">
        <w:rPr>
          <w:rFonts w:ascii="Times New Roman" w:eastAsia="Times New Roman" w:hAnsi="Times New Roman" w:cs="Times New Roman"/>
          <w:color w:val="000000"/>
          <w:sz w:val="24"/>
        </w:rPr>
        <w:t xml:space="preserve">However, </w:t>
      </w:r>
      <w:r w:rsidRPr="007C7396">
        <w:rPr>
          <w:rStyle w:val="StyleUnderline"/>
        </w:rPr>
        <w:t>the potential harm with e-</w:t>
      </w:r>
      <w:proofErr w:type="spellStart"/>
      <w:r w:rsidRPr="007C7396">
        <w:rPr>
          <w:rStyle w:val="StyleUnderline"/>
        </w:rPr>
        <w:t>carceration</w:t>
      </w:r>
      <w:proofErr w:type="spellEnd"/>
      <w:r w:rsidRPr="007C7396">
        <w:rPr>
          <w:rStyle w:val="StyleUnderline"/>
        </w:rPr>
        <w:t xml:space="preserve"> may loom larger. This harm is characterized by the production and entrenchment of a socially, politically, and economically marginalized and subordinated group of </w:t>
      </w:r>
      <w:proofErr w:type="spellStart"/>
      <w:r w:rsidRPr="007C7396">
        <w:rPr>
          <w:rStyle w:val="StyleUnderline"/>
        </w:rPr>
        <w:t>surveillees</w:t>
      </w:r>
      <w:proofErr w:type="spellEnd"/>
      <w:r w:rsidRPr="007C7396">
        <w:rPr>
          <w:rStyle w:val="StyleUnderline"/>
        </w:rPr>
        <w:t>. Where the subordinated group of those under surveillance mirrors the same social hierarchical relationships that shaped mass incarceration.</w:t>
      </w:r>
      <w:r w:rsidRPr="007C7396">
        <w:rPr>
          <w:rFonts w:ascii="Times New Roman" w:eastAsia="Times New Roman" w:hAnsi="Times New Roman" w:cs="Times New Roman"/>
          <w:color w:val="000000"/>
          <w:sz w:val="24"/>
        </w:rPr>
        <w:t xml:space="preserve"> </w:t>
      </w:r>
      <w:r w:rsidRPr="007C7396">
        <w:rPr>
          <w:rStyle w:val="StyleUnderline"/>
        </w:rPr>
        <w:t>Thus, within this new burgeoning regime of e-</w:t>
      </w:r>
      <w:proofErr w:type="spellStart"/>
      <w:r w:rsidRPr="007C7396">
        <w:rPr>
          <w:rStyle w:val="StyleUnderline"/>
        </w:rPr>
        <w:t>carceration</w:t>
      </w:r>
      <w:proofErr w:type="spellEnd"/>
      <w:r w:rsidRPr="007C7396">
        <w:rPr>
          <w:rStyle w:val="StyleUnderline"/>
        </w:rPr>
        <w:t>, there is already anecdotal evidence that populations disproportionately subjected to electronic surveillance are overwhelmingly Black, Brown, and poor.</w:t>
      </w:r>
      <w:r w:rsidRPr="007C7396">
        <w:rPr>
          <w:rFonts w:ascii="Times New Roman" w:eastAsia="Times New Roman" w:hAnsi="Times New Roman" w:cs="Times New Roman"/>
          <w:color w:val="000000"/>
          <w:sz w:val="24"/>
        </w:rPr>
        <w:t xml:space="preserve">[43] </w:t>
      </w:r>
      <w:r w:rsidRPr="007C7396">
        <w:rPr>
          <w:rStyle w:val="StyleUnderline"/>
        </w:rPr>
        <w:t>Electronic ankle monitors often act to deepen social stratification by race and class, much like mass incarceration does, through marginalization of defendants and former offenders from the full benefits of citizenship and humanity, while failing to ensure public safety</w:t>
      </w:r>
      <w:r w:rsidRPr="007C7396">
        <w:rPr>
          <w:rFonts w:ascii="Times New Roman" w:eastAsia="Times New Roman" w:hAnsi="Times New Roman" w:cs="Times New Roman"/>
          <w:color w:val="000000"/>
          <w:sz w:val="24"/>
        </w:rPr>
        <w:t xml:space="preserve">.[44] As noted above, </w:t>
      </w:r>
      <w:r w:rsidRPr="00C51B94">
        <w:rPr>
          <w:rStyle w:val="StyleUnderline"/>
        </w:rPr>
        <w:t>this marginalization places those under surveillance at great risk of further entanglement within the criminal justice system, negating any presumed benefits as a detention alternative, and reveals the circular structure of the electronic surveillance pipeline.</w:t>
      </w:r>
    </w:p>
    <w:p w:rsidR="00387BC1" w:rsidRDefault="00387BC1" w:rsidP="00387BC1">
      <w:pPr>
        <w:pStyle w:val="Heading4"/>
      </w:pPr>
      <w:r>
        <w:rPr>
          <w:rStyle w:val="StyleUnderline"/>
        </w:rPr>
        <w:t xml:space="preserve">8.  </w:t>
      </w:r>
      <w:r>
        <w:t xml:space="preserve">Restorative justice turn – restorative justice would result from the abolition of the system – this would be net worse for victims </w:t>
      </w:r>
    </w:p>
    <w:p w:rsidR="00387BC1" w:rsidRDefault="00387BC1" w:rsidP="00387BC1">
      <w:pPr>
        <w:pStyle w:val="BodyText"/>
        <w:rPr>
          <w:b/>
          <w:bCs/>
          <w:sz w:val="26"/>
          <w:szCs w:val="26"/>
        </w:rPr>
      </w:pPr>
      <w:r>
        <w:rPr>
          <w:b/>
          <w:bCs/>
          <w:sz w:val="26"/>
          <w:szCs w:val="26"/>
        </w:rPr>
        <w:t>Matthews, 18</w:t>
      </w:r>
    </w:p>
    <w:p w:rsidR="00387BC1" w:rsidRDefault="00387BC1" w:rsidP="00387BC1">
      <w:pPr>
        <w:pStyle w:val="BodyText"/>
      </w:pPr>
      <w:r>
        <w:t xml:space="preserve">[Roger, Professor of Criminology and Director of Studies for the MA in Criminology at the University of Kent’s School of Social Policy, Sociology and Social Research, “Penal abolitionism and reformism revisited,” </w:t>
      </w:r>
      <w:r>
        <w:rPr>
          <w:i/>
          <w:iCs/>
        </w:rPr>
        <w:t>Brazilian Journal of Public Policy,</w:t>
      </w:r>
      <w:r>
        <w:t xml:space="preserve"> 8 (2018), </w:t>
      </w:r>
      <w:proofErr w:type="spellStart"/>
      <w:r>
        <w:t>doi</w:t>
      </w:r>
      <w:proofErr w:type="spellEnd"/>
      <w:r>
        <w:t>: 10.5102/</w:t>
      </w:r>
      <w:proofErr w:type="gramStart"/>
      <w:r>
        <w:t>rbpp.v</w:t>
      </w:r>
      <w:proofErr w:type="gramEnd"/>
      <w:r>
        <w:t>8i1.5088, acc. 7/4/20, GDI-LP]</w:t>
      </w:r>
    </w:p>
    <w:p w:rsidR="00387BC1" w:rsidRDefault="00387BC1" w:rsidP="00387BC1">
      <w:pPr>
        <w:pStyle w:val="BodyText"/>
        <w:rPr>
          <w:u w:val="single"/>
        </w:rPr>
      </w:pPr>
      <w:r>
        <w:t>One aspect of the hard version of abolitionism is Mathieson’s commitment to “the unfinished”. That is, a reluctance to present detailed alternatives that can lead to the construction of unrealistic and untenable models that can be readily dismissed. However,</w:t>
      </w:r>
      <w:r>
        <w:rPr>
          <w:u w:val="single"/>
        </w:rPr>
        <w:t xml:space="preserve"> if reforms are to be introduced alternatives have to be identified and justified as the second wave abolitionists came </w:t>
      </w:r>
      <w:proofErr w:type="spellStart"/>
      <w:r>
        <w:rPr>
          <w:u w:val="single"/>
        </w:rPr>
        <w:t>realise</w:t>
      </w:r>
      <w:proofErr w:type="spellEnd"/>
      <w:r>
        <w:t xml:space="preserve">. However, </w:t>
      </w:r>
      <w:r>
        <w:rPr>
          <w:u w:val="single"/>
        </w:rPr>
        <w:t xml:space="preserve">despite the formal commitment not to spell out alternatives we have seen a growing interest amongst abolitionists in </w:t>
      </w:r>
      <w:proofErr w:type="spellStart"/>
      <w:r>
        <w:rPr>
          <w:u w:val="single"/>
        </w:rPr>
        <w:t>informalism</w:t>
      </w:r>
      <w:proofErr w:type="spellEnd"/>
      <w:r>
        <w:rPr>
          <w:u w:val="single"/>
        </w:rPr>
        <w:t xml:space="preserve"> which is </w:t>
      </w:r>
      <w:proofErr w:type="spellStart"/>
      <w:r>
        <w:rPr>
          <w:u w:val="single"/>
        </w:rPr>
        <w:t>frequen</w:t>
      </w:r>
      <w:proofErr w:type="spellEnd"/>
      <w:r>
        <w:rPr>
          <w:u w:val="single"/>
        </w:rPr>
        <w:t xml:space="preserve">- </w:t>
      </w:r>
      <w:proofErr w:type="spellStart"/>
      <w:r>
        <w:rPr>
          <w:u w:val="single"/>
        </w:rPr>
        <w:t>tly</w:t>
      </w:r>
      <w:proofErr w:type="spellEnd"/>
      <w:r>
        <w:rPr>
          <w:u w:val="single"/>
        </w:rPr>
        <w:t xml:space="preserve"> presented as a more appropriate and effective way of dealing with conflict and “problematic situations”. </w:t>
      </w:r>
      <w:r>
        <w:t xml:space="preserve">8 Mathieson </w:t>
      </w:r>
      <w:r>
        <w:lastRenderedPageBreak/>
        <w:t>9 himself advocates a system in which not only prisons are abolished but that the criminal justice system is dismantled.</w:t>
      </w:r>
      <w:r>
        <w:rPr>
          <w:u w:val="single"/>
        </w:rPr>
        <w:t xml:space="preserve"> In this “brave new world” it is envisaged that victims will not report offences to criminal justice agencies, but rather be encouraged to “lump it”, since it argued that reporting the offence to the police and having the offender imprisoned does little for the victim. </w:t>
      </w:r>
      <w:r>
        <w:t>This apparently includes rape victims - because we are told some 80 per cent of rape cases are dropped in Norway! The preferred response is for the victim to receive help in the form of sympathy, and financial compensation - possibly combined with victim-</w:t>
      </w:r>
      <w:proofErr w:type="gramStart"/>
      <w:r>
        <w:t>offender  restitution</w:t>
      </w:r>
      <w:proofErr w:type="gramEnd"/>
      <w:r>
        <w:t xml:space="preserve"> scheme. </w:t>
      </w:r>
      <w:r>
        <w:rPr>
          <w:u w:val="single"/>
        </w:rPr>
        <w:t xml:space="preserve">The offender in this model is not to be prosecuted but helped financially and emotionally. During the 1980s critical and radical criminologists argued consistently against these forms of informal justice on the grounds that “haves” tend to come out better than the “have nots”, while the significance of formal adjudication is that the state takes on the </w:t>
      </w:r>
      <w:proofErr w:type="spellStart"/>
      <w:r>
        <w:rPr>
          <w:u w:val="single"/>
        </w:rPr>
        <w:t>defence</w:t>
      </w:r>
      <w:proofErr w:type="spellEnd"/>
      <w:r>
        <w:rPr>
          <w:u w:val="single"/>
        </w:rPr>
        <w:t xml:space="preserve"> of the victim and at least creates a more level playing field, while maintaining certain rights and legal safeguards</w:t>
      </w:r>
      <w:r>
        <w:t xml:space="preserve"> </w:t>
      </w:r>
      <w:proofErr w:type="gramStart"/>
      <w:r>
        <w:t>10 .</w:t>
      </w:r>
      <w:proofErr w:type="gramEnd"/>
      <w:r>
        <w:t xml:space="preserve"> As Maureen Cain 11 concluded in her critique of</w:t>
      </w:r>
      <w:r>
        <w:rPr>
          <w:u w:val="single"/>
        </w:rPr>
        <w:t xml:space="preserve"> informal justice these options </w:t>
      </w:r>
      <w:r>
        <w:t xml:space="preserve">are neither cheaper, more humane or more effective. In effect, they </w:t>
      </w:r>
      <w:r>
        <w:rPr>
          <w:u w:val="single"/>
        </w:rPr>
        <w:t>set up an elaborate infrastructure of agencies to deal with conflicts that would have previously been handled informally.</w:t>
      </w:r>
      <w:r>
        <w:t xml:space="preserve"> Thus, </w:t>
      </w:r>
      <w:r>
        <w:rPr>
          <w:u w:val="single"/>
        </w:rPr>
        <w:t xml:space="preserve">paradoxically so-called </w:t>
      </w:r>
      <w:proofErr w:type="spellStart"/>
      <w:r>
        <w:rPr>
          <w:u w:val="single"/>
        </w:rPr>
        <w:t>informalism</w:t>
      </w:r>
      <w:proofErr w:type="spellEnd"/>
      <w:r>
        <w:rPr>
          <w:u w:val="single"/>
        </w:rPr>
        <w:t xml:space="preserve"> often turns out to be the </w:t>
      </w:r>
      <w:proofErr w:type="spellStart"/>
      <w:r>
        <w:rPr>
          <w:u w:val="single"/>
        </w:rPr>
        <w:t>formalisation</w:t>
      </w:r>
      <w:proofErr w:type="spellEnd"/>
      <w:r>
        <w:rPr>
          <w:u w:val="single"/>
        </w:rPr>
        <w:t xml:space="preserve"> of that which was previously informal </w:t>
      </w:r>
      <w:proofErr w:type="gramStart"/>
      <w:r>
        <w:t>12 .</w:t>
      </w:r>
      <w:proofErr w:type="gramEnd"/>
      <w:r>
        <w:t xml:space="preserve"> </w:t>
      </w:r>
      <w:r>
        <w:rPr>
          <w:u w:val="single"/>
        </w:rPr>
        <w:t xml:space="preserve">Despite these critiques, </w:t>
      </w:r>
      <w:proofErr w:type="spellStart"/>
      <w:r>
        <w:rPr>
          <w:u w:val="single"/>
        </w:rPr>
        <w:t>informalism</w:t>
      </w:r>
      <w:proofErr w:type="spellEnd"/>
      <w:r>
        <w:rPr>
          <w:u w:val="single"/>
        </w:rPr>
        <w:t xml:space="preserve"> in its various guises has continued to be advocated by abolitionists and was </w:t>
      </w:r>
      <w:proofErr w:type="spellStart"/>
      <w:r>
        <w:rPr>
          <w:u w:val="single"/>
        </w:rPr>
        <w:t>revitalised</w:t>
      </w:r>
      <w:proofErr w:type="spellEnd"/>
      <w:r>
        <w:rPr>
          <w:u w:val="single"/>
        </w:rPr>
        <w:t xml:space="preserve"> in the form of restorative justice in the 1990s</w:t>
      </w:r>
      <w:r>
        <w:t xml:space="preserve">. The </w:t>
      </w:r>
      <w:proofErr w:type="spellStart"/>
      <w:r>
        <w:t>limita</w:t>
      </w:r>
      <w:proofErr w:type="spellEnd"/>
      <w:r>
        <w:t xml:space="preserve">- </w:t>
      </w:r>
      <w:proofErr w:type="spellStart"/>
      <w:r>
        <w:t>tions</w:t>
      </w:r>
      <w:proofErr w:type="spellEnd"/>
      <w:r>
        <w:t>, however remain, and</w:t>
      </w:r>
      <w:r>
        <w:rPr>
          <w:u w:val="single"/>
        </w:rPr>
        <w:t xml:space="preserve"> restorative justice either serves to disenfranchise the victim and extend the net of social control, while replacing the strong formal concept of guilt for the weaker notion of shame. Rather than providing a credible alternative to the criminal justice system it results in the construction of a parallel mode of adjudication, staffed by a new breed of quasi-professionals </w:t>
      </w:r>
      <w:proofErr w:type="gramStart"/>
      <w:r>
        <w:rPr>
          <w:u w:val="single"/>
        </w:rPr>
        <w:t>13 .</w:t>
      </w:r>
      <w:proofErr w:type="gramEnd"/>
    </w:p>
    <w:p w:rsidR="00227563" w:rsidRDefault="00227563" w:rsidP="00227563">
      <w:pPr>
        <w:pStyle w:val="Heading4"/>
      </w:pPr>
      <w:r>
        <w:t xml:space="preserve">9.  </w:t>
      </w:r>
      <w:r>
        <w:t xml:space="preserve">Reforms didn’t fail – they were interrupted – the </w:t>
      </w:r>
      <w:proofErr w:type="spellStart"/>
      <w:r>
        <w:t>aff</w:t>
      </w:r>
      <w:proofErr w:type="spellEnd"/>
      <w:r>
        <w:t xml:space="preserve"> misunderstands history and shift to punitive approach to imprisonment </w:t>
      </w:r>
    </w:p>
    <w:p w:rsidR="00227563" w:rsidRPr="00525DA7" w:rsidRDefault="00227563" w:rsidP="00227563">
      <w:pPr>
        <w:rPr>
          <w:b/>
        </w:rPr>
      </w:pPr>
      <w:r w:rsidRPr="00525DA7">
        <w:rPr>
          <w:b/>
        </w:rPr>
        <w:t xml:space="preserve">LANCASTER, </w:t>
      </w:r>
      <w:r w:rsidRPr="00525DA7">
        <w:t>professor of anthropology and cultural studies at George Mason</w:t>
      </w:r>
      <w:r w:rsidRPr="00525DA7">
        <w:rPr>
          <w:b/>
        </w:rPr>
        <w:t>, 2017</w:t>
      </w:r>
    </w:p>
    <w:p w:rsidR="00227563" w:rsidRDefault="00227563" w:rsidP="00227563">
      <w:r>
        <w:t xml:space="preserve">(ROGER,  “How to End Mass Incarceration”  Jacobin Magazine </w:t>
      </w:r>
      <w:r w:rsidRPr="00525DA7">
        <w:t>08.18.2017</w:t>
      </w:r>
      <w:r>
        <w:t xml:space="preserve"> </w:t>
      </w:r>
      <w:hyperlink r:id="rId13" w:history="1">
        <w:r w:rsidRPr="003D31A3">
          <w:rPr>
            <w:rStyle w:val="Hyperlink"/>
          </w:rPr>
          <w:t>https://www.jacobinmag.com/2017/08/mass-incarceration-prison-abolition-policing</w:t>
        </w:r>
      </w:hyperlink>
      <w:r>
        <w:t xml:space="preserve">  accessed GDI-TM)</w:t>
      </w:r>
    </w:p>
    <w:p w:rsidR="00227563" w:rsidRPr="001C06C7" w:rsidRDefault="00227563" w:rsidP="00227563"/>
    <w:p w:rsidR="00227563" w:rsidRDefault="00227563" w:rsidP="00227563">
      <w:r w:rsidRPr="001C06C7">
        <w:rPr>
          <w:rStyle w:val="StyleUnderline"/>
        </w:rPr>
        <w:t>The present moment seems propitious for change</w:t>
      </w:r>
      <w:r>
        <w:t>. Violent crime rates have fallen to levels not seen since the early 1960s, reducing public pressure for harsh laws and tough sentences. Upbeat journalists periodically write stories covering more rational approaches to crime and punishment in even conservative states. The criminal justice system’s racial disparities have become a point of national embarrassment, and, as early as 2007, the United States Sentencing Commission began retroactively intervening to reduce the sentences of some federal inmates convicted on crack- cocaine charges. Polls suggest that Americans across the political spectrum largely support reducing the number of people in prison.</w:t>
      </w:r>
    </w:p>
    <w:p w:rsidR="00227563" w:rsidRPr="001C06C7" w:rsidRDefault="00227563" w:rsidP="00227563">
      <w:pPr>
        <w:rPr>
          <w:rStyle w:val="StyleUnderline"/>
        </w:rPr>
      </w:pPr>
      <w:r w:rsidRPr="001C06C7">
        <w:rPr>
          <w:rStyle w:val="StyleUnderline"/>
        </w:rPr>
        <w:t>Improvements have moved slowly, however</w:t>
      </w:r>
      <w:r>
        <w:t xml:space="preserve">. The prison population fell from a peak of 2.3 million in 2008 to 2.1 million today, but more substantial declines do not appear to be </w:t>
      </w:r>
      <w:r>
        <w:lastRenderedPageBreak/>
        <w:t xml:space="preserve">forthcoming. </w:t>
      </w:r>
      <w:r w:rsidRPr="001C06C7">
        <w:rPr>
          <w:rStyle w:val="StyleUnderline"/>
        </w:rPr>
        <w:t>Thanks to our federal system, substantially reforming the carceral regime will prove difficult: it will demand revising thousands of laws and practices at mostly local levels.</w:t>
      </w:r>
    </w:p>
    <w:p w:rsidR="00227563" w:rsidRDefault="00227563" w:rsidP="00227563">
      <w:r>
        <w:t>Meanwhile</w:t>
      </w:r>
      <w:r w:rsidRPr="001C06C7">
        <w:rPr>
          <w:rStyle w:val="StyleUnderline"/>
        </w:rPr>
        <w:t>, the Left is divided over how to imagine and advocate for our goals. Prison abolitionism has gathered steam among some activists, although it shows little sign of winning over the wider public.</w:t>
      </w:r>
      <w:r>
        <w:t xml:space="preserve"> With evangelical zeal, </w:t>
      </w:r>
      <w:r w:rsidRPr="001C06C7">
        <w:rPr>
          <w:rStyle w:val="StyleUnderline"/>
        </w:rPr>
        <w:t>abolitionists insist that we must choose between abolition and reform, while discounting reform as a viable option.</w:t>
      </w:r>
      <w:r>
        <w:t xml:space="preserve"> The history of the prison system, they say, is a history of reform — and look where that has gotten us.</w:t>
      </w:r>
    </w:p>
    <w:p w:rsidR="00227563" w:rsidRPr="001C06C7" w:rsidRDefault="00227563" w:rsidP="00227563">
      <w:pPr>
        <w:rPr>
          <w:rStyle w:val="StyleUnderline"/>
        </w:rPr>
      </w:pPr>
      <w:r w:rsidRPr="001C06C7">
        <w:rPr>
          <w:rStyle w:val="StyleUnderline"/>
        </w:rPr>
        <w:t xml:space="preserve">I have tried to show here what’s wrong with this argument. It is remarkably innocent of history. In fact, the history of reform was interrupted </w:t>
      </w:r>
      <w:proofErr w:type="spellStart"/>
      <w:r w:rsidRPr="001C06C7">
        <w:rPr>
          <w:rStyle w:val="StyleUnderline"/>
        </w:rPr>
        <w:t>some time</w:t>
      </w:r>
      <w:proofErr w:type="spellEnd"/>
      <w:r w:rsidRPr="001C06C7">
        <w:rPr>
          <w:rStyle w:val="StyleUnderline"/>
        </w:rPr>
        <w:t xml:space="preserve"> around 1973 and what we have had instead for the past five decades is a history of counter-reform. The unconscionable conditions we see today are not inevitable byproducts of the prison; they are the results of the punitive turn.</w:t>
      </w:r>
    </w:p>
    <w:p w:rsidR="00227563" w:rsidRDefault="00227563" w:rsidP="00387BC1">
      <w:pPr>
        <w:pStyle w:val="BodyText"/>
      </w:pPr>
    </w:p>
    <w:p w:rsidR="00BB38CC" w:rsidRPr="00B260D0" w:rsidRDefault="00BB38CC" w:rsidP="00835FF8">
      <w:pPr>
        <w:rPr>
          <w:rStyle w:val="StyleUnderline"/>
        </w:rPr>
      </w:pPr>
    </w:p>
    <w:p w:rsidR="00BB38CC" w:rsidRDefault="00BB38CC" w:rsidP="00BB38CC">
      <w:pPr>
        <w:pStyle w:val="Heading3"/>
      </w:pPr>
      <w:r>
        <w:lastRenderedPageBreak/>
        <w:t xml:space="preserve">2nc Extensions - AT they say Black incarceration disproportionate/because </w:t>
      </w:r>
      <w:proofErr w:type="spellStart"/>
      <w:r>
        <w:t>hyperpolicing</w:t>
      </w:r>
      <w:proofErr w:type="spellEnd"/>
      <w:r>
        <w:t xml:space="preserve"> </w:t>
      </w:r>
    </w:p>
    <w:p w:rsidR="00BB38CC" w:rsidRDefault="00BB38CC" w:rsidP="00BB38CC">
      <w:pPr>
        <w:pStyle w:val="Heading4"/>
      </w:pPr>
      <w:r>
        <w:t xml:space="preserve">Black incarceration rates not just the result of </w:t>
      </w:r>
      <w:proofErr w:type="spellStart"/>
      <w:r>
        <w:t>hyperpolicing</w:t>
      </w:r>
      <w:proofErr w:type="spellEnd"/>
      <w:r>
        <w:t xml:space="preserve"> </w:t>
      </w:r>
    </w:p>
    <w:p w:rsidR="00BB38CC" w:rsidRDefault="00BB38CC" w:rsidP="00BB38CC">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BB38CC" w:rsidRDefault="00BB38CC" w:rsidP="00BB38CC">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BB38CC" w:rsidRDefault="00BB38CC" w:rsidP="00BB38CC">
      <w:pPr>
        <w:rPr>
          <w:rFonts w:ascii="Helvetica" w:hAnsi="Helvetica" w:cs="Helvetica"/>
          <w:szCs w:val="22"/>
        </w:rPr>
      </w:pPr>
      <w:r>
        <w:rPr>
          <w:rFonts w:ascii="Helvetica" w:hAnsi="Helvetica" w:cs="Helvetica"/>
          <w:szCs w:val="22"/>
        </w:rPr>
        <w:t xml:space="preserve">*ED = editors of the Jacobin </w:t>
      </w:r>
    </w:p>
    <w:p w:rsidR="00BB38CC" w:rsidRDefault="00BB38CC" w:rsidP="00BB38CC">
      <w:r>
        <w:t>What you just said is a very controversial statement — so controversial ED that, for many people on the Left, if they hear that, they’ll reject it out of hand, or suspect you’re pushing some reactionary political vision. That’s a major barrier to getting the Left on board.</w:t>
      </w:r>
    </w:p>
    <w:p w:rsidR="00BB38CC" w:rsidRDefault="00BB38CC" w:rsidP="00BB38CC">
      <w:r>
        <w:t>AU</w:t>
      </w:r>
    </w:p>
    <w:p w:rsidR="00BB38CC" w:rsidRDefault="00BB38CC" w:rsidP="00BB38CC">
      <w:r>
        <w:t xml:space="preserve">Fair enough. Let’s take this in three stages. The first stage is an evidentiary stage: What evidence do we have that this is true? The second stage is an analytical stage: What explains it? And the third </w:t>
      </w:r>
      <w:proofErr w:type="spellStart"/>
      <w:r>
        <w:t>stageis</w:t>
      </w:r>
      <w:proofErr w:type="spellEnd"/>
      <w:r>
        <w:t xml:space="preserve"> a normative stage: What do we do about it?</w:t>
      </w:r>
    </w:p>
    <w:p w:rsidR="00BB38CC" w:rsidRPr="005F3635" w:rsidRDefault="00BB38CC" w:rsidP="00BB38CC">
      <w:pPr>
        <w:rPr>
          <w:rStyle w:val="StyleUnderline"/>
        </w:rPr>
      </w:pPr>
      <w:r>
        <w:t xml:space="preserve">So, the first question, which is a very good question, is: How do we know that this is true? </w:t>
      </w:r>
      <w:r w:rsidRPr="005F3635">
        <w:rPr>
          <w:rStyle w:val="StyleUnderline"/>
        </w:rPr>
        <w:t xml:space="preserve">How do we know that African Americans are overrepresented in the ranks </w:t>
      </w:r>
      <w:proofErr w:type="spellStart"/>
      <w:r w:rsidRPr="005F3635">
        <w:rPr>
          <w:rStyle w:val="StyleUnderline"/>
        </w:rPr>
        <w:t>ofcriminal</w:t>
      </w:r>
      <w:proofErr w:type="spellEnd"/>
      <w:r w:rsidRPr="005F3635">
        <w:rPr>
          <w:rStyle w:val="StyleUnderline"/>
        </w:rPr>
        <w:t xml:space="preserve"> offenders? The reason this is a really good question is because we know that police are racist. So, as many academics say, we should be skeptical of crime data that suggests that African Americans commit more crime than do white Americans</w:t>
      </w:r>
      <w:r>
        <w:t xml:space="preserve">. That’s a totally reasonable worry. If, say, police decide to patrol more in certain African American neighborhoods and less in white neighborhoods, we’ll observe that African Americans commit more crime, even if underlying levels of offenses are the same. Or, if they deliberately tend to apprehend black offenders but not white offenders, we’d observe a racial disparity that doesn’t reflect differences in behavior. </w:t>
      </w:r>
      <w:proofErr w:type="gramStart"/>
      <w:r>
        <w:t>So</w:t>
      </w:r>
      <w:proofErr w:type="gramEnd"/>
      <w:r>
        <w:t xml:space="preserve"> </w:t>
      </w:r>
      <w:r w:rsidRPr="005F3635">
        <w:rPr>
          <w:rStyle w:val="StyleUnderline"/>
        </w:rPr>
        <w:t>it’s right to worry about the reliability of police data.</w:t>
      </w:r>
    </w:p>
    <w:p w:rsidR="00BB38CC" w:rsidRDefault="00BB38CC" w:rsidP="00BB38CC">
      <w:r>
        <w:t xml:space="preserve">As we explain in the article, </w:t>
      </w:r>
      <w:r w:rsidRPr="005F3635">
        <w:rPr>
          <w:rStyle w:val="StyleUnderline"/>
        </w:rPr>
        <w:t>what criminologists do to deal with that difficulty is that they cross-check police statistics against statistics we get from other sources. Primarily, we have two other ways of estimating racial disparities in crime commission. The first is through victimization surveys. These are surveys of people who have been victims of crime</w:t>
      </w:r>
      <w:r>
        <w:t xml:space="preserve">. </w:t>
      </w:r>
      <w:r w:rsidRPr="005F3635">
        <w:rPr>
          <w:rStyle w:val="StyleUnderline"/>
        </w:rPr>
        <w:t>The racial disparities that we estimate from these surveys are not that different from the racial disparities we get from police data</w:t>
      </w:r>
      <w:r>
        <w:t xml:space="preserve">. The second way is to look at </w:t>
      </w:r>
      <w:r w:rsidRPr="005F3635">
        <w:rPr>
          <w:rStyle w:val="StyleUnderline"/>
        </w:rPr>
        <w:t>mortality statistics. So, we can look at people who have been victims of homicides</w:t>
      </w:r>
      <w:r>
        <w:t xml:space="preserve">. And because we know that most homicides are </w:t>
      </w:r>
      <w:proofErr w:type="spellStart"/>
      <w:r>
        <w:t>intraracial</w:t>
      </w:r>
      <w:proofErr w:type="spellEnd"/>
      <w:r>
        <w:t>, we can use the victimization disparity, which is the ratio of black Americans who have been victims of homicides and compare it to white Americans who’ve been victims of homicide, and use that disparity as an estimate of the disparity in violent offending. That disparity is also similar to the disparity we estimate from police data.</w:t>
      </w:r>
    </w:p>
    <w:p w:rsidR="00BB38CC" w:rsidRPr="005F3635" w:rsidRDefault="00BB38CC" w:rsidP="00BB38CC">
      <w:pPr>
        <w:rPr>
          <w:rStyle w:val="StyleUnderline"/>
        </w:rPr>
      </w:pPr>
      <w:r w:rsidRPr="005F3635">
        <w:rPr>
          <w:rStyle w:val="StyleUnderline"/>
        </w:rPr>
        <w:lastRenderedPageBreak/>
        <w:t>Our best academic work on this subject suggests that the racial disparity is real in an evidentiary sense: most (but not all) of the observed racial disparity in arrests, convictions, and incarceration reflects actual racial disparities in offending.</w:t>
      </w:r>
    </w:p>
    <w:p w:rsidR="00BB38CC" w:rsidRPr="005F3635" w:rsidRDefault="00BB38CC" w:rsidP="00BB38CC">
      <w:pPr>
        <w:rPr>
          <w:rStyle w:val="StyleUnderline"/>
        </w:rPr>
      </w:pPr>
      <w:r w:rsidRPr="005F3635">
        <w:rPr>
          <w:rStyle w:val="StyleUnderline"/>
        </w:rPr>
        <w:t>Once we’ve established that racial disparity is real — that it is a fact rather than simply a concoction of racist policing — we have to ask the second question: What explains it?</w:t>
      </w:r>
      <w:r>
        <w:t xml:space="preserve"> As I have argued already, and as we argue in the piece, </w:t>
      </w:r>
      <w:r w:rsidRPr="005F3635">
        <w:rPr>
          <w:rStyle w:val="StyleUnderline"/>
        </w:rPr>
        <w:t>African Americans live disproportionately in neighborhoods in which poverty is highly concentrated, in which jobs are scarce, schools and housing are subpar, and community institutions are under-resourced. It is this inequality that explains disparities in crime. Crime is an index of oppression. Racial disparities in crime are an index of racial disparities in oppression.</w:t>
      </w:r>
    </w:p>
    <w:p w:rsidR="00227563" w:rsidRDefault="00227563" w:rsidP="00227563">
      <w:pPr>
        <w:pStyle w:val="Heading4"/>
      </w:pPr>
      <w:r>
        <w:t xml:space="preserve">Black neighborhoods suffer from disproportionate violence because of a lack of investment in structural factors </w:t>
      </w:r>
    </w:p>
    <w:p w:rsidR="00227563" w:rsidRPr="00471273" w:rsidRDefault="00227563" w:rsidP="00227563">
      <w:pPr>
        <w:rPr>
          <w:b/>
        </w:rPr>
      </w:pPr>
      <w:r w:rsidRPr="00471273">
        <w:rPr>
          <w:b/>
        </w:rPr>
        <w:t xml:space="preserve">Ervin, 2020 </w:t>
      </w:r>
    </w:p>
    <w:p w:rsidR="00227563" w:rsidRDefault="00227563" w:rsidP="00227563">
      <w:r>
        <w:t>(Storm, “</w:t>
      </w:r>
      <w:r w:rsidRPr="00471273">
        <w:t>Invest in Black Lives to Protect Black Lives: How the Public Sector Can Reduce Crime and Victimization</w:t>
      </w:r>
      <w:r>
        <w:t xml:space="preserve">”  Urban Institute July 10 2020 </w:t>
      </w:r>
      <w:hyperlink r:id="rId14" w:history="1">
        <w:r w:rsidRPr="003D31A3">
          <w:rPr>
            <w:rStyle w:val="Hyperlink"/>
          </w:rPr>
          <w:t>https://www.urban.org/urban-wire/invest-black-lives-protect-black-lives-how-public-sector-can-reduce-crime-and-victimization</w:t>
        </w:r>
      </w:hyperlink>
      <w:r>
        <w:t xml:space="preserve">  accessed GDI- LP) </w:t>
      </w:r>
    </w:p>
    <w:p w:rsidR="00227563" w:rsidRDefault="00227563" w:rsidP="00227563">
      <w:r>
        <w:t xml:space="preserve">Though the notion of crime in Black neighborhoods continues to dominate some discourse, </w:t>
      </w:r>
      <w:r w:rsidRPr="00471273">
        <w:rPr>
          <w:rStyle w:val="StyleUnderline"/>
        </w:rPr>
        <w:t>public narratives often fail to highlight the disproportionate level of victimization in those same neighborhoods</w:t>
      </w:r>
      <w:r>
        <w:t xml:space="preserve">. </w:t>
      </w:r>
      <w:r w:rsidRPr="00471273">
        <w:rPr>
          <w:rStyle w:val="StyleUnderline"/>
        </w:rPr>
        <w:t>Violence and the disproportionate rates of victimization in Black communities is a product of structural racism</w:t>
      </w:r>
    </w:p>
    <w:p w:rsidR="00227563" w:rsidRDefault="00227563" w:rsidP="00227563">
      <w:r>
        <w:t>The Center for Victim Research documents that for the past four decades</w:t>
      </w:r>
      <w:r w:rsidRPr="00471273">
        <w:rPr>
          <w:rStyle w:val="StyleUnderline"/>
        </w:rPr>
        <w:t>, Black people had 1.5 to 2 times greater risk of being victims of serious violence than white people.</w:t>
      </w:r>
      <w:r>
        <w:t xml:space="preserve"> Contrary to certain narratives, </w:t>
      </w:r>
      <w:r w:rsidRPr="00471273">
        <w:rPr>
          <w:rStyle w:val="StyleUnderline"/>
        </w:rPr>
        <w:t>evidence shows Black men are most likely to be homicide victims, and Black and Native American women are more likely to experience intimate partner violence in their lifetimes than white women. Black women, specifically, are 2.5 times more likely than white women to be murdered by men. Most often hidden, due to white supremacy and patriarchal gender norms, is the fact Black transgender women are more likely to be murdered than transgender women of any other race.</w:t>
      </w:r>
    </w:p>
    <w:p w:rsidR="00227563" w:rsidRPr="00471273" w:rsidRDefault="00227563" w:rsidP="00227563">
      <w:pPr>
        <w:rPr>
          <w:rStyle w:val="StyleUnderline"/>
        </w:rPr>
      </w:pPr>
      <w:r>
        <w:t xml:space="preserve">If the public sector hopes to expand their focus from perpetration of criminal activity, which often occurs after someone has been exposed to violence, </w:t>
      </w:r>
      <w:r w:rsidRPr="00471273">
        <w:rPr>
          <w:rStyle w:val="StyleUnderline"/>
        </w:rPr>
        <w:t>they ought to invest in creating environments with reduced risks for crime and victimization.</w:t>
      </w:r>
    </w:p>
    <w:p w:rsidR="00BB38CC" w:rsidRDefault="00BB38CC" w:rsidP="00BB38CC"/>
    <w:p w:rsidR="00AF72B4" w:rsidRDefault="00BB38CC" w:rsidP="00AF72B4">
      <w:pPr>
        <w:pStyle w:val="Heading3"/>
      </w:pPr>
      <w:r>
        <w:lastRenderedPageBreak/>
        <w:t xml:space="preserve">2nc Extensions - </w:t>
      </w:r>
      <w:r w:rsidR="00AF72B4">
        <w:t xml:space="preserve">mass incarceration </w:t>
      </w:r>
      <w:r>
        <w:t xml:space="preserve">not rooted in </w:t>
      </w:r>
      <w:r w:rsidR="00AF72B4">
        <w:t xml:space="preserve">racism </w:t>
      </w:r>
    </w:p>
    <w:p w:rsidR="00AF72B4" w:rsidRPr="00AF72B4" w:rsidRDefault="00AF72B4" w:rsidP="00AF72B4"/>
    <w:p w:rsidR="00AF72B4" w:rsidRDefault="00AF72B4" w:rsidP="00AF72B4">
      <w:pPr>
        <w:pStyle w:val="Heading4"/>
      </w:pPr>
      <w:r>
        <w:t xml:space="preserve">Mass incarceration stems from lack of welfare state and effective labor movements – our evidence is comparative to the racism origins claims </w:t>
      </w:r>
    </w:p>
    <w:p w:rsidR="00AF72B4" w:rsidRDefault="00AF72B4" w:rsidP="00AF72B4">
      <w:pPr>
        <w:autoSpaceDE w:val="0"/>
        <w:autoSpaceDN w:val="0"/>
        <w:adjustRightInd w:val="0"/>
        <w:ind w:right="-720"/>
        <w:rPr>
          <w:rFonts w:ascii="Helvetica" w:hAnsi="Helvetica" w:cs="Helvetica"/>
          <w:b/>
          <w:bCs/>
          <w:szCs w:val="22"/>
        </w:rPr>
      </w:pPr>
      <w:r>
        <w:rPr>
          <w:rFonts w:ascii="Helvetica" w:hAnsi="Helvetica" w:cs="Helvetica"/>
          <w:b/>
          <w:bCs/>
          <w:szCs w:val="22"/>
        </w:rPr>
        <w:t>The Jacobin, 2020</w:t>
      </w:r>
    </w:p>
    <w:p w:rsidR="00AF72B4" w:rsidRDefault="00AF72B4" w:rsidP="00AF72B4">
      <w:pPr>
        <w:rPr>
          <w:rFonts w:ascii="Helvetica" w:hAnsi="Helvetica" w:cs="Helvetica"/>
          <w:szCs w:val="22"/>
        </w:rPr>
      </w:pPr>
      <w:r>
        <w:rPr>
          <w:rFonts w:ascii="Helvetica" w:hAnsi="Helvetica" w:cs="Helvetica"/>
          <w:szCs w:val="22"/>
        </w:rPr>
        <w:t xml:space="preserve">(Editors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AF72B4" w:rsidRDefault="00AF72B4" w:rsidP="00AF72B4">
      <w:r>
        <w:t>There is a growing consensus that American mass incarceration is not only wrong but a moral abomination.</w:t>
      </w:r>
    </w:p>
    <w:p w:rsidR="00AF72B4" w:rsidRDefault="00AF72B4" w:rsidP="00AF72B4">
      <w:r>
        <w:t>With an incarceration rate exceeding 700 people for every 100,000, Americans have built a monstrosity that has few parallels in history — destroying untold millions of lives and families in just a few decades. Future generations will no doubt wonder how the wealthiest, most developed country in the world ever tolerated such barbarism.</w:t>
      </w:r>
    </w:p>
    <w:p w:rsidR="00AF72B4" w:rsidRPr="00C10250" w:rsidRDefault="00AF72B4" w:rsidP="00AF72B4">
      <w:pPr>
        <w:rPr>
          <w:rStyle w:val="StyleUnderline"/>
        </w:rPr>
      </w:pPr>
      <w:r w:rsidRPr="00C10250">
        <w:rPr>
          <w:rStyle w:val="StyleUnderline"/>
        </w:rPr>
        <w:t>But when it comes to the policies necessary to deconstruct this leviathan, there’s not much consensus at all — even among the Left. And that’s likely because no one can agree on what exactly led to its construction in the first place.</w:t>
      </w:r>
    </w:p>
    <w:p w:rsidR="00AF72B4" w:rsidRPr="00C10250" w:rsidRDefault="00AF72B4" w:rsidP="00AF72B4">
      <w:pPr>
        <w:rPr>
          <w:rStyle w:val="StyleUnderline"/>
        </w:rPr>
      </w:pPr>
      <w:r>
        <w:t xml:space="preserve">Published in 2010, Michelle </w:t>
      </w:r>
      <w:r w:rsidRPr="00C10250">
        <w:rPr>
          <w:rStyle w:val="StyleUnderline"/>
        </w:rPr>
        <w:t>Alexander’s book The New Jim Crow was a sensation</w:t>
      </w:r>
      <w:r>
        <w:t xml:space="preserve">. </w:t>
      </w:r>
      <w:r w:rsidRPr="00C10250">
        <w:rPr>
          <w:rStyle w:val="StyleUnderline"/>
        </w:rPr>
        <w:t>Here, finally, was the answer to why we built so many prisons: racism. The American carceral state, in her telling, was just another form of racialized social control little different than Jim Crow before it.</w:t>
      </w:r>
    </w:p>
    <w:p w:rsidR="00AF72B4" w:rsidRDefault="00AF72B4" w:rsidP="00AF72B4">
      <w:r>
        <w:t xml:space="preserve">Naomi </w:t>
      </w:r>
      <w:proofErr w:type="spellStart"/>
      <w:r>
        <w:t>Murakawa’s</w:t>
      </w:r>
      <w:proofErr w:type="spellEnd"/>
      <w:r>
        <w:t xml:space="preserve"> The First Civil Right: How Liberals Built Prison America (2014) and Elizabeth Hinton’s From the War on Poverty to the War on Crime: The Making of Mass Incarceration in America (2016) was built on this thesis, going so far as to argue that, despite what the statistics say, there was no crime wave in American in the 1960s through 1980s. It was, in fact, a racist fiction created by political elites of both parties in order to support the mass jailing of black Americans.</w:t>
      </w:r>
    </w:p>
    <w:p w:rsidR="00AF72B4" w:rsidRPr="00C10250" w:rsidRDefault="00AF72B4" w:rsidP="00AF72B4">
      <w:pPr>
        <w:rPr>
          <w:rStyle w:val="StyleUnderline"/>
        </w:rPr>
      </w:pPr>
      <w:r>
        <w:t xml:space="preserve">But, as John </w:t>
      </w:r>
      <w:r w:rsidRPr="00C10250">
        <w:rPr>
          <w:rStyle w:val="StyleUnderline"/>
        </w:rPr>
        <w:t>Clegg and</w:t>
      </w:r>
      <w:r>
        <w:t xml:space="preserve"> </w:t>
      </w:r>
      <w:proofErr w:type="spellStart"/>
      <w:r>
        <w:t>Adaner</w:t>
      </w:r>
      <w:proofErr w:type="spellEnd"/>
      <w:r>
        <w:t xml:space="preserve"> </w:t>
      </w:r>
      <w:proofErr w:type="spellStart"/>
      <w:r w:rsidRPr="00C10250">
        <w:rPr>
          <w:rStyle w:val="StyleUnderline"/>
        </w:rPr>
        <w:t>Usmani</w:t>
      </w:r>
      <w:proofErr w:type="spellEnd"/>
      <w:r w:rsidRPr="00C10250">
        <w:rPr>
          <w:rStyle w:val="StyleUnderline"/>
        </w:rPr>
        <w:t xml:space="preserve"> argue</w:t>
      </w:r>
      <w:r>
        <w:t xml:space="preserve"> in Catalyst: A Journal of Theory and Strategy, </w:t>
      </w:r>
      <w:r w:rsidRPr="00C10250">
        <w:rPr>
          <w:rStyle w:val="StyleUnderline"/>
        </w:rPr>
        <w:t>this is an answer that looks less persuasive every year. Their groundbreaking essay “The Economic Origins of Mass Incarceration” argues that, far from a fiction, the crime wave that swept America beginning in the late 1960s was very real. And the mass imprisonment of Americans was the direct, though not necessary, consequence.</w:t>
      </w:r>
    </w:p>
    <w:p w:rsidR="00AF72B4" w:rsidRPr="00C10250" w:rsidRDefault="00AF72B4" w:rsidP="00AF72B4">
      <w:pPr>
        <w:rPr>
          <w:rStyle w:val="StyleUnderline"/>
        </w:rPr>
      </w:pPr>
      <w:r w:rsidRPr="00C10250">
        <w:rPr>
          <w:rStyle w:val="StyleUnderline"/>
        </w:rPr>
        <w:t xml:space="preserve">Clegg and </w:t>
      </w:r>
      <w:proofErr w:type="spellStart"/>
      <w:r w:rsidRPr="00C10250">
        <w:rPr>
          <w:rStyle w:val="StyleUnderline"/>
        </w:rPr>
        <w:t>Usmani</w:t>
      </w:r>
      <w:proofErr w:type="spellEnd"/>
      <w:r w:rsidRPr="00C10250">
        <w:rPr>
          <w:rStyle w:val="StyleUnderline"/>
        </w:rPr>
        <w:t xml:space="preserve"> argue that the choice to respond to that crime wave with more incarceration lay not in white racial animus but in the failure to build an egalitarian welfare state in America</w:t>
      </w:r>
      <w:r>
        <w:t xml:space="preserve"> — </w:t>
      </w:r>
      <w:r w:rsidRPr="00C10250">
        <w:rPr>
          <w:rStyle w:val="StyleUnderline"/>
        </w:rPr>
        <w:t>the direct result of the underdevelopment of this country’s labor movement.</w:t>
      </w:r>
    </w:p>
    <w:p w:rsidR="00AF72B4" w:rsidRDefault="00AF72B4" w:rsidP="00AF72B4">
      <w:pPr>
        <w:rPr>
          <w:rStyle w:val="StyleUnderline"/>
        </w:rPr>
      </w:pPr>
      <w:r w:rsidRPr="00C10250">
        <w:rPr>
          <w:rStyle w:val="StyleUnderline"/>
        </w:rPr>
        <w:t xml:space="preserve">Without a strong working-class movement to force the state to redistribute wealth from the rich to the poor, social democracy was a dead letter in America. This meant the American state was </w:t>
      </w:r>
      <w:r w:rsidRPr="00C10250">
        <w:rPr>
          <w:rStyle w:val="StyleUnderline"/>
        </w:rPr>
        <w:lastRenderedPageBreak/>
        <w:t>left with only one other, far less expensive option to address the violence brewing among the poorest and most vulnerable: prisons.</w:t>
      </w:r>
    </w:p>
    <w:p w:rsidR="00AF72B4" w:rsidRDefault="00AF72B4" w:rsidP="00AF72B4">
      <w:pPr>
        <w:pStyle w:val="Heading4"/>
      </w:pPr>
      <w:r w:rsidRPr="00651706">
        <w:t>Comparative political economy of the US demonstrates that economic class issues intersecting with race drove the mass incarceration in the US</w:t>
      </w:r>
    </w:p>
    <w:p w:rsidR="00AF72B4" w:rsidRDefault="00AF72B4" w:rsidP="00AF72B4">
      <w:pPr>
        <w:autoSpaceDE w:val="0"/>
        <w:autoSpaceDN w:val="0"/>
        <w:adjustRightInd w:val="0"/>
        <w:ind w:right="-72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AF72B4" w:rsidRDefault="00AF72B4" w:rsidP="00AF72B4">
      <w:pPr>
        <w:autoSpaceDE w:val="0"/>
        <w:autoSpaceDN w:val="0"/>
        <w:adjustRightInd w:val="0"/>
        <w:ind w:right="-72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AF72B4" w:rsidRDefault="00AF72B4" w:rsidP="00AF72B4">
      <w:pPr>
        <w:autoSpaceDE w:val="0"/>
        <w:autoSpaceDN w:val="0"/>
        <w:adjustRightInd w:val="0"/>
        <w:ind w:right="-720"/>
        <w:rPr>
          <w:rFonts w:ascii="Helvetica" w:hAnsi="Helvetica" w:cs="Helvetica"/>
          <w:szCs w:val="22"/>
        </w:rPr>
      </w:pPr>
      <w:r>
        <w:rPr>
          <w:rFonts w:ascii="Helvetica" w:hAnsi="Helvetica" w:cs="Helvetica"/>
          <w:szCs w:val="22"/>
        </w:rPr>
        <w:t xml:space="preserve">*ED = editors of the Jacobin </w:t>
      </w:r>
    </w:p>
    <w:p w:rsidR="00AF72B4" w:rsidRDefault="00AF72B4" w:rsidP="00AF72B4">
      <w:r>
        <w:t xml:space="preserve"> ED: What makes your story of mass incarceration in America so different is that it starts not with diabolical reactionaries, but with a staggering rise in violent crime in America beginning in the 1960s that — despite recent narratives — was very much a real phenomenon and not some middle- class delusion. What were the conditions that led to this enormous spike in crime?</w:t>
      </w:r>
    </w:p>
    <w:p w:rsidR="00AF72B4" w:rsidRDefault="00AF72B4" w:rsidP="00AF72B4">
      <w:r>
        <w:t xml:space="preserve"> AU:  You’re right that our story starts earlier, not with what politicians were doing, but with what they and the public were responding to, which is this large, decades-long increase in the rate of violence in the United States, starting in the 1960s. Crime rose massively in the United States to levels much higher than those seen in any other developed country in the postwar period.</w:t>
      </w:r>
    </w:p>
    <w:p w:rsidR="00AF72B4" w:rsidRPr="00651706" w:rsidRDefault="00AF72B4" w:rsidP="00AF72B4">
      <w:pPr>
        <w:rPr>
          <w:rStyle w:val="StyleUnderline"/>
        </w:rPr>
      </w:pPr>
      <w:r w:rsidRPr="00651706">
        <w:rPr>
          <w:rStyle w:val="StyleUnderline"/>
        </w:rPr>
        <w:t>Our view is that, to understand the reasons for the rise in violence to exceptional levels, one has to understand certain exceptional facts about American economic development</w:t>
      </w:r>
      <w:r>
        <w:t xml:space="preserve">. </w:t>
      </w:r>
      <w:r w:rsidRPr="00651706">
        <w:rPr>
          <w:rStyle w:val="StyleUnderline"/>
        </w:rPr>
        <w:t>This is why we focus so much in the first half of our piece on the comparative political economy of the United States.</w:t>
      </w:r>
    </w:p>
    <w:p w:rsidR="00AF72B4" w:rsidRPr="00651706" w:rsidRDefault="00AF72B4" w:rsidP="00AF72B4">
      <w:pPr>
        <w:rPr>
          <w:rStyle w:val="StyleUnderline"/>
        </w:rPr>
      </w:pPr>
      <w:r>
        <w:t xml:space="preserve">Let me just explain what I mean. We all know that America’s industrial boom is a story of the late nineteenth and early twentieth centuries. </w:t>
      </w:r>
      <w:r w:rsidRPr="00651706">
        <w:rPr>
          <w:rStyle w:val="StyleUnderline"/>
        </w:rPr>
        <w:t>Industry in the United States was taking off, with America becoming an economic power in the world.</w:t>
      </w:r>
    </w:p>
    <w:p w:rsidR="00AF72B4" w:rsidRPr="00651706" w:rsidRDefault="00AF72B4" w:rsidP="00AF72B4">
      <w:pPr>
        <w:rPr>
          <w:rStyle w:val="StyleUnderline"/>
        </w:rPr>
      </w:pPr>
      <w:r w:rsidRPr="00651706">
        <w:rPr>
          <w:rStyle w:val="StyleUnderline"/>
          <w:b/>
        </w:rPr>
        <w:t>Key to our story is the observation that, in the United States, this process unfolds differently than it does elsewhere</w:t>
      </w:r>
      <w:r>
        <w:t xml:space="preserve">. </w:t>
      </w:r>
      <w:r w:rsidRPr="00651706">
        <w:rPr>
          <w:rStyle w:val="StyleUnderline"/>
        </w:rPr>
        <w:t>European countries all industrialized with their own peasantries. But in the United States, the peasantry was locked in the Jim Crow South in the plantation economy</w:t>
      </w:r>
      <w:r>
        <w:t xml:space="preserve"> — </w:t>
      </w:r>
      <w:r w:rsidRPr="00651706">
        <w:rPr>
          <w:rStyle w:val="StyleUnderline"/>
        </w:rPr>
        <w:t xml:space="preserve">they didn’t migrate north in large numbers to take those jobs. Plantation owners were adamant that they stay. </w:t>
      </w:r>
      <w:proofErr w:type="gramStart"/>
      <w:r w:rsidRPr="00651706">
        <w:rPr>
          <w:rStyle w:val="StyleUnderline"/>
        </w:rPr>
        <w:t>So</w:t>
      </w:r>
      <w:proofErr w:type="gramEnd"/>
      <w:r w:rsidRPr="00651706">
        <w:rPr>
          <w:rStyle w:val="StyleUnderline"/>
        </w:rPr>
        <w:t xml:space="preserve"> the booming industries in the North sought labor where they could find it — Italian and Polish immigrants and whoever else.</w:t>
      </w:r>
    </w:p>
    <w:p w:rsidR="00AF72B4" w:rsidRPr="00651706" w:rsidRDefault="00AF72B4" w:rsidP="00AF72B4">
      <w:r w:rsidRPr="00651706">
        <w:rPr>
          <w:rStyle w:val="StyleUnderline"/>
          <w:b/>
        </w:rPr>
        <w:t>The reason this is so important to the story of crime is that it is at the heart of the labor market difficulties that African Americans confront once they do later migrate to American cities</w:t>
      </w:r>
      <w:r w:rsidRPr="00651706">
        <w:rPr>
          <w:rStyle w:val="StyleUnderline"/>
        </w:rPr>
        <w:t>. Jobs from the first wave of industrialization didn’t employ African Americans in substantial numbers.</w:t>
      </w:r>
      <w:r>
        <w:t xml:space="preserve"> </w:t>
      </w:r>
      <w:r w:rsidRPr="00651706">
        <w:rPr>
          <w:rStyle w:val="StyleUnderline"/>
        </w:rPr>
        <w:t>Once Jim Crow collapsed and African Americans finally came to the North in large numbers, those jobs had begun to disappear</w:t>
      </w:r>
      <w:r>
        <w:t xml:space="preserve">. </w:t>
      </w:r>
      <w:r w:rsidRPr="00651706">
        <w:rPr>
          <w:rStyle w:val="StyleUnderline"/>
        </w:rPr>
        <w:t xml:space="preserve">What’s more, African Americans arrived in cities and labor markets in which European immigrants had already established themselves, and </w:t>
      </w:r>
      <w:r w:rsidRPr="00651706">
        <w:rPr>
          <w:rStyle w:val="StyleUnderline"/>
        </w:rPr>
        <w:lastRenderedPageBreak/>
        <w:t>in which they used America’s highly local institutions to hoard jobs, h</w:t>
      </w:r>
      <w:r w:rsidRPr="00651706">
        <w:t>ousing, access to schooling, and other scarce resources.</w:t>
      </w:r>
    </w:p>
    <w:p w:rsidR="00AF72B4" w:rsidRPr="00651706" w:rsidRDefault="00AF72B4" w:rsidP="00AF72B4">
      <w:pPr>
        <w:rPr>
          <w:rStyle w:val="StyleUnderline"/>
        </w:rPr>
      </w:pPr>
      <w:r w:rsidRPr="00651706">
        <w:rPr>
          <w:rStyle w:val="StyleUnderline"/>
        </w:rPr>
        <w:t>That’s how I would start the story of the rise in violence in the United States.</w:t>
      </w:r>
    </w:p>
    <w:p w:rsidR="00AF72B4" w:rsidRDefault="00AF72B4" w:rsidP="00305600">
      <w:pPr>
        <w:pStyle w:val="Heading3"/>
      </w:pPr>
      <w:r>
        <w:lastRenderedPageBreak/>
        <w:t xml:space="preserve">2nc – AT racism exists in the system </w:t>
      </w:r>
    </w:p>
    <w:p w:rsidR="00AF72B4" w:rsidRDefault="00AF72B4" w:rsidP="00AF72B4">
      <w:pPr>
        <w:pStyle w:val="Heading4"/>
      </w:pPr>
      <w:r>
        <w:t xml:space="preserve">Although racial disparities exist in CJS, focus on racism as cause of mass incarceration justifies policies that doesn’t address fully racial disparities that are </w:t>
      </w:r>
      <w:proofErr w:type="spellStart"/>
      <w:r>
        <w:t>build</w:t>
      </w:r>
      <w:proofErr w:type="spellEnd"/>
      <w:r>
        <w:t xml:space="preserve"> into the system because of class structures </w:t>
      </w:r>
    </w:p>
    <w:p w:rsidR="00AF72B4" w:rsidRDefault="00AF72B4" w:rsidP="00AF72B4">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AF72B4" w:rsidRDefault="00AF72B4" w:rsidP="00AF72B4">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AF72B4" w:rsidRPr="006020EA" w:rsidRDefault="00AF72B4" w:rsidP="00AF72B4">
      <w:r>
        <w:rPr>
          <w:rFonts w:ascii="Helvetica" w:hAnsi="Helvetica" w:cs="Helvetica"/>
          <w:szCs w:val="22"/>
        </w:rPr>
        <w:t>*ED = editors of the Jacobin</w:t>
      </w:r>
    </w:p>
    <w:p w:rsidR="00AF72B4" w:rsidRDefault="00AF72B4" w:rsidP="00AF72B4">
      <w:r>
        <w:t>ED But the problem you run into is that, if you take everything you just said, and you go to the American Left and say, “The solution to our huge carceral state is to vote Bernie Sanders and support the labor movement,” at the end of the day, a person who wanted to argue with you could look at American prisons and correctly point out that black people are 12 percent of the general population — but they’re an enormous part of the prison population. So how could the solution be that simple?</w:t>
      </w:r>
    </w:p>
    <w:p w:rsidR="00AF72B4" w:rsidRDefault="00AF72B4" w:rsidP="00AF72B4">
      <w:r>
        <w:t>AU</w:t>
      </w:r>
    </w:p>
    <w:p w:rsidR="00AF72B4" w:rsidRDefault="00AF72B4" w:rsidP="00AF72B4">
      <w:r>
        <w:t xml:space="preserve">Yes, that is a great question. To be clear, the questioner is absolutely right to identify </w:t>
      </w:r>
      <w:r w:rsidRPr="006020EA">
        <w:rPr>
          <w:rStyle w:val="StyleUnderline"/>
        </w:rPr>
        <w:t xml:space="preserve">the racial disparity in mass incarceration as one of its most significant and outrageous features. </w:t>
      </w:r>
      <w:r>
        <w:t>One of the things that makes American mass incarceration such a blot on American civilization is its combination of severity and inequality. Because it is both so severe and so racially unequal, you see statistics like the fact that something like 33 percent of African American men born in a certain period will go to prison over their lifetime. Prison becomes a normal event for a certain demographic.</w:t>
      </w:r>
    </w:p>
    <w:p w:rsidR="00AF72B4" w:rsidRDefault="00AF72B4" w:rsidP="00AF72B4">
      <w:proofErr w:type="gramStart"/>
      <w:r>
        <w:t>So</w:t>
      </w:r>
      <w:proofErr w:type="gramEnd"/>
      <w:r>
        <w:t xml:space="preserve"> the questioner is absolutely right that mass incarceration is, in some ways, defined by racial injustice. Now, </w:t>
      </w:r>
      <w:r w:rsidRPr="006020EA">
        <w:rPr>
          <w:rStyle w:val="StyleUnderline"/>
        </w:rPr>
        <w:t>the intuitive way that one would wage war against this kind of racial disparity is to argue that we should eliminate racism inside the criminal justice system</w:t>
      </w:r>
      <w:r>
        <w:t>. The criminal justice system exhibits these racial disparities, so let’s do away with racism at each stage of the criminal justice process. Let’s do away with racist police, let’s do away with racist prosecutors, let’s do away with racist juries, let’s do away with racist judges, let’s do away with racist prison guards, et cetera.</w:t>
      </w:r>
    </w:p>
    <w:p w:rsidR="00AF72B4" w:rsidRPr="006020EA" w:rsidRDefault="00AF72B4" w:rsidP="00AF72B4">
      <w:r w:rsidRPr="006020EA">
        <w:rPr>
          <w:rStyle w:val="StyleUnderline"/>
        </w:rPr>
        <w:t>But the problem is that, in a world in which we did away with all racism inside the criminal justice system — and, to be clear, that racism does exist; there’s lots of evidence that similarly situated black and white offenders are treated differently — even in that world, racial disparities would still be outrageous</w:t>
      </w:r>
      <w:r>
        <w:t xml:space="preserve">. </w:t>
      </w:r>
      <w:r w:rsidRPr="006020EA">
        <w:rPr>
          <w:rStyle w:val="StyleUnderline"/>
        </w:rPr>
        <w:t xml:space="preserve">That’s because something like 70 to 75 percent of the racial disparity is explained by racial inequality in the life course before people </w:t>
      </w:r>
      <w:proofErr w:type="gramStart"/>
      <w:r w:rsidRPr="006020EA">
        <w:rPr>
          <w:rStyle w:val="StyleUnderline"/>
        </w:rPr>
        <w:t>make contact with</w:t>
      </w:r>
      <w:proofErr w:type="gramEnd"/>
      <w:r w:rsidRPr="006020EA">
        <w:rPr>
          <w:rStyle w:val="StyleUnderline"/>
        </w:rPr>
        <w:t xml:space="preserve"> the criminal justice system.</w:t>
      </w:r>
      <w:r>
        <w:t xml:space="preserve"> </w:t>
      </w:r>
      <w:r w:rsidRPr="006020EA">
        <w:rPr>
          <w:rStyle w:val="StyleUnderline"/>
        </w:rPr>
        <w:t>Because African Americans live in America’s worst neighborhoods and at the bottom of its class structure</w:t>
      </w:r>
      <w:r>
        <w:t xml:space="preserve">, they are more likely to commit crime than white Americans. </w:t>
      </w:r>
      <w:r w:rsidRPr="006020EA">
        <w:rPr>
          <w:rStyle w:val="StyleUnderline"/>
        </w:rPr>
        <w:t xml:space="preserve">A reform program that says nothing about that fact and speaks only about racism inside the </w:t>
      </w:r>
      <w:r w:rsidRPr="006020EA">
        <w:rPr>
          <w:rStyle w:val="StyleUnderline"/>
        </w:rPr>
        <w:lastRenderedPageBreak/>
        <w:t xml:space="preserve">criminal justice system will render </w:t>
      </w:r>
      <w:proofErr w:type="gramStart"/>
      <w:r w:rsidRPr="006020EA">
        <w:rPr>
          <w:rStyle w:val="StyleUnderline"/>
        </w:rPr>
        <w:t>leftists</w:t>
      </w:r>
      <w:proofErr w:type="gramEnd"/>
      <w:r w:rsidRPr="006020EA">
        <w:rPr>
          <w:rStyle w:val="StyleUnderline"/>
        </w:rPr>
        <w:t xml:space="preserve"> ineffective warriors against racial disparities in punishment</w:t>
      </w:r>
      <w:r>
        <w:t>.</w:t>
      </w:r>
    </w:p>
    <w:p w:rsidR="00AF72B4" w:rsidRPr="00AF72B4" w:rsidRDefault="00AF72B4" w:rsidP="00AF72B4"/>
    <w:p w:rsidR="00305600" w:rsidRDefault="00BB38CC" w:rsidP="00305600">
      <w:pPr>
        <w:pStyle w:val="Heading3"/>
      </w:pPr>
      <w:r>
        <w:lastRenderedPageBreak/>
        <w:t xml:space="preserve">2nc Extensions - </w:t>
      </w:r>
      <w:r w:rsidR="00305600">
        <w:t xml:space="preserve">AT crime = construction </w:t>
      </w:r>
    </w:p>
    <w:p w:rsidR="00305600" w:rsidRDefault="00305600" w:rsidP="00305600">
      <w:pPr>
        <w:pStyle w:val="Heading4"/>
      </w:pPr>
      <w:r>
        <w:t xml:space="preserve">No, you can admit crime is a thing without justifying punitive responses and mass incarceration – alt solve </w:t>
      </w:r>
    </w:p>
    <w:p w:rsidR="00305600" w:rsidRDefault="00305600" w:rsidP="00305600">
      <w:pPr>
        <w:autoSpaceDE w:val="0"/>
        <w:autoSpaceDN w:val="0"/>
        <w:adjustRightInd w:val="0"/>
        <w:ind w:right="-72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305600" w:rsidRDefault="00305600" w:rsidP="00305600">
      <w:pPr>
        <w:autoSpaceDE w:val="0"/>
        <w:autoSpaceDN w:val="0"/>
        <w:adjustRightInd w:val="0"/>
        <w:ind w:right="-72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305600" w:rsidRPr="001963A4" w:rsidRDefault="00305600" w:rsidP="00305600">
      <w:pPr>
        <w:autoSpaceDE w:val="0"/>
        <w:autoSpaceDN w:val="0"/>
        <w:adjustRightInd w:val="0"/>
        <w:ind w:right="-720"/>
        <w:rPr>
          <w:rFonts w:ascii="Helvetica" w:hAnsi="Helvetica" w:cs="Helvetica"/>
          <w:szCs w:val="22"/>
        </w:rPr>
      </w:pPr>
      <w:r>
        <w:rPr>
          <w:rFonts w:ascii="Helvetica" w:hAnsi="Helvetica" w:cs="Helvetica"/>
          <w:szCs w:val="22"/>
        </w:rPr>
        <w:t xml:space="preserve">*ED = editors of the Jacobin </w:t>
      </w:r>
    </w:p>
    <w:p w:rsidR="00305600" w:rsidRDefault="00305600" w:rsidP="00305600">
      <w:r>
        <w:t>ED But the liberal left today is really afraid of this argument. They see it as a slippery slope to justifying a police state.</w:t>
      </w:r>
    </w:p>
    <w:p w:rsidR="00305600" w:rsidRDefault="00305600" w:rsidP="00305600">
      <w:r>
        <w:t>AU</w:t>
      </w:r>
    </w:p>
    <w:p w:rsidR="00305600" w:rsidRPr="001963A4" w:rsidRDefault="00305600" w:rsidP="00305600">
      <w:pPr>
        <w:rPr>
          <w:rStyle w:val="StyleUnderline"/>
        </w:rPr>
      </w:pPr>
      <w:r>
        <w:t xml:space="preserve">Exactly, and this is the </w:t>
      </w:r>
      <w:r w:rsidRPr="001963A4">
        <w:rPr>
          <w:rStyle w:val="StyleUnderline"/>
        </w:rPr>
        <w:t>critical mistake</w:t>
      </w:r>
      <w:r>
        <w:t xml:space="preserve"> that these scholars make, which is </w:t>
      </w:r>
      <w:r w:rsidRPr="001963A4">
        <w:rPr>
          <w:rStyle w:val="StyleUnderline"/>
        </w:rPr>
        <w:t>to assume that to observe that crime is occurring is to justify a punitive response to that crime. But the second thing just doesn’t follow from the first.</w:t>
      </w:r>
    </w:p>
    <w:p w:rsidR="00305600" w:rsidRDefault="00305600" w:rsidP="00305600">
      <w:pPr>
        <w:rPr>
          <w:rStyle w:val="StyleUnderline"/>
        </w:rPr>
      </w:pPr>
      <w:r>
        <w:t>Yes</w:t>
      </w:r>
      <w:r w:rsidRPr="001963A4">
        <w:rPr>
          <w:rStyle w:val="StyleUnderline"/>
        </w:rPr>
        <w:t>, if crime is occurring</w:t>
      </w:r>
      <w:r>
        <w:t xml:space="preserve">, </w:t>
      </w:r>
      <w:r w:rsidRPr="001963A4">
        <w:rPr>
          <w:rStyle w:val="StyleUnderline"/>
        </w:rPr>
        <w:t>one could make the argument that the right way to respond to crime is through police and prisons. But one could also make the argument that the right way to respond to crime is through a combination of rehabilitative penal policy and generous social policy. Nothing in the observation that crime is occurring entails the conclusion that mass incarceration or mass policing is justified</w:t>
      </w:r>
      <w:r>
        <w:t xml:space="preserve">. And that has been a basic conceptual confusion. It </w:t>
      </w:r>
      <w:r w:rsidRPr="001963A4">
        <w:rPr>
          <w:rStyle w:val="StyleUnderline"/>
        </w:rPr>
        <w:t>has marred a lot of this critical literature.</w:t>
      </w:r>
    </w:p>
    <w:p w:rsidR="00227563" w:rsidRPr="00227563" w:rsidRDefault="00227563" w:rsidP="00227563">
      <w:pPr>
        <w:pStyle w:val="Heading3"/>
      </w:pPr>
      <w:r>
        <w:lastRenderedPageBreak/>
        <w:t>2nc extensions –e-</w:t>
      </w:r>
      <w:proofErr w:type="spellStart"/>
      <w:proofErr w:type="gramStart"/>
      <w:r>
        <w:t>carceration</w:t>
      </w:r>
      <w:proofErr w:type="spellEnd"/>
      <w:r>
        <w:t xml:space="preserve">  link</w:t>
      </w:r>
      <w:proofErr w:type="gramEnd"/>
      <w:r>
        <w:t xml:space="preserve"> </w:t>
      </w:r>
    </w:p>
    <w:p w:rsidR="00227563" w:rsidRDefault="00227563" w:rsidP="00227563">
      <w:pPr>
        <w:pStyle w:val="Heading4"/>
      </w:pPr>
      <w:r>
        <w:t>link - reforms result in e-</w:t>
      </w:r>
      <w:proofErr w:type="spellStart"/>
      <w:r>
        <w:t>carceration</w:t>
      </w:r>
      <w:proofErr w:type="spellEnd"/>
      <w:r>
        <w:t xml:space="preserve"> – First Step Act prove </w:t>
      </w:r>
    </w:p>
    <w:p w:rsidR="00227563" w:rsidRPr="00277E17" w:rsidRDefault="00227563" w:rsidP="00227563">
      <w:pPr>
        <w:spacing w:after="0" w:line="240" w:lineRule="auto"/>
        <w:rPr>
          <w:rFonts w:ascii="Times New Roman" w:eastAsia="Times New Roman" w:hAnsi="Times New Roman" w:cs="Times New Roman"/>
          <w:color w:val="000000"/>
          <w:sz w:val="24"/>
        </w:rPr>
      </w:pPr>
      <w:r>
        <w:rPr>
          <w:rFonts w:ascii="Arial" w:eastAsia="Times New Roman" w:hAnsi="Arial" w:cs="Arial"/>
          <w:b/>
          <w:bCs/>
          <w:color w:val="000000"/>
          <w:szCs w:val="22"/>
        </w:rPr>
        <w:t>Jay</w:t>
      </w:r>
      <w:r w:rsidRPr="00277E17">
        <w:rPr>
          <w:rFonts w:ascii="Arial" w:eastAsia="Times New Roman" w:hAnsi="Arial" w:cs="Arial"/>
          <w:b/>
          <w:bCs/>
          <w:color w:val="000000"/>
          <w:szCs w:val="22"/>
        </w:rPr>
        <w:t xml:space="preserve">, </w:t>
      </w:r>
      <w:r w:rsidRPr="00A60E1C">
        <w:rPr>
          <w:rFonts w:ascii="Arial" w:eastAsia="Times New Roman" w:hAnsi="Arial" w:cs="Arial"/>
          <w:b/>
          <w:bCs/>
          <w:color w:val="000000"/>
          <w:szCs w:val="22"/>
        </w:rPr>
        <w:t>2019</w:t>
      </w:r>
    </w:p>
    <w:p w:rsidR="00227563" w:rsidRDefault="00227563" w:rsidP="00227563">
      <w:pPr>
        <w:spacing w:after="0" w:line="240" w:lineRule="auto"/>
        <w:rPr>
          <w:rFonts w:ascii="Arial" w:eastAsia="Times New Roman" w:hAnsi="Arial" w:cs="Arial"/>
          <w:color w:val="000000"/>
          <w:szCs w:val="22"/>
        </w:rPr>
      </w:pPr>
      <w:r w:rsidRPr="00277E17">
        <w:rPr>
          <w:rFonts w:ascii="Arial" w:eastAsia="Times New Roman" w:hAnsi="Arial" w:cs="Arial"/>
          <w:color w:val="000000"/>
          <w:szCs w:val="22"/>
        </w:rPr>
        <w:t>(</w:t>
      </w:r>
      <w:r>
        <w:rPr>
          <w:rFonts w:ascii="Arial" w:eastAsia="Times New Roman" w:hAnsi="Arial" w:cs="Arial"/>
          <w:color w:val="000000"/>
          <w:szCs w:val="22"/>
        </w:rPr>
        <w:t>Mark</w:t>
      </w:r>
      <w:r w:rsidRPr="00277E17">
        <w:rPr>
          <w:rFonts w:ascii="Arial" w:eastAsia="Times New Roman" w:hAnsi="Arial" w:cs="Arial"/>
          <w:color w:val="000000"/>
          <w:szCs w:val="22"/>
        </w:rPr>
        <w:t xml:space="preserve">, </w:t>
      </w:r>
      <w:r w:rsidRPr="00A60E1C">
        <w:rPr>
          <w:rFonts w:ascii="Arial" w:eastAsia="Times New Roman" w:hAnsi="Arial" w:cs="Arial"/>
          <w:color w:val="000000"/>
          <w:szCs w:val="22"/>
        </w:rPr>
        <w:t xml:space="preserve">PhD candidate in the Department of Sociology at the University of Cali- </w:t>
      </w:r>
      <w:proofErr w:type="spellStart"/>
      <w:r w:rsidRPr="00A60E1C">
        <w:rPr>
          <w:rFonts w:ascii="Arial" w:eastAsia="Times New Roman" w:hAnsi="Arial" w:cs="Arial"/>
          <w:color w:val="000000"/>
          <w:szCs w:val="22"/>
        </w:rPr>
        <w:t>fornia</w:t>
      </w:r>
      <w:proofErr w:type="spellEnd"/>
      <w:r>
        <w:rPr>
          <w:rFonts w:ascii="Arial" w:eastAsia="Times New Roman" w:hAnsi="Arial" w:cs="Arial"/>
          <w:color w:val="000000"/>
          <w:szCs w:val="22"/>
        </w:rPr>
        <w:t xml:space="preserve"> SB</w:t>
      </w:r>
      <w:r w:rsidRPr="00277E17">
        <w:rPr>
          <w:rFonts w:ascii="Arial" w:eastAsia="Times New Roman" w:hAnsi="Arial" w:cs="Arial"/>
          <w:color w:val="000000"/>
          <w:szCs w:val="22"/>
        </w:rPr>
        <w:t>, “</w:t>
      </w:r>
      <w:r w:rsidRPr="00A60E1C">
        <w:rPr>
          <w:rFonts w:ascii="Arial" w:eastAsia="Times New Roman" w:hAnsi="Arial" w:cs="Arial"/>
          <w:color w:val="000000"/>
          <w:szCs w:val="22"/>
        </w:rPr>
        <w:t>From Mass Incarceration to Mass Coercion</w:t>
      </w:r>
      <w:r w:rsidRPr="00277E17">
        <w:rPr>
          <w:rFonts w:ascii="Arial" w:eastAsia="Times New Roman" w:hAnsi="Arial" w:cs="Arial"/>
          <w:color w:val="000000"/>
          <w:szCs w:val="22"/>
        </w:rPr>
        <w:t xml:space="preserve">”, </w:t>
      </w:r>
      <w:r>
        <w:rPr>
          <w:rFonts w:ascii="Arial" w:eastAsia="Times New Roman" w:hAnsi="Arial" w:cs="Arial"/>
          <w:color w:val="000000"/>
          <w:szCs w:val="22"/>
        </w:rPr>
        <w:t>Monthly Review</w:t>
      </w:r>
      <w:r w:rsidRPr="00277E17">
        <w:rPr>
          <w:rFonts w:ascii="Arial" w:eastAsia="Times New Roman" w:hAnsi="Arial" w:cs="Arial"/>
          <w:color w:val="000000"/>
          <w:szCs w:val="22"/>
        </w:rPr>
        <w:t xml:space="preserve">, </w:t>
      </w:r>
      <w:r>
        <w:rPr>
          <w:rFonts w:ascii="Arial" w:eastAsia="Times New Roman" w:hAnsi="Arial" w:cs="Arial"/>
          <w:color w:val="000000"/>
          <w:szCs w:val="22"/>
        </w:rPr>
        <w:t>December</w:t>
      </w:r>
      <w:r w:rsidRPr="00277E17">
        <w:rPr>
          <w:rFonts w:ascii="Arial" w:eastAsia="Times New Roman" w:hAnsi="Arial" w:cs="Arial"/>
          <w:color w:val="000000"/>
          <w:szCs w:val="22"/>
        </w:rPr>
        <w:t xml:space="preserve">, </w:t>
      </w:r>
      <w:r>
        <w:rPr>
          <w:rFonts w:ascii="Arial" w:eastAsia="Times New Roman" w:hAnsi="Arial" w:cs="Arial"/>
          <w:color w:val="000000"/>
          <w:szCs w:val="22"/>
        </w:rPr>
        <w:t>1</w:t>
      </w:r>
      <w:r w:rsidRPr="006304F3">
        <w:t xml:space="preserve"> </w:t>
      </w:r>
      <w:r w:rsidRPr="006304F3">
        <w:rPr>
          <w:rFonts w:ascii="Arial" w:eastAsia="Times New Roman" w:hAnsi="Arial" w:cs="Arial"/>
          <w:color w:val="000000"/>
          <w:szCs w:val="22"/>
        </w:rPr>
        <w:t>0.14452/MR-071-07-2019-11_2</w:t>
      </w:r>
      <w:r w:rsidRPr="00277E17">
        <w:rPr>
          <w:rFonts w:ascii="Arial" w:eastAsia="Times New Roman" w:hAnsi="Arial" w:cs="Arial"/>
          <w:color w:val="000000"/>
          <w:szCs w:val="22"/>
        </w:rPr>
        <w:t>, Accessed 7/</w:t>
      </w:r>
      <w:r>
        <w:rPr>
          <w:rFonts w:ascii="Arial" w:eastAsia="Times New Roman" w:hAnsi="Arial" w:cs="Arial"/>
          <w:color w:val="000000"/>
          <w:szCs w:val="22"/>
        </w:rPr>
        <w:t>8</w:t>
      </w:r>
      <w:r w:rsidRPr="00277E17">
        <w:rPr>
          <w:rFonts w:ascii="Arial" w:eastAsia="Times New Roman" w:hAnsi="Arial" w:cs="Arial"/>
          <w:color w:val="000000"/>
          <w:szCs w:val="22"/>
        </w:rPr>
        <w:t>/2020, GDI-AJ)</w:t>
      </w:r>
    </w:p>
    <w:p w:rsidR="00227563" w:rsidRPr="00482E30" w:rsidRDefault="00227563" w:rsidP="00227563">
      <w:pPr>
        <w:rPr>
          <w:rStyle w:val="StyleUnderline"/>
        </w:rPr>
      </w:pPr>
      <w:r>
        <w:t>On the one hand, the growing number of workers who have been rendered superfluous due to automation, monopolization, and globalization must be contained and kept away from areas where wealthier people live and do commerce. So, as Cedric Johnson has written, aggressive policing and other forms of control have become “central to urban real estate development and the tourism-entertainment sector growth, both of which serve as central economic drivers in the contemporary landscape.”43 On the other hand, capital accumulation is increasingly dependent on the value extracted from the process of control itself. As William Robinson has argued, “</w:t>
      </w:r>
      <w:r w:rsidRPr="00482E30">
        <w:rPr>
          <w:rStyle w:val="StyleUnderline"/>
        </w:rPr>
        <w:t>there is an increasing convergence around global capitalism’s need for social control and repression and its economic need to perpetuate accumulation in the face of overaccumulation and stagnation.”44 The system of mass coercion must be situated within this nexus.</w:t>
      </w:r>
    </w:p>
    <w:p w:rsidR="00227563" w:rsidRDefault="00227563" w:rsidP="00227563"/>
    <w:p w:rsidR="00227563" w:rsidRDefault="00227563" w:rsidP="00227563">
      <w:r w:rsidRPr="00482E30">
        <w:rPr>
          <w:rStyle w:val="StyleUnderline"/>
        </w:rPr>
        <w:t>Consider the First Step Act</w:t>
      </w:r>
      <w:r>
        <w:t xml:space="preserve">, signed into law by Trump in 2018. This bill—backed by an array of liberal and conservative groups, including the GEO Group, </w:t>
      </w:r>
      <w:proofErr w:type="spellStart"/>
      <w:r>
        <w:t>CoreCivic</w:t>
      </w:r>
      <w:proofErr w:type="spellEnd"/>
      <w:r>
        <w:t>, and Right on Crime—</w:t>
      </w:r>
      <w:r w:rsidRPr="00482E30">
        <w:rPr>
          <w:rStyle w:val="StyleUnderline"/>
        </w:rPr>
        <w:t xml:space="preserve">was immediately praised in the corporate media due to the fact that it offered minor reductions in sentences for some federal prisoners </w:t>
      </w:r>
      <w:r>
        <w:t>(though undocumented immigrants and so-called high-level offenders are excluded). Generally ignored outside of leftist circles is that the Act authorized “a $375 million expansion of post-prison services for inmates transitioning back into society.”45</w:t>
      </w:r>
    </w:p>
    <w:p w:rsidR="00227563" w:rsidRPr="00482E30" w:rsidRDefault="00227563" w:rsidP="00227563">
      <w:pPr>
        <w:rPr>
          <w:u w:val="single"/>
        </w:rPr>
      </w:pPr>
      <w:r>
        <w:t xml:space="preserve">Moreover, as James Kilgore has noted, </w:t>
      </w:r>
      <w:r w:rsidRPr="00482E30">
        <w:rPr>
          <w:rStyle w:val="StyleUnderline"/>
        </w:rPr>
        <w:t>this and other recent reform bills “precipitate a much wider use of e-</w:t>
      </w:r>
      <w:proofErr w:type="spellStart"/>
      <w:r w:rsidRPr="00482E30">
        <w:rPr>
          <w:rStyle w:val="StyleUnderline"/>
        </w:rPr>
        <w:t>carceration</w:t>
      </w:r>
      <w:proofErr w:type="spellEnd"/>
      <w:r w:rsidRPr="00482E30">
        <w:rPr>
          <w:rStyle w:val="StyleUnderline"/>
        </w:rPr>
        <w:t>—the deprivation of liberty by means of technologies such as ankle monitors</w:t>
      </w:r>
      <w:r>
        <w:t xml:space="preserve">.”46 </w:t>
      </w:r>
      <w:r w:rsidRPr="00482E30">
        <w:rPr>
          <w:rStyle w:val="StyleUnderline"/>
        </w:rPr>
        <w:t>Around two hundred thousand people are shackled with and asked to pay for these invasive devices—and that number is growing each year.</w:t>
      </w:r>
      <w:r>
        <w:t xml:space="preserve"> The Moratorium on Deportations Campaign has warned that increased reliance on GPS monitoring does not signal progress; rather, it </w:t>
      </w:r>
      <w:r w:rsidRPr="00482E30">
        <w:rPr>
          <w:rStyle w:val="StyleUnderline"/>
        </w:rPr>
        <w:t>heralds the widening of the carceral dragnet</w:t>
      </w:r>
      <w:r>
        <w:t xml:space="preserve">. “ICE [Immigration and Customs Enforcement] only targets for ATD [Alternative to Detention] those immigrants ‘whose detention is not required by statute, who present a low risk of flight, and who pose no danger to the community.’ Thus, those pushed into ATD would not have otherwise been detained.”47 Indeed, according to Immigration and Customs Enforcement reports, more than half of all immigrants under supervision have not been convicted of a crime.48 With this in mind, the Moratorium on Deportations Campaign notes that </w:t>
      </w:r>
      <w:r w:rsidRPr="00482E30">
        <w:rPr>
          <w:rStyle w:val="StyleUnderline"/>
        </w:rPr>
        <w:t xml:space="preserve">GPS monitoring is linked “to a much broader process of expanding, </w:t>
      </w:r>
      <w:proofErr w:type="spellStart"/>
      <w:r w:rsidRPr="00482E30">
        <w:rPr>
          <w:rStyle w:val="StyleUnderline"/>
        </w:rPr>
        <w:t>informationalizing</w:t>
      </w:r>
      <w:proofErr w:type="spellEnd"/>
      <w:r w:rsidRPr="00482E30">
        <w:rPr>
          <w:rStyle w:val="StyleUnderline"/>
        </w:rPr>
        <w:t>, and generalizing the prison.… When the prison is everywhere, it is also invisible as the new form of social reality.”49</w:t>
      </w:r>
    </w:p>
    <w:p w:rsidR="00227563" w:rsidRDefault="00227563" w:rsidP="00227563">
      <w:r>
        <w:t>Echoing this point, Kilgore writes that,</w:t>
      </w:r>
    </w:p>
    <w:p w:rsidR="00227563" w:rsidRPr="00482E30" w:rsidRDefault="00227563" w:rsidP="00227563">
      <w:r w:rsidRPr="00482E30">
        <w:rPr>
          <w:rStyle w:val="StyleUnderline"/>
        </w:rPr>
        <w:lastRenderedPageBreak/>
        <w:t>Electronic monitors form the point of convergence between mass incarceration and the surveillance state</w:t>
      </w:r>
      <w:r>
        <w:t xml:space="preserve">.… </w:t>
      </w:r>
      <w:r w:rsidRPr="00482E30">
        <w:rPr>
          <w:rStyle w:val="StyleUnderline"/>
        </w:rPr>
        <w:t>The tracking data from GPS monitors blends in with all the other databases that profile and punish the criminalized sectors of the population</w:t>
      </w:r>
      <w:r>
        <w:t xml:space="preserve">.… Devices in the near future could record far more data and information than I could ever have dreamed of nine years ago when they first put the shackle around my ankle. Even now, some devices can give you a robocall if you move out of your permitted zones of travel, can send you a reminder of your appointment with your parole officer or keep track of all your digital communications and your online friends from Facebook and other platforms. The ankle bands are slowly disappearing, to be replaced by a techno hybrid of the smartphone and the Fitbit. </w:t>
      </w:r>
      <w:r w:rsidRPr="00482E30">
        <w:rPr>
          <w:rStyle w:val="StyleUnderline"/>
        </w:rPr>
        <w:t>The result will likely be a powerful piece of personalized spyware that could one day morph into a chip implant</w:t>
      </w:r>
      <w:r>
        <w:t>.50</w:t>
      </w:r>
    </w:p>
    <w:p w:rsidR="00227563" w:rsidRDefault="00227563" w:rsidP="00227563"/>
    <w:p w:rsidR="00227563" w:rsidRDefault="00227563" w:rsidP="00227563">
      <w:pPr>
        <w:pStyle w:val="Heading4"/>
      </w:pPr>
      <w:r>
        <w:t>Link and impact - e-</w:t>
      </w:r>
      <w:proofErr w:type="spellStart"/>
      <w:r>
        <w:t>carceration</w:t>
      </w:r>
      <w:proofErr w:type="spellEnd"/>
      <w:r>
        <w:t xml:space="preserve"> harms reintegration efforts and ensures legal </w:t>
      </w:r>
      <w:proofErr w:type="spellStart"/>
      <w:r>
        <w:t>estrangment</w:t>
      </w:r>
      <w:proofErr w:type="spellEnd"/>
      <w:r>
        <w:t xml:space="preserve"> with the system, increasing marginalization </w:t>
      </w:r>
    </w:p>
    <w:p w:rsidR="00227563" w:rsidRPr="00277E17" w:rsidRDefault="00227563" w:rsidP="00227563">
      <w:pPr>
        <w:spacing w:after="0" w:line="240" w:lineRule="auto"/>
        <w:rPr>
          <w:rFonts w:ascii="Times New Roman" w:eastAsia="Times New Roman" w:hAnsi="Times New Roman" w:cs="Times New Roman"/>
          <w:color w:val="000000"/>
          <w:sz w:val="24"/>
        </w:rPr>
      </w:pPr>
      <w:r w:rsidRPr="007C7396">
        <w:rPr>
          <w:rFonts w:ascii="Arial" w:eastAsia="Times New Roman" w:hAnsi="Arial" w:cs="Arial"/>
          <w:b/>
          <w:bCs/>
          <w:color w:val="000000"/>
          <w:szCs w:val="22"/>
        </w:rPr>
        <w:t>Arne</w:t>
      </w:r>
      <w:r>
        <w:rPr>
          <w:rFonts w:ascii="Arial" w:eastAsia="Times New Roman" w:hAnsi="Arial" w:cs="Arial"/>
          <w:b/>
          <w:bCs/>
          <w:color w:val="000000"/>
          <w:szCs w:val="22"/>
        </w:rPr>
        <w:t>tt</w:t>
      </w:r>
      <w:r w:rsidRPr="00277E17">
        <w:rPr>
          <w:rFonts w:ascii="Arial" w:eastAsia="Times New Roman" w:hAnsi="Arial" w:cs="Arial"/>
          <w:b/>
          <w:bCs/>
          <w:color w:val="000000"/>
          <w:szCs w:val="22"/>
        </w:rPr>
        <w:t xml:space="preserve">, </w:t>
      </w:r>
      <w:r w:rsidRPr="00A60E1C">
        <w:rPr>
          <w:rFonts w:ascii="Arial" w:eastAsia="Times New Roman" w:hAnsi="Arial" w:cs="Arial"/>
          <w:b/>
          <w:bCs/>
          <w:color w:val="000000"/>
          <w:szCs w:val="22"/>
        </w:rPr>
        <w:t>2019</w:t>
      </w:r>
    </w:p>
    <w:p w:rsidR="00227563" w:rsidRDefault="00227563" w:rsidP="00227563">
      <w:pPr>
        <w:spacing w:after="0" w:line="240" w:lineRule="auto"/>
        <w:rPr>
          <w:rFonts w:ascii="Arial" w:eastAsia="Times New Roman" w:hAnsi="Arial" w:cs="Arial"/>
          <w:color w:val="000000"/>
          <w:szCs w:val="22"/>
        </w:rPr>
      </w:pPr>
      <w:r w:rsidRPr="00277E17">
        <w:rPr>
          <w:rFonts w:ascii="Arial" w:eastAsia="Times New Roman" w:hAnsi="Arial" w:cs="Arial"/>
          <w:color w:val="000000"/>
          <w:szCs w:val="22"/>
        </w:rPr>
        <w:t>(</w:t>
      </w:r>
      <w:r w:rsidRPr="007C7396">
        <w:rPr>
          <w:rFonts w:ascii="Arial" w:eastAsia="Times New Roman" w:hAnsi="Arial" w:cs="Arial"/>
          <w:color w:val="000000"/>
          <w:szCs w:val="22"/>
        </w:rPr>
        <w:t>Chaz</w:t>
      </w:r>
      <w:r w:rsidRPr="00277E17">
        <w:rPr>
          <w:rFonts w:ascii="Arial" w:eastAsia="Times New Roman" w:hAnsi="Arial" w:cs="Arial"/>
          <w:color w:val="000000"/>
          <w:szCs w:val="22"/>
        </w:rPr>
        <w:t xml:space="preserve">, </w:t>
      </w:r>
      <w:r>
        <w:rPr>
          <w:rFonts w:ascii="Arial" w:eastAsia="Times New Roman" w:hAnsi="Arial" w:cs="Arial"/>
          <w:color w:val="000000"/>
          <w:szCs w:val="22"/>
        </w:rPr>
        <w:t>A</w:t>
      </w:r>
      <w:r w:rsidRPr="007C7396">
        <w:rPr>
          <w:rFonts w:ascii="Arial" w:eastAsia="Times New Roman" w:hAnsi="Arial" w:cs="Arial"/>
          <w:color w:val="000000"/>
          <w:szCs w:val="22"/>
        </w:rPr>
        <w:t>ssistant Professor of Law</w:t>
      </w:r>
      <w:r>
        <w:rPr>
          <w:rFonts w:ascii="Arial" w:eastAsia="Times New Roman" w:hAnsi="Arial" w:cs="Arial"/>
          <w:color w:val="000000"/>
          <w:szCs w:val="22"/>
        </w:rPr>
        <w:t xml:space="preserve"> @</w:t>
      </w:r>
      <w:r w:rsidRPr="007C7396">
        <w:rPr>
          <w:rFonts w:ascii="Arial" w:eastAsia="Times New Roman" w:hAnsi="Arial" w:cs="Arial"/>
          <w:color w:val="000000"/>
          <w:szCs w:val="22"/>
        </w:rPr>
        <w:t xml:space="preserve"> University of Pittsburgh School of Law</w:t>
      </w:r>
      <w:r w:rsidRPr="00277E17">
        <w:rPr>
          <w:rFonts w:ascii="Arial" w:eastAsia="Times New Roman" w:hAnsi="Arial" w:cs="Arial"/>
          <w:color w:val="000000"/>
          <w:szCs w:val="22"/>
        </w:rPr>
        <w:t>, “</w:t>
      </w:r>
      <w:r w:rsidRPr="007C7396">
        <w:rPr>
          <w:rFonts w:ascii="Arial" w:eastAsia="Times New Roman" w:hAnsi="Arial" w:cs="Arial"/>
          <w:color w:val="000000"/>
          <w:szCs w:val="22"/>
        </w:rPr>
        <w:t xml:space="preserve">From </w:t>
      </w:r>
      <w:proofErr w:type="spellStart"/>
      <w:r w:rsidRPr="007C7396">
        <w:rPr>
          <w:rFonts w:ascii="Arial" w:eastAsia="Times New Roman" w:hAnsi="Arial" w:cs="Arial"/>
          <w:color w:val="000000"/>
          <w:szCs w:val="22"/>
        </w:rPr>
        <w:t>Decarceration</w:t>
      </w:r>
      <w:proofErr w:type="spellEnd"/>
      <w:r w:rsidRPr="007C7396">
        <w:rPr>
          <w:rFonts w:ascii="Arial" w:eastAsia="Times New Roman" w:hAnsi="Arial" w:cs="Arial"/>
          <w:color w:val="000000"/>
          <w:szCs w:val="22"/>
        </w:rPr>
        <w:t xml:space="preserve"> to E-</w:t>
      </w:r>
      <w:proofErr w:type="spellStart"/>
      <w:r w:rsidRPr="007C7396">
        <w:rPr>
          <w:rFonts w:ascii="Arial" w:eastAsia="Times New Roman" w:hAnsi="Arial" w:cs="Arial"/>
          <w:color w:val="000000"/>
          <w:szCs w:val="22"/>
        </w:rPr>
        <w:t>carceration</w:t>
      </w:r>
      <w:proofErr w:type="spellEnd"/>
      <w:r w:rsidRPr="00277E17">
        <w:rPr>
          <w:rFonts w:ascii="Arial" w:eastAsia="Times New Roman" w:hAnsi="Arial" w:cs="Arial"/>
          <w:color w:val="000000"/>
          <w:szCs w:val="22"/>
        </w:rPr>
        <w:t xml:space="preserve">”, </w:t>
      </w:r>
      <w:r>
        <w:rPr>
          <w:rFonts w:ascii="Arial" w:eastAsia="Times New Roman" w:hAnsi="Arial" w:cs="Arial"/>
          <w:color w:val="000000"/>
          <w:szCs w:val="22"/>
        </w:rPr>
        <w:t>Cardozo Law Review</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Volume 41 Issue 2</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http://cardozolawreview.com/from-decarceration-to-e-carceration/</w:t>
      </w:r>
      <w:r w:rsidRPr="00277E17">
        <w:rPr>
          <w:rFonts w:ascii="Arial" w:eastAsia="Times New Roman" w:hAnsi="Arial" w:cs="Arial"/>
          <w:color w:val="000000"/>
          <w:szCs w:val="22"/>
        </w:rPr>
        <w:t>, Accessed 7/</w:t>
      </w:r>
      <w:r>
        <w:rPr>
          <w:rFonts w:ascii="Arial" w:eastAsia="Times New Roman" w:hAnsi="Arial" w:cs="Arial"/>
          <w:color w:val="000000"/>
          <w:szCs w:val="22"/>
        </w:rPr>
        <w:t>9</w:t>
      </w:r>
      <w:r w:rsidRPr="00277E17">
        <w:rPr>
          <w:rFonts w:ascii="Arial" w:eastAsia="Times New Roman" w:hAnsi="Arial" w:cs="Arial"/>
          <w:color w:val="000000"/>
          <w:szCs w:val="22"/>
        </w:rPr>
        <w:t>/2020, GDI-AJ)</w:t>
      </w:r>
    </w:p>
    <w:p w:rsidR="00227563" w:rsidRPr="00104589" w:rsidRDefault="00227563" w:rsidP="00227563">
      <w:pPr>
        <w:spacing w:after="0" w:line="240" w:lineRule="auto"/>
        <w:rPr>
          <w:rFonts w:ascii="Times New Roman" w:eastAsia="Times New Roman" w:hAnsi="Times New Roman" w:cs="Times New Roman"/>
          <w:color w:val="000000"/>
          <w:sz w:val="24"/>
        </w:rPr>
      </w:pPr>
      <w:r w:rsidRPr="00104589">
        <w:rPr>
          <w:rStyle w:val="StyleUnderline"/>
        </w:rPr>
        <w:t xml:space="preserve">Marginalizing surveillance presupposes, </w:t>
      </w:r>
      <w:r w:rsidRPr="007103F3">
        <w:t>as an initial condition</w:t>
      </w:r>
      <w:r w:rsidRPr="00104589">
        <w:rPr>
          <w:rStyle w:val="StyleUnderline"/>
        </w:rPr>
        <w:t xml:space="preserve">, the untrustworthiness of subjects, </w:t>
      </w:r>
      <w:r w:rsidRPr="007103F3">
        <w:t xml:space="preserve">which is a form of judgment delegated to (and imposed by) the technological systems in question. </w:t>
      </w:r>
      <w:r w:rsidRPr="00104589">
        <w:rPr>
          <w:rFonts w:ascii="Times New Roman" w:eastAsia="Times New Roman" w:hAnsi="Times New Roman" w:cs="Times New Roman"/>
          <w:color w:val="000000"/>
          <w:sz w:val="24"/>
        </w:rPr>
        <w:t xml:space="preserve">The very presence—and coercive acceptance—of electronic-monitoring systems works to legitimate the forms of judgment they tacitly assert. </w:t>
      </w:r>
      <w:r w:rsidRPr="00104589">
        <w:rPr>
          <w:rStyle w:val="StyleUnderline"/>
        </w:rPr>
        <w:t xml:space="preserve">The various systems of monitoring the crimes and debts of the poor are forms of marginalizing surveillance with potentially devastating </w:t>
      </w:r>
      <w:proofErr w:type="gramStart"/>
      <w:r w:rsidRPr="00104589">
        <w:rPr>
          <w:rStyle w:val="StyleUnderline"/>
        </w:rPr>
        <w:t>effects</w:t>
      </w:r>
      <w:r w:rsidRPr="00104589">
        <w:rPr>
          <w:rFonts w:ascii="Times New Roman" w:eastAsia="Times New Roman" w:hAnsi="Times New Roman" w:cs="Times New Roman"/>
          <w:color w:val="000000"/>
          <w:sz w:val="24"/>
        </w:rPr>
        <w:t>.[</w:t>
      </w:r>
      <w:proofErr w:type="gramEnd"/>
      <w:r w:rsidRPr="00104589">
        <w:rPr>
          <w:rFonts w:ascii="Times New Roman" w:eastAsia="Times New Roman" w:hAnsi="Times New Roman" w:cs="Times New Roman"/>
          <w:color w:val="000000"/>
          <w:sz w:val="24"/>
        </w:rPr>
        <w:t>155]</w:t>
      </w:r>
    </w:p>
    <w:p w:rsidR="00227563" w:rsidRPr="00104589" w:rsidRDefault="00227563" w:rsidP="00227563">
      <w:pPr>
        <w:spacing w:after="0" w:line="240" w:lineRule="auto"/>
        <w:rPr>
          <w:rFonts w:ascii="Times New Roman" w:eastAsia="Times New Roman" w:hAnsi="Times New Roman" w:cs="Times New Roman"/>
          <w:color w:val="000000"/>
          <w:sz w:val="24"/>
        </w:rPr>
      </w:pPr>
      <w:r w:rsidRPr="00104589">
        <w:rPr>
          <w:rStyle w:val="StyleUnderline"/>
        </w:rPr>
        <w:t xml:space="preserve">This conception of intentional marginalization and </w:t>
      </w:r>
      <w:r w:rsidRPr="007103F3">
        <w:t>detachment has been discussed in other areas of criminal justice practice, such as policing</w:t>
      </w:r>
      <w:r w:rsidRPr="00104589">
        <w:rPr>
          <w:rFonts w:ascii="Times New Roman" w:eastAsia="Times New Roman" w:hAnsi="Times New Roman" w:cs="Times New Roman"/>
          <w:color w:val="000000"/>
          <w:sz w:val="24"/>
        </w:rPr>
        <w:t xml:space="preserve">.[156] </w:t>
      </w:r>
      <w:r w:rsidRPr="007103F3">
        <w:t>In Police Reform and the Dismantling of Legal Estrangement, Monica C.</w:t>
      </w:r>
      <w:r w:rsidRPr="00104589">
        <w:rPr>
          <w:rStyle w:val="StyleUnderline"/>
        </w:rPr>
        <w:t xml:space="preserve"> Bell describes the detachment and eventual alienation from the enforcers of law, experienced primarily by African Americans and the poor, as “legal estrangement” and argues that this legal estrangement reflects the intuition among many people in poor communities of color that the law operates to exclude them from society</w:t>
      </w:r>
      <w:r w:rsidRPr="00104589">
        <w:rPr>
          <w:rFonts w:ascii="Times New Roman" w:eastAsia="Times New Roman" w:hAnsi="Times New Roman" w:cs="Times New Roman"/>
          <w:color w:val="000000"/>
          <w:sz w:val="24"/>
        </w:rPr>
        <w:t>.[157] This process “</w:t>
      </w:r>
      <w:r w:rsidRPr="007103F3">
        <w:rPr>
          <w:rStyle w:val="StyleUnderline"/>
        </w:rPr>
        <w:t>leaves large swaths of American society to see themselves as anomic, subject only to the brute force of the state while excluded from its protection</w:t>
      </w:r>
      <w:r w:rsidRPr="00104589">
        <w:rPr>
          <w:rFonts w:ascii="Times New Roman" w:eastAsia="Times New Roman" w:hAnsi="Times New Roman" w:cs="Times New Roman"/>
          <w:color w:val="000000"/>
          <w:sz w:val="24"/>
        </w:rPr>
        <w:t xml:space="preserve">.”[158] Here, she explains, “[t]he message conveyed in policing jurisprudence is not only one of oppression, but also one of profound estrangement.”[159] Similarly, </w:t>
      </w:r>
      <w:r w:rsidRPr="007103F3">
        <w:rPr>
          <w:rStyle w:val="StyleUnderline"/>
        </w:rPr>
        <w:t>criminal justice law and policy that authorizes electronic monitoring, aware of the concerns of social marginalization, sends the legislative and “jurisprudential message that poor people of color are ‘subject[s] of a[n] [ever-expanding] carceral state’ or ‘second-class citizens.’”</w:t>
      </w:r>
      <w:r w:rsidRPr="00104589">
        <w:rPr>
          <w:rFonts w:ascii="Times New Roman" w:eastAsia="Times New Roman" w:hAnsi="Times New Roman" w:cs="Times New Roman"/>
          <w:color w:val="000000"/>
          <w:sz w:val="24"/>
        </w:rPr>
        <w:t xml:space="preserve">[160] </w:t>
      </w:r>
      <w:r w:rsidRPr="00104589">
        <w:rPr>
          <w:rStyle w:val="StyleUnderline"/>
        </w:rPr>
        <w:t>An e-</w:t>
      </w:r>
      <w:proofErr w:type="spellStart"/>
      <w:r w:rsidRPr="00104589">
        <w:rPr>
          <w:rStyle w:val="StyleUnderline"/>
        </w:rPr>
        <w:t>carceration</w:t>
      </w:r>
      <w:proofErr w:type="spellEnd"/>
      <w:r w:rsidRPr="00104589">
        <w:rPr>
          <w:rStyle w:val="StyleUnderline"/>
        </w:rPr>
        <w:t xml:space="preserve"> regime only acts to further one of the greatest harms of mass incarceration, the entrenchment of race and class subordination, and abandons genuine attempts at rehabilitation and reintegration</w:t>
      </w:r>
      <w:r w:rsidRPr="00104589">
        <w:rPr>
          <w:rFonts w:ascii="Times New Roman" w:eastAsia="Times New Roman" w:hAnsi="Times New Roman" w:cs="Times New Roman"/>
          <w:color w:val="000000"/>
          <w:sz w:val="24"/>
        </w:rPr>
        <w:t>.</w:t>
      </w:r>
    </w:p>
    <w:p w:rsidR="00227563" w:rsidRPr="00104589" w:rsidRDefault="00227563" w:rsidP="00227563">
      <w:pPr>
        <w:spacing w:after="0" w:line="240" w:lineRule="auto"/>
        <w:rPr>
          <w:rFonts w:ascii="Times New Roman" w:eastAsia="Times New Roman" w:hAnsi="Times New Roman" w:cs="Times New Roman"/>
          <w:color w:val="000000"/>
          <w:sz w:val="24"/>
        </w:rPr>
      </w:pPr>
    </w:p>
    <w:p w:rsidR="00227563" w:rsidRPr="00104589" w:rsidRDefault="00227563" w:rsidP="00227563">
      <w:pPr>
        <w:spacing w:after="0" w:line="240" w:lineRule="auto"/>
        <w:rPr>
          <w:rStyle w:val="StyleUnderline"/>
        </w:rPr>
      </w:pPr>
      <w:r w:rsidRPr="00104589">
        <w:rPr>
          <w:rStyle w:val="StyleUnderline"/>
        </w:rPr>
        <w:t xml:space="preserve">The social marginalization </w:t>
      </w:r>
      <w:r w:rsidRPr="007103F3">
        <w:t xml:space="preserve">produced by electronic monitoring can be defined and </w:t>
      </w:r>
      <w:r w:rsidRPr="00104589">
        <w:rPr>
          <w:rStyle w:val="StyleUnderline"/>
        </w:rPr>
        <w:t xml:space="preserve">understood by its “sever and tether” effects. </w:t>
      </w:r>
      <w:r w:rsidRPr="007103F3">
        <w:t>A person’s connection to their community, through employment, family ties, religious practices, and social activities, is one of the strongest protectors against criminal justice contact</w:t>
      </w:r>
      <w:r w:rsidRPr="00104589">
        <w:rPr>
          <w:rFonts w:ascii="Times New Roman" w:eastAsia="Times New Roman" w:hAnsi="Times New Roman" w:cs="Times New Roman"/>
          <w:color w:val="000000"/>
          <w:sz w:val="24"/>
        </w:rPr>
        <w:t xml:space="preserve">. </w:t>
      </w:r>
      <w:r w:rsidRPr="00104589">
        <w:rPr>
          <w:rStyle w:val="StyleUnderline"/>
        </w:rPr>
        <w:t xml:space="preserve">The use of electronic monitoring acts to strain and sever these crucial </w:t>
      </w:r>
      <w:r w:rsidRPr="00104589">
        <w:rPr>
          <w:rStyle w:val="StyleUnderline"/>
        </w:rPr>
        <w:lastRenderedPageBreak/>
        <w:t>ties necessary for reintegration and desistance in criminal justice contact</w:t>
      </w:r>
      <w:r w:rsidRPr="00104589">
        <w:rPr>
          <w:rFonts w:ascii="Times New Roman" w:eastAsia="Times New Roman" w:hAnsi="Times New Roman" w:cs="Times New Roman"/>
          <w:color w:val="000000"/>
          <w:sz w:val="24"/>
        </w:rPr>
        <w:t xml:space="preserve">, and in exchange tethers those monitored to a total surveillance regime unconcerned with rehabilitation. </w:t>
      </w:r>
      <w:r w:rsidRPr="00104589">
        <w:rPr>
          <w:rStyle w:val="StyleUnderline"/>
        </w:rPr>
        <w:t>The sad irony of electronic monitoring is that it divorces individuals from the very things they need for success.</w:t>
      </w:r>
    </w:p>
    <w:p w:rsidR="00227563" w:rsidRDefault="00227563" w:rsidP="00227563"/>
    <w:p w:rsidR="00227563" w:rsidRDefault="00227563" w:rsidP="00227563">
      <w:pPr>
        <w:pStyle w:val="Heading3"/>
      </w:pPr>
      <w:r>
        <w:lastRenderedPageBreak/>
        <w:t>2nc – e-</w:t>
      </w:r>
      <w:proofErr w:type="spellStart"/>
      <w:r>
        <w:t>carceration</w:t>
      </w:r>
      <w:proofErr w:type="spellEnd"/>
      <w:r>
        <w:t xml:space="preserve"> impact extensions </w:t>
      </w:r>
    </w:p>
    <w:p w:rsidR="00227563" w:rsidRDefault="00227563" w:rsidP="00227563">
      <w:pPr>
        <w:pStyle w:val="Heading4"/>
      </w:pPr>
      <w:proofErr w:type="spellStart"/>
      <w:r>
        <w:t>Ecarceration</w:t>
      </w:r>
      <w:proofErr w:type="spellEnd"/>
      <w:r>
        <w:t xml:space="preserve"> costs passed onto people who are e-</w:t>
      </w:r>
      <w:proofErr w:type="spellStart"/>
      <w:r>
        <w:t>carcerated</w:t>
      </w:r>
      <w:proofErr w:type="spellEnd"/>
      <w:r>
        <w:t xml:space="preserve"> – and increases strain on families – turns racialized cap impact </w:t>
      </w:r>
    </w:p>
    <w:p w:rsidR="00227563" w:rsidRPr="00277E17" w:rsidRDefault="00227563" w:rsidP="00227563">
      <w:pPr>
        <w:spacing w:after="0" w:line="240" w:lineRule="auto"/>
        <w:rPr>
          <w:rFonts w:ascii="Times New Roman" w:eastAsia="Times New Roman" w:hAnsi="Times New Roman" w:cs="Times New Roman"/>
          <w:color w:val="000000"/>
          <w:sz w:val="24"/>
        </w:rPr>
      </w:pPr>
      <w:r w:rsidRPr="007C7396">
        <w:rPr>
          <w:rFonts w:ascii="Arial" w:eastAsia="Times New Roman" w:hAnsi="Arial" w:cs="Arial"/>
          <w:b/>
          <w:bCs/>
          <w:color w:val="000000"/>
          <w:szCs w:val="22"/>
        </w:rPr>
        <w:t>Arne</w:t>
      </w:r>
      <w:r>
        <w:rPr>
          <w:rFonts w:ascii="Arial" w:eastAsia="Times New Roman" w:hAnsi="Arial" w:cs="Arial"/>
          <w:b/>
          <w:bCs/>
          <w:color w:val="000000"/>
          <w:szCs w:val="22"/>
        </w:rPr>
        <w:t>tt</w:t>
      </w:r>
      <w:r w:rsidRPr="00277E17">
        <w:rPr>
          <w:rFonts w:ascii="Arial" w:eastAsia="Times New Roman" w:hAnsi="Arial" w:cs="Arial"/>
          <w:b/>
          <w:bCs/>
          <w:color w:val="000000"/>
          <w:szCs w:val="22"/>
        </w:rPr>
        <w:t xml:space="preserve">, </w:t>
      </w:r>
      <w:r w:rsidRPr="00A60E1C">
        <w:rPr>
          <w:rFonts w:ascii="Arial" w:eastAsia="Times New Roman" w:hAnsi="Arial" w:cs="Arial"/>
          <w:b/>
          <w:bCs/>
          <w:color w:val="000000"/>
          <w:szCs w:val="22"/>
        </w:rPr>
        <w:t>2019</w:t>
      </w:r>
    </w:p>
    <w:p w:rsidR="00227563" w:rsidRDefault="00227563" w:rsidP="00227563">
      <w:pPr>
        <w:spacing w:after="0" w:line="240" w:lineRule="auto"/>
        <w:rPr>
          <w:rFonts w:ascii="Arial" w:eastAsia="Times New Roman" w:hAnsi="Arial" w:cs="Arial"/>
          <w:color w:val="000000"/>
          <w:szCs w:val="22"/>
        </w:rPr>
      </w:pPr>
      <w:r w:rsidRPr="00277E17">
        <w:rPr>
          <w:rFonts w:ascii="Arial" w:eastAsia="Times New Roman" w:hAnsi="Arial" w:cs="Arial"/>
          <w:color w:val="000000"/>
          <w:szCs w:val="22"/>
        </w:rPr>
        <w:t>(</w:t>
      </w:r>
      <w:r w:rsidRPr="007C7396">
        <w:rPr>
          <w:rFonts w:ascii="Arial" w:eastAsia="Times New Roman" w:hAnsi="Arial" w:cs="Arial"/>
          <w:color w:val="000000"/>
          <w:szCs w:val="22"/>
        </w:rPr>
        <w:t>Chaz</w:t>
      </w:r>
      <w:r w:rsidRPr="00277E17">
        <w:rPr>
          <w:rFonts w:ascii="Arial" w:eastAsia="Times New Roman" w:hAnsi="Arial" w:cs="Arial"/>
          <w:color w:val="000000"/>
          <w:szCs w:val="22"/>
        </w:rPr>
        <w:t xml:space="preserve">, </w:t>
      </w:r>
      <w:r>
        <w:rPr>
          <w:rFonts w:ascii="Arial" w:eastAsia="Times New Roman" w:hAnsi="Arial" w:cs="Arial"/>
          <w:color w:val="000000"/>
          <w:szCs w:val="22"/>
        </w:rPr>
        <w:t>A</w:t>
      </w:r>
      <w:r w:rsidRPr="007C7396">
        <w:rPr>
          <w:rFonts w:ascii="Arial" w:eastAsia="Times New Roman" w:hAnsi="Arial" w:cs="Arial"/>
          <w:color w:val="000000"/>
          <w:szCs w:val="22"/>
        </w:rPr>
        <w:t>ssistant Professor of Law</w:t>
      </w:r>
      <w:r>
        <w:rPr>
          <w:rFonts w:ascii="Arial" w:eastAsia="Times New Roman" w:hAnsi="Arial" w:cs="Arial"/>
          <w:color w:val="000000"/>
          <w:szCs w:val="22"/>
        </w:rPr>
        <w:t xml:space="preserve"> @</w:t>
      </w:r>
      <w:r w:rsidRPr="007C7396">
        <w:rPr>
          <w:rFonts w:ascii="Arial" w:eastAsia="Times New Roman" w:hAnsi="Arial" w:cs="Arial"/>
          <w:color w:val="000000"/>
          <w:szCs w:val="22"/>
        </w:rPr>
        <w:t xml:space="preserve"> University of Pittsburgh School of Law</w:t>
      </w:r>
      <w:r w:rsidRPr="00277E17">
        <w:rPr>
          <w:rFonts w:ascii="Arial" w:eastAsia="Times New Roman" w:hAnsi="Arial" w:cs="Arial"/>
          <w:color w:val="000000"/>
          <w:szCs w:val="22"/>
        </w:rPr>
        <w:t>, “</w:t>
      </w:r>
      <w:r w:rsidRPr="007C7396">
        <w:rPr>
          <w:rFonts w:ascii="Arial" w:eastAsia="Times New Roman" w:hAnsi="Arial" w:cs="Arial"/>
          <w:color w:val="000000"/>
          <w:szCs w:val="22"/>
        </w:rPr>
        <w:t xml:space="preserve">From </w:t>
      </w:r>
      <w:proofErr w:type="spellStart"/>
      <w:r w:rsidRPr="007C7396">
        <w:rPr>
          <w:rFonts w:ascii="Arial" w:eastAsia="Times New Roman" w:hAnsi="Arial" w:cs="Arial"/>
          <w:color w:val="000000"/>
          <w:szCs w:val="22"/>
        </w:rPr>
        <w:t>Decarceration</w:t>
      </w:r>
      <w:proofErr w:type="spellEnd"/>
      <w:r w:rsidRPr="007C7396">
        <w:rPr>
          <w:rFonts w:ascii="Arial" w:eastAsia="Times New Roman" w:hAnsi="Arial" w:cs="Arial"/>
          <w:color w:val="000000"/>
          <w:szCs w:val="22"/>
        </w:rPr>
        <w:t xml:space="preserve"> to E-</w:t>
      </w:r>
      <w:proofErr w:type="spellStart"/>
      <w:r w:rsidRPr="007C7396">
        <w:rPr>
          <w:rFonts w:ascii="Arial" w:eastAsia="Times New Roman" w:hAnsi="Arial" w:cs="Arial"/>
          <w:color w:val="000000"/>
          <w:szCs w:val="22"/>
        </w:rPr>
        <w:t>carceration</w:t>
      </w:r>
      <w:proofErr w:type="spellEnd"/>
      <w:r w:rsidRPr="00277E17">
        <w:rPr>
          <w:rFonts w:ascii="Arial" w:eastAsia="Times New Roman" w:hAnsi="Arial" w:cs="Arial"/>
          <w:color w:val="000000"/>
          <w:szCs w:val="22"/>
        </w:rPr>
        <w:t xml:space="preserve">”, </w:t>
      </w:r>
      <w:r>
        <w:rPr>
          <w:rFonts w:ascii="Arial" w:eastAsia="Times New Roman" w:hAnsi="Arial" w:cs="Arial"/>
          <w:color w:val="000000"/>
          <w:szCs w:val="22"/>
        </w:rPr>
        <w:t>Cardozo Law Review</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Volume 41 Issue 2</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http://cardozolawreview.com/from-decarceration-to-e-carceration/</w:t>
      </w:r>
      <w:r w:rsidRPr="00277E17">
        <w:rPr>
          <w:rFonts w:ascii="Arial" w:eastAsia="Times New Roman" w:hAnsi="Arial" w:cs="Arial"/>
          <w:color w:val="000000"/>
          <w:szCs w:val="22"/>
        </w:rPr>
        <w:t>, Accessed 7/</w:t>
      </w:r>
      <w:r>
        <w:rPr>
          <w:rFonts w:ascii="Arial" w:eastAsia="Times New Roman" w:hAnsi="Arial" w:cs="Arial"/>
          <w:color w:val="000000"/>
          <w:szCs w:val="22"/>
        </w:rPr>
        <w:t>9</w:t>
      </w:r>
      <w:r w:rsidRPr="00277E17">
        <w:rPr>
          <w:rFonts w:ascii="Arial" w:eastAsia="Times New Roman" w:hAnsi="Arial" w:cs="Arial"/>
          <w:color w:val="000000"/>
          <w:szCs w:val="22"/>
        </w:rPr>
        <w:t>/2020, GDI-AJ)</w:t>
      </w:r>
    </w:p>
    <w:p w:rsidR="00227563" w:rsidRPr="00345215" w:rsidRDefault="00227563" w:rsidP="00227563">
      <w:pPr>
        <w:spacing w:after="0" w:line="240" w:lineRule="auto"/>
        <w:rPr>
          <w:rStyle w:val="StyleUnderline"/>
        </w:rPr>
      </w:pPr>
      <w:r w:rsidRPr="00104589">
        <w:rPr>
          <w:rStyle w:val="StyleUnderline"/>
        </w:rPr>
        <w:t>Perhaps one of the most salient and least controversial arguments in favor of the use of electronic monitoring is that the technology is cheaper to utilize than the cost to incarcerate</w:t>
      </w:r>
      <w:r w:rsidRPr="00482E30">
        <w:rPr>
          <w:rFonts w:ascii="Times New Roman" w:eastAsia="Times New Roman" w:hAnsi="Times New Roman" w:cs="Times New Roman"/>
          <w:color w:val="000000"/>
          <w:sz w:val="16"/>
        </w:rPr>
        <w:t xml:space="preserve">. </w:t>
      </w:r>
      <w:r w:rsidRPr="00104589">
        <w:rPr>
          <w:rStyle w:val="StyleUnderline"/>
        </w:rPr>
        <w:t>Indeed, substantial savings could be derived from releasing individuals on electronic monitoring instead of detaining them.</w:t>
      </w:r>
      <w:r w:rsidRPr="00482E30">
        <w:rPr>
          <w:rFonts w:ascii="Times New Roman" w:eastAsia="Times New Roman" w:hAnsi="Times New Roman" w:cs="Times New Roman"/>
          <w:color w:val="000000"/>
          <w:sz w:val="16"/>
        </w:rPr>
        <w:t xml:space="preserve"> In 2015, the Vera Institute of Justice calculated the yearly “average cost per inmate,” among forty-five states that provided data (representing 1.29 million of the 1.33 million total people incarcerated in all fifty state prisons systems), as $33,274.[277] New York had the highest average cost per inmate at $69,355.[278] In comparison, the American Bar Association estimates that electronic monitoring costs $3,650 per year.[279] In a study on the cost savings benefits of electronic monitors in Washington, D.C., the District of Columbia Crime Policy Institute highlighted several financial benefits, including an average net benefit per participant of $4,600.[280] Such savings are not insignificant, given the thousands of pretrial defendants and individuals set to be released in the coming years, as the country moves away from the overuse of cash bail and commits further to </w:t>
      </w:r>
      <w:proofErr w:type="spellStart"/>
      <w:r w:rsidRPr="00482E30">
        <w:rPr>
          <w:rFonts w:ascii="Times New Roman" w:eastAsia="Times New Roman" w:hAnsi="Times New Roman" w:cs="Times New Roman"/>
          <w:color w:val="000000"/>
          <w:sz w:val="16"/>
        </w:rPr>
        <w:t>decarceration</w:t>
      </w:r>
      <w:proofErr w:type="spellEnd"/>
      <w:r w:rsidRPr="00482E30">
        <w:rPr>
          <w:rFonts w:ascii="Times New Roman" w:eastAsia="Times New Roman" w:hAnsi="Times New Roman" w:cs="Times New Roman"/>
          <w:color w:val="000000"/>
          <w:sz w:val="16"/>
        </w:rPr>
        <w:t xml:space="preserve"> efforts. Proponents argue that monies saved on incarceration could be used for the public benefit in the areas of education, health, and employment assistance. Unfortunately, </w:t>
      </w:r>
      <w:r w:rsidRPr="00104589">
        <w:rPr>
          <w:rStyle w:val="StyleUnderline"/>
        </w:rPr>
        <w:t>however, this is usually where the conversation on the costs related to electronic monitoring ends</w:t>
      </w:r>
      <w:r w:rsidRPr="00482E30">
        <w:rPr>
          <w:rFonts w:ascii="Times New Roman" w:eastAsia="Times New Roman" w:hAnsi="Times New Roman" w:cs="Times New Roman"/>
          <w:color w:val="000000"/>
          <w:sz w:val="16"/>
        </w:rPr>
        <w:t xml:space="preserve">. </w:t>
      </w:r>
      <w:r w:rsidRPr="00104589">
        <w:rPr>
          <w:rStyle w:val="StyleUnderline"/>
        </w:rPr>
        <w:t>This limited focus on the expense of electronic monitoring versus incarceration leaves out other generated costs. For example, the costs passed on to families. Electronic monitoring programs charge offenders for their own correctional surveillance, ranging anywhere from ten dollars to forty dollars a day, not including initial startup and installation costs, and require those under surveillance to have landline telephone services, and electricity bills paid on time</w:t>
      </w:r>
      <w:r w:rsidRPr="00482E30">
        <w:rPr>
          <w:rFonts w:ascii="Times New Roman" w:eastAsia="Times New Roman" w:hAnsi="Times New Roman" w:cs="Times New Roman"/>
          <w:color w:val="000000"/>
          <w:sz w:val="16"/>
        </w:rPr>
        <w:t xml:space="preserve">.[281] </w:t>
      </w:r>
      <w:r w:rsidRPr="00104589">
        <w:rPr>
          <w:rStyle w:val="StyleUnderline"/>
        </w:rPr>
        <w:t>Not only does this make it more likely that those with means will only be able to participate, but those of lesser means who are able to do so, to the detriment of other areas of their financial lives, are bearing significant costs. The attendant financial demands put incredible strains on families and intrafamilial relationships for those returning home, often creating pressure to reengage in activities that lead to criminal justice contact</w:t>
      </w:r>
      <w:r w:rsidRPr="00482E30">
        <w:rPr>
          <w:rFonts w:ascii="Times New Roman" w:eastAsia="Times New Roman" w:hAnsi="Times New Roman" w:cs="Times New Roman"/>
          <w:color w:val="000000"/>
          <w:sz w:val="16"/>
        </w:rPr>
        <w:t xml:space="preserve">. </w:t>
      </w:r>
      <w:r w:rsidRPr="00345215">
        <w:rPr>
          <w:rStyle w:val="StyleUnderline"/>
        </w:rPr>
        <w:t>Those monitored become financial burdens with diminished means of contributing to the household, often leading to marginalization even within their own homes.</w:t>
      </w:r>
    </w:p>
    <w:p w:rsidR="00227563" w:rsidRPr="00482E30" w:rsidRDefault="00227563" w:rsidP="00227563"/>
    <w:p w:rsidR="00227563" w:rsidRDefault="00227563" w:rsidP="00227563">
      <w:pPr>
        <w:pStyle w:val="Heading3"/>
      </w:pPr>
      <w:r>
        <w:lastRenderedPageBreak/>
        <w:t xml:space="preserve">2nc extensions – turns case </w:t>
      </w:r>
    </w:p>
    <w:p w:rsidR="00227563" w:rsidRDefault="00227563" w:rsidP="00227563">
      <w:pPr>
        <w:pStyle w:val="Heading4"/>
      </w:pPr>
      <w:r>
        <w:t xml:space="preserve">Turn - Surveillance tech renders invisible racial bias in CJS – structural racism influence use of tech </w:t>
      </w:r>
    </w:p>
    <w:p w:rsidR="00227563" w:rsidRPr="00277E17" w:rsidRDefault="00227563" w:rsidP="00227563">
      <w:pPr>
        <w:spacing w:after="0" w:line="240" w:lineRule="auto"/>
        <w:rPr>
          <w:rFonts w:ascii="Times New Roman" w:eastAsia="Times New Roman" w:hAnsi="Times New Roman" w:cs="Times New Roman"/>
          <w:color w:val="000000"/>
          <w:sz w:val="24"/>
        </w:rPr>
      </w:pPr>
      <w:r w:rsidRPr="007C7396">
        <w:rPr>
          <w:rFonts w:ascii="Arial" w:eastAsia="Times New Roman" w:hAnsi="Arial" w:cs="Arial"/>
          <w:b/>
          <w:bCs/>
          <w:color w:val="000000"/>
          <w:szCs w:val="22"/>
        </w:rPr>
        <w:t>Arne</w:t>
      </w:r>
      <w:r>
        <w:rPr>
          <w:rFonts w:ascii="Arial" w:eastAsia="Times New Roman" w:hAnsi="Arial" w:cs="Arial"/>
          <w:b/>
          <w:bCs/>
          <w:color w:val="000000"/>
          <w:szCs w:val="22"/>
        </w:rPr>
        <w:t>tt</w:t>
      </w:r>
      <w:r w:rsidRPr="00277E17">
        <w:rPr>
          <w:rFonts w:ascii="Arial" w:eastAsia="Times New Roman" w:hAnsi="Arial" w:cs="Arial"/>
          <w:b/>
          <w:bCs/>
          <w:color w:val="000000"/>
          <w:szCs w:val="22"/>
        </w:rPr>
        <w:t xml:space="preserve">, </w:t>
      </w:r>
      <w:r w:rsidRPr="00A60E1C">
        <w:rPr>
          <w:rFonts w:ascii="Arial" w:eastAsia="Times New Roman" w:hAnsi="Arial" w:cs="Arial"/>
          <w:b/>
          <w:bCs/>
          <w:color w:val="000000"/>
          <w:szCs w:val="22"/>
        </w:rPr>
        <w:t>2019</w:t>
      </w:r>
    </w:p>
    <w:p w:rsidR="00227563" w:rsidRDefault="00227563" w:rsidP="00227563">
      <w:pPr>
        <w:spacing w:after="0" w:line="240" w:lineRule="auto"/>
        <w:rPr>
          <w:rFonts w:ascii="Arial" w:eastAsia="Times New Roman" w:hAnsi="Arial" w:cs="Arial"/>
          <w:color w:val="000000"/>
          <w:szCs w:val="22"/>
        </w:rPr>
      </w:pPr>
      <w:r w:rsidRPr="00277E17">
        <w:rPr>
          <w:rFonts w:ascii="Arial" w:eastAsia="Times New Roman" w:hAnsi="Arial" w:cs="Arial"/>
          <w:color w:val="000000"/>
          <w:szCs w:val="22"/>
        </w:rPr>
        <w:t>(</w:t>
      </w:r>
      <w:r w:rsidRPr="007C7396">
        <w:rPr>
          <w:rFonts w:ascii="Arial" w:eastAsia="Times New Roman" w:hAnsi="Arial" w:cs="Arial"/>
          <w:color w:val="000000"/>
          <w:szCs w:val="22"/>
        </w:rPr>
        <w:t>Chaz</w:t>
      </w:r>
      <w:r w:rsidRPr="00277E17">
        <w:rPr>
          <w:rFonts w:ascii="Arial" w:eastAsia="Times New Roman" w:hAnsi="Arial" w:cs="Arial"/>
          <w:color w:val="000000"/>
          <w:szCs w:val="22"/>
        </w:rPr>
        <w:t xml:space="preserve">, </w:t>
      </w:r>
      <w:r>
        <w:rPr>
          <w:rFonts w:ascii="Arial" w:eastAsia="Times New Roman" w:hAnsi="Arial" w:cs="Arial"/>
          <w:color w:val="000000"/>
          <w:szCs w:val="22"/>
        </w:rPr>
        <w:t>A</w:t>
      </w:r>
      <w:r w:rsidRPr="007C7396">
        <w:rPr>
          <w:rFonts w:ascii="Arial" w:eastAsia="Times New Roman" w:hAnsi="Arial" w:cs="Arial"/>
          <w:color w:val="000000"/>
          <w:szCs w:val="22"/>
        </w:rPr>
        <w:t>ssistant Professor of Law</w:t>
      </w:r>
      <w:r>
        <w:rPr>
          <w:rFonts w:ascii="Arial" w:eastAsia="Times New Roman" w:hAnsi="Arial" w:cs="Arial"/>
          <w:color w:val="000000"/>
          <w:szCs w:val="22"/>
        </w:rPr>
        <w:t xml:space="preserve"> @</w:t>
      </w:r>
      <w:r w:rsidRPr="007C7396">
        <w:rPr>
          <w:rFonts w:ascii="Arial" w:eastAsia="Times New Roman" w:hAnsi="Arial" w:cs="Arial"/>
          <w:color w:val="000000"/>
          <w:szCs w:val="22"/>
        </w:rPr>
        <w:t xml:space="preserve"> University of Pittsburgh School of Law</w:t>
      </w:r>
      <w:r w:rsidRPr="00277E17">
        <w:rPr>
          <w:rFonts w:ascii="Arial" w:eastAsia="Times New Roman" w:hAnsi="Arial" w:cs="Arial"/>
          <w:color w:val="000000"/>
          <w:szCs w:val="22"/>
        </w:rPr>
        <w:t>, “</w:t>
      </w:r>
      <w:r w:rsidRPr="007C7396">
        <w:rPr>
          <w:rFonts w:ascii="Arial" w:eastAsia="Times New Roman" w:hAnsi="Arial" w:cs="Arial"/>
          <w:color w:val="000000"/>
          <w:szCs w:val="22"/>
        </w:rPr>
        <w:t xml:space="preserve">From </w:t>
      </w:r>
      <w:proofErr w:type="spellStart"/>
      <w:r w:rsidRPr="007C7396">
        <w:rPr>
          <w:rFonts w:ascii="Arial" w:eastAsia="Times New Roman" w:hAnsi="Arial" w:cs="Arial"/>
          <w:color w:val="000000"/>
          <w:szCs w:val="22"/>
        </w:rPr>
        <w:t>Decarceration</w:t>
      </w:r>
      <w:proofErr w:type="spellEnd"/>
      <w:r w:rsidRPr="007C7396">
        <w:rPr>
          <w:rFonts w:ascii="Arial" w:eastAsia="Times New Roman" w:hAnsi="Arial" w:cs="Arial"/>
          <w:color w:val="000000"/>
          <w:szCs w:val="22"/>
        </w:rPr>
        <w:t xml:space="preserve"> to E-</w:t>
      </w:r>
      <w:proofErr w:type="spellStart"/>
      <w:r w:rsidRPr="007C7396">
        <w:rPr>
          <w:rFonts w:ascii="Arial" w:eastAsia="Times New Roman" w:hAnsi="Arial" w:cs="Arial"/>
          <w:color w:val="000000"/>
          <w:szCs w:val="22"/>
        </w:rPr>
        <w:t>carceration</w:t>
      </w:r>
      <w:proofErr w:type="spellEnd"/>
      <w:r w:rsidRPr="00277E17">
        <w:rPr>
          <w:rFonts w:ascii="Arial" w:eastAsia="Times New Roman" w:hAnsi="Arial" w:cs="Arial"/>
          <w:color w:val="000000"/>
          <w:szCs w:val="22"/>
        </w:rPr>
        <w:t xml:space="preserve">”, </w:t>
      </w:r>
      <w:r>
        <w:rPr>
          <w:rFonts w:ascii="Arial" w:eastAsia="Times New Roman" w:hAnsi="Arial" w:cs="Arial"/>
          <w:color w:val="000000"/>
          <w:szCs w:val="22"/>
        </w:rPr>
        <w:t>Cardozo Law Review</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Volume 41 Issue 2</w:t>
      </w:r>
      <w:r w:rsidRPr="00277E17">
        <w:rPr>
          <w:rFonts w:ascii="Arial" w:eastAsia="Times New Roman" w:hAnsi="Arial" w:cs="Arial"/>
          <w:color w:val="000000"/>
          <w:szCs w:val="22"/>
        </w:rPr>
        <w:t xml:space="preserve">, </w:t>
      </w:r>
      <w:r w:rsidRPr="007C7396">
        <w:rPr>
          <w:rFonts w:ascii="Arial" w:eastAsia="Times New Roman" w:hAnsi="Arial" w:cs="Arial"/>
          <w:color w:val="000000"/>
          <w:szCs w:val="22"/>
        </w:rPr>
        <w:t>http://cardozolawreview.com/from-decarceration-to-e-carceration/</w:t>
      </w:r>
      <w:r w:rsidRPr="00277E17">
        <w:rPr>
          <w:rFonts w:ascii="Arial" w:eastAsia="Times New Roman" w:hAnsi="Arial" w:cs="Arial"/>
          <w:color w:val="000000"/>
          <w:szCs w:val="22"/>
        </w:rPr>
        <w:t>, Accessed 7/</w:t>
      </w:r>
      <w:r>
        <w:rPr>
          <w:rFonts w:ascii="Arial" w:eastAsia="Times New Roman" w:hAnsi="Arial" w:cs="Arial"/>
          <w:color w:val="000000"/>
          <w:szCs w:val="22"/>
        </w:rPr>
        <w:t>9</w:t>
      </w:r>
      <w:r w:rsidRPr="00277E17">
        <w:rPr>
          <w:rFonts w:ascii="Arial" w:eastAsia="Times New Roman" w:hAnsi="Arial" w:cs="Arial"/>
          <w:color w:val="000000"/>
          <w:szCs w:val="22"/>
        </w:rPr>
        <w:t>/2020, GDI-AJ)</w:t>
      </w:r>
    </w:p>
    <w:p w:rsidR="00227563" w:rsidRDefault="00227563" w:rsidP="00227563">
      <w:r w:rsidRPr="004C482A">
        <w:t xml:space="preserve">This new wave of community corrections programming has been criticized for presenting the same problems associated with the first wave: </w:t>
      </w:r>
      <w:r w:rsidRPr="004C482A">
        <w:rPr>
          <w:rStyle w:val="StyleUnderline"/>
        </w:rPr>
        <w:t xml:space="preserve">racial discrimination, over-emphasis on control versus rehabilitation, and failure to provide treatment services. </w:t>
      </w:r>
      <w:proofErr w:type="spellStart"/>
      <w:r w:rsidRPr="007103F3">
        <w:t>Malkia</w:t>
      </w:r>
      <w:proofErr w:type="spellEnd"/>
      <w:r w:rsidRPr="007103F3">
        <w:t xml:space="preserve"> </w:t>
      </w:r>
      <w:r w:rsidRPr="004C482A">
        <w:rPr>
          <w:rStyle w:val="StyleUnderline"/>
        </w:rPr>
        <w:t xml:space="preserve">Cyril, </w:t>
      </w:r>
      <w:r w:rsidRPr="007103F3">
        <w:t>race, technology, and media advocate,</w:t>
      </w:r>
      <w:r w:rsidRPr="004C482A">
        <w:rPr>
          <w:rStyle w:val="StyleUnderline"/>
        </w:rPr>
        <w:t xml:space="preserve"> noted </w:t>
      </w:r>
      <w:r w:rsidRPr="007103F3">
        <w:t>that</w:t>
      </w:r>
      <w:r w:rsidRPr="004C482A">
        <w:rPr>
          <w:rStyle w:val="StyleUnderline"/>
        </w:rPr>
        <w:t>: [o]</w:t>
      </w:r>
      <w:proofErr w:type="spellStart"/>
      <w:r w:rsidRPr="004C482A">
        <w:rPr>
          <w:rStyle w:val="StyleUnderline"/>
        </w:rPr>
        <w:t>ne</w:t>
      </w:r>
      <w:proofErr w:type="spellEnd"/>
      <w:r w:rsidRPr="004C482A">
        <w:rPr>
          <w:rStyle w:val="StyleUnderline"/>
        </w:rPr>
        <w:t xml:space="preserve"> of the most terrifying aspects of high-tech surveillance is the invisibility of those it disproportionately impacts</w:t>
      </w:r>
      <w:proofErr w:type="gramStart"/>
      <w:r w:rsidRPr="004C482A">
        <w:t>. . . .</w:t>
      </w:r>
      <w:proofErr w:type="gramEnd"/>
      <w:r w:rsidRPr="004C482A">
        <w:t xml:space="preserve"> </w:t>
      </w:r>
      <w:r w:rsidRPr="007103F3">
        <w:t>As surveillance technologies are increasingly adopted and integrated by law enforcement agencies today,</w:t>
      </w:r>
      <w:r w:rsidRPr="004C482A">
        <w:rPr>
          <w:rStyle w:val="StyleUnderline"/>
        </w:rPr>
        <w:t xml:space="preserve"> racial disparities are being made invisible by a media environment that has failed to tell the story of surveillance in the context of structural </w:t>
      </w:r>
      <w:proofErr w:type="gramStart"/>
      <w:r w:rsidRPr="004C482A">
        <w:rPr>
          <w:rStyle w:val="StyleUnderline"/>
        </w:rPr>
        <w:t>racism</w:t>
      </w:r>
      <w:r w:rsidRPr="004C482A">
        <w:t>.[</w:t>
      </w:r>
      <w:proofErr w:type="gramEnd"/>
      <w:r w:rsidRPr="004C482A">
        <w:t xml:space="preserve">88] </w:t>
      </w:r>
    </w:p>
    <w:p w:rsidR="00305600" w:rsidRDefault="00387BC1" w:rsidP="00305600">
      <w:pPr>
        <w:pStyle w:val="Heading3"/>
      </w:pPr>
      <w:r>
        <w:lastRenderedPageBreak/>
        <w:t xml:space="preserve">Incarceration rates going down now </w:t>
      </w:r>
    </w:p>
    <w:p w:rsidR="00471273" w:rsidRDefault="00471273" w:rsidP="00471273"/>
    <w:p w:rsidR="00BE18F5" w:rsidRDefault="00BE18F5" w:rsidP="00BE18F5">
      <w:pPr>
        <w:pStyle w:val="Heading4"/>
      </w:pPr>
      <w:proofErr w:type="spellStart"/>
      <w:r>
        <w:t>Squo</w:t>
      </w:r>
      <w:proofErr w:type="spellEnd"/>
      <w:r>
        <w:t xml:space="preserve"> solves mass incarceration -- Crime and incarceration rates on the decline now </w:t>
      </w:r>
    </w:p>
    <w:p w:rsidR="00BE18F5" w:rsidRDefault="00BE18F5" w:rsidP="00BE18F5">
      <w:proofErr w:type="spellStart"/>
      <w:r>
        <w:rPr>
          <w:rStyle w:val="Style13ptBold"/>
        </w:rPr>
        <w:t>Karstedt</w:t>
      </w:r>
      <w:proofErr w:type="spellEnd"/>
      <w:r>
        <w:rPr>
          <w:rStyle w:val="Style13ptBold"/>
        </w:rPr>
        <w:t xml:space="preserve"> et al. 18</w:t>
      </w:r>
      <w:r>
        <w:rPr>
          <w:rStyle w:val="Style13ptBold"/>
        </w:rPr>
        <w:br/>
      </w:r>
      <w:r>
        <w:t xml:space="preserve">(Susanne </w:t>
      </w:r>
      <w:proofErr w:type="spellStart"/>
      <w:r>
        <w:t>Karstedt</w:t>
      </w:r>
      <w:proofErr w:type="spellEnd"/>
      <w:r>
        <w:t xml:space="preserve">, Tiffany Bergin, Michael Koch, </w:t>
      </w:r>
      <w:proofErr w:type="spellStart"/>
      <w:r>
        <w:t>Karstedt</w:t>
      </w:r>
      <w:proofErr w:type="spellEnd"/>
      <w:r>
        <w:t xml:space="preserve"> – Griffith University, professor of criminology, Bergin – Kent State University, assistant professor in sociology, Koch – affiliate of the Department of Social Planning, Germany, “Critical Junctures and Conditions of Change: Exploring the Fall of Prison Populations in US States”, Social &amp; Legal Studies, </w:t>
      </w:r>
      <w:hyperlink r:id="rId15" w:history="1">
        <w:r w:rsidRPr="00992AE6">
          <w:rPr>
            <w:rStyle w:val="Hyperlink"/>
          </w:rPr>
          <w:t>https://doi.org/10.1177/0964663917747342</w:t>
        </w:r>
      </w:hyperlink>
      <w:r>
        <w:t>, Accessed 7/7/2020 – GDI-AA)</w:t>
      </w:r>
    </w:p>
    <w:p w:rsidR="00BE18F5" w:rsidRDefault="00BE18F5" w:rsidP="00BE18F5">
      <w:r w:rsidRPr="00B12CF1">
        <w:rPr>
          <w:rStyle w:val="StyleUnderline"/>
        </w:rPr>
        <w:t xml:space="preserve">At the end of the last century, </w:t>
      </w:r>
      <w:r w:rsidRPr="00B12CF1">
        <w:rPr>
          <w:rStyle w:val="Emphasis"/>
        </w:rPr>
        <w:t>crime rates began to fall in the United States</w:t>
      </w:r>
      <w:r w:rsidRPr="00B12CF1">
        <w:rPr>
          <w:rStyle w:val="StyleUnderline"/>
        </w:rPr>
        <w:t xml:space="preserve"> and in most Western democracies.</w:t>
      </w:r>
      <w:r>
        <w:t xml:space="preserve"> Criminologists were mostly caught by surprise by this development, as they had mainly predicted an unprecedented increase – particularly in violent crime – in these countries. </w:t>
      </w:r>
      <w:r w:rsidRPr="00B12CF1">
        <w:rPr>
          <w:rStyle w:val="StyleUnderline"/>
        </w:rPr>
        <w:t xml:space="preserve">Criminologists equally failed to predict </w:t>
      </w:r>
      <w:r w:rsidRPr="00B12CF1">
        <w:rPr>
          <w:rStyle w:val="Emphasis"/>
        </w:rPr>
        <w:t>the decrease in imprisonment in the United States</w:t>
      </w:r>
      <w:r w:rsidRPr="00B12CF1">
        <w:rPr>
          <w:rStyle w:val="StyleUnderline"/>
        </w:rPr>
        <w:t>,</w:t>
      </w:r>
      <w:r>
        <w:t xml:space="preserve"> the country that epitomized contemporary ‘mass incarceration’ at the beginning of this century. Yet the signs of such a turn could not and cannot be disputed. </w:t>
      </w:r>
      <w:r w:rsidRPr="00B12CF1">
        <w:rPr>
          <w:rStyle w:val="StyleUnderline"/>
        </w:rPr>
        <w:t>In 2009, for the first time in 38 years, the number of prisoners in US state prisons dropped by 0.3%,</w:t>
      </w:r>
      <w:r>
        <w:t xml:space="preserve"> after an unabated increase of 708% since the 1970s. Leading states showing the </w:t>
      </w:r>
      <w:proofErr w:type="gramStart"/>
      <w:r>
        <w:t>drop in</w:t>
      </w:r>
      <w:proofErr w:type="gramEnd"/>
      <w:r>
        <w:t xml:space="preserve"> prisoner numbers were California with more than 4000, Michigan with more than 3000 and five other states with about 1000 prisoners or less, including Texas. In sum, 26 US states reduced their numbers of prisoners, while 24 increased their number – but none by more than about 2200 in Pennsylvania (Pew Center on the States, 2010). Was this just exceptional weather or real climate change, as Jonathan Simon (2012) asked?</w:t>
      </w:r>
    </w:p>
    <w:p w:rsidR="00BE18F5" w:rsidRPr="00B12CF1" w:rsidRDefault="00BE18F5" w:rsidP="00BE18F5">
      <w:r>
        <w:t xml:space="preserve">As it turned out, it was climate change.1 </w:t>
      </w:r>
      <w:r w:rsidRPr="00CA7B77">
        <w:rPr>
          <w:rStyle w:val="StyleUnderline"/>
        </w:rPr>
        <w:t>State prison populations have been regularly declining since 2009, and, at the end of 2014, the combined federal and state prison population was at its lowest level since 2005</w:t>
      </w:r>
      <w:r>
        <w:t xml:space="preserve"> (Friedman, 2015; </w:t>
      </w:r>
      <w:proofErr w:type="spellStart"/>
      <w:r>
        <w:t>Montopoli</w:t>
      </w:r>
      <w:proofErr w:type="spellEnd"/>
      <w:r>
        <w:t xml:space="preserve">, 2013; </w:t>
      </w:r>
      <w:proofErr w:type="spellStart"/>
      <w:r>
        <w:t>Knafo</w:t>
      </w:r>
      <w:proofErr w:type="spellEnd"/>
      <w:r>
        <w:t xml:space="preserve">, 2014). Between 2014 and 2015, </w:t>
      </w:r>
      <w:r w:rsidRPr="00CA7B77">
        <w:rPr>
          <w:rStyle w:val="StyleUnderline"/>
        </w:rPr>
        <w:t>the state prison population fell by a further 2% and the federal prison population fell by 7%.</w:t>
      </w:r>
      <w:r>
        <w:t xml:space="preserve"> This was the largest decline since 1978 (Carson and Anderson, 2016). Although not every state experienced a decline, some states witnessed particularly dramatic decreases over a longer time period. The </w:t>
      </w:r>
      <w:r w:rsidRPr="00CA7B77">
        <w:rPr>
          <w:rStyle w:val="Emphasis"/>
        </w:rPr>
        <w:t>prison populations in New York and New Jersey,</w:t>
      </w:r>
      <w:r>
        <w:t xml:space="preserve"> for example, </w:t>
      </w:r>
      <w:r w:rsidRPr="00CA7B77">
        <w:rPr>
          <w:rStyle w:val="Emphasis"/>
        </w:rPr>
        <w:t xml:space="preserve">fell by more than a quarter </w:t>
      </w:r>
      <w:r w:rsidRPr="005F7175">
        <w:t>from 1999 to 2012</w:t>
      </w:r>
      <w:r>
        <w:t xml:space="preserve"> (Mauer and </w:t>
      </w:r>
      <w:proofErr w:type="spellStart"/>
      <w:r>
        <w:t>Ghandnoosh</w:t>
      </w:r>
      <w:proofErr w:type="spellEnd"/>
      <w:r>
        <w:t xml:space="preserve">, 2015). In addition, </w:t>
      </w:r>
      <w:r w:rsidRPr="00CA7B77">
        <w:rPr>
          <w:rStyle w:val="StyleUnderline"/>
        </w:rPr>
        <w:t xml:space="preserve">the number of individuals under supervision in the US adult correctional system declined </w:t>
      </w:r>
      <w:r w:rsidRPr="005F7175">
        <w:t>by 115,600 in 2015</w:t>
      </w:r>
      <w:r>
        <w:t xml:space="preserve">, </w:t>
      </w:r>
      <w:r w:rsidRPr="005F7175">
        <w:t xml:space="preserve">which </w:t>
      </w:r>
      <w:r w:rsidRPr="00CA7B77">
        <w:rPr>
          <w:rStyle w:val="Emphasis"/>
        </w:rPr>
        <w:t>amounted to the lowest rate detected since 1994</w:t>
      </w:r>
      <w:r>
        <w:t xml:space="preserve"> (</w:t>
      </w:r>
      <w:proofErr w:type="spellStart"/>
      <w:r>
        <w:t>Kaeble</w:t>
      </w:r>
      <w:proofErr w:type="spellEnd"/>
      <w:r>
        <w:t xml:space="preserve"> and Glaze, 2016</w:t>
      </w:r>
      <w:r w:rsidRPr="005F7175">
        <w:t>). In 2009,</w:t>
      </w:r>
      <w:r w:rsidRPr="00CA7B77">
        <w:rPr>
          <w:rStyle w:val="StyleUnderline"/>
        </w:rPr>
        <w:t xml:space="preserve"> 29 US states had implemented legal changes to reduce reliance on incarceration</w:t>
      </w:r>
      <w:r>
        <w:t xml:space="preserve"> (Brown, 2013), </w:t>
      </w:r>
      <w:r w:rsidRPr="00CA7B77">
        <w:rPr>
          <w:rStyle w:val="Emphasis"/>
        </w:rPr>
        <w:t xml:space="preserve">which increased to </w:t>
      </w:r>
      <w:r w:rsidRPr="005F7175">
        <w:t>41 and</w:t>
      </w:r>
      <w:r w:rsidRPr="00CA7B77">
        <w:rPr>
          <w:rStyle w:val="Emphasis"/>
        </w:rPr>
        <w:t xml:space="preserve"> 45 states </w:t>
      </w:r>
      <w:r w:rsidRPr="005F7175">
        <w:rPr>
          <w:rStyle w:val="StyleUnderline"/>
        </w:rPr>
        <w:t>in 2013 and 2015,</w:t>
      </w:r>
      <w:r>
        <w:t xml:space="preserve"> respectively, with a range of different legislative initiatives (Vera Institute of Justice, 2014, 2016).</w:t>
      </w:r>
    </w:p>
    <w:p w:rsidR="00D47AC3" w:rsidRPr="00D47AC3" w:rsidRDefault="00D47AC3" w:rsidP="00D47AC3"/>
    <w:p w:rsidR="00D47AC3" w:rsidRDefault="00D47AC3" w:rsidP="00D47AC3">
      <w:pPr>
        <w:pStyle w:val="Heading2"/>
      </w:pPr>
      <w:r>
        <w:lastRenderedPageBreak/>
        <w:t xml:space="preserve">Solvency </w:t>
      </w:r>
    </w:p>
    <w:p w:rsidR="00227563" w:rsidRPr="00227563" w:rsidRDefault="00227563" w:rsidP="00227563">
      <w:pPr>
        <w:pStyle w:val="Heading3"/>
      </w:pPr>
      <w:r>
        <w:lastRenderedPageBreak/>
        <w:t>1nc frontline [both versions]</w:t>
      </w:r>
    </w:p>
    <w:p w:rsidR="00835FF8" w:rsidRDefault="00227563" w:rsidP="00835FF8">
      <w:pPr>
        <w:pStyle w:val="Heading4"/>
      </w:pPr>
      <w:r>
        <w:t xml:space="preserve">Turn - </w:t>
      </w:r>
      <w:r w:rsidR="00835FF8">
        <w:t xml:space="preserve">Leftist </w:t>
      </w:r>
      <w:r>
        <w:t xml:space="preserve">prison </w:t>
      </w:r>
      <w:r w:rsidR="00835FF8">
        <w:t xml:space="preserve">reforms redeployed to accomplish the goals of the right – criticisms of rehabilitation </w:t>
      </w:r>
      <w:proofErr w:type="gramStart"/>
      <w:r w:rsidR="00835FF8">
        <w:t>proves</w:t>
      </w:r>
      <w:proofErr w:type="gramEnd"/>
      <w:r w:rsidR="00835FF8">
        <w:t xml:space="preserve"> </w:t>
      </w:r>
      <w:r>
        <w:t xml:space="preserve">only structural change will solve </w:t>
      </w:r>
    </w:p>
    <w:p w:rsidR="00835FF8" w:rsidRPr="00525DA7" w:rsidRDefault="00835FF8" w:rsidP="00835FF8">
      <w:pPr>
        <w:rPr>
          <w:b/>
        </w:rPr>
      </w:pPr>
      <w:r w:rsidRPr="00525DA7">
        <w:rPr>
          <w:b/>
        </w:rPr>
        <w:t xml:space="preserve">LANCASTER, </w:t>
      </w:r>
      <w:r w:rsidRPr="00525DA7">
        <w:t>professor of anthropology and cultural studies at George Mason</w:t>
      </w:r>
      <w:r w:rsidRPr="00525DA7">
        <w:rPr>
          <w:b/>
        </w:rPr>
        <w:t>, 2017</w:t>
      </w:r>
    </w:p>
    <w:p w:rsidR="00835FF8" w:rsidRDefault="00835FF8" w:rsidP="00835FF8">
      <w:r>
        <w:t xml:space="preserve">(ROGER,  “How to End Mass Incarceration”  Jacobin Magazine </w:t>
      </w:r>
      <w:r w:rsidRPr="00525DA7">
        <w:t>08.18.2017</w:t>
      </w:r>
      <w:r>
        <w:t xml:space="preserve"> </w:t>
      </w:r>
      <w:hyperlink r:id="rId16" w:history="1">
        <w:r w:rsidRPr="003D31A3">
          <w:rPr>
            <w:rStyle w:val="Hyperlink"/>
          </w:rPr>
          <w:t>https://www.jacobinmag.com/2017/08/mass-incarceration-prison-abolition-policing</w:t>
        </w:r>
      </w:hyperlink>
      <w:r>
        <w:t xml:space="preserve">  accessed GDI-TM)</w:t>
      </w:r>
    </w:p>
    <w:p w:rsidR="00835FF8" w:rsidRDefault="00835FF8" w:rsidP="00835FF8">
      <w:r>
        <w:t xml:space="preserve">Ironically, </w:t>
      </w:r>
      <w:r w:rsidRPr="00370C25">
        <w:rPr>
          <w:rStyle w:val="StyleUnderline"/>
        </w:rPr>
        <w:t>the Left was helping to prepare the way for a decisive turn to the Right.</w:t>
      </w:r>
      <w:r>
        <w:t xml:space="preserve"> </w:t>
      </w:r>
      <w:r w:rsidRPr="00370C25">
        <w:rPr>
          <w:rStyle w:val="StyleUnderline"/>
        </w:rPr>
        <w:t>Leftist activists from the civil rights, black power, and antiwar movements were leveling heavy criticism against the criminal justice system,</w:t>
      </w:r>
      <w:r>
        <w:t xml:space="preserve"> and rightly so. Patterns of police brutality had been readily discernible triggers of urban unrest and race riots in the late 1960s, and minorities were overrepresented in the prison population (although not as much as today). </w:t>
      </w:r>
      <w:r w:rsidRPr="00370C25">
        <w:rPr>
          <w:rStyle w:val="StyleUnderline"/>
        </w:rPr>
        <w:t>Summing up New Left critiques</w:t>
      </w:r>
      <w:r>
        <w:t xml:space="preserve">, the American Friends Service Committee’s 1971 report, Struggle for Justice, </w:t>
      </w:r>
      <w:r w:rsidRPr="00370C25">
        <w:rPr>
          <w:rStyle w:val="StyleUnderline"/>
        </w:rPr>
        <w:t>blasted the US prison system not only for repressing youth, the poor, and minorities but also for paternalistically emphasizing individual rehabilitation. Rehabilitate the system, not the individual,</w:t>
      </w:r>
      <w:r>
        <w:t xml:space="preserve"> the report urged — </w:t>
      </w:r>
      <w:r w:rsidRPr="00370C25">
        <w:rPr>
          <w:rStyle w:val="StyleUnderline"/>
        </w:rPr>
        <w:t>but the point got lost in the rancorous debates that followed</w:t>
      </w:r>
      <w:r>
        <w:t xml:space="preserve">. As David Garland carefully shows, </w:t>
      </w:r>
      <w:r w:rsidRPr="0026612E">
        <w:rPr>
          <w:rStyle w:val="StyleUnderline"/>
        </w:rPr>
        <w:t>the ensuing “nothing works” consensus among progressive scholars and experts discouraged prison reform — and ultimately lent weight to the arguments of conservatives, whose approach to crime has always been a simple one: Punish the bad man. Put lawbreakers behind bars and keep them there.</w:t>
      </w:r>
    </w:p>
    <w:p w:rsidR="00835FF8" w:rsidRDefault="00835FF8" w:rsidP="00835FF8">
      <w:r>
        <w:t>In 1974, Robert Martinson’s influential article “What Works?” marked a definitive turning point. Examining rehabilitative penal systems’ efficacy, Martinson articulated the emerging consensus — “nothing works,” and rehabilitation was a hopelessly misconceived goal.</w:t>
      </w:r>
    </w:p>
    <w:p w:rsidR="00835FF8" w:rsidRDefault="00835FF8" w:rsidP="00835FF8">
      <w:r>
        <w:t>Tapping into the zeitgeist, Hollywood released Death Wish that same year, followed by a host of other vigilante revenge films. Exploitation movies enlisted a familiar Victorian spectacle — sexual outrages against girls and women — in the service of right-wing populism. Their plotlines invariably connected liberals, civil libertarians, and high-minded elites with the criminals who tormented the ordinary citizen. Notably, however, such films carefully muted the racial backlash that had inaugurated the punitive turn: they depicted the vicious criminal as white, allowing audiences to enjoy the visceral thrill of vengeance without troubling their racial consciences.</w:t>
      </w:r>
    </w:p>
    <w:p w:rsidR="00835FF8" w:rsidRDefault="00835FF8" w:rsidP="00835FF8">
      <w:r>
        <w:t>Putting Down Roots</w:t>
      </w:r>
    </w:p>
    <w:p w:rsidR="00835FF8" w:rsidRDefault="00835FF8" w:rsidP="00835FF8">
      <w:r>
        <w:t>Comprehensive crime-control bills came and went during the Reagan-Bush years, each more punitive than the last, and new social movements emerged around the politicization of crime.</w:t>
      </w:r>
    </w:p>
    <w:p w:rsidR="00835FF8" w:rsidRDefault="00835FF8" w:rsidP="00835FF8">
      <w:r>
        <w:t>The victims’ rights movement played an important role in this story. The movement had started inside the liberal welfare state, and proponents originally saw aid for victims of violent crime as the other half of their attempts to rehabilitate convicts. But, as conservatives recruited victims’ advocacy and self-help groups into the war on crime, the movement began to pit victims’ rights against the rights of the accused, aligning with claims that hordes of criminals were escaping justice on legal technicalities.</w:t>
      </w:r>
    </w:p>
    <w:p w:rsidR="00835FF8" w:rsidRDefault="00835FF8" w:rsidP="00835FF8">
      <w:r>
        <w:lastRenderedPageBreak/>
        <w:t>By 1982, the Reagan administration was drawing this movement “securely within the compass of the right,” as Bruce Shapiro explained. That year, the President’s Task Force on Victims of Crime published a report based largely on anecdotal horror stories of “double victimization” and official “unresponsiveness.” Based in part on this report, congress passed the Victims of Crime Act in 1984.</w:t>
      </w:r>
    </w:p>
    <w:p w:rsidR="00835FF8" w:rsidRDefault="00835FF8" w:rsidP="00835FF8">
      <w:r>
        <w:t>This movement focused national attention on victims at a time when violent crime rates remained stubbornly high, providing the moral underpinnings for a punitive approach to crime. It persuaded voters to identify with victims, to diminish the rights of the accused, and to accept excessive policing. It aggressively lobbied for the harsher laws, enhanced penalties, and court procedures that put the prison system on steroids.</w:t>
      </w:r>
    </w:p>
    <w:p w:rsidR="00835FF8" w:rsidRDefault="00835FF8" w:rsidP="00227563">
      <w:r w:rsidRPr="0026612E">
        <w:rPr>
          <w:rStyle w:val="StyleUnderline"/>
        </w:rPr>
        <w:t>But liberal rationales also helped the punitive turn put down institutional roots</w:t>
      </w:r>
      <w:r>
        <w:t xml:space="preserve">. The victims’ rights movement had adopted feminist rhetoric around rape and domestic violence. For example, it claimed that survivors are victimized a “second time” by their unsatisfying experiences with the police and court system. During the same </w:t>
      </w:r>
      <w:r w:rsidRPr="0026612E">
        <w:t xml:space="preserve">period, mainstream white feminists came to view rape, sexual abuse, and domestic violence through a law-and-order lens and many started demanding harsh criminal penalties. This collusion between conservative victims’ rights advocates and white feminists undermined the historic liberal commitment to enlightened humanitarianism and progressive reform, especially as these related to crime and </w:t>
      </w:r>
      <w:proofErr w:type="spellStart"/>
      <w:r w:rsidRPr="0026612E">
        <w:t>punishment</w:t>
      </w:r>
      <w:r>
        <w:t>Abolition</w:t>
      </w:r>
      <w:proofErr w:type="spellEnd"/>
      <w:r>
        <w:t xml:space="preserve"> utopian </w:t>
      </w:r>
    </w:p>
    <w:p w:rsidR="00835FF8" w:rsidRDefault="00227563" w:rsidP="00227563">
      <w:pPr>
        <w:pStyle w:val="Heading4"/>
      </w:pPr>
      <w:r>
        <w:t>No solvency for what comes next - a</w:t>
      </w:r>
      <w:r w:rsidR="00835FF8">
        <w:t xml:space="preserve">bolition doesn’t assume US cities – replacement systems don’t assume US context of interrupted reforms </w:t>
      </w:r>
    </w:p>
    <w:p w:rsidR="00835FF8" w:rsidRPr="00525DA7" w:rsidRDefault="00835FF8" w:rsidP="00835FF8">
      <w:pPr>
        <w:rPr>
          <w:b/>
        </w:rPr>
      </w:pPr>
      <w:r w:rsidRPr="00525DA7">
        <w:rPr>
          <w:b/>
        </w:rPr>
        <w:t xml:space="preserve">LANCASTER, </w:t>
      </w:r>
      <w:r w:rsidRPr="00525DA7">
        <w:t>professor of anthropology and cultural studies at George Mason</w:t>
      </w:r>
      <w:r w:rsidRPr="00525DA7">
        <w:rPr>
          <w:b/>
        </w:rPr>
        <w:t>, 2017</w:t>
      </w:r>
    </w:p>
    <w:p w:rsidR="00835FF8" w:rsidRPr="00D91584" w:rsidRDefault="00835FF8" w:rsidP="00835FF8">
      <w:r>
        <w:t xml:space="preserve">(ROGER,  “How to End Mass Incarceration”  Jacobin Magazine </w:t>
      </w:r>
      <w:r w:rsidRPr="00525DA7">
        <w:t>08.18.2017</w:t>
      </w:r>
      <w:r>
        <w:t xml:space="preserve"> </w:t>
      </w:r>
      <w:hyperlink r:id="rId17" w:history="1">
        <w:r w:rsidRPr="003D31A3">
          <w:rPr>
            <w:rStyle w:val="Hyperlink"/>
          </w:rPr>
          <w:t>https://www.jacobinmag.com/2017/08/mass-incarceration-prison-abolition-policing</w:t>
        </w:r>
      </w:hyperlink>
      <w:r>
        <w:t xml:space="preserve">  accessed GDI-TM)</w:t>
      </w:r>
    </w:p>
    <w:p w:rsidR="00835FF8" w:rsidRPr="00D91584" w:rsidRDefault="00835FF8" w:rsidP="00835FF8">
      <w:pPr>
        <w:rPr>
          <w:rStyle w:val="StyleUnderline"/>
        </w:rPr>
      </w:pPr>
      <w:r w:rsidRPr="00D91584">
        <w:rPr>
          <w:rStyle w:val="StyleUnderline"/>
        </w:rPr>
        <w:t>Abolitionist arguments usually gesture at restorative justice, imagining that some sorts of community institutions will oversee non-penal forms of restitution. But here, we are very far out on a limb. Such models might more or less work in small- scale, face-to-face indigenous or religious communities. But, in modern cities, it is implausible to think that families, kinship networks, neighborhood organizations, and the like can adjudicate reconciliation in a fair, consistent manner.</w:t>
      </w:r>
    </w:p>
    <w:p w:rsidR="00835FF8" w:rsidRPr="00D91584" w:rsidRDefault="00835FF8" w:rsidP="00835FF8">
      <w:pPr>
        <w:rPr>
          <w:rStyle w:val="StyleUnderline"/>
        </w:rPr>
      </w:pPr>
      <w:r>
        <w:t>In short</w:t>
      </w:r>
      <w:r w:rsidRPr="00D91584">
        <w:rPr>
          <w:rStyle w:val="StyleUnderline"/>
        </w:rPr>
        <w:t>, abolitionism promises a heaven-on-earth that will never come to pass. What we really need to do is fight for measures that have already proven humane, effective, and consistent with social and criminal justice.</w:t>
      </w:r>
    </w:p>
    <w:p w:rsidR="00835FF8" w:rsidRDefault="00835FF8" w:rsidP="00835FF8">
      <w:r>
        <w:t xml:space="preserve">Consider Finland. </w:t>
      </w:r>
      <w:r w:rsidRPr="00D91584">
        <w:rPr>
          <w:rStyle w:val="StyleUnderline"/>
        </w:rPr>
        <w:t>In the 1950s, it had high crime rates and a punitive penal system with high incarceration rates and terrible prison conditions. In these regards Finland then was much like the United States today. After decades of humanitarian and social-democratic reforms, the country now has less than one-tenth the rate of incarceration as the United States</w:t>
      </w:r>
      <w:r>
        <w:t xml:space="preserve">. Its prisons resemble dormitories with high- quality health care, counseling services, and educational </w:t>
      </w:r>
      <w:r>
        <w:lastRenderedPageBreak/>
        <w:t>opportunities. Not coincidentally, its prison system does not breed anger, resentment, and recidivism.</w:t>
      </w:r>
    </w:p>
    <w:p w:rsidR="00835FF8" w:rsidRDefault="00835FF8" w:rsidP="00835FF8">
      <w:r w:rsidRPr="00D91584">
        <w:rPr>
          <w:rStyle w:val="StyleUnderline"/>
        </w:rPr>
        <w:t>Finland’s system aligns with that of other Nordic and Northern European nations, all of whom remained continuously on the path of reform.</w:t>
      </w:r>
      <w:r>
        <w:t xml:space="preserve"> </w:t>
      </w:r>
      <w:r w:rsidRPr="00D91584">
        <w:rPr>
          <w:rStyle w:val="StyleUnderline"/>
        </w:rPr>
        <w:t>There, small-scale penal institutions are insulated from public opinion, with its periodic rages against lawbreakers, and prioritize genuine criminological expertise</w:t>
      </w:r>
      <w:r w:rsidRPr="00ED08A3">
        <w:rPr>
          <w:rStyle w:val="StyleUnderline"/>
        </w:rPr>
        <w:t>. They have expressly rehabilitative aims, working not only to punish but also to repair the person and restore him to society</w:t>
      </w:r>
      <w:r>
        <w:t>. Penalties top out at around twenty years, consistent with the finding that longer sentences have neither a rehabilitative nor a deterring effect. Many Scandinavian prisons have no walls and allow prisoners to leave during the day for jobs or shopping. Bedrooms have windows, not bars. Kitchens and common areas</w:t>
      </w:r>
      <w:r w:rsidRPr="00D91584">
        <w:t xml:space="preserve"> resemble Ikea displays.</w:t>
      </w:r>
    </w:p>
    <w:p w:rsidR="00227563" w:rsidRPr="00835FF8" w:rsidRDefault="00227563" w:rsidP="00227563"/>
    <w:p w:rsidR="00227563" w:rsidRPr="00216EA2" w:rsidRDefault="00227563" w:rsidP="00227563">
      <w:pPr>
        <w:pStyle w:val="Heading4"/>
      </w:pPr>
      <w:r>
        <w:t xml:space="preserve">3. </w:t>
      </w:r>
      <w:r>
        <w:t xml:space="preserve">Abolition fails – successful change require police buy in – defunding of </w:t>
      </w:r>
      <w:proofErr w:type="gramStart"/>
      <w:r>
        <w:t>police  won’t</w:t>
      </w:r>
      <w:proofErr w:type="gramEnd"/>
      <w:r>
        <w:t xml:space="preserve"> accomplish </w:t>
      </w:r>
    </w:p>
    <w:p w:rsidR="00227563" w:rsidRPr="001C6D2F" w:rsidRDefault="00227563" w:rsidP="00227563">
      <w:pPr>
        <w:rPr>
          <w:b/>
          <w:bCs/>
          <w:sz w:val="26"/>
        </w:rPr>
      </w:pPr>
      <w:r w:rsidRPr="00EB0E70">
        <w:rPr>
          <w:rStyle w:val="Style13ptBold"/>
        </w:rPr>
        <w:t>Kleinfeld 20</w:t>
      </w:r>
      <w:r>
        <w:rPr>
          <w:rStyle w:val="Style13ptBold"/>
        </w:rPr>
        <w:t xml:space="preserve"> </w:t>
      </w:r>
      <w:r>
        <w:rPr>
          <w:rStyle w:val="Style13ptBold"/>
        </w:rPr>
        <w:br/>
      </w:r>
      <w:r w:rsidRPr="00EB0E70">
        <w:t xml:space="preserve">(Rachel Kleinfeld, senior fellow in the Democracy, Conflict, and Governance Program at the Carnegie Endowment for International Peace, These Countries Reformed Their Brutal, Biased Police. The U.S. can, too., Foreign Policy, 7/2/2020, </w:t>
      </w:r>
      <w:hyperlink r:id="rId18" w:history="1">
        <w:r w:rsidRPr="00EB0E70">
          <w:rPr>
            <w:rStyle w:val="Hyperlink"/>
          </w:rPr>
          <w:t>https://foreignpolicy.com/2020/07/02/police-brutality-racism-reform-international/</w:t>
        </w:r>
      </w:hyperlink>
      <w:r w:rsidRPr="00EB0E70">
        <w:t>, Accessed</w:t>
      </w:r>
      <w:r>
        <w:t xml:space="preserve"> @</w:t>
      </w:r>
      <w:r w:rsidRPr="00EB0E70">
        <w:t xml:space="preserve"> </w:t>
      </w:r>
      <w:proofErr w:type="spellStart"/>
      <w:r w:rsidRPr="00EB0E70">
        <w:t>NexisUni</w:t>
      </w:r>
      <w:proofErr w:type="spellEnd"/>
      <w:r w:rsidRPr="00EB0E70">
        <w:t xml:space="preserve"> </w:t>
      </w:r>
      <w:r>
        <w:t xml:space="preserve">7/4/2020 </w:t>
      </w:r>
      <w:r w:rsidRPr="00EB0E70">
        <w:t>- GDI-AA)</w:t>
      </w:r>
    </w:p>
    <w:p w:rsidR="00227563" w:rsidRDefault="00227563" w:rsidP="00227563">
      <w:r w:rsidRPr="00216EA2">
        <w:rPr>
          <w:rStyle w:val="Emphasis"/>
        </w:rPr>
        <w:t>Deep reform requires that police accept change</w:t>
      </w:r>
      <w:r>
        <w:t xml:space="preserve">. </w:t>
      </w:r>
      <w:r w:rsidRPr="00216EA2">
        <w:rPr>
          <w:rStyle w:val="StyleUnderline"/>
        </w:rPr>
        <w:t>Reforms only stick when they’re done with police, not against them</w:t>
      </w:r>
      <w:r>
        <w:t>. Officers must co-create a new culture that only they can realize and embody. Awkwardly, at the very moment police are most reviled, they need a vision of what they could be and an enhanced sense of their status as professionals, in their own eyes and those of the community. To achieve those goals, the president of Georgia attended the start of the first new class of cadets, and constantly spoke about the importance of democratic and honest policing.</w:t>
      </w:r>
    </w:p>
    <w:p w:rsidR="00227563" w:rsidRDefault="00227563" w:rsidP="00227563">
      <w:r w:rsidRPr="00216EA2">
        <w:rPr>
          <w:rStyle w:val="StyleUnderline"/>
        </w:rPr>
        <w:t>For police to embrace reform, they must see the change as enhancing their mission and daily work</w:t>
      </w:r>
      <w:r>
        <w:t xml:space="preserve">. It was not hard to convince officers in Tbilisi, Georgia, where police corruption was rampant, that honesty would aid effectiveness. Sadly, while </w:t>
      </w:r>
      <w:r w:rsidRPr="00216EA2">
        <w:rPr>
          <w:rStyle w:val="StyleUnderline"/>
        </w:rPr>
        <w:t>demilitarizing police forces is standard international practice for successful reform</w:t>
      </w:r>
      <w:r>
        <w:t>, many police in the United States and elsewhere still need to be persuaded that regulating their use of force, giving up military technology, and abandoning a military mindset will make them safer and their work more effective.</w:t>
      </w:r>
    </w:p>
    <w:p w:rsidR="00227563" w:rsidRPr="00E2024C" w:rsidRDefault="00227563" w:rsidP="00227563">
      <w:pPr>
        <w:rPr>
          <w:rStyle w:val="StyleUnderline"/>
        </w:rPr>
      </w:pPr>
      <w:r>
        <w:t xml:space="preserve">If </w:t>
      </w:r>
      <w:r w:rsidRPr="00216EA2">
        <w:rPr>
          <w:rStyle w:val="Emphasis"/>
        </w:rPr>
        <w:t>support within the ranks of police is essential, that will require activists to change their approach</w:t>
      </w:r>
      <w:r>
        <w:t xml:space="preserve">. </w:t>
      </w:r>
      <w:r w:rsidRPr="00216EA2">
        <w:rPr>
          <w:rStyle w:val="StyleUnderline"/>
        </w:rPr>
        <w:t>Calling for defunding or disbanding the police obviously won’t win the latter over.</w:t>
      </w:r>
      <w:r>
        <w:t xml:space="preserve"> In other cases, </w:t>
      </w:r>
      <w:r w:rsidRPr="00216EA2">
        <w:rPr>
          <w:rStyle w:val="Emphasis"/>
        </w:rPr>
        <w:t>it’s a matter of how demands for reform are communicated</w:t>
      </w:r>
      <w:r>
        <w:t xml:space="preserve">. For example, </w:t>
      </w:r>
      <w:r w:rsidRPr="00E2024C">
        <w:rPr>
          <w:rStyle w:val="StyleUnderline"/>
        </w:rPr>
        <w:t xml:space="preserve">when activists call for removing mental health calls from police dockets and focusing officers only on real crime, that may actually be quite popular among police untrained in mental issues and unhappy with mission creep. Selling this as a sensible, pro-police measure—rather than as part </w:t>
      </w:r>
      <w:r w:rsidRPr="00E2024C">
        <w:rPr>
          <w:rStyle w:val="StyleUnderline"/>
        </w:rPr>
        <w:lastRenderedPageBreak/>
        <w:t>of punishment by defunding—would require a change in messaging that activists may be unwilling to make.</w:t>
      </w:r>
    </w:p>
    <w:p w:rsidR="00227563" w:rsidRDefault="00227563" w:rsidP="00227563">
      <w:pPr>
        <w:rPr>
          <w:rStyle w:val="Emphasis"/>
        </w:rPr>
      </w:pPr>
      <w:r w:rsidRPr="00216EA2">
        <w:rPr>
          <w:rStyle w:val="StyleUnderline"/>
        </w:rPr>
        <w:t>If activists can make that hard pivot to try to win over police</w:t>
      </w:r>
      <w:r w:rsidRPr="00216EA2">
        <w:rPr>
          <w:rStyle w:val="Emphasis"/>
        </w:rPr>
        <w:t>, it would also help them overcome the greatest danger to police reform—polarization</w:t>
      </w:r>
      <w:r>
        <w:t xml:space="preserve">. </w:t>
      </w:r>
      <w:r w:rsidRPr="00216EA2">
        <w:rPr>
          <w:rStyle w:val="StyleUnderline"/>
        </w:rPr>
        <w:t>If the forces of law and order face off against those demanding equity and social justice, the fight is already lost</w:t>
      </w:r>
      <w:r>
        <w:t xml:space="preserve">. </w:t>
      </w:r>
      <w:r w:rsidRPr="00216EA2">
        <w:rPr>
          <w:rStyle w:val="StyleUnderline"/>
        </w:rPr>
        <w:t>During Italy’s “Years of Lead” in</w:t>
      </w:r>
      <w:r>
        <w:t xml:space="preserve"> the 1970s and early ’80s, that kind of </w:t>
      </w:r>
      <w:r w:rsidRPr="00216EA2">
        <w:rPr>
          <w:rStyle w:val="StyleUnderline"/>
        </w:rPr>
        <w:t xml:space="preserve">irreconcilable polarization allowed for police to work hand in glove with </w:t>
      </w:r>
      <w:proofErr w:type="spellStart"/>
      <w:r w:rsidRPr="00216EA2">
        <w:rPr>
          <w:rStyle w:val="StyleUnderline"/>
        </w:rPr>
        <w:t>neofascists</w:t>
      </w:r>
      <w:proofErr w:type="spellEnd"/>
      <w:r>
        <w:t xml:space="preserve">, while far-left extremists turned to the terrorist Red Brigades. </w:t>
      </w:r>
      <w:r w:rsidRPr="00216EA2">
        <w:rPr>
          <w:rStyle w:val="StyleUnderline"/>
        </w:rPr>
        <w:t>Police kept their fascist-era organization, ethos, and behavior while violence spiraled.</w:t>
      </w:r>
      <w:r>
        <w:t xml:space="preserve"> The same </w:t>
      </w:r>
      <w:r w:rsidRPr="00216EA2">
        <w:rPr>
          <w:rStyle w:val="Emphasis"/>
        </w:rPr>
        <w:t>polarization led to decades of growing state violence and stalled reform in Colombia, several countries in Central America, and other homicide hot spots.</w:t>
      </w:r>
    </w:p>
    <w:p w:rsidR="00227563" w:rsidRDefault="00227563" w:rsidP="00835FF8"/>
    <w:p w:rsidR="00835FF8" w:rsidRDefault="00227563" w:rsidP="00835FF8">
      <w:pPr>
        <w:pStyle w:val="Heading3"/>
      </w:pPr>
      <w:r>
        <w:lastRenderedPageBreak/>
        <w:t xml:space="preserve">2nc </w:t>
      </w:r>
      <w:r w:rsidR="00835FF8">
        <w:t xml:space="preserve">Reform good – solves for transition better than abolition </w:t>
      </w:r>
    </w:p>
    <w:p w:rsidR="00835FF8" w:rsidRDefault="00835FF8" w:rsidP="00835FF8">
      <w:pPr>
        <w:pStyle w:val="Heading4"/>
      </w:pPr>
      <w:r>
        <w:t xml:space="preserve">No alternative under abolition – need piecemeal reforms to fix systemic problems to achieve alternatives to punitive system through movements </w:t>
      </w:r>
    </w:p>
    <w:p w:rsidR="00835FF8" w:rsidRDefault="00835FF8" w:rsidP="00835FF8">
      <w:pPr>
        <w:autoSpaceDE w:val="0"/>
        <w:autoSpaceDN w:val="0"/>
        <w:adjustRightInd w:val="0"/>
        <w:ind w:right="-720"/>
        <w:rPr>
          <w:rFonts w:ascii="Helvetica" w:hAnsi="Helvetica" w:cs="Helvetica"/>
          <w:b/>
          <w:bCs/>
          <w:szCs w:val="22"/>
        </w:rPr>
      </w:pPr>
      <w:r>
        <w:rPr>
          <w:rFonts w:ascii="Helvetica" w:hAnsi="Helvetica" w:cs="Helvetica"/>
          <w:b/>
          <w:bCs/>
          <w:szCs w:val="22"/>
        </w:rPr>
        <w:t xml:space="preserve">LANCASTER, </w:t>
      </w:r>
      <w:r>
        <w:rPr>
          <w:rFonts w:ascii="Helvetica" w:hAnsi="Helvetica" w:cs="Helvetica"/>
          <w:szCs w:val="22"/>
        </w:rPr>
        <w:t>professor of anthropology and cultural studies at George Mason</w:t>
      </w:r>
      <w:r>
        <w:rPr>
          <w:rFonts w:ascii="Helvetica" w:hAnsi="Helvetica" w:cs="Helvetica"/>
          <w:b/>
          <w:bCs/>
          <w:szCs w:val="22"/>
        </w:rPr>
        <w:t>, 2017</w:t>
      </w:r>
    </w:p>
    <w:p w:rsidR="00835FF8" w:rsidRDefault="00835FF8" w:rsidP="00835FF8">
      <w:pPr>
        <w:autoSpaceDE w:val="0"/>
        <w:autoSpaceDN w:val="0"/>
        <w:adjustRightInd w:val="0"/>
        <w:ind w:right="-720"/>
        <w:rPr>
          <w:rFonts w:ascii="Helvetica" w:hAnsi="Helvetica" w:cs="Helvetica"/>
          <w:szCs w:val="22"/>
        </w:rPr>
      </w:pPr>
      <w:r>
        <w:rPr>
          <w:rFonts w:ascii="Helvetica" w:hAnsi="Helvetica" w:cs="Helvetica"/>
          <w:szCs w:val="22"/>
        </w:rPr>
        <w:t>(</w:t>
      </w:r>
      <w:proofErr w:type="gramStart"/>
      <w:r>
        <w:rPr>
          <w:rFonts w:ascii="Helvetica" w:hAnsi="Helvetica" w:cs="Helvetica"/>
          <w:szCs w:val="22"/>
        </w:rPr>
        <w:t>ROGER,  “</w:t>
      </w:r>
      <w:proofErr w:type="gramEnd"/>
      <w:r>
        <w:rPr>
          <w:rFonts w:ascii="Helvetica" w:hAnsi="Helvetica" w:cs="Helvetica"/>
          <w:szCs w:val="22"/>
        </w:rPr>
        <w:t>How to End Mass Incarceration”  Jacobin Magazine 08.18.2017 https://www.jacobinmag.com/2017/08/mass-incarceration-prison-abolition-policing  accessed GDI-TM)</w:t>
      </w:r>
    </w:p>
    <w:p w:rsidR="00835FF8" w:rsidRPr="00D37627" w:rsidRDefault="00835FF8" w:rsidP="00835FF8">
      <w:pPr>
        <w:rPr>
          <w:b/>
        </w:rPr>
      </w:pPr>
      <w:r w:rsidRPr="00D37627">
        <w:rPr>
          <w:b/>
        </w:rPr>
        <w:t xml:space="preserve">*these conditions refer to Scandinavian prisons like those in Finland </w:t>
      </w:r>
    </w:p>
    <w:p w:rsidR="00835FF8" w:rsidRPr="00D37627" w:rsidRDefault="00835FF8" w:rsidP="00835FF8">
      <w:pPr>
        <w:rPr>
          <w:rStyle w:val="StyleUnderline"/>
        </w:rPr>
      </w:pPr>
      <w:r w:rsidRPr="00D37627">
        <w:rPr>
          <w:rStyle w:val="StyleUnderline"/>
        </w:rPr>
        <w:t>Rather than call for the complete abolition of prisons — a policy unlikely to win broad public support — the American left should fight to introduce these conditions into our penal system.</w:t>
      </w:r>
      <w:r>
        <w:t xml:space="preserve"> </w:t>
      </w:r>
      <w:r w:rsidRPr="00D37627">
        <w:rPr>
          <w:rStyle w:val="StyleUnderline"/>
        </w:rPr>
        <w:t>We should strive not for pie-in-the-sky imaginings but for working models already achieved in Scandinavian and other social democracies. We should demand dramatically better prison conditions, the release of nonviolent first offenders under other forms of supervision, discretionary parole for violent offenders who provide evidence of rehabilitation, decriminalization of simple drug possession, and a broad revision of sentencing laws</w:t>
      </w:r>
      <w:r>
        <w:t xml:space="preserve">. </w:t>
      </w:r>
      <w:r w:rsidRPr="00D37627">
        <w:rPr>
          <w:rStyle w:val="StyleUnderline"/>
        </w:rPr>
        <w:t>Such demands would attract support from a number of prominent social movements, creating a strong base from which we can begin to build a stronger, universal safety net.</w:t>
      </w:r>
    </w:p>
    <w:p w:rsidR="00835FF8" w:rsidRPr="009A7743" w:rsidRDefault="00835FF8" w:rsidP="00835FF8">
      <w:pPr>
        <w:rPr>
          <w:rStyle w:val="StyleUnderline"/>
        </w:rPr>
      </w:pPr>
      <w:r w:rsidRPr="00D37627">
        <w:rPr>
          <w:rStyle w:val="StyleUnderline"/>
        </w:rPr>
        <w:t>Institutions become “obsolete” only when more effective and more progressive alternatives become available</w:t>
      </w:r>
      <w:r>
        <w:t xml:space="preserve">. The poorhouse disappeared when its functions were replaced by social security, public assistance, health care clinics, and mental and psychiatric hospitals. </w:t>
      </w:r>
      <w:r w:rsidRPr="00D37627">
        <w:rPr>
          <w:rStyle w:val="StyleUnderline"/>
        </w:rPr>
        <w:t>We see no such emergent institutions on the horizon today that might render prisons a thing of the past.</w:t>
      </w:r>
      <w:r>
        <w:t xml:space="preserve"> What we see instead are examples of criminal justice systems that have continued reforming, modulating, humanizing, shrinking, and decentralizing the functions of the prison. </w:t>
      </w:r>
      <w:r w:rsidRPr="009A7743">
        <w:rPr>
          <w:rStyle w:val="StyleUnderline"/>
        </w:rPr>
        <w:t>Creating just such a correctional system, based on genuinely rehabilitative goals consistent with our view of social justice, should be a main task of socialists today.</w:t>
      </w:r>
    </w:p>
    <w:p w:rsidR="00227563" w:rsidRDefault="00227563" w:rsidP="00227563"/>
    <w:p w:rsidR="004C1227" w:rsidRDefault="004C1227" w:rsidP="004C1227">
      <w:pPr>
        <w:pStyle w:val="Heading4"/>
      </w:pPr>
      <w:r>
        <w:t xml:space="preserve">Reforms solve disparities better than abolition </w:t>
      </w:r>
    </w:p>
    <w:p w:rsidR="004C1227" w:rsidRPr="00764412" w:rsidRDefault="004C1227" w:rsidP="004C1227">
      <w:pPr>
        <w:rPr>
          <w:b/>
          <w:bCs/>
        </w:rPr>
      </w:pPr>
      <w:r w:rsidRPr="00764412">
        <w:rPr>
          <w:b/>
          <w:bCs/>
        </w:rPr>
        <w:t>Lopez, 2020</w:t>
      </w:r>
    </w:p>
    <w:p w:rsidR="004C1227" w:rsidRDefault="004C1227" w:rsidP="004C1227">
      <w:r>
        <w:t xml:space="preserve">(German, written for Vox since it launched in 2014, with a focus on criminal justice and public health, “How to reform American police, according to experts” VOX, June 1, 2020, </w:t>
      </w:r>
      <w:proofErr w:type="gramStart"/>
      <w:r>
        <w:t>https://www.vox.com/2020/6/1/21277013/police-reform-policies-systemic-racism-george-floyd ,Accessed</w:t>
      </w:r>
      <w:proofErr w:type="gramEnd"/>
      <w:r>
        <w:t xml:space="preserve"> 7/5/2020 GDI-KH)</w:t>
      </w:r>
    </w:p>
    <w:p w:rsidR="004C1227" w:rsidRPr="003B2DC3" w:rsidRDefault="004C1227" w:rsidP="004C1227">
      <w:pPr>
        <w:rPr>
          <w:rStyle w:val="StyleUnderline"/>
        </w:rPr>
      </w:pPr>
      <w:r w:rsidRPr="003B2DC3">
        <w:rPr>
          <w:rStyle w:val="StyleUnderline"/>
        </w:rPr>
        <w:t>There’s an underlying point in all these strategies: More effective and transparent policing really can solve the two big problems — racial bias and higher crime — pegged to police in America today.</w:t>
      </w:r>
    </w:p>
    <w:p w:rsidR="004C1227" w:rsidRDefault="004C1227" w:rsidP="004C1227">
      <w:r>
        <w:t xml:space="preserve">Whenever another police shooting of a black person hits the news, opponents of Black Lives Matter tend to fall back on a question: “But what about black-on-black crime?” The suggestion </w:t>
      </w:r>
      <w:r>
        <w:lastRenderedPageBreak/>
        <w:t>is that far more black people are murdered by black civilians, so that’s really what someone worried about black lives should worry about.</w:t>
      </w:r>
    </w:p>
    <w:p w:rsidR="004C1227" w:rsidRPr="003B2DC3" w:rsidRDefault="004C1227" w:rsidP="004C1227">
      <w:pPr>
        <w:rPr>
          <w:rStyle w:val="StyleUnderline"/>
        </w:rPr>
      </w:pPr>
      <w:r w:rsidRPr="003B2DC3">
        <w:rPr>
          <w:rStyle w:val="StyleUnderline"/>
        </w:rPr>
        <w:t>What these critics miss is that distrust in the police — the key driver behind Black Lives Matter — is also a key driver of crime in minority neighborhoods. “When communities don’t trust the police and are afraid of the police, then they will not and cannot work with police and within the law around issues in their own community,” Kennedy said. “Then those issues within the community become issues the community needs to deal with on their own — and that leads to violence.”</w:t>
      </w:r>
    </w:p>
    <w:p w:rsidR="004C1227" w:rsidRPr="003B2DC3" w:rsidRDefault="004C1227" w:rsidP="004C1227">
      <w:pPr>
        <w:rPr>
          <w:rStyle w:val="StyleUnderline"/>
        </w:rPr>
      </w:pPr>
      <w:r>
        <w:t>Better policing can’t stop all crime. There are many other issues, from jobs to housing, that also have an impact</w:t>
      </w:r>
      <w:r w:rsidRPr="003B2DC3">
        <w:rPr>
          <w:rStyle w:val="StyleUnderline"/>
        </w:rPr>
        <w:t>. But police, if they are trusted by the community, can have a sizable effect.</w:t>
      </w:r>
    </w:p>
    <w:p w:rsidR="004C1227" w:rsidRPr="003B2DC3" w:rsidRDefault="004C1227" w:rsidP="004C1227">
      <w:pPr>
        <w:rPr>
          <w:rStyle w:val="StyleUnderline"/>
        </w:rPr>
      </w:pPr>
      <w:r>
        <w:t xml:space="preserve">To some degree, this should be common sense. Journalist Jill </w:t>
      </w:r>
      <w:proofErr w:type="spellStart"/>
      <w:r>
        <w:t>Leovy</w:t>
      </w:r>
      <w:proofErr w:type="spellEnd"/>
      <w:r>
        <w:t xml:space="preserve"> captured it well in her brilliant book </w:t>
      </w:r>
      <w:proofErr w:type="spellStart"/>
      <w:r>
        <w:t>Ghettoside</w:t>
      </w:r>
      <w:proofErr w:type="spellEnd"/>
      <w:r>
        <w:t xml:space="preserve">: </w:t>
      </w:r>
      <w:r w:rsidRPr="003B2DC3">
        <w:rPr>
          <w:rStyle w:val="StyleUnderline"/>
        </w:rPr>
        <w:t>Noting that homicides are much less likely to be solved in black neighborhoods, she argued that some people in black communities have concluded that police don’t value black lives — and so they need to settle interpersonal conflicts on their own.</w:t>
      </w:r>
    </w:p>
    <w:p w:rsidR="004C1227" w:rsidRDefault="004C1227" w:rsidP="004C1227">
      <w:r>
        <w:t xml:space="preserve">“Take a bunch of teenage boys from the whitest, safest suburb in America and plunk them down in a place where their friends are murdered and they are constantly attacked and threatened. Signal that no one cares, and fail to solve murders. Limit their options for escape. Then see what happens,” </w:t>
      </w:r>
      <w:proofErr w:type="spellStart"/>
      <w:r>
        <w:t>Leovy</w:t>
      </w:r>
      <w:proofErr w:type="spellEnd"/>
      <w:r>
        <w:t xml:space="preserve"> wrote.</w:t>
      </w:r>
    </w:p>
    <w:p w:rsidR="004C1227" w:rsidRPr="003B2DC3" w:rsidRDefault="004C1227" w:rsidP="004C1227">
      <w:pPr>
        <w:rPr>
          <w:rStyle w:val="StyleUnderline"/>
        </w:rPr>
      </w:pPr>
      <w:r w:rsidRPr="003B2DC3">
        <w:rPr>
          <w:rStyle w:val="StyleUnderline"/>
        </w:rPr>
        <w:t>That’s why transparency, accountability, and community cooperation, described as part of the “procedural justice” model of policing, are all so important: They signal that the justice system does care. And if the police do it right — by stopping overly aggressive practices and preventing crime and violence in black neighborhoods — they can signal that black lives really do matter to them.</w:t>
      </w:r>
    </w:p>
    <w:p w:rsidR="004C1227" w:rsidRPr="00637CDD" w:rsidRDefault="004C1227" w:rsidP="004C1227">
      <w:pPr>
        <w:rPr>
          <w:rStyle w:val="StyleUnderline"/>
        </w:rPr>
      </w:pPr>
    </w:p>
    <w:p w:rsidR="00D47AC3" w:rsidRPr="00D47AC3" w:rsidRDefault="00D47AC3" w:rsidP="00D47AC3"/>
    <w:p w:rsidR="00D47AC3" w:rsidRDefault="00D47AC3" w:rsidP="00D47AC3">
      <w:pPr>
        <w:pStyle w:val="Heading2"/>
      </w:pPr>
      <w:r>
        <w:lastRenderedPageBreak/>
        <w:t xml:space="preserve">View of Debate </w:t>
      </w:r>
    </w:p>
    <w:p w:rsidR="00227563" w:rsidRPr="00227563" w:rsidRDefault="00227563" w:rsidP="00227563">
      <w:pPr>
        <w:pStyle w:val="Heading3"/>
      </w:pPr>
      <w:r>
        <w:lastRenderedPageBreak/>
        <w:t xml:space="preserve">1nc – frontline </w:t>
      </w:r>
    </w:p>
    <w:p w:rsidR="001A75E2" w:rsidRPr="00505176" w:rsidRDefault="001A75E2" w:rsidP="001A75E2">
      <w:pPr>
        <w:pStyle w:val="Heading4"/>
      </w:pPr>
      <w:r>
        <w:t xml:space="preserve">Magnitude of reform outweighs the entrenchment of injustice if reforms offer improved conditions for those impacted – and change requires incremental reforms </w:t>
      </w:r>
    </w:p>
    <w:p w:rsidR="001A75E2" w:rsidRPr="00E02CB1" w:rsidRDefault="001A75E2" w:rsidP="001A75E2">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1A75E2" w:rsidRPr="00E02CB1" w:rsidRDefault="001A75E2" w:rsidP="001A75E2">
      <w:r>
        <w:t>(Carol S., “Keeping Hope Alive: Criminal Justice Reform during Cycles of Political Retrenchment</w:t>
      </w:r>
      <w:proofErr w:type="gramStart"/>
      <w:r>
        <w:t>”,  Florida</w:t>
      </w:r>
      <w:proofErr w:type="gramEnd"/>
      <w:r>
        <w:t xml:space="preserve"> Law </w:t>
      </w:r>
      <w:proofErr w:type="spellStart"/>
      <w:r>
        <w:t>REview</w:t>
      </w:r>
      <w:proofErr w:type="spellEnd"/>
      <w:r>
        <w:t xml:space="preserve"> 71 Fla. L. Rev. 1363 </w:t>
      </w:r>
      <w:proofErr w:type="spellStart"/>
      <w:r>
        <w:t>HeinOnline</w:t>
      </w:r>
      <w:proofErr w:type="spellEnd"/>
      <w:r>
        <w:t xml:space="preserve"> Accessed – 4/24/2020 JCP-TM)</w:t>
      </w:r>
    </w:p>
    <w:p w:rsidR="001A75E2" w:rsidRPr="00910202" w:rsidRDefault="001A75E2" w:rsidP="001A75E2">
      <w:pPr>
        <w:rPr>
          <w:rStyle w:val="StyleUnderline"/>
        </w:rPr>
      </w:pPr>
      <w:r>
        <w:t>I will conclude by briefly addressing a generalized version of this specific critique of the First Step Act. More broadly and more deeply, some radical critics from M4BL and elsewhere oppose the basic theme of this lecture-the idea that the current criminal justice reform moment is a positive development whose momentum we should work to protect as the political wheel turns</w:t>
      </w:r>
      <w:r w:rsidRPr="00910202">
        <w:rPr>
          <w:rStyle w:val="StyleUnderline"/>
        </w:rPr>
        <w:t>. These critics hold the view that many reforms that have gained some traction in recent years-such as body-worn cameras for police, bail reform, and improved prison conditions, among others-are too partial and incremental. Such reforms involve making investments in existing institutions-like police, prosecutor's offices, and prisons-that are essentially rotten to the core.</w:t>
      </w:r>
    </w:p>
    <w:p w:rsidR="001A75E2" w:rsidRDefault="001A75E2" w:rsidP="001A75E2">
      <w:r w:rsidRPr="00910202">
        <w:rPr>
          <w:rStyle w:val="StyleUnderline"/>
        </w:rPr>
        <w:t>Some radical scholars and advocates have suggested that we stop lauding so-called progressive prosecutors or supporting any criminal justice reform that is "reformist" rather than "transformative</w:t>
      </w:r>
      <w:r>
        <w:t xml:space="preserve">."' 15 7 Alec </w:t>
      </w:r>
      <w:proofErr w:type="spellStart"/>
      <w:r w:rsidRPr="00910202">
        <w:rPr>
          <w:rStyle w:val="StyleUnderline"/>
        </w:rPr>
        <w:t>Karakatsanis</w:t>
      </w:r>
      <w:proofErr w:type="spellEnd"/>
      <w:r>
        <w:t>, founder and Executive Director of the Civil Rights Corps and a leader in the bail reform movement, has argued that "</w:t>
      </w:r>
      <w:r w:rsidRPr="00910202">
        <w:rPr>
          <w:rStyle w:val="StyleUnderline"/>
        </w:rPr>
        <w:t>current 'criminal justice reform' discourse is ... dangerous"</w:t>
      </w:r>
      <w:r>
        <w:t xml:space="preserve">'1 5 8 and that </w:t>
      </w:r>
      <w:r w:rsidRPr="00910202">
        <w:rPr>
          <w:rStyle w:val="StyleUnderline"/>
        </w:rPr>
        <w:t>"[</w:t>
      </w:r>
      <w:proofErr w:type="spellStart"/>
      <w:r w:rsidRPr="00910202">
        <w:rPr>
          <w:rStyle w:val="StyleUnderline"/>
        </w:rPr>
        <w:t>lt</w:t>
      </w:r>
      <w:proofErr w:type="spellEnd"/>
      <w:r w:rsidRPr="00910202">
        <w:rPr>
          <w:rStyle w:val="StyleUnderline"/>
        </w:rPr>
        <w:t>]he emerging 'criminal justice reform' consensus is superficial and</w:t>
      </w:r>
      <w:r w:rsidRPr="00910202">
        <w:t xml:space="preserve"> </w:t>
      </w:r>
      <w:r w:rsidRPr="00910202">
        <w:rPr>
          <w:rStyle w:val="StyleUnderline"/>
        </w:rPr>
        <w:t xml:space="preserve">deceptive."159 </w:t>
      </w:r>
    </w:p>
    <w:p w:rsidR="001A75E2" w:rsidRDefault="001A75E2" w:rsidP="001A75E2">
      <w:proofErr w:type="spellStart"/>
      <w:r w:rsidRPr="00910202">
        <w:t>Karakatsanis</w:t>
      </w:r>
      <w:proofErr w:type="spellEnd"/>
      <w:r w:rsidRPr="00910202">
        <w:t xml:space="preserve"> maintains that we should reject the project of mere "reform" of the punishment bureaucracy and embrace only "transformational" interventions that shift resources and power to the marginalized</w:t>
      </w:r>
      <w:r w:rsidRPr="00505176">
        <w:t xml:space="preserve"> </w:t>
      </w:r>
      <w:r>
        <w:t>c</w:t>
      </w:r>
      <w:r w:rsidRPr="00505176">
        <w:t>ommunities who have suffered from past</w:t>
      </w:r>
      <w:r>
        <w:t xml:space="preserve"> injustice.  </w:t>
      </w:r>
    </w:p>
    <w:p w:rsidR="001A75E2" w:rsidRDefault="001A75E2" w:rsidP="001A75E2">
      <w:r w:rsidRPr="00505176">
        <w:t xml:space="preserve">I have sympathy for the argument that </w:t>
      </w:r>
      <w:proofErr w:type="gramStart"/>
      <w:r w:rsidRPr="00505176">
        <w:t>sometimes incremental</w:t>
      </w:r>
      <w:proofErr w:type="gramEnd"/>
      <w:r w:rsidRPr="00505176">
        <w:t xml:space="preserve"> reform can entrench and legitimize a broken system-I co-authored an article arguing along those lines with regard to reforming as opposed to abolishing the death penalty.'62 But the lines </w:t>
      </w:r>
      <w:r w:rsidRPr="00505176">
        <w:rPr>
          <w:rStyle w:val="StyleUnderline"/>
        </w:rPr>
        <w:t xml:space="preserve">I would draw between worthwhile and objectionable reforms are different from those advanced by </w:t>
      </w:r>
      <w:proofErr w:type="spellStart"/>
      <w:r w:rsidRPr="00505176">
        <w:rPr>
          <w:rStyle w:val="StyleUnderline"/>
        </w:rPr>
        <w:t>Karakatsanis</w:t>
      </w:r>
      <w:proofErr w:type="spellEnd"/>
      <w:r w:rsidRPr="00505176">
        <w:t xml:space="preserve"> and others. For example, </w:t>
      </w:r>
      <w:r w:rsidRPr="00505176">
        <w:rPr>
          <w:rStyle w:val="StyleUnderline"/>
        </w:rPr>
        <w:t>police training in de-escalation techniques invests new resources in police departments, but the gains in better practices make that money well-spent, in my view</w:t>
      </w:r>
      <w:r w:rsidRPr="00505176">
        <w:t xml:space="preserve">. The same holds for investing in </w:t>
      </w:r>
      <w:r w:rsidRPr="00505176">
        <w:rPr>
          <w:rStyle w:val="StyleUnderline"/>
        </w:rPr>
        <w:t>improved prison conditions</w:t>
      </w:r>
      <w:r w:rsidRPr="00505176">
        <w:t xml:space="preserve">, such as developing alternatives to the use of solitary confinement. </w:t>
      </w:r>
      <w:r w:rsidRPr="00505176">
        <w:rPr>
          <w:rStyle w:val="StyleUnderline"/>
        </w:rPr>
        <w:t>I agree that it is important to have serious discussions about, say, whether money for police training is actually going to support militarized vehicles or whether improving prison conditions is in reality a whitewash</w:t>
      </w:r>
      <w:r w:rsidRPr="00505176">
        <w:t xml:space="preserve">. </w:t>
      </w:r>
      <w:r w:rsidRPr="00505176">
        <w:rPr>
          <w:rStyle w:val="StyleUnderline"/>
        </w:rPr>
        <w:t xml:space="preserve">Such discussions should include recognizing the possibility that genuine improvements can work to make people more comfortable-too comfortable-with essentially unjust institutions. </w:t>
      </w:r>
      <w:r w:rsidRPr="00505176">
        <w:rPr>
          <w:rStyle w:val="StyleUnderline"/>
          <w:b/>
        </w:rPr>
        <w:t>But the ultimate question should be one of weighing the magnitude of improvement against the likelihood of entrenchment of injustice.</w:t>
      </w:r>
      <w:r w:rsidRPr="00505176">
        <w:t xml:space="preserve"> In contrast, </w:t>
      </w:r>
      <w:r w:rsidRPr="00505176">
        <w:rPr>
          <w:rStyle w:val="StyleUnderline"/>
        </w:rPr>
        <w:t>an insistence on transformation or nothing seems to me unrealistic and even cruel in its willingness to decline to support real reductions in human misery.</w:t>
      </w:r>
      <w:r w:rsidRPr="00505176">
        <w:t xml:space="preserve"> After all, first steps (as in the federal First Step Act opposed by the Movement for Black </w:t>
      </w:r>
      <w:r w:rsidRPr="00505176">
        <w:lastRenderedPageBreak/>
        <w:t>Lives) are often the only way to get to a second step. As one thoughtful student queried in a class debate about this issue, "</w:t>
      </w:r>
      <w:r w:rsidRPr="00505176">
        <w:rPr>
          <w:rStyle w:val="StyleUnderline"/>
        </w:rPr>
        <w:t>Can anyone think of any truly transformative change that has ever happened in American history that did not involve many incremental steps along the way to achieve it</w:t>
      </w:r>
      <w:r w:rsidRPr="00505176">
        <w:t>?"</w:t>
      </w:r>
    </w:p>
    <w:p w:rsidR="001A75E2" w:rsidRPr="00816E1C" w:rsidRDefault="001A75E2" w:rsidP="001A75E2">
      <w:pPr>
        <w:rPr>
          <w:rStyle w:val="StyleUnderline"/>
        </w:rPr>
      </w:pPr>
      <w:r w:rsidRPr="00816E1C">
        <w:rPr>
          <w:rStyle w:val="StyleUnderline"/>
        </w:rPr>
        <w:t>It may also be the case, however, that "unrealistic" is not necessarily the same thing as "counterproductive."</w:t>
      </w:r>
      <w:r>
        <w:t xml:space="preserve"> Ironically, the opposition of the Movement for Black Lives to the First Step Act may actually have enhanced its prospects in the Republican-led Congress that passed it by reassuring more conservative members that the bill did not go too far. In short, </w:t>
      </w:r>
      <w:r w:rsidRPr="00816E1C">
        <w:rPr>
          <w:rStyle w:val="StyleUnderline"/>
        </w:rPr>
        <w:t>having a far-left flank arguing against criminal justice reform (that is, arguing for transformation or nothing) may in fact be a good thing- as long as we do not really choose nothing.</w:t>
      </w:r>
    </w:p>
    <w:p w:rsidR="00A9423A" w:rsidRDefault="00A9423A" w:rsidP="00BF224F"/>
    <w:p w:rsidR="00897CFB" w:rsidRDefault="00897CFB" w:rsidP="00897CFB">
      <w:pPr>
        <w:pStyle w:val="Heading1"/>
      </w:pPr>
      <w:r>
        <w:lastRenderedPageBreak/>
        <w:t xml:space="preserve">Cap K </w:t>
      </w:r>
    </w:p>
    <w:p w:rsidR="00897CFB" w:rsidRDefault="00897CFB" w:rsidP="00897CFB">
      <w:pPr>
        <w:pStyle w:val="Heading2"/>
      </w:pPr>
      <w:r>
        <w:lastRenderedPageBreak/>
        <w:t>Note</w:t>
      </w:r>
    </w:p>
    <w:p w:rsidR="00897CFB" w:rsidRPr="00305600" w:rsidRDefault="00897CFB" w:rsidP="00897CFB">
      <w:r>
        <w:t xml:space="preserve">This isn’t designed to be a complete cap k – there is a small version in forensic science neg and the </w:t>
      </w:r>
      <w:proofErr w:type="spellStart"/>
      <w:r>
        <w:t>sophs</w:t>
      </w:r>
      <w:proofErr w:type="spellEnd"/>
      <w:r>
        <w:t xml:space="preserve"> have listed on their argument list that they will produce additional cards to </w:t>
      </w:r>
    </w:p>
    <w:p w:rsidR="00897CFB" w:rsidRDefault="00897CFB" w:rsidP="00897CFB">
      <w:pPr>
        <w:pStyle w:val="Heading2"/>
      </w:pPr>
      <w:r>
        <w:lastRenderedPageBreak/>
        <w:t xml:space="preserve">Link </w:t>
      </w:r>
    </w:p>
    <w:p w:rsidR="00897CFB" w:rsidRDefault="00897CFB" w:rsidP="00897CFB">
      <w:pPr>
        <w:pStyle w:val="Heading3"/>
      </w:pPr>
      <w:r>
        <w:lastRenderedPageBreak/>
        <w:t>Movement fracture link</w:t>
      </w:r>
    </w:p>
    <w:p w:rsidR="00897CFB" w:rsidRPr="005869A8" w:rsidRDefault="00897CFB" w:rsidP="00897CFB">
      <w:pPr>
        <w:pStyle w:val="Heading4"/>
      </w:pPr>
      <w:r>
        <w:t xml:space="preserve">Prison abolition limits effectiveness of socialist left by fracturing </w:t>
      </w:r>
      <w:proofErr w:type="gramStart"/>
      <w:r>
        <w:t>efforts  –</w:t>
      </w:r>
      <w:proofErr w:type="gramEnd"/>
      <w:r>
        <w:t xml:space="preserve"> and lack of coherence in prison abolition movement means can’t solve – prefer the alternative </w:t>
      </w:r>
    </w:p>
    <w:p w:rsidR="00897CFB" w:rsidRDefault="00897CFB" w:rsidP="00897CFB">
      <w:pPr>
        <w:autoSpaceDE w:val="0"/>
        <w:autoSpaceDN w:val="0"/>
        <w:adjustRightInd w:val="0"/>
        <w:ind w:right="-720"/>
        <w:rPr>
          <w:rFonts w:ascii="Helvetica" w:hAnsi="Helvetica" w:cs="Helvetica"/>
          <w:b/>
          <w:bCs/>
          <w:szCs w:val="22"/>
        </w:rPr>
      </w:pPr>
      <w:r>
        <w:rPr>
          <w:rFonts w:ascii="Helvetica" w:hAnsi="Helvetica" w:cs="Helvetica"/>
          <w:b/>
          <w:bCs/>
          <w:szCs w:val="22"/>
        </w:rPr>
        <w:t>LANCASTER, professor of anthropology and cultural studies at George Mason, 2017</w:t>
      </w:r>
    </w:p>
    <w:p w:rsidR="00897CFB" w:rsidRDefault="00897CFB" w:rsidP="00897CFB">
      <w:pPr>
        <w:autoSpaceDE w:val="0"/>
        <w:autoSpaceDN w:val="0"/>
        <w:adjustRightInd w:val="0"/>
        <w:ind w:right="-720"/>
        <w:rPr>
          <w:rFonts w:ascii="Times" w:hAnsi="Times" w:cs="Times"/>
          <w:szCs w:val="22"/>
        </w:rPr>
      </w:pPr>
      <w:r>
        <w:rPr>
          <w:rFonts w:ascii="Helvetica" w:hAnsi="Helvetica" w:cs="Helvetica"/>
          <w:szCs w:val="22"/>
        </w:rPr>
        <w:t>(</w:t>
      </w:r>
      <w:proofErr w:type="gramStart"/>
      <w:r>
        <w:rPr>
          <w:rFonts w:ascii="Helvetica" w:hAnsi="Helvetica" w:cs="Helvetica"/>
          <w:szCs w:val="22"/>
        </w:rPr>
        <w:t>ROGER,  Response</w:t>
      </w:r>
      <w:proofErr w:type="gramEnd"/>
      <w:r>
        <w:rPr>
          <w:rFonts w:ascii="Helvetica" w:hAnsi="Helvetica" w:cs="Helvetica"/>
          <w:szCs w:val="22"/>
        </w:rPr>
        <w:t>: “A Word on Words” Jacobin Magazine 10.2.2017 https://jacobinmag.com/2017/10/mass-incarceration-prison-abolition accessed GDI-TM)</w:t>
      </w:r>
    </w:p>
    <w:p w:rsidR="00897CFB" w:rsidRDefault="00897CFB" w:rsidP="00897CFB">
      <w:r w:rsidRPr="005869A8">
        <w:rPr>
          <w:rStyle w:val="StyleUnderline"/>
        </w:rPr>
        <w:t xml:space="preserve"> “Prison abolition” (as opposed to sustained prison reform) is one of a number of slogans that cultivate a strong in-group sense of rightness and morality but hobble the socialist left and render it ineffective. Such slogans appear viable to many in part because they allow for ambiguity.</w:t>
      </w:r>
      <w:r>
        <w:t xml:space="preserve"> For instance, </w:t>
      </w:r>
      <w:r w:rsidRPr="005869A8">
        <w:rPr>
          <w:rStyle w:val="StyleUnderline"/>
        </w:rPr>
        <w:t>some abolitionists take the term figuratively; for them, it really is no more than a choice of words, a way of marking a desire for a radically different future</w:t>
      </w:r>
      <w:r>
        <w:t>. Others, however, insist that it literally is the goal, and by way of example gesture broadly at how people once organized kin-based self-defense, vigilantism, and communitarian justice in the time of weak states.</w:t>
      </w:r>
    </w:p>
    <w:p w:rsidR="00897CFB" w:rsidRPr="005869A8" w:rsidRDefault="00897CFB" w:rsidP="00897CFB">
      <w:pPr>
        <w:rPr>
          <w:rStyle w:val="StyleUnderline"/>
        </w:rPr>
      </w:pPr>
      <w:r w:rsidRPr="005869A8">
        <w:rPr>
          <w:rStyle w:val="StyleUnderline"/>
        </w:rPr>
        <w:t>Make no mistake about it, many who march under the banner of “prison abolition” are clear about their moral stance but confused about their aims and goals, and thus they spin complicated stories to paper over the gaps and fissures in their ranks.</w:t>
      </w:r>
    </w:p>
    <w:p w:rsidR="00897CFB" w:rsidRDefault="00897CFB" w:rsidP="00897CFB">
      <w:r w:rsidRPr="005869A8">
        <w:rPr>
          <w:rStyle w:val="StyleUnderline"/>
        </w:rPr>
        <w:t>Such words variously condense, muddle, and distort substantive disagreements on the Left. They are part of the legacy of forty years of ineffectiveness on the Left, and keep us on the margins. Unable to win the kind of social-democratic reforms that the working classes in other developed countries have benefited from for decades, we decide instead to pursue agendas far beyond what any society has ever reached. We lose; we rhetorically move further to the Left; we lose even more; we go yet further to the Left rhetorically.</w:t>
      </w:r>
    </w:p>
    <w:p w:rsidR="00897CFB" w:rsidRDefault="00897CFB" w:rsidP="00897CFB">
      <w:r w:rsidRPr="005869A8">
        <w:rPr>
          <w:rStyle w:val="StyleUnderline"/>
        </w:rPr>
        <w:t>It is this cycle</w:t>
      </w:r>
      <w:r>
        <w:t xml:space="preserve"> — not open debate over aims and goals — </w:t>
      </w:r>
      <w:r w:rsidRPr="005869A8">
        <w:rPr>
          <w:rStyle w:val="StyleUnderline"/>
        </w:rPr>
        <w:t>that is ultimately destructive</w:t>
      </w:r>
      <w:r>
        <w:t>. It ends in empty slogans and hollow words whose meanings not even proponents can understand or agree to.</w:t>
      </w:r>
    </w:p>
    <w:p w:rsidR="00897CFB" w:rsidRDefault="00897CFB" w:rsidP="00897CFB">
      <w:pPr>
        <w:pStyle w:val="Heading3"/>
      </w:pPr>
      <w:r>
        <w:lastRenderedPageBreak/>
        <w:t xml:space="preserve">Sequencing link </w:t>
      </w:r>
    </w:p>
    <w:p w:rsidR="00897CFB" w:rsidRPr="00BB1F1F" w:rsidRDefault="00897CFB" w:rsidP="00897CFB">
      <w:pPr>
        <w:pStyle w:val="Heading4"/>
      </w:pPr>
      <w:r>
        <w:t xml:space="preserve">Their sequencing is wrong – racialized capitalism stands in the way of successful abolition – not the other way around </w:t>
      </w:r>
    </w:p>
    <w:p w:rsidR="00897CFB" w:rsidRPr="00555046" w:rsidRDefault="00897CFB" w:rsidP="00897CFB">
      <w:pPr>
        <w:rPr>
          <w:b/>
        </w:rPr>
      </w:pPr>
      <w:proofErr w:type="spellStart"/>
      <w:r w:rsidRPr="00555046">
        <w:rPr>
          <w:b/>
        </w:rPr>
        <w:t>Calathes</w:t>
      </w:r>
      <w:proofErr w:type="spellEnd"/>
      <w:r w:rsidRPr="00555046">
        <w:rPr>
          <w:b/>
        </w:rPr>
        <w:t xml:space="preserve"> 17</w:t>
      </w:r>
    </w:p>
    <w:p w:rsidR="00897CFB" w:rsidRPr="00555046" w:rsidRDefault="00897CFB" w:rsidP="00897CFB">
      <w:r w:rsidRPr="00555046">
        <w:t xml:space="preserve"> (William, Department of criminal justice NJCU, “Racial capitalism and punishment philosophy and practices: what really stands in the way of prison abolition,” Contemporary Justice Review</w:t>
      </w:r>
      <w:r>
        <w:t xml:space="preserve"> </w:t>
      </w:r>
      <w:r w:rsidRPr="00555046">
        <w:t>Issues in Criminal, Social, and Restorative Justice</w:t>
      </w:r>
      <w:r>
        <w:t xml:space="preserve"> </w:t>
      </w:r>
      <w:r w:rsidRPr="00555046">
        <w:t xml:space="preserve">October 2017 </w:t>
      </w:r>
      <w:hyperlink r:id="rId19" w:history="1">
        <w:r w:rsidRPr="00555046">
          <w:rPr>
            <w:rStyle w:val="Hyperlink"/>
          </w:rPr>
          <w:t>https://doi.org/10.1080/10282580.2017.1383774</w:t>
        </w:r>
      </w:hyperlink>
      <w:r w:rsidRPr="00555046">
        <w:t>, accessed 7-6-20, GDI – KN)</w:t>
      </w:r>
    </w:p>
    <w:p w:rsidR="00897CFB" w:rsidRPr="00BB1F1F" w:rsidRDefault="00897CFB" w:rsidP="00897CFB">
      <w:pPr>
        <w:rPr>
          <w:rStyle w:val="StyleUnderline"/>
        </w:rPr>
      </w:pPr>
      <w:r>
        <w:t>‘</w:t>
      </w:r>
      <w:r w:rsidRPr="002E7F7E">
        <w:rPr>
          <w:rStyle w:val="Emphasis"/>
        </w:rPr>
        <w:t>There have been great abolition movements that have opposed slavery, lynching, and segregation’</w:t>
      </w:r>
      <w:r>
        <w:t xml:space="preserve"> (Abu-Jamal &amp; Davis, 2012, p. 61), </w:t>
      </w:r>
      <w:r w:rsidRPr="002E7F7E">
        <w:rPr>
          <w:rStyle w:val="Emphasis"/>
        </w:rPr>
        <w:t>but</w:t>
      </w:r>
      <w:r>
        <w:t xml:space="preserve"> following each, </w:t>
      </w:r>
      <w:r w:rsidRPr="002E7F7E">
        <w:rPr>
          <w:rStyle w:val="Emphasis"/>
        </w:rPr>
        <w:t>new forms of oppression replaced old ones</w:t>
      </w:r>
      <w:r>
        <w:t xml:space="preserve">. </w:t>
      </w:r>
      <w:r w:rsidRPr="00BB1F1F">
        <w:rPr>
          <w:rStyle w:val="StyleUnderline"/>
        </w:rPr>
        <w:t xml:space="preserve">Racialized </w:t>
      </w:r>
      <w:r w:rsidRPr="002E7F7E">
        <w:rPr>
          <w:rStyle w:val="Emphasis"/>
        </w:rPr>
        <w:t>punishment has waxed and waned with philosophy based on race and white elites’ need to control the populace</w:t>
      </w:r>
      <w:r>
        <w:t xml:space="preserve">, but it persists over time </w:t>
      </w:r>
      <w:r w:rsidRPr="002E7F7E">
        <w:rPr>
          <w:rStyle w:val="StyleUnderline"/>
        </w:rPr>
        <w:t xml:space="preserve">because it provides political, social, and economic stability required for continued white elite capital accumulation </w:t>
      </w:r>
      <w:r>
        <w:t>and white privilege dependent on a white majority being held together by racial definition. Racialized punishment, the criminalization of non-white bodies, and the legal codification of servitude can be found across the differential space-times of plantations and prisons (Davis, 2003). ‘</w:t>
      </w:r>
      <w:r w:rsidRPr="004203E3">
        <w:rPr>
          <w:rStyle w:val="Emphasis"/>
        </w:rPr>
        <w:t>Mass incarceration is simply the most recent incarnation of how human bondage and racial repression ... strive to reassert themselves albeit in different faces and forms</w:t>
      </w:r>
      <w:r>
        <w:t xml:space="preserve">’ (Abu-Jamal &amp; Davis, 2012, p. 62). </w:t>
      </w:r>
      <w:r w:rsidRPr="00BB1F1F">
        <w:rPr>
          <w:rStyle w:val="StyleUnderline"/>
        </w:rPr>
        <w:t>The system of racial capitalism punishes by definition, and all capitalism is racial capitalism.</w:t>
      </w:r>
    </w:p>
    <w:p w:rsidR="00897CFB" w:rsidRDefault="00897CFB" w:rsidP="00897CFB">
      <w:r w:rsidRPr="004203E3">
        <w:rPr>
          <w:rStyle w:val="StyleUnderline"/>
        </w:rPr>
        <w:t>The traditional mode of class rule demands two races</w:t>
      </w:r>
      <w:r>
        <w:t xml:space="preserve"> – </w:t>
      </w:r>
      <w:r w:rsidRPr="004203E3">
        <w:rPr>
          <w:rStyle w:val="StyleUnderline"/>
        </w:rPr>
        <w:t>the racially oppressed and the racially privileged</w:t>
      </w:r>
      <w:r>
        <w:t xml:space="preserve">, </w:t>
      </w:r>
      <w:r w:rsidRPr="00BB1F1F">
        <w:rPr>
          <w:rStyle w:val="StyleUnderline"/>
        </w:rPr>
        <w:t xml:space="preserve">and racialized punishment is part of that dialectic. It becomes part of the dominant political order because continued white elite control of the political economy results in definitions of crimes and punishments as only state-made law, or extra-legal pun- </w:t>
      </w:r>
      <w:proofErr w:type="spellStart"/>
      <w:r w:rsidRPr="00BB1F1F">
        <w:rPr>
          <w:rStyle w:val="StyleUnderline"/>
        </w:rPr>
        <w:t>ishments</w:t>
      </w:r>
      <w:proofErr w:type="spellEnd"/>
      <w:r w:rsidRPr="00BB1F1F">
        <w:rPr>
          <w:rStyle w:val="StyleUnderline"/>
        </w:rPr>
        <w:t>, with an almost complete exclusion of elite criminality, thus immunizing white elites</w:t>
      </w:r>
      <w:r>
        <w:t xml:space="preserve">. </w:t>
      </w:r>
      <w:r w:rsidRPr="00BB1F1F">
        <w:t xml:space="preserve">Exploiting and punishing others for capital accumulation should be a crime, but is not defined as such in a racially capitalist society where punishments only derive from the fact that private property drives social inequalities. </w:t>
      </w:r>
      <w:r>
        <w:t xml:space="preserve">Such a </w:t>
      </w:r>
      <w:r w:rsidRPr="00BB1F1F">
        <w:rPr>
          <w:rStyle w:val="StyleUnderline"/>
        </w:rPr>
        <w:t>society ‘insists upon the marginalization and punishment of others in the form of racism, as the state-sanctioned or extralegal production and exploitation of the group-differentiated’</w:t>
      </w:r>
      <w:r>
        <w:t xml:space="preserve"> (Gilmore, 2007, p. 28).</w:t>
      </w:r>
    </w:p>
    <w:p w:rsidR="00897CFB" w:rsidRPr="00BB1F1F" w:rsidRDefault="00897CFB" w:rsidP="00897CFB">
      <w:pPr>
        <w:rPr>
          <w:rStyle w:val="StyleUnderline"/>
        </w:rPr>
      </w:pPr>
      <w:r>
        <w:t xml:space="preserve">White capital accumulation primarily arose by enslaving Africans, </w:t>
      </w:r>
      <w:r w:rsidRPr="00BB1F1F">
        <w:t xml:space="preserve">but ‘in order for the white race to function effectively as a means of social control, the most degraded white man must feel socially superior to any person of </w:t>
      </w:r>
      <w:proofErr w:type="spellStart"/>
      <w:r w:rsidRPr="00BB1F1F">
        <w:t>colour</w:t>
      </w:r>
      <w:proofErr w:type="spellEnd"/>
      <w:r>
        <w:t xml:space="preserve"> who walks the earth’ (</w:t>
      </w:r>
      <w:proofErr w:type="spellStart"/>
      <w:r>
        <w:t>Ignatiev</w:t>
      </w:r>
      <w:proofErr w:type="spellEnd"/>
      <w:r>
        <w:t xml:space="preserve">, 2003, p. 233). </w:t>
      </w:r>
      <w:r w:rsidRPr="00BB1F1F">
        <w:rPr>
          <w:rStyle w:val="StyleUnderline"/>
        </w:rPr>
        <w:t>White supremacy and white privilege based on chattel slavery’s anti-blackness continue on slavery’s afterlife because all white people differentiate themselves from people of color to maintain their status and rewrite the racial contract according to their specific needs</w:t>
      </w:r>
      <w:r>
        <w:t xml:space="preserve"> (Mills, 1997). </w:t>
      </w:r>
      <w:r w:rsidRPr="00BB1F1F">
        <w:rPr>
          <w:rStyle w:val="StyleUnderline"/>
        </w:rPr>
        <w:t>Racial capitalism developed a pro-white racial ideology that has been shared across class lines.</w:t>
      </w:r>
      <w:r>
        <w:t xml:space="preserve"> </w:t>
      </w:r>
      <w:r w:rsidRPr="00BB1F1F">
        <w:rPr>
          <w:rStyle w:val="StyleUnderline"/>
        </w:rPr>
        <w:t>This ideology has permitted white elites and white non-elites to create, rationalize, and then ignore the unjust and brutal punishment practices meted out against people of color.</w:t>
      </w:r>
    </w:p>
    <w:p w:rsidR="00897CFB" w:rsidRDefault="00897CFB" w:rsidP="00897CFB">
      <w:pPr>
        <w:rPr>
          <w:rStyle w:val="StyleUnderline"/>
        </w:rPr>
      </w:pPr>
      <w:r w:rsidRPr="004203E3">
        <w:rPr>
          <w:rStyle w:val="StyleUnderline"/>
        </w:rPr>
        <w:t>Racialization is the core quality of capitalism;</w:t>
      </w:r>
      <w:r>
        <w:t xml:space="preserve"> </w:t>
      </w:r>
      <w:r w:rsidRPr="004203E3">
        <w:rPr>
          <w:rStyle w:val="StyleUnderline"/>
        </w:rPr>
        <w:t>therefore, racial capitalism – based on the exploitation and oppression of others</w:t>
      </w:r>
      <w:r>
        <w:t xml:space="preserve"> – </w:t>
      </w:r>
      <w:r w:rsidRPr="00BB1F1F">
        <w:rPr>
          <w:rStyle w:val="StyleUnderline"/>
        </w:rPr>
        <w:t>is pathologically conceived.</w:t>
      </w:r>
      <w:r>
        <w:t xml:space="preserve"> </w:t>
      </w:r>
      <w:r w:rsidRPr="00BB1F1F">
        <w:t>It is a</w:t>
      </w:r>
      <w:r w:rsidRPr="004203E3">
        <w:rPr>
          <w:rStyle w:val="StyleUnderline"/>
        </w:rPr>
        <w:t xml:space="preserve"> system sustained by </w:t>
      </w:r>
      <w:r w:rsidRPr="004203E3">
        <w:rPr>
          <w:rStyle w:val="StyleUnderline"/>
        </w:rPr>
        <w:lastRenderedPageBreak/>
        <w:t xml:space="preserve">punishment philosophy and practices </w:t>
      </w:r>
      <w:r w:rsidRPr="00BB1F1F">
        <w:t>that are</w:t>
      </w:r>
      <w:r w:rsidRPr="004203E3">
        <w:rPr>
          <w:rStyle w:val="StyleUnderline"/>
        </w:rPr>
        <w:t xml:space="preserve"> rooted in class and race, and are supported by social-psychological dynamics derived from the social construction of ‘whiteness.’</w:t>
      </w:r>
      <w:r>
        <w:t xml:space="preserve"> Whiteness serves as ‘a barrier to effective change as the system of racial classification con- </w:t>
      </w:r>
      <w:proofErr w:type="spellStart"/>
      <w:r>
        <w:t>tinues</w:t>
      </w:r>
      <w:proofErr w:type="spellEnd"/>
      <w:r>
        <w:t xml:space="preserve"> to operate to protect entrenched power’ (Harris, 1993, p. 1709). </w:t>
      </w:r>
      <w:r w:rsidRPr="00BB1F1F">
        <w:rPr>
          <w:rStyle w:val="StyleUnderline"/>
        </w:rPr>
        <w:t>White elites oppose abolition because prisons, like the punishment practices of the past, directly serve their capital accumulating objectives.</w:t>
      </w:r>
      <w:r>
        <w:t xml:space="preserve"> </w:t>
      </w:r>
      <w:r w:rsidRPr="004203E3">
        <w:rPr>
          <w:rStyle w:val="StyleUnderline"/>
        </w:rPr>
        <w:t xml:space="preserve">Similarly, white non-elites do so as well, because </w:t>
      </w:r>
      <w:r w:rsidRPr="004203E3">
        <w:rPr>
          <w:rStyle w:val="Emphasis"/>
        </w:rPr>
        <w:t>prisons</w:t>
      </w:r>
      <w:r w:rsidRPr="004203E3">
        <w:rPr>
          <w:rStyle w:val="StyleUnderline"/>
        </w:rPr>
        <w:t xml:space="preserve">, like the punishment practices of the past, </w:t>
      </w:r>
      <w:r w:rsidRPr="004203E3">
        <w:rPr>
          <w:rStyle w:val="Emphasis"/>
        </w:rPr>
        <w:t>serve to protect their white privilege</w:t>
      </w:r>
      <w:r>
        <w:t xml:space="preserve">. </w:t>
      </w:r>
      <w:r w:rsidRPr="004203E3">
        <w:rPr>
          <w:rStyle w:val="Emphasis"/>
        </w:rPr>
        <w:t xml:space="preserve">Standing in the way of prison abolition </w:t>
      </w:r>
      <w:r>
        <w:t>(as it has stood in the way of other abolition movements</w:t>
      </w:r>
      <w:r w:rsidRPr="004203E3">
        <w:rPr>
          <w:rStyle w:val="Emphasis"/>
        </w:rPr>
        <w:t>) is racial capitalism</w:t>
      </w:r>
      <w:r>
        <w:t xml:space="preserve">. </w:t>
      </w:r>
      <w:r w:rsidRPr="00BB1F1F">
        <w:rPr>
          <w:rStyle w:val="StyleUnderline"/>
        </w:rPr>
        <w:t>Only through its total eradication can we have a fully successful prison abolition movement.</w:t>
      </w:r>
    </w:p>
    <w:p w:rsidR="00897CFB" w:rsidRDefault="00897CFB" w:rsidP="00897CFB"/>
    <w:p w:rsidR="00897CFB" w:rsidRPr="00AF72B4" w:rsidRDefault="00897CFB" w:rsidP="00897CFB"/>
    <w:p w:rsidR="00897CFB" w:rsidRDefault="00897CFB" w:rsidP="00897CFB">
      <w:pPr>
        <w:pStyle w:val="Heading2"/>
      </w:pPr>
      <w:r>
        <w:lastRenderedPageBreak/>
        <w:t xml:space="preserve">Impact </w:t>
      </w:r>
    </w:p>
    <w:p w:rsidR="00897CFB" w:rsidRDefault="00897CFB" w:rsidP="00897CFB">
      <w:pPr>
        <w:pStyle w:val="Heading3"/>
      </w:pPr>
      <w:r>
        <w:lastRenderedPageBreak/>
        <w:t xml:space="preserve">Impact - root cause of mass incarceration </w:t>
      </w:r>
    </w:p>
    <w:p w:rsidR="00897CFB" w:rsidRDefault="00897CFB" w:rsidP="00897CFB">
      <w:pPr>
        <w:pStyle w:val="Heading4"/>
      </w:pPr>
      <w:r>
        <w:t xml:space="preserve">Lack of welfare state key to individual violence and state violence – reform requires focus on causes of crime </w:t>
      </w:r>
    </w:p>
    <w:p w:rsidR="00897CFB" w:rsidRDefault="00897CFB" w:rsidP="00897CFB">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897CFB" w:rsidRDefault="00897CFB" w:rsidP="00897CFB">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897CFB" w:rsidRPr="006020EA" w:rsidRDefault="00897CFB" w:rsidP="00897CFB">
      <w:r>
        <w:rPr>
          <w:rFonts w:ascii="Helvetica" w:hAnsi="Helvetica" w:cs="Helvetica"/>
          <w:szCs w:val="22"/>
        </w:rPr>
        <w:t>*ED = editors of the Jacobin</w:t>
      </w:r>
    </w:p>
    <w:p w:rsidR="00897CFB" w:rsidRDefault="00897CFB" w:rsidP="00897CFB">
      <w:r>
        <w:t>ED So what did Black Lives Matter get right, and what did they get wrong?</w:t>
      </w:r>
    </w:p>
    <w:p w:rsidR="00897CFB" w:rsidRDefault="00897CFB" w:rsidP="00897CFB">
      <w:r>
        <w:t>AU What Black Lives Matter (BLM) gets right is that American criminal justice today is degrading and inhumane. It is punitive in the extreme. I think that BLM has the right indictment of the way in which we do criminal justice. We live in the largest police state the world has ever seen, and that should scandalize all of us. BLM has been instrumental in bringing that to people’s attention.</w:t>
      </w:r>
    </w:p>
    <w:p w:rsidR="00897CFB" w:rsidRPr="006020EA" w:rsidRDefault="00897CFB" w:rsidP="00897CFB">
      <w:pPr>
        <w:rPr>
          <w:rStyle w:val="StyleUnderline"/>
        </w:rPr>
      </w:pPr>
      <w:r w:rsidRPr="006020EA">
        <w:rPr>
          <w:rStyle w:val="StyleUnderline"/>
        </w:rPr>
        <w:t xml:space="preserve">What activists associated with BLM often miss is that the problem of the overdevelopment of the American penal state is intimately linked to the problem of violence, and thus to the underdevelopment of the American welfare state. It is the underdevelopment of social policy that explains both high levels of interpersonal violence and the brutally violent state response to it. </w:t>
      </w:r>
      <w:proofErr w:type="gramStart"/>
      <w:r w:rsidRPr="006020EA">
        <w:rPr>
          <w:rStyle w:val="StyleUnderline"/>
        </w:rPr>
        <w:t>So</w:t>
      </w:r>
      <w:proofErr w:type="gramEnd"/>
      <w:r w:rsidRPr="006020EA">
        <w:rPr>
          <w:rStyle w:val="StyleUnderline"/>
        </w:rPr>
        <w:t xml:space="preserve"> they are absolutely right that there needs to be a reform program aimed at the criminal justice system.</w:t>
      </w:r>
      <w:r>
        <w:t xml:space="preserve"> But </w:t>
      </w:r>
      <w:r w:rsidRPr="006020EA">
        <w:rPr>
          <w:rStyle w:val="StyleUnderline"/>
        </w:rPr>
        <w:t>we must also transform how we do social policy in the United States</w:t>
      </w:r>
      <w:r>
        <w:t>. In other words</w:t>
      </w:r>
      <w:r w:rsidRPr="006020EA">
        <w:rPr>
          <w:rStyle w:val="StyleUnderline"/>
        </w:rPr>
        <w:t>, we need a reform program that responds not just to the fact that people are brutalized by police and prisons, but also to the fact that people have legitimate grievances about high levels of violence.</w:t>
      </w:r>
    </w:p>
    <w:p w:rsidR="00897CFB" w:rsidRDefault="00897CFB" w:rsidP="00897CFB">
      <w:pPr>
        <w:pStyle w:val="Heading4"/>
      </w:pPr>
      <w:r>
        <w:t xml:space="preserve">Demonstrable increase in crime that incentivizes political choices towards punitive system – lack of social democracy as a viable alternative to mass incarceration reason for increase in punitive approach </w:t>
      </w:r>
    </w:p>
    <w:p w:rsidR="00897CFB" w:rsidRDefault="00897CFB" w:rsidP="00897CFB">
      <w:pPr>
        <w:autoSpaceDE w:val="0"/>
        <w:autoSpaceDN w:val="0"/>
        <w:adjustRightInd w:val="0"/>
        <w:ind w:right="-72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897CFB" w:rsidRDefault="00897CFB" w:rsidP="00897CFB">
      <w:pPr>
        <w:autoSpaceDE w:val="0"/>
        <w:autoSpaceDN w:val="0"/>
        <w:adjustRightInd w:val="0"/>
        <w:ind w:right="-72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897CFB" w:rsidRDefault="00897CFB" w:rsidP="00897CFB">
      <w:pPr>
        <w:autoSpaceDE w:val="0"/>
        <w:autoSpaceDN w:val="0"/>
        <w:adjustRightInd w:val="0"/>
        <w:ind w:right="-720"/>
        <w:rPr>
          <w:rFonts w:ascii="Helvetica" w:hAnsi="Helvetica" w:cs="Helvetica"/>
          <w:szCs w:val="22"/>
        </w:rPr>
      </w:pPr>
      <w:r>
        <w:rPr>
          <w:rFonts w:ascii="Helvetica" w:hAnsi="Helvetica" w:cs="Helvetica"/>
          <w:szCs w:val="22"/>
        </w:rPr>
        <w:t xml:space="preserve">*ED = editors of the Jacobin </w:t>
      </w:r>
    </w:p>
    <w:p w:rsidR="00897CFB" w:rsidRDefault="00897CFB" w:rsidP="00897CFB">
      <w:r>
        <w:t>ED What I find really shocking is that, in your last article for Catalyst, you ED reviewed two books by well-respected scholars that argued that this crime wave is a fiction of white racial animus to justify a carceral crackdown. You’re extremely skeptical of that.</w:t>
      </w:r>
    </w:p>
    <w:p w:rsidR="00897CFB" w:rsidRDefault="00897CFB" w:rsidP="00897CFB">
      <w:r>
        <w:lastRenderedPageBreak/>
        <w:t>AU:</w:t>
      </w:r>
    </w:p>
    <w:p w:rsidR="00897CFB" w:rsidRDefault="00897CFB" w:rsidP="00897CFB">
      <w:r>
        <w:t>Yes, very skeptical. There are two questions here.</w:t>
      </w:r>
    </w:p>
    <w:p w:rsidR="00897CFB" w:rsidRPr="00651706" w:rsidRDefault="00897CFB" w:rsidP="00897CFB">
      <w:pPr>
        <w:rPr>
          <w:rStyle w:val="StyleUnderline"/>
        </w:rPr>
      </w:pPr>
      <w:r w:rsidRPr="00651706">
        <w:rPr>
          <w:rStyle w:val="StyleUnderline"/>
        </w:rPr>
        <w:t>First, are they right that the crime wave was fictitious? As we explain in the article, they are not. Our best data suggest otherwise. Mortality statistics and surveys of victims point in the same direction and indicate staggering increases in the level of violence.</w:t>
      </w:r>
    </w:p>
    <w:p w:rsidR="00897CFB" w:rsidRDefault="00897CFB" w:rsidP="00897CFB">
      <w:r>
        <w:t>If this is right, it raises a second question. Why do so many scholars deny the increase in crime, if it was real?</w:t>
      </w:r>
    </w:p>
    <w:p w:rsidR="00897CFB" w:rsidRDefault="00897CFB" w:rsidP="00897CFB">
      <w:pPr>
        <w:rPr>
          <w:rStyle w:val="StyleUnderline"/>
        </w:rPr>
      </w:pPr>
      <w:r w:rsidRPr="00651706">
        <w:rPr>
          <w:rStyle w:val="StyleUnderline"/>
        </w:rPr>
        <w:t>My view is that they deny it because they believe that to accept it would be to suggest that the rise in punishment was the simple, necessary result of the rise in crime.</w:t>
      </w:r>
      <w:r>
        <w:t xml:space="preserve"> In other words, they deny it because they want to emphasize that there was something politically mediated about the rise in punishment — </w:t>
      </w:r>
      <w:r w:rsidRPr="00651706">
        <w:rPr>
          <w:rStyle w:val="StyleUnderline"/>
        </w:rPr>
        <w:t xml:space="preserve">that the rise in punishment was not a necessary response to the rise in crime, but something that politicians chose to do. </w:t>
      </w:r>
    </w:p>
    <w:p w:rsidR="00897CFB" w:rsidRPr="00651706" w:rsidRDefault="00897CFB" w:rsidP="00897CFB">
      <w:pPr>
        <w:rPr>
          <w:rStyle w:val="StyleUnderline"/>
        </w:rPr>
      </w:pPr>
      <w:r w:rsidRPr="00651706">
        <w:rPr>
          <w:rStyle w:val="StyleUnderline"/>
        </w:rPr>
        <w:t>Now, my view is that these critics are right to say that punishment is political, in the sense that the state is making a policy choice to punish when it could conceivably do other things. But this need not imply that the crime wave was concocted by these politicians.</w:t>
      </w:r>
    </w:p>
    <w:p w:rsidR="00897CFB" w:rsidRPr="00651706" w:rsidRDefault="00897CFB" w:rsidP="00897CFB">
      <w:pPr>
        <w:rPr>
          <w:rStyle w:val="StyleUnderline"/>
        </w:rPr>
      </w:pPr>
      <w:r w:rsidRPr="00651706">
        <w:t xml:space="preserve">Our view is that the right way to think about this problem is to observe that </w:t>
      </w:r>
      <w:r w:rsidRPr="00651706">
        <w:rPr>
          <w:rStyle w:val="StyleUnderline"/>
        </w:rPr>
        <w:t xml:space="preserve">the crime wave was a necessary but not sufficient reason for the rise in punishment. To understand the American punitive turn, one has to understand why the American state responded to the very real rise in violence in a particular way — with penal policy rather than social policy. </w:t>
      </w:r>
      <w:r w:rsidRPr="00651706">
        <w:t>And this, as the big argument of the second half of our piece goes, is explained by the underdevelopment of social policy in the United</w:t>
      </w:r>
      <w:r>
        <w:t xml:space="preserve"> </w:t>
      </w:r>
      <w:r w:rsidRPr="00651706">
        <w:t>States</w:t>
      </w:r>
      <w:r w:rsidRPr="00651706">
        <w:rPr>
          <w:rStyle w:val="StyleUnderline"/>
        </w:rPr>
        <w:t>. The United States has mass incarceration because it doesn’t have social democracy.</w:t>
      </w:r>
    </w:p>
    <w:p w:rsidR="00897CFB" w:rsidRDefault="00897CFB" w:rsidP="00897CFB">
      <w:pPr>
        <w:pStyle w:val="Heading3"/>
      </w:pPr>
      <w:r>
        <w:lastRenderedPageBreak/>
        <w:t xml:space="preserve">Cap turns your </w:t>
      </w:r>
      <w:proofErr w:type="spellStart"/>
      <w:r>
        <w:t>aff</w:t>
      </w:r>
      <w:proofErr w:type="spellEnd"/>
      <w:r>
        <w:t xml:space="preserve"> </w:t>
      </w:r>
    </w:p>
    <w:p w:rsidR="00897CFB" w:rsidRDefault="00897CFB" w:rsidP="00897CFB">
      <w:pPr>
        <w:pStyle w:val="Heading4"/>
      </w:pPr>
      <w:r>
        <w:t xml:space="preserve">War on Drugs policies emerge from racialized capitalism and sustain racialized capitalism – proves that your </w:t>
      </w:r>
      <w:proofErr w:type="spellStart"/>
      <w:r>
        <w:t>aff</w:t>
      </w:r>
      <w:proofErr w:type="spellEnd"/>
      <w:r>
        <w:t xml:space="preserve"> make things worse if we don’t change the racialized cap system first </w:t>
      </w:r>
    </w:p>
    <w:p w:rsidR="00897CFB" w:rsidRPr="00555046" w:rsidRDefault="00897CFB" w:rsidP="00897CFB">
      <w:pPr>
        <w:rPr>
          <w:b/>
        </w:rPr>
      </w:pPr>
      <w:proofErr w:type="spellStart"/>
      <w:r w:rsidRPr="00555046">
        <w:rPr>
          <w:b/>
        </w:rPr>
        <w:t>Calathes</w:t>
      </w:r>
      <w:proofErr w:type="spellEnd"/>
      <w:r w:rsidRPr="00555046">
        <w:rPr>
          <w:b/>
        </w:rPr>
        <w:t xml:space="preserve"> 17</w:t>
      </w:r>
    </w:p>
    <w:p w:rsidR="00897CFB" w:rsidRPr="00555046" w:rsidRDefault="00897CFB" w:rsidP="00897CFB">
      <w:r w:rsidRPr="00555046">
        <w:t xml:space="preserve"> (William, Department of criminal justice NJCU, “Racial capitalism and punishment philosophy and practices: what really stands in the way of prison abolition,” Contemporary Justice Review</w:t>
      </w:r>
      <w:r>
        <w:t xml:space="preserve"> </w:t>
      </w:r>
      <w:r w:rsidRPr="00555046">
        <w:t>Issues in Criminal, Social, and Restorative Justice</w:t>
      </w:r>
      <w:r>
        <w:t xml:space="preserve"> </w:t>
      </w:r>
      <w:r w:rsidRPr="00555046">
        <w:t xml:space="preserve">October 2017 </w:t>
      </w:r>
      <w:hyperlink r:id="rId20" w:history="1">
        <w:r w:rsidRPr="00555046">
          <w:rPr>
            <w:rStyle w:val="Hyperlink"/>
          </w:rPr>
          <w:t>https://doi.org/10.1080/10282580.2017.1383774</w:t>
        </w:r>
      </w:hyperlink>
      <w:r w:rsidRPr="00555046">
        <w:t>, accessed 7-6-20, GDI – KN)</w:t>
      </w:r>
    </w:p>
    <w:p w:rsidR="00897CFB" w:rsidRPr="00F001A2" w:rsidRDefault="00897CFB" w:rsidP="00897CFB">
      <w:pPr>
        <w:rPr>
          <w:rStyle w:val="StyleUnderline"/>
        </w:rPr>
      </w:pPr>
      <w:r w:rsidRPr="008A6D9D">
        <w:t xml:space="preserve">Although it could be argued that race was more explicitly an axis of punishment in earlier periods, in contemporary times, </w:t>
      </w:r>
      <w:r w:rsidRPr="0017580B">
        <w:rPr>
          <w:rStyle w:val="Emphasis"/>
        </w:rPr>
        <w:t>racial capitalism</w:t>
      </w:r>
      <w:r w:rsidRPr="0017580B">
        <w:rPr>
          <w:rStyle w:val="StyleUnderline"/>
        </w:rPr>
        <w:t xml:space="preserve"> still </w:t>
      </w:r>
      <w:r w:rsidRPr="0017580B">
        <w:rPr>
          <w:rStyle w:val="Emphasis"/>
        </w:rPr>
        <w:t>relies upon punishment</w:t>
      </w:r>
      <w:r w:rsidRPr="0017580B">
        <w:rPr>
          <w:rStyle w:val="StyleUnderline"/>
        </w:rPr>
        <w:t xml:space="preserve"> practices much in </w:t>
      </w:r>
      <w:r w:rsidRPr="0017580B">
        <w:rPr>
          <w:rStyle w:val="Emphasis"/>
        </w:rPr>
        <w:t xml:space="preserve">the same way historic practices </w:t>
      </w:r>
      <w:r w:rsidRPr="0017580B">
        <w:rPr>
          <w:rStyle w:val="StyleUnderline"/>
        </w:rPr>
        <w:t xml:space="preserve">were relied upon </w:t>
      </w:r>
      <w:r w:rsidRPr="0017580B">
        <w:rPr>
          <w:rStyle w:val="Emphasis"/>
        </w:rPr>
        <w:t>to maintain</w:t>
      </w:r>
      <w:r w:rsidRPr="0017580B">
        <w:rPr>
          <w:rStyle w:val="StyleUnderline"/>
        </w:rPr>
        <w:t xml:space="preserve"> the system of </w:t>
      </w:r>
      <w:r w:rsidRPr="0017580B">
        <w:rPr>
          <w:rStyle w:val="Emphasis"/>
        </w:rPr>
        <w:t>white elite capital accumulation and white privilege</w:t>
      </w:r>
      <w:r w:rsidRPr="0017580B">
        <w:rPr>
          <w:rStyle w:val="StyleUnderline"/>
        </w:rPr>
        <w:t xml:space="preserve">. </w:t>
      </w:r>
      <w:r w:rsidRPr="008A6D9D">
        <w:t>Contemporary punishment practices became urgent by the end of the 1960s when the compromise between labor and capital collapsed and tensions between working-class white people and black people that emerged during the civil rights struggle surfaced (Inwood, 2015). Indeed, puni</w:t>
      </w:r>
      <w:r w:rsidRPr="0017580B">
        <w:rPr>
          <w:rStyle w:val="StyleUnderline"/>
        </w:rPr>
        <w:t>shment practices are modified according to new socio-economic arrangements during different eras</w:t>
      </w:r>
      <w:r w:rsidRPr="008A6D9D">
        <w:t xml:space="preserve">. </w:t>
      </w:r>
      <w:r w:rsidRPr="0017580B">
        <w:rPr>
          <w:rStyle w:val="StyleUnderline"/>
        </w:rPr>
        <w:t>Current</w:t>
      </w:r>
      <w:r w:rsidRPr="008A6D9D">
        <w:t xml:space="preserve"> punishment </w:t>
      </w:r>
      <w:r w:rsidRPr="0017580B">
        <w:rPr>
          <w:rStyle w:val="StyleUnderline"/>
        </w:rPr>
        <w:t>practices</w:t>
      </w:r>
      <w:r w:rsidRPr="008A6D9D">
        <w:t xml:space="preserve"> </w:t>
      </w:r>
      <w:r w:rsidRPr="0017580B">
        <w:rPr>
          <w:rStyle w:val="StyleUnderline"/>
        </w:rPr>
        <w:t>such as the drug war and mass incarceration as well as prison labor are</w:t>
      </w:r>
      <w:r w:rsidRPr="008A6D9D">
        <w:t xml:space="preserve">, for example, </w:t>
      </w:r>
      <w:r w:rsidRPr="0017580B">
        <w:rPr>
          <w:rStyle w:val="StyleUnderline"/>
        </w:rPr>
        <w:t>the result of deindustrialization, austerity, the collapse of the ‘welfare state,</w:t>
      </w:r>
      <w:r w:rsidRPr="008A6D9D">
        <w:t xml:space="preserve">’ as well as an expression of the global process of ‘accumulation by dispossession’ (Harvey, 2003, p. 145). Simply stated, contemporary punishment practices reduce both aggregate and racially </w:t>
      </w:r>
      <w:proofErr w:type="spellStart"/>
      <w:r w:rsidRPr="008A6D9D">
        <w:t>spe</w:t>
      </w:r>
      <w:proofErr w:type="spellEnd"/>
      <w:r w:rsidRPr="008A6D9D">
        <w:t xml:space="preserve">- </w:t>
      </w:r>
      <w:proofErr w:type="spellStart"/>
      <w:r w:rsidRPr="008A6D9D">
        <w:t>cific</w:t>
      </w:r>
      <w:proofErr w:type="spellEnd"/>
      <w:r w:rsidRPr="008A6D9D">
        <w:t xml:space="preserve"> unemployment rates and are used to quell resistance and imprison those who are made redundant through retrenchment. ‘</w:t>
      </w:r>
      <w:r w:rsidRPr="00F001A2">
        <w:t>The critical engagement with the war on drugs begins by placing its relationship with the rise of the “penal state” in the context of neoliberalism in the U.S.’ (</w:t>
      </w:r>
      <w:proofErr w:type="spellStart"/>
      <w:r w:rsidRPr="00F001A2">
        <w:t>Corva</w:t>
      </w:r>
      <w:proofErr w:type="spellEnd"/>
      <w:r w:rsidRPr="00F001A2">
        <w:t>, 2008</w:t>
      </w:r>
      <w:r w:rsidRPr="008A6D9D">
        <w:t xml:space="preserve">). </w:t>
      </w:r>
      <w:r w:rsidRPr="00F001A2">
        <w:rPr>
          <w:rStyle w:val="StyleUnderline"/>
        </w:rPr>
        <w:t xml:space="preserve">Racial capitalism </w:t>
      </w:r>
      <w:proofErr w:type="gramStart"/>
      <w:r w:rsidRPr="00F001A2">
        <w:rPr>
          <w:rStyle w:val="StyleUnderline"/>
        </w:rPr>
        <w:t>was in need of</w:t>
      </w:r>
      <w:proofErr w:type="gramEnd"/>
      <w:r w:rsidRPr="00F001A2">
        <w:rPr>
          <w:rStyle w:val="StyleUnderline"/>
        </w:rPr>
        <w:t xml:space="preserve"> a re-boot and contemporary punishment practices provide it.</w:t>
      </w:r>
    </w:p>
    <w:p w:rsidR="00897CFB" w:rsidRPr="008A6D9D" w:rsidRDefault="00897CFB" w:rsidP="00897CFB">
      <w:r w:rsidRPr="0017580B">
        <w:rPr>
          <w:rStyle w:val="StyleUnderline"/>
        </w:rPr>
        <w:t xml:space="preserve">The New York Rockefeller Drug Laws were one of the first tools </w:t>
      </w:r>
      <w:r w:rsidRPr="0017580B">
        <w:t>utilized</w:t>
      </w:r>
      <w:r w:rsidRPr="0017580B">
        <w:rPr>
          <w:rStyle w:val="StyleUnderline"/>
        </w:rPr>
        <w:t xml:space="preserve"> to facilitate the </w:t>
      </w:r>
      <w:r w:rsidRPr="0017580B">
        <w:t>contemporary</w:t>
      </w:r>
      <w:r w:rsidRPr="0017580B">
        <w:rPr>
          <w:rStyle w:val="StyleUnderline"/>
        </w:rPr>
        <w:t xml:space="preserve"> racial capitalism punishment</w:t>
      </w:r>
      <w:r w:rsidRPr="008A6D9D">
        <w:t xml:space="preserve"> </w:t>
      </w:r>
      <w:r w:rsidRPr="0017580B">
        <w:rPr>
          <w:rStyle w:val="StyleUnderline"/>
        </w:rPr>
        <w:t>practices of the drug war and mass incarceration</w:t>
      </w:r>
      <w:r w:rsidRPr="008A6D9D">
        <w:t xml:space="preserve">. Enacted in 1973, </w:t>
      </w:r>
      <w:r w:rsidRPr="0017580B">
        <w:rPr>
          <w:rStyle w:val="StyleUnderline"/>
        </w:rPr>
        <w:t>they became a national model by mandating long prison terms for possession or sale of relatively small amounts of drugs</w:t>
      </w:r>
      <w:r w:rsidRPr="008A6D9D">
        <w:t xml:space="preserve"> (</w:t>
      </w:r>
      <w:proofErr w:type="spellStart"/>
      <w:r w:rsidRPr="008A6D9D">
        <w:t>Gangi</w:t>
      </w:r>
      <w:proofErr w:type="spellEnd"/>
      <w:r w:rsidRPr="008A6D9D">
        <w:t xml:space="preserve">, 2007). Throughout the 1970s other states followed and enacted their own versions of these laws, as did Congress in the 1980s. Federal legislative majorities supported the ‘war’ by significantly increasing federal penalties for drug offenses and markedly increasing federal funds for state drug enforcement practices. </w:t>
      </w:r>
      <w:r w:rsidRPr="00AA3454">
        <w:rPr>
          <w:rStyle w:val="StyleUnderline"/>
        </w:rPr>
        <w:t>These laws were driven</w:t>
      </w:r>
      <w:r w:rsidRPr="008A6D9D">
        <w:t xml:space="preserve"> largely </w:t>
      </w:r>
      <w:r w:rsidRPr="00AA3454">
        <w:rPr>
          <w:rStyle w:val="StyleUnderline"/>
        </w:rPr>
        <w:t xml:space="preserve">by politicians and special interest groups with a stake in appearing </w:t>
      </w:r>
      <w:r w:rsidRPr="00AA3454">
        <w:rPr>
          <w:rStyle w:val="Emphasis"/>
        </w:rPr>
        <w:t>tough on crime</w:t>
      </w:r>
      <w:r w:rsidRPr="008A6D9D">
        <w:t>.</w:t>
      </w:r>
    </w:p>
    <w:p w:rsidR="00897CFB" w:rsidRDefault="00897CFB" w:rsidP="00897CFB">
      <w:r w:rsidRPr="008A6D9D">
        <w:t xml:space="preserve">Racialized </w:t>
      </w:r>
      <w:r w:rsidRPr="009C717A">
        <w:rPr>
          <w:rStyle w:val="StyleUnderline"/>
        </w:rPr>
        <w:t>punishment practices become part of the dominant political order</w:t>
      </w:r>
      <w:r w:rsidRPr="008A6D9D">
        <w:t xml:space="preserve"> often </w:t>
      </w:r>
      <w:r w:rsidRPr="009C717A">
        <w:rPr>
          <w:rStyle w:val="StyleUnderline"/>
        </w:rPr>
        <w:t>because</w:t>
      </w:r>
      <w:r w:rsidRPr="008A6D9D">
        <w:t xml:space="preserve"> </w:t>
      </w:r>
      <w:r w:rsidRPr="009C717A">
        <w:rPr>
          <w:rStyle w:val="Emphasis"/>
        </w:rPr>
        <w:t>fear is utilized to gain public support</w:t>
      </w:r>
      <w:r w:rsidRPr="008A6D9D">
        <w:t xml:space="preserve">. For example, in order to fuel public fear and facilitate the drug war and mass incarceration, </w:t>
      </w:r>
      <w:r w:rsidRPr="009C717A">
        <w:rPr>
          <w:rStyle w:val="StyleUnderline"/>
        </w:rPr>
        <w:t>crack cocaine was chosen as the drug of principal concern, erroneously propagandized as a drug used primarily by black people</w:t>
      </w:r>
      <w:r w:rsidRPr="008A6D9D">
        <w:t xml:space="preserve"> (</w:t>
      </w:r>
      <w:proofErr w:type="spellStart"/>
      <w:r w:rsidRPr="008A6D9D">
        <w:t>Reinarman</w:t>
      </w:r>
      <w:proofErr w:type="spellEnd"/>
      <w:r w:rsidRPr="008A6D9D">
        <w:t xml:space="preserve"> &amp; Levine, 1997). The Fair Sentencing Act of 2010 prescribed huge sentencing disparities between people charged with possession of crack as compared to those found in possession of cocaine. This law, </w:t>
      </w:r>
      <w:r w:rsidRPr="008A6D9D">
        <w:lastRenderedPageBreak/>
        <w:t>and others before it, unfairly targeted the poor, with people of color experiencing high incarceration rates as a result. Moreover, although the crack scare began to decline in 1992, the media continued to sensationalize the horrors of drug use and drug trafficking, and most politicians supported the intensification of the drug war. Through</w:t>
      </w:r>
      <w:r w:rsidRPr="0017580B">
        <w:t xml:space="preserve"> </w:t>
      </w:r>
      <w:r>
        <w:t xml:space="preserve">the race-coded language </w:t>
      </w:r>
      <w:proofErr w:type="spellStart"/>
      <w:proofErr w:type="gramStart"/>
      <w:r>
        <w:t>of‘</w:t>
      </w:r>
      <w:proofErr w:type="gramEnd"/>
      <w:r>
        <w:t>drugs’and‘crime,’politicians</w:t>
      </w:r>
      <w:proofErr w:type="spellEnd"/>
      <w:r>
        <w:t xml:space="preserve"> pacified a white electorate anxious about its declining privilege in the emerging neoliberal world (Beckett, 1999).</w:t>
      </w:r>
    </w:p>
    <w:p w:rsidR="00897CFB" w:rsidRDefault="00897CFB" w:rsidP="00897CFB">
      <w:r>
        <w:t>Th</w:t>
      </w:r>
      <w:r w:rsidRPr="009C717A">
        <w:rPr>
          <w:rStyle w:val="StyleUnderline"/>
        </w:rPr>
        <w:t>e stereotyping and criminalization of the ‘other’ was re-formulated – this time through the use of the war on drugs</w:t>
      </w:r>
      <w:r>
        <w:t xml:space="preserve">. This war, </w:t>
      </w:r>
      <w:r w:rsidRPr="009C717A">
        <w:rPr>
          <w:rStyle w:val="StyleUnderline"/>
        </w:rPr>
        <w:t>justified as a necessary crime control policy, led to aggressive policing and began to militarize American law enforcement</w:t>
      </w:r>
      <w:r>
        <w:t xml:space="preserve">. ‘Masquerading as an expanded national criminal justice enforcement program of controlled/illegal substances, it is a selective widening of the law’s net into our nation’s impoverished and disenfranchised urban communities’ (Steiner &amp; </w:t>
      </w:r>
      <w:proofErr w:type="spellStart"/>
      <w:r>
        <w:t>Argothy</w:t>
      </w:r>
      <w:proofErr w:type="spellEnd"/>
      <w:r>
        <w:t xml:space="preserve">, 2000–2001, p. 443). Relative to their numbers in the general population, and among drug offenders, </w:t>
      </w:r>
      <w:r w:rsidRPr="009C717A">
        <w:rPr>
          <w:rStyle w:val="StyleUnderline"/>
        </w:rPr>
        <w:t>people of color are disproportionately investigated, stop-and-frisked, searched, arrested, charged, convicted, and sentenced with use, possession, and sale of illegal drugs</w:t>
      </w:r>
      <w:r>
        <w:t xml:space="preserve"> (</w:t>
      </w:r>
      <w:proofErr w:type="spellStart"/>
      <w:r>
        <w:t>Fellner</w:t>
      </w:r>
      <w:proofErr w:type="spellEnd"/>
      <w:r>
        <w:t xml:space="preserve">, 2009). </w:t>
      </w:r>
      <w:r w:rsidRPr="00F001A2">
        <w:rPr>
          <w:rStyle w:val="StyleUnderline"/>
        </w:rPr>
        <w:t>Systematic disparities generated by racially and geographically targeted drug enforcement policies focusing on people of color have insulated white people from the state’s punishment practices.</w:t>
      </w:r>
      <w:r>
        <w:t xml:space="preserve"> ‘The political and cultural construction of the white middle-class victim operate alongside the racialized threats of the urban drug pusher, foreign trafficker, predatory ghetto addict and sustains the war on drugs and expands the American carceral state’ (Lassiter, 2015, p. 140).</w:t>
      </w:r>
    </w:p>
    <w:p w:rsidR="00897CFB" w:rsidRPr="00F601E6" w:rsidRDefault="00897CFB" w:rsidP="00897CFB"/>
    <w:p w:rsidR="00897CFB" w:rsidRDefault="00897CFB" w:rsidP="00897CFB">
      <w:pPr>
        <w:pStyle w:val="Heading3"/>
      </w:pPr>
      <w:r>
        <w:lastRenderedPageBreak/>
        <w:t xml:space="preserve">Focus root cause key </w:t>
      </w:r>
    </w:p>
    <w:p w:rsidR="00897CFB" w:rsidRPr="005F3635" w:rsidRDefault="00897CFB" w:rsidP="00897CFB">
      <w:pPr>
        <w:pStyle w:val="Heading4"/>
      </w:pPr>
      <w:r>
        <w:t xml:space="preserve">Racial disparity solved at the root cause of it better than punitive measures </w:t>
      </w:r>
    </w:p>
    <w:p w:rsidR="00897CFB" w:rsidRDefault="00897CFB" w:rsidP="00897CFB">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897CFB" w:rsidRDefault="00897CFB" w:rsidP="00897CFB">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897CFB" w:rsidRPr="005F3635" w:rsidRDefault="00897CFB" w:rsidP="00897CFB">
      <w:r>
        <w:rPr>
          <w:rFonts w:ascii="Helvetica" w:hAnsi="Helvetica" w:cs="Helvetica"/>
          <w:szCs w:val="22"/>
        </w:rPr>
        <w:t>*ED = editors of the Jacobin</w:t>
      </w:r>
    </w:p>
    <w:p w:rsidR="00897CFB" w:rsidRDefault="00897CFB" w:rsidP="00897CFB">
      <w:r>
        <w:t>AU:  We can then ask a third question, which is a normative question: What should we do about it? What is the right policy response? I think the reason that people find the issue of crime so challenging to talk about is because they’re unable to disentangle these three very different questions.</w:t>
      </w:r>
    </w:p>
    <w:p w:rsidR="00897CFB" w:rsidRPr="005F3635" w:rsidRDefault="00897CFB" w:rsidP="00897CFB">
      <w:pPr>
        <w:rPr>
          <w:rStyle w:val="StyleUnderline"/>
        </w:rPr>
      </w:pPr>
      <w:r w:rsidRPr="005F3635">
        <w:rPr>
          <w:rStyle w:val="StyleUnderline"/>
        </w:rPr>
        <w:t>So many people on the Left seem to believe that simply to note the fact of racial disparities in crime is to have argued that impoverished racial minorities are to blame for these disparities. And so, because we want at all costs to avoid victim blaming (or, worse, justifying mass incarceration), we ignore racial disparities in crime.</w:t>
      </w:r>
    </w:p>
    <w:p w:rsidR="00897CFB" w:rsidRPr="005F3635" w:rsidRDefault="00897CFB" w:rsidP="00897CFB">
      <w:pPr>
        <w:rPr>
          <w:rStyle w:val="StyleUnderline"/>
        </w:rPr>
      </w:pPr>
      <w:r>
        <w:t xml:space="preserve">But this is preposterously bad normative reasoning! </w:t>
      </w:r>
      <w:r w:rsidRPr="005F3635">
        <w:rPr>
          <w:rStyle w:val="StyleUnderline"/>
          <w:b/>
        </w:rPr>
        <w:t>Simply noting the fact of racial disparities in crime does not commit you to victim blaming or to supporting mass incarceration</w:t>
      </w:r>
      <w:r>
        <w:t xml:space="preserve">. That requires additional arguments, which we reject. </w:t>
      </w:r>
      <w:r w:rsidRPr="005F3635">
        <w:rPr>
          <w:rStyle w:val="StyleUnderline"/>
        </w:rPr>
        <w:t>In fact, if you take our analysis seriously, our view is that there is only one reasonable response to racial disparities in crime, and that is to demand that the state tackle the racial inequalities that are its root cause, rather than to tackle it punitively once it manifests as crime.</w:t>
      </w:r>
    </w:p>
    <w:p w:rsidR="00897CFB" w:rsidRDefault="00897CFB" w:rsidP="00897CFB">
      <w:r>
        <w:t>ED So, to that activist who’s thinking, “Look, maybe you’re right and the current lefty view on this stuff is incorrect or incomplete. But is it really that important to get right?” Why can’t they just nod along with other activists who say the problem is enduring white supremacy and a racist criminal justice system? You’re potentially asking them to alienate a lot of people.</w:t>
      </w:r>
    </w:p>
    <w:p w:rsidR="00897CFB" w:rsidRPr="005F3635" w:rsidRDefault="00897CFB" w:rsidP="00897CFB">
      <w:pPr>
        <w:rPr>
          <w:rStyle w:val="StyleUnderline"/>
        </w:rPr>
      </w:pPr>
      <w:r>
        <w:t xml:space="preserve">AU </w:t>
      </w:r>
      <w:r w:rsidRPr="005F3635">
        <w:rPr>
          <w:rStyle w:val="StyleUnderline"/>
        </w:rPr>
        <w:t xml:space="preserve">If these activists are serious about tackling the injustice of American mass incarceration, then they have to take seriously the root causes of that problem. If you want to change the world, you have to interpret </w:t>
      </w:r>
      <w:proofErr w:type="spellStart"/>
      <w:r w:rsidRPr="005F3635">
        <w:rPr>
          <w:rStyle w:val="StyleUnderline"/>
        </w:rPr>
        <w:t>itcorrectly</w:t>
      </w:r>
      <w:proofErr w:type="spellEnd"/>
      <w:r w:rsidRPr="005F3635">
        <w:rPr>
          <w:rStyle w:val="StyleUnderline"/>
        </w:rPr>
        <w:t xml:space="preserve"> first.</w:t>
      </w:r>
    </w:p>
    <w:p w:rsidR="00897CFB" w:rsidRPr="005F3635" w:rsidRDefault="00897CFB" w:rsidP="00897CFB">
      <w:pPr>
        <w:rPr>
          <w:rStyle w:val="StyleUnderline"/>
        </w:rPr>
      </w:pPr>
      <w:r>
        <w:t xml:space="preserve">Take the example we were discussing earlier. </w:t>
      </w:r>
      <w:r w:rsidRPr="005F3635">
        <w:rPr>
          <w:rStyle w:val="StyleUnderline"/>
        </w:rPr>
        <w:t>If we are serious about undoing the enormous, scandalous, black-white racial disparity in incarceration rates, we have to take seriously the fact that this is mostly a consequence of racial inequality outside the criminal justice system rather than inside the criminal justice system. No amount of implicit bias training, minority hiring programs, et cetera, will get the job done.</w:t>
      </w:r>
    </w:p>
    <w:p w:rsidR="00897CFB" w:rsidRPr="005F3635" w:rsidRDefault="00897CFB" w:rsidP="00897CFB">
      <w:r>
        <w:t>So, my message to these activists is that it is much more important to be right than to be favorably retweeted. This is far too important an issue to be treated as a popularity contest.</w:t>
      </w:r>
    </w:p>
    <w:p w:rsidR="00897CFB" w:rsidRPr="00305600" w:rsidRDefault="00897CFB" w:rsidP="00897CFB"/>
    <w:p w:rsidR="00897CFB" w:rsidRDefault="00897CFB" w:rsidP="00897CFB">
      <w:pPr>
        <w:pStyle w:val="Heading2"/>
      </w:pPr>
      <w:r>
        <w:lastRenderedPageBreak/>
        <w:t xml:space="preserve">Alt </w:t>
      </w:r>
    </w:p>
    <w:p w:rsidR="00897CFB" w:rsidRDefault="00897CFB" w:rsidP="00897CFB">
      <w:pPr>
        <w:pStyle w:val="Heading3"/>
      </w:pPr>
      <w:r>
        <w:lastRenderedPageBreak/>
        <w:t xml:space="preserve">Cap alt – proletarian revolutionary consciousness </w:t>
      </w:r>
    </w:p>
    <w:p w:rsidR="00897CFB" w:rsidRPr="00BB1F1F" w:rsidRDefault="00897CFB" w:rsidP="00897CFB">
      <w:pPr>
        <w:pStyle w:val="Heading4"/>
      </w:pPr>
      <w:r>
        <w:t xml:space="preserve">Alt solve abolition – need revolution to solve racialized capitalism and abolition </w:t>
      </w:r>
    </w:p>
    <w:p w:rsidR="00897CFB" w:rsidRPr="00555046" w:rsidRDefault="00897CFB" w:rsidP="00897CFB">
      <w:pPr>
        <w:rPr>
          <w:b/>
        </w:rPr>
      </w:pPr>
      <w:proofErr w:type="spellStart"/>
      <w:r w:rsidRPr="00555046">
        <w:rPr>
          <w:b/>
        </w:rPr>
        <w:t>Calathes</w:t>
      </w:r>
      <w:proofErr w:type="spellEnd"/>
      <w:r w:rsidRPr="00555046">
        <w:rPr>
          <w:b/>
        </w:rPr>
        <w:t xml:space="preserve"> 17</w:t>
      </w:r>
    </w:p>
    <w:p w:rsidR="00897CFB" w:rsidRPr="00555046" w:rsidRDefault="00897CFB" w:rsidP="00897CFB">
      <w:r w:rsidRPr="00555046">
        <w:t xml:space="preserve"> (William, Department of criminal justice NJCU, “Racial capitalism and punishment philosophy and practices: what really stands in the way of prison abolition,” Contemporary Justice Review</w:t>
      </w:r>
      <w:r>
        <w:t xml:space="preserve"> </w:t>
      </w:r>
      <w:r w:rsidRPr="00555046">
        <w:t>Issues in Criminal, Social, and Restorative Justice</w:t>
      </w:r>
      <w:r>
        <w:t xml:space="preserve"> </w:t>
      </w:r>
      <w:r w:rsidRPr="00555046">
        <w:t xml:space="preserve">October 2017 </w:t>
      </w:r>
      <w:hyperlink r:id="rId21" w:history="1">
        <w:r w:rsidRPr="00555046">
          <w:rPr>
            <w:rStyle w:val="Hyperlink"/>
          </w:rPr>
          <w:t>https://doi.org/10.1080/10282580.2017.1383774</w:t>
        </w:r>
      </w:hyperlink>
      <w:r w:rsidRPr="00555046">
        <w:t>, accessed 7-6-20, GDI – KN)</w:t>
      </w:r>
    </w:p>
    <w:p w:rsidR="00897CFB" w:rsidRPr="00BB1F1F" w:rsidRDefault="00897CFB" w:rsidP="00897CFB"/>
    <w:p w:rsidR="00897CFB" w:rsidRPr="00BB1F1F" w:rsidRDefault="00897CFB" w:rsidP="00897CFB">
      <w:pPr>
        <w:rPr>
          <w:rStyle w:val="StyleUnderline"/>
        </w:rPr>
      </w:pPr>
      <w:r>
        <w:t xml:space="preserve">But </w:t>
      </w:r>
      <w:r w:rsidRPr="004203E3">
        <w:rPr>
          <w:rStyle w:val="StyleUnderline"/>
        </w:rPr>
        <w:t>simply calling for the eradication of racial capitalism, of course, is not sufficient</w:t>
      </w:r>
      <w:r>
        <w:t xml:space="preserve">. </w:t>
      </w:r>
      <w:r w:rsidRPr="004203E3">
        <w:rPr>
          <w:rStyle w:val="StyleUnderline"/>
        </w:rPr>
        <w:t>The pathology of race and capitalism is too dominant</w:t>
      </w:r>
      <w:r>
        <w:t xml:space="preserve">. </w:t>
      </w:r>
      <w:r w:rsidRPr="004203E3">
        <w:rPr>
          <w:rStyle w:val="StyleUnderline"/>
        </w:rPr>
        <w:t>Racialism is a routine manifestation and the organizers of the capitalist world appropriate labor power as a constant power</w:t>
      </w:r>
      <w:r>
        <w:t xml:space="preserve"> (Robinson, 1983), and punishment practices fit neatly into the routine of the practice of racial domination. </w:t>
      </w:r>
      <w:r w:rsidRPr="004203E3">
        <w:rPr>
          <w:rStyle w:val="StyleUnderline"/>
        </w:rPr>
        <w:t>Given the reality of this oppression, generally the only thing that matters to most non-elites, black and white, is survival,</w:t>
      </w:r>
      <w:r>
        <w:t xml:space="preserve"> so </w:t>
      </w:r>
      <w:r w:rsidRPr="004203E3">
        <w:rPr>
          <w:rStyle w:val="StyleUnderline"/>
        </w:rPr>
        <w:t>developing the needed revolutionary consciousness opposing this racial domination</w:t>
      </w:r>
      <w:r>
        <w:t xml:space="preserve"> is no small task. </w:t>
      </w:r>
      <w:r w:rsidRPr="00BB1F1F">
        <w:rPr>
          <w:rStyle w:val="StyleUnderline"/>
        </w:rPr>
        <w:t>Ultimately, therefore, what impedes prison abolition is not simply racial capitalism, but the unfortunate failure, to date, of</w:t>
      </w:r>
      <w:r>
        <w:t xml:space="preserve"> </w:t>
      </w:r>
      <w:r w:rsidRPr="004203E3">
        <w:rPr>
          <w:rStyle w:val="Emphasis"/>
        </w:rPr>
        <w:t>the development of a proletarian revolutionary consciousness of workers of all colors</w:t>
      </w:r>
      <w:r>
        <w:t xml:space="preserve">. </w:t>
      </w:r>
      <w:r w:rsidRPr="00686A35">
        <w:rPr>
          <w:rStyle w:val="StyleUnderline"/>
        </w:rPr>
        <w:t>Racial capitalism can be dismantled and once this is accomplished</w:t>
      </w:r>
      <w:r>
        <w:t xml:space="preserve">, </w:t>
      </w:r>
      <w:r w:rsidRPr="00BB1F1F">
        <w:rPr>
          <w:rStyle w:val="StyleUnderline"/>
        </w:rPr>
        <w:t>we can move forward to develop and implement more humanistic and just responses to all human transgressions.</w:t>
      </w:r>
    </w:p>
    <w:p w:rsidR="00897CFB" w:rsidRDefault="00897CFB" w:rsidP="00897CFB">
      <w:pPr>
        <w:pStyle w:val="Heading3"/>
      </w:pPr>
      <w:r>
        <w:lastRenderedPageBreak/>
        <w:t xml:space="preserve">Alt solves carceral state  </w:t>
      </w:r>
    </w:p>
    <w:p w:rsidR="00897CFB" w:rsidRDefault="00897CFB" w:rsidP="00897CFB">
      <w:pPr>
        <w:pStyle w:val="Heading4"/>
      </w:pPr>
      <w:r>
        <w:t xml:space="preserve">Absence of effective labor movement empowered the carceral state – only an effective movement for social democratic reforms address causes of violence and disparity </w:t>
      </w:r>
    </w:p>
    <w:p w:rsidR="00897CFB" w:rsidRDefault="00897CFB" w:rsidP="00897CFB">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897CFB" w:rsidRDefault="00897CFB" w:rsidP="00897CFB">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897CFB" w:rsidRPr="001963A4" w:rsidRDefault="00897CFB" w:rsidP="00897CFB">
      <w:r>
        <w:rPr>
          <w:rFonts w:ascii="Helvetica" w:hAnsi="Helvetica" w:cs="Helvetica"/>
          <w:szCs w:val="22"/>
        </w:rPr>
        <w:t>*ED = editors of the Jacobin</w:t>
      </w:r>
    </w:p>
    <w:p w:rsidR="00897CFB" w:rsidRPr="001963A4" w:rsidRDefault="00897CFB" w:rsidP="00897CFB">
      <w:r>
        <w:t xml:space="preserve">ED </w:t>
      </w:r>
      <w:r w:rsidRPr="001963A4">
        <w:t>So, is the problem that the Democratic Party is actually a very poor replacement for an actual social democratic party</w:t>
      </w:r>
      <w:r w:rsidRPr="001963A4">
        <w:rPr>
          <w:rStyle w:val="StyleUnderline"/>
        </w:rPr>
        <w:t>? If we had a labor movement that hadn’t been so violently repressed, if it had managed to form its own party, as labor movements in the rest of the developed world did, and bring about social democratic reforms, would that have prevented the carceral state from developin</w:t>
      </w:r>
      <w:r w:rsidRPr="001963A4">
        <w:t>g?</w:t>
      </w:r>
    </w:p>
    <w:p w:rsidR="00897CFB" w:rsidRDefault="00897CFB" w:rsidP="00897CFB">
      <w:r>
        <w:t>AU</w:t>
      </w:r>
    </w:p>
    <w:p w:rsidR="00897CFB" w:rsidRDefault="00897CFB" w:rsidP="00897CFB">
      <w:r>
        <w:t>Yes</w:t>
      </w:r>
      <w:r w:rsidRPr="001963A4">
        <w:rPr>
          <w:rStyle w:val="StyleUnderline"/>
        </w:rPr>
        <w:t>. I think that if you had to pinpoint a root cause, it is the underdevelopment of the American labor movement</w:t>
      </w:r>
      <w:r w:rsidRPr="001963A4">
        <w:t>. It has meant that the closest thing we have to what’s thought of as a social democratic</w:t>
      </w:r>
      <w:r>
        <w:t xml:space="preserve"> party in the United States is the Democratic Party, which is this terrible coalition in the 1960s of Southern Democrats and Northern liberals. It is nothing like a social democratic party either in form or content. That fact profoundly constrained American social policy before the 1960s, in the 1960s, and it continues to do so to this day.</w:t>
      </w:r>
    </w:p>
    <w:p w:rsidR="00897CFB" w:rsidRPr="001963A4" w:rsidRDefault="00897CFB" w:rsidP="00897CFB">
      <w:pPr>
        <w:rPr>
          <w:rStyle w:val="StyleUnderline"/>
        </w:rPr>
      </w:pPr>
      <w:r w:rsidRPr="001963A4">
        <w:rPr>
          <w:rStyle w:val="StyleUnderline"/>
        </w:rPr>
        <w:t>To be clear, one of the big arguments of our essay is that the failure to fight the root causes of crime shouldn’t just be understood as a failure of the 1960s. A focus on the 1960s encourages a focus on one or two key actors or one or two administrations. That is a mistake. The underdevelopment of social policy in the United States is a persistent feature of American government</w:t>
      </w:r>
      <w:r>
        <w:t xml:space="preserve"> since at least the 1930s, </w:t>
      </w:r>
      <w:r w:rsidRPr="001963A4">
        <w:rPr>
          <w:rStyle w:val="StyleUnderline"/>
        </w:rPr>
        <w:t>which is when the divergence in spending on social policy between the United States and the rest of the developed world becomes clear.</w:t>
      </w:r>
    </w:p>
    <w:p w:rsidR="00897CFB" w:rsidRDefault="00897CFB" w:rsidP="00897CFB">
      <w:r>
        <w:t xml:space="preserve">In fact, as I said already, </w:t>
      </w:r>
      <w:r w:rsidRPr="001963A4">
        <w:rPr>
          <w:rStyle w:val="StyleUnderline"/>
        </w:rPr>
        <w:t>the story of the rise in violence — not just the penal response to violence, but the rise in violence itself — is also, in some significant part, a story of the underdevelopment of American social democracy.</w:t>
      </w:r>
      <w:r>
        <w:t xml:space="preserve"> In other words</w:t>
      </w:r>
      <w:r w:rsidRPr="001963A4">
        <w:rPr>
          <w:rStyle w:val="StyleUnderline"/>
        </w:rPr>
        <w:t>, if we’d had a labor movement that could have forced social policy in the United States through its own party, you might never have had something like the rise in crime and</w:t>
      </w:r>
      <w:r>
        <w:rPr>
          <w:rStyle w:val="StyleUnderline"/>
        </w:rPr>
        <w:t xml:space="preserve"> </w:t>
      </w:r>
      <w:r w:rsidRPr="001963A4">
        <w:rPr>
          <w:rStyle w:val="StyleUnderline"/>
        </w:rPr>
        <w:t>violence</w:t>
      </w:r>
      <w:r>
        <w:t xml:space="preserve"> that you saw in the 1960s. By that, I mean that the social problems that lay behind the rise in violence may never have been allowed to fester as they did. It is an optimistic counterfactual, but it is far from an absurd one.</w:t>
      </w:r>
    </w:p>
    <w:p w:rsidR="00897CFB" w:rsidRDefault="00897CFB" w:rsidP="00897CFB">
      <w:pPr>
        <w:pStyle w:val="Heading3"/>
      </w:pPr>
      <w:r>
        <w:lastRenderedPageBreak/>
        <w:t xml:space="preserve">Alt doesn’t result in abolition </w:t>
      </w:r>
    </w:p>
    <w:p w:rsidR="00897CFB" w:rsidRDefault="00897CFB" w:rsidP="00897CFB">
      <w:pPr>
        <w:pStyle w:val="Heading4"/>
      </w:pPr>
      <w:r>
        <w:t xml:space="preserve">Abolitionist accept role of the state – but not how to accomplish change – abolition should not be the goal of the socialist left </w:t>
      </w:r>
    </w:p>
    <w:p w:rsidR="00897CFB" w:rsidRPr="005869A8" w:rsidRDefault="00897CFB" w:rsidP="00897CFB">
      <w:r>
        <w:t xml:space="preserve">*indicts Berger, </w:t>
      </w:r>
      <w:proofErr w:type="spellStart"/>
      <w:r>
        <w:t>Kaba</w:t>
      </w:r>
      <w:proofErr w:type="spellEnd"/>
      <w:r>
        <w:t xml:space="preserve"> and Stein </w:t>
      </w:r>
    </w:p>
    <w:p w:rsidR="00897CFB" w:rsidRDefault="00897CFB" w:rsidP="00897CFB">
      <w:pPr>
        <w:autoSpaceDE w:val="0"/>
        <w:autoSpaceDN w:val="0"/>
        <w:adjustRightInd w:val="0"/>
        <w:ind w:right="-720"/>
        <w:rPr>
          <w:rFonts w:ascii="Helvetica" w:hAnsi="Helvetica" w:cs="Helvetica"/>
          <w:b/>
          <w:bCs/>
          <w:szCs w:val="22"/>
        </w:rPr>
      </w:pPr>
      <w:r>
        <w:rPr>
          <w:rFonts w:ascii="Helvetica" w:hAnsi="Helvetica" w:cs="Helvetica"/>
          <w:b/>
          <w:bCs/>
          <w:szCs w:val="22"/>
        </w:rPr>
        <w:t>LANCASTER, professor of anthropology and cultural studies at George Mason, 2017</w:t>
      </w:r>
    </w:p>
    <w:p w:rsidR="00897CFB" w:rsidRDefault="00897CFB" w:rsidP="00897CFB">
      <w:pPr>
        <w:autoSpaceDE w:val="0"/>
        <w:autoSpaceDN w:val="0"/>
        <w:adjustRightInd w:val="0"/>
        <w:ind w:right="-720"/>
        <w:rPr>
          <w:rFonts w:ascii="Times" w:hAnsi="Times" w:cs="Times"/>
          <w:szCs w:val="22"/>
        </w:rPr>
      </w:pPr>
      <w:r>
        <w:rPr>
          <w:rFonts w:ascii="Helvetica" w:hAnsi="Helvetica" w:cs="Helvetica"/>
          <w:szCs w:val="22"/>
        </w:rPr>
        <w:t>(</w:t>
      </w:r>
      <w:proofErr w:type="gramStart"/>
      <w:r>
        <w:rPr>
          <w:rFonts w:ascii="Helvetica" w:hAnsi="Helvetica" w:cs="Helvetica"/>
          <w:szCs w:val="22"/>
        </w:rPr>
        <w:t>ROGER,  Response</w:t>
      </w:r>
      <w:proofErr w:type="gramEnd"/>
      <w:r>
        <w:rPr>
          <w:rFonts w:ascii="Helvetica" w:hAnsi="Helvetica" w:cs="Helvetica"/>
          <w:szCs w:val="22"/>
        </w:rPr>
        <w:t>: “A Word on Words” Jacobin Magazine 10.2.2017 https://jacobinmag.com/2017/10/mass-incarceration-prison-abolition accessed GDI-TM)</w:t>
      </w:r>
    </w:p>
    <w:p w:rsidR="00897CFB" w:rsidRDefault="00897CFB" w:rsidP="00897CFB">
      <w:r>
        <w:t xml:space="preserve">It’s good to see a response to my piece, “How to End Mass Incarceration,” from Dan Berger, </w:t>
      </w:r>
      <w:proofErr w:type="spellStart"/>
      <w:r>
        <w:t>Mariame</w:t>
      </w:r>
      <w:proofErr w:type="spellEnd"/>
      <w:r>
        <w:t xml:space="preserve"> </w:t>
      </w:r>
      <w:proofErr w:type="spellStart"/>
      <w:r>
        <w:t>Kaba</w:t>
      </w:r>
      <w:proofErr w:type="spellEnd"/>
      <w:r>
        <w:t>, and David Stein. The fact that we don’t appear to disagree on much in practice suggests that the debate is about words — but it also shows that what prison abolitionists point to as evidence of their best work is being done in the register of reform. This work tacitly accepts the legitimacy of the state’s role in social welfare, including public safety. On this point, we seem to agree. Otherwise, the piece reads like a list of product endorsements, a compendium of individuals with name recognition, and a list of groups whose effectiveness has not been demonstrated.</w:t>
      </w:r>
    </w:p>
    <w:p w:rsidR="00897CFB" w:rsidRDefault="00897CFB" w:rsidP="00897CFB">
      <w:r>
        <w:t>To me, this suggests that we’re not really having a meaningful exchange.</w:t>
      </w:r>
    </w:p>
    <w:p w:rsidR="00897CFB" w:rsidRPr="005869A8" w:rsidRDefault="00897CFB" w:rsidP="00897CFB">
      <w:pPr>
        <w:rPr>
          <w:rStyle w:val="StyleUnderline"/>
        </w:rPr>
      </w:pPr>
      <w:r>
        <w:t>My question was not, “Who are the social actors and groups out there that adhere to an abolitionist goal</w:t>
      </w:r>
      <w:r w:rsidRPr="005869A8">
        <w:rPr>
          <w:rStyle w:val="StyleUnderline"/>
        </w:rPr>
        <w:t>?” Any answer to such question would describe a wide array of committed, conscientious people. It was, rather: Should abolition be the normative goal of the socialist left? My answer was no, and I rehashed the history of mass incarceration and gave some comparative context — basically a synoptic review of really existing social-democratic models — to try to make my case.</w:t>
      </w:r>
    </w:p>
    <w:p w:rsidR="00897CFB" w:rsidRPr="00162B4F" w:rsidRDefault="00897CFB" w:rsidP="00897CFB">
      <w:pPr>
        <w:pStyle w:val="Heading4"/>
      </w:pPr>
      <w:r>
        <w:t xml:space="preserve">Premise of the argument is that crime is a public health issue but you still need a system to deal with violence </w:t>
      </w:r>
    </w:p>
    <w:p w:rsidR="00897CFB" w:rsidRDefault="00897CFB" w:rsidP="00897CFB">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897CFB" w:rsidRDefault="00897CFB" w:rsidP="00897CFB">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897CFB" w:rsidRDefault="00897CFB" w:rsidP="00897CFB">
      <w:pPr>
        <w:rPr>
          <w:rFonts w:ascii="Helvetica" w:hAnsi="Helvetica" w:cs="Helvetica"/>
          <w:szCs w:val="22"/>
        </w:rPr>
      </w:pPr>
      <w:r>
        <w:rPr>
          <w:rFonts w:ascii="Helvetica" w:hAnsi="Helvetica" w:cs="Helvetica"/>
          <w:szCs w:val="22"/>
        </w:rPr>
        <w:t xml:space="preserve">*ED = editors of the Jacobin </w:t>
      </w:r>
    </w:p>
    <w:p w:rsidR="00897CFB" w:rsidRDefault="00897CFB" w:rsidP="00897CFB">
      <w:r>
        <w:t>Let me first just say something sociological about this talk of “victim’s rights” among progressives. And then I’ll say something about how I think we should deal with it.</w:t>
      </w:r>
    </w:p>
    <w:p w:rsidR="00897CFB" w:rsidRDefault="00897CFB" w:rsidP="00897CFB">
      <w:r>
        <w:t>I think the reason that it’s been common to hear this kind of talk from progressives is because the American left has bought the standard story about mass incarceration. And in that standard story, people who are in American prisons are mostly not really guilty of anything. Maybe they are guilty of smoking or dealing a little weed, but they’re not really guilty of anything very severe. And, as a consequence, you can be both a prison abolitionist and also extremely punitive about serious forms of crime</w:t>
      </w:r>
    </w:p>
    <w:p w:rsidR="00897CFB" w:rsidRDefault="00897CFB" w:rsidP="00897CFB">
      <w:r>
        <w:lastRenderedPageBreak/>
        <w:t>— you can hold those two positions simultaneously.</w:t>
      </w:r>
    </w:p>
    <w:p w:rsidR="00897CFB" w:rsidRPr="00162B4F" w:rsidRDefault="00897CFB" w:rsidP="00897CFB">
      <w:pPr>
        <w:rPr>
          <w:rStyle w:val="StyleUnderline"/>
        </w:rPr>
      </w:pPr>
      <w:r>
        <w:t>However</w:t>
      </w:r>
      <w:r w:rsidRPr="00162B4F">
        <w:rPr>
          <w:rStyle w:val="StyleUnderline"/>
        </w:rPr>
        <w:t>, once you understand that American prisons are actually full of people who have committed serious offenses, you have to rethink either your criticism of American mass incarceration or your punitiveness. The American left has not yet had to think this through, because we are still in the thrall of the standard story.</w:t>
      </w:r>
    </w:p>
    <w:p w:rsidR="00897CFB" w:rsidRPr="00162B4F" w:rsidRDefault="00897CFB" w:rsidP="00897CFB">
      <w:pPr>
        <w:rPr>
          <w:rStyle w:val="StyleUnderline"/>
        </w:rPr>
      </w:pPr>
      <w:r>
        <w:t xml:space="preserve">Now, I think </w:t>
      </w:r>
      <w:r w:rsidRPr="00162B4F">
        <w:rPr>
          <w:rStyle w:val="StyleUnderline"/>
        </w:rPr>
        <w:t>we should still be committed to the position that American mass incarceration is barbaric</w:t>
      </w:r>
      <w:r>
        <w:t xml:space="preserve">. But to do this, once we dispense with the standard story, </w:t>
      </w:r>
      <w:r w:rsidRPr="00162B4F">
        <w:rPr>
          <w:rStyle w:val="StyleUnderline"/>
        </w:rPr>
        <w:t>we will have to rethink our punitiveness. We will have to rethink how a state should deal with offenders who have done terrible things to other people.</w:t>
      </w:r>
    </w:p>
    <w:p w:rsidR="00897CFB" w:rsidRDefault="00897CFB" w:rsidP="00897CFB">
      <w:r>
        <w:t xml:space="preserve">What we argue throughout the article is that </w:t>
      </w:r>
      <w:r w:rsidRPr="00162B4F">
        <w:rPr>
          <w:rStyle w:val="StyleUnderline"/>
        </w:rPr>
        <w:t>if somebody is committing a serious crime, this is typically a consequence of the fact that the state and society have failed that person over the course of their lives</w:t>
      </w:r>
      <w:r>
        <w:t xml:space="preserve">. </w:t>
      </w:r>
      <w:r w:rsidRPr="00162B4F">
        <w:rPr>
          <w:rStyle w:val="StyleUnderline"/>
        </w:rPr>
        <w:t>The right thing to do would have been to address those deficits by means of social policy.</w:t>
      </w:r>
      <w:r>
        <w:t xml:space="preserve"> That’s a start, but it’s not a sufficient answer to the problem, because there will always be people who commit serious offenses</w:t>
      </w:r>
      <w:r w:rsidRPr="00162B4F">
        <w:rPr>
          <w:rStyle w:val="StyleUnderline"/>
        </w:rPr>
        <w:t>. We should have something to say about what the state should do about these people. I worry that many activists haven’t really thought about this problem</w:t>
      </w:r>
      <w:r>
        <w:t>.</w:t>
      </w:r>
    </w:p>
    <w:p w:rsidR="00897CFB" w:rsidRPr="00162B4F" w:rsidRDefault="00897CFB" w:rsidP="00897CFB">
      <w:pPr>
        <w:rPr>
          <w:rStyle w:val="StyleUnderline"/>
        </w:rPr>
      </w:pPr>
      <w:r>
        <w:t>So how should we think about it</w:t>
      </w:r>
      <w:r w:rsidRPr="00162B4F">
        <w:rPr>
          <w:rStyle w:val="StyleUnderline"/>
        </w:rPr>
        <w:t xml:space="preserve">? The short answer is that we should think about crime as a kind of public health problem. The state has an obligation to protect victims, of course. It has a duty to protect people from both present and future crimes. This establishes cause for incapacitation and confinement. But the state also has a duty to offenders. It must respect their rights. </w:t>
      </w:r>
      <w:proofErr w:type="gramStart"/>
      <w:r w:rsidRPr="00162B4F">
        <w:rPr>
          <w:rStyle w:val="StyleUnderline"/>
        </w:rPr>
        <w:t>So</w:t>
      </w:r>
      <w:proofErr w:type="gramEnd"/>
      <w:r w:rsidRPr="00162B4F">
        <w:rPr>
          <w:rStyle w:val="StyleUnderline"/>
        </w:rPr>
        <w:t xml:space="preserve"> it only has the right to confine them in the least punitive way possible, and it must always do so with an eye to their rehabilitation and release as soon as is feasible.</w:t>
      </w:r>
    </w:p>
    <w:p w:rsidR="00897CFB" w:rsidRDefault="00897CFB" w:rsidP="00897CFB">
      <w:pPr>
        <w:pStyle w:val="Heading2"/>
      </w:pPr>
      <w:r>
        <w:lastRenderedPageBreak/>
        <w:t xml:space="preserve">Answer to answer blocks </w:t>
      </w:r>
    </w:p>
    <w:p w:rsidR="00897CFB" w:rsidRDefault="00897CFB" w:rsidP="00897CFB">
      <w:pPr>
        <w:pStyle w:val="Heading3"/>
      </w:pPr>
      <w:r>
        <w:lastRenderedPageBreak/>
        <w:t xml:space="preserve">AT white supremacy drives mass incarceration </w:t>
      </w:r>
    </w:p>
    <w:p w:rsidR="00897CFB" w:rsidRDefault="00897CFB" w:rsidP="00897CFB">
      <w:pPr>
        <w:pStyle w:val="Heading4"/>
      </w:pPr>
      <w:r>
        <w:t xml:space="preserve">While racial animus may drive some, the patterns that give rise to more crime – and reaction to it – are driven by economic factors not white supremacy </w:t>
      </w:r>
    </w:p>
    <w:p w:rsidR="00897CFB" w:rsidRDefault="00897CFB" w:rsidP="00897CFB">
      <w:pPr>
        <w:autoSpaceDE w:val="0"/>
        <w:autoSpaceDN w:val="0"/>
        <w:adjustRightInd w:val="0"/>
        <w:ind w:right="-72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897CFB" w:rsidRDefault="00897CFB" w:rsidP="00897CFB">
      <w:pPr>
        <w:autoSpaceDE w:val="0"/>
        <w:autoSpaceDN w:val="0"/>
        <w:adjustRightInd w:val="0"/>
        <w:ind w:right="-72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897CFB" w:rsidRDefault="00897CFB" w:rsidP="00897CFB">
      <w:pPr>
        <w:autoSpaceDE w:val="0"/>
        <w:autoSpaceDN w:val="0"/>
        <w:adjustRightInd w:val="0"/>
        <w:ind w:right="-720"/>
        <w:rPr>
          <w:rFonts w:ascii="Helvetica" w:hAnsi="Helvetica" w:cs="Helvetica"/>
          <w:szCs w:val="22"/>
        </w:rPr>
      </w:pPr>
      <w:r>
        <w:rPr>
          <w:rFonts w:ascii="Helvetica" w:hAnsi="Helvetica" w:cs="Helvetica"/>
          <w:szCs w:val="22"/>
        </w:rPr>
        <w:t xml:space="preserve">*ED = editors of the Jacobin </w:t>
      </w:r>
    </w:p>
    <w:p w:rsidR="00897CFB" w:rsidRDefault="00897CFB" w:rsidP="00897CFB">
      <w:r>
        <w:t>ED Now, so far, we’re still in the standard left-liberal explanation, because what you just described was white people being horrified that black people have arrived and all fleeing to the suburbs to get away. But your essay has a strong critique of that “white flight” narrative.</w:t>
      </w:r>
    </w:p>
    <w:p w:rsidR="00897CFB" w:rsidRDefault="00897CFB" w:rsidP="00897CFB">
      <w:r>
        <w:t>AU</w:t>
      </w:r>
    </w:p>
    <w:p w:rsidR="00897CFB" w:rsidRPr="00651706" w:rsidRDefault="00897CFB" w:rsidP="00897CFB">
      <w:pPr>
        <w:rPr>
          <w:rStyle w:val="StyleUnderline"/>
        </w:rPr>
      </w:pPr>
      <w:r w:rsidRPr="00651706">
        <w:rPr>
          <w:rStyle w:val="StyleUnderline"/>
        </w:rPr>
        <w:t>Our criticism is not at all that there isn’t racial animus in white America — there’s no doubt that there are plenty of racist people in white America. The question is not whether this exists, but what it explains.</w:t>
      </w:r>
    </w:p>
    <w:p w:rsidR="00897CFB" w:rsidRDefault="00897CFB" w:rsidP="00897CFB">
      <w:r w:rsidRPr="00651706">
        <w:rPr>
          <w:rStyle w:val="StyleUnderline"/>
        </w:rPr>
        <w:t>The point that we try to emphasize is that white Americans — both racist and not — are leaving American cities.</w:t>
      </w:r>
      <w:r>
        <w:t xml:space="preserve"> Yes, white Americans are leaving areas of American cities in which black Americans have arrived in great numbers — but they’re also leaving, in large numbers, areas of American cities and neighborhoods where black Americans have not arrived, or not arrived in great numbers. They’re leaving for suburbs because cities are starting to tax them to pay for social services. All that white middle-class Americans have to do is jump across city lines and flee the grubby hands of these city governments.</w:t>
      </w:r>
    </w:p>
    <w:p w:rsidR="00897CFB" w:rsidRPr="00651706" w:rsidRDefault="00897CFB" w:rsidP="00897CFB">
      <w:pPr>
        <w:rPr>
          <w:rStyle w:val="StyleUnderline"/>
        </w:rPr>
      </w:pPr>
      <w:r w:rsidRPr="00651706">
        <w:rPr>
          <w:rStyle w:val="StyleUnderline"/>
        </w:rPr>
        <w:t xml:space="preserve">Fleeing the prying hands of the state is, sadly, a perfectly rational, ordinary thing for a middle-class person to do. Today, white Americans have far </w:t>
      </w:r>
      <w:proofErr w:type="gramStart"/>
      <w:r w:rsidRPr="00651706">
        <w:rPr>
          <w:rStyle w:val="StyleUnderline"/>
        </w:rPr>
        <w:t>less</w:t>
      </w:r>
      <w:proofErr w:type="gramEnd"/>
      <w:r w:rsidRPr="00651706">
        <w:rPr>
          <w:rStyle w:val="StyleUnderline"/>
        </w:rPr>
        <w:t xml:space="preserve"> racist beliefs than they did in the 1960s, but this pattern still prevails everywhere.</w:t>
      </w:r>
    </w:p>
    <w:p w:rsidR="00897CFB" w:rsidRPr="00651706" w:rsidRDefault="00897CFB" w:rsidP="00897CFB">
      <w:pPr>
        <w:rPr>
          <w:rStyle w:val="StyleUnderline"/>
        </w:rPr>
      </w:pPr>
      <w:r w:rsidRPr="00651706">
        <w:rPr>
          <w:rStyle w:val="StyleUnderline"/>
        </w:rPr>
        <w:t>Our point is that, to understand the flight to the suburbs, you have to understand the fiscal limits on American cities. Because they are not able to tax the suburbs, it was and remains rational for people with wealth to jump ship</w:t>
      </w:r>
      <w:r>
        <w:t xml:space="preserve">. </w:t>
      </w:r>
      <w:r w:rsidRPr="00651706">
        <w:rPr>
          <w:rStyle w:val="StyleUnderline"/>
        </w:rPr>
        <w:t>In this sense, you don’t need racial animus to explain something like white flight. Many white Americans were animated by it, of course. But in a world in which no white American had been committed to white supremacy, I’m not sure these patterns would have looked all that different.</w:t>
      </w:r>
    </w:p>
    <w:p w:rsidR="00897CFB" w:rsidRPr="00D37627" w:rsidRDefault="00897CFB" w:rsidP="00897CFB"/>
    <w:p w:rsidR="00897CFB" w:rsidRPr="00B260D0" w:rsidRDefault="00897CFB" w:rsidP="00897CFB"/>
    <w:p w:rsidR="00897CFB" w:rsidRDefault="00897CFB" w:rsidP="00897CFB">
      <w:r w:rsidRPr="0026612E">
        <w:t>.</w:t>
      </w:r>
    </w:p>
    <w:p w:rsidR="00897CFB" w:rsidRDefault="00897CFB" w:rsidP="00897CFB"/>
    <w:p w:rsidR="00897CFB" w:rsidRPr="00471273" w:rsidRDefault="00897CFB" w:rsidP="00897CFB"/>
    <w:p w:rsidR="00897CFB" w:rsidRDefault="00897CFB" w:rsidP="00897CFB"/>
    <w:p w:rsidR="00897CFB" w:rsidRDefault="00897CFB" w:rsidP="00897CFB">
      <w:pPr>
        <w:pStyle w:val="Heading1"/>
      </w:pPr>
      <w:r>
        <w:lastRenderedPageBreak/>
        <w:t xml:space="preserve">Topicality </w:t>
      </w:r>
    </w:p>
    <w:p w:rsidR="00897CFB" w:rsidRDefault="00897CFB" w:rsidP="00897CFB">
      <w:pPr>
        <w:pStyle w:val="Heading2"/>
      </w:pPr>
      <w:r>
        <w:lastRenderedPageBreak/>
        <w:t>T – substantial criminal justice reform</w:t>
      </w:r>
    </w:p>
    <w:p w:rsidR="00897CFB" w:rsidRDefault="00897CFB" w:rsidP="00897CFB">
      <w:pPr>
        <w:pStyle w:val="Heading3"/>
      </w:pPr>
      <w:r>
        <w:lastRenderedPageBreak/>
        <w:t xml:space="preserve">1nc substantial CJR </w:t>
      </w:r>
    </w:p>
    <w:p w:rsidR="00897CFB" w:rsidRDefault="00897CFB" w:rsidP="00897CFB">
      <w:pPr>
        <w:pStyle w:val="Heading4"/>
      </w:pPr>
      <w:r>
        <w:t xml:space="preserve">A.  CJR not synonymous with less enforcement - means rolling back mass incarceration AND increasing enforcement in key areas of underenforcement like </w:t>
      </w:r>
      <w:r w:rsidRPr="00DC3A8A">
        <w:t>political corruption, corporate and white-collar crime, police abuse, violence in prisons and jails, and sexual assault</w:t>
      </w:r>
      <w:r>
        <w:t xml:space="preserve"> </w:t>
      </w:r>
    </w:p>
    <w:p w:rsidR="00897CFB" w:rsidRPr="00E02CB1" w:rsidRDefault="00897CFB" w:rsidP="00897CFB">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897CFB" w:rsidRDefault="00897CFB" w:rsidP="00897CFB">
      <w:r>
        <w:t>(Carol S., “Keeping Hope Alive: Criminal Justice Reform during Cycles of Political Retrenchment</w:t>
      </w:r>
      <w:proofErr w:type="gramStart"/>
      <w:r>
        <w:t>”,  Florida</w:t>
      </w:r>
      <w:proofErr w:type="gramEnd"/>
      <w:r>
        <w:t xml:space="preserve"> Law </w:t>
      </w:r>
      <w:proofErr w:type="spellStart"/>
      <w:r w:rsidRPr="00EC6CD7">
        <w:t>REview</w:t>
      </w:r>
      <w:proofErr w:type="spellEnd"/>
      <w:r w:rsidRPr="00EC6CD7">
        <w:t xml:space="preserve"> 71 Fla. L. Rev. 1363</w:t>
      </w:r>
      <w:r>
        <w:t xml:space="preserve"> </w:t>
      </w:r>
      <w:proofErr w:type="spellStart"/>
      <w:r>
        <w:t>HeinOnline</w:t>
      </w:r>
      <w:proofErr w:type="spellEnd"/>
      <w:r>
        <w:t xml:space="preserve"> Accessed – 4/24/2020 GDI -TM)</w:t>
      </w:r>
    </w:p>
    <w:p w:rsidR="00897CFB" w:rsidRPr="00DC3A8A" w:rsidRDefault="00897CFB" w:rsidP="00897CFB">
      <w:pPr>
        <w:rPr>
          <w:rStyle w:val="StyleUnderline"/>
        </w:rPr>
      </w:pPr>
      <w:r>
        <w:t xml:space="preserve">Before I turn to the tool catalog, a word is in order about the </w:t>
      </w:r>
      <w:r w:rsidRPr="00DC3A8A">
        <w:rPr>
          <w:rStyle w:val="StyleUnderline"/>
        </w:rPr>
        <w:t>definition of "criminal justice reform."</w:t>
      </w:r>
      <w:r>
        <w:t xml:space="preserve"> </w:t>
      </w:r>
      <w:r w:rsidRPr="00DC3A8A">
        <w:rPr>
          <w:rStyle w:val="StyleUnderline"/>
        </w:rPr>
        <w:t>Although a central focus of current reformers is---completely appropriately-the rolling back of mass incarceration, the problems of American criminal justice are not simply problems of too much punishment</w:t>
      </w:r>
      <w:r>
        <w:t xml:space="preserve">. Thus, </w:t>
      </w:r>
      <w:r w:rsidRPr="00DC3A8A">
        <w:rPr>
          <w:rStyle w:val="StyleUnderline"/>
        </w:rPr>
        <w:t>reform is not always synonymous with less law enforcement or punishment</w:t>
      </w:r>
      <w:r>
        <w:t xml:space="preserve">. </w:t>
      </w:r>
      <w:r w:rsidRPr="00DC3A8A">
        <w:rPr>
          <w:rStyle w:val="StyleUnderline"/>
        </w:rPr>
        <w:t>Even as we over- incarcerate on a massive scale, there are also important pockets of disturbing under-enforcement</w:t>
      </w:r>
      <w:r>
        <w:t xml:space="preserve">--of </w:t>
      </w:r>
      <w:r w:rsidRPr="00DC3A8A">
        <w:rPr>
          <w:rStyle w:val="StyleUnderline"/>
        </w:rPr>
        <w:t>laws against political corruption, corporate and white-collar crime, police abuse, violence in prisons and</w:t>
      </w:r>
      <w:r>
        <w:rPr>
          <w:rStyle w:val="StyleUnderline"/>
        </w:rPr>
        <w:t xml:space="preserve"> </w:t>
      </w:r>
      <w:r w:rsidRPr="00DC3A8A">
        <w:rPr>
          <w:rStyle w:val="StyleUnderline"/>
        </w:rPr>
        <w:t>jails, and sexual assault.</w:t>
      </w:r>
      <w:r>
        <w:t xml:space="preserve"> </w:t>
      </w:r>
      <w:r w:rsidRPr="00DC3A8A">
        <w:rPr>
          <w:rStyle w:val="StyleUnderline"/>
        </w:rPr>
        <w:t>Reform, construed broadly, includes addressing over-incarceration as part of a wider rethinking of law-enforcement priorities and overall investments, through criminal justice and otherwise, in public safety and security.</w:t>
      </w:r>
    </w:p>
    <w:p w:rsidR="00897CFB" w:rsidRDefault="00897CFB" w:rsidP="00897CFB">
      <w:pPr>
        <w:pStyle w:val="Heading4"/>
      </w:pPr>
      <w:r>
        <w:t xml:space="preserve">B.  violation – the </w:t>
      </w:r>
      <w:proofErr w:type="spellStart"/>
      <w:r>
        <w:t>aff</w:t>
      </w:r>
      <w:proofErr w:type="spellEnd"/>
      <w:r>
        <w:t xml:space="preserve"> abolishes all of the criminal justice system </w:t>
      </w:r>
    </w:p>
    <w:p w:rsidR="00897CFB" w:rsidRDefault="00897CFB" w:rsidP="00897CFB">
      <w:pPr>
        <w:pStyle w:val="Heading4"/>
      </w:pPr>
      <w:r>
        <w:t xml:space="preserve">C.  prefer our interpretation and vote neg </w:t>
      </w:r>
      <w:proofErr w:type="gramStart"/>
      <w:r>
        <w:t>-  predictable</w:t>
      </w:r>
      <w:proofErr w:type="gramEnd"/>
      <w:r>
        <w:t xml:space="preserve"> limits and ground DAs like politics and elections – the only viable DAs on this topic do not have links to abolish  - only to reforms that tinker with the system.  And, the neg should get Abolish K as core neg ground </w:t>
      </w:r>
    </w:p>
    <w:p w:rsidR="00897CFB" w:rsidRPr="00471273" w:rsidRDefault="00897CFB" w:rsidP="00897CFB">
      <w:pPr>
        <w:pStyle w:val="Heading4"/>
      </w:pPr>
      <w:r>
        <w:t xml:space="preserve">And, independent voting issue – the </w:t>
      </w:r>
      <w:proofErr w:type="spellStart"/>
      <w:r>
        <w:t>aff</w:t>
      </w:r>
      <w:proofErr w:type="spellEnd"/>
      <w:r>
        <w:t xml:space="preserve"> is extra topical because it goes beyond the 3 topic areas and would result in reforms in things like the trial process as well </w:t>
      </w:r>
    </w:p>
    <w:p w:rsidR="00897CFB" w:rsidRDefault="00897CFB" w:rsidP="00897CFB"/>
    <w:p w:rsidR="00897CFB" w:rsidRDefault="00897CFB" w:rsidP="00897CFB">
      <w:pPr>
        <w:pStyle w:val="Heading3"/>
      </w:pPr>
      <w:r>
        <w:lastRenderedPageBreak/>
        <w:t xml:space="preserve">2nc/1nr – ground extensions </w:t>
      </w:r>
    </w:p>
    <w:p w:rsidR="00897CFB" w:rsidRDefault="00897CFB" w:rsidP="00897CFB">
      <w:pPr>
        <w:pStyle w:val="Heading4"/>
      </w:pPr>
      <w:r>
        <w:t xml:space="preserve">Abolition K should be neg ground:  </w:t>
      </w:r>
    </w:p>
    <w:p w:rsidR="00897CFB" w:rsidRDefault="00897CFB" w:rsidP="00897CFB">
      <w:proofErr w:type="spellStart"/>
      <w:r>
        <w:t>Aff</w:t>
      </w:r>
      <w:proofErr w:type="spellEnd"/>
      <w:r>
        <w:t xml:space="preserve"> biased topic with actions already being taken at the federal and state level on police and sentencing reforms take out link uniqueness for DAs means that the neg needs some ground that still preserves core topic education.  The best way to do that is to allow for the most topic specific K to be neg ground not the </w:t>
      </w:r>
      <w:proofErr w:type="spellStart"/>
      <w:r>
        <w:t>aff</w:t>
      </w:r>
      <w:proofErr w:type="spellEnd"/>
      <w:r>
        <w:t xml:space="preserve">.  </w:t>
      </w:r>
    </w:p>
    <w:p w:rsidR="00404F60" w:rsidRDefault="00404F60" w:rsidP="00EF334E">
      <w:pPr>
        <w:pStyle w:val="Heading1"/>
      </w:pPr>
      <w:r>
        <w:lastRenderedPageBreak/>
        <w:t xml:space="preserve">CPs </w:t>
      </w:r>
    </w:p>
    <w:p w:rsidR="00EF334E" w:rsidRDefault="00EF334E" w:rsidP="00EF334E">
      <w:pPr>
        <w:pStyle w:val="Heading2"/>
      </w:pPr>
      <w:r>
        <w:lastRenderedPageBreak/>
        <w:t>Sex offenders CP</w:t>
      </w:r>
    </w:p>
    <w:p w:rsidR="005F629C" w:rsidRDefault="005F629C" w:rsidP="005F629C">
      <w:pPr>
        <w:pStyle w:val="Heading3"/>
      </w:pPr>
      <w:r>
        <w:lastRenderedPageBreak/>
        <w:t xml:space="preserve">Sex Offenders 1NC </w:t>
      </w:r>
    </w:p>
    <w:p w:rsidR="005F629C" w:rsidRDefault="005F629C" w:rsidP="005F629C">
      <w:pPr>
        <w:pStyle w:val="Heading4"/>
      </w:pPr>
      <w:r>
        <w:t>The United States federal government should eliminate all non-</w:t>
      </w:r>
      <w:r w:rsidR="00EF334E">
        <w:t xml:space="preserve">abuse offenses </w:t>
      </w:r>
      <w:r>
        <w:t xml:space="preserve">related sentences. </w:t>
      </w:r>
    </w:p>
    <w:p w:rsidR="005F629C" w:rsidRDefault="005F629C" w:rsidP="005F629C"/>
    <w:p w:rsidR="005F629C" w:rsidRDefault="005F629C" w:rsidP="005F629C">
      <w:pPr>
        <w:pStyle w:val="Heading4"/>
      </w:pPr>
      <w:r>
        <w:t xml:space="preserve">The plan abolishes the penal system for sex offenses – that undermines retribution and deterrence – mandatory minimums </w:t>
      </w:r>
      <w:r w:rsidR="00F770D2">
        <w:t xml:space="preserve">prove </w:t>
      </w:r>
    </w:p>
    <w:p w:rsidR="005F629C" w:rsidRPr="00133784" w:rsidRDefault="005F629C" w:rsidP="005F629C">
      <w:r w:rsidRPr="00133784">
        <w:rPr>
          <w:rStyle w:val="Style13ptBold"/>
        </w:rPr>
        <w:t>Belcher 17</w:t>
      </w:r>
      <w:r>
        <w:t xml:space="preserve"> (Daniel, J.D. Candidate, Yeshiva University, “The War on Rape? The Implications of Setting Mandatory Minimum Sentencing for Rape and Sexual Assault Convictions.” 24 Cardozo J. Equal </w:t>
      </w:r>
      <w:proofErr w:type="spellStart"/>
      <w:r>
        <w:t>Rts</w:t>
      </w:r>
      <w:proofErr w:type="spellEnd"/>
      <w:r>
        <w:t>. &amp; Soc. Just. 165, Nexis, Accessed 7/10/20, GDI – EW)</w:t>
      </w:r>
    </w:p>
    <w:p w:rsidR="005F629C" w:rsidRPr="00133784" w:rsidRDefault="005F629C" w:rsidP="005F629C">
      <w:pPr>
        <w:rPr>
          <w:u w:val="single"/>
        </w:rPr>
      </w:pPr>
      <w:r w:rsidRPr="00133784">
        <w:rPr>
          <w:sz w:val="16"/>
        </w:rPr>
        <w:t xml:space="preserve">IV. </w:t>
      </w:r>
      <w:r w:rsidRPr="00133784">
        <w:rPr>
          <w:rStyle w:val="StyleUnderline"/>
        </w:rPr>
        <w:t>Imposing Mandatory Minimum Sentencing for Sex Offenses</w:t>
      </w:r>
    </w:p>
    <w:p w:rsidR="005F629C" w:rsidRPr="00133784" w:rsidRDefault="005F629C" w:rsidP="005F629C">
      <w:pPr>
        <w:rPr>
          <w:sz w:val="16"/>
        </w:rPr>
      </w:pPr>
      <w:r w:rsidRPr="00133784">
        <w:rPr>
          <w:rStyle w:val="StyleUnderline"/>
        </w:rPr>
        <w:t xml:space="preserve">States may </w:t>
      </w:r>
      <w:r w:rsidRPr="00133784">
        <w:rPr>
          <w:sz w:val="16"/>
        </w:rPr>
        <w:t xml:space="preserve">be able to </w:t>
      </w:r>
      <w:r w:rsidRPr="00133784">
        <w:rPr>
          <w:rStyle w:val="StyleUnderline"/>
        </w:rPr>
        <w:t xml:space="preserve">avoid controversial sentencing for rape by </w:t>
      </w:r>
      <w:r w:rsidRPr="00133784">
        <w:rPr>
          <w:sz w:val="16"/>
        </w:rPr>
        <w:t xml:space="preserve">simply </w:t>
      </w:r>
      <w:r w:rsidRPr="00133784">
        <w:rPr>
          <w:rStyle w:val="StyleUnderline"/>
        </w:rPr>
        <w:t xml:space="preserve">removing the possibility of probation and guaranteeing mandatory minimum sentencing. </w:t>
      </w:r>
      <w:r w:rsidRPr="00133784">
        <w:rPr>
          <w:sz w:val="16"/>
        </w:rPr>
        <w:t xml:space="preserve">The purpose of the California's bill A.B. 2888 was to remove the probation options for several felony sex offenses, some of which Brock Turner was found guilty of, such as CA Penal § *289 (d) penetration with a foreign object where the victim was unconscious. </w:t>
      </w:r>
      <w:proofErr w:type="gramStart"/>
      <w:r w:rsidRPr="00133784">
        <w:rPr>
          <w:sz w:val="16"/>
        </w:rPr>
        <w:t>177  California</w:t>
      </w:r>
      <w:proofErr w:type="gramEnd"/>
      <w:r w:rsidRPr="00133784">
        <w:rPr>
          <w:sz w:val="16"/>
        </w:rPr>
        <w:t xml:space="preserve"> legislators found the discrepancy in possible sentencing based on the voluntariness of the victim's intoxication to be particularly troubling. 178  But critics of A.B. 2888 found such a bill to be  [*190]  reactionary to the present controversy, and even compared it to prior legislative efforts to combat rising crime by toughen sentencing in the 1970s and 1980s. 179  Indeed, California's effort to combat sexual assault is like reforms by electors to combat "predatory sex offenders" </w:t>
      </w:r>
      <w:r w:rsidRPr="00133784">
        <w:rPr>
          <w:rStyle w:val="StyleUnderline"/>
        </w:rPr>
        <w:t>over the past two decades</w:t>
      </w:r>
      <w:r w:rsidRPr="00133784">
        <w:rPr>
          <w:sz w:val="16"/>
        </w:rPr>
        <w:t xml:space="preserve">; several state and </w:t>
      </w:r>
      <w:r w:rsidRPr="00133784">
        <w:rPr>
          <w:rStyle w:val="StyleUnderline"/>
        </w:rPr>
        <w:t>federal statutes were implemented to increase the minimum sentencing for sex offenses</w:t>
      </w:r>
      <w:r w:rsidRPr="00133784">
        <w:rPr>
          <w:sz w:val="16"/>
        </w:rPr>
        <w:t xml:space="preserve"> and increase post-release restrictions. </w:t>
      </w:r>
      <w:proofErr w:type="gramStart"/>
      <w:r w:rsidRPr="00133784">
        <w:rPr>
          <w:sz w:val="16"/>
        </w:rPr>
        <w:t>180  Though</w:t>
      </w:r>
      <w:proofErr w:type="gramEnd"/>
      <w:r w:rsidRPr="00133784">
        <w:rPr>
          <w:sz w:val="16"/>
        </w:rPr>
        <w:t xml:space="preserve"> both reform efforts were reactionary, California's effort did not increase the potential sentences like most punitive reform statutes have implemented; the removal of the probation option simply places a mandatory minimum sentence that was already computed in the statutes. </w:t>
      </w:r>
      <w:proofErr w:type="gramStart"/>
      <w:r w:rsidRPr="00133784">
        <w:rPr>
          <w:sz w:val="16"/>
        </w:rPr>
        <w:t>181  Provisions</w:t>
      </w:r>
      <w:proofErr w:type="gramEnd"/>
      <w:r w:rsidRPr="00133784">
        <w:rPr>
          <w:sz w:val="16"/>
        </w:rPr>
        <w:t xml:space="preserve"> (a) (3) and (4) Cal Pen Code § *261, which deal with involuntary intoxication and unconscious victims, were previously not included under Cal Pen Code § *1203.065; as seen in the Brock Turner case, a defendant could be sentenced to either three, six or eight years for each offenses, but also could get less than a year or probation based on the court's discretion. 182 </w:t>
      </w:r>
    </w:p>
    <w:p w:rsidR="005F629C" w:rsidRPr="00133784" w:rsidRDefault="005F629C" w:rsidP="005F629C">
      <w:pPr>
        <w:rPr>
          <w:sz w:val="16"/>
        </w:rPr>
      </w:pPr>
      <w:r w:rsidRPr="00133784">
        <w:rPr>
          <w:sz w:val="16"/>
        </w:rPr>
        <w:t xml:space="preserve">One underlying reason for this amendment is to bring about adequate sentencing for the offense at hand. </w:t>
      </w:r>
      <w:r w:rsidRPr="00133784">
        <w:rPr>
          <w:rStyle w:val="StyleUnderline"/>
        </w:rPr>
        <w:t>Mandatory minimum sentencing would ensure rape assailants are justly sentenced as well as serve as deterrence of this crime which society abhors.</w:t>
      </w:r>
      <w:r w:rsidRPr="00133784">
        <w:rPr>
          <w:sz w:val="16"/>
        </w:rPr>
        <w:t xml:space="preserve"> </w:t>
      </w:r>
      <w:proofErr w:type="gramStart"/>
      <w:r w:rsidRPr="00133784">
        <w:rPr>
          <w:sz w:val="16"/>
        </w:rPr>
        <w:t xml:space="preserve">183  </w:t>
      </w:r>
      <w:r w:rsidRPr="00133784">
        <w:rPr>
          <w:rStyle w:val="StyleUnderline"/>
        </w:rPr>
        <w:t>The</w:t>
      </w:r>
      <w:proofErr w:type="gramEnd"/>
      <w:r w:rsidRPr="00133784">
        <w:rPr>
          <w:rStyle w:val="StyleUnderline"/>
        </w:rPr>
        <w:t xml:space="preserve"> retributivist approach behind mandatory minimum sentencing branches off the retributive theory that is heavily favored in American society.</w:t>
      </w:r>
      <w:r w:rsidRPr="00133784">
        <w:rPr>
          <w:sz w:val="16"/>
        </w:rPr>
        <w:t xml:space="preserve"> </w:t>
      </w:r>
      <w:proofErr w:type="gramStart"/>
      <w:r w:rsidRPr="00133784">
        <w:rPr>
          <w:sz w:val="16"/>
        </w:rPr>
        <w:t>184  The</w:t>
      </w:r>
      <w:proofErr w:type="gramEnd"/>
      <w:r w:rsidRPr="00133784">
        <w:rPr>
          <w:sz w:val="16"/>
        </w:rPr>
        <w:t xml:space="preserve"> preference of punishment that fits the crime is not only exerted through our statutes, but can be observed through direct and indirect measures in American society. The status of "felon" is a label which can interfere in most aspects of a person's life, ranging from his ability to find employment, </w:t>
      </w:r>
      <w:proofErr w:type="gramStart"/>
      <w:r w:rsidRPr="00133784">
        <w:rPr>
          <w:sz w:val="16"/>
        </w:rPr>
        <w:t>185  to</w:t>
      </w:r>
      <w:proofErr w:type="gramEnd"/>
      <w:r w:rsidRPr="00133784">
        <w:rPr>
          <w:sz w:val="16"/>
        </w:rPr>
        <w:t xml:space="preserve"> his ability to exercise his constitutional rights. 186</w:t>
      </w:r>
      <w:proofErr w:type="gramStart"/>
      <w:r w:rsidRPr="00133784">
        <w:rPr>
          <w:sz w:val="16"/>
        </w:rPr>
        <w:t xml:space="preserve">   [</w:t>
      </w:r>
      <w:proofErr w:type="gramEnd"/>
      <w:r w:rsidRPr="00133784">
        <w:rPr>
          <w:sz w:val="16"/>
        </w:rPr>
        <w:t xml:space="preserve">*191]  But such hindrances in post-imprisonment is not of concern in several parts of the country, not that it is advocated, rather that it is plagued by indifference. 187 </w:t>
      </w:r>
    </w:p>
    <w:p w:rsidR="005F629C" w:rsidRDefault="005F629C" w:rsidP="005F629C">
      <w:pPr>
        <w:pStyle w:val="Heading4"/>
      </w:pPr>
      <w:r>
        <w:t xml:space="preserve">Sexual abuse, specifically of children, causes serious harm </w:t>
      </w:r>
    </w:p>
    <w:p w:rsidR="005F629C" w:rsidRPr="005628B1" w:rsidRDefault="005F629C" w:rsidP="005F629C">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rsidR="005F629C" w:rsidRPr="005628B1" w:rsidRDefault="005F629C" w:rsidP="005F629C">
      <w:pPr>
        <w:rPr>
          <w:sz w:val="16"/>
        </w:rPr>
      </w:pPr>
      <w:r w:rsidRPr="005628B1">
        <w:rPr>
          <w:rStyle w:val="StyleUnderline"/>
        </w:rPr>
        <w:t>The seriousness of child abuse remained relatively unknown</w:t>
      </w:r>
      <w:r w:rsidRPr="005628B1">
        <w:rPr>
          <w:sz w:val="16"/>
        </w:rPr>
        <w:t xml:space="preserve"> in the U.S. until the late 1970s. </w:t>
      </w:r>
      <w:proofErr w:type="gramStart"/>
      <w:r w:rsidRPr="005628B1">
        <w:rPr>
          <w:sz w:val="16"/>
        </w:rPr>
        <w:t>41  David</w:t>
      </w:r>
      <w:proofErr w:type="gramEnd"/>
      <w:r w:rsidRPr="005628B1">
        <w:rPr>
          <w:sz w:val="16"/>
        </w:rPr>
        <w:t xml:space="preserve"> </w:t>
      </w:r>
      <w:proofErr w:type="spellStart"/>
      <w:r w:rsidRPr="005628B1">
        <w:rPr>
          <w:sz w:val="16"/>
        </w:rPr>
        <w:t>Finkelhor</w:t>
      </w:r>
      <w:proofErr w:type="spellEnd"/>
      <w:r w:rsidRPr="005628B1">
        <w:rPr>
          <w:sz w:val="16"/>
        </w:rPr>
        <w:t xml:space="preserve">, Director of the Crimes Against Children Research Center, researched child sexual abuse from the mid 1970s to 1980s and discovered roughly a 1,060% increase in reported cases. </w:t>
      </w:r>
      <w:proofErr w:type="gramStart"/>
      <w:r w:rsidRPr="005628B1">
        <w:rPr>
          <w:sz w:val="16"/>
        </w:rPr>
        <w:t>42  In</w:t>
      </w:r>
      <w:proofErr w:type="gramEnd"/>
      <w:r w:rsidRPr="005628B1">
        <w:rPr>
          <w:sz w:val="16"/>
        </w:rPr>
        <w:t xml:space="preserve"> 1981, </w:t>
      </w:r>
      <w:proofErr w:type="spellStart"/>
      <w:r w:rsidRPr="005628B1">
        <w:rPr>
          <w:sz w:val="16"/>
        </w:rPr>
        <w:t>Finkelhor</w:t>
      </w:r>
      <w:proofErr w:type="spellEnd"/>
      <w:r w:rsidRPr="005628B1">
        <w:rPr>
          <w:sz w:val="16"/>
        </w:rPr>
        <w:t xml:space="preserve"> conducted a study on sexual child abuse and interviewed a considerable number of parents in the Boston metropolitan area, revealing, "the public is relatively knowledgeable and concerned about the problem of sexual abuse." 43  However, </w:t>
      </w:r>
      <w:r w:rsidRPr="005628B1">
        <w:rPr>
          <w:rStyle w:val="StyleUnderline"/>
        </w:rPr>
        <w:t>children can suffer serious repercussions as a result of sexual abuse.</w:t>
      </w:r>
      <w:r w:rsidRPr="005628B1">
        <w:rPr>
          <w:sz w:val="16"/>
        </w:rPr>
        <w:t xml:space="preserve"> </w:t>
      </w:r>
      <w:proofErr w:type="gramStart"/>
      <w:r w:rsidRPr="005628B1">
        <w:rPr>
          <w:sz w:val="16"/>
        </w:rPr>
        <w:t>44  For</w:t>
      </w:r>
      <w:proofErr w:type="gramEnd"/>
      <w:r w:rsidRPr="005628B1">
        <w:rPr>
          <w:sz w:val="16"/>
        </w:rPr>
        <w:t xml:space="preserve"> instance, </w:t>
      </w:r>
      <w:r w:rsidRPr="005628B1">
        <w:rPr>
          <w:rStyle w:val="StyleUnderline"/>
        </w:rPr>
        <w:t>child victims of both sexual and physical abuse can</w:t>
      </w:r>
      <w:r w:rsidRPr="005628B1">
        <w:rPr>
          <w:sz w:val="16"/>
        </w:rPr>
        <w:t xml:space="preserve">  [*122]  </w:t>
      </w:r>
      <w:r w:rsidRPr="005628B1">
        <w:rPr>
          <w:rStyle w:val="StyleUnderline"/>
        </w:rPr>
        <w:lastRenderedPageBreak/>
        <w:t>suffer from post-traumatic stress disorder ("PTSD"),</w:t>
      </w:r>
      <w:r w:rsidRPr="005628B1">
        <w:rPr>
          <w:sz w:val="16"/>
        </w:rPr>
        <w:t xml:space="preserve"> though it is more prevalent in sexually abused children. </w:t>
      </w:r>
      <w:proofErr w:type="gramStart"/>
      <w:r w:rsidRPr="005628B1">
        <w:rPr>
          <w:sz w:val="16"/>
        </w:rPr>
        <w:t xml:space="preserve">45  </w:t>
      </w:r>
      <w:r w:rsidRPr="005628B1">
        <w:rPr>
          <w:rStyle w:val="StyleUnderline"/>
        </w:rPr>
        <w:t>Lasting</w:t>
      </w:r>
      <w:proofErr w:type="gramEnd"/>
      <w:r w:rsidRPr="005628B1">
        <w:rPr>
          <w:rStyle w:val="StyleUnderline"/>
        </w:rPr>
        <w:t xml:space="preserve"> effects such as PTSD, cognitive distortions, emotional distress, an impaired sense of self, avoidant behavior, substance abuse, self-harm, and difficulties with interpersonal communications can manifest and persist throughout the child's life.</w:t>
      </w:r>
      <w:r w:rsidRPr="005628B1">
        <w:rPr>
          <w:sz w:val="16"/>
        </w:rPr>
        <w:t xml:space="preserve"> 46 </w:t>
      </w:r>
    </w:p>
    <w:p w:rsidR="005F629C" w:rsidRPr="005628B1" w:rsidRDefault="005F629C" w:rsidP="005F629C">
      <w:pPr>
        <w:rPr>
          <w:sz w:val="16"/>
        </w:rPr>
      </w:pPr>
      <w:r w:rsidRPr="005628B1">
        <w:rPr>
          <w:sz w:val="16"/>
        </w:rPr>
        <w:t xml:space="preserve">The Third National Incidence Study of Child Abuse and Neglect ("NIS-3") reported that between 1986 and 1993 the number of abused children increased by 107%, from 590,800 to 1,221,800. </w:t>
      </w:r>
      <w:proofErr w:type="gramStart"/>
      <w:r w:rsidRPr="005628B1">
        <w:rPr>
          <w:sz w:val="16"/>
        </w:rPr>
        <w:t>47  Within</w:t>
      </w:r>
      <w:proofErr w:type="gramEnd"/>
      <w:r w:rsidRPr="005628B1">
        <w:rPr>
          <w:sz w:val="16"/>
        </w:rPr>
        <w:t xml:space="preserve"> the same time frame the rate of sexually abused children grew 125%, from 133,600 to 300,200. </w:t>
      </w:r>
      <w:proofErr w:type="gramStart"/>
      <w:r w:rsidRPr="005628B1">
        <w:rPr>
          <w:sz w:val="16"/>
        </w:rPr>
        <w:t>48  NIS</w:t>
      </w:r>
      <w:proofErr w:type="gramEnd"/>
      <w:r w:rsidRPr="005628B1">
        <w:rPr>
          <w:sz w:val="16"/>
        </w:rPr>
        <w:t xml:space="preserve">-3 reported these figures using an "Endangerment Standard" of calculation in order to help supplement the calculations from the "Harm Standard." 49  The Endangerment Standard was intended to include children not originally covered by the Harm Standard by expanding certain categories of abusers in their reporting, but also maintaining that these abuse cases also meet the identical criteria within the Harm Standard. 50 </w:t>
      </w:r>
    </w:p>
    <w:p w:rsidR="005F629C" w:rsidRPr="005628B1" w:rsidRDefault="005F629C" w:rsidP="005F629C">
      <w:pPr>
        <w:rPr>
          <w:sz w:val="16"/>
        </w:rPr>
      </w:pPr>
      <w:r w:rsidRPr="005628B1">
        <w:rPr>
          <w:rStyle w:val="StyleUnderline"/>
        </w:rPr>
        <w:t>Sexual abuse of children is</w:t>
      </w:r>
      <w:r w:rsidRPr="005628B1">
        <w:rPr>
          <w:sz w:val="16"/>
        </w:rPr>
        <w:t xml:space="preserve">, understatedly, </w:t>
      </w:r>
      <w:r w:rsidRPr="005628B1">
        <w:rPr>
          <w:rStyle w:val="StyleUnderline"/>
        </w:rPr>
        <w:t>a problem that continues to plague the United States.</w:t>
      </w:r>
      <w:r w:rsidRPr="005628B1">
        <w:rPr>
          <w:sz w:val="16"/>
        </w:rPr>
        <w:t xml:space="preserve"> </w:t>
      </w:r>
      <w:proofErr w:type="gramStart"/>
      <w:r w:rsidRPr="005628B1">
        <w:rPr>
          <w:sz w:val="16"/>
        </w:rPr>
        <w:t>51  Although</w:t>
      </w:r>
      <w:proofErr w:type="gramEnd"/>
      <w:r w:rsidRPr="005628B1">
        <w:rPr>
          <w:sz w:val="16"/>
        </w:rPr>
        <w:t xml:space="preserve"> the United States has seen a substantial drop in child sexual abuse cases (around 62%), this does not eliminate the concern that this problem remains an actual issue to be addressed. </w:t>
      </w:r>
      <w:proofErr w:type="gramStart"/>
      <w:r w:rsidRPr="005628B1">
        <w:rPr>
          <w:sz w:val="16"/>
        </w:rPr>
        <w:t>52  Throughout</w:t>
      </w:r>
      <w:proofErr w:type="gramEnd"/>
      <w:r w:rsidRPr="005628B1">
        <w:rPr>
          <w:sz w:val="16"/>
        </w:rPr>
        <w:t xml:space="preserve"> the last  [*123]  twenty years, states have demonstrated continued concern over child abuse crimes and have addressed it with new tougher penalties, some of which include higher minimum prison terms. 53 </w:t>
      </w:r>
    </w:p>
    <w:p w:rsidR="005F629C" w:rsidRDefault="005F629C" w:rsidP="005F629C"/>
    <w:p w:rsidR="005F629C" w:rsidRPr="001E1179" w:rsidRDefault="005F629C" w:rsidP="005F629C"/>
    <w:p w:rsidR="005F629C" w:rsidRDefault="005F629C" w:rsidP="005F629C">
      <w:pPr>
        <w:pStyle w:val="Heading3"/>
      </w:pPr>
      <w:r>
        <w:lastRenderedPageBreak/>
        <w:t xml:space="preserve">Impact – Sexual Abuse </w:t>
      </w:r>
    </w:p>
    <w:p w:rsidR="005F629C" w:rsidRDefault="005F629C" w:rsidP="005F629C">
      <w:pPr>
        <w:pStyle w:val="Heading4"/>
      </w:pPr>
      <w:r>
        <w:t xml:space="preserve">Sexual abuse of children causes serious harm </w:t>
      </w:r>
    </w:p>
    <w:p w:rsidR="005F629C" w:rsidRPr="005628B1" w:rsidRDefault="005F629C" w:rsidP="005F629C">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rsidR="005F629C" w:rsidRPr="005628B1" w:rsidRDefault="005F629C" w:rsidP="005F629C">
      <w:pPr>
        <w:rPr>
          <w:sz w:val="16"/>
        </w:rPr>
      </w:pPr>
      <w:r w:rsidRPr="005628B1">
        <w:rPr>
          <w:rStyle w:val="StyleUnderline"/>
        </w:rPr>
        <w:t>The seriousness of child abuse remained relatively unknown</w:t>
      </w:r>
      <w:r w:rsidRPr="005628B1">
        <w:rPr>
          <w:sz w:val="16"/>
        </w:rPr>
        <w:t xml:space="preserve"> in the U.S. until the late 1970s. </w:t>
      </w:r>
      <w:proofErr w:type="gramStart"/>
      <w:r w:rsidRPr="005628B1">
        <w:rPr>
          <w:sz w:val="16"/>
        </w:rPr>
        <w:t>41  David</w:t>
      </w:r>
      <w:proofErr w:type="gramEnd"/>
      <w:r w:rsidRPr="005628B1">
        <w:rPr>
          <w:sz w:val="16"/>
        </w:rPr>
        <w:t xml:space="preserve"> </w:t>
      </w:r>
      <w:proofErr w:type="spellStart"/>
      <w:r w:rsidRPr="005628B1">
        <w:rPr>
          <w:sz w:val="16"/>
        </w:rPr>
        <w:t>Finkelhor</w:t>
      </w:r>
      <w:proofErr w:type="spellEnd"/>
      <w:r w:rsidRPr="005628B1">
        <w:rPr>
          <w:sz w:val="16"/>
        </w:rPr>
        <w:t xml:space="preserve">, Director of the Crimes Against Children Research Center, researched child sexual abuse from the mid 1970s to 1980s and discovered roughly a 1,060% increase in reported cases. </w:t>
      </w:r>
      <w:proofErr w:type="gramStart"/>
      <w:r w:rsidRPr="005628B1">
        <w:rPr>
          <w:sz w:val="16"/>
        </w:rPr>
        <w:t>42  In</w:t>
      </w:r>
      <w:proofErr w:type="gramEnd"/>
      <w:r w:rsidRPr="005628B1">
        <w:rPr>
          <w:sz w:val="16"/>
        </w:rPr>
        <w:t xml:space="preserve"> 1981, </w:t>
      </w:r>
      <w:proofErr w:type="spellStart"/>
      <w:r w:rsidRPr="005628B1">
        <w:rPr>
          <w:sz w:val="16"/>
        </w:rPr>
        <w:t>Finkelhor</w:t>
      </w:r>
      <w:proofErr w:type="spellEnd"/>
      <w:r w:rsidRPr="005628B1">
        <w:rPr>
          <w:sz w:val="16"/>
        </w:rPr>
        <w:t xml:space="preserve"> conducted a study on sexual child abuse and interviewed a considerable number of parents in the Boston metropolitan area, revealing, "the public is relatively knowledgeable and concerned about the problem of sexual abuse." 43  However, </w:t>
      </w:r>
      <w:r w:rsidRPr="005628B1">
        <w:rPr>
          <w:rStyle w:val="StyleUnderline"/>
        </w:rPr>
        <w:t>children can suffer serious repercussions as a result of sexual abuse.</w:t>
      </w:r>
      <w:r w:rsidRPr="005628B1">
        <w:rPr>
          <w:sz w:val="16"/>
        </w:rPr>
        <w:t xml:space="preserve"> </w:t>
      </w:r>
      <w:proofErr w:type="gramStart"/>
      <w:r w:rsidRPr="005628B1">
        <w:rPr>
          <w:sz w:val="16"/>
        </w:rPr>
        <w:t>44  For</w:t>
      </w:r>
      <w:proofErr w:type="gramEnd"/>
      <w:r w:rsidRPr="005628B1">
        <w:rPr>
          <w:sz w:val="16"/>
        </w:rPr>
        <w:t xml:space="preserve"> instance, </w:t>
      </w:r>
      <w:r w:rsidRPr="005628B1">
        <w:rPr>
          <w:rStyle w:val="StyleUnderline"/>
        </w:rPr>
        <w:t>child victims of both sexual and physical abuse can</w:t>
      </w:r>
      <w:r w:rsidRPr="005628B1">
        <w:rPr>
          <w:sz w:val="16"/>
        </w:rPr>
        <w:t xml:space="preserve">  [*122]  </w:t>
      </w:r>
      <w:r w:rsidRPr="005628B1">
        <w:rPr>
          <w:rStyle w:val="StyleUnderline"/>
        </w:rPr>
        <w:t>suffer from post-traumatic stress disorder ("PTSD"),</w:t>
      </w:r>
      <w:r w:rsidRPr="005628B1">
        <w:rPr>
          <w:sz w:val="16"/>
        </w:rPr>
        <w:t xml:space="preserve"> though it is more prevalent in sexually abused children. </w:t>
      </w:r>
      <w:proofErr w:type="gramStart"/>
      <w:r w:rsidRPr="005628B1">
        <w:rPr>
          <w:sz w:val="16"/>
        </w:rPr>
        <w:t xml:space="preserve">45  </w:t>
      </w:r>
      <w:r w:rsidRPr="005628B1">
        <w:rPr>
          <w:rStyle w:val="StyleUnderline"/>
        </w:rPr>
        <w:t>Lasting</w:t>
      </w:r>
      <w:proofErr w:type="gramEnd"/>
      <w:r w:rsidRPr="005628B1">
        <w:rPr>
          <w:rStyle w:val="StyleUnderline"/>
        </w:rPr>
        <w:t xml:space="preserve"> effects such as PTSD, cognitive distortions, emotional distress, an impaired sense of self, avoidant behavior, substance abuse, self-harm, and difficulties with interpersonal communications can manifest and persist throughout the child's life.</w:t>
      </w:r>
      <w:r w:rsidRPr="005628B1">
        <w:rPr>
          <w:sz w:val="16"/>
        </w:rPr>
        <w:t xml:space="preserve"> 46 </w:t>
      </w:r>
    </w:p>
    <w:p w:rsidR="005F629C" w:rsidRPr="005628B1" w:rsidRDefault="005F629C" w:rsidP="005F629C">
      <w:pPr>
        <w:rPr>
          <w:sz w:val="16"/>
        </w:rPr>
      </w:pPr>
      <w:r w:rsidRPr="005628B1">
        <w:rPr>
          <w:sz w:val="16"/>
        </w:rPr>
        <w:t xml:space="preserve">The Third National Incidence Study of Child Abuse and Neglect ("NIS-3") reported that between 1986 and 1993 the number of abused children increased by 107%, from 590,800 to 1,221,800. </w:t>
      </w:r>
      <w:proofErr w:type="gramStart"/>
      <w:r w:rsidRPr="005628B1">
        <w:rPr>
          <w:sz w:val="16"/>
        </w:rPr>
        <w:t>47  Within</w:t>
      </w:r>
      <w:proofErr w:type="gramEnd"/>
      <w:r w:rsidRPr="005628B1">
        <w:rPr>
          <w:sz w:val="16"/>
        </w:rPr>
        <w:t xml:space="preserve"> the same time frame the rate of sexually abused children grew 125%, from 133,600 to 300,200. </w:t>
      </w:r>
      <w:proofErr w:type="gramStart"/>
      <w:r w:rsidRPr="005628B1">
        <w:rPr>
          <w:sz w:val="16"/>
        </w:rPr>
        <w:t>48  NIS</w:t>
      </w:r>
      <w:proofErr w:type="gramEnd"/>
      <w:r w:rsidRPr="005628B1">
        <w:rPr>
          <w:sz w:val="16"/>
        </w:rPr>
        <w:t xml:space="preserve">-3 reported these figures using an "Endangerment Standard" of calculation in order to help supplement the calculations from the "Harm Standard." 49  The Endangerment Standard was intended to include children not originally covered by the Harm Standard by expanding certain categories of abusers in their reporting, but also maintaining that these abuse cases also meet the identical criteria within the Harm Standard. 50 </w:t>
      </w:r>
    </w:p>
    <w:p w:rsidR="005F629C" w:rsidRPr="005628B1" w:rsidRDefault="005F629C" w:rsidP="005F629C">
      <w:pPr>
        <w:rPr>
          <w:sz w:val="16"/>
        </w:rPr>
      </w:pPr>
      <w:r w:rsidRPr="005628B1">
        <w:rPr>
          <w:rStyle w:val="StyleUnderline"/>
        </w:rPr>
        <w:t>Sexual abuse of children is</w:t>
      </w:r>
      <w:r w:rsidRPr="005628B1">
        <w:rPr>
          <w:sz w:val="16"/>
        </w:rPr>
        <w:t xml:space="preserve">, understatedly, </w:t>
      </w:r>
      <w:r w:rsidRPr="005628B1">
        <w:rPr>
          <w:rStyle w:val="StyleUnderline"/>
        </w:rPr>
        <w:t>a problem that continues to plague the United States.</w:t>
      </w:r>
      <w:r w:rsidRPr="005628B1">
        <w:rPr>
          <w:sz w:val="16"/>
        </w:rPr>
        <w:t xml:space="preserve"> </w:t>
      </w:r>
      <w:proofErr w:type="gramStart"/>
      <w:r w:rsidRPr="005628B1">
        <w:rPr>
          <w:sz w:val="16"/>
        </w:rPr>
        <w:t>51  Although</w:t>
      </w:r>
      <w:proofErr w:type="gramEnd"/>
      <w:r w:rsidRPr="005628B1">
        <w:rPr>
          <w:sz w:val="16"/>
        </w:rPr>
        <w:t xml:space="preserve"> the United States has seen a substantial drop in child sexual abuse cases (around 62%), this does not eliminate the concern that this problem remains an actual issue to be addressed. </w:t>
      </w:r>
      <w:proofErr w:type="gramStart"/>
      <w:r w:rsidRPr="005628B1">
        <w:rPr>
          <w:sz w:val="16"/>
        </w:rPr>
        <w:t>52  Throughout</w:t>
      </w:r>
      <w:proofErr w:type="gramEnd"/>
      <w:r w:rsidRPr="005628B1">
        <w:rPr>
          <w:sz w:val="16"/>
        </w:rPr>
        <w:t xml:space="preserve"> the last  [*123]  twenty years, states have demonstrated continued concern over child abuse crimes and have addressed it with new tougher penalties, some of which include higher minimum prison terms. 53 </w:t>
      </w:r>
    </w:p>
    <w:p w:rsidR="005F629C" w:rsidRDefault="005F629C" w:rsidP="005F629C">
      <w:pPr>
        <w:pStyle w:val="Heading4"/>
      </w:pPr>
      <w:r>
        <w:t xml:space="preserve">There’s a risk of recidivism for sexual offenses </w:t>
      </w:r>
    </w:p>
    <w:p w:rsidR="005F629C" w:rsidRPr="005B714C" w:rsidRDefault="005F629C" w:rsidP="005F629C">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rsidR="005F629C" w:rsidRPr="005B714C" w:rsidRDefault="005F629C" w:rsidP="005F629C">
      <w:pPr>
        <w:rPr>
          <w:sz w:val="16"/>
        </w:rPr>
      </w:pPr>
      <w:r w:rsidRPr="005B714C">
        <w:rPr>
          <w:sz w:val="16"/>
        </w:rPr>
        <w:t xml:space="preserve">Sex offenders have a lower rate of recidivism than physical child abusers. </w:t>
      </w:r>
      <w:proofErr w:type="gramStart"/>
      <w:r w:rsidRPr="005B714C">
        <w:rPr>
          <w:sz w:val="16"/>
        </w:rPr>
        <w:t>133  Over</w:t>
      </w:r>
      <w:proofErr w:type="gramEnd"/>
      <w:r w:rsidRPr="005B714C">
        <w:rPr>
          <w:sz w:val="16"/>
        </w:rPr>
        <w:t xml:space="preserve"> a three-year period after which sex offenders forty-five years or older were released, the U.S. Department of Justice reported that only 3.3% of sex offenders were arrested again for child sex crimes. </w:t>
      </w:r>
      <w:proofErr w:type="gramStart"/>
      <w:r w:rsidRPr="005B714C">
        <w:rPr>
          <w:sz w:val="16"/>
        </w:rPr>
        <w:t>134  In</w:t>
      </w:r>
      <w:proofErr w:type="gramEnd"/>
      <w:r w:rsidRPr="005B714C">
        <w:rPr>
          <w:sz w:val="16"/>
        </w:rPr>
        <w:t xml:space="preserve"> </w:t>
      </w:r>
      <w:r w:rsidRPr="005B714C">
        <w:rPr>
          <w:rStyle w:val="StyleUnderline"/>
        </w:rPr>
        <w:t>studies of post-release recidivism among sexual offenders, studies over longer periods of time indicate</w:t>
      </w:r>
      <w:r w:rsidRPr="005B714C">
        <w:rPr>
          <w:sz w:val="16"/>
        </w:rPr>
        <w:t xml:space="preserve">  [*132]  </w:t>
      </w:r>
      <w:r w:rsidRPr="005B714C">
        <w:rPr>
          <w:rStyle w:val="StyleUnderline"/>
        </w:rPr>
        <w:t>higher rates of recidivism.</w:t>
      </w:r>
      <w:r w:rsidRPr="005B714C">
        <w:rPr>
          <w:sz w:val="16"/>
        </w:rPr>
        <w:t xml:space="preserve"> </w:t>
      </w:r>
      <w:proofErr w:type="gramStart"/>
      <w:r w:rsidRPr="005B714C">
        <w:rPr>
          <w:sz w:val="16"/>
        </w:rPr>
        <w:t xml:space="preserve">135  </w:t>
      </w:r>
      <w:r w:rsidRPr="005B714C">
        <w:rPr>
          <w:rStyle w:val="StyleUnderline"/>
        </w:rPr>
        <w:t>Over</w:t>
      </w:r>
      <w:proofErr w:type="gramEnd"/>
      <w:r w:rsidRPr="005B714C">
        <w:rPr>
          <w:rStyle w:val="StyleUnderline"/>
        </w:rPr>
        <w:t xml:space="preserve"> a five-year post-release study, sexual offenders' recidivism was 10-15%</w:t>
      </w:r>
      <w:r w:rsidRPr="005B714C">
        <w:rPr>
          <w:sz w:val="16"/>
        </w:rPr>
        <w:t xml:space="preserve">. </w:t>
      </w:r>
      <w:proofErr w:type="gramStart"/>
      <w:r w:rsidRPr="005B714C">
        <w:rPr>
          <w:sz w:val="16"/>
        </w:rPr>
        <w:t>136  In</w:t>
      </w:r>
      <w:proofErr w:type="gramEnd"/>
      <w:r w:rsidRPr="005B714C">
        <w:rPr>
          <w:sz w:val="16"/>
        </w:rPr>
        <w:t xml:space="preserve"> the only study examining the rate at which sexual offenders committed new sex crimes within twenty-five-years of their release, </w:t>
      </w:r>
      <w:r w:rsidRPr="005B714C">
        <w:rPr>
          <w:rStyle w:val="StyleUnderline"/>
        </w:rPr>
        <w:t>data collected after a five-year window only demonstrated a 14% reconviction rate among child molesters.</w:t>
      </w:r>
      <w:r w:rsidRPr="005B714C">
        <w:rPr>
          <w:sz w:val="16"/>
        </w:rPr>
        <w:t xml:space="preserve"> </w:t>
      </w:r>
      <w:proofErr w:type="gramStart"/>
      <w:r w:rsidRPr="005B714C">
        <w:rPr>
          <w:sz w:val="16"/>
        </w:rPr>
        <w:t>137  At</w:t>
      </w:r>
      <w:proofErr w:type="gramEnd"/>
      <w:r w:rsidRPr="005B714C">
        <w:rPr>
          <w:sz w:val="16"/>
        </w:rPr>
        <w:t xml:space="preserve"> the end of the twenty-five year period, the conviction rate at which child molesters committed new sexual crimes increased to 41%. 138 </w:t>
      </w:r>
    </w:p>
    <w:p w:rsidR="005F629C" w:rsidRDefault="005F629C" w:rsidP="005F629C"/>
    <w:p w:rsidR="005F629C" w:rsidRDefault="005F629C" w:rsidP="005F629C">
      <w:pPr>
        <w:pStyle w:val="Heading3"/>
      </w:pPr>
      <w:r>
        <w:lastRenderedPageBreak/>
        <w:t xml:space="preserve">Impact – Physical Abuse </w:t>
      </w:r>
    </w:p>
    <w:p w:rsidR="005F629C" w:rsidRDefault="005F629C" w:rsidP="005F629C">
      <w:pPr>
        <w:pStyle w:val="Heading4"/>
      </w:pPr>
      <w:r>
        <w:t xml:space="preserve">Physical child abusers repeat offenses and causes extreme harm </w:t>
      </w:r>
    </w:p>
    <w:p w:rsidR="005F629C" w:rsidRPr="005F7214" w:rsidRDefault="005F629C" w:rsidP="005F629C">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rsidR="005F629C" w:rsidRPr="005F7214" w:rsidRDefault="005F629C" w:rsidP="005F629C">
      <w:pPr>
        <w:rPr>
          <w:sz w:val="16"/>
        </w:rPr>
      </w:pPr>
      <w:r w:rsidRPr="005F7214">
        <w:rPr>
          <w:rStyle w:val="StyleUnderline"/>
        </w:rPr>
        <w:t>Physical child abusers are likely to abuse their victims again after the first attack.</w:t>
      </w:r>
      <w:r w:rsidRPr="005F7214">
        <w:rPr>
          <w:sz w:val="16"/>
        </w:rPr>
        <w:t xml:space="preserve"> </w:t>
      </w:r>
      <w:proofErr w:type="gramStart"/>
      <w:r w:rsidRPr="005F7214">
        <w:rPr>
          <w:sz w:val="16"/>
        </w:rPr>
        <w:t xml:space="preserve">128  </w:t>
      </w:r>
      <w:r w:rsidRPr="005F7214">
        <w:rPr>
          <w:rStyle w:val="StyleUnderline"/>
        </w:rPr>
        <w:t>After</w:t>
      </w:r>
      <w:proofErr w:type="gramEnd"/>
      <w:r w:rsidRPr="005F7214">
        <w:rPr>
          <w:rStyle w:val="StyleUnderline"/>
        </w:rPr>
        <w:t xml:space="preserve"> receiving intervention or treatment, parental physical abusers have a mixed rate of recidivism of 16-60%.</w:t>
      </w:r>
      <w:r w:rsidRPr="005F7214">
        <w:rPr>
          <w:sz w:val="16"/>
        </w:rPr>
        <w:t xml:space="preserve"> </w:t>
      </w:r>
      <w:proofErr w:type="gramStart"/>
      <w:r w:rsidRPr="005F7214">
        <w:rPr>
          <w:sz w:val="16"/>
        </w:rPr>
        <w:t xml:space="preserve">129  </w:t>
      </w:r>
      <w:r w:rsidRPr="005F7214">
        <w:rPr>
          <w:rStyle w:val="StyleUnderline"/>
        </w:rPr>
        <w:t>Parental</w:t>
      </w:r>
      <w:proofErr w:type="gramEnd"/>
      <w:r w:rsidRPr="005F7214">
        <w:rPr>
          <w:rStyle w:val="StyleUnderline"/>
        </w:rPr>
        <w:t xml:space="preserve"> physical abuse is naturally cyclical due to the shared environment</w:t>
      </w:r>
      <w:r w:rsidRPr="005F7214">
        <w:rPr>
          <w:sz w:val="16"/>
        </w:rPr>
        <w:t xml:space="preserve"> between victim and abuser. </w:t>
      </w:r>
      <w:proofErr w:type="gramStart"/>
      <w:r w:rsidRPr="005F7214">
        <w:rPr>
          <w:sz w:val="16"/>
        </w:rPr>
        <w:t xml:space="preserve">130  </w:t>
      </w:r>
      <w:r w:rsidRPr="005F7214">
        <w:rPr>
          <w:rStyle w:val="StyleUnderline"/>
        </w:rPr>
        <w:t>Such</w:t>
      </w:r>
      <w:proofErr w:type="gramEnd"/>
      <w:r w:rsidRPr="005F7214">
        <w:rPr>
          <w:rStyle w:val="StyleUnderline"/>
        </w:rPr>
        <w:t xml:space="preserve"> parental abuses include kicking, biting, binding, punching, beating, choking, burning, scalding, suffocating, poisoning, and resulting in welts, bruises, scars, fractures, burns, subdural hematomas, and ruptured internal organs.</w:t>
      </w:r>
      <w:r w:rsidRPr="005F7214">
        <w:rPr>
          <w:sz w:val="16"/>
        </w:rPr>
        <w:t xml:space="preserve"> </w:t>
      </w:r>
      <w:proofErr w:type="gramStart"/>
      <w:r w:rsidRPr="005F7214">
        <w:rPr>
          <w:sz w:val="16"/>
        </w:rPr>
        <w:t>131  As</w:t>
      </w:r>
      <w:proofErr w:type="gramEnd"/>
      <w:r w:rsidRPr="005F7214">
        <w:rPr>
          <w:sz w:val="16"/>
        </w:rPr>
        <w:t xml:space="preserve"> early as 1968, </w:t>
      </w:r>
      <w:r w:rsidRPr="005F7214">
        <w:rPr>
          <w:rStyle w:val="StyleUnderline"/>
        </w:rPr>
        <w:t>a study found that 25-50% of battered children cases resulted in a permanent injury or death within a few months.</w:t>
      </w:r>
      <w:r w:rsidRPr="005F7214">
        <w:rPr>
          <w:sz w:val="16"/>
        </w:rPr>
        <w:t xml:space="preserve"> 132 </w:t>
      </w:r>
    </w:p>
    <w:p w:rsidR="005F629C" w:rsidRDefault="005F629C" w:rsidP="005F629C"/>
    <w:p w:rsidR="005F629C" w:rsidRDefault="005F629C" w:rsidP="005F629C"/>
    <w:p w:rsidR="005F629C" w:rsidRDefault="005F629C" w:rsidP="005F629C">
      <w:pPr>
        <w:pStyle w:val="Heading3"/>
      </w:pPr>
      <w:r>
        <w:lastRenderedPageBreak/>
        <w:t>Deterrence/Retribution</w:t>
      </w:r>
    </w:p>
    <w:p w:rsidR="005F629C" w:rsidRDefault="005F629C" w:rsidP="005F629C">
      <w:pPr>
        <w:pStyle w:val="Heading4"/>
      </w:pPr>
      <w:r>
        <w:t xml:space="preserve">Mandatory minimums necessary to enact retribution against abusers and protect against future crimes </w:t>
      </w:r>
    </w:p>
    <w:p w:rsidR="005F629C" w:rsidRPr="001E1179" w:rsidRDefault="005F629C" w:rsidP="005F629C">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rsidR="005F629C" w:rsidRPr="001E1179" w:rsidRDefault="005F629C" w:rsidP="005F629C">
      <w:pPr>
        <w:rPr>
          <w:sz w:val="16"/>
        </w:rPr>
      </w:pPr>
      <w:r w:rsidRPr="001E1179">
        <w:rPr>
          <w:sz w:val="16"/>
        </w:rPr>
        <w:t xml:space="preserve">The </w:t>
      </w:r>
      <w:r w:rsidRPr="00BC42D8">
        <w:rPr>
          <w:rStyle w:val="StyleUnderline"/>
        </w:rPr>
        <w:t>retributive theory of justice supports implementation of these high mandatory minimum sentences because while it remains arguable whether such legislation provides deterrent results, the moral depravity from such acts committed is not debatable.</w:t>
      </w:r>
      <w:r w:rsidRPr="001E1179">
        <w:rPr>
          <w:sz w:val="16"/>
        </w:rPr>
        <w:t xml:space="preserve"> </w:t>
      </w:r>
      <w:proofErr w:type="gramStart"/>
      <w:r w:rsidRPr="001E1179">
        <w:rPr>
          <w:sz w:val="16"/>
        </w:rPr>
        <w:t>242  The</w:t>
      </w:r>
      <w:proofErr w:type="gramEnd"/>
      <w:r w:rsidRPr="001E1179">
        <w:rPr>
          <w:sz w:val="16"/>
        </w:rPr>
        <w:t xml:space="preserve"> great majority of </w:t>
      </w:r>
      <w:r w:rsidRPr="00BC42D8">
        <w:rPr>
          <w:rStyle w:val="StyleUnderline"/>
        </w:rPr>
        <w:t>children who</w:t>
      </w:r>
      <w:r w:rsidRPr="001E1179">
        <w:rPr>
          <w:sz w:val="16"/>
        </w:rPr>
        <w:t xml:space="preserve"> have </w:t>
      </w:r>
      <w:r w:rsidRPr="00BC42D8">
        <w:rPr>
          <w:rStyle w:val="StyleUnderline"/>
        </w:rPr>
        <w:t>endured physical or sexual abuse do not fully heal from the trauma</w:t>
      </w:r>
      <w:r w:rsidRPr="001E1179">
        <w:rPr>
          <w:sz w:val="16"/>
        </w:rPr>
        <w:t xml:space="preserve"> </w:t>
      </w:r>
      <w:r w:rsidRPr="00BC42D8">
        <w:rPr>
          <w:rStyle w:val="StyleUnderline"/>
        </w:rPr>
        <w:t>or injuries inflicted until they reach adulthood.</w:t>
      </w:r>
      <w:r w:rsidRPr="001E1179">
        <w:rPr>
          <w:sz w:val="16"/>
        </w:rPr>
        <w:t xml:space="preserve"> </w:t>
      </w:r>
      <w:proofErr w:type="gramStart"/>
      <w:r w:rsidRPr="001E1179">
        <w:rPr>
          <w:sz w:val="16"/>
        </w:rPr>
        <w:t xml:space="preserve">243  </w:t>
      </w:r>
      <w:r w:rsidRPr="00BC42D8">
        <w:rPr>
          <w:rStyle w:val="StyleUnderline"/>
        </w:rPr>
        <w:t>Retribution</w:t>
      </w:r>
      <w:proofErr w:type="gramEnd"/>
      <w:r w:rsidRPr="00BC42D8">
        <w:rPr>
          <w:rStyle w:val="StyleUnderline"/>
        </w:rPr>
        <w:t xml:space="preserve"> requires the punishment</w:t>
      </w:r>
      <w:r w:rsidRPr="001E1179">
        <w:rPr>
          <w:sz w:val="16"/>
        </w:rPr>
        <w:t xml:space="preserve"> </w:t>
      </w:r>
      <w:r w:rsidRPr="00BC42D8">
        <w:rPr>
          <w:rStyle w:val="StyleUnderline"/>
        </w:rPr>
        <w:t>match the harm caused, and because the harm endured by a victim extends well into their adult life, a mandatory minimum sentence of twenty-five years best equates the punishment to the harm.</w:t>
      </w:r>
      <w:r w:rsidRPr="001E1179">
        <w:rPr>
          <w:sz w:val="16"/>
        </w:rPr>
        <w:t xml:space="preserve"> </w:t>
      </w:r>
      <w:proofErr w:type="gramStart"/>
      <w:r w:rsidRPr="001E1179">
        <w:rPr>
          <w:sz w:val="16"/>
        </w:rPr>
        <w:t>244  The</w:t>
      </w:r>
      <w:proofErr w:type="gramEnd"/>
      <w:r w:rsidRPr="001E1179">
        <w:rPr>
          <w:sz w:val="16"/>
        </w:rPr>
        <w:t xml:space="preserve"> true parameters of the harm caused by physical and/or sexual crimes perpetrated against children are difficult to assess. Since the extent of the harm committed cannot be predicted but is known to effect large portions of a victim's life, it is the position of this Note that </w:t>
      </w:r>
      <w:proofErr w:type="gramStart"/>
      <w:r w:rsidRPr="001E1179">
        <w:rPr>
          <w:sz w:val="16"/>
        </w:rPr>
        <w:t>twenty-five year</w:t>
      </w:r>
      <w:proofErr w:type="gramEnd"/>
      <w:r w:rsidRPr="001E1179">
        <w:rPr>
          <w:sz w:val="16"/>
        </w:rPr>
        <w:t xml:space="preserve"> sentences will accurately reflect a punishment comparable to the crimes committed.</w:t>
      </w:r>
    </w:p>
    <w:p w:rsidR="005F629C" w:rsidRPr="001E1179" w:rsidRDefault="005F629C" w:rsidP="005F629C">
      <w:pPr>
        <w:rPr>
          <w:sz w:val="16"/>
        </w:rPr>
      </w:pPr>
      <w:r w:rsidRPr="001E1179">
        <w:rPr>
          <w:sz w:val="16"/>
        </w:rPr>
        <w:t xml:space="preserve"> [*144</w:t>
      </w:r>
      <w:proofErr w:type="gramStart"/>
      <w:r w:rsidRPr="001E1179">
        <w:rPr>
          <w:sz w:val="16"/>
        </w:rPr>
        <w:t xml:space="preserve">]  </w:t>
      </w:r>
      <w:r w:rsidRPr="00BC42D8">
        <w:rPr>
          <w:rStyle w:val="StyleUnderline"/>
        </w:rPr>
        <w:t>Perpetrators</w:t>
      </w:r>
      <w:proofErr w:type="gramEnd"/>
      <w:r w:rsidRPr="00BC42D8">
        <w:rPr>
          <w:rStyle w:val="StyleUnderline"/>
        </w:rPr>
        <w:t xml:space="preserve"> of child abuse crimes deserve mandatory minimum prison sentences because such sentences rectify the abhorrent harm these crimes cause to society, while also vindicating the harm of individual victims.</w:t>
      </w:r>
      <w:r w:rsidRPr="001E1179">
        <w:rPr>
          <w:sz w:val="16"/>
        </w:rPr>
        <w:t xml:space="preserve"> </w:t>
      </w:r>
      <w:proofErr w:type="gramStart"/>
      <w:r w:rsidRPr="001E1179">
        <w:rPr>
          <w:sz w:val="16"/>
        </w:rPr>
        <w:t xml:space="preserve">245  </w:t>
      </w:r>
      <w:r w:rsidRPr="001E1179">
        <w:rPr>
          <w:rStyle w:val="StyleUnderline"/>
        </w:rPr>
        <w:t>These</w:t>
      </w:r>
      <w:proofErr w:type="gramEnd"/>
      <w:r w:rsidRPr="001E1179">
        <w:rPr>
          <w:rStyle w:val="StyleUnderline"/>
        </w:rPr>
        <w:t xml:space="preserve"> punishments unambiguously send a message to criminals that prescribed tough sentences are a forewarned conclusion to their actions.</w:t>
      </w:r>
      <w:r w:rsidRPr="001E1179">
        <w:rPr>
          <w:sz w:val="16"/>
        </w:rPr>
        <w:t xml:space="preserve"> </w:t>
      </w:r>
      <w:proofErr w:type="gramStart"/>
      <w:r w:rsidRPr="001E1179">
        <w:rPr>
          <w:sz w:val="16"/>
        </w:rPr>
        <w:t xml:space="preserve">246  </w:t>
      </w:r>
      <w:r w:rsidRPr="001E1179">
        <w:rPr>
          <w:rStyle w:val="StyleUnderline"/>
        </w:rPr>
        <w:t>Because</w:t>
      </w:r>
      <w:proofErr w:type="gramEnd"/>
      <w:r w:rsidRPr="001E1179">
        <w:rPr>
          <w:rStyle w:val="StyleUnderline"/>
        </w:rPr>
        <w:t xml:space="preserve"> child abuse is a violent crime, minimum sentences requiring incarceration for child abusers may also incorporate deterrent functions.</w:t>
      </w:r>
      <w:r w:rsidRPr="001E1179">
        <w:rPr>
          <w:sz w:val="16"/>
        </w:rPr>
        <w:t xml:space="preserve"> </w:t>
      </w:r>
      <w:proofErr w:type="gramStart"/>
      <w:r w:rsidRPr="001E1179">
        <w:rPr>
          <w:sz w:val="16"/>
        </w:rPr>
        <w:t xml:space="preserve">247  </w:t>
      </w:r>
      <w:r w:rsidRPr="001E1179">
        <w:rPr>
          <w:rStyle w:val="StyleUnderline"/>
        </w:rPr>
        <w:t>While</w:t>
      </w:r>
      <w:proofErr w:type="gramEnd"/>
      <w:r w:rsidRPr="001E1179">
        <w:rPr>
          <w:rStyle w:val="StyleUnderline"/>
        </w:rPr>
        <w:t xml:space="preserve"> mandatory minimum prison sentences have not conclusively been proven to have a deterrent effect, it is still argued that they contribute to a reduction of crime in the United States.</w:t>
      </w:r>
      <w:r w:rsidRPr="001E1179">
        <w:rPr>
          <w:sz w:val="16"/>
        </w:rPr>
        <w:t xml:space="preserve"> </w:t>
      </w:r>
      <w:proofErr w:type="gramStart"/>
      <w:r w:rsidRPr="001E1179">
        <w:rPr>
          <w:sz w:val="16"/>
        </w:rPr>
        <w:t xml:space="preserve">248  </w:t>
      </w:r>
      <w:r w:rsidRPr="001E1179">
        <w:rPr>
          <w:rStyle w:val="StyleUnderline"/>
        </w:rPr>
        <w:t>Mandatory</w:t>
      </w:r>
      <w:proofErr w:type="gramEnd"/>
      <w:r w:rsidRPr="001E1179">
        <w:rPr>
          <w:rStyle w:val="StyleUnderline"/>
        </w:rPr>
        <w:t xml:space="preserve"> minimum sentencing is a powerful asset in combating physical and sexual child abusers</w:t>
      </w:r>
      <w:r w:rsidRPr="001E1179">
        <w:rPr>
          <w:sz w:val="16"/>
        </w:rPr>
        <w:t xml:space="preserve"> that have personal relationships with the victims. If formulaic terms such as California's slogan of "Use a gun, go to jail" can be developed for child abusers in Massachusetts, it could effectively serve as a general deterrent against the potential Abigail </w:t>
      </w:r>
      <w:proofErr w:type="spellStart"/>
      <w:r w:rsidRPr="001E1179">
        <w:rPr>
          <w:sz w:val="16"/>
        </w:rPr>
        <w:t>Hannas</w:t>
      </w:r>
      <w:proofErr w:type="spellEnd"/>
      <w:r w:rsidRPr="001E1179">
        <w:rPr>
          <w:sz w:val="16"/>
        </w:rPr>
        <w:t xml:space="preserve"> of the state. </w:t>
      </w:r>
      <w:proofErr w:type="gramStart"/>
      <w:r w:rsidRPr="001E1179">
        <w:rPr>
          <w:sz w:val="16"/>
        </w:rPr>
        <w:t>249  For</w:t>
      </w:r>
      <w:proofErr w:type="gramEnd"/>
      <w:r w:rsidRPr="001E1179">
        <w:rPr>
          <w:sz w:val="16"/>
        </w:rPr>
        <w:t xml:space="preserve"> the more heinous child abusers, such as </w:t>
      </w:r>
      <w:proofErr w:type="spellStart"/>
      <w:r w:rsidRPr="001E1179">
        <w:rPr>
          <w:sz w:val="16"/>
        </w:rPr>
        <w:t>Erroll</w:t>
      </w:r>
      <w:proofErr w:type="spellEnd"/>
      <w:r w:rsidRPr="001E1179">
        <w:rPr>
          <w:sz w:val="16"/>
        </w:rPr>
        <w:t xml:space="preserve"> Foreman, </w:t>
      </w:r>
      <w:r w:rsidRPr="001E1179">
        <w:rPr>
          <w:rStyle w:val="StyleUnderline"/>
        </w:rPr>
        <w:t>setting lengthy mandatory prison sentences can aid in protecting potential future victims.</w:t>
      </w:r>
      <w:r w:rsidRPr="001E1179">
        <w:rPr>
          <w:sz w:val="16"/>
        </w:rPr>
        <w:t xml:space="preserve"> 250 </w:t>
      </w:r>
    </w:p>
    <w:p w:rsidR="005F629C" w:rsidRDefault="005F629C" w:rsidP="005F629C"/>
    <w:p w:rsidR="005F629C" w:rsidRDefault="005F629C" w:rsidP="005F629C">
      <w:pPr>
        <w:pStyle w:val="Heading4"/>
      </w:pPr>
      <w:r>
        <w:t xml:space="preserve">Mandatory minimums for child abuse are the only sentence necessary for deterrence and moral retribution </w:t>
      </w:r>
    </w:p>
    <w:p w:rsidR="005F629C" w:rsidRPr="00BC42D8" w:rsidRDefault="005F629C" w:rsidP="005F629C">
      <w:r w:rsidRPr="005F7214">
        <w:rPr>
          <w:rStyle w:val="Style13ptBold"/>
        </w:rPr>
        <w:t>Sanchez 17</w:t>
      </w:r>
      <w:r>
        <w:t xml:space="preserve"> (Misael Carlos, J.D. Candidate, Boston University School of Law, “OUR MORAL OBLIGATION: THE MESSAGE MASSACHUSETTS CAN SEND TO SEXUAL AND PHYSICAL CHILD ABUSERS,” 26 B.U. Pub. Int. L.J. 115, Winter 2017, Nexis, Accessed 7/10/20, GDI – EW)</w:t>
      </w:r>
    </w:p>
    <w:p w:rsidR="005F629C" w:rsidRPr="005B714C" w:rsidRDefault="005F629C" w:rsidP="005F629C">
      <w:pPr>
        <w:rPr>
          <w:sz w:val="16"/>
        </w:rPr>
      </w:pPr>
      <w:r w:rsidRPr="005B714C">
        <w:rPr>
          <w:rStyle w:val="StyleUnderline"/>
        </w:rPr>
        <w:t>One consistent rationale behind</w:t>
      </w:r>
      <w:r w:rsidRPr="005B714C">
        <w:rPr>
          <w:sz w:val="16"/>
        </w:rPr>
        <w:t xml:space="preserve"> the United States' </w:t>
      </w:r>
      <w:r w:rsidRPr="005B714C">
        <w:rPr>
          <w:rStyle w:val="StyleUnderline"/>
        </w:rPr>
        <w:t>sentencing</w:t>
      </w:r>
      <w:r w:rsidRPr="005B714C">
        <w:rPr>
          <w:sz w:val="16"/>
        </w:rPr>
        <w:t xml:space="preserve"> evolution </w:t>
      </w:r>
      <w:r w:rsidRPr="005B714C">
        <w:rPr>
          <w:rStyle w:val="StyleUnderline"/>
        </w:rPr>
        <w:t>is retribution.</w:t>
      </w:r>
      <w:r w:rsidRPr="005B714C">
        <w:rPr>
          <w:sz w:val="16"/>
        </w:rPr>
        <w:t xml:space="preserve"> </w:t>
      </w:r>
      <w:proofErr w:type="gramStart"/>
      <w:r w:rsidRPr="005B714C">
        <w:rPr>
          <w:sz w:val="16"/>
        </w:rPr>
        <w:t>139  While</w:t>
      </w:r>
      <w:proofErr w:type="gramEnd"/>
      <w:r w:rsidRPr="005B714C">
        <w:rPr>
          <w:sz w:val="16"/>
        </w:rPr>
        <w:t xml:space="preserve"> punishment is seen as a "public condemnation," </w:t>
      </w:r>
      <w:r w:rsidRPr="005B714C">
        <w:rPr>
          <w:rStyle w:val="StyleUnderline"/>
        </w:rPr>
        <w:t>retribution is society's answer to those who disregard the laws and morals that communities value.</w:t>
      </w:r>
      <w:r w:rsidRPr="005B714C">
        <w:rPr>
          <w:sz w:val="16"/>
        </w:rPr>
        <w:t xml:space="preserve"> </w:t>
      </w:r>
      <w:proofErr w:type="gramStart"/>
      <w:r w:rsidRPr="005B714C">
        <w:rPr>
          <w:sz w:val="16"/>
        </w:rPr>
        <w:t>140  The</w:t>
      </w:r>
      <w:proofErr w:type="gramEnd"/>
      <w:r w:rsidRPr="005B714C">
        <w:rPr>
          <w:sz w:val="16"/>
        </w:rPr>
        <w:t xml:space="preserve"> Supreme Court of the United States has recognized four theories of punishment as legitimate within our criminal legal system: retribution, deterrence, rehabilitation, and incapacitation. </w:t>
      </w:r>
      <w:proofErr w:type="gramStart"/>
      <w:r w:rsidRPr="005B714C">
        <w:rPr>
          <w:sz w:val="16"/>
        </w:rPr>
        <w:t xml:space="preserve">141  </w:t>
      </w:r>
      <w:r w:rsidRPr="005B714C">
        <w:rPr>
          <w:rStyle w:val="StyleUnderline"/>
        </w:rPr>
        <w:t>Retribution</w:t>
      </w:r>
      <w:proofErr w:type="gramEnd"/>
      <w:r w:rsidRPr="005B714C">
        <w:rPr>
          <w:rStyle w:val="StyleUnderline"/>
        </w:rPr>
        <w:t xml:space="preserve"> embodies the principle that a criminal's punishment should stem directly from the criminal's culpability. </w:t>
      </w:r>
      <w:proofErr w:type="gramStart"/>
      <w:r w:rsidRPr="005B714C">
        <w:rPr>
          <w:sz w:val="16"/>
        </w:rPr>
        <w:t xml:space="preserve">142  </w:t>
      </w:r>
      <w:r w:rsidRPr="005B714C">
        <w:rPr>
          <w:rStyle w:val="StyleUnderline"/>
        </w:rPr>
        <w:t>Criminal</w:t>
      </w:r>
      <w:proofErr w:type="gramEnd"/>
      <w:r w:rsidRPr="005B714C">
        <w:rPr>
          <w:rStyle w:val="StyleUnderline"/>
        </w:rPr>
        <w:t xml:space="preserve"> law carries a moral obligation to issue a justified punishment </w:t>
      </w:r>
      <w:r w:rsidRPr="005B714C">
        <w:rPr>
          <w:sz w:val="16"/>
        </w:rPr>
        <w:lastRenderedPageBreak/>
        <w:t xml:space="preserve">within reason. </w:t>
      </w:r>
      <w:proofErr w:type="gramStart"/>
      <w:r w:rsidRPr="005B714C">
        <w:rPr>
          <w:sz w:val="16"/>
        </w:rPr>
        <w:t>143  Legal</w:t>
      </w:r>
      <w:proofErr w:type="gramEnd"/>
      <w:r w:rsidRPr="005B714C">
        <w:rPr>
          <w:sz w:val="16"/>
        </w:rPr>
        <w:t xml:space="preserve"> scholar and professor Paul Robinson argues that </w:t>
      </w:r>
      <w:r w:rsidRPr="005B714C">
        <w:rPr>
          <w:rStyle w:val="StyleUnderline"/>
        </w:rPr>
        <w:t>retribution is</w:t>
      </w:r>
      <w:r w:rsidRPr="005B714C">
        <w:rPr>
          <w:sz w:val="16"/>
        </w:rPr>
        <w:t xml:space="preserve">, to a certain extent, </w:t>
      </w:r>
      <w:r w:rsidRPr="005B714C">
        <w:rPr>
          <w:rStyle w:val="StyleUnderline"/>
        </w:rPr>
        <w:t xml:space="preserve">the perfect equalizer because it aims to balance the scales of society by delivering onto the criminal what is </w:t>
      </w:r>
      <w:r w:rsidRPr="005B714C">
        <w:rPr>
          <w:sz w:val="16"/>
        </w:rPr>
        <w:t xml:space="preserve">naturally </w:t>
      </w:r>
      <w:r w:rsidRPr="005B714C">
        <w:rPr>
          <w:rStyle w:val="StyleUnderline"/>
        </w:rPr>
        <w:t xml:space="preserve">deserved. </w:t>
      </w:r>
      <w:r w:rsidRPr="005B714C">
        <w:rPr>
          <w:sz w:val="16"/>
        </w:rPr>
        <w:t xml:space="preserve">144 </w:t>
      </w:r>
    </w:p>
    <w:p w:rsidR="005F629C" w:rsidRPr="005B714C" w:rsidRDefault="005F629C" w:rsidP="005F629C">
      <w:pPr>
        <w:rPr>
          <w:sz w:val="16"/>
        </w:rPr>
      </w:pPr>
      <w:r w:rsidRPr="005B714C">
        <w:rPr>
          <w:rStyle w:val="StyleUnderline"/>
        </w:rPr>
        <w:t xml:space="preserve">Deterrence is the principle that punishment </w:t>
      </w:r>
      <w:r w:rsidRPr="005B714C">
        <w:rPr>
          <w:sz w:val="16"/>
        </w:rPr>
        <w:t xml:space="preserve">only </w:t>
      </w:r>
      <w:r w:rsidRPr="005B714C">
        <w:rPr>
          <w:rStyle w:val="StyleUnderline"/>
        </w:rPr>
        <w:t xml:space="preserve">exists as a means to </w:t>
      </w:r>
      <w:proofErr w:type="gramStart"/>
      <w:r w:rsidRPr="005B714C">
        <w:rPr>
          <w:sz w:val="16"/>
        </w:rPr>
        <w:t>either  [</w:t>
      </w:r>
      <w:proofErr w:type="gramEnd"/>
      <w:r w:rsidRPr="005B714C">
        <w:rPr>
          <w:sz w:val="16"/>
        </w:rPr>
        <w:t xml:space="preserve">*133]  generally </w:t>
      </w:r>
      <w:r w:rsidRPr="005B714C">
        <w:rPr>
          <w:rStyle w:val="StyleUnderline"/>
        </w:rPr>
        <w:t xml:space="preserve">discourage others not to commit </w:t>
      </w:r>
      <w:r w:rsidRPr="005B714C">
        <w:rPr>
          <w:sz w:val="16"/>
        </w:rPr>
        <w:t xml:space="preserve">the same </w:t>
      </w:r>
      <w:r w:rsidRPr="005B714C">
        <w:rPr>
          <w:rStyle w:val="StyleUnderline"/>
        </w:rPr>
        <w:t xml:space="preserve">actions or </w:t>
      </w:r>
      <w:r w:rsidRPr="005B714C">
        <w:rPr>
          <w:sz w:val="16"/>
        </w:rPr>
        <w:t xml:space="preserve">to specifically </w:t>
      </w:r>
      <w:r w:rsidRPr="005B714C">
        <w:rPr>
          <w:rStyle w:val="StyleUnderline"/>
        </w:rPr>
        <w:t xml:space="preserve">discourage the punished individual from reoffending. </w:t>
      </w:r>
      <w:proofErr w:type="gramStart"/>
      <w:r w:rsidRPr="005B714C">
        <w:rPr>
          <w:sz w:val="16"/>
        </w:rPr>
        <w:t>145  A</w:t>
      </w:r>
      <w:proofErr w:type="gramEnd"/>
      <w:r w:rsidRPr="005B714C">
        <w:rPr>
          <w:sz w:val="16"/>
        </w:rPr>
        <w:t xml:space="preserve"> classic example of deterrent mandatory minimum prison sentences is California's "Use a gun, go to jail" slogan for its strict firearm statutes. </w:t>
      </w:r>
      <w:proofErr w:type="gramStart"/>
      <w:r w:rsidRPr="005B714C">
        <w:rPr>
          <w:sz w:val="16"/>
        </w:rPr>
        <w:t xml:space="preserve">146  </w:t>
      </w:r>
      <w:r w:rsidRPr="005B714C">
        <w:rPr>
          <w:rStyle w:val="StyleUnderline"/>
        </w:rPr>
        <w:t>Many</w:t>
      </w:r>
      <w:proofErr w:type="gramEnd"/>
      <w:r w:rsidRPr="005B714C">
        <w:rPr>
          <w:rStyle w:val="StyleUnderline"/>
        </w:rPr>
        <w:t xml:space="preserve"> argue that mandatory minimum sentencing laws serve a deterrent function against </w:t>
      </w:r>
      <w:r w:rsidRPr="005B714C">
        <w:rPr>
          <w:sz w:val="16"/>
        </w:rPr>
        <w:t xml:space="preserve">committing a </w:t>
      </w:r>
      <w:r w:rsidRPr="005B714C">
        <w:rPr>
          <w:rStyle w:val="StyleUnderline"/>
        </w:rPr>
        <w:t xml:space="preserve">violent crime. </w:t>
      </w:r>
      <w:proofErr w:type="gramStart"/>
      <w:r w:rsidRPr="005B714C">
        <w:rPr>
          <w:sz w:val="16"/>
        </w:rPr>
        <w:t>147  United</w:t>
      </w:r>
      <w:proofErr w:type="gramEnd"/>
      <w:r w:rsidRPr="005B714C">
        <w:rPr>
          <w:sz w:val="16"/>
        </w:rPr>
        <w:t xml:space="preserve"> States Attorney Richard B. Roper stated before the House Judiciary Committee Subcommittee on Crime, Terrorism, and Homeland Security that mandatory minimum sentences have contributed to a reduction of crime rates throughout America. </w:t>
      </w:r>
      <w:proofErr w:type="gramStart"/>
      <w:r w:rsidRPr="005B714C">
        <w:rPr>
          <w:sz w:val="16"/>
        </w:rPr>
        <w:t>148  At</w:t>
      </w:r>
      <w:proofErr w:type="gramEnd"/>
      <w:r w:rsidRPr="005B714C">
        <w:rPr>
          <w:sz w:val="16"/>
        </w:rPr>
        <w:t xml:space="preserve"> the "Mandatory Minimums and Unintended Consequences" hearing, Michael Sullivan, former director of the Bureau of Alcohol, Tobacco, and Firearms (BATF), stated that mandatory minimum sentences better protect society by keeping "serious offenders off our streets longer." 149 </w:t>
      </w:r>
    </w:p>
    <w:p w:rsidR="005F629C" w:rsidRPr="005B714C" w:rsidRDefault="005F629C" w:rsidP="005F629C">
      <w:pPr>
        <w:rPr>
          <w:rStyle w:val="StyleUnderline"/>
        </w:rPr>
      </w:pPr>
      <w:r w:rsidRPr="005B714C">
        <w:rPr>
          <w:sz w:val="16"/>
        </w:rPr>
        <w:t xml:space="preserve">The United States Sentencing Commission interprets utilitarian principles within mandatory sentencing laws because of their social value. </w:t>
      </w:r>
      <w:proofErr w:type="gramStart"/>
      <w:r w:rsidRPr="005B714C">
        <w:rPr>
          <w:sz w:val="16"/>
        </w:rPr>
        <w:t>150  Additionally</w:t>
      </w:r>
      <w:proofErr w:type="gramEnd"/>
      <w:r w:rsidRPr="005B714C">
        <w:rPr>
          <w:sz w:val="16"/>
        </w:rPr>
        <w:t xml:space="preserve">, proponents argue </w:t>
      </w:r>
      <w:r w:rsidRPr="005B714C">
        <w:rPr>
          <w:rStyle w:val="StyleUnderline"/>
        </w:rPr>
        <w:t>mandatory minimums fill a utility function for society because they deter would-be crimes</w:t>
      </w:r>
      <w:r w:rsidRPr="005B714C">
        <w:rPr>
          <w:sz w:val="16"/>
        </w:rPr>
        <w:t xml:space="preserve">, induce guilty pleas, and encourage defendants to cooperate in other investigations. </w:t>
      </w:r>
      <w:proofErr w:type="gramStart"/>
      <w:r w:rsidRPr="005B714C">
        <w:rPr>
          <w:sz w:val="16"/>
        </w:rPr>
        <w:t>151  Supreme</w:t>
      </w:r>
      <w:proofErr w:type="gramEnd"/>
      <w:r w:rsidRPr="005B714C">
        <w:rPr>
          <w:sz w:val="16"/>
        </w:rPr>
        <w:t xml:space="preserve"> Court Justice Oliver Wendell Holmes Jr. recognized the utilitarian principles embodied in deterrent punishment and wrote that such punishment "seems to be the chief and only universal purpose of punishment." 152  </w:t>
      </w:r>
      <w:r w:rsidRPr="005B714C">
        <w:rPr>
          <w:rStyle w:val="StyleUnderline"/>
        </w:rPr>
        <w:t>Retributivists believe wrongdoers should suffer to the extent they caused society harm.</w:t>
      </w:r>
      <w:r w:rsidRPr="005B714C">
        <w:rPr>
          <w:sz w:val="16"/>
        </w:rPr>
        <w:t xml:space="preserve"> </w:t>
      </w:r>
      <w:proofErr w:type="gramStart"/>
      <w:r w:rsidRPr="005B714C">
        <w:rPr>
          <w:sz w:val="16"/>
        </w:rPr>
        <w:t>153  Thus</w:t>
      </w:r>
      <w:proofErr w:type="gramEnd"/>
      <w:r w:rsidRPr="005B714C">
        <w:rPr>
          <w:sz w:val="16"/>
        </w:rPr>
        <w:t xml:space="preserve">, </w:t>
      </w:r>
      <w:r w:rsidRPr="005B714C">
        <w:rPr>
          <w:rStyle w:val="StyleUnderline"/>
        </w:rPr>
        <w:t>retributive justice requires proportionality between crime and punishment.</w:t>
      </w:r>
      <w:r w:rsidRPr="005B714C">
        <w:rPr>
          <w:sz w:val="16"/>
        </w:rPr>
        <w:t xml:space="preserve"> </w:t>
      </w:r>
      <w:proofErr w:type="gramStart"/>
      <w:r w:rsidRPr="005B714C">
        <w:rPr>
          <w:sz w:val="16"/>
        </w:rPr>
        <w:t>154  Part</w:t>
      </w:r>
      <w:proofErr w:type="gramEnd"/>
      <w:r w:rsidRPr="005B714C">
        <w:rPr>
          <w:sz w:val="16"/>
        </w:rPr>
        <w:t xml:space="preserve"> III.A of this Note, will further expand as to why </w:t>
      </w:r>
      <w:r w:rsidRPr="005B714C">
        <w:rPr>
          <w:rStyle w:val="StyleUnderline"/>
        </w:rPr>
        <w:t>retributive justice for the child abuse crimes</w:t>
      </w:r>
      <w:r w:rsidRPr="005B714C">
        <w:rPr>
          <w:sz w:val="16"/>
        </w:rPr>
        <w:t xml:space="preserve">  [*134]  </w:t>
      </w:r>
      <w:r w:rsidRPr="005B714C">
        <w:rPr>
          <w:rStyle w:val="StyleUnderline"/>
        </w:rPr>
        <w:t>discussed would require strict mandatory minimum prison sentences as the only adequate punishment.</w:t>
      </w:r>
    </w:p>
    <w:p w:rsidR="005F629C" w:rsidRDefault="005F629C" w:rsidP="005F629C"/>
    <w:p w:rsidR="005F629C" w:rsidRDefault="00EF334E" w:rsidP="00EF334E">
      <w:pPr>
        <w:pStyle w:val="Heading2"/>
      </w:pPr>
      <w:r>
        <w:lastRenderedPageBreak/>
        <w:t>Adv CPs</w:t>
      </w:r>
    </w:p>
    <w:p w:rsidR="00DE3C0A" w:rsidRDefault="00DE3C0A" w:rsidP="00DE3C0A">
      <w:pPr>
        <w:pStyle w:val="Heading3"/>
      </w:pPr>
      <w:r>
        <w:lastRenderedPageBreak/>
        <w:t xml:space="preserve">Implicit bias training – solves </w:t>
      </w:r>
      <w:proofErr w:type="spellStart"/>
      <w:r>
        <w:t>hyperpolicing</w:t>
      </w:r>
      <w:proofErr w:type="spellEnd"/>
      <w:r>
        <w:t xml:space="preserve"> </w:t>
      </w:r>
    </w:p>
    <w:p w:rsidR="00DE3C0A" w:rsidRDefault="00DE3C0A" w:rsidP="00DE3C0A">
      <w:pPr>
        <w:pStyle w:val="Heading4"/>
      </w:pPr>
      <w:r>
        <w:t xml:space="preserve">Restructuring bias training around geography and investing in segregated communities builds trust between police and communities </w:t>
      </w:r>
    </w:p>
    <w:p w:rsidR="00DE3C0A" w:rsidRDefault="00DE3C0A" w:rsidP="00DE3C0A">
      <w:pPr>
        <w:rPr>
          <w:rStyle w:val="Style13ptBold"/>
        </w:rPr>
      </w:pPr>
      <w:r>
        <w:rPr>
          <w:rStyle w:val="Style13ptBold"/>
        </w:rPr>
        <w:t xml:space="preserve">Siegel, </w:t>
      </w:r>
      <w:r w:rsidRPr="00943D54">
        <w:t>Professor, Department of Community Health Sciences, Boston University School of Public Health</w:t>
      </w:r>
      <w:r>
        <w:rPr>
          <w:rStyle w:val="Style13ptBold"/>
        </w:rPr>
        <w:t>, 2020</w:t>
      </w:r>
    </w:p>
    <w:p w:rsidR="00DE3C0A" w:rsidRDefault="00DE3C0A" w:rsidP="00DE3C0A">
      <w:r w:rsidRPr="00483916">
        <w:t>(</w:t>
      </w:r>
      <w:r>
        <w:t>Michael, “</w:t>
      </w:r>
      <w:r w:rsidRPr="005D7EC5">
        <w:t>RACIAL DISPARITIES IN FATAL POLICE SHOOTINGS: AN EMPIRICAL ANALYSIS INFORMED BY CRITICAL RACE THEORY</w:t>
      </w:r>
      <w:r>
        <w:t xml:space="preserve">,” University of Boston Law Review, May 2020, Vol. 100:1069, </w:t>
      </w:r>
      <w:hyperlink r:id="rId22" w:history="1">
        <w:r w:rsidRPr="00CD5ECD">
          <w:rPr>
            <w:rStyle w:val="Hyperlink"/>
          </w:rPr>
          <w:t>http://www.bu.edu/bulawreview/files/2020/05/10-SIEGEL.pdf accessed 7/9/20</w:t>
        </w:r>
      </w:hyperlink>
      <w:r>
        <w:t xml:space="preserve"> GDI-JEM)</w:t>
      </w:r>
    </w:p>
    <w:p w:rsidR="00DE3C0A" w:rsidRDefault="00DE3C0A" w:rsidP="00DE3C0A">
      <w:pPr>
        <w:rPr>
          <w:rStyle w:val="StyleUnderline"/>
        </w:rPr>
      </w:pPr>
      <w:r w:rsidRPr="00526901">
        <w:rPr>
          <w:sz w:val="16"/>
        </w:rPr>
        <w:t xml:space="preserve">The most immediate implication for city officials is that </w:t>
      </w:r>
      <w:r w:rsidRPr="00526901">
        <w:rPr>
          <w:rStyle w:val="StyleUnderline"/>
        </w:rPr>
        <w:t xml:space="preserve">inherent-bias training offered to police officers should include not only training in how they deal with individuals on account of race but </w:t>
      </w:r>
      <w:r w:rsidRPr="00526901">
        <w:rPr>
          <w:rStyle w:val="Emphasis"/>
        </w:rPr>
        <w:t>also training in how they deal with entire neighborhoods</w:t>
      </w:r>
      <w:r w:rsidRPr="00526901">
        <w:rPr>
          <w:rStyle w:val="StyleUnderline"/>
        </w:rPr>
        <w:t xml:space="preserve"> based on the racial makeup of those neighborhoods</w:t>
      </w:r>
      <w:r w:rsidRPr="00526901">
        <w:rPr>
          <w:sz w:val="16"/>
        </w:rPr>
        <w:t xml:space="preserve">. While the focus of police training has typically been related to the person and the situation, </w:t>
      </w:r>
      <w:r w:rsidRPr="00526901">
        <w:rPr>
          <w:rStyle w:val="StyleUnderline"/>
        </w:rPr>
        <w:t>more attention needs to be given to the place</w:t>
      </w:r>
      <w:r w:rsidRPr="00526901">
        <w:rPr>
          <w:sz w:val="16"/>
        </w:rPr>
        <w:t xml:space="preserve">. As Professor Emma E. </w:t>
      </w:r>
      <w:proofErr w:type="spellStart"/>
      <w:r w:rsidRPr="00526901">
        <w:rPr>
          <w:sz w:val="16"/>
        </w:rPr>
        <w:t>Fridel</w:t>
      </w:r>
      <w:proofErr w:type="spellEnd"/>
      <w:r w:rsidRPr="00526901">
        <w:rPr>
          <w:sz w:val="16"/>
        </w:rPr>
        <w:t xml:space="preserve">, Keller G. Sheppard, and Gregory M. Zimmerman have pointed out, “It is therefore likely that </w:t>
      </w:r>
      <w:r w:rsidRPr="00526901">
        <w:rPr>
          <w:rStyle w:val="StyleUnderline"/>
        </w:rPr>
        <w:t>types of places</w:t>
      </w:r>
      <w:r w:rsidRPr="00526901">
        <w:rPr>
          <w:sz w:val="16"/>
        </w:rPr>
        <w:t>—in addition to types of people and situations—</w:t>
      </w:r>
      <w:r w:rsidRPr="00526901">
        <w:rPr>
          <w:rStyle w:val="StyleUnderline"/>
        </w:rPr>
        <w:t>can stimulate police officers’ sense of danger, thereby increasing their likelihood of mitigating perceived threat with lethal force</w:t>
      </w:r>
      <w:r w:rsidRPr="00526901">
        <w:rPr>
          <w:sz w:val="16"/>
        </w:rPr>
        <w:t xml:space="preserve">.”105At a somewhat deeper level, </w:t>
      </w:r>
      <w:r w:rsidRPr="00526901">
        <w:rPr>
          <w:rStyle w:val="StyleUnderline"/>
        </w:rPr>
        <w:t>the entire relationship between police officers and the communities</w:t>
      </w:r>
      <w:r w:rsidRPr="00526901">
        <w:rPr>
          <w:sz w:val="16"/>
        </w:rPr>
        <w:t xml:space="preserve"> living in largely Black neighborhoods </w:t>
      </w:r>
      <w:r w:rsidRPr="00526901">
        <w:rPr>
          <w:rStyle w:val="Emphasis"/>
        </w:rPr>
        <w:t>must be restructured.</w:t>
      </w:r>
      <w:r w:rsidRPr="00526901">
        <w:rPr>
          <w:sz w:val="16"/>
        </w:rPr>
        <w:t xml:space="preserve"> </w:t>
      </w:r>
      <w:r w:rsidRPr="00526901">
        <w:rPr>
          <w:rStyle w:val="StyleUnderline"/>
        </w:rPr>
        <w:t>Police officers must invest in the neighborhoods they police</w:t>
      </w:r>
      <w:r w:rsidRPr="00526901">
        <w:rPr>
          <w:sz w:val="16"/>
        </w:rPr>
        <w:t xml:space="preserve">. They must begin to see these neighborhoods in an entirely different way. </w:t>
      </w:r>
      <w:r w:rsidRPr="00526901">
        <w:rPr>
          <w:rStyle w:val="StyleUnderline"/>
        </w:rPr>
        <w:t>They must learn to see not only the segregation</w:t>
      </w:r>
      <w:r w:rsidRPr="00526901">
        <w:rPr>
          <w:sz w:val="16"/>
        </w:rPr>
        <w:t xml:space="preserve">, not only the disadvantage, </w:t>
      </w:r>
      <w:r w:rsidRPr="00526901">
        <w:rPr>
          <w:rStyle w:val="StyleUnderline"/>
        </w:rPr>
        <w:t>but also the humanity, the resilience, the love, the strength, the hope, and the promise.</w:t>
      </w:r>
      <w:r w:rsidRPr="00526901">
        <w:rPr>
          <w:sz w:val="16"/>
        </w:rPr>
        <w:t xml:space="preserve"> At an even deeper level, </w:t>
      </w:r>
      <w:r w:rsidRPr="00526901">
        <w:rPr>
          <w:rStyle w:val="StyleUnderline"/>
        </w:rPr>
        <w:t>cities must ultimately confront the fact that they have segregated their Black population into neighborhoods with concentrated disadvantage</w:t>
      </w:r>
      <w:r w:rsidRPr="00526901">
        <w:rPr>
          <w:sz w:val="16"/>
        </w:rPr>
        <w:t xml:space="preserve">. </w:t>
      </w:r>
      <w:r w:rsidRPr="00526901">
        <w:rPr>
          <w:rStyle w:val="StyleUnderline"/>
        </w:rPr>
        <w:t>This can be remedied only by programs designed to racially integrate neighborhoods</w:t>
      </w:r>
      <w:r w:rsidRPr="00526901">
        <w:rPr>
          <w:sz w:val="16"/>
        </w:rPr>
        <w:t xml:space="preserve"> (where the community favors such an approach) </w:t>
      </w:r>
      <w:r w:rsidRPr="00526901">
        <w:rPr>
          <w:rStyle w:val="StyleUnderline"/>
        </w:rPr>
        <w:t>and</w:t>
      </w:r>
      <w:r w:rsidRPr="00526901">
        <w:rPr>
          <w:sz w:val="16"/>
        </w:rPr>
        <w:t xml:space="preserve"> otherwise </w:t>
      </w:r>
      <w:r w:rsidRPr="00526901">
        <w:rPr>
          <w:rStyle w:val="StyleUnderline"/>
        </w:rPr>
        <w:t>to pour resources into segregated neighborhoods to repair the damage that has resulted from racial inequities.</w:t>
      </w:r>
    </w:p>
    <w:p w:rsidR="00DE3C0A" w:rsidRDefault="00DE3C0A" w:rsidP="00DE3C0A">
      <w:pPr>
        <w:pStyle w:val="Heading3"/>
      </w:pPr>
      <w:proofErr w:type="spellStart"/>
      <w:r>
        <w:lastRenderedPageBreak/>
        <w:t>DoJ</w:t>
      </w:r>
      <w:proofErr w:type="spellEnd"/>
      <w:r>
        <w:t xml:space="preserve"> incentivize reform measures – solvency </w:t>
      </w:r>
    </w:p>
    <w:p w:rsidR="00DE3C0A" w:rsidRDefault="00DE3C0A" w:rsidP="00DE3C0A">
      <w:pPr>
        <w:pStyle w:val="Heading4"/>
      </w:pPr>
      <w:r>
        <w:t>Consent decrees allow the federal government to direct jurisdictions to address systemic issues of misconduct against Black lives</w:t>
      </w:r>
    </w:p>
    <w:p w:rsidR="00DE3C0A" w:rsidRDefault="00DE3C0A" w:rsidP="00DE3C0A">
      <w:pPr>
        <w:rPr>
          <w:rStyle w:val="Style13ptBold"/>
        </w:rPr>
      </w:pPr>
      <w:r>
        <w:rPr>
          <w:rStyle w:val="Style13ptBold"/>
        </w:rPr>
        <w:t xml:space="preserve">Hardaway, </w:t>
      </w:r>
      <w:r w:rsidRPr="0090181B">
        <w:t>Assistant Professor of Law, Case Western Reserve University School of Law</w:t>
      </w:r>
      <w:r>
        <w:rPr>
          <w:rStyle w:val="Style13ptBold"/>
        </w:rPr>
        <w:t>, 2020</w:t>
      </w:r>
    </w:p>
    <w:p w:rsidR="00DE3C0A" w:rsidRDefault="00DE3C0A" w:rsidP="00DE3C0A">
      <w:r w:rsidRPr="0092401D">
        <w:t>(</w:t>
      </w:r>
      <w:r>
        <w:t>Ayesha Bell, “</w:t>
      </w:r>
      <w:r w:rsidRPr="0092401D">
        <w:t>THE SUPREME COURT AND THE ILLEGITIMACY OF LAWLESS FOURTH AMENDMENT POLICING</w:t>
      </w:r>
      <w:r>
        <w:t xml:space="preserve">,” Boston University Law Review, May 2020, Vol. 100, </w:t>
      </w:r>
      <w:hyperlink r:id="rId23" w:history="1">
        <w:r w:rsidRPr="00CD5ECD">
          <w:rPr>
            <w:rStyle w:val="Hyperlink"/>
          </w:rPr>
          <w:t>http://www.bu.edu/bulawreview/files/2020/05/14-HARDAWAY.pdf accessed 7/9/20</w:t>
        </w:r>
      </w:hyperlink>
      <w:r>
        <w:t xml:space="preserve"> GDI-JEM)</w:t>
      </w:r>
    </w:p>
    <w:p w:rsidR="00DE3C0A" w:rsidRDefault="00DE3C0A" w:rsidP="00DE3C0A">
      <w:pPr>
        <w:rPr>
          <w:sz w:val="16"/>
        </w:rPr>
      </w:pPr>
      <w:r w:rsidRPr="00DA28E2">
        <w:rPr>
          <w:sz w:val="16"/>
        </w:rPr>
        <w:t xml:space="preserve">Congress responded by enacting the Violent Crime Control and Law Enforcement Act of 1994.9 The relevant statute authorizes the U.S. Attorney General to investigate law enforcement agencies’ practices. </w:t>
      </w:r>
      <w:r w:rsidRPr="00A61323">
        <w:rPr>
          <w:rStyle w:val="StyleUnderline"/>
        </w:rPr>
        <w:t>It also allows the</w:t>
      </w:r>
      <w:r w:rsidRPr="00DA28E2">
        <w:rPr>
          <w:sz w:val="16"/>
        </w:rPr>
        <w:t xml:space="preserve"> U.S. Department of Justice (“</w:t>
      </w:r>
      <w:r w:rsidRPr="00A61323">
        <w:rPr>
          <w:rStyle w:val="StyleUnderline"/>
        </w:rPr>
        <w:t>DOJ</w:t>
      </w:r>
      <w:r w:rsidRPr="00DA28E2">
        <w:rPr>
          <w:sz w:val="16"/>
        </w:rPr>
        <w:t xml:space="preserve">”) </w:t>
      </w:r>
      <w:r w:rsidRPr="00A61323">
        <w:rPr>
          <w:rStyle w:val="StyleUnderline"/>
        </w:rPr>
        <w:t>to seek injunctive relief against those agencies found to have engaged in a pattern or practice of unconstitutional policing</w:t>
      </w:r>
      <w:r w:rsidRPr="00DA28E2">
        <w:rPr>
          <w:sz w:val="16"/>
        </w:rPr>
        <w:t>.10 Scholars have explored some shortcomings of the legislation.11Nevertheless</w:t>
      </w:r>
      <w:r w:rsidRPr="00A61323">
        <w:rPr>
          <w:rStyle w:val="Emphasis"/>
        </w:rPr>
        <w:t>, it currently stands as an important tool of the federal government to respond to systemic issues</w:t>
      </w:r>
      <w:r w:rsidRPr="00A61323">
        <w:rPr>
          <w:rStyle w:val="StyleUnderline"/>
        </w:rPr>
        <w:t xml:space="preserve"> of excessive force and the illegal stops, searches, and arrests that have disproportionately led to the loss of Black live</w:t>
      </w:r>
      <w:r w:rsidRPr="00DA28E2">
        <w:rPr>
          <w:sz w:val="16"/>
        </w:rPr>
        <w:t>s.</w:t>
      </w:r>
      <w:r w:rsidRPr="00DA28E2">
        <w:rPr>
          <w:rStyle w:val="StyleUnderline"/>
        </w:rPr>
        <w:t>12The DOJ has investigated sixty-nine local law enforcement agencies since the passage of the law.</w:t>
      </w:r>
      <w:r w:rsidRPr="00DA28E2">
        <w:rPr>
          <w:sz w:val="16"/>
        </w:rPr>
        <w:t xml:space="preserve">13 As a result of those investigations, </w:t>
      </w:r>
      <w:r w:rsidRPr="00DA28E2">
        <w:rPr>
          <w:rStyle w:val="StyleUnderline"/>
        </w:rPr>
        <w:t>forty jurisdictions have entered into settlement agreements</w:t>
      </w:r>
      <w:r w:rsidRPr="00DA28E2">
        <w:rPr>
          <w:sz w:val="16"/>
        </w:rPr>
        <w:t xml:space="preserve">—commonly </w:t>
      </w:r>
      <w:r w:rsidRPr="00DA28E2">
        <w:rPr>
          <w:rStyle w:val="StyleUnderline"/>
        </w:rPr>
        <w:t>referred to as consent decrees—with the federal government to implement structural reforms</w:t>
      </w:r>
      <w:r w:rsidRPr="00DA28E2">
        <w:rPr>
          <w:sz w:val="16"/>
        </w:rPr>
        <w:t xml:space="preserve"> designed to rectify their illegal police practices.1 </w:t>
      </w:r>
      <w:r w:rsidRPr="00DA28E2">
        <w:rPr>
          <w:rStyle w:val="StyleUnderline"/>
        </w:rPr>
        <w:t>The implementation process of consent decrees is complex, costly, and lengthy.</w:t>
      </w:r>
      <w:r w:rsidRPr="00DA28E2">
        <w:rPr>
          <w:sz w:val="16"/>
        </w:rPr>
        <w:t xml:space="preserve">15 </w:t>
      </w:r>
      <w:r w:rsidRPr="00DA28E2">
        <w:rPr>
          <w:rStyle w:val="StyleUnderline"/>
        </w:rPr>
        <w:t>It is generally a multiyear endeavor that begins as adversarial but ideally transforms into a collaborative engagement that rectifies the systemic failures that fostered police abuses and misconduct.</w:t>
      </w:r>
      <w:r w:rsidRPr="00DA28E2">
        <w:rPr>
          <w:sz w:val="16"/>
        </w:rPr>
        <w:t xml:space="preserve">16 The </w:t>
      </w:r>
      <w:r w:rsidRPr="00DA28E2">
        <w:rPr>
          <w:rStyle w:val="StyleUnderline"/>
        </w:rPr>
        <w:t>creation or revision of departmental policies and concomitant training are key components of DOJ-initiated structural-reform efforts</w:t>
      </w:r>
      <w:r w:rsidRPr="00DA28E2">
        <w:rPr>
          <w:sz w:val="16"/>
        </w:rPr>
        <w:t xml:space="preserve">.17 These policies are reportedly developed based on law enforcement expertise and best practices.18 </w:t>
      </w:r>
      <w:r w:rsidRPr="00DA28E2">
        <w:rPr>
          <w:rStyle w:val="StyleUnderline"/>
        </w:rPr>
        <w:t>They are also tailored to address the specific deficits of each locality</w:t>
      </w:r>
      <w:r w:rsidRPr="00DA28E2">
        <w:rPr>
          <w:sz w:val="16"/>
        </w:rPr>
        <w:t xml:space="preserve">.19 Cities have instituted new departmental policies on numerous substantive areas of policing, including use of force, search and seizure, and bias-free policing.20 </w:t>
      </w:r>
      <w:r w:rsidRPr="00DA28E2">
        <w:rPr>
          <w:rStyle w:val="StyleUnderline"/>
        </w:rPr>
        <w:t>The overall goal is to ensure that persons are protected from unreasonable searches, seizures, and excessive force</w:t>
      </w:r>
      <w:r w:rsidRPr="00DA28E2">
        <w:rPr>
          <w:sz w:val="16"/>
        </w:rPr>
        <w:t xml:space="preserve">.21 Policy </w:t>
      </w:r>
      <w:r w:rsidRPr="00DA28E2">
        <w:rPr>
          <w:rStyle w:val="StyleUnderline"/>
        </w:rPr>
        <w:t>mandates ideally direct officers on how to perform their jobs</w:t>
      </w:r>
      <w:r w:rsidRPr="00DA28E2">
        <w:rPr>
          <w:sz w:val="16"/>
        </w:rPr>
        <w:t>.22</w:t>
      </w:r>
    </w:p>
    <w:p w:rsidR="00DE3C0A" w:rsidRPr="00DE3C0A" w:rsidRDefault="00DE3C0A" w:rsidP="00DE3C0A">
      <w:pPr>
        <w:pStyle w:val="Heading4"/>
      </w:pPr>
      <w:r w:rsidRPr="00DE3C0A">
        <w:t xml:space="preserve">Findings Letters catalyze comprehensive reform that remedies unconstitutional policing </w:t>
      </w:r>
    </w:p>
    <w:p w:rsidR="00DE3C0A" w:rsidRDefault="00DE3C0A" w:rsidP="00DE3C0A">
      <w:pPr>
        <w:rPr>
          <w:rStyle w:val="Style13ptBold"/>
        </w:rPr>
      </w:pPr>
      <w:r>
        <w:rPr>
          <w:rStyle w:val="Style13ptBold"/>
        </w:rPr>
        <w:t xml:space="preserve">Hardaway, </w:t>
      </w:r>
      <w:r w:rsidRPr="0090181B">
        <w:t>Assistant Professor of Law, Case Western Reserve University School of Law</w:t>
      </w:r>
      <w:r>
        <w:rPr>
          <w:rStyle w:val="Style13ptBold"/>
        </w:rPr>
        <w:t>, 2020</w:t>
      </w:r>
    </w:p>
    <w:p w:rsidR="00DE3C0A" w:rsidRDefault="00DE3C0A" w:rsidP="00DE3C0A">
      <w:r w:rsidRPr="0092401D">
        <w:t>(</w:t>
      </w:r>
      <w:r>
        <w:t>Ayesha Bell, “</w:t>
      </w:r>
      <w:r w:rsidRPr="0092401D">
        <w:t>THE SUPREME COURT AND THE ILLEGITIMACY OF LAWLESS FOURTH AMENDMENT POLICING</w:t>
      </w:r>
      <w:r>
        <w:t xml:space="preserve">,” Boston University Law Review, May 2020, Vol. 100, </w:t>
      </w:r>
      <w:hyperlink r:id="rId24" w:history="1">
        <w:r w:rsidRPr="00CD5ECD">
          <w:rPr>
            <w:rStyle w:val="Hyperlink"/>
          </w:rPr>
          <w:t>http://www.bu.edu/bulawreview/files/2020/05/14-HARDAWAY.pdf accessed 7/9/20</w:t>
        </w:r>
      </w:hyperlink>
      <w:r>
        <w:t xml:space="preserve"> GDI-JEM)</w:t>
      </w:r>
    </w:p>
    <w:p w:rsidR="00DE3C0A" w:rsidRDefault="00DE3C0A" w:rsidP="00DE3C0A">
      <w:pPr>
        <w:rPr>
          <w:sz w:val="16"/>
        </w:rPr>
      </w:pPr>
      <w:r w:rsidRPr="00F96FDD">
        <w:rPr>
          <w:rStyle w:val="StyleUnderline"/>
        </w:rPr>
        <w:t>Comprehensive policies provide the necessary foundation for how police departments operate</w:t>
      </w:r>
      <w:r w:rsidRPr="00F96FDD">
        <w:rPr>
          <w:sz w:val="16"/>
        </w:rPr>
        <w:t xml:space="preserve">.62 </w:t>
      </w:r>
      <w:r w:rsidRPr="00F96FDD">
        <w:rPr>
          <w:rStyle w:val="StyleUnderline"/>
        </w:rPr>
        <w:t>Policies that are properly designed and implemented serve a few key functions</w:t>
      </w:r>
      <w:r w:rsidRPr="00F96FDD">
        <w:rPr>
          <w:sz w:val="16"/>
        </w:rPr>
        <w:t xml:space="preserve">. First, </w:t>
      </w:r>
      <w:r w:rsidRPr="00F96FDD">
        <w:rPr>
          <w:rStyle w:val="StyleUnderline"/>
        </w:rPr>
        <w:t>they primarily inform officers on how to perform their job duties in a consistently professional and legal manner</w:t>
      </w:r>
      <w:r w:rsidRPr="00F96FDD">
        <w:rPr>
          <w:sz w:val="16"/>
        </w:rPr>
        <w:t xml:space="preserve">.63Second, </w:t>
      </w:r>
      <w:r w:rsidRPr="00F96FDD">
        <w:rPr>
          <w:rStyle w:val="StyleUnderline"/>
        </w:rPr>
        <w:t>they provide some assurance to the community being serviced by the police department</w:t>
      </w:r>
      <w:r w:rsidRPr="00F96FDD">
        <w:rPr>
          <w:sz w:val="16"/>
        </w:rPr>
        <w:t xml:space="preserve"> that the services they receive are in line with current standards.64 Third, </w:t>
      </w:r>
      <w:r w:rsidRPr="00F96FDD">
        <w:rPr>
          <w:rStyle w:val="StyleUnderline"/>
        </w:rPr>
        <w:t>comprehensive policies provide a mechanism by which to hold officers accountable for misconduct</w:t>
      </w:r>
      <w:r w:rsidRPr="00F96FDD">
        <w:rPr>
          <w:sz w:val="16"/>
        </w:rPr>
        <w:t xml:space="preserve">.65 Finally, </w:t>
      </w:r>
      <w:r w:rsidRPr="00F96FDD">
        <w:rPr>
          <w:rStyle w:val="StyleUnderline"/>
        </w:rPr>
        <w:t>policies instruct officers on the performance of their job duties</w:t>
      </w:r>
      <w:r w:rsidRPr="00F96FDD">
        <w:rPr>
          <w:sz w:val="16"/>
        </w:rPr>
        <w:t xml:space="preserve">, but </w:t>
      </w:r>
      <w:r w:rsidRPr="00F96FDD">
        <w:rPr>
          <w:rStyle w:val="StyleUnderline"/>
        </w:rPr>
        <w:t xml:space="preserve">they also set out the disciplinary </w:t>
      </w:r>
      <w:r w:rsidRPr="00F96FDD">
        <w:rPr>
          <w:rStyle w:val="StyleUnderline"/>
        </w:rPr>
        <w:lastRenderedPageBreak/>
        <w:t>parameters</w:t>
      </w:r>
      <w:r w:rsidRPr="00F96FDD">
        <w:rPr>
          <w:sz w:val="16"/>
        </w:rPr>
        <w:t xml:space="preserve"> for misconduct.66The absence of established or effective policies and training has been linked to improper policing.67 Police leadership, the DOJ, and other stakeholders have engaged in the process of shoring up failing policies and creating new ones where previous policies did not exist.68 These </w:t>
      </w:r>
      <w:r w:rsidRPr="00F96FDD">
        <w:rPr>
          <w:rStyle w:val="StyleUnderline"/>
        </w:rPr>
        <w:t>reform efforts have been prompted by pattern-and-practice investigations initiated by the DOJ</w:t>
      </w:r>
      <w:r w:rsidRPr="00F96FDD">
        <w:rPr>
          <w:sz w:val="16"/>
        </w:rPr>
        <w:t xml:space="preserve">69 </w:t>
      </w:r>
      <w:r w:rsidRPr="00F96FDD">
        <w:rPr>
          <w:rStyle w:val="StyleUnderline"/>
        </w:rPr>
        <w:t>to remedy unconstitutional policing</w:t>
      </w:r>
      <w:r w:rsidRPr="00F96FDD">
        <w:rPr>
          <w:sz w:val="16"/>
        </w:rPr>
        <w:t xml:space="preserve">.70 </w:t>
      </w:r>
      <w:r w:rsidRPr="00F96FDD">
        <w:rPr>
          <w:rStyle w:val="StyleUnderline"/>
        </w:rPr>
        <w:t>Investigations by the DOJ have ended with sixteen police agencies agreeing to reform their policies</w:t>
      </w:r>
      <w:r w:rsidRPr="00F96FDD">
        <w:rPr>
          <w:sz w:val="16"/>
        </w:rPr>
        <w:t xml:space="preserve"> and/or practices for stops, searches, and arrests.71Those </w:t>
      </w:r>
      <w:r w:rsidRPr="00F96FDD">
        <w:rPr>
          <w:rStyle w:val="StyleUnderline"/>
        </w:rPr>
        <w:t>agreements typically come about once the DOJ issues a Findings Letter</w:t>
      </w:r>
      <w:r w:rsidRPr="00F96FDD">
        <w:rPr>
          <w:sz w:val="16"/>
        </w:rPr>
        <w:t xml:space="preserve">.72 </w:t>
      </w:r>
      <w:r w:rsidRPr="00F96FDD">
        <w:rPr>
          <w:rStyle w:val="StyleUnderline"/>
        </w:rPr>
        <w:t xml:space="preserve">Those letters communicate the constitutional violations the federal government has determined it has reasonable cause to believe have been committed </w:t>
      </w:r>
      <w:r w:rsidRPr="00F96FDD">
        <w:rPr>
          <w:sz w:val="16"/>
        </w:rPr>
        <w:t xml:space="preserve">by a local law enforcement agency. A number of Findings Letters have flagged the detrimental impact that inadequate and outdated policies on stops, searches, and arrests have on the quality of police services. In New Orleans, for example, </w:t>
      </w:r>
      <w:r w:rsidRPr="00F96FDD">
        <w:rPr>
          <w:rStyle w:val="StyleUnderline"/>
        </w:rPr>
        <w:t>the DOJ informed city leaders that the brief and stale information contained in their policy on warrantless searches and seizures lacked details and explanations</w:t>
      </w:r>
      <w:r w:rsidRPr="00F96FDD">
        <w:rPr>
          <w:sz w:val="16"/>
        </w:rPr>
        <w:t xml:space="preserve"> necessary to provide officers guidance.73</w:t>
      </w:r>
    </w:p>
    <w:p w:rsidR="00835FF8" w:rsidRDefault="00835FF8" w:rsidP="00EF334E">
      <w:pPr>
        <w:pStyle w:val="Heading1"/>
      </w:pPr>
      <w:proofErr w:type="spellStart"/>
      <w:r>
        <w:lastRenderedPageBreak/>
        <w:t>Misc</w:t>
      </w:r>
      <w:proofErr w:type="spellEnd"/>
      <w:r>
        <w:t xml:space="preserve"> </w:t>
      </w:r>
    </w:p>
    <w:p w:rsidR="00835FF8" w:rsidRDefault="00835FF8" w:rsidP="00835FF8">
      <w:pPr>
        <w:pStyle w:val="Heading3"/>
      </w:pPr>
      <w:r>
        <w:lastRenderedPageBreak/>
        <w:t xml:space="preserve">AT mass incarceration tied to neoliberalism </w:t>
      </w:r>
    </w:p>
    <w:p w:rsidR="00835FF8" w:rsidRPr="00835FF8" w:rsidRDefault="00835FF8" w:rsidP="00835FF8">
      <w:r>
        <w:t xml:space="preserve">**note don’t read this with cap k – but could read if someone reads a version of abolition that focus on class instead of race </w:t>
      </w:r>
    </w:p>
    <w:p w:rsidR="00835FF8" w:rsidRDefault="00835FF8" w:rsidP="00835FF8">
      <w:pPr>
        <w:pStyle w:val="Heading4"/>
      </w:pPr>
      <w:r>
        <w:t xml:space="preserve">Linkages specious – no real connection given the historical trajectory </w:t>
      </w:r>
    </w:p>
    <w:p w:rsidR="00835FF8" w:rsidRPr="00525DA7" w:rsidRDefault="00835FF8" w:rsidP="00835FF8">
      <w:pPr>
        <w:rPr>
          <w:b/>
        </w:rPr>
      </w:pPr>
      <w:r w:rsidRPr="00525DA7">
        <w:rPr>
          <w:b/>
        </w:rPr>
        <w:t xml:space="preserve">LANCASTER, </w:t>
      </w:r>
      <w:r w:rsidRPr="00525DA7">
        <w:t>professor of anthropology and cultural studies at George Mason</w:t>
      </w:r>
      <w:r w:rsidRPr="00525DA7">
        <w:rPr>
          <w:b/>
        </w:rPr>
        <w:t>, 2017</w:t>
      </w:r>
    </w:p>
    <w:p w:rsidR="00835FF8" w:rsidRDefault="00835FF8" w:rsidP="00835FF8">
      <w:r>
        <w:t xml:space="preserve">(ROGER,  “How to End Mass Incarceration”  Jacobin Magazine </w:t>
      </w:r>
      <w:r w:rsidRPr="00525DA7">
        <w:t>08.18.2017</w:t>
      </w:r>
      <w:r>
        <w:t xml:space="preserve"> </w:t>
      </w:r>
      <w:hyperlink r:id="rId25" w:history="1">
        <w:r w:rsidRPr="003D31A3">
          <w:rPr>
            <w:rStyle w:val="Hyperlink"/>
          </w:rPr>
          <w:t>https://www.jacobinmag.com/2017/08/mass-incarceration-prison-abolition-policing</w:t>
        </w:r>
      </w:hyperlink>
      <w:r>
        <w:t xml:space="preserve">  accessed GDI-TM)</w:t>
      </w:r>
    </w:p>
    <w:p w:rsidR="00835FF8" w:rsidRDefault="00835FF8" w:rsidP="00835FF8">
      <w:r w:rsidRPr="00741963">
        <w:rPr>
          <w:rStyle w:val="StyleUnderline"/>
        </w:rPr>
        <w:t>Scholars who study the penal system have developed a large body of work connecting mass incarceration to neoliberal economic policies of deregulation and privatization</w:t>
      </w:r>
      <w:r>
        <w:t xml:space="preserve">. </w:t>
      </w:r>
      <w:r w:rsidRPr="00741963">
        <w:rPr>
          <w:rStyle w:val="StyleUnderline"/>
        </w:rPr>
        <w:t>Some posit a neoliberal cause and a punitive effect</w:t>
      </w:r>
      <w:r>
        <w:t>, while others argue that deregulation and privatization exacerbated social inequalities and therefore fostered a fear of crime, ultimately producing more surveillance, policing, and incarceration.</w:t>
      </w:r>
    </w:p>
    <w:p w:rsidR="00835FF8" w:rsidRDefault="00835FF8" w:rsidP="00835FF8">
      <w:r>
        <w:t>Bernard Harcourt provides a broader view, meticulously examining how classical liberal and neoliberal theories approach policing and punishment as market functions and regulators. In my view, however, he never quite demonstrates a strong connection between such models and present-day lawmaking, penalties, and practices.</w:t>
      </w:r>
    </w:p>
    <w:p w:rsidR="00835FF8" w:rsidRDefault="00835FF8" w:rsidP="00835FF8">
      <w:r>
        <w:t xml:space="preserve">No doubt, </w:t>
      </w:r>
      <w:r w:rsidRPr="00741963">
        <w:rPr>
          <w:rStyle w:val="StyleUnderline"/>
        </w:rPr>
        <w:t>these analyses express an elemental truth about capitalism and coercion.</w:t>
      </w:r>
      <w:r>
        <w:t xml:space="preserve"> “The hidden hand of the market will never work without the hidden fist,” as an</w:t>
      </w:r>
    </w:p>
    <w:p w:rsidR="00835FF8" w:rsidRPr="00741963" w:rsidRDefault="00835FF8" w:rsidP="00835FF8">
      <w:pPr>
        <w:rPr>
          <w:rStyle w:val="StyleUnderline"/>
          <w:b/>
        </w:rPr>
      </w:pPr>
      <w:r>
        <w:t xml:space="preserve">apologist for both once put it. </w:t>
      </w:r>
      <w:r w:rsidRPr="00741963">
        <w:rPr>
          <w:rStyle w:val="StyleUnderline"/>
          <w:b/>
        </w:rPr>
        <w:t>But the language that describes society’s humdrum workings cannot explain systemic changes or historic shifts. Nor should we assume that whatever intensifies capitalism will also intensify coercive tactics. After all, neoliberalism is a global phenomenon, but the punitive state remains distinctly American, at least among developed democracies.</w:t>
      </w:r>
    </w:p>
    <w:p w:rsidR="00835FF8" w:rsidRPr="00741963" w:rsidRDefault="00835FF8" w:rsidP="00835FF8">
      <w:pPr>
        <w:rPr>
          <w:rStyle w:val="StyleUnderline"/>
        </w:rPr>
      </w:pPr>
      <w:r>
        <w:t xml:space="preserve">In any case, </w:t>
      </w:r>
      <w:r w:rsidRPr="00741963">
        <w:rPr>
          <w:rStyle w:val="StyleUnderline"/>
        </w:rPr>
        <w:t>arguments that link neoliberalism and mass incarceration do not match the actual historical trajectory or the varied political currents in play</w:t>
      </w:r>
      <w:r>
        <w:t xml:space="preserve">. </w:t>
      </w:r>
      <w:r w:rsidRPr="00741963">
        <w:rPr>
          <w:rStyle w:val="StyleUnderline"/>
        </w:rPr>
        <w:t>The punitive turn,</w:t>
      </w:r>
      <w:r>
        <w:t xml:space="preserve"> as I have sketched it, began in the mid-to-late 1960s, but </w:t>
      </w:r>
      <w:r w:rsidRPr="00741963">
        <w:rPr>
          <w:rStyle w:val="StyleUnderline"/>
        </w:rPr>
        <w:t>neoliberal policies did not begin gaining ascendency until the late 1970s.</w:t>
      </w:r>
    </w:p>
    <w:p w:rsidR="00835FF8" w:rsidRDefault="00835FF8" w:rsidP="00835FF8">
      <w:r>
        <w:t xml:space="preserve">Certainly, mass incarceration has had large economic effects. Bruce Western and Katherine Beckett estimated that, during the 1990s, America’s zeal for incarceration shaved two percentage points off unemployment figures. Roughly 4 percent of the civilian labor force either works for the penal system or works to put people in prison. If one includes private security positions and workers who monitor or guard other laborers, the results are striking: in an increasingly </w:t>
      </w:r>
      <w:proofErr w:type="spellStart"/>
      <w:r>
        <w:t>garrisonized</w:t>
      </w:r>
      <w:proofErr w:type="spellEnd"/>
      <w:r>
        <w:t xml:space="preserve"> economy, one out of every four or five American laborers is employed in what Samuel Bowles and Arjun </w:t>
      </w:r>
      <w:proofErr w:type="spellStart"/>
      <w:r>
        <w:t>Jayadev</w:t>
      </w:r>
      <w:proofErr w:type="spellEnd"/>
      <w:r>
        <w:t xml:space="preserve"> call “guard labor.”</w:t>
      </w:r>
    </w:p>
    <w:p w:rsidR="00835FF8" w:rsidRDefault="00835FF8" w:rsidP="00835FF8">
      <w:r w:rsidRPr="00741963">
        <w:rPr>
          <w:rStyle w:val="StyleUnderline"/>
        </w:rPr>
        <w:t>No doubt, the American variant of neoliberalism used these facts to help establish itself. Indeed, one might conclude that the punitive turn, with its disdain for rule- breakers, losers, and outcasts, paved the way for the neoliberal turn, with its love of the market</w:t>
      </w:r>
      <w:r>
        <w:t>.</w:t>
      </w:r>
    </w:p>
    <w:p w:rsidR="00BB38CC" w:rsidRDefault="00BB38CC" w:rsidP="00BB38CC">
      <w:pPr>
        <w:pStyle w:val="Heading3"/>
      </w:pPr>
      <w:r>
        <w:lastRenderedPageBreak/>
        <w:t xml:space="preserve">AT federal government key to mass incarceration </w:t>
      </w:r>
    </w:p>
    <w:p w:rsidR="00BB38CC" w:rsidRDefault="00BB38CC" w:rsidP="00BB38CC">
      <w:pPr>
        <w:pStyle w:val="Heading4"/>
      </w:pPr>
      <w:r>
        <w:t xml:space="preserve">States are key – federal government mobilization only matters to move toward the social democracy – not the reaction to crime </w:t>
      </w:r>
    </w:p>
    <w:p w:rsidR="00BB38CC" w:rsidRDefault="00BB38CC" w:rsidP="00BB38CC">
      <w:pPr>
        <w:autoSpaceDE w:val="0"/>
        <w:autoSpaceDN w:val="0"/>
        <w:adjustRightInd w:val="0"/>
        <w:ind w:right="-1440"/>
        <w:rPr>
          <w:rFonts w:ascii="Helvetica" w:hAnsi="Helvetica" w:cs="Helvetica"/>
          <w:b/>
          <w:bCs/>
          <w:szCs w:val="22"/>
        </w:rPr>
      </w:pPr>
      <w:proofErr w:type="spellStart"/>
      <w:r>
        <w:rPr>
          <w:rFonts w:ascii="Helvetica" w:hAnsi="Helvetica" w:cs="Helvetica"/>
          <w:b/>
          <w:bCs/>
          <w:szCs w:val="22"/>
        </w:rPr>
        <w:t>Usmani</w:t>
      </w:r>
      <w:proofErr w:type="spellEnd"/>
      <w:r>
        <w:rPr>
          <w:rFonts w:ascii="Helvetica" w:hAnsi="Helvetica" w:cs="Helvetica"/>
          <w:b/>
          <w:bCs/>
          <w:szCs w:val="22"/>
        </w:rPr>
        <w:t>, 2020</w:t>
      </w:r>
    </w:p>
    <w:p w:rsidR="00BB38CC" w:rsidRDefault="00BB38CC" w:rsidP="00BB38CC">
      <w:pPr>
        <w:autoSpaceDE w:val="0"/>
        <w:autoSpaceDN w:val="0"/>
        <w:adjustRightInd w:val="0"/>
        <w:ind w:right="-1440"/>
        <w:rPr>
          <w:rFonts w:ascii="Helvetica" w:hAnsi="Helvetica" w:cs="Helvetica"/>
          <w:szCs w:val="22"/>
        </w:rPr>
      </w:pPr>
      <w:r>
        <w:rPr>
          <w:rFonts w:ascii="Helvetica" w:hAnsi="Helvetica" w:cs="Helvetica"/>
          <w:szCs w:val="22"/>
        </w:rPr>
        <w:t>(</w:t>
      </w:r>
      <w:proofErr w:type="spellStart"/>
      <w:r>
        <w:rPr>
          <w:rFonts w:ascii="Helvetica" w:hAnsi="Helvetica" w:cs="Helvetica"/>
          <w:szCs w:val="22"/>
        </w:rPr>
        <w:t>Adaner</w:t>
      </w:r>
      <w:proofErr w:type="spellEnd"/>
      <w:r>
        <w:rPr>
          <w:rFonts w:ascii="Helvetica" w:hAnsi="Helvetica" w:cs="Helvetica"/>
          <w:szCs w:val="22"/>
        </w:rPr>
        <w:t xml:space="preserve">, assistant professor of sociology and social studies at Harvard University interviewed by Editors of The Jacobin “Everything You Know About Mass Incarceration Is Wrong: AN INTERVIEW WITH ADANER USMANI” The Jacobin 3.17.2020 </w:t>
      </w:r>
      <w:proofErr w:type="gramStart"/>
      <w:r>
        <w:rPr>
          <w:rFonts w:ascii="Helvetica" w:hAnsi="Helvetica" w:cs="Helvetica"/>
          <w:szCs w:val="22"/>
        </w:rPr>
        <w:t>https://www.jacobinmag.com/2020/03/mass-incarceration-racism-carceral-state-new-jim-crow  accessed</w:t>
      </w:r>
      <w:proofErr w:type="gramEnd"/>
      <w:r>
        <w:rPr>
          <w:rFonts w:ascii="Helvetica" w:hAnsi="Helvetica" w:cs="Helvetica"/>
          <w:szCs w:val="22"/>
        </w:rPr>
        <w:t xml:space="preserve"> GDI-TM) </w:t>
      </w:r>
    </w:p>
    <w:p w:rsidR="00BB38CC" w:rsidRDefault="00BB38CC" w:rsidP="00BB38CC">
      <w:r>
        <w:rPr>
          <w:rFonts w:ascii="Helvetica" w:hAnsi="Helvetica" w:cs="Helvetica"/>
          <w:szCs w:val="22"/>
        </w:rPr>
        <w:t xml:space="preserve">*ED = editors of the Jacobin </w:t>
      </w:r>
      <w:r>
        <w:t xml:space="preserve">ED </w:t>
      </w:r>
    </w:p>
    <w:p w:rsidR="00BB38CC" w:rsidRPr="00855382" w:rsidRDefault="00BB38CC" w:rsidP="00BB38CC">
      <w:r w:rsidRPr="00855382">
        <w:t>Another one of your criticisms of the New Jim Crow thesis and others ED like it is that the idea that our carceral state was built by federal</w:t>
      </w:r>
      <w:r>
        <w:t xml:space="preserve"> </w:t>
      </w:r>
      <w:r w:rsidRPr="00855382">
        <w:t>actors is just wrong.</w:t>
      </w:r>
    </w:p>
    <w:p w:rsidR="00BB38CC" w:rsidRPr="00855382" w:rsidRDefault="00BB38CC" w:rsidP="00BB38CC">
      <w:pPr>
        <w:rPr>
          <w:rStyle w:val="StyleUnderline"/>
        </w:rPr>
      </w:pPr>
      <w:r>
        <w:t xml:space="preserve">AU Yes. In some ways, </w:t>
      </w:r>
      <w:r w:rsidRPr="00855382">
        <w:rPr>
          <w:rStyle w:val="StyleUnderline"/>
        </w:rPr>
        <w:t xml:space="preserve">this is the biggest mistake that those books you cited earlier by Elizabeth Hinton and Naomi </w:t>
      </w:r>
      <w:proofErr w:type="spellStart"/>
      <w:r w:rsidRPr="00855382">
        <w:rPr>
          <w:rStyle w:val="StyleUnderline"/>
        </w:rPr>
        <w:t>Murakawa</w:t>
      </w:r>
      <w:proofErr w:type="spellEnd"/>
      <w:r w:rsidRPr="00855382">
        <w:rPr>
          <w:rStyle w:val="StyleUnderline"/>
        </w:rPr>
        <w:t xml:space="preserve"> make, which is that they make the story of mass incarceration entirely a story of what was happening inside presidential administrations and the federal government</w:t>
      </w:r>
      <w:r>
        <w:t xml:space="preserve">. Really, </w:t>
      </w:r>
      <w:r w:rsidRPr="00855382">
        <w:rPr>
          <w:rStyle w:val="StyleUnderline"/>
        </w:rPr>
        <w:t>the story of mass incarceration is written at the state and local levels. It is a story of what happens at the state and local levels, because these are the governments that made most of the relevant legislation, that housed most of the prisoners, and that funded most of the police. The federal government matters to penal policy, but only at the margins.</w:t>
      </w:r>
    </w:p>
    <w:p w:rsidR="00BB38CC" w:rsidRPr="00855382" w:rsidRDefault="00BB38CC" w:rsidP="00BB38CC">
      <w:pPr>
        <w:rPr>
          <w:rStyle w:val="StyleUnderline"/>
        </w:rPr>
      </w:pPr>
      <w:r>
        <w:t xml:space="preserve">Note that this is not the same as saying that the federal government doesn’t matter. It does, but in a complicated way. It is important, but not because it is the agent of mass incarceration, as these books imply. Rather, </w:t>
      </w:r>
      <w:r w:rsidRPr="00855382">
        <w:rPr>
          <w:rStyle w:val="StyleUnderline"/>
        </w:rPr>
        <w:t>the federal government matters because it is only the federal government that has the fiscal authority to advance aggressive, social policy solutions to the problem of violence.</w:t>
      </w:r>
    </w:p>
    <w:p w:rsidR="00BB38CC" w:rsidRDefault="00BB38CC" w:rsidP="00BB38CC">
      <w:proofErr w:type="gramStart"/>
      <w:r>
        <w:t>So</w:t>
      </w:r>
      <w:proofErr w:type="gramEnd"/>
      <w:r>
        <w:t xml:space="preserve"> the way we tell the story is this: </w:t>
      </w:r>
      <w:r w:rsidRPr="00855382">
        <w:rPr>
          <w:rStyle w:val="StyleUnderline"/>
        </w:rPr>
        <w:t>when the federal government failed</w:t>
      </w:r>
      <w:r>
        <w:t xml:space="preserve"> — for all of these long, deep, enduring historical reasons </w:t>
      </w:r>
      <w:r w:rsidRPr="00855382">
        <w:rPr>
          <w:rStyle w:val="StyleUnderline"/>
        </w:rPr>
        <w:t>— to fight the rise in violence with social policy, it fell to local and state officials to do something about crim</w:t>
      </w:r>
      <w:r>
        <w:t>e. After all, as we show in the piece, a lot of these officials (DAs, sheriffs, judges, state legislators) are democratically elected, and their constituents were panicking about crime. They had to do something about it if they were to be electable.</w:t>
      </w:r>
    </w:p>
    <w:p w:rsidR="00BB38CC" w:rsidRPr="00855382" w:rsidRDefault="00BB38CC" w:rsidP="00BB38CC">
      <w:r>
        <w:t xml:space="preserve">And, </w:t>
      </w:r>
      <w:r w:rsidRPr="00855382">
        <w:rPr>
          <w:rStyle w:val="StyleUnderline"/>
        </w:rPr>
        <w:t>at the local and state level, it’s just impossible to fight crime and violence with social policy. Social democracy is just far too expensive for localities, and so it falls to these authorities to fight the rise in crime with the penal tools at their disposal instead</w:t>
      </w:r>
      <w:r>
        <w:t>.</w:t>
      </w:r>
    </w:p>
    <w:p w:rsidR="00BB38CC" w:rsidRDefault="00BB38CC" w:rsidP="00835FF8"/>
    <w:p w:rsidR="00835FF8" w:rsidRPr="00835FF8" w:rsidRDefault="00835FF8" w:rsidP="00835FF8"/>
    <w:p w:rsidR="00F57D0D" w:rsidRDefault="00F57D0D" w:rsidP="00F57D0D">
      <w:bookmarkStart w:id="0" w:name="_GoBack"/>
      <w:bookmarkEnd w:id="0"/>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57D0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5132"/>
    <w:rsid w:val="000C7A9E"/>
    <w:rsid w:val="000D26A6"/>
    <w:rsid w:val="000D2B90"/>
    <w:rsid w:val="000D6ED8"/>
    <w:rsid w:val="000D717B"/>
    <w:rsid w:val="000E410A"/>
    <w:rsid w:val="00100B28"/>
    <w:rsid w:val="00106153"/>
    <w:rsid w:val="00117316"/>
    <w:rsid w:val="001209B4"/>
    <w:rsid w:val="00162B4F"/>
    <w:rsid w:val="001761FC"/>
    <w:rsid w:val="00182655"/>
    <w:rsid w:val="001840F2"/>
    <w:rsid w:val="00185134"/>
    <w:rsid w:val="001856C6"/>
    <w:rsid w:val="00191B5F"/>
    <w:rsid w:val="00192487"/>
    <w:rsid w:val="00193416"/>
    <w:rsid w:val="00195073"/>
    <w:rsid w:val="001963A4"/>
    <w:rsid w:val="0019668D"/>
    <w:rsid w:val="001A25FD"/>
    <w:rsid w:val="001A5371"/>
    <w:rsid w:val="001A72C7"/>
    <w:rsid w:val="001A75E2"/>
    <w:rsid w:val="001B73E3"/>
    <w:rsid w:val="001C06C7"/>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7563"/>
    <w:rsid w:val="002343FE"/>
    <w:rsid w:val="00235F7B"/>
    <w:rsid w:val="002502CF"/>
    <w:rsid w:val="0026612E"/>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5600"/>
    <w:rsid w:val="003106B3"/>
    <w:rsid w:val="0031385D"/>
    <w:rsid w:val="003171AB"/>
    <w:rsid w:val="003223B2"/>
    <w:rsid w:val="00322A67"/>
    <w:rsid w:val="00330E13"/>
    <w:rsid w:val="00335A23"/>
    <w:rsid w:val="00340707"/>
    <w:rsid w:val="00341C61"/>
    <w:rsid w:val="00343A98"/>
    <w:rsid w:val="00351841"/>
    <w:rsid w:val="003624A6"/>
    <w:rsid w:val="00364ADF"/>
    <w:rsid w:val="00365C8D"/>
    <w:rsid w:val="003670D9"/>
    <w:rsid w:val="00370B41"/>
    <w:rsid w:val="00370C25"/>
    <w:rsid w:val="00371B27"/>
    <w:rsid w:val="003726C3"/>
    <w:rsid w:val="00375D2E"/>
    <w:rsid w:val="00383071"/>
    <w:rsid w:val="00383B19"/>
    <w:rsid w:val="00384CBC"/>
    <w:rsid w:val="00387BC1"/>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4F60"/>
    <w:rsid w:val="00407AFF"/>
    <w:rsid w:val="0041155D"/>
    <w:rsid w:val="004170BF"/>
    <w:rsid w:val="004270E3"/>
    <w:rsid w:val="004348DC"/>
    <w:rsid w:val="00434921"/>
    <w:rsid w:val="00442018"/>
    <w:rsid w:val="00446567"/>
    <w:rsid w:val="00447B10"/>
    <w:rsid w:val="00452EE4"/>
    <w:rsid w:val="00452F0B"/>
    <w:rsid w:val="004536D6"/>
    <w:rsid w:val="00453A42"/>
    <w:rsid w:val="00457224"/>
    <w:rsid w:val="00471273"/>
    <w:rsid w:val="0047482C"/>
    <w:rsid w:val="00475436"/>
    <w:rsid w:val="0048047E"/>
    <w:rsid w:val="00482AF9"/>
    <w:rsid w:val="00496BB2"/>
    <w:rsid w:val="004B37B4"/>
    <w:rsid w:val="004B72B4"/>
    <w:rsid w:val="004C0314"/>
    <w:rsid w:val="004C0D3D"/>
    <w:rsid w:val="004C1227"/>
    <w:rsid w:val="004C213E"/>
    <w:rsid w:val="004C376C"/>
    <w:rsid w:val="004C657F"/>
    <w:rsid w:val="004D17D8"/>
    <w:rsid w:val="004D52D8"/>
    <w:rsid w:val="004E05A6"/>
    <w:rsid w:val="004E355B"/>
    <w:rsid w:val="005028E5"/>
    <w:rsid w:val="00503735"/>
    <w:rsid w:val="00516A88"/>
    <w:rsid w:val="00522065"/>
    <w:rsid w:val="005224F2"/>
    <w:rsid w:val="00525DA7"/>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9A8"/>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635"/>
    <w:rsid w:val="005F629C"/>
    <w:rsid w:val="006020EA"/>
    <w:rsid w:val="00607D6C"/>
    <w:rsid w:val="0061383D"/>
    <w:rsid w:val="00614D69"/>
    <w:rsid w:val="00617030"/>
    <w:rsid w:val="00621301"/>
    <w:rsid w:val="0062173F"/>
    <w:rsid w:val="006235FB"/>
    <w:rsid w:val="00626A15"/>
    <w:rsid w:val="00636E89"/>
    <w:rsid w:val="006379E9"/>
    <w:rsid w:val="006438CB"/>
    <w:rsid w:val="00651706"/>
    <w:rsid w:val="006529B9"/>
    <w:rsid w:val="00654695"/>
    <w:rsid w:val="0065500A"/>
    <w:rsid w:val="00655217"/>
    <w:rsid w:val="0065727C"/>
    <w:rsid w:val="006713B9"/>
    <w:rsid w:val="00674A78"/>
    <w:rsid w:val="00696A16"/>
    <w:rsid w:val="006A4840"/>
    <w:rsid w:val="006A52A0"/>
    <w:rsid w:val="006A7E1D"/>
    <w:rsid w:val="006C3A56"/>
    <w:rsid w:val="006D13F4"/>
    <w:rsid w:val="006D6AED"/>
    <w:rsid w:val="006E6D0B"/>
    <w:rsid w:val="006F126E"/>
    <w:rsid w:val="006F32C9"/>
    <w:rsid w:val="006F3834"/>
    <w:rsid w:val="006F47B6"/>
    <w:rsid w:val="006F5693"/>
    <w:rsid w:val="006F5D4C"/>
    <w:rsid w:val="00717B01"/>
    <w:rsid w:val="007227D9"/>
    <w:rsid w:val="0072491F"/>
    <w:rsid w:val="00725598"/>
    <w:rsid w:val="007374A1"/>
    <w:rsid w:val="00741963"/>
    <w:rsid w:val="00752712"/>
    <w:rsid w:val="00753A84"/>
    <w:rsid w:val="007611F5"/>
    <w:rsid w:val="007619E4"/>
    <w:rsid w:val="00761E75"/>
    <w:rsid w:val="0076495E"/>
    <w:rsid w:val="00765FC8"/>
    <w:rsid w:val="0077543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5FF8"/>
    <w:rsid w:val="00840E7B"/>
    <w:rsid w:val="008536AF"/>
    <w:rsid w:val="00853D40"/>
    <w:rsid w:val="00853F72"/>
    <w:rsid w:val="00855382"/>
    <w:rsid w:val="008564FC"/>
    <w:rsid w:val="00864E76"/>
    <w:rsid w:val="00872581"/>
    <w:rsid w:val="0087459D"/>
    <w:rsid w:val="0087680F"/>
    <w:rsid w:val="00876D81"/>
    <w:rsid w:val="00881D86"/>
    <w:rsid w:val="00883306"/>
    <w:rsid w:val="008904F9"/>
    <w:rsid w:val="00890E4C"/>
    <w:rsid w:val="00890E74"/>
    <w:rsid w:val="00892798"/>
    <w:rsid w:val="008938B2"/>
    <w:rsid w:val="0089418F"/>
    <w:rsid w:val="00897C29"/>
    <w:rsid w:val="00897CFB"/>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7743"/>
    <w:rsid w:val="009B69F5"/>
    <w:rsid w:val="009B77BC"/>
    <w:rsid w:val="009C5FF7"/>
    <w:rsid w:val="009C6292"/>
    <w:rsid w:val="009D15DB"/>
    <w:rsid w:val="009D3133"/>
    <w:rsid w:val="009E0AEA"/>
    <w:rsid w:val="009E160D"/>
    <w:rsid w:val="009F1CBB"/>
    <w:rsid w:val="009F3305"/>
    <w:rsid w:val="009F5376"/>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423A"/>
    <w:rsid w:val="00A96E24"/>
    <w:rsid w:val="00AA6F6E"/>
    <w:rsid w:val="00AB122B"/>
    <w:rsid w:val="00AB21B0"/>
    <w:rsid w:val="00AB48D3"/>
    <w:rsid w:val="00AE0243"/>
    <w:rsid w:val="00AE1BAD"/>
    <w:rsid w:val="00AE2124"/>
    <w:rsid w:val="00AE24BC"/>
    <w:rsid w:val="00AE3E3F"/>
    <w:rsid w:val="00AF2516"/>
    <w:rsid w:val="00AF4760"/>
    <w:rsid w:val="00AF55D4"/>
    <w:rsid w:val="00AF72B4"/>
    <w:rsid w:val="00B0505F"/>
    <w:rsid w:val="00B05C2D"/>
    <w:rsid w:val="00B12933"/>
    <w:rsid w:val="00B12B88"/>
    <w:rsid w:val="00B137E0"/>
    <w:rsid w:val="00B13BC8"/>
    <w:rsid w:val="00B24662"/>
    <w:rsid w:val="00B260D0"/>
    <w:rsid w:val="00B3569C"/>
    <w:rsid w:val="00B43676"/>
    <w:rsid w:val="00B5602D"/>
    <w:rsid w:val="00B60125"/>
    <w:rsid w:val="00B6656B"/>
    <w:rsid w:val="00B71625"/>
    <w:rsid w:val="00B75C54"/>
    <w:rsid w:val="00B76AB9"/>
    <w:rsid w:val="00B8710E"/>
    <w:rsid w:val="00B92A93"/>
    <w:rsid w:val="00BA17A8"/>
    <w:rsid w:val="00BA3C33"/>
    <w:rsid w:val="00BB0878"/>
    <w:rsid w:val="00BB1879"/>
    <w:rsid w:val="00BB38CC"/>
    <w:rsid w:val="00BC0ABE"/>
    <w:rsid w:val="00BC30DB"/>
    <w:rsid w:val="00BC64FF"/>
    <w:rsid w:val="00BC7C37"/>
    <w:rsid w:val="00BD2244"/>
    <w:rsid w:val="00BE18F5"/>
    <w:rsid w:val="00BE6472"/>
    <w:rsid w:val="00BF224F"/>
    <w:rsid w:val="00BF29B8"/>
    <w:rsid w:val="00BF46EA"/>
    <w:rsid w:val="00C07769"/>
    <w:rsid w:val="00C07D05"/>
    <w:rsid w:val="00C10250"/>
    <w:rsid w:val="00C10856"/>
    <w:rsid w:val="00C203FA"/>
    <w:rsid w:val="00C244F5"/>
    <w:rsid w:val="00C3164F"/>
    <w:rsid w:val="00C31B5E"/>
    <w:rsid w:val="00C34D3E"/>
    <w:rsid w:val="00C35B37"/>
    <w:rsid w:val="00C3747A"/>
    <w:rsid w:val="00C37F29"/>
    <w:rsid w:val="00C56DCC"/>
    <w:rsid w:val="00C57075"/>
    <w:rsid w:val="00C70442"/>
    <w:rsid w:val="00C72AFE"/>
    <w:rsid w:val="00C81619"/>
    <w:rsid w:val="00CA013C"/>
    <w:rsid w:val="00CA6D6D"/>
    <w:rsid w:val="00CC7A4E"/>
    <w:rsid w:val="00CD1359"/>
    <w:rsid w:val="00CD4C83"/>
    <w:rsid w:val="00CD63A7"/>
    <w:rsid w:val="00CD76B2"/>
    <w:rsid w:val="00D01EDC"/>
    <w:rsid w:val="00D078AA"/>
    <w:rsid w:val="00D10058"/>
    <w:rsid w:val="00D11978"/>
    <w:rsid w:val="00D15E30"/>
    <w:rsid w:val="00D16129"/>
    <w:rsid w:val="00D25DBD"/>
    <w:rsid w:val="00D26929"/>
    <w:rsid w:val="00D30CBD"/>
    <w:rsid w:val="00D30D9E"/>
    <w:rsid w:val="00D33908"/>
    <w:rsid w:val="00D354F2"/>
    <w:rsid w:val="00D36C30"/>
    <w:rsid w:val="00D37627"/>
    <w:rsid w:val="00D37C90"/>
    <w:rsid w:val="00D43A8C"/>
    <w:rsid w:val="00D47AC3"/>
    <w:rsid w:val="00D53072"/>
    <w:rsid w:val="00D61A4E"/>
    <w:rsid w:val="00D634EA"/>
    <w:rsid w:val="00D713A1"/>
    <w:rsid w:val="00D77956"/>
    <w:rsid w:val="00D80F0C"/>
    <w:rsid w:val="00D91584"/>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3B9C"/>
    <w:rsid w:val="00DE3C0A"/>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6CD7"/>
    <w:rsid w:val="00EC7106"/>
    <w:rsid w:val="00ED0120"/>
    <w:rsid w:val="00ED08A3"/>
    <w:rsid w:val="00ED3BBA"/>
    <w:rsid w:val="00ED4E12"/>
    <w:rsid w:val="00EE051B"/>
    <w:rsid w:val="00EE4239"/>
    <w:rsid w:val="00EE54B4"/>
    <w:rsid w:val="00EF1AD8"/>
    <w:rsid w:val="00EF2B5C"/>
    <w:rsid w:val="00EF334E"/>
    <w:rsid w:val="00EF7794"/>
    <w:rsid w:val="00F02046"/>
    <w:rsid w:val="00F053D8"/>
    <w:rsid w:val="00F07888"/>
    <w:rsid w:val="00F1313D"/>
    <w:rsid w:val="00F201E7"/>
    <w:rsid w:val="00F204E0"/>
    <w:rsid w:val="00F20B16"/>
    <w:rsid w:val="00F21A8C"/>
    <w:rsid w:val="00F21C79"/>
    <w:rsid w:val="00F238C9"/>
    <w:rsid w:val="00F23CA5"/>
    <w:rsid w:val="00F277AA"/>
    <w:rsid w:val="00F31955"/>
    <w:rsid w:val="00F34C06"/>
    <w:rsid w:val="00F43EA3"/>
    <w:rsid w:val="00F50C55"/>
    <w:rsid w:val="00F57D0D"/>
    <w:rsid w:val="00F57FFB"/>
    <w:rsid w:val="00F601E6"/>
    <w:rsid w:val="00F73954"/>
    <w:rsid w:val="00F770D2"/>
    <w:rsid w:val="00F94060"/>
    <w:rsid w:val="00FA56F6"/>
    <w:rsid w:val="00FB329D"/>
    <w:rsid w:val="00FC27E3"/>
    <w:rsid w:val="00FC68AD"/>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3A94F"/>
  <w14:defaultImageDpi w14:val="300"/>
  <w15:docId w15:val="{933AA443-3BCA-E34F-80CB-D692DB49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387BC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87B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87BC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87BC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87BC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87B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7BC1"/>
  </w:style>
  <w:style w:type="character" w:customStyle="1" w:styleId="Heading1Char">
    <w:name w:val="Heading 1 Char"/>
    <w:aliases w:val="Pocket Char"/>
    <w:basedOn w:val="DefaultParagraphFont"/>
    <w:link w:val="Heading1"/>
    <w:uiPriority w:val="9"/>
    <w:rsid w:val="00387BC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87BC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87BC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87BC1"/>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387BC1"/>
    <w:rPr>
      <w:b/>
      <w:sz w:val="26"/>
      <w:u w:val="none"/>
    </w:rPr>
  </w:style>
  <w:style w:type="character" w:customStyle="1" w:styleId="StyleUnderline">
    <w:name w:val="Style Underline"/>
    <w:aliases w:val="Underline"/>
    <w:basedOn w:val="DefaultParagraphFont"/>
    <w:uiPriority w:val="1"/>
    <w:qFormat/>
    <w:rsid w:val="00387BC1"/>
    <w:rPr>
      <w:b w:val="0"/>
      <w:sz w:val="22"/>
      <w:u w:val="single"/>
    </w:rPr>
  </w:style>
  <w:style w:type="character" w:styleId="Emphasis">
    <w:name w:val="Emphasis"/>
    <w:basedOn w:val="DefaultParagraphFont"/>
    <w:uiPriority w:val="20"/>
    <w:qFormat/>
    <w:rsid w:val="00387BC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87BC1"/>
    <w:rPr>
      <w:color w:val="auto"/>
      <w:u w:val="none"/>
    </w:rPr>
  </w:style>
  <w:style w:type="character" w:styleId="Hyperlink">
    <w:name w:val="Hyperlink"/>
    <w:basedOn w:val="DefaultParagraphFont"/>
    <w:uiPriority w:val="99"/>
    <w:unhideWhenUsed/>
    <w:rsid w:val="00387BC1"/>
    <w:rPr>
      <w:color w:val="auto"/>
      <w:u w:val="none"/>
    </w:rPr>
  </w:style>
  <w:style w:type="paragraph" w:styleId="DocumentMap">
    <w:name w:val="Document Map"/>
    <w:basedOn w:val="Normal"/>
    <w:link w:val="DocumentMapChar"/>
    <w:uiPriority w:val="99"/>
    <w:semiHidden/>
    <w:unhideWhenUsed/>
    <w:rsid w:val="00387B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7BC1"/>
    <w:rPr>
      <w:rFonts w:ascii="Lucida Grande" w:hAnsi="Lucida Grande" w:cs="Lucida Grande"/>
    </w:rPr>
  </w:style>
  <w:style w:type="paragraph" w:styleId="BodyText">
    <w:name w:val="Body Text"/>
    <w:basedOn w:val="Normal"/>
    <w:link w:val="BodyTextChar"/>
    <w:rsid w:val="00F57D0D"/>
    <w:pPr>
      <w:spacing w:after="140" w:line="276" w:lineRule="auto"/>
    </w:pPr>
    <w:rPr>
      <w:rFonts w:eastAsiaTheme="minorHAnsi" w:cs="Calibri"/>
      <w:szCs w:val="22"/>
    </w:rPr>
  </w:style>
  <w:style w:type="character" w:customStyle="1" w:styleId="BodyTextChar">
    <w:name w:val="Body Text Char"/>
    <w:basedOn w:val="DefaultParagraphFont"/>
    <w:link w:val="BodyText"/>
    <w:rsid w:val="00F57D0D"/>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471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266952">
      <w:bodyDiv w:val="1"/>
      <w:marLeft w:val="0"/>
      <w:marRight w:val="0"/>
      <w:marTop w:val="0"/>
      <w:marBottom w:val="0"/>
      <w:divBdr>
        <w:top w:val="none" w:sz="0" w:space="0" w:color="auto"/>
        <w:left w:val="none" w:sz="0" w:space="0" w:color="auto"/>
        <w:bottom w:val="none" w:sz="0" w:space="0" w:color="auto"/>
        <w:right w:val="none" w:sz="0" w:space="0" w:color="auto"/>
      </w:divBdr>
      <w:divsChild>
        <w:div w:id="2044789470">
          <w:marLeft w:val="0"/>
          <w:marRight w:val="0"/>
          <w:marTop w:val="0"/>
          <w:marBottom w:val="0"/>
          <w:divBdr>
            <w:top w:val="none" w:sz="0" w:space="0" w:color="auto"/>
            <w:left w:val="none" w:sz="0" w:space="0" w:color="auto"/>
            <w:bottom w:val="none" w:sz="0" w:space="0" w:color="auto"/>
            <w:right w:val="none" w:sz="0" w:space="0" w:color="auto"/>
          </w:divBdr>
          <w:divsChild>
            <w:div w:id="1871910676">
              <w:marLeft w:val="0"/>
              <w:marRight w:val="0"/>
              <w:marTop w:val="0"/>
              <w:marBottom w:val="0"/>
              <w:divBdr>
                <w:top w:val="none" w:sz="0" w:space="0" w:color="auto"/>
                <w:left w:val="none" w:sz="0" w:space="0" w:color="auto"/>
                <w:bottom w:val="none" w:sz="0" w:space="0" w:color="auto"/>
                <w:right w:val="none" w:sz="0" w:space="0" w:color="auto"/>
              </w:divBdr>
              <w:divsChild>
                <w:div w:id="886991937">
                  <w:marLeft w:val="0"/>
                  <w:marRight w:val="0"/>
                  <w:marTop w:val="0"/>
                  <w:marBottom w:val="0"/>
                  <w:divBdr>
                    <w:top w:val="none" w:sz="0" w:space="0" w:color="auto"/>
                    <w:left w:val="none" w:sz="0" w:space="0" w:color="auto"/>
                    <w:bottom w:val="none" w:sz="0" w:space="0" w:color="auto"/>
                    <w:right w:val="none" w:sz="0" w:space="0" w:color="auto"/>
                  </w:divBdr>
                  <w:divsChild>
                    <w:div w:id="1649551811">
                      <w:marLeft w:val="0"/>
                      <w:marRight w:val="0"/>
                      <w:marTop w:val="0"/>
                      <w:marBottom w:val="0"/>
                      <w:divBdr>
                        <w:top w:val="none" w:sz="0" w:space="0" w:color="auto"/>
                        <w:left w:val="none" w:sz="0" w:space="0" w:color="auto"/>
                        <w:bottom w:val="none" w:sz="0" w:space="0" w:color="auto"/>
                        <w:right w:val="none" w:sz="0" w:space="0" w:color="auto"/>
                      </w:divBdr>
                    </w:div>
                    <w:div w:id="1663585445">
                      <w:marLeft w:val="0"/>
                      <w:marRight w:val="0"/>
                      <w:marTop w:val="0"/>
                      <w:marBottom w:val="0"/>
                      <w:divBdr>
                        <w:top w:val="none" w:sz="0" w:space="0" w:color="auto"/>
                        <w:left w:val="none" w:sz="0" w:space="0" w:color="auto"/>
                        <w:bottom w:val="none" w:sz="0" w:space="0" w:color="auto"/>
                        <w:right w:val="none" w:sz="0" w:space="0" w:color="auto"/>
                      </w:divBdr>
                    </w:div>
                  </w:divsChild>
                </w:div>
                <w:div w:id="1295482852">
                  <w:marLeft w:val="0"/>
                  <w:marRight w:val="0"/>
                  <w:marTop w:val="0"/>
                  <w:marBottom w:val="0"/>
                  <w:divBdr>
                    <w:top w:val="none" w:sz="0" w:space="0" w:color="auto"/>
                    <w:left w:val="none" w:sz="0" w:space="0" w:color="auto"/>
                    <w:bottom w:val="none" w:sz="0" w:space="0" w:color="auto"/>
                    <w:right w:val="none" w:sz="0" w:space="0" w:color="auto"/>
                  </w:divBdr>
                  <w:divsChild>
                    <w:div w:id="680813974">
                      <w:marLeft w:val="0"/>
                      <w:marRight w:val="0"/>
                      <w:marTop w:val="0"/>
                      <w:marBottom w:val="0"/>
                      <w:divBdr>
                        <w:top w:val="none" w:sz="0" w:space="0" w:color="auto"/>
                        <w:left w:val="none" w:sz="0" w:space="0" w:color="auto"/>
                        <w:bottom w:val="none" w:sz="0" w:space="0" w:color="auto"/>
                        <w:right w:val="none" w:sz="0" w:space="0" w:color="auto"/>
                      </w:divBdr>
                    </w:div>
                  </w:divsChild>
                </w:div>
                <w:div w:id="1327784604">
                  <w:marLeft w:val="0"/>
                  <w:marRight w:val="0"/>
                  <w:marTop w:val="0"/>
                  <w:marBottom w:val="0"/>
                  <w:divBdr>
                    <w:top w:val="none" w:sz="0" w:space="0" w:color="auto"/>
                    <w:left w:val="none" w:sz="0" w:space="0" w:color="auto"/>
                    <w:bottom w:val="none" w:sz="0" w:space="0" w:color="auto"/>
                    <w:right w:val="none" w:sz="0" w:space="0" w:color="auto"/>
                  </w:divBdr>
                  <w:divsChild>
                    <w:div w:id="731120712">
                      <w:marLeft w:val="0"/>
                      <w:marRight w:val="0"/>
                      <w:marTop w:val="0"/>
                      <w:marBottom w:val="0"/>
                      <w:divBdr>
                        <w:top w:val="none" w:sz="0" w:space="0" w:color="auto"/>
                        <w:left w:val="none" w:sz="0" w:space="0" w:color="auto"/>
                        <w:bottom w:val="none" w:sz="0" w:space="0" w:color="auto"/>
                        <w:right w:val="none" w:sz="0" w:space="0" w:color="auto"/>
                      </w:divBdr>
                    </w:div>
                    <w:div w:id="7897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707347">
      <w:bodyDiv w:val="1"/>
      <w:marLeft w:val="0"/>
      <w:marRight w:val="0"/>
      <w:marTop w:val="0"/>
      <w:marBottom w:val="0"/>
      <w:divBdr>
        <w:top w:val="none" w:sz="0" w:space="0" w:color="auto"/>
        <w:left w:val="none" w:sz="0" w:space="0" w:color="auto"/>
        <w:bottom w:val="none" w:sz="0" w:space="0" w:color="auto"/>
        <w:right w:val="none" w:sz="0" w:space="0" w:color="auto"/>
      </w:divBdr>
      <w:divsChild>
        <w:div w:id="1402479351">
          <w:marLeft w:val="0"/>
          <w:marRight w:val="0"/>
          <w:marTop w:val="0"/>
          <w:marBottom w:val="0"/>
          <w:divBdr>
            <w:top w:val="none" w:sz="0" w:space="0" w:color="auto"/>
            <w:left w:val="none" w:sz="0" w:space="0" w:color="auto"/>
            <w:bottom w:val="none" w:sz="0" w:space="0" w:color="auto"/>
            <w:right w:val="none" w:sz="0" w:space="0" w:color="auto"/>
          </w:divBdr>
          <w:divsChild>
            <w:div w:id="911474767">
              <w:marLeft w:val="0"/>
              <w:marRight w:val="0"/>
              <w:marTop w:val="0"/>
              <w:marBottom w:val="0"/>
              <w:divBdr>
                <w:top w:val="none" w:sz="0" w:space="0" w:color="auto"/>
                <w:left w:val="none" w:sz="0" w:space="0" w:color="auto"/>
                <w:bottom w:val="none" w:sz="0" w:space="0" w:color="auto"/>
                <w:right w:val="none" w:sz="0" w:space="0" w:color="auto"/>
              </w:divBdr>
              <w:divsChild>
                <w:div w:id="637730951">
                  <w:marLeft w:val="0"/>
                  <w:marRight w:val="0"/>
                  <w:marTop w:val="0"/>
                  <w:marBottom w:val="0"/>
                  <w:divBdr>
                    <w:top w:val="none" w:sz="0" w:space="0" w:color="auto"/>
                    <w:left w:val="none" w:sz="0" w:space="0" w:color="auto"/>
                    <w:bottom w:val="none" w:sz="0" w:space="0" w:color="auto"/>
                    <w:right w:val="none" w:sz="0" w:space="0" w:color="auto"/>
                  </w:divBdr>
                  <w:divsChild>
                    <w:div w:id="1765301666">
                      <w:marLeft w:val="0"/>
                      <w:marRight w:val="0"/>
                      <w:marTop w:val="0"/>
                      <w:marBottom w:val="0"/>
                      <w:divBdr>
                        <w:top w:val="none" w:sz="0" w:space="0" w:color="auto"/>
                        <w:left w:val="none" w:sz="0" w:space="0" w:color="auto"/>
                        <w:bottom w:val="none" w:sz="0" w:space="0" w:color="auto"/>
                        <w:right w:val="none" w:sz="0" w:space="0" w:color="auto"/>
                      </w:divBdr>
                    </w:div>
                  </w:divsChild>
                </w:div>
                <w:div w:id="722947787">
                  <w:marLeft w:val="0"/>
                  <w:marRight w:val="0"/>
                  <w:marTop w:val="0"/>
                  <w:marBottom w:val="0"/>
                  <w:divBdr>
                    <w:top w:val="none" w:sz="0" w:space="0" w:color="auto"/>
                    <w:left w:val="none" w:sz="0" w:space="0" w:color="auto"/>
                    <w:bottom w:val="none" w:sz="0" w:space="0" w:color="auto"/>
                    <w:right w:val="none" w:sz="0" w:space="0" w:color="auto"/>
                  </w:divBdr>
                  <w:divsChild>
                    <w:div w:id="323094079">
                      <w:marLeft w:val="0"/>
                      <w:marRight w:val="0"/>
                      <w:marTop w:val="0"/>
                      <w:marBottom w:val="0"/>
                      <w:divBdr>
                        <w:top w:val="none" w:sz="0" w:space="0" w:color="auto"/>
                        <w:left w:val="none" w:sz="0" w:space="0" w:color="auto"/>
                        <w:bottom w:val="none" w:sz="0" w:space="0" w:color="auto"/>
                        <w:right w:val="none" w:sz="0" w:space="0" w:color="auto"/>
                      </w:divBdr>
                    </w:div>
                    <w:div w:id="550849775">
                      <w:marLeft w:val="0"/>
                      <w:marRight w:val="0"/>
                      <w:marTop w:val="0"/>
                      <w:marBottom w:val="0"/>
                      <w:divBdr>
                        <w:top w:val="none" w:sz="0" w:space="0" w:color="auto"/>
                        <w:left w:val="none" w:sz="0" w:space="0" w:color="auto"/>
                        <w:bottom w:val="none" w:sz="0" w:space="0" w:color="auto"/>
                        <w:right w:val="none" w:sz="0" w:space="0" w:color="auto"/>
                      </w:divBdr>
                    </w:div>
                  </w:divsChild>
                </w:div>
                <w:div w:id="2073037041">
                  <w:marLeft w:val="0"/>
                  <w:marRight w:val="0"/>
                  <w:marTop w:val="0"/>
                  <w:marBottom w:val="0"/>
                  <w:divBdr>
                    <w:top w:val="none" w:sz="0" w:space="0" w:color="auto"/>
                    <w:left w:val="none" w:sz="0" w:space="0" w:color="auto"/>
                    <w:bottom w:val="none" w:sz="0" w:space="0" w:color="auto"/>
                    <w:right w:val="none" w:sz="0" w:space="0" w:color="auto"/>
                  </w:divBdr>
                  <w:divsChild>
                    <w:div w:id="12788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15165">
          <w:marLeft w:val="0"/>
          <w:marRight w:val="0"/>
          <w:marTop w:val="0"/>
          <w:marBottom w:val="0"/>
          <w:divBdr>
            <w:top w:val="none" w:sz="0" w:space="0" w:color="auto"/>
            <w:left w:val="none" w:sz="0" w:space="0" w:color="auto"/>
            <w:bottom w:val="none" w:sz="0" w:space="0" w:color="auto"/>
            <w:right w:val="none" w:sz="0" w:space="0" w:color="auto"/>
          </w:divBdr>
          <w:divsChild>
            <w:div w:id="516581335">
              <w:marLeft w:val="0"/>
              <w:marRight w:val="0"/>
              <w:marTop w:val="0"/>
              <w:marBottom w:val="0"/>
              <w:divBdr>
                <w:top w:val="none" w:sz="0" w:space="0" w:color="auto"/>
                <w:left w:val="none" w:sz="0" w:space="0" w:color="auto"/>
                <w:bottom w:val="none" w:sz="0" w:space="0" w:color="auto"/>
                <w:right w:val="none" w:sz="0" w:space="0" w:color="auto"/>
              </w:divBdr>
              <w:divsChild>
                <w:div w:id="28341514">
                  <w:marLeft w:val="0"/>
                  <w:marRight w:val="0"/>
                  <w:marTop w:val="0"/>
                  <w:marBottom w:val="0"/>
                  <w:divBdr>
                    <w:top w:val="none" w:sz="0" w:space="0" w:color="auto"/>
                    <w:left w:val="none" w:sz="0" w:space="0" w:color="auto"/>
                    <w:bottom w:val="none" w:sz="0" w:space="0" w:color="auto"/>
                    <w:right w:val="none" w:sz="0" w:space="0" w:color="auto"/>
                  </w:divBdr>
                  <w:divsChild>
                    <w:div w:id="18755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593893">
      <w:bodyDiv w:val="1"/>
      <w:marLeft w:val="0"/>
      <w:marRight w:val="0"/>
      <w:marTop w:val="0"/>
      <w:marBottom w:val="0"/>
      <w:divBdr>
        <w:top w:val="none" w:sz="0" w:space="0" w:color="auto"/>
        <w:left w:val="none" w:sz="0" w:space="0" w:color="auto"/>
        <w:bottom w:val="none" w:sz="0" w:space="0" w:color="auto"/>
        <w:right w:val="none" w:sz="0" w:space="0" w:color="auto"/>
      </w:divBdr>
      <w:divsChild>
        <w:div w:id="904410366">
          <w:marLeft w:val="0"/>
          <w:marRight w:val="0"/>
          <w:marTop w:val="0"/>
          <w:marBottom w:val="0"/>
          <w:divBdr>
            <w:top w:val="none" w:sz="0" w:space="0" w:color="auto"/>
            <w:left w:val="none" w:sz="0" w:space="0" w:color="auto"/>
            <w:bottom w:val="none" w:sz="0" w:space="0" w:color="auto"/>
            <w:right w:val="none" w:sz="0" w:space="0" w:color="auto"/>
          </w:divBdr>
          <w:divsChild>
            <w:div w:id="354423253">
              <w:marLeft w:val="0"/>
              <w:marRight w:val="0"/>
              <w:marTop w:val="0"/>
              <w:marBottom w:val="0"/>
              <w:divBdr>
                <w:top w:val="none" w:sz="0" w:space="0" w:color="auto"/>
                <w:left w:val="none" w:sz="0" w:space="0" w:color="auto"/>
                <w:bottom w:val="none" w:sz="0" w:space="0" w:color="auto"/>
                <w:right w:val="none" w:sz="0" w:space="0" w:color="auto"/>
              </w:divBdr>
              <w:divsChild>
                <w:div w:id="767431208">
                  <w:marLeft w:val="0"/>
                  <w:marRight w:val="0"/>
                  <w:marTop w:val="0"/>
                  <w:marBottom w:val="0"/>
                  <w:divBdr>
                    <w:top w:val="none" w:sz="0" w:space="0" w:color="auto"/>
                    <w:left w:val="none" w:sz="0" w:space="0" w:color="auto"/>
                    <w:bottom w:val="none" w:sz="0" w:space="0" w:color="auto"/>
                    <w:right w:val="none" w:sz="0" w:space="0" w:color="auto"/>
                  </w:divBdr>
                  <w:divsChild>
                    <w:div w:id="495534766">
                      <w:marLeft w:val="0"/>
                      <w:marRight w:val="0"/>
                      <w:marTop w:val="0"/>
                      <w:marBottom w:val="0"/>
                      <w:divBdr>
                        <w:top w:val="none" w:sz="0" w:space="0" w:color="auto"/>
                        <w:left w:val="none" w:sz="0" w:space="0" w:color="auto"/>
                        <w:bottom w:val="none" w:sz="0" w:space="0" w:color="auto"/>
                        <w:right w:val="none" w:sz="0" w:space="0" w:color="auto"/>
                      </w:divBdr>
                    </w:div>
                  </w:divsChild>
                </w:div>
                <w:div w:id="1169246045">
                  <w:marLeft w:val="0"/>
                  <w:marRight w:val="0"/>
                  <w:marTop w:val="0"/>
                  <w:marBottom w:val="0"/>
                  <w:divBdr>
                    <w:top w:val="none" w:sz="0" w:space="0" w:color="auto"/>
                    <w:left w:val="none" w:sz="0" w:space="0" w:color="auto"/>
                    <w:bottom w:val="none" w:sz="0" w:space="0" w:color="auto"/>
                    <w:right w:val="none" w:sz="0" w:space="0" w:color="auto"/>
                  </w:divBdr>
                  <w:divsChild>
                    <w:div w:id="1012489131">
                      <w:marLeft w:val="0"/>
                      <w:marRight w:val="0"/>
                      <w:marTop w:val="0"/>
                      <w:marBottom w:val="0"/>
                      <w:divBdr>
                        <w:top w:val="none" w:sz="0" w:space="0" w:color="auto"/>
                        <w:left w:val="none" w:sz="0" w:space="0" w:color="auto"/>
                        <w:bottom w:val="none" w:sz="0" w:space="0" w:color="auto"/>
                        <w:right w:val="none" w:sz="0" w:space="0" w:color="auto"/>
                      </w:divBdr>
                    </w:div>
                  </w:divsChild>
                </w:div>
                <w:div w:id="1461725241">
                  <w:marLeft w:val="0"/>
                  <w:marRight w:val="0"/>
                  <w:marTop w:val="0"/>
                  <w:marBottom w:val="0"/>
                  <w:divBdr>
                    <w:top w:val="none" w:sz="0" w:space="0" w:color="auto"/>
                    <w:left w:val="none" w:sz="0" w:space="0" w:color="auto"/>
                    <w:bottom w:val="none" w:sz="0" w:space="0" w:color="auto"/>
                    <w:right w:val="none" w:sz="0" w:space="0" w:color="auto"/>
                  </w:divBdr>
                  <w:divsChild>
                    <w:div w:id="656036909">
                      <w:marLeft w:val="0"/>
                      <w:marRight w:val="0"/>
                      <w:marTop w:val="0"/>
                      <w:marBottom w:val="0"/>
                      <w:divBdr>
                        <w:top w:val="none" w:sz="0" w:space="0" w:color="auto"/>
                        <w:left w:val="none" w:sz="0" w:space="0" w:color="auto"/>
                        <w:bottom w:val="none" w:sz="0" w:space="0" w:color="auto"/>
                        <w:right w:val="none" w:sz="0" w:space="0" w:color="auto"/>
                      </w:divBdr>
                    </w:div>
                    <w:div w:id="1365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98034">
          <w:marLeft w:val="0"/>
          <w:marRight w:val="0"/>
          <w:marTop w:val="0"/>
          <w:marBottom w:val="0"/>
          <w:divBdr>
            <w:top w:val="none" w:sz="0" w:space="0" w:color="auto"/>
            <w:left w:val="none" w:sz="0" w:space="0" w:color="auto"/>
            <w:bottom w:val="none" w:sz="0" w:space="0" w:color="auto"/>
            <w:right w:val="none" w:sz="0" w:space="0" w:color="auto"/>
          </w:divBdr>
          <w:divsChild>
            <w:div w:id="190193005">
              <w:marLeft w:val="0"/>
              <w:marRight w:val="0"/>
              <w:marTop w:val="0"/>
              <w:marBottom w:val="0"/>
              <w:divBdr>
                <w:top w:val="none" w:sz="0" w:space="0" w:color="auto"/>
                <w:left w:val="none" w:sz="0" w:space="0" w:color="auto"/>
                <w:bottom w:val="none" w:sz="0" w:space="0" w:color="auto"/>
                <w:right w:val="none" w:sz="0" w:space="0" w:color="auto"/>
              </w:divBdr>
              <w:divsChild>
                <w:div w:id="813253720">
                  <w:marLeft w:val="0"/>
                  <w:marRight w:val="0"/>
                  <w:marTop w:val="0"/>
                  <w:marBottom w:val="0"/>
                  <w:divBdr>
                    <w:top w:val="none" w:sz="0" w:space="0" w:color="auto"/>
                    <w:left w:val="none" w:sz="0" w:space="0" w:color="auto"/>
                    <w:bottom w:val="none" w:sz="0" w:space="0" w:color="auto"/>
                    <w:right w:val="none" w:sz="0" w:space="0" w:color="auto"/>
                  </w:divBdr>
                  <w:divsChild>
                    <w:div w:id="3550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45267">
      <w:bodyDiv w:val="1"/>
      <w:marLeft w:val="0"/>
      <w:marRight w:val="0"/>
      <w:marTop w:val="0"/>
      <w:marBottom w:val="0"/>
      <w:divBdr>
        <w:top w:val="none" w:sz="0" w:space="0" w:color="auto"/>
        <w:left w:val="none" w:sz="0" w:space="0" w:color="auto"/>
        <w:bottom w:val="none" w:sz="0" w:space="0" w:color="auto"/>
        <w:right w:val="none" w:sz="0" w:space="0" w:color="auto"/>
      </w:divBdr>
      <w:divsChild>
        <w:div w:id="1740516730">
          <w:marLeft w:val="0"/>
          <w:marRight w:val="0"/>
          <w:marTop w:val="0"/>
          <w:marBottom w:val="0"/>
          <w:divBdr>
            <w:top w:val="none" w:sz="0" w:space="0" w:color="auto"/>
            <w:left w:val="none" w:sz="0" w:space="0" w:color="auto"/>
            <w:bottom w:val="none" w:sz="0" w:space="0" w:color="auto"/>
            <w:right w:val="none" w:sz="0" w:space="0" w:color="auto"/>
          </w:divBdr>
          <w:divsChild>
            <w:div w:id="528221907">
              <w:marLeft w:val="0"/>
              <w:marRight w:val="0"/>
              <w:marTop w:val="0"/>
              <w:marBottom w:val="0"/>
              <w:divBdr>
                <w:top w:val="none" w:sz="0" w:space="0" w:color="auto"/>
                <w:left w:val="none" w:sz="0" w:space="0" w:color="auto"/>
                <w:bottom w:val="none" w:sz="0" w:space="0" w:color="auto"/>
                <w:right w:val="none" w:sz="0" w:space="0" w:color="auto"/>
              </w:divBdr>
              <w:divsChild>
                <w:div w:id="2004894585">
                  <w:marLeft w:val="0"/>
                  <w:marRight w:val="0"/>
                  <w:marTop w:val="0"/>
                  <w:marBottom w:val="0"/>
                  <w:divBdr>
                    <w:top w:val="none" w:sz="0" w:space="0" w:color="auto"/>
                    <w:left w:val="none" w:sz="0" w:space="0" w:color="auto"/>
                    <w:bottom w:val="none" w:sz="0" w:space="0" w:color="auto"/>
                    <w:right w:val="none" w:sz="0" w:space="0" w:color="auto"/>
                  </w:divBdr>
                  <w:divsChild>
                    <w:div w:id="5739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909519">
      <w:bodyDiv w:val="1"/>
      <w:marLeft w:val="0"/>
      <w:marRight w:val="0"/>
      <w:marTop w:val="0"/>
      <w:marBottom w:val="0"/>
      <w:divBdr>
        <w:top w:val="none" w:sz="0" w:space="0" w:color="auto"/>
        <w:left w:val="none" w:sz="0" w:space="0" w:color="auto"/>
        <w:bottom w:val="none" w:sz="0" w:space="0" w:color="auto"/>
        <w:right w:val="none" w:sz="0" w:space="0" w:color="auto"/>
      </w:divBdr>
      <w:divsChild>
        <w:div w:id="608970921">
          <w:marLeft w:val="0"/>
          <w:marRight w:val="0"/>
          <w:marTop w:val="0"/>
          <w:marBottom w:val="0"/>
          <w:divBdr>
            <w:top w:val="none" w:sz="0" w:space="0" w:color="auto"/>
            <w:left w:val="none" w:sz="0" w:space="0" w:color="auto"/>
            <w:bottom w:val="none" w:sz="0" w:space="0" w:color="auto"/>
            <w:right w:val="none" w:sz="0" w:space="0" w:color="auto"/>
          </w:divBdr>
          <w:divsChild>
            <w:div w:id="419104235">
              <w:marLeft w:val="0"/>
              <w:marRight w:val="0"/>
              <w:marTop w:val="0"/>
              <w:marBottom w:val="0"/>
              <w:divBdr>
                <w:top w:val="none" w:sz="0" w:space="0" w:color="auto"/>
                <w:left w:val="none" w:sz="0" w:space="0" w:color="auto"/>
                <w:bottom w:val="none" w:sz="0" w:space="0" w:color="auto"/>
                <w:right w:val="none" w:sz="0" w:space="0" w:color="auto"/>
              </w:divBdr>
              <w:divsChild>
                <w:div w:id="938636807">
                  <w:marLeft w:val="0"/>
                  <w:marRight w:val="0"/>
                  <w:marTop w:val="0"/>
                  <w:marBottom w:val="0"/>
                  <w:divBdr>
                    <w:top w:val="none" w:sz="0" w:space="0" w:color="auto"/>
                    <w:left w:val="none" w:sz="0" w:space="0" w:color="auto"/>
                    <w:bottom w:val="none" w:sz="0" w:space="0" w:color="auto"/>
                    <w:right w:val="none" w:sz="0" w:space="0" w:color="auto"/>
                  </w:divBdr>
                  <w:divsChild>
                    <w:div w:id="5787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374002">
      <w:bodyDiv w:val="1"/>
      <w:marLeft w:val="0"/>
      <w:marRight w:val="0"/>
      <w:marTop w:val="0"/>
      <w:marBottom w:val="0"/>
      <w:divBdr>
        <w:top w:val="none" w:sz="0" w:space="0" w:color="auto"/>
        <w:left w:val="none" w:sz="0" w:space="0" w:color="auto"/>
        <w:bottom w:val="none" w:sz="0" w:space="0" w:color="auto"/>
        <w:right w:val="none" w:sz="0" w:space="0" w:color="auto"/>
      </w:divBdr>
      <w:divsChild>
        <w:div w:id="1403678738">
          <w:marLeft w:val="0"/>
          <w:marRight w:val="0"/>
          <w:marTop w:val="0"/>
          <w:marBottom w:val="0"/>
          <w:divBdr>
            <w:top w:val="none" w:sz="0" w:space="0" w:color="auto"/>
            <w:left w:val="none" w:sz="0" w:space="0" w:color="auto"/>
            <w:bottom w:val="none" w:sz="0" w:space="0" w:color="auto"/>
            <w:right w:val="none" w:sz="0" w:space="0" w:color="auto"/>
          </w:divBdr>
          <w:divsChild>
            <w:div w:id="1129203389">
              <w:marLeft w:val="0"/>
              <w:marRight w:val="0"/>
              <w:marTop w:val="0"/>
              <w:marBottom w:val="0"/>
              <w:divBdr>
                <w:top w:val="none" w:sz="0" w:space="0" w:color="auto"/>
                <w:left w:val="none" w:sz="0" w:space="0" w:color="auto"/>
                <w:bottom w:val="none" w:sz="0" w:space="0" w:color="auto"/>
                <w:right w:val="none" w:sz="0" w:space="0" w:color="auto"/>
              </w:divBdr>
              <w:divsChild>
                <w:div w:id="1909880722">
                  <w:marLeft w:val="0"/>
                  <w:marRight w:val="0"/>
                  <w:marTop w:val="0"/>
                  <w:marBottom w:val="0"/>
                  <w:divBdr>
                    <w:top w:val="none" w:sz="0" w:space="0" w:color="auto"/>
                    <w:left w:val="none" w:sz="0" w:space="0" w:color="auto"/>
                    <w:bottom w:val="none" w:sz="0" w:space="0" w:color="auto"/>
                    <w:right w:val="none" w:sz="0" w:space="0" w:color="auto"/>
                  </w:divBdr>
                  <w:divsChild>
                    <w:div w:id="8699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acobinmag.com/2017/08/mass-incarceration-prison-abolition-policing" TargetMode="External"/><Relationship Id="rId18" Type="http://schemas.openxmlformats.org/officeDocument/2006/relationships/hyperlink" Target="https://foreignpolicy.com/2020/07/02/police-brutality-racism-reform-internationa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1080/10282580.2017.1383774" TargetMode="External"/><Relationship Id="rId7" Type="http://schemas.openxmlformats.org/officeDocument/2006/relationships/settings" Target="settings.xml"/><Relationship Id="rId12" Type="http://schemas.openxmlformats.org/officeDocument/2006/relationships/hyperlink" Target="https://www.jacobinmag.com/2017/08/mass-incarceration-prison-abolition-policing" TargetMode="External"/><Relationship Id="rId17" Type="http://schemas.openxmlformats.org/officeDocument/2006/relationships/hyperlink" Target="https://www.jacobinmag.com/2017/08/mass-incarceration-prison-abolition-policing" TargetMode="External"/><Relationship Id="rId25" Type="http://schemas.openxmlformats.org/officeDocument/2006/relationships/hyperlink" Target="https://www.jacobinmag.com/2017/08/mass-incarceration-prison-abolition-policing" TargetMode="External"/><Relationship Id="rId2" Type="http://schemas.openxmlformats.org/officeDocument/2006/relationships/customXml" Target="../customXml/item2.xml"/><Relationship Id="rId16" Type="http://schemas.openxmlformats.org/officeDocument/2006/relationships/hyperlink" Target="https://www.jacobinmag.com/2017/08/mass-incarceration-prison-abolition-policing" TargetMode="External"/><Relationship Id="rId20" Type="http://schemas.openxmlformats.org/officeDocument/2006/relationships/hyperlink" Target="https://doi.org/10.1080/10282580.2017.138377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acobinmag.com/2017/08/mass-incarceration-prison-abolition-policing" TargetMode="External"/><Relationship Id="rId24" Type="http://schemas.openxmlformats.org/officeDocument/2006/relationships/hyperlink" Target="http://www.bu.edu/bulawreview/files/2020/05/14-HARDAWAY.pdf%20accessed%207/9/20" TargetMode="External"/><Relationship Id="rId5" Type="http://schemas.openxmlformats.org/officeDocument/2006/relationships/numbering" Target="numbering.xml"/><Relationship Id="rId15" Type="http://schemas.openxmlformats.org/officeDocument/2006/relationships/hyperlink" Target="https://doi.org/10.1177/0964663917747342" TargetMode="External"/><Relationship Id="rId23" Type="http://schemas.openxmlformats.org/officeDocument/2006/relationships/hyperlink" Target="http://www.bu.edu/bulawreview/files/2020/05/14-HARDAWAY.pdf%20accessed%207/9/20" TargetMode="External"/><Relationship Id="rId10" Type="http://schemas.openxmlformats.org/officeDocument/2006/relationships/hyperlink" Target="https://www.jacobinmag.com/2017/08/mass-incarceration-prison-abolition-policing" TargetMode="External"/><Relationship Id="rId19" Type="http://schemas.openxmlformats.org/officeDocument/2006/relationships/hyperlink" Target="https://doi.org/10.1080/10282580.2017.1383774" TargetMode="External"/><Relationship Id="rId4" Type="http://schemas.openxmlformats.org/officeDocument/2006/relationships/customXml" Target="../customXml/item4.xml"/><Relationship Id="rId9" Type="http://schemas.openxmlformats.org/officeDocument/2006/relationships/hyperlink" Target="https://www.jacobinmag.com/2017/08/mass-incarceration-prison-abolition-policing" TargetMode="External"/><Relationship Id="rId14" Type="http://schemas.openxmlformats.org/officeDocument/2006/relationships/hyperlink" Target="https://www.urban.org/urban-wire/invest-black-lives-protect-black-lives-how-public-sector-can-reduce-crime-and-victimization" TargetMode="External"/><Relationship Id="rId22" Type="http://schemas.openxmlformats.org/officeDocument/2006/relationships/hyperlink" Target="http://www.bu.edu/bulawreview/files/2020/05/10-SIEGEL.pdf%20accessed%207/9/20"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FA4D45F-134C-D74A-957E-89661CFFC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183</TotalTime>
  <Pages>74</Pages>
  <Words>20740</Words>
  <Characters>118220</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138683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5.2</cp:keywords>
  <dc:description/>
  <cp:lastModifiedBy>Tracy McFarland</cp:lastModifiedBy>
  <cp:revision>4</cp:revision>
  <dcterms:created xsi:type="dcterms:W3CDTF">2020-07-12T22:42:00Z</dcterms:created>
  <dcterms:modified xsi:type="dcterms:W3CDTF">2020-07-14T18:38:00Z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