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871EA7" w14:textId="7A520777" w:rsidR="00F558E9" w:rsidRPr="00DD4CCF" w:rsidRDefault="00F558E9" w:rsidP="0081339B">
      <w:pPr>
        <w:pStyle w:val="Heading1"/>
      </w:pPr>
      <w:r w:rsidRPr="00DD4CCF">
        <w:t>Abolition Starter Pack</w:t>
      </w:r>
    </w:p>
    <w:p w14:paraId="37F562DE" w14:textId="569858EA" w:rsidR="00F558E9" w:rsidRPr="00DD4CCF" w:rsidRDefault="004B22AF" w:rsidP="004B22AF">
      <w:pPr>
        <w:pStyle w:val="Heading2"/>
      </w:pPr>
      <w:r w:rsidRPr="00DD4CCF">
        <w:lastRenderedPageBreak/>
        <w:t>Notes</w:t>
      </w:r>
    </w:p>
    <w:p w14:paraId="2D97DE81" w14:textId="503EF450" w:rsidR="004B22AF" w:rsidRDefault="00ED6E6C" w:rsidP="004B22AF">
      <w:r>
        <w:t>This argument argues that criminal justice “reform” is the wrong way to approach issues of mass incarceration and criminal justice. Reforms attempt to take an institution, structure, or system (in this instance, our prison/criminal justice system) and fix the bad parts. This kritik says that is a bad idea because the problem isn’t that our criminal justice system is broken, it’s that it is actually working exactly how it is supposed to! The negative evidence argues that the prison system is designed to target people based on race, class, gender, ability, etc., and that disproportionate levels of policing/incarceration are not a bug, but rather a feature of the system. Thus, instead of trying to reform the criminal justice system, we should abolish it and think about crimes/criminality not through a punitive lens but through a lens of public health, welfare, reciprocity, etc.</w:t>
      </w:r>
    </w:p>
    <w:p w14:paraId="4D2E5035" w14:textId="6FD6DBF0" w:rsidR="00ED6E6C" w:rsidRDefault="00ED6E6C" w:rsidP="004B22AF">
      <w:r>
        <w:t>This argument is a useful part of the negative arsenal. It presumably links to every aff because the aff topically has to enact “criminal justice reform.” Additionally, it is often hard for affirmatives to argue against a lot of premises of the kritik because “prisons good’ is on some level probably inconsistent with most affirmatives on the topic.</w:t>
      </w:r>
    </w:p>
    <w:p w14:paraId="20C07622" w14:textId="1280B837" w:rsidR="00ED6E6C" w:rsidRDefault="00ED6E6C" w:rsidP="004B22AF"/>
    <w:p w14:paraId="6F27E2DB" w14:textId="38097640" w:rsidR="00ED6E6C" w:rsidRPr="00DD4CCF" w:rsidRDefault="00E84F30" w:rsidP="004B22AF">
      <w:r>
        <w:t xml:space="preserve">That being said, there are some good affirmative responses. There are good arguments to suggest that many reforms are consistent with abolition as long as they take away power from the prison system (which arguably both starter packet affs can do). There are also people who think that abolishing the whole system at once is the wrong way to address problems, and instead we should actually reform the system. </w:t>
      </w:r>
    </w:p>
    <w:p w14:paraId="2B381926" w14:textId="048E7765" w:rsidR="0081339B" w:rsidRPr="00DD4CCF" w:rsidRDefault="0081339B" w:rsidP="0081339B">
      <w:pPr>
        <w:pStyle w:val="Heading1"/>
      </w:pPr>
      <w:r w:rsidRPr="00DD4CCF">
        <w:lastRenderedPageBreak/>
        <w:t>**</w:t>
      </w:r>
      <w:r w:rsidR="009030ED" w:rsidRPr="00DD4CCF">
        <w:t>Neg- Abolition K</w:t>
      </w:r>
    </w:p>
    <w:p w14:paraId="2B381927" w14:textId="77777777" w:rsidR="0078267C" w:rsidRPr="00DD4CCF" w:rsidRDefault="0078267C" w:rsidP="0078267C">
      <w:pPr>
        <w:pStyle w:val="Heading2"/>
      </w:pPr>
      <w:r w:rsidRPr="00DD4CCF">
        <w:lastRenderedPageBreak/>
        <w:t>***1nc</w:t>
      </w:r>
    </w:p>
    <w:p w14:paraId="2B381928" w14:textId="1306FD1C" w:rsidR="0078267C" w:rsidRPr="00DD4CCF" w:rsidRDefault="0078267C" w:rsidP="0078267C">
      <w:pPr>
        <w:pStyle w:val="Heading3"/>
      </w:pPr>
      <w:r w:rsidRPr="00DD4CCF">
        <w:lastRenderedPageBreak/>
        <w:t>1</w:t>
      </w:r>
      <w:r w:rsidR="008264F8" w:rsidRPr="00DD4CCF">
        <w:t>NC Short</w:t>
      </w:r>
    </w:p>
    <w:p w14:paraId="31F4E206" w14:textId="77777777" w:rsidR="00E20D34" w:rsidRPr="00DD4CCF" w:rsidRDefault="00E20D34" w:rsidP="00E20D34">
      <w:pPr>
        <w:pStyle w:val="Heading4"/>
      </w:pPr>
      <w:r w:rsidRPr="00DD4CCF">
        <w:t xml:space="preserve">The aff’s “criminal justice reform” doesn’t fix the prison industrial complex, it </w:t>
      </w:r>
      <w:r w:rsidRPr="00DD4CCF">
        <w:rPr>
          <w:u w:val="single"/>
        </w:rPr>
        <w:t xml:space="preserve">strengthens it </w:t>
      </w:r>
      <w:r w:rsidRPr="00DD4CCF">
        <w:t>by focusing on reforms that leave the punishment paradigm in check and obfuscate better responses</w:t>
      </w:r>
    </w:p>
    <w:p w14:paraId="1A8FCEA2" w14:textId="77777777" w:rsidR="00E20D34" w:rsidRPr="00DD4CCF" w:rsidRDefault="00E20D34" w:rsidP="00E20D34">
      <w:pPr>
        <w:rPr>
          <w:sz w:val="16"/>
          <w:szCs w:val="16"/>
        </w:rPr>
      </w:pPr>
      <w:r w:rsidRPr="00DD4CCF">
        <w:rPr>
          <w:rStyle w:val="StyleStyleBold12pt"/>
        </w:rPr>
        <w:t>Karakatsanis 19</w:t>
      </w:r>
      <w:r w:rsidRPr="00DD4CCF">
        <w:t xml:space="preserve"> </w:t>
      </w:r>
      <w:r w:rsidRPr="00DD4CCF">
        <w:rPr>
          <w:sz w:val="16"/>
          <w:szCs w:val="16"/>
        </w:rPr>
        <w:t>(Alec, American civil rights lawyer, social justice advocate, co-founder of Equal Justice Under Law, and founder and Executive Director of Civil Rights Corps. “The Punishment Bureaucracy: How to Think About “Criminal Justice Reform”” 3/28/2019, Yale Law Journal Volume 128 https://www.yalelawjournal.org/forum/the-punishment-bureaucracy)</w:t>
      </w:r>
    </w:p>
    <w:p w14:paraId="19F6D726" w14:textId="77777777" w:rsidR="00E20D34" w:rsidRPr="00DD4CCF" w:rsidRDefault="00E20D34" w:rsidP="00E20D34">
      <w:pPr>
        <w:rPr>
          <w:sz w:val="16"/>
        </w:rPr>
      </w:pPr>
      <w:r w:rsidRPr="00DD4CCF">
        <w:rPr>
          <w:rStyle w:val="StyleBoldUnderline"/>
        </w:rPr>
        <w:t xml:space="preserve">Prisons do not disappear social problems, they disappear human beings. </w:t>
      </w:r>
      <w:r w:rsidRPr="00DD4CCF">
        <w:rPr>
          <w:sz w:val="16"/>
        </w:rPr>
        <w:t xml:space="preserve">—Angela Davis3 </w:t>
      </w:r>
      <w:r w:rsidRPr="00DD4CCF">
        <w:rPr>
          <w:rStyle w:val="StyleBoldUnderline"/>
        </w:rPr>
        <w:t>There are 2.2 million human beings confined in prison</w:t>
      </w:r>
      <w:r w:rsidRPr="00DD4CCF">
        <w:rPr>
          <w:sz w:val="16"/>
        </w:rPr>
        <w:t xml:space="preserve"> and jail cells in the United States tonight.4 </w:t>
      </w:r>
      <w:r w:rsidRPr="00DD4CCF">
        <w:rPr>
          <w:rStyle w:val="StyleBoldUnderline"/>
        </w:rPr>
        <w:t>About 500,000 of those people are presumptively innocent people awaiting trial</w:t>
      </w:r>
      <w:r w:rsidRPr="00DD4CCF">
        <w:rPr>
          <w:sz w:val="16"/>
        </w:rPr>
        <w:t xml:space="preserve">,5 </w:t>
      </w:r>
      <w:r w:rsidRPr="00DD4CCF">
        <w:rPr>
          <w:rStyle w:val="StyleBoldUnderline"/>
        </w:rPr>
        <w:t>the vast majority of whom are confined by the government solely because they cannot pay enough money to buy their release.</w:t>
      </w:r>
      <w:r w:rsidRPr="00DD4CCF">
        <w:rPr>
          <w:sz w:val="16"/>
        </w:rPr>
        <w:t xml:space="preserve">6 </w:t>
      </w:r>
      <w:r w:rsidRPr="00DD4CCF">
        <w:rPr>
          <w:rStyle w:val="StyleBoldUnderline"/>
        </w:rPr>
        <w:t>This country has five percent of the world’s population, but twenty-five percent of the world’s prisoners</w:t>
      </w:r>
      <w:r w:rsidRPr="00DD4CCF">
        <w:rPr>
          <w:sz w:val="16"/>
        </w:rPr>
        <w:t xml:space="preserve">—the highest rate of human caging of any society in the recorded history of the modern world.7 At least another 4.5 million people are under government control through probation and parole “supervision.”8 </w:t>
      </w:r>
      <w:r w:rsidRPr="00DD4CCF">
        <w:rPr>
          <w:rStyle w:val="StyleBoldUnderline"/>
        </w:rPr>
        <w:t>Between eighty and ninety percent of the people charged with crimes are so poor that they cannot afford a lawyer</w:t>
      </w:r>
      <w:r w:rsidRPr="00DD4CCF">
        <w:rPr>
          <w:sz w:val="16"/>
        </w:rPr>
        <w:t xml:space="preserve">.9 Twenty-five years into America’s incarceration boom, </w:t>
      </w:r>
      <w:r w:rsidRPr="00DD4CCF">
        <w:rPr>
          <w:rStyle w:val="StyleBoldUnderline"/>
        </w:rPr>
        <w:t>black people were incarcerated at a rate six times that of South Africa during apartheid</w:t>
      </w:r>
      <w:r w:rsidRPr="00DD4CCF">
        <w:rPr>
          <w:sz w:val="16"/>
        </w:rPr>
        <w:t xml:space="preserve">.10 The incarceration rate for black people in the nation’s capital, where I live, is nineteen times that of white people.11 I have traveled the country and seen nearly identical practices in every courtroom and every jail that I have visited. We have a legal system in which things like what happened to Sharnalle are simultaneously illegal and the norm. III [T]he movement for reforming the prisons, for controlling their functioning is not a recent phenomenon. It does not even seem to have originated in a recognition of failure. </w:t>
      </w:r>
      <w:r w:rsidRPr="00DD4CCF">
        <w:rPr>
          <w:rStyle w:val="StyleBoldUnderline"/>
        </w:rPr>
        <w:t xml:space="preserve">Prison ‘reform’ is virtually contemporary with the prison itself: it constitutes, as it were, its programme. </w:t>
      </w:r>
      <w:r w:rsidRPr="00DD4CCF">
        <w:rPr>
          <w:sz w:val="16"/>
        </w:rPr>
        <w:t xml:space="preserve">—Michel Foucault12 </w:t>
      </w:r>
      <w:r w:rsidRPr="00DD4CCF">
        <w:rPr>
          <w:rStyle w:val="StyleBoldUnderline"/>
        </w:rPr>
        <w:t xml:space="preserve">A lot of people are talking about “criminal justice reform.” </w:t>
      </w:r>
      <w:r w:rsidRPr="00DD4CCF">
        <w:rPr>
          <w:rStyle w:val="Emphasis"/>
        </w:rPr>
        <w:t>Much of that talk is dangerous</w:t>
      </w:r>
      <w:r w:rsidRPr="00DD4CCF">
        <w:rPr>
          <w:sz w:val="16"/>
        </w:rPr>
        <w:t xml:space="preserve">. The conventional wisdom is that there is an emerging consensus that the criminal legal system is “broken.” But </w:t>
      </w:r>
      <w:r w:rsidRPr="00DD4CCF">
        <w:rPr>
          <w:rStyle w:val="StyleBoldUnderline"/>
        </w:rPr>
        <w:t>the system is “broken” only to the extent that one believes its purpose is to promote the well-being of all members of our society</w:t>
      </w:r>
      <w:r w:rsidRPr="00DD4CCF">
        <w:rPr>
          <w:sz w:val="16"/>
        </w:rPr>
        <w:t xml:space="preserve">. If </w:t>
      </w:r>
      <w:r w:rsidRPr="00DD4CCF">
        <w:rPr>
          <w:rStyle w:val="StyleBoldUnderline"/>
        </w:rPr>
        <w:t xml:space="preserve">the function of the modern punishment system is to preserve racial and economic hierarchy through brutality and control, then </w:t>
      </w:r>
      <w:r w:rsidRPr="00DD4CCF">
        <w:rPr>
          <w:rStyle w:val="Emphasis"/>
        </w:rPr>
        <w:t xml:space="preserve">its bureaucracy is performing well. </w:t>
      </w:r>
      <w:r w:rsidRPr="00DD4CCF">
        <w:rPr>
          <w:sz w:val="16"/>
        </w:rPr>
        <w:t xml:space="preserve">IV Official language smitheryed to sanction ignorance and preserve privilege is a suit of armor polished to shocking glitter . . . . It is the language that drinks blood . . . . —Toni Morrison13 </w:t>
      </w:r>
      <w:r w:rsidRPr="00DD4CCF">
        <w:rPr>
          <w:rStyle w:val="StyleBoldUnderline"/>
        </w:rPr>
        <w:t>The emerging “criminal justice reform” consensus is superficial and deceptive</w:t>
      </w:r>
      <w:r w:rsidRPr="00DD4CCF">
        <w:rPr>
          <w:sz w:val="16"/>
        </w:rPr>
        <w:t xml:space="preserve">. </w:t>
      </w:r>
      <w:r w:rsidRPr="00DD4CCF">
        <w:rPr>
          <w:rStyle w:val="StyleBoldUnderline"/>
        </w:rPr>
        <w:t xml:space="preserve">It is superficial because </w:t>
      </w:r>
      <w:r w:rsidRPr="00DD4CCF">
        <w:rPr>
          <w:rStyle w:val="Emphasis"/>
        </w:rPr>
        <w:t>most proposed “reforms” would still leave the United States as the greatest incarcerator in the world</w:t>
      </w:r>
      <w:r w:rsidRPr="00DD4CCF">
        <w:rPr>
          <w:sz w:val="16"/>
        </w:rPr>
        <w:t xml:space="preserve">. It is deceptive because </w:t>
      </w:r>
      <w:r w:rsidRPr="00DD4CCF">
        <w:rPr>
          <w:rStyle w:val="StyleBoldUnderline"/>
        </w:rPr>
        <w:t>those who want largely to preserve the current punishment bureaucracy</w:t>
      </w:r>
      <w:r w:rsidRPr="00DD4CCF">
        <w:rPr>
          <w:sz w:val="16"/>
        </w:rPr>
        <w:t>—</w:t>
      </w:r>
      <w:r w:rsidRPr="00DD4CCF">
        <w:rPr>
          <w:rStyle w:val="StyleBoldUnderline"/>
        </w:rPr>
        <w:t>by making just enough tweaks to protect its perceived legitimacy</w:t>
      </w:r>
      <w:r w:rsidRPr="00DD4CCF">
        <w:rPr>
          <w:sz w:val="16"/>
        </w:rPr>
        <w:t>—</w:t>
      </w:r>
      <w:r w:rsidRPr="00DD4CCF">
        <w:rPr>
          <w:rStyle w:val="StyleBoldUnderline"/>
        </w:rPr>
        <w:t xml:space="preserve">must </w:t>
      </w:r>
      <w:r w:rsidRPr="00DD4CCF">
        <w:rPr>
          <w:rStyle w:val="Emphasis"/>
        </w:rPr>
        <w:t>obfuscate the difference</w:t>
      </w:r>
      <w:r w:rsidRPr="00DD4CCF">
        <w:rPr>
          <w:rStyle w:val="StyleBoldUnderline"/>
        </w:rPr>
        <w:t xml:space="preserve"> between changes that will transform the system and tweaks that will curb only its most grotesque flourishes. Nearly every prominent national politician and the vast majority of state and local officials talking and tweeting about “criminal justice reform” are</w:t>
      </w:r>
      <w:r w:rsidRPr="00DD4CCF">
        <w:rPr>
          <w:sz w:val="16"/>
        </w:rPr>
        <w:t xml:space="preserve">, with varying levels of awareness and sophistication, </w:t>
      </w:r>
      <w:r w:rsidRPr="00DD4CCF">
        <w:rPr>
          <w:rStyle w:val="StyleBoldUnderline"/>
        </w:rPr>
        <w:t>furthering this deception</w:t>
      </w:r>
      <w:r w:rsidRPr="00DD4CCF">
        <w:rPr>
          <w:sz w:val="16"/>
        </w:rPr>
        <w:t xml:space="preserve">. </w:t>
      </w:r>
      <w:r w:rsidRPr="00DD4CCF">
        <w:rPr>
          <w:rStyle w:val="StyleBoldUnderline"/>
        </w:rPr>
        <w:t>These “reform”-advancing punishment bureaucrats are co-opting a movement toward profound change by convincing the public that the “law enforcement” system as we know it can operate in an objective, effective, and fair way based on “the rule of law.”</w:t>
      </w:r>
      <w:r w:rsidRPr="00DD4CCF">
        <w:rPr>
          <w:sz w:val="16"/>
        </w:rPr>
        <w:t xml:space="preserve"> </w:t>
      </w:r>
      <w:r w:rsidRPr="00DD4CCF">
        <w:rPr>
          <w:rStyle w:val="StyleBoldUnderline"/>
        </w:rPr>
        <w:t>These punishment bureaucrats are dangerous because, in order to preserve the human caging apparatus that they control, they must disguise at the deepest level its core functions</w:t>
      </w:r>
      <w:r w:rsidRPr="00DD4CCF">
        <w:rPr>
          <w:sz w:val="16"/>
        </w:rPr>
        <w:t xml:space="preserve">. As a result, </w:t>
      </w:r>
      <w:r w:rsidRPr="00DD4CCF">
        <w:rPr>
          <w:rStyle w:val="StyleBoldUnderline"/>
        </w:rPr>
        <w:t>they focus public conversation on the margins of the problem without confronting the structural issues at its heart</w:t>
      </w:r>
      <w:r w:rsidRPr="00DD4CCF">
        <w:rPr>
          <w:sz w:val="16"/>
        </w:rPr>
        <w:t xml:space="preserve">. Theirs is the language that drinks blood. In this Essay, I examine “criminal justice reform” by focusing on the concepts of “law enforcement” and the “rule of law.” Both are invoked as central features of the American criminal system. For many prominent people advocating “reform,” the punishment bureaucracy as we know it is the inevitable result of “law enforcement” responding to people “breaking the law.” To them, the human caging bureaucracy is consistent with, and even required by, the “rule of law.” </w:t>
      </w:r>
      <w:r w:rsidRPr="00DD4CCF">
        <w:rPr>
          <w:rStyle w:val="StyleBoldUnderline"/>
        </w:rPr>
        <w:t>This world view</w:t>
      </w:r>
      <w:r w:rsidRPr="00DD4CCF">
        <w:rPr>
          <w:sz w:val="16"/>
        </w:rPr>
        <w:t>—</w:t>
      </w:r>
      <w:r w:rsidRPr="00DD4CCF">
        <w:rPr>
          <w:rStyle w:val="StyleBoldUnderline"/>
        </w:rPr>
        <w:t>that the punishment bureaucracy is an attempt to promote social well-being and human flourishing under a dispassionate system of laws</w:t>
      </w:r>
      <w:r w:rsidRPr="00DD4CCF">
        <w:rPr>
          <w:sz w:val="16"/>
        </w:rPr>
        <w:t>—</w:t>
      </w:r>
      <w:r w:rsidRPr="00DD4CCF">
        <w:rPr>
          <w:rStyle w:val="StyleBoldUnderline"/>
        </w:rPr>
        <w:t xml:space="preserve">shapes their ideas about how to “fix” the system. </w:t>
      </w:r>
      <w:r w:rsidRPr="00DD4CCF">
        <w:rPr>
          <w:sz w:val="16"/>
        </w:rPr>
        <w:t xml:space="preserve">But </w:t>
      </w:r>
      <w:r w:rsidRPr="00DD4CCF">
        <w:rPr>
          <w:rStyle w:val="StyleBoldUnderline"/>
        </w:rPr>
        <w:t xml:space="preserve">few ideas have </w:t>
      </w:r>
      <w:r w:rsidRPr="00DD4CCF">
        <w:rPr>
          <w:rStyle w:val="StyleBoldUnderline"/>
        </w:rPr>
        <w:lastRenderedPageBreak/>
        <w:t>caused more harm in our criminal system than the belief that America is governed by a neutral “rule of law.”</w:t>
      </w:r>
      <w:r w:rsidRPr="00DD4CCF">
        <w:rPr>
          <w:sz w:val="16"/>
        </w:rPr>
        <w:t xml:space="preserve"> The content of our criminal laws—discussed in Part V—and how those laws are carried out—addressed in Part VI—are choices that reflect power. The common understanding of the “rule of law” and the widely accepted use of the term “law enforcement” to describe the process by which those in power accomplish unprecedented human caging are both delusions critical to justifying the punishment bureaucracy. This is why it is important to understand how they distort the truth.</w:t>
      </w:r>
    </w:p>
    <w:p w14:paraId="5FA61D7C" w14:textId="22769637" w:rsidR="008264F8" w:rsidRPr="00DD4CCF" w:rsidRDefault="008264F8" w:rsidP="008264F8">
      <w:pPr>
        <w:pStyle w:val="Heading4"/>
      </w:pPr>
      <w:r w:rsidRPr="00DD4CCF">
        <w:t xml:space="preserve">Reformism maintains and strengthens the prison industrial complex- the result is racist, gendered, and ableist structural violence that results in more incarceration and the criminalization of poverty, destruction of the welfare state, and perpetual wars. The alternative is abolition—that solves by creating alternatives </w:t>
      </w:r>
      <w:r w:rsidRPr="00DD4CCF">
        <w:rPr>
          <w:u w:val="single"/>
        </w:rPr>
        <w:t>outside</w:t>
      </w:r>
      <w:r w:rsidRPr="00DD4CCF">
        <w:t xml:space="preserve"> </w:t>
      </w:r>
      <w:r w:rsidRPr="00DD4CCF">
        <w:rPr>
          <w:u w:val="single"/>
        </w:rPr>
        <w:t>of the frame of the criminal justice system</w:t>
      </w:r>
    </w:p>
    <w:p w14:paraId="02C619C2" w14:textId="77777777" w:rsidR="008264F8" w:rsidRPr="00DD4CCF" w:rsidRDefault="008264F8" w:rsidP="008264F8">
      <w:pPr>
        <w:rPr>
          <w:sz w:val="16"/>
          <w:szCs w:val="16"/>
        </w:rPr>
      </w:pPr>
      <w:r w:rsidRPr="00DD4CCF">
        <w:rPr>
          <w:rStyle w:val="StyleStyleBold12pt"/>
        </w:rPr>
        <w:t>Brown and Schept 17</w:t>
      </w:r>
      <w:r w:rsidRPr="00DD4CCF">
        <w:t xml:space="preserve"> </w:t>
      </w:r>
      <w:r w:rsidRPr="00DD4CCF">
        <w:rPr>
          <w:sz w:val="16"/>
          <w:szCs w:val="16"/>
        </w:rPr>
        <w:t xml:space="preserve">(Michelle Brown, Professor of Sociology at the University of Tennessee, and Judah Schept, Associate Professor in the School of Justice Studies at Eastern Kentucky University, “New abolition, criminology and a critical carceral studies” </w:t>
      </w:r>
      <w:r w:rsidRPr="00DD4CCF">
        <w:rPr>
          <w:i/>
          <w:iCs/>
          <w:sz w:val="16"/>
          <w:szCs w:val="16"/>
        </w:rPr>
        <w:t>Punishment &amp; Society</w:t>
      </w:r>
      <w:r w:rsidRPr="00DD4CCF">
        <w:rPr>
          <w:sz w:val="16"/>
          <w:szCs w:val="16"/>
        </w:rPr>
        <w:t xml:space="preserve"> 19(4), 2017, p. 444-446)</w:t>
      </w:r>
    </w:p>
    <w:p w14:paraId="04D6D6AF" w14:textId="77777777" w:rsidR="008264F8" w:rsidRPr="00DD4CCF" w:rsidRDefault="008264F8" w:rsidP="008264F8">
      <w:pPr>
        <w:rPr>
          <w:sz w:val="16"/>
        </w:rPr>
      </w:pPr>
      <w:r w:rsidRPr="00DD4CCF">
        <w:rPr>
          <w:sz w:val="16"/>
        </w:rPr>
        <w:t xml:space="preserve">Crime Mass incarceration—and </w:t>
      </w:r>
      <w:r w:rsidRPr="00DD4CCF">
        <w:rPr>
          <w:rStyle w:val="StyleBoldUnderline"/>
        </w:rPr>
        <w:t>the US ‘‘system’’ of criminal justice</w:t>
      </w:r>
      <w:r w:rsidRPr="00DD4CCF">
        <w:rPr>
          <w:sz w:val="16"/>
        </w:rPr>
        <w:t>—</w:t>
      </w:r>
      <w:r w:rsidRPr="00DD4CCF">
        <w:rPr>
          <w:rStyle w:val="StyleBoldUnderline"/>
        </w:rPr>
        <w:t>depends upon criminalization</w:t>
      </w:r>
      <w:r w:rsidRPr="00DD4CCF">
        <w:rPr>
          <w:sz w:val="16"/>
        </w:rPr>
        <w:t xml:space="preserve">. While this is problematic in and of itself for those who value understanding the structural conditions that create harm (and acts defined as ‘‘crime’’), </w:t>
      </w:r>
      <w:r w:rsidRPr="00DD4CCF">
        <w:rPr>
          <w:rStyle w:val="StyleBoldUnderline"/>
        </w:rPr>
        <w:t>mass incarceration in the carceral era depends upon the production of vulnerability through forms of neoliberal dispossession and its consequent criminalization at an unprecedented scale</w:t>
      </w:r>
      <w:r w:rsidRPr="00DD4CCF">
        <w:rPr>
          <w:sz w:val="16"/>
        </w:rPr>
        <w:t xml:space="preserve">. </w:t>
      </w:r>
      <w:r w:rsidRPr="00DD4CCF">
        <w:rPr>
          <w:rStyle w:val="StyleBoldUnderline"/>
        </w:rPr>
        <w:t>This</w:t>
      </w:r>
      <w:r w:rsidRPr="00DD4CCF">
        <w:rPr>
          <w:sz w:val="16"/>
        </w:rPr>
        <w:t xml:space="preserve"> assemblage </w:t>
      </w:r>
      <w:r w:rsidRPr="00DD4CCF">
        <w:rPr>
          <w:rStyle w:val="StyleBoldUnderline"/>
        </w:rPr>
        <w:t>is apparent in the criminalization of poverty, addiction, homelessness, and mental illness</w:t>
      </w:r>
      <w:r w:rsidRPr="00DD4CCF">
        <w:rPr>
          <w:sz w:val="16"/>
        </w:rPr>
        <w:t xml:space="preserve"> (Beckett and Herbert, 2009; Wacquant, 2009); </w:t>
      </w:r>
      <w:r w:rsidRPr="00DD4CCF">
        <w:rPr>
          <w:rStyle w:val="StyleBoldUnderline"/>
        </w:rPr>
        <w:t>children and youth</w:t>
      </w:r>
      <w:r w:rsidRPr="00DD4CCF">
        <w:rPr>
          <w:sz w:val="16"/>
        </w:rPr>
        <w:t xml:space="preserve"> (Rios, 2011); </w:t>
      </w:r>
      <w:r w:rsidRPr="00DD4CCF">
        <w:rPr>
          <w:rStyle w:val="StyleBoldUnderline"/>
        </w:rPr>
        <w:t>women</w:t>
      </w:r>
      <w:r w:rsidRPr="00DD4CCF">
        <w:rPr>
          <w:sz w:val="16"/>
        </w:rPr>
        <w:t xml:space="preserve"> (Richie, 2012); </w:t>
      </w:r>
      <w:r w:rsidRPr="00DD4CCF">
        <w:rPr>
          <w:rStyle w:val="StyleBoldUnderline"/>
        </w:rPr>
        <w:t>migrants</w:t>
      </w:r>
      <w:r w:rsidRPr="00DD4CCF">
        <w:rPr>
          <w:sz w:val="16"/>
        </w:rPr>
        <w:t xml:space="preserve"> (Moran et al., 2013; Mountz and Loyd, 2014; Weber and Pickering, 2011); </w:t>
      </w:r>
      <w:r w:rsidRPr="00DD4CCF">
        <w:rPr>
          <w:rStyle w:val="StyleBoldUnderline"/>
        </w:rPr>
        <w:t>race</w:t>
      </w:r>
      <w:r w:rsidRPr="00DD4CCF">
        <w:rPr>
          <w:sz w:val="16"/>
        </w:rPr>
        <w:t xml:space="preserve"> (Alexander, 2012); </w:t>
      </w:r>
      <w:r w:rsidRPr="00DD4CCF">
        <w:rPr>
          <w:rStyle w:val="StyleBoldUnderline"/>
        </w:rPr>
        <w:t>sexuality</w:t>
      </w:r>
      <w:r w:rsidRPr="00DD4CCF">
        <w:rPr>
          <w:sz w:val="16"/>
        </w:rPr>
        <w:t xml:space="preserve"> (Spade, 2011; Stanley and Smith, 2011); </w:t>
      </w:r>
      <w:r w:rsidRPr="00DD4CCF">
        <w:rPr>
          <w:rStyle w:val="StyleBoldUnderline"/>
        </w:rPr>
        <w:t>and disability</w:t>
      </w:r>
      <w:r w:rsidRPr="00DD4CCF">
        <w:rPr>
          <w:sz w:val="16"/>
        </w:rPr>
        <w:t xml:space="preserve"> (Ben-Moshe et al., 2014), </w:t>
      </w:r>
      <w:r w:rsidRPr="00DD4CCF">
        <w:rPr>
          <w:rStyle w:val="StyleBoldUnderline"/>
        </w:rPr>
        <w:t xml:space="preserve">to name a few categories, creating a </w:t>
      </w:r>
      <w:r w:rsidRPr="00DD4CCF">
        <w:rPr>
          <w:rStyle w:val="Emphasis"/>
        </w:rPr>
        <w:t xml:space="preserve">vast swathe of new carceral subjects. </w:t>
      </w:r>
      <w:r w:rsidRPr="00DD4CCF">
        <w:rPr>
          <w:sz w:val="16"/>
        </w:rPr>
        <w:t xml:space="preserve">To be clear, the carceral subject is a form of life that inhabits states of precarity continuously and is thus dedicated to projects of survivability. </w:t>
      </w:r>
      <w:r w:rsidRPr="00DD4CCF">
        <w:rPr>
          <w:rStyle w:val="StyleBoldUnderline"/>
        </w:rPr>
        <w:t>Criminologists must contend with the reality that the discipline’s interdependency with the state agencies that comprise ‘‘criminal justice’’ is what produces</w:t>
      </w:r>
      <w:r w:rsidRPr="00DD4CCF">
        <w:rPr>
          <w:sz w:val="16"/>
        </w:rPr>
        <w:t xml:space="preserve"> (</w:t>
      </w:r>
      <w:r w:rsidRPr="00DD4CCF">
        <w:rPr>
          <w:rStyle w:val="Emphasis"/>
        </w:rPr>
        <w:t>and reproduces through reformation</w:t>
      </w:r>
      <w:r w:rsidRPr="00DD4CCF">
        <w:rPr>
          <w:sz w:val="16"/>
        </w:rPr>
        <w:t xml:space="preserve">) </w:t>
      </w:r>
      <w:r w:rsidRPr="00DD4CCF">
        <w:rPr>
          <w:rStyle w:val="StyleBoldUnderline"/>
        </w:rPr>
        <w:t xml:space="preserve">criminalization and the carceral </w:t>
      </w:r>
      <w:r w:rsidRPr="00DD4CCF">
        <w:rPr>
          <w:sz w:val="16"/>
        </w:rPr>
        <w:t xml:space="preserve">(Morrison, 2004). </w:t>
      </w:r>
      <w:r w:rsidRPr="00DD4CCF">
        <w:rPr>
          <w:rStyle w:val="StyleBoldUnderline"/>
        </w:rPr>
        <w:t xml:space="preserve">Normative treatments of violence as fundamentally interpersonal, individualized, and natural deny the </w:t>
      </w:r>
      <w:r w:rsidRPr="00DD4CCF">
        <w:rPr>
          <w:rStyle w:val="Emphasis"/>
        </w:rPr>
        <w:t>multiple forms of structural violence inflicted by the neoliberal state through its prosthetic institutions</w:t>
      </w:r>
      <w:r w:rsidRPr="00DD4CCF">
        <w:rPr>
          <w:sz w:val="16"/>
        </w:rPr>
        <w:t xml:space="preserve"> (</w:t>
      </w:r>
      <w:r w:rsidRPr="00DD4CCF">
        <w:rPr>
          <w:rStyle w:val="StyleBoldUnderline"/>
        </w:rPr>
        <w:t>policing, prisons, detention, etc</w:t>
      </w:r>
      <w:r w:rsidRPr="00DD4CCF">
        <w:rPr>
          <w:sz w:val="16"/>
        </w:rPr>
        <w:t xml:space="preserve">.), </w:t>
      </w:r>
      <w:r w:rsidRPr="00DD4CCF">
        <w:rPr>
          <w:rStyle w:val="StyleBoldUnderline"/>
        </w:rPr>
        <w:t>legislative and administrative policies</w:t>
      </w:r>
      <w:r w:rsidRPr="00DD4CCF">
        <w:rPr>
          <w:sz w:val="16"/>
        </w:rPr>
        <w:t xml:space="preserve"> (</w:t>
      </w:r>
      <w:r w:rsidRPr="00DD4CCF">
        <w:rPr>
          <w:rStyle w:val="StyleBoldUnderline"/>
        </w:rPr>
        <w:t>dismantling of welfare, criminalizing of poverty, perpetual wars</w:t>
      </w:r>
      <w:r w:rsidRPr="00DD4CCF">
        <w:rPr>
          <w:sz w:val="16"/>
        </w:rPr>
        <w:t xml:space="preserve">), </w:t>
      </w:r>
      <w:r w:rsidRPr="00DD4CCF">
        <w:rPr>
          <w:rStyle w:val="StyleBoldUnderline"/>
        </w:rPr>
        <w:t>and collusions with corporate power to secure accumulation and divest from the social wage</w:t>
      </w:r>
      <w:r w:rsidRPr="00DD4CCF">
        <w:rPr>
          <w:sz w:val="16"/>
        </w:rPr>
        <w:t xml:space="preserve">. Without an understanding of these structural relations, most efforts to respond to crime reproduce configurations of violence. </w:t>
      </w:r>
      <w:r w:rsidRPr="00DD4CCF">
        <w:rPr>
          <w:rStyle w:val="StyleBoldUnderline"/>
        </w:rPr>
        <w:t xml:space="preserve">A move away from criminalization means an effort to reconceptualize crime and address violence without </w:t>
      </w:r>
      <w:r w:rsidRPr="00DD4CCF">
        <w:rPr>
          <w:sz w:val="16"/>
        </w:rPr>
        <w:t>sole</w:t>
      </w:r>
      <w:r w:rsidRPr="00DD4CCF">
        <w:rPr>
          <w:rStyle w:val="StyleBoldUnderline"/>
        </w:rPr>
        <w:t xml:space="preserve"> reliance</w:t>
      </w:r>
      <w:r w:rsidRPr="00DD4CCF">
        <w:rPr>
          <w:sz w:val="16"/>
        </w:rPr>
        <w:t xml:space="preserve"> (or, in some cases, any reliance) </w:t>
      </w:r>
      <w:r w:rsidRPr="00DD4CCF">
        <w:rPr>
          <w:rStyle w:val="StyleBoldUnderline"/>
        </w:rPr>
        <w:t>upon criminal justice</w:t>
      </w:r>
      <w:r w:rsidRPr="00DD4CCF">
        <w:rPr>
          <w:sz w:val="16"/>
        </w:rPr>
        <w:t xml:space="preserve">, </w:t>
      </w:r>
      <w:r w:rsidRPr="00DD4CCF">
        <w:rPr>
          <w:rStyle w:val="Emphasis"/>
        </w:rPr>
        <w:t xml:space="preserve">specifically law enforcement or imprisonment. </w:t>
      </w:r>
      <w:r w:rsidRPr="00DD4CCF">
        <w:rPr>
          <w:sz w:val="16"/>
        </w:rPr>
        <w:t xml:space="preserve">In the US, these efforts are increasingly prevalent across cities where organizers share training, curricula, and workshops that emphasize emergent strategies in pushing back against community violence, school-to-prison pipelines, imprisonment, and police violence. As Dean Spade writes of abolition in his visionary and definitive treatment of the killing effects of administrative law upon transgender persons, </w:t>
      </w:r>
      <w:r w:rsidRPr="00DD4CCF">
        <w:rPr>
          <w:rStyle w:val="StyleBoldUnderline"/>
        </w:rPr>
        <w:t>Across the country, racial- and economic-justice–centered feminist, queer, and trans organizations are developing methods of addressing violence that do not involve the police or criminal courts</w:t>
      </w:r>
      <w:r w:rsidRPr="00DD4CCF">
        <w:rPr>
          <w:sz w:val="16"/>
        </w:rPr>
        <w:t xml:space="preserve">. This work has been taken up in different forms and with different areas of focus. Groups working on these strategies in recent years include Safe OUTside the System (SOS Collective) of the Audre Lorde Project in New York City; For Crying Out Loud! and Communities Against Rape and Abuse (CARA) in Seattle; The Northwest Network of Bisexual, Trans, Lesbian and Gay Survivors of Abuse, Creative Interventions in Oakland, Community United Against Violence (CUAV) in San Francisco, Philly Stands Up!, Project NIA in Chicago, and generationFIVE and Generative Somatics, among many others. Indeed, both authors are active in such nascent community groups in the more remote contexts of urban Appalachia, where regional organizers are trained by and/or study the curricula of national leaders and key organizational centers in racial justice and abolitionist efforts. </w:t>
      </w:r>
      <w:r w:rsidRPr="00DD4CCF">
        <w:rPr>
          <w:rStyle w:val="StyleBoldUnderline"/>
        </w:rPr>
        <w:t>Abolition</w:t>
      </w:r>
      <w:r w:rsidRPr="00DD4CCF">
        <w:rPr>
          <w:sz w:val="16"/>
        </w:rPr>
        <w:t xml:space="preserve">, in this sense, </w:t>
      </w:r>
      <w:r w:rsidRPr="00DD4CCF">
        <w:rPr>
          <w:rStyle w:val="StyleBoldUnderline"/>
        </w:rPr>
        <w:t>is</w:t>
      </w:r>
      <w:r w:rsidRPr="00DD4CCF">
        <w:rPr>
          <w:sz w:val="16"/>
        </w:rPr>
        <w:t xml:space="preserve"> again </w:t>
      </w:r>
      <w:r w:rsidRPr="00DD4CCF">
        <w:rPr>
          <w:rStyle w:val="StyleBoldUnderline"/>
        </w:rPr>
        <w:t>familiar in that it is about understanding more fully</w:t>
      </w:r>
      <w:r w:rsidRPr="00DD4CCF">
        <w:rPr>
          <w:sz w:val="16"/>
        </w:rPr>
        <w:t>—across time and space—</w:t>
      </w:r>
      <w:r w:rsidRPr="00DD4CCF">
        <w:rPr>
          <w:rStyle w:val="StyleBoldUnderline"/>
        </w:rPr>
        <w:t>that we cannot talk about the ‘‘root conditions’’ of crime, violence, and precarity unless we are talking about health</w:t>
      </w:r>
      <w:r w:rsidRPr="00DD4CCF">
        <w:rPr>
          <w:sz w:val="16"/>
        </w:rPr>
        <w:t xml:space="preserve"> (Loyd, 2014), </w:t>
      </w:r>
      <w:r w:rsidRPr="00DD4CCF">
        <w:rPr>
          <w:rStyle w:val="StyleBoldUnderline"/>
        </w:rPr>
        <w:t>education</w:t>
      </w:r>
      <w:r w:rsidRPr="00DD4CCF">
        <w:rPr>
          <w:sz w:val="16"/>
        </w:rPr>
        <w:t xml:space="preserve"> (Meiners, 2007), </w:t>
      </w:r>
      <w:r w:rsidRPr="00DD4CCF">
        <w:rPr>
          <w:rStyle w:val="StyleBoldUnderline"/>
        </w:rPr>
        <w:t>economy</w:t>
      </w:r>
      <w:r w:rsidRPr="00DD4CCF">
        <w:rPr>
          <w:sz w:val="16"/>
        </w:rPr>
        <w:t xml:space="preserve"> (Aviram, 2015; Schept, 2015; Wacquant, 2009), </w:t>
      </w:r>
      <w:r w:rsidRPr="00DD4CCF">
        <w:rPr>
          <w:rStyle w:val="StyleBoldUnderline"/>
        </w:rPr>
        <w:t xml:space="preserve">and other forms of racial and </w:t>
      </w:r>
      <w:r w:rsidRPr="00DD4CCF">
        <w:rPr>
          <w:rStyle w:val="StyleBoldUnderline"/>
        </w:rPr>
        <w:lastRenderedPageBreak/>
        <w:t>social justice at the local and national level,</w:t>
      </w:r>
      <w:r w:rsidRPr="00DD4CCF">
        <w:rPr>
          <w:sz w:val="16"/>
        </w:rPr>
        <w:t xml:space="preserve"> with an understanding that these discussions and modes of organizing have been ongoing historically outside of and unrecognized by criminology. Following Davis (2003) and Gilmore (2007), </w:t>
      </w:r>
      <w:r w:rsidRPr="00DD4CCF">
        <w:rPr>
          <w:rStyle w:val="StyleBoldUnderline"/>
        </w:rPr>
        <w:t>we must resist the urge to envision abolition as an alternative</w:t>
      </w:r>
      <w:r w:rsidRPr="00DD4CCF">
        <w:rPr>
          <w:sz w:val="16"/>
        </w:rPr>
        <w:t xml:space="preserve"> metaphorical and material </w:t>
      </w:r>
      <w:r w:rsidRPr="00DD4CCF">
        <w:rPr>
          <w:rStyle w:val="StyleBoldUnderline"/>
        </w:rPr>
        <w:t>edifice that can fill the footprint of the prison</w:t>
      </w:r>
      <w:r w:rsidRPr="00DD4CCF">
        <w:rPr>
          <w:sz w:val="16"/>
        </w:rPr>
        <w:t xml:space="preserve"> (Davis, 2003: 107). Rather, seen as a set of relationships, </w:t>
      </w:r>
      <w:r w:rsidRPr="00DD4CCF">
        <w:rPr>
          <w:rStyle w:val="StyleBoldUnderline"/>
        </w:rPr>
        <w:t>abolition and abolitionist reforms focus on building up health, education, housing, jobs, and alternative approaches to harm as they also dismantle the prison.</w:t>
      </w:r>
      <w:r w:rsidRPr="00DD4CCF">
        <w:rPr>
          <w:sz w:val="16"/>
        </w:rPr>
        <w:t xml:space="preserve"> In this manner, </w:t>
      </w:r>
      <w:r w:rsidRPr="00DD4CCF">
        <w:rPr>
          <w:rStyle w:val="StyleBoldUnderline"/>
        </w:rPr>
        <w:t>abolition is predicated upon the nature and possibility of freedom and emancipated forms of life</w:t>
      </w:r>
      <w:r w:rsidRPr="00DD4CCF">
        <w:rPr>
          <w:sz w:val="16"/>
        </w:rPr>
        <w:t>. A key lesson for criminologists in this pursuit is the acknowledgment of criminal justice as foundational to the exercise of violence and one of our largest obstacles in the pursuit of social change. Criminology must ask what it offers in terms of an understanding of the needs of survivability and its contribution to life-extending, liberating work.</w:t>
      </w:r>
    </w:p>
    <w:p w14:paraId="6A7F8DEE" w14:textId="3A8DB714" w:rsidR="008264F8" w:rsidRPr="00DD4CCF" w:rsidRDefault="008264F8" w:rsidP="008264F8">
      <w:pPr>
        <w:pStyle w:val="Heading3"/>
      </w:pPr>
      <w:r w:rsidRPr="00DD4CCF">
        <w:lastRenderedPageBreak/>
        <w:t>1NC Long</w:t>
      </w:r>
    </w:p>
    <w:p w14:paraId="2A3BAE3F" w14:textId="77777777" w:rsidR="00E20D34" w:rsidRPr="00DD4CCF" w:rsidRDefault="00E20D34" w:rsidP="00E20D34">
      <w:pPr>
        <w:pStyle w:val="Heading4"/>
      </w:pPr>
      <w:r w:rsidRPr="00DD4CCF">
        <w:t xml:space="preserve">The aff’s “criminal justice reform” doesn’t fix the prison industrial complex, it </w:t>
      </w:r>
      <w:r w:rsidRPr="00DD4CCF">
        <w:rPr>
          <w:u w:val="single"/>
        </w:rPr>
        <w:t xml:space="preserve">strengthens it </w:t>
      </w:r>
      <w:r w:rsidRPr="00DD4CCF">
        <w:t>by focusing on reforms that leave the punishment paradigm in check and obfuscate better responses</w:t>
      </w:r>
    </w:p>
    <w:p w14:paraId="4E987C14" w14:textId="77777777" w:rsidR="00E20D34" w:rsidRPr="00DD4CCF" w:rsidRDefault="00E20D34" w:rsidP="00E20D34">
      <w:pPr>
        <w:rPr>
          <w:sz w:val="16"/>
          <w:szCs w:val="16"/>
        </w:rPr>
      </w:pPr>
      <w:r w:rsidRPr="00DD4CCF">
        <w:rPr>
          <w:rStyle w:val="StyleStyleBold12pt"/>
        </w:rPr>
        <w:t>Karakatsanis 19</w:t>
      </w:r>
      <w:r w:rsidRPr="00DD4CCF">
        <w:t xml:space="preserve"> </w:t>
      </w:r>
      <w:r w:rsidRPr="00DD4CCF">
        <w:rPr>
          <w:sz w:val="16"/>
          <w:szCs w:val="16"/>
        </w:rPr>
        <w:t>(Alec, American civil rights lawyer, social justice advocate, co-founder of Equal Justice Under Law, and founder and Executive Director of Civil Rights Corps. “The Punishment Bureaucracy: How to Think About “Criminal Justice Reform”” 3/28/2019, Yale Law Journal Volume 128 https://www.yalelawjournal.org/forum/the-punishment-bureaucracy)</w:t>
      </w:r>
    </w:p>
    <w:p w14:paraId="4ADCF943" w14:textId="77777777" w:rsidR="00E20D34" w:rsidRPr="00DD4CCF" w:rsidRDefault="00E20D34" w:rsidP="00E20D34">
      <w:pPr>
        <w:rPr>
          <w:sz w:val="16"/>
        </w:rPr>
      </w:pPr>
      <w:r w:rsidRPr="00DD4CCF">
        <w:rPr>
          <w:rStyle w:val="StyleBoldUnderline"/>
        </w:rPr>
        <w:t xml:space="preserve">Prisons do not disappear social problems, they disappear human beings. </w:t>
      </w:r>
      <w:r w:rsidRPr="00DD4CCF">
        <w:rPr>
          <w:sz w:val="16"/>
        </w:rPr>
        <w:t xml:space="preserve">—Angela Davis3 </w:t>
      </w:r>
      <w:r w:rsidRPr="00DD4CCF">
        <w:rPr>
          <w:rStyle w:val="StyleBoldUnderline"/>
        </w:rPr>
        <w:t>There are 2.2 million human beings confined in prison</w:t>
      </w:r>
      <w:r w:rsidRPr="00DD4CCF">
        <w:rPr>
          <w:sz w:val="16"/>
        </w:rPr>
        <w:t xml:space="preserve"> and jail cells in the United States tonight.4 </w:t>
      </w:r>
      <w:r w:rsidRPr="00DD4CCF">
        <w:rPr>
          <w:rStyle w:val="StyleBoldUnderline"/>
        </w:rPr>
        <w:t>About 500,000 of those people are presumptively innocent people awaiting trial</w:t>
      </w:r>
      <w:r w:rsidRPr="00DD4CCF">
        <w:rPr>
          <w:sz w:val="16"/>
        </w:rPr>
        <w:t xml:space="preserve">,5 </w:t>
      </w:r>
      <w:r w:rsidRPr="00DD4CCF">
        <w:rPr>
          <w:rStyle w:val="StyleBoldUnderline"/>
        </w:rPr>
        <w:t>the vast majority of whom are confined by the government solely because they cannot pay enough money to buy their release.</w:t>
      </w:r>
      <w:r w:rsidRPr="00DD4CCF">
        <w:rPr>
          <w:sz w:val="16"/>
        </w:rPr>
        <w:t xml:space="preserve">6 </w:t>
      </w:r>
      <w:r w:rsidRPr="00DD4CCF">
        <w:rPr>
          <w:rStyle w:val="StyleBoldUnderline"/>
        </w:rPr>
        <w:t>This country has five percent of the world’s population, but twenty-five percent of the world’s prisoners</w:t>
      </w:r>
      <w:r w:rsidRPr="00DD4CCF">
        <w:rPr>
          <w:sz w:val="16"/>
        </w:rPr>
        <w:t xml:space="preserve">—the highest rate of human caging of any society in the recorded history of the modern world.7 At least another 4.5 million people are under government control through probation and parole “supervision.”8 </w:t>
      </w:r>
      <w:r w:rsidRPr="00DD4CCF">
        <w:rPr>
          <w:rStyle w:val="StyleBoldUnderline"/>
        </w:rPr>
        <w:t>Between eighty and ninety percent of the people charged with crimes are so poor that they cannot afford a lawyer</w:t>
      </w:r>
      <w:r w:rsidRPr="00DD4CCF">
        <w:rPr>
          <w:sz w:val="16"/>
        </w:rPr>
        <w:t xml:space="preserve">.9 Twenty-five years into America’s incarceration boom, </w:t>
      </w:r>
      <w:r w:rsidRPr="00DD4CCF">
        <w:rPr>
          <w:rStyle w:val="StyleBoldUnderline"/>
        </w:rPr>
        <w:t>black people were incarcerated at a rate six times that of South Africa during apartheid</w:t>
      </w:r>
      <w:r w:rsidRPr="00DD4CCF">
        <w:rPr>
          <w:sz w:val="16"/>
        </w:rPr>
        <w:t xml:space="preserve">.10 The incarceration rate for black people in the nation’s capital, where I live, is nineteen times that of white people.11 I have traveled the country and seen nearly identical practices in every courtroom and every jail that I have visited. We have a legal system in which things like what happened to Sharnalle are simultaneously illegal and the norm. III [T]he movement for reforming the prisons, for controlling their functioning is not a recent phenomenon. It does not even seem to have originated in a recognition of failure. </w:t>
      </w:r>
      <w:r w:rsidRPr="00DD4CCF">
        <w:rPr>
          <w:rStyle w:val="StyleBoldUnderline"/>
        </w:rPr>
        <w:t xml:space="preserve">Prison ‘reform’ is virtually contemporary with the prison itself: it constitutes, as it were, its programme. </w:t>
      </w:r>
      <w:r w:rsidRPr="00DD4CCF">
        <w:rPr>
          <w:sz w:val="16"/>
        </w:rPr>
        <w:t xml:space="preserve">—Michel Foucault12 </w:t>
      </w:r>
      <w:r w:rsidRPr="00DD4CCF">
        <w:rPr>
          <w:rStyle w:val="StyleBoldUnderline"/>
        </w:rPr>
        <w:t xml:space="preserve">A lot of people are talking about “criminal justice reform.” </w:t>
      </w:r>
      <w:r w:rsidRPr="00DD4CCF">
        <w:rPr>
          <w:rStyle w:val="Emphasis"/>
        </w:rPr>
        <w:t>Much of that talk is dangerous</w:t>
      </w:r>
      <w:r w:rsidRPr="00DD4CCF">
        <w:rPr>
          <w:sz w:val="16"/>
        </w:rPr>
        <w:t xml:space="preserve">. The conventional wisdom is that there is an emerging consensus that the criminal legal system is “broken.” But </w:t>
      </w:r>
      <w:r w:rsidRPr="00DD4CCF">
        <w:rPr>
          <w:rStyle w:val="StyleBoldUnderline"/>
        </w:rPr>
        <w:t>the system is “broken” only to the extent that one believes its purpose is to promote the well-being of all members of our society</w:t>
      </w:r>
      <w:r w:rsidRPr="00DD4CCF">
        <w:rPr>
          <w:sz w:val="16"/>
        </w:rPr>
        <w:t xml:space="preserve">. If </w:t>
      </w:r>
      <w:r w:rsidRPr="00DD4CCF">
        <w:rPr>
          <w:rStyle w:val="StyleBoldUnderline"/>
        </w:rPr>
        <w:t xml:space="preserve">the function of the modern punishment system is to preserve racial and economic hierarchy through brutality and control, then </w:t>
      </w:r>
      <w:r w:rsidRPr="00DD4CCF">
        <w:rPr>
          <w:rStyle w:val="Emphasis"/>
        </w:rPr>
        <w:t xml:space="preserve">its bureaucracy is performing well. </w:t>
      </w:r>
      <w:r w:rsidRPr="00DD4CCF">
        <w:rPr>
          <w:sz w:val="16"/>
        </w:rPr>
        <w:t xml:space="preserve">IV Official language smitheryed to sanction ignorance and preserve privilege is a suit of armor polished to shocking glitter . . . . It is the language that drinks blood . . . . —Toni Morrison13 </w:t>
      </w:r>
      <w:r w:rsidRPr="00DD4CCF">
        <w:rPr>
          <w:rStyle w:val="StyleBoldUnderline"/>
        </w:rPr>
        <w:t>The emerging “criminal justice reform” consensus is superficial and deceptive</w:t>
      </w:r>
      <w:r w:rsidRPr="00DD4CCF">
        <w:rPr>
          <w:sz w:val="16"/>
        </w:rPr>
        <w:t xml:space="preserve">. </w:t>
      </w:r>
      <w:r w:rsidRPr="00DD4CCF">
        <w:rPr>
          <w:rStyle w:val="StyleBoldUnderline"/>
        </w:rPr>
        <w:t xml:space="preserve">It is superficial because </w:t>
      </w:r>
      <w:r w:rsidRPr="00DD4CCF">
        <w:rPr>
          <w:rStyle w:val="Emphasis"/>
        </w:rPr>
        <w:t>most proposed “reforms” would still leave the United States as the greatest incarcerator in the world</w:t>
      </w:r>
      <w:r w:rsidRPr="00DD4CCF">
        <w:rPr>
          <w:sz w:val="16"/>
        </w:rPr>
        <w:t xml:space="preserve">. It is deceptive because </w:t>
      </w:r>
      <w:r w:rsidRPr="00DD4CCF">
        <w:rPr>
          <w:rStyle w:val="StyleBoldUnderline"/>
        </w:rPr>
        <w:t>those who want largely to preserve the current punishment bureaucracy</w:t>
      </w:r>
      <w:r w:rsidRPr="00DD4CCF">
        <w:rPr>
          <w:sz w:val="16"/>
        </w:rPr>
        <w:t>—</w:t>
      </w:r>
      <w:r w:rsidRPr="00DD4CCF">
        <w:rPr>
          <w:rStyle w:val="StyleBoldUnderline"/>
        </w:rPr>
        <w:t>by making just enough tweaks to protect its perceived legitimacy</w:t>
      </w:r>
      <w:r w:rsidRPr="00DD4CCF">
        <w:rPr>
          <w:sz w:val="16"/>
        </w:rPr>
        <w:t>—</w:t>
      </w:r>
      <w:r w:rsidRPr="00DD4CCF">
        <w:rPr>
          <w:rStyle w:val="StyleBoldUnderline"/>
        </w:rPr>
        <w:t xml:space="preserve">must </w:t>
      </w:r>
      <w:r w:rsidRPr="00DD4CCF">
        <w:rPr>
          <w:rStyle w:val="Emphasis"/>
        </w:rPr>
        <w:t>obfuscate the difference</w:t>
      </w:r>
      <w:r w:rsidRPr="00DD4CCF">
        <w:rPr>
          <w:rStyle w:val="StyleBoldUnderline"/>
        </w:rPr>
        <w:t xml:space="preserve"> between changes that will transform the system and tweaks that will curb only its most grotesque flourishes. Nearly every prominent national politician and the vast majority of state and local officials talking and tweeting about “criminal justice reform” are</w:t>
      </w:r>
      <w:r w:rsidRPr="00DD4CCF">
        <w:rPr>
          <w:sz w:val="16"/>
        </w:rPr>
        <w:t xml:space="preserve">, with varying levels of awareness and sophistication, </w:t>
      </w:r>
      <w:r w:rsidRPr="00DD4CCF">
        <w:rPr>
          <w:rStyle w:val="StyleBoldUnderline"/>
        </w:rPr>
        <w:t>furthering this deception</w:t>
      </w:r>
      <w:r w:rsidRPr="00DD4CCF">
        <w:rPr>
          <w:sz w:val="16"/>
        </w:rPr>
        <w:t xml:space="preserve">. </w:t>
      </w:r>
      <w:r w:rsidRPr="00DD4CCF">
        <w:rPr>
          <w:rStyle w:val="StyleBoldUnderline"/>
        </w:rPr>
        <w:t>These “reform”-advancing punishment bureaucrats are co-opting a movement toward profound change by convincing the public that the “law enforcement” system as we know it can operate in an objective, effective, and fair way based on “the rule of law.”</w:t>
      </w:r>
      <w:r w:rsidRPr="00DD4CCF">
        <w:rPr>
          <w:sz w:val="16"/>
        </w:rPr>
        <w:t xml:space="preserve"> </w:t>
      </w:r>
      <w:r w:rsidRPr="00DD4CCF">
        <w:rPr>
          <w:rStyle w:val="StyleBoldUnderline"/>
        </w:rPr>
        <w:t>These punishment bureaucrats are dangerous because, in order to preserve the human caging apparatus that they control, they must disguise at the deepest level its core functions</w:t>
      </w:r>
      <w:r w:rsidRPr="00DD4CCF">
        <w:rPr>
          <w:sz w:val="16"/>
        </w:rPr>
        <w:t xml:space="preserve">. As a result, </w:t>
      </w:r>
      <w:r w:rsidRPr="00DD4CCF">
        <w:rPr>
          <w:rStyle w:val="StyleBoldUnderline"/>
        </w:rPr>
        <w:t>they focus public conversation on the margins of the problem without confronting the structural issues at its heart</w:t>
      </w:r>
      <w:r w:rsidRPr="00DD4CCF">
        <w:rPr>
          <w:sz w:val="16"/>
        </w:rPr>
        <w:t xml:space="preserve">. Theirs is the language that drinks blood. In this Essay, I examine “criminal justice reform” by focusing on the concepts of “law enforcement” and the “rule of law.” Both are invoked as central features of the American criminal system. For many prominent people advocating “reform,” the punishment bureaucracy as we know it is the inevitable result of “law enforcement” responding to people “breaking the law.” To them, the human caging bureaucracy is consistent with, and even required by, the “rule of law.” </w:t>
      </w:r>
      <w:r w:rsidRPr="00DD4CCF">
        <w:rPr>
          <w:rStyle w:val="StyleBoldUnderline"/>
        </w:rPr>
        <w:t>This world view</w:t>
      </w:r>
      <w:r w:rsidRPr="00DD4CCF">
        <w:rPr>
          <w:sz w:val="16"/>
        </w:rPr>
        <w:t>—</w:t>
      </w:r>
      <w:r w:rsidRPr="00DD4CCF">
        <w:rPr>
          <w:rStyle w:val="StyleBoldUnderline"/>
        </w:rPr>
        <w:t>that the punishment bureaucracy is an attempt to promote social well-being and human flourishing under a dispassionate system of laws</w:t>
      </w:r>
      <w:r w:rsidRPr="00DD4CCF">
        <w:rPr>
          <w:sz w:val="16"/>
        </w:rPr>
        <w:t>—</w:t>
      </w:r>
      <w:r w:rsidRPr="00DD4CCF">
        <w:rPr>
          <w:rStyle w:val="StyleBoldUnderline"/>
        </w:rPr>
        <w:t xml:space="preserve">shapes their ideas about how to “fix” the system. </w:t>
      </w:r>
      <w:r w:rsidRPr="00DD4CCF">
        <w:rPr>
          <w:sz w:val="16"/>
        </w:rPr>
        <w:t xml:space="preserve">But </w:t>
      </w:r>
      <w:r w:rsidRPr="00DD4CCF">
        <w:rPr>
          <w:rStyle w:val="StyleBoldUnderline"/>
        </w:rPr>
        <w:t xml:space="preserve">few ideas have </w:t>
      </w:r>
      <w:r w:rsidRPr="00DD4CCF">
        <w:rPr>
          <w:rStyle w:val="StyleBoldUnderline"/>
        </w:rPr>
        <w:lastRenderedPageBreak/>
        <w:t>caused more harm in our criminal system than the belief that America is governed by a neutral “rule of law.”</w:t>
      </w:r>
      <w:r w:rsidRPr="00DD4CCF">
        <w:rPr>
          <w:sz w:val="16"/>
        </w:rPr>
        <w:t xml:space="preserve"> The content of our criminal laws—discussed in Part V—and how those laws are carried out—addressed in Part VI—are choices that reflect power. The common understanding of the “rule of law” and the widely accepted use of the term “law enforcement” to describe the process by which those in power accomplish unprecedented human caging are both delusions critical to justifying the punishment bureaucracy. This is why it is important to understand how they distort the truth.</w:t>
      </w:r>
    </w:p>
    <w:p w14:paraId="304723BD" w14:textId="6A9C3A77" w:rsidR="001F13A1" w:rsidRPr="00DD4CCF" w:rsidRDefault="001F13A1" w:rsidP="001F13A1">
      <w:pPr>
        <w:pStyle w:val="Heading4"/>
      </w:pPr>
      <w:r w:rsidRPr="00DD4CCF">
        <w:t xml:space="preserve">Reformism maintains and strengthens the prison industrial complex- the result is racist, gendered, and ableist structural violence that results in more incarceration and the criminalization of poverty, destruction of the welfare state, and perpetual wars. Abolition creates better alternatives </w:t>
      </w:r>
      <w:r w:rsidRPr="00DD4CCF">
        <w:rPr>
          <w:u w:val="single"/>
        </w:rPr>
        <w:t>outside</w:t>
      </w:r>
      <w:r w:rsidRPr="00DD4CCF">
        <w:t xml:space="preserve"> </w:t>
      </w:r>
      <w:r w:rsidRPr="00DD4CCF">
        <w:rPr>
          <w:u w:val="single"/>
        </w:rPr>
        <w:t>of the frame of the criminal justice system</w:t>
      </w:r>
    </w:p>
    <w:p w14:paraId="3432C95A" w14:textId="77777777" w:rsidR="001F13A1" w:rsidRPr="00DD4CCF" w:rsidRDefault="001F13A1" w:rsidP="001F13A1">
      <w:pPr>
        <w:rPr>
          <w:sz w:val="16"/>
          <w:szCs w:val="16"/>
        </w:rPr>
      </w:pPr>
      <w:r w:rsidRPr="00DD4CCF">
        <w:rPr>
          <w:rStyle w:val="StyleStyleBold12pt"/>
        </w:rPr>
        <w:t>Brown and Schept 17</w:t>
      </w:r>
      <w:r w:rsidRPr="00DD4CCF">
        <w:t xml:space="preserve"> </w:t>
      </w:r>
      <w:r w:rsidRPr="00DD4CCF">
        <w:rPr>
          <w:sz w:val="16"/>
          <w:szCs w:val="16"/>
        </w:rPr>
        <w:t xml:space="preserve">(Michelle Brown, Professor of Sociology at the University of Tennessee, and Judah Schept, Associate Professor in the School of Justice Studies at Eastern Kentucky University, “New abolition, criminology and a critical carceral studies” </w:t>
      </w:r>
      <w:r w:rsidRPr="00DD4CCF">
        <w:rPr>
          <w:i/>
          <w:iCs/>
          <w:sz w:val="16"/>
          <w:szCs w:val="16"/>
        </w:rPr>
        <w:t>Punishment &amp; Society</w:t>
      </w:r>
      <w:r w:rsidRPr="00DD4CCF">
        <w:rPr>
          <w:sz w:val="16"/>
          <w:szCs w:val="16"/>
        </w:rPr>
        <w:t xml:space="preserve"> 19(4), 2017, p. 444-446)</w:t>
      </w:r>
    </w:p>
    <w:p w14:paraId="1B63444F" w14:textId="77777777" w:rsidR="001F13A1" w:rsidRPr="00DD4CCF" w:rsidRDefault="001F13A1" w:rsidP="001F13A1">
      <w:pPr>
        <w:rPr>
          <w:sz w:val="16"/>
        </w:rPr>
      </w:pPr>
      <w:r w:rsidRPr="00DD4CCF">
        <w:rPr>
          <w:sz w:val="16"/>
        </w:rPr>
        <w:t xml:space="preserve">Crime Mass incarceration—and </w:t>
      </w:r>
      <w:r w:rsidRPr="00DD4CCF">
        <w:rPr>
          <w:rStyle w:val="StyleBoldUnderline"/>
        </w:rPr>
        <w:t>the US ‘‘system’’ of criminal justice</w:t>
      </w:r>
      <w:r w:rsidRPr="00DD4CCF">
        <w:rPr>
          <w:sz w:val="16"/>
        </w:rPr>
        <w:t>—</w:t>
      </w:r>
      <w:r w:rsidRPr="00DD4CCF">
        <w:rPr>
          <w:rStyle w:val="StyleBoldUnderline"/>
        </w:rPr>
        <w:t>depends upon criminalization</w:t>
      </w:r>
      <w:r w:rsidRPr="00DD4CCF">
        <w:rPr>
          <w:sz w:val="16"/>
        </w:rPr>
        <w:t xml:space="preserve">. While this is problematic in and of itself for those who value understanding the structural conditions that create harm (and acts defined as ‘‘crime’’), </w:t>
      </w:r>
      <w:r w:rsidRPr="00DD4CCF">
        <w:rPr>
          <w:rStyle w:val="StyleBoldUnderline"/>
        </w:rPr>
        <w:t>mass incarceration in the carceral era depends upon the production of vulnerability through forms of neoliberal dispossession and its consequent criminalization at an unprecedented scale</w:t>
      </w:r>
      <w:r w:rsidRPr="00DD4CCF">
        <w:rPr>
          <w:sz w:val="16"/>
        </w:rPr>
        <w:t xml:space="preserve">. </w:t>
      </w:r>
      <w:r w:rsidRPr="00DD4CCF">
        <w:rPr>
          <w:rStyle w:val="StyleBoldUnderline"/>
        </w:rPr>
        <w:t>This</w:t>
      </w:r>
      <w:r w:rsidRPr="00DD4CCF">
        <w:rPr>
          <w:sz w:val="16"/>
        </w:rPr>
        <w:t xml:space="preserve"> assemblage </w:t>
      </w:r>
      <w:r w:rsidRPr="00DD4CCF">
        <w:rPr>
          <w:rStyle w:val="StyleBoldUnderline"/>
        </w:rPr>
        <w:t>is apparent in the criminalization of poverty, addiction, homelessness, and mental illness</w:t>
      </w:r>
      <w:r w:rsidRPr="00DD4CCF">
        <w:rPr>
          <w:sz w:val="16"/>
        </w:rPr>
        <w:t xml:space="preserve"> (Beckett and Herbert, 2009; Wacquant, 2009); </w:t>
      </w:r>
      <w:r w:rsidRPr="00DD4CCF">
        <w:rPr>
          <w:rStyle w:val="StyleBoldUnderline"/>
        </w:rPr>
        <w:t>children and youth</w:t>
      </w:r>
      <w:r w:rsidRPr="00DD4CCF">
        <w:rPr>
          <w:sz w:val="16"/>
        </w:rPr>
        <w:t xml:space="preserve"> (Rios, 2011); </w:t>
      </w:r>
      <w:r w:rsidRPr="00DD4CCF">
        <w:rPr>
          <w:rStyle w:val="StyleBoldUnderline"/>
        </w:rPr>
        <w:t>women</w:t>
      </w:r>
      <w:r w:rsidRPr="00DD4CCF">
        <w:rPr>
          <w:sz w:val="16"/>
        </w:rPr>
        <w:t xml:space="preserve"> (Richie, 2012); </w:t>
      </w:r>
      <w:r w:rsidRPr="00DD4CCF">
        <w:rPr>
          <w:rStyle w:val="StyleBoldUnderline"/>
        </w:rPr>
        <w:t>migrants</w:t>
      </w:r>
      <w:r w:rsidRPr="00DD4CCF">
        <w:rPr>
          <w:sz w:val="16"/>
        </w:rPr>
        <w:t xml:space="preserve"> (Moran et al., 2013; Mountz and Loyd, 2014; Weber and Pickering, 2011); </w:t>
      </w:r>
      <w:r w:rsidRPr="00DD4CCF">
        <w:rPr>
          <w:rStyle w:val="StyleBoldUnderline"/>
        </w:rPr>
        <w:t>race</w:t>
      </w:r>
      <w:r w:rsidRPr="00DD4CCF">
        <w:rPr>
          <w:sz w:val="16"/>
        </w:rPr>
        <w:t xml:space="preserve"> (Alexander, 2012); </w:t>
      </w:r>
      <w:r w:rsidRPr="00DD4CCF">
        <w:rPr>
          <w:rStyle w:val="StyleBoldUnderline"/>
        </w:rPr>
        <w:t>sexuality</w:t>
      </w:r>
      <w:r w:rsidRPr="00DD4CCF">
        <w:rPr>
          <w:sz w:val="16"/>
        </w:rPr>
        <w:t xml:space="preserve"> (Spade, 2011; Stanley and Smith, 2011); </w:t>
      </w:r>
      <w:r w:rsidRPr="00DD4CCF">
        <w:rPr>
          <w:rStyle w:val="StyleBoldUnderline"/>
        </w:rPr>
        <w:t>and disability</w:t>
      </w:r>
      <w:r w:rsidRPr="00DD4CCF">
        <w:rPr>
          <w:sz w:val="16"/>
        </w:rPr>
        <w:t xml:space="preserve"> (Ben-Moshe et al., 2014), </w:t>
      </w:r>
      <w:r w:rsidRPr="00DD4CCF">
        <w:rPr>
          <w:rStyle w:val="StyleBoldUnderline"/>
        </w:rPr>
        <w:t xml:space="preserve">to name a few categories, creating a </w:t>
      </w:r>
      <w:r w:rsidRPr="00DD4CCF">
        <w:rPr>
          <w:rStyle w:val="Emphasis"/>
        </w:rPr>
        <w:t xml:space="preserve">vast swathe of new carceral subjects. </w:t>
      </w:r>
      <w:r w:rsidRPr="00DD4CCF">
        <w:rPr>
          <w:sz w:val="16"/>
        </w:rPr>
        <w:t xml:space="preserve">To be clear, the carceral subject is a form of life that inhabits states of precarity continuously and is thus dedicated to projects of survivability. </w:t>
      </w:r>
      <w:r w:rsidRPr="00DD4CCF">
        <w:rPr>
          <w:rStyle w:val="StyleBoldUnderline"/>
        </w:rPr>
        <w:t>Criminologists must contend with the reality that the discipline’s interdependency with the state agencies that comprise ‘‘criminal justice’’ is what produces</w:t>
      </w:r>
      <w:r w:rsidRPr="00DD4CCF">
        <w:rPr>
          <w:sz w:val="16"/>
        </w:rPr>
        <w:t xml:space="preserve"> (</w:t>
      </w:r>
      <w:r w:rsidRPr="00DD4CCF">
        <w:rPr>
          <w:rStyle w:val="Emphasis"/>
        </w:rPr>
        <w:t>and reproduces through reformation</w:t>
      </w:r>
      <w:r w:rsidRPr="00DD4CCF">
        <w:rPr>
          <w:sz w:val="16"/>
        </w:rPr>
        <w:t xml:space="preserve">) </w:t>
      </w:r>
      <w:r w:rsidRPr="00DD4CCF">
        <w:rPr>
          <w:rStyle w:val="StyleBoldUnderline"/>
        </w:rPr>
        <w:t xml:space="preserve">criminalization and the carceral </w:t>
      </w:r>
      <w:r w:rsidRPr="00DD4CCF">
        <w:rPr>
          <w:sz w:val="16"/>
        </w:rPr>
        <w:t xml:space="preserve">(Morrison, 2004). </w:t>
      </w:r>
      <w:r w:rsidRPr="00DD4CCF">
        <w:rPr>
          <w:rStyle w:val="StyleBoldUnderline"/>
        </w:rPr>
        <w:t xml:space="preserve">Normative treatments of violence as fundamentally interpersonal, individualized, and natural deny the </w:t>
      </w:r>
      <w:r w:rsidRPr="00DD4CCF">
        <w:rPr>
          <w:rStyle w:val="Emphasis"/>
        </w:rPr>
        <w:t>multiple forms of structural violence inflicted by the neoliberal state through its prosthetic institutions</w:t>
      </w:r>
      <w:r w:rsidRPr="00DD4CCF">
        <w:rPr>
          <w:sz w:val="16"/>
        </w:rPr>
        <w:t xml:space="preserve"> (</w:t>
      </w:r>
      <w:r w:rsidRPr="00DD4CCF">
        <w:rPr>
          <w:rStyle w:val="StyleBoldUnderline"/>
        </w:rPr>
        <w:t>policing, prisons, detention, etc</w:t>
      </w:r>
      <w:r w:rsidRPr="00DD4CCF">
        <w:rPr>
          <w:sz w:val="16"/>
        </w:rPr>
        <w:t xml:space="preserve">.), </w:t>
      </w:r>
      <w:r w:rsidRPr="00DD4CCF">
        <w:rPr>
          <w:rStyle w:val="StyleBoldUnderline"/>
        </w:rPr>
        <w:t>legislative and administrative policies</w:t>
      </w:r>
      <w:r w:rsidRPr="00DD4CCF">
        <w:rPr>
          <w:sz w:val="16"/>
        </w:rPr>
        <w:t xml:space="preserve"> (</w:t>
      </w:r>
      <w:r w:rsidRPr="00DD4CCF">
        <w:rPr>
          <w:rStyle w:val="StyleBoldUnderline"/>
        </w:rPr>
        <w:t>dismantling of welfare, criminalizing of poverty, perpetual wars</w:t>
      </w:r>
      <w:r w:rsidRPr="00DD4CCF">
        <w:rPr>
          <w:sz w:val="16"/>
        </w:rPr>
        <w:t xml:space="preserve">), </w:t>
      </w:r>
      <w:r w:rsidRPr="00DD4CCF">
        <w:rPr>
          <w:rStyle w:val="StyleBoldUnderline"/>
        </w:rPr>
        <w:t>and collusions with corporate power to secure accumulation and divest from the social wage</w:t>
      </w:r>
      <w:r w:rsidRPr="00DD4CCF">
        <w:rPr>
          <w:sz w:val="16"/>
        </w:rPr>
        <w:t xml:space="preserve">. Without an understanding of these structural relations, most efforts to respond to crime reproduce configurations of violence. </w:t>
      </w:r>
      <w:r w:rsidRPr="00DD4CCF">
        <w:rPr>
          <w:rStyle w:val="StyleBoldUnderline"/>
        </w:rPr>
        <w:t xml:space="preserve">A move away from criminalization means an effort to reconceptualize crime and address violence without </w:t>
      </w:r>
      <w:r w:rsidRPr="00DD4CCF">
        <w:rPr>
          <w:sz w:val="16"/>
        </w:rPr>
        <w:t>sole</w:t>
      </w:r>
      <w:r w:rsidRPr="00DD4CCF">
        <w:rPr>
          <w:rStyle w:val="StyleBoldUnderline"/>
        </w:rPr>
        <w:t xml:space="preserve"> reliance</w:t>
      </w:r>
      <w:r w:rsidRPr="00DD4CCF">
        <w:rPr>
          <w:sz w:val="16"/>
        </w:rPr>
        <w:t xml:space="preserve"> (or, in some cases, any reliance) </w:t>
      </w:r>
      <w:r w:rsidRPr="00DD4CCF">
        <w:rPr>
          <w:rStyle w:val="StyleBoldUnderline"/>
        </w:rPr>
        <w:t>upon criminal justice</w:t>
      </w:r>
      <w:r w:rsidRPr="00DD4CCF">
        <w:rPr>
          <w:sz w:val="16"/>
        </w:rPr>
        <w:t xml:space="preserve">, </w:t>
      </w:r>
      <w:r w:rsidRPr="00DD4CCF">
        <w:rPr>
          <w:rStyle w:val="Emphasis"/>
        </w:rPr>
        <w:t xml:space="preserve">specifically law enforcement or imprisonment. </w:t>
      </w:r>
      <w:r w:rsidRPr="00DD4CCF">
        <w:rPr>
          <w:sz w:val="16"/>
        </w:rPr>
        <w:t xml:space="preserve">In the US, these efforts are increasingly prevalent across cities where organizers share training, curricula, and workshops that emphasize emergent strategies in pushing back against community violence, school-to-prison pipelines, imprisonment, and police violence. As Dean Spade writes of abolition in his visionary and definitive treatment of the killing effects of administrative law upon transgender persons, </w:t>
      </w:r>
      <w:r w:rsidRPr="00DD4CCF">
        <w:rPr>
          <w:rStyle w:val="StyleBoldUnderline"/>
        </w:rPr>
        <w:t>Across the country, racial- and economic-justice–centered feminist, queer, and trans organizations are developing methods of addressing violence that do not involve the police or criminal courts</w:t>
      </w:r>
      <w:r w:rsidRPr="00DD4CCF">
        <w:rPr>
          <w:sz w:val="16"/>
        </w:rPr>
        <w:t xml:space="preserve">. This work has been taken up in different forms and with different areas of focus. Groups working on these strategies in recent years include Safe OUTside the System (SOS Collective) of the Audre Lorde Project in New York City; For Crying Out Loud! and Communities Against Rape and Abuse (CARA) in Seattle; The Northwest Network of Bisexual, Trans, Lesbian and Gay Survivors of Abuse, Creative Interventions in Oakland, Community United Against Violence (CUAV) in San Francisco, Philly Stands Up!, Project NIA in Chicago, and generationFIVE and Generative Somatics, among many others. Indeed, both authors are active in such nascent community groups in the more remote contexts of urban Appalachia, where regional organizers are trained by and/or study the curricula of national leaders and key organizational centers in racial justice and abolitionist efforts. </w:t>
      </w:r>
      <w:r w:rsidRPr="00DD4CCF">
        <w:rPr>
          <w:rStyle w:val="StyleBoldUnderline"/>
        </w:rPr>
        <w:t>Abolition</w:t>
      </w:r>
      <w:r w:rsidRPr="00DD4CCF">
        <w:rPr>
          <w:sz w:val="16"/>
        </w:rPr>
        <w:t xml:space="preserve">, in this sense, </w:t>
      </w:r>
      <w:r w:rsidRPr="00DD4CCF">
        <w:rPr>
          <w:rStyle w:val="StyleBoldUnderline"/>
        </w:rPr>
        <w:t>is</w:t>
      </w:r>
      <w:r w:rsidRPr="00DD4CCF">
        <w:rPr>
          <w:sz w:val="16"/>
        </w:rPr>
        <w:t xml:space="preserve"> again </w:t>
      </w:r>
      <w:r w:rsidRPr="00DD4CCF">
        <w:rPr>
          <w:rStyle w:val="StyleBoldUnderline"/>
        </w:rPr>
        <w:t>familiar in that it is about understanding more fully</w:t>
      </w:r>
      <w:r w:rsidRPr="00DD4CCF">
        <w:rPr>
          <w:sz w:val="16"/>
        </w:rPr>
        <w:t>—across time and space—</w:t>
      </w:r>
      <w:r w:rsidRPr="00DD4CCF">
        <w:rPr>
          <w:rStyle w:val="StyleBoldUnderline"/>
        </w:rPr>
        <w:t>that we cannot talk about the ‘‘root conditions’’ of crime, violence, and precarity unless we are talking about health</w:t>
      </w:r>
      <w:r w:rsidRPr="00DD4CCF">
        <w:rPr>
          <w:sz w:val="16"/>
        </w:rPr>
        <w:t xml:space="preserve"> (Loyd, 2014), </w:t>
      </w:r>
      <w:r w:rsidRPr="00DD4CCF">
        <w:rPr>
          <w:rStyle w:val="StyleBoldUnderline"/>
        </w:rPr>
        <w:t>education</w:t>
      </w:r>
      <w:r w:rsidRPr="00DD4CCF">
        <w:rPr>
          <w:sz w:val="16"/>
        </w:rPr>
        <w:t xml:space="preserve"> (Meiners, 2007), </w:t>
      </w:r>
      <w:r w:rsidRPr="00DD4CCF">
        <w:rPr>
          <w:rStyle w:val="StyleBoldUnderline"/>
        </w:rPr>
        <w:t>economy</w:t>
      </w:r>
      <w:r w:rsidRPr="00DD4CCF">
        <w:rPr>
          <w:sz w:val="16"/>
        </w:rPr>
        <w:t xml:space="preserve"> (Aviram, 2015; Schept, 2015; Wacquant, 2009), </w:t>
      </w:r>
      <w:r w:rsidRPr="00DD4CCF">
        <w:rPr>
          <w:rStyle w:val="StyleBoldUnderline"/>
        </w:rPr>
        <w:t xml:space="preserve">and other forms of racial and </w:t>
      </w:r>
      <w:r w:rsidRPr="00DD4CCF">
        <w:rPr>
          <w:rStyle w:val="StyleBoldUnderline"/>
        </w:rPr>
        <w:lastRenderedPageBreak/>
        <w:t>social justice at the local and national level,</w:t>
      </w:r>
      <w:r w:rsidRPr="00DD4CCF">
        <w:rPr>
          <w:sz w:val="16"/>
        </w:rPr>
        <w:t xml:space="preserve"> with an understanding that these discussions and modes of organizing have been ongoing historically outside of and unrecognized by criminology. Following Davis (2003) and Gilmore (2007), </w:t>
      </w:r>
      <w:r w:rsidRPr="00DD4CCF">
        <w:rPr>
          <w:rStyle w:val="StyleBoldUnderline"/>
        </w:rPr>
        <w:t>we must resist the urge to envision abolition as an alternative</w:t>
      </w:r>
      <w:r w:rsidRPr="00DD4CCF">
        <w:rPr>
          <w:sz w:val="16"/>
        </w:rPr>
        <w:t xml:space="preserve"> metaphorical and material </w:t>
      </w:r>
      <w:r w:rsidRPr="00DD4CCF">
        <w:rPr>
          <w:rStyle w:val="StyleBoldUnderline"/>
        </w:rPr>
        <w:t>edifice that can fill the footprint of the prison</w:t>
      </w:r>
      <w:r w:rsidRPr="00DD4CCF">
        <w:rPr>
          <w:sz w:val="16"/>
        </w:rPr>
        <w:t xml:space="preserve"> (Davis, 2003: 107). Rather, seen as a set of relationships, </w:t>
      </w:r>
      <w:r w:rsidRPr="00DD4CCF">
        <w:rPr>
          <w:rStyle w:val="StyleBoldUnderline"/>
        </w:rPr>
        <w:t>abolition and abolitionist reforms focus on building up health, education, housing, jobs, and alternative approaches to harm as they also dismantle the prison.</w:t>
      </w:r>
      <w:r w:rsidRPr="00DD4CCF">
        <w:rPr>
          <w:sz w:val="16"/>
        </w:rPr>
        <w:t xml:space="preserve"> In this manner, </w:t>
      </w:r>
      <w:r w:rsidRPr="00DD4CCF">
        <w:rPr>
          <w:rStyle w:val="StyleBoldUnderline"/>
        </w:rPr>
        <w:t>abolition is predicated upon the nature and possibility of freedom and emancipated forms of life</w:t>
      </w:r>
      <w:r w:rsidRPr="00DD4CCF">
        <w:rPr>
          <w:sz w:val="16"/>
        </w:rPr>
        <w:t>. A key lesson for criminologists in this pursuit is the acknowledgment of criminal justice as foundational to the exercise of violence and one of our largest obstacles in the pursuit of social change. Criminology must ask what it offers in terms of an understanding of the needs of survivability and its contribution to life-extending, liberating work.</w:t>
      </w:r>
    </w:p>
    <w:p w14:paraId="2B381932" w14:textId="590A0EB7" w:rsidR="0078267C" w:rsidRPr="00DD4CCF" w:rsidRDefault="0078267C" w:rsidP="0078267C">
      <w:pPr>
        <w:pStyle w:val="Heading4"/>
      </w:pPr>
      <w:r w:rsidRPr="00DD4CCF">
        <w:t>Our alternative is abolition</w:t>
      </w:r>
      <w:r w:rsidR="001F13A1" w:rsidRPr="00DD4CCF">
        <w:t xml:space="preserve">—this project requires an unwavering commitment to dismantling carceral institutions and building better institutions that render prisons obsolete </w:t>
      </w:r>
    </w:p>
    <w:p w14:paraId="2B381933" w14:textId="77777777" w:rsidR="0078267C" w:rsidRPr="00DD4CCF" w:rsidRDefault="0078267C" w:rsidP="0078267C">
      <w:r w:rsidRPr="00DD4CCF">
        <w:rPr>
          <w:rStyle w:val="StyleStyleBold12pt"/>
        </w:rPr>
        <w:t xml:space="preserve">Davis 5 </w:t>
      </w:r>
      <w:r w:rsidRPr="00DD4CCF">
        <w:t>– teaches in the History of Consciousness program at the University of California and has been actively involved in prison-related campaigns since the events that led to her own incarceration in 1970</w:t>
      </w:r>
    </w:p>
    <w:p w14:paraId="2B381934" w14:textId="77777777" w:rsidR="0078267C" w:rsidRPr="00DD4CCF" w:rsidRDefault="0078267C" w:rsidP="0078267C">
      <w:pPr>
        <w:rPr>
          <w:rStyle w:val="StyleStyleBold12pt"/>
        </w:rPr>
      </w:pPr>
      <w:r w:rsidRPr="00DD4CCF">
        <w:t>(Angela</w:t>
      </w:r>
      <w:r w:rsidR="00877FCA" w:rsidRPr="00DD4CCF">
        <w:t xml:space="preserve"> Y.</w:t>
      </w:r>
      <w:r w:rsidRPr="00DD4CCF">
        <w:t xml:space="preserve">, </w:t>
      </w:r>
      <w:r w:rsidRPr="00DD4CCF">
        <w:rPr>
          <w:i/>
        </w:rPr>
        <w:t>Abolition Democracy: Beyond Prison, Torture, and Empire</w:t>
      </w:r>
      <w:r w:rsidRPr="00DD4CCF">
        <w:t>, 2005, p. 68-76</w:t>
      </w:r>
      <w:r w:rsidR="009E0BC0" w:rsidRPr="00DD4CCF">
        <w:t>, google books</w:t>
      </w:r>
      <w:r w:rsidRPr="00DD4CCF">
        <w:t>)</w:t>
      </w:r>
    </w:p>
    <w:p w14:paraId="2B381935" w14:textId="77777777" w:rsidR="0078267C" w:rsidRPr="00DD4CCF" w:rsidRDefault="0078267C" w:rsidP="0078267C">
      <w:pPr>
        <w:rPr>
          <w:rStyle w:val="StyleBoldUnderline"/>
        </w:rPr>
      </w:pPr>
      <w:r w:rsidRPr="00DD4CCF">
        <w:rPr>
          <w:sz w:val="16"/>
        </w:rPr>
        <w:t xml:space="preserve">In your work on prisonsyou have noted that sexual coercion is fun- damental to prison regimes. The Guantdnamo and Abu Ghraib sexual torture revelations, however, are implanting the idea that such extremes only occur offshore and are rare occurrences. It is as though the prison-industrial system had duplicated itself out- side the States in order to divert attention from the everyday domestic reality of torture and sexual coercion. </w:t>
      </w:r>
      <w:r w:rsidRPr="00DD4CCF">
        <w:rPr>
          <w:rStyle w:val="StyleBoldUnderline"/>
        </w:rPr>
        <w:t xml:space="preserve">The prison-industrial-complex embraces a vast set of institutions from the obvious ones, such as the prisons and the various places of incarceration such as jails, "jails in Indian country," immigrant detention centers, and military prisons to corpora- tions that profit from prison labor or from the sale of products that enable imprisonment, media, other government agencies, etc. </w:t>
      </w:r>
      <w:r w:rsidRPr="00DD4CCF">
        <w:rPr>
          <w:rStyle w:val="Emphasis"/>
        </w:rPr>
        <w:t xml:space="preserve">Ideologies play a central role </w:t>
      </w:r>
      <w:r w:rsidRPr="00DD4CCF">
        <w:rPr>
          <w:rStyle w:val="StyleBoldUnderline"/>
        </w:rPr>
        <w:t>in consolidating the prison- industrial-complex</w:t>
      </w:r>
      <w:r w:rsidRPr="00DD4CCF">
        <w:rPr>
          <w:sz w:val="16"/>
        </w:rPr>
        <w:t>—</w:t>
      </w:r>
      <w:r w:rsidRPr="00DD4CCF">
        <w:rPr>
          <w:rStyle w:val="StyleBoldUnderline"/>
        </w:rPr>
        <w:t>for example the marketing of the idea that prisons are necessary to democracy and that they are a major component of the solution of social problems</w:t>
      </w:r>
      <w:r w:rsidRPr="00DD4CCF">
        <w:rPr>
          <w:sz w:val="16"/>
        </w:rPr>
        <w:t xml:space="preserve">. Through- out the world, racism has become embedded in imprisonment practices: whether in the U.S., Australia, or Europe, you will dis- cover a disproportionate number of people of color and peo- ple from the Global South incarcerated in jails and prisons. </w:t>
      </w:r>
      <w:r w:rsidRPr="00DD4CCF">
        <w:rPr>
          <w:rStyle w:val="StyleBoldUnderline"/>
        </w:rPr>
        <w:t>The everyday tortures experienced by the inhabitants of domestic prisons in the U.S. have enabled the justification of the treatment meted out to prisoners in Abu Ghraib and Guantanamo</w:t>
      </w:r>
      <w:r w:rsidRPr="00DD4CCF">
        <w:rPr>
          <w:sz w:val="16"/>
        </w:rPr>
        <w:t xml:space="preserve">. As I said earlier, it was hardly accidental that a U.S. prison guard like Charles Graner was recruited to work in Abu Ghraib. He was already familiar with the many ways prison objectifies and dehumanizes its inhabitants. Yes, this is actually in one of the official reports. It was pointed out that the military actually appointed Graner because of his experience. Exactly. So the connections do not have to be made from the outside. They are already there to be discovered. As I said before, this is a person whom they must have known had already been the target of at least two lawsuits. In one suit, Graner was accused of throwing a detained man on the floor, kicking and beating him, and placing razorblades in his food. In another lawsuit he was accused of picking up a detainee by the feet and throwing him into a cell. There is another interesting parallel that I would like to raise in the context of this question, and that is the extent to which the U.S. purposefully transfers detainees to other countries whose governments are free to interrogate and torture them without accountability or restraint. This is process is officially called "extraordinary rendition." What are the parallels between extraordinary rendition and the trafficking of prisoners across state borders? A num- ber of years ago video footage was made public that depicted the brutal treatment of prisoners in Texas, who were held in a wing of the Brazoria County Detention privately run by Capital Correctional Resources, Inc. This wing held prison- ers from Missouri who had been transferred to serve their sentences in Texas. The videotape depicts riot-suppression training strategies and was made available to the media in connection with a lawsuit filed by a prisoner who had been bitten by a dog during the training. Guards kicked prisoners, assaulted them with electric prods, and ordered them to crawl as dogs pursued them. In the aftermath of this violence, Mis- souri cancelled its contract. But this has not stopped the prac- tice of trafficking the prisoners across state borders, as they are trafficked across national borders. Of course the practice of extraordinary rendition is designed to enable prisoners to be interrogated and tor- tured without the U.S. government being held directly accountable. I think that you're right that there is a widespread assumption that torture could never occur within U.S. borders. As a matter of fact, in the earliest con- versations about the violation of prisoners' human rights at the military prison in Guantlnamo, government officials distinguished between what was allowable offshore and what was allowable within the territory of the United States. They argued that such rights as due process and the right to legal counsel could only be claimed within U.S. borders, but not necessarily outside. Likewise, Alberto Gonzalez characterized the Geneva Conventions as too "quaint" to be applicable to "illegal combatants" incarcer- ated in Guantanamo Bay. </w:t>
      </w:r>
      <w:r w:rsidRPr="00DD4CCF">
        <w:rPr>
          <w:rStyle w:val="StyleBoldUnderline"/>
        </w:rPr>
        <w:t xml:space="preserve">What are the prospects for </w:t>
      </w:r>
      <w:r w:rsidRPr="00DD4CCF">
        <w:rPr>
          <w:rStyle w:val="StyleBoldUnderline"/>
        </w:rPr>
        <w:lastRenderedPageBreak/>
        <w:t>prison abolitionism in light of this perpetual war on terror? The prison system, with its surplus violence and torture, seems to have entrenched itself in the American polity. How can we convince Americans that this system is a cancer on the heart of democracy?</w:t>
      </w:r>
      <w:r w:rsidRPr="00DD4CCF">
        <w:rPr>
          <w:sz w:val="16"/>
        </w:rPr>
        <w:t xml:space="preserve"> There is no straightforward answer to this question, but I can begin to think through some of the implications of your question. </w:t>
      </w:r>
      <w:r w:rsidRPr="00DD4CCF">
        <w:rPr>
          <w:rStyle w:val="StyleBoldUnderline"/>
        </w:rPr>
        <w:t>The abolitionist movement has a long history, and during various eras, activists have maintained that prevailing conditions in prisons and jails, along with their failure to accomplish their announced purpose, constituted the strongest argument for abolition.</w:t>
      </w:r>
      <w:r w:rsidRPr="00DD4CCF">
        <w:rPr>
          <w:sz w:val="16"/>
        </w:rPr>
        <w:t xml:space="preserve"> Of course, conditions have become even worse over the years and an unimaginable num- ber of people—over two million—are currently held in the network of U.S. prisons and jails. Moreover, </w:t>
      </w:r>
      <w:r w:rsidRPr="00DD4CCF">
        <w:rPr>
          <w:rStyle w:val="StyleBoldUnderline"/>
        </w:rPr>
        <w:t xml:space="preserve">we have wit- nessed how these institutions can be deployed in the U.S. war for global dominance—and this is </w:t>
      </w:r>
      <w:r w:rsidRPr="00DD4CCF">
        <w:rPr>
          <w:rStyle w:val="Emphasis"/>
        </w:rPr>
        <w:t>yet another argument</w:t>
      </w:r>
      <w:r w:rsidRPr="00DD4CCF">
        <w:rPr>
          <w:rStyle w:val="StyleBoldUnderline"/>
        </w:rPr>
        <w:t xml:space="preserve"> for their abolition. When we call for prison abolition, we are not imagining the </w:t>
      </w:r>
      <w:r w:rsidRPr="00DD4CCF">
        <w:rPr>
          <w:rStyle w:val="Emphasis"/>
        </w:rPr>
        <w:t>isolated dismantling</w:t>
      </w:r>
      <w:r w:rsidRPr="00DD4CCF">
        <w:rPr>
          <w:rStyle w:val="StyleBoldUnderline"/>
        </w:rPr>
        <w:t xml:space="preserve"> of the facilities we call prisons and jails. That is not the project of abolition. We proposed the notion of a prison-industrial-complex to reflect the extent to which the prison is deeply structured by economic, social, and political conditions that themselves will also have to be dismantled.</w:t>
      </w:r>
      <w:r w:rsidRPr="00DD4CCF">
        <w:rPr>
          <w:sz w:val="16"/>
        </w:rPr>
        <w:t xml:space="preserve"> So you might say that </w:t>
      </w:r>
      <w:r w:rsidRPr="00DD4CCF">
        <w:rPr>
          <w:rStyle w:val="StyleBoldUnderline"/>
        </w:rPr>
        <w:t>prison abolition is a way of talking about the pitfalls of the particular version of democracy represented by U.S. capitalism</w:t>
      </w:r>
      <w:r w:rsidRPr="00DD4CCF">
        <w:rPr>
          <w:sz w:val="16"/>
        </w:rPr>
        <w:t xml:space="preserve">. Capitalism—especially in its contemporary global form— continues to produce problems that neither it nor its prisons are prepared to solve. So </w:t>
      </w:r>
      <w:r w:rsidRPr="00DD4CCF">
        <w:rPr>
          <w:rStyle w:val="StyleBoldUnderline"/>
        </w:rPr>
        <w:t>prison abolition requires us to rec- ognize the extent that our present social order—in which are embedded a complex array of social problems—will have to be radically transformed. Prison abolitionist strategies reflect an understanding of the connections between institutions that we usually think about as disparate and disconnected</w:t>
      </w:r>
      <w:r w:rsidRPr="00DD4CCF">
        <w:rPr>
          <w:sz w:val="16"/>
        </w:rPr>
        <w:t xml:space="preserve">. They reflect an under- standing of the extent to which the overuse of imprisonment is a consequence of eroding educational opportunities, which are further diminished by using imprisonment as a false solu- tion for poor public education. Persisting poverty in the heart of global capitalism leads to larger prison populations, which in turn reinforce the conditions that reproduce poverty. </w:t>
      </w:r>
      <w:r w:rsidRPr="00DD4CCF">
        <w:rPr>
          <w:rStyle w:val="StyleBoldUnderline"/>
        </w:rPr>
        <w:t>When I refer to prison abolitionism, I like to draw from the DuBoisian notion of abolition democracy</w:t>
      </w:r>
      <w:r w:rsidRPr="00DD4CCF">
        <w:rPr>
          <w:sz w:val="16"/>
        </w:rPr>
        <w:t xml:space="preserve">. That is to say, </w:t>
      </w:r>
      <w:r w:rsidRPr="00DD4CCF">
        <w:rPr>
          <w:rStyle w:val="StyleBoldUnderline"/>
        </w:rPr>
        <w:t>it is not only</w:t>
      </w:r>
      <w:r w:rsidRPr="00DD4CCF">
        <w:rPr>
          <w:sz w:val="16"/>
        </w:rPr>
        <w:t xml:space="preserve">, or not even primarily, </w:t>
      </w:r>
      <w:r w:rsidRPr="00DD4CCF">
        <w:rPr>
          <w:rStyle w:val="StyleBoldUnderline"/>
        </w:rPr>
        <w:t xml:space="preserve">about abolition as a neg- ative process of </w:t>
      </w:r>
      <w:r w:rsidRPr="00DD4CCF">
        <w:rPr>
          <w:rStyle w:val="Emphasis"/>
        </w:rPr>
        <w:t>tearing down</w:t>
      </w:r>
      <w:r w:rsidRPr="00DD4CCF">
        <w:rPr>
          <w:rStyle w:val="StyleBoldUnderline"/>
        </w:rPr>
        <w:t xml:space="preserve">, but it is also about </w:t>
      </w:r>
      <w:r w:rsidRPr="00DD4CCF">
        <w:rPr>
          <w:rStyle w:val="Emphasis"/>
        </w:rPr>
        <w:t>building up</w:t>
      </w:r>
      <w:r w:rsidRPr="00DD4CCF">
        <w:rPr>
          <w:rStyle w:val="StyleBoldUnderline"/>
        </w:rPr>
        <w:t>, about creating new institutions</w:t>
      </w:r>
      <w:r w:rsidRPr="00DD4CCF">
        <w:rPr>
          <w:sz w:val="16"/>
        </w:rPr>
        <w:t xml:space="preserve">. Although DuBois referred very specifically to slavery and its legal disestablish- ment as an economic institution, his observation that this negative process by itself was insufficient has deep resonances for prison abolition today. </w:t>
      </w:r>
      <w:r w:rsidRPr="00DD4CCF">
        <w:rPr>
          <w:rStyle w:val="StyleBoldUnderline"/>
        </w:rPr>
        <w:t>DuBois pointed out that in order to fully abolish the oppressive conditions produced by slav- ery, new democratic institutions would have to be created.</w:t>
      </w:r>
      <w:r w:rsidRPr="00DD4CCF">
        <w:rPr>
          <w:sz w:val="16"/>
        </w:rPr>
        <w:t xml:space="preserve"> Because this did not occur; black people encountered new forms of slavery—from debt peonage and the convict lease sys- tem to segregated and second-class education. </w:t>
      </w:r>
      <w:r w:rsidRPr="00DD4CCF">
        <w:rPr>
          <w:rStyle w:val="StyleBoldUnderline"/>
        </w:rPr>
        <w:t>The prison systern continues to carry out this terrible legacy. It has become a receptacle for all of those human beings who bear the inher- itance of the failure to create abolition democracy in the after- math of slavery.</w:t>
      </w:r>
      <w:r w:rsidRPr="00DD4CCF">
        <w:rPr>
          <w:sz w:val="16"/>
        </w:rPr>
        <w:t xml:space="preserve"> And this inheritance is not only born by black prisoners, but by poor Latino, Native American, Asians, and white prisoners. Moreover, its use as such a receptacle for people who are deemed the detritus of society is on the rise throughout the world. In light of the global "war on terror," what, then, are the prospects for prison abolitionism? </w:t>
      </w:r>
      <w:r w:rsidRPr="00DD4CCF">
        <w:rPr>
          <w:rStyle w:val="StyleBoldUnderline"/>
        </w:rPr>
        <w:t xml:space="preserve">I use the term "prison abolitionism," here, because one of the greatest challenges is to persuade people in all walks of life—but especially those who are most damaged by this institution—that a world without prisons is </w:t>
      </w:r>
      <w:r w:rsidRPr="00DD4CCF">
        <w:rPr>
          <w:rStyle w:val="Emphasis"/>
        </w:rPr>
        <w:t>conceivable</w:t>
      </w:r>
      <w:r w:rsidRPr="00DD4CCF">
        <w:rPr>
          <w:rStyle w:val="StyleBoldUnderline"/>
        </w:rPr>
        <w:t>. The need to generate a conversation about the prospects for abolition is perhaps even greater now, because linked to the abolition of prisons is the abolition of the instruments of war, the abolition of racism, and, of course, the abolition of the social circumstances that lead poor men and women to look toward the military as their only avenue of escape from poverty, homelessness, and lack of opportunities.</w:t>
      </w:r>
      <w:r w:rsidRPr="00DD4CCF">
        <w:rPr>
          <w:sz w:val="16"/>
        </w:rPr>
        <w:t xml:space="preserve"> As it was important during the Vietnam War era to locate opposition to that war within a context that acknowledged the expanding military-industrial-complex, so is it now important to reveal the connections between the military-industrial- complex and the prison-industrial-complex and the poten- tial linkages between the forms of resistance that both have provoked. As of now, some 5,500 soldiers are classified as deserters—many of them conscientious objectors. This rising number of resisters within the military reflects the fact that many men and women who have been ordered to Iraq, or fear that they may be ordered, entered the military not with the intention to defend the imperial ambitions of the Bush administration, but rather because they were seeking oppor- tunities for travel, education and other opportunities denied to them because of their racial and class backgrounds. The most well known case is that of Jeremy Hinzman, a young white soldier who unsuccessfully applied for conscientious objector status before being deployed by the Army to Afghanistan, and then later left for Canada when he learned that he was being sent to Iraq. Cindy Sheehan, the Gold Star Mother who spent a month protesting outside of President Bush's Crawford, Texas home while he vacationed their in August 2005, </w:t>
      </w:r>
      <w:r w:rsidRPr="00DD4CCF">
        <w:rPr>
          <w:sz w:val="16"/>
        </w:rPr>
        <w:lastRenderedPageBreak/>
        <w:t xml:space="preserve">joined the antiwar movement after her son Casey was killed in an ambush in Iraq. Casey, she says, only joined the military to receive financial aid necessary for him to finish college. Challenges to the military are very much related to the prison abolition struggle. </w:t>
      </w:r>
      <w:r w:rsidRPr="00DD4CCF">
        <w:rPr>
          <w:rStyle w:val="StyleBoldUnderline"/>
        </w:rPr>
        <w:t xml:space="preserve">To focus more specifically on prison abolition, I see it as a project that </w:t>
      </w:r>
      <w:r w:rsidRPr="00DD4CCF">
        <w:rPr>
          <w:rStyle w:val="Emphasis"/>
        </w:rPr>
        <w:t>involves re-imagining insti- tutions, ideas, and strategies</w:t>
      </w:r>
      <w:r w:rsidRPr="00DD4CCF">
        <w:rPr>
          <w:rStyle w:val="StyleBoldUnderline"/>
        </w:rPr>
        <w:t xml:space="preserve">, and creating new institutions, ideas, and strategies that will render prisons </w:t>
      </w:r>
      <w:r w:rsidRPr="00DD4CCF">
        <w:rPr>
          <w:rStyle w:val="Emphasis"/>
        </w:rPr>
        <w:t>obsolete</w:t>
      </w:r>
      <w:r w:rsidRPr="00DD4CCF">
        <w:rPr>
          <w:sz w:val="16"/>
        </w:rPr>
        <w:t xml:space="preserve">. That is why I called the book I wrote on prisons, Are Prisons Obso- lete?16 </w:t>
      </w:r>
      <w:r w:rsidRPr="00DD4CCF">
        <w:rPr>
          <w:rStyle w:val="Emphasis"/>
        </w:rPr>
        <w:t>It is up to us</w:t>
      </w:r>
      <w:r w:rsidRPr="00DD4CCF">
        <w:rPr>
          <w:rStyle w:val="StyleBoldUnderline"/>
        </w:rPr>
        <w:t xml:space="preserve"> to insist on the obsolescence of imprisonment as the dominant mode of punishment, but we cannot accomplish this by wielding axes and literally hacking at prison walls, but rather by demanding new democratic insti- tutions that take up the issues that can never be addresse</w:t>
      </w:r>
      <w:r w:rsidR="001C55A9" w:rsidRPr="00DD4CCF">
        <w:rPr>
          <w:rStyle w:val="StyleBoldUnderline"/>
        </w:rPr>
        <w:t>d by prisons in productive ways.</w:t>
      </w:r>
    </w:p>
    <w:p w14:paraId="2B38193E" w14:textId="77777777" w:rsidR="008A2719" w:rsidRPr="00DD4CCF" w:rsidRDefault="008D0D8B" w:rsidP="008D0D8B">
      <w:pPr>
        <w:pStyle w:val="Heading2"/>
        <w:rPr>
          <w:rStyle w:val="StyleBoldUnderline"/>
          <w:b w:val="0"/>
          <w:bCs w:val="0"/>
          <w:sz w:val="44"/>
          <w:u w:val="double"/>
        </w:rPr>
      </w:pPr>
      <w:r w:rsidRPr="00DD4CCF">
        <w:rPr>
          <w:rStyle w:val="StyleBoldUnderline"/>
          <w:sz w:val="44"/>
          <w:u w:val="double"/>
        </w:rPr>
        <w:lastRenderedPageBreak/>
        <w:t>***Framework</w:t>
      </w:r>
    </w:p>
    <w:p w14:paraId="2B38193F" w14:textId="77777777" w:rsidR="0019734F" w:rsidRPr="00DD4CCF" w:rsidRDefault="0019734F" w:rsidP="0019734F">
      <w:pPr>
        <w:pStyle w:val="Heading3"/>
      </w:pPr>
      <w:r w:rsidRPr="00DD4CCF">
        <w:lastRenderedPageBreak/>
        <w:t>F/W – Top</w:t>
      </w:r>
    </w:p>
    <w:p w14:paraId="278AB749" w14:textId="60E971A1" w:rsidR="007C3EDC" w:rsidRPr="00DD4CCF" w:rsidRDefault="007C3EDC" w:rsidP="007C3EDC">
      <w:pPr>
        <w:pStyle w:val="Heading4"/>
      </w:pPr>
      <w:r w:rsidRPr="00DD4CCF">
        <w:t>Prioritize a focus on discourse and epistemology—the way we talk about and think about prison systems impacts the legitimacy of the PIC</w:t>
      </w:r>
    </w:p>
    <w:p w14:paraId="0FA62272" w14:textId="77777777" w:rsidR="007C3EDC" w:rsidRPr="00DD4CCF" w:rsidRDefault="007C3EDC" w:rsidP="007C3EDC">
      <w:pPr>
        <w:rPr>
          <w:sz w:val="16"/>
          <w:szCs w:val="16"/>
        </w:rPr>
      </w:pPr>
      <w:r w:rsidRPr="00DD4CCF">
        <w:rPr>
          <w:rStyle w:val="StyleStyleBold12pt"/>
        </w:rPr>
        <w:t>Brown and Schept 17</w:t>
      </w:r>
      <w:r w:rsidRPr="00DD4CCF">
        <w:t xml:space="preserve"> </w:t>
      </w:r>
      <w:r w:rsidRPr="00DD4CCF">
        <w:rPr>
          <w:sz w:val="16"/>
          <w:szCs w:val="16"/>
        </w:rPr>
        <w:t xml:space="preserve">(Michelle Brown, Professor of Sociology at the University of Tennessee, and Judah Schept, Associate Professor in the School of Justice Studies at Eastern Kentucky University, “New abolition, criminology and a critical carceral studies” </w:t>
      </w:r>
      <w:r w:rsidRPr="00DD4CCF">
        <w:rPr>
          <w:i/>
          <w:iCs/>
          <w:sz w:val="16"/>
          <w:szCs w:val="16"/>
        </w:rPr>
        <w:t>Punishment &amp; Society</w:t>
      </w:r>
      <w:r w:rsidRPr="00DD4CCF">
        <w:rPr>
          <w:sz w:val="16"/>
          <w:szCs w:val="16"/>
        </w:rPr>
        <w:t xml:space="preserve"> 19(4), 2017, p. 444)</w:t>
      </w:r>
    </w:p>
    <w:p w14:paraId="7384285B" w14:textId="77777777" w:rsidR="007C3EDC" w:rsidRPr="00DD4CCF" w:rsidRDefault="007C3EDC" w:rsidP="007C3EDC">
      <w:pPr>
        <w:rPr>
          <w:rStyle w:val="StyleBoldUnderline"/>
        </w:rPr>
      </w:pPr>
      <w:r w:rsidRPr="00DD4CCF">
        <w:rPr>
          <w:sz w:val="16"/>
        </w:rPr>
        <w:t xml:space="preserve">Criminology has been a key site, in its varied forms, for the reproduction of the very carceral logics we aim to dismantle. </w:t>
      </w:r>
      <w:r w:rsidRPr="00DD4CCF">
        <w:rPr>
          <w:rStyle w:val="StyleBoldUnderline"/>
        </w:rPr>
        <w:t xml:space="preserve">The ways in which we assume, write, and lecture about carceral and police power play an important role in carrying the regime forward, </w:t>
      </w:r>
      <w:r w:rsidRPr="00DD4CCF">
        <w:rPr>
          <w:rStyle w:val="Emphasis"/>
        </w:rPr>
        <w:t>reproducing—reforming—its logics</w:t>
      </w:r>
      <w:r w:rsidRPr="00DD4CCF">
        <w:rPr>
          <w:sz w:val="16"/>
        </w:rPr>
        <w:t xml:space="preserve">, </w:t>
      </w:r>
      <w:r w:rsidRPr="00DD4CCF">
        <w:rPr>
          <w:rStyle w:val="StyleBoldUnderline"/>
        </w:rPr>
        <w:t xml:space="preserve">training the next generation of its players and, in the process, further </w:t>
      </w:r>
      <w:r w:rsidRPr="00DD4CCF">
        <w:rPr>
          <w:rStyle w:val="Emphasis"/>
        </w:rPr>
        <w:t>calcifying its legitimacy</w:t>
      </w:r>
      <w:r w:rsidRPr="00DD4CCF">
        <w:rPr>
          <w:sz w:val="16"/>
        </w:rPr>
        <w:t xml:space="preserve"> (Schept et al., 2015). </w:t>
      </w:r>
      <w:r w:rsidRPr="00DD4CCF">
        <w:rPr>
          <w:rStyle w:val="StyleBoldUnderline"/>
        </w:rPr>
        <w:t>Abolition of the materiality</w:t>
      </w:r>
      <w:r w:rsidRPr="00DD4CCF">
        <w:rPr>
          <w:sz w:val="16"/>
        </w:rPr>
        <w:t xml:space="preserve"> or edifice </w:t>
      </w:r>
      <w:r w:rsidRPr="00DD4CCF">
        <w:rPr>
          <w:rStyle w:val="StyleBoldUnderline"/>
        </w:rPr>
        <w:t>of the prison industrial complex will require the abolition</w:t>
      </w:r>
      <w:r w:rsidRPr="00DD4CCF">
        <w:rPr>
          <w:sz w:val="16"/>
        </w:rPr>
        <w:t>—the dismantling, changing, and building anew—</w:t>
      </w:r>
      <w:r w:rsidRPr="00DD4CCF">
        <w:rPr>
          <w:rStyle w:val="StyleBoldUnderline"/>
        </w:rPr>
        <w:t>of the normative discourses and vocabularies, the ways of thinking and being, that constitute the conditions of the prison–industrial complex’s</w:t>
      </w:r>
      <w:r w:rsidRPr="00DD4CCF">
        <w:rPr>
          <w:sz w:val="16"/>
        </w:rPr>
        <w:t xml:space="preserve"> (PIC) </w:t>
      </w:r>
      <w:r w:rsidRPr="00DD4CCF">
        <w:rPr>
          <w:rStyle w:val="StyleBoldUnderline"/>
        </w:rPr>
        <w:t>possibility and which derive their legitimacy in part from criminology</w:t>
      </w:r>
      <w:r w:rsidRPr="00DD4CCF">
        <w:rPr>
          <w:sz w:val="16"/>
        </w:rPr>
        <w:t xml:space="preserve"> (Foucault, 1980). </w:t>
      </w:r>
      <w:r w:rsidRPr="00DD4CCF">
        <w:rPr>
          <w:rStyle w:val="StyleBoldUnderline"/>
        </w:rPr>
        <w:t xml:space="preserve">One key contribution of new abolitionist work is the interruption of dominant understandings of crime, law, punishment, safety and accountability, and justice, and the generation of </w:t>
      </w:r>
      <w:r w:rsidRPr="00DD4CCF">
        <w:rPr>
          <w:rStyle w:val="Emphasis"/>
        </w:rPr>
        <w:t>alternative vocabularies and analyses</w:t>
      </w:r>
      <w:r w:rsidRPr="00DD4CCF">
        <w:rPr>
          <w:rStyle w:val="StyleBoldUnderline"/>
        </w:rPr>
        <w:t xml:space="preserve"> from which to begin to work our way out of the carceral state.</w:t>
      </w:r>
      <w:r w:rsidRPr="00DD4CCF">
        <w:rPr>
          <w:sz w:val="16"/>
        </w:rPr>
        <w:t xml:space="preserve"> </w:t>
      </w:r>
      <w:r w:rsidRPr="00DD4CCF">
        <w:rPr>
          <w:rStyle w:val="StyleBoldUnderline"/>
        </w:rPr>
        <w:t xml:space="preserve">This work brings the undiscussable into the discussion, asking us to reconceptualize violence, victims, perpetrators, rehabilitation, safety, and accountability through the affective and emotional lives of the actors closest to and locked within the PIC. </w:t>
      </w:r>
      <w:r w:rsidRPr="00DD4CCF">
        <w:rPr>
          <w:sz w:val="16"/>
        </w:rPr>
        <w:t xml:space="preserve">To take seriously the embeddedness of carceral logics as well as the lived experience of carcerality produces epistemological engagements that necessarily and foundationally destabilize the keywords of criminology. Such work goes far to ensure that survivability and precarity become visible as political events within the structural context of US criminal justice. </w:t>
      </w:r>
      <w:r w:rsidRPr="00DD4CCF">
        <w:rPr>
          <w:rStyle w:val="StyleBoldUnderline"/>
        </w:rPr>
        <w:t>This pursuit is one avenue by which to create the conditions for the legibility of everyday racialized state violence</w:t>
      </w:r>
      <w:r w:rsidRPr="00DD4CCF">
        <w:rPr>
          <w:sz w:val="16"/>
        </w:rPr>
        <w:t xml:space="preserve"> (Martinot and Sexton, 2003) and </w:t>
      </w:r>
      <w:r w:rsidRPr="00DD4CCF">
        <w:rPr>
          <w:rStyle w:val="StyleBoldUnderline"/>
        </w:rPr>
        <w:t>its attendant oppressions out of which may come a transformative set of questions and possibilities about the nature of injury, harm, and accountability.</w:t>
      </w:r>
      <w:r w:rsidRPr="00DD4CCF">
        <w:rPr>
          <w:sz w:val="16"/>
        </w:rPr>
        <w:t xml:space="preserve"> </w:t>
      </w:r>
      <w:r w:rsidRPr="00DD4CCF">
        <w:rPr>
          <w:rStyle w:val="StyleBoldUnderline"/>
        </w:rPr>
        <w:t>We introduce this possibility through the systematic dismantling of a series of criminological keywords, a disruption that, if central to our foundations, analysis, and practice, might open up transformative spaces within our training, pedagogy, and practice.</w:t>
      </w:r>
    </w:p>
    <w:p w14:paraId="2B381941" w14:textId="77777777" w:rsidR="00A230C1" w:rsidRPr="00DD4CCF" w:rsidRDefault="00A230C1" w:rsidP="00A230C1">
      <w:pPr>
        <w:pStyle w:val="Heading4"/>
      </w:pPr>
      <w:r w:rsidRPr="00DD4CCF">
        <w:t>The aff’s reformist pedagogy expands the carceral state and causes massive structural violence</w:t>
      </w:r>
      <w:r w:rsidR="00F227FB" w:rsidRPr="00DD4CCF">
        <w:t xml:space="preserve"> and state terror</w:t>
      </w:r>
      <w:r w:rsidRPr="00DD4CCF">
        <w:t xml:space="preserve"> – </w:t>
      </w:r>
      <w:r w:rsidR="005D222F" w:rsidRPr="00DD4CCF">
        <w:t xml:space="preserve">an abolitionist praxis that challenges the violent foundations of educative spaces like debate is a </w:t>
      </w:r>
      <w:r w:rsidR="005D222F" w:rsidRPr="00DD4CCF">
        <w:rPr>
          <w:u w:val="single"/>
        </w:rPr>
        <w:t>prerequisite</w:t>
      </w:r>
      <w:r w:rsidR="005D222F" w:rsidRPr="00DD4CCF">
        <w:t xml:space="preserve"> to any policy discussion</w:t>
      </w:r>
    </w:p>
    <w:p w14:paraId="2B381942" w14:textId="77777777" w:rsidR="007739C0" w:rsidRPr="00DD4CCF" w:rsidRDefault="007739C0" w:rsidP="007739C0">
      <w:r w:rsidRPr="00DD4CCF">
        <w:rPr>
          <w:rStyle w:val="StyleStyleBold12pt"/>
        </w:rPr>
        <w:t>Rodriguez 10</w:t>
      </w:r>
      <w:r w:rsidR="00A16863" w:rsidRPr="00DD4CCF">
        <w:rPr>
          <w:rStyle w:val="StyleStyleBold12pt"/>
        </w:rPr>
        <w:t xml:space="preserve"> </w:t>
      </w:r>
      <w:r w:rsidR="00A16863" w:rsidRPr="00DD4CCF">
        <w:t>– Professor and Chair of the Department of Ethnic Studies at UC Riverside, received his Ph.D. and M.A. degrees in Ethnic Studies from the University of California, Berkeley and earned two B.A. degrees and a Concentration degree from Cornell University; nationally recognized by Diverse magazine as one of its Emerging Scholars of 2006; has been a Ford Foundation Predoctoral and Postdoctoral Fellow</w:t>
      </w:r>
    </w:p>
    <w:p w14:paraId="2B381943" w14:textId="77777777" w:rsidR="00A16863" w:rsidRPr="00DD4CCF" w:rsidRDefault="00A16863" w:rsidP="007739C0">
      <w:pPr>
        <w:rPr>
          <w:rStyle w:val="StyleStyleBold12pt"/>
        </w:rPr>
      </w:pPr>
      <w:r w:rsidRPr="00DD4CCF">
        <w:t>(Dylan, “The Disorientation of the Teaching Act: Abolition as Pedagogical Position,” Radical Teacher 88, Summer 2010, p. 7-19)</w:t>
      </w:r>
    </w:p>
    <w:p w14:paraId="2B381944" w14:textId="77777777" w:rsidR="005D222F" w:rsidRPr="00DD4CCF" w:rsidRDefault="007739C0" w:rsidP="005D222F">
      <w:pPr>
        <w:rPr>
          <w:rStyle w:val="StyleBoldUnderline"/>
        </w:rPr>
      </w:pPr>
      <w:r w:rsidRPr="00DD4CCF">
        <w:t xml:space="preserve">Concretely, </w:t>
      </w:r>
      <w:r w:rsidRPr="00DD4CCF">
        <w:rPr>
          <w:rStyle w:val="StyleBoldUnderline"/>
        </w:rPr>
        <w:t xml:space="preserve">the reform of the prison required its own expansion and bureau- cratic multiplication: for example, the reform of prison overcrowding came to involve an astronomical growth in new prison construction (rather than decar- ceration and release), the reformist out- rage against preventable deaths and severe physiological suffering from (communi- cable, congenital, and mental) illnesses </w:t>
      </w:r>
      <w:r w:rsidRPr="00DD4CCF">
        <w:rPr>
          <w:rStyle w:val="StyleBoldUnderline"/>
        </w:rPr>
        <w:lastRenderedPageBreak/>
        <w:t xml:space="preserve">yielded the piecemeal incorporation of medical facilities and staff </w:t>
      </w:r>
      <w:r w:rsidRPr="00DD4CCF">
        <w:t>into prison protocols (</w:t>
      </w:r>
      <w:r w:rsidRPr="00DD4CCF">
        <w:rPr>
          <w:rStyle w:val="StyleBoldUnderline"/>
        </w:rPr>
        <w:t>as opposed to addressing the fact that mas- sive incarceration inherently creates and circulates sickness</w:t>
      </w:r>
      <w:r w:rsidRPr="00DD4CCF">
        <w:t>), and r</w:t>
      </w:r>
      <w:r w:rsidRPr="00DD4CCF">
        <w:rPr>
          <w:rStyle w:val="StyleBoldUnderline"/>
        </w:rPr>
        <w:t>eformist recognition of carceral state violence against emotionally disordered, mental- ly ill, and disabled captives led to the creation of new prisons and pharmaceutical regimens for the “criminally insane,</w:t>
      </w:r>
      <w:r w:rsidRPr="00DD4CCF">
        <w:t>” and so on. Following the historical trajectory of Angela Y. Davis’ concise and accurate assessment that “</w:t>
      </w:r>
      <w:r w:rsidRPr="00DD4CCF">
        <w:rPr>
          <w:rStyle w:val="StyleBoldUnderline"/>
        </w:rPr>
        <w:t>during the (American) revolutionary period, the penitentiary was generally viewed as a progressive reform, linked to the larger campaign for the rights of citizens</w:t>
      </w:r>
      <w:r w:rsidRPr="00DD4CCF">
        <w:t>,” 16 it is crucial to recognize that the prison industrial complex is one of the most significant “</w:t>
      </w:r>
      <w:r w:rsidRPr="00DD4CCF">
        <w:rPr>
          <w:rStyle w:val="StyleBoldUnderline"/>
        </w:rPr>
        <w:t>reformist” achievements in U.S. history and is not simply the perverse social project of self-identified reaction- aries and conservatives. Its roots and sustenance are fundamentally located in the American liberal-progressive impulse toward reforming institutionalized state violence rather than abolishing it. The absolute banality of the prison regime’s presence in the administrative protocols, curricula, and educational rou- tines of the school is almost omnipresen</w:t>
      </w:r>
      <w:r w:rsidRPr="00DD4CCF">
        <w:t xml:space="preserve">t: aside from the most obvious appearances of the racist policing state on campuses everywhere, </w:t>
      </w:r>
      <w:r w:rsidRPr="00DD4CCF">
        <w:rPr>
          <w:rStyle w:val="StyleBoldUnderline"/>
        </w:rPr>
        <w:t>it is generally the funda- mental epistemological (hence pedagogi- cal) assumption of the school that 1) social order (peace) requires a normal- ized, culturally legitimated proliferation of state violence (policing, juridical pun- ishment, war); 2) the survival of civil soci- ety (schools, citizenship, and individual “freedom”) depends on the capacity of the state to isolate or extinguish the crimi- nal/dangerous; and 3) the U.S. nation- building project is endemically decent or (at least) democratic in spirit, and its apparent corruptions, contradictions, and systemic brutalities (including and espe- cially the racial, gender, and class-based violence of the prison industrial complex) are ultimately reformable, redeemable, or (if all else fails) forgivable</w:t>
      </w:r>
      <w:r w:rsidRPr="00DD4CCF">
        <w:t xml:space="preserve">. It is virtually indisputable—though always worth restating—that most peda- gogical practices (including many “criti- cal/radical” ones) invest in producing or edifying “free” and self-governing citi- zen/subjects. </w:t>
      </w:r>
      <w:r w:rsidRPr="00DD4CCF">
        <w:rPr>
          <w:rStyle w:val="StyleBoldUnderline"/>
        </w:rPr>
        <w:t>The assumptive framework of this pedagogical framework tends to conflate civil society with “ freedom,” as if one’s physical presence in civil society is separable from the actual and immi- nent state violence of criminalization and policing. (Is a criminalized and policed person really “free”?). This pedagogical approach also leaves unasked the ques- tion of whether the central premise of the teaching practice itself</w:t>
      </w:r>
      <w:r w:rsidRPr="00DD4CCF">
        <w:t xml:space="preserve">—that a given pedagogy is actually capable of produc- ing free citizen/subjects under such his- torical conditions—might implode if its conditions of possibility were adequately confronted. To clarify: as teachers, our generic pedagogical assumption is that we are either teaching to “free” student- citizens who must be empowered and encouraged to live up to the responsibili- ties of their nominal freedom (a task that may be interpreted differently and con- tradictorily depending on the teacher), or that our pedagogy intends to participate in the creation of free student-citizens who are capable of being trained to participate robustly in civil society, outside and apart from the social dominance and institu- tional violence of the prison regime. In both instances, </w:t>
      </w:r>
      <w:r w:rsidRPr="00DD4CCF">
        <w:rPr>
          <w:rStyle w:val="StyleBoldUnderline"/>
        </w:rPr>
        <w:t>the underlying task of the teacher is to train the student to avert direct confrontation with the policing and imprisonment apparatus, and to remain un-incarcerated and relatively un-crimi- nalized by the state</w:t>
      </w:r>
      <w:r w:rsidRPr="00DD4CCF">
        <w:t xml:space="preserve">. Whether or not the teacher can claim to succeed in this task, a basic historical truth is obscured and avoided: </w:t>
      </w:r>
      <w:r w:rsidRPr="00DD4CCF">
        <w:rPr>
          <w:rStyle w:val="StyleBoldUnderline"/>
        </w:rPr>
        <w:t>the struc- tural symbiosis between the schooling and prison regimes has already rendered the prevailing cultural and institutional rubrics “freedom” an utter sham</w:t>
      </w:r>
      <w:r w:rsidRPr="00DD4CCF">
        <w:t xml:space="preserve">, no less than the Declaration of Independence was a pronouncement of displacement, liqui- dation, and enslavement for the majority of the continent’s inhabitants. </w:t>
      </w:r>
      <w:r w:rsidRPr="00DD4CCF">
        <w:rPr>
          <w:rStyle w:val="StyleBoldUnderline"/>
        </w:rPr>
        <w:t>Within the schooling regime/prison regime nexus, many are taught into freedom in order to administer, enforce, and passively repro- duce the unfreedom of others, while some are trained into a tentative and always- temporary avoidance of unfreedom, mea- gerly rewarded with the accoutrements of civic inclusion</w:t>
      </w:r>
      <w:r w:rsidRPr="00DD4CCF">
        <w:t xml:space="preserve"> (a job, a vote, a home address). Numerous others are trained to </w:t>
      </w:r>
      <w:r w:rsidRPr="00DD4CCF">
        <w:lastRenderedPageBreak/>
        <w:t xml:space="preserve">inhabit a space across or in between these fraudulent modalities of freedom. </w:t>
      </w:r>
      <w:r w:rsidRPr="00DD4CCF">
        <w:rPr>
          <w:rStyle w:val="StyleBoldUnderline"/>
        </w:rPr>
        <w:t>If the radical teacher’s primary challenge does not initially revolve around the creation of pedagogical strategies that can produce “free,” self-governing, critical student/ subjects, but instead centers on the struc- turally violent conditions of possibility for “pedagogy” itself, in what form can criti- cal, radical, liberationist teaching actually occur?</w:t>
      </w:r>
      <w:r w:rsidRPr="00DD4CCF">
        <w:t xml:space="preserve"> To revise a previous </w:t>
      </w:r>
      <w:r w:rsidRPr="00DD4CCF">
        <w:rPr>
          <w:sz w:val="14"/>
        </w:rPr>
        <w:t>question: how might the conceptual premises and prac- tical premises of classroom pedagogy be transformed, rethought, and strategically disrupted in order that an abolitionist re- orientation of teaching becomes feasible and effective</w:t>
      </w:r>
      <w:r w:rsidR="005D222F" w:rsidRPr="00DD4CCF">
        <w:rPr>
          <w:sz w:val="14"/>
        </w:rPr>
        <w:t xml:space="preserve">? A compulsory deferral of abolitionist pedagogical possibilities composes the largely unaddressed precedent of teaching in the current historical period. It is this deferral—generally unacknowledged and largely presumed—that both undermines the emergence of an abolitionist pedagog- ical praxis and illuminates abolitionism’s necessity as a dynamic practice of social transformation, over and against liberal and progressive appropriations of “critical/ radical pedagogy.” Contrary to the thinly disguised ideo- logical Alinskyism that contemporary liberal, progressive, critical, and “radical” teaching generally and tacitly assumes in relation to the prison regime, what is usu- ally required, and what usually works as a strategy for teaching against the carceral common sense, is a pedagogical approach that asks the unaskable, posits the neces- sity of the impossible, and embraces the creative danger inherent in liberationist futures. About a decade of teaching a variety of courses at the undergraduate and graduate levels at one of the most demographically diverse research univer- sities in the United States (the University of California, Riverside) has allowed me the opportunity to experiment with the curricular content, assignment form, pedagogical mode, and conceptual orga- nization of coursework that directly or tangentially addresses the formation of the U.S. prison regime and prison indus- trial complex. Students are consistently (and often unanimously) eager to locate their studies within an abolitionist gene- alogy—often understanding their work as potentially connected to a living his- tory of radical social movements and epistemological-political revolt—and tend to embrace the high academic demands and rigor of these courses with far less resistance and ambivalence than in many of my other Ethnic Studies courses. There are some immediate analytical and scholarly tools that form a basic pedagogical apparatus for productively exploding the generalized common sense that creates and surrounds the U.S. prison regime. In fact, it is crucial for teachers and students to collectively understand that it is precisely the circulation and concrete enactment of this common sense that makes it central to the prison regime, not simply an ideological “supplement” of it. Put differently, many students and teachers have a tendency to presume that the cultural symbols and popular dis- courses that signify and give common sense meaning to prisons and policing are external to the prison regime, as if these symbols and discourses (produced through mass media, state spokespersons and elected officials, right-wing think tanks, video games, television crime dra- mas, etc.) simply amount to “bad” or “deceptive” propaganda that conspirato- rially hide some essential “truth” about prisons that can be uncovered. This is a seductive and self-explanatory, but far too simplistic, way of understanding how the prison regime thrives. </w:t>
      </w:r>
      <w:r w:rsidR="005D222F" w:rsidRPr="00DD4CCF">
        <w:rPr>
          <w:rStyle w:val="StyleBoldUnderline"/>
        </w:rPr>
        <w:t>What we require, instead, is a sustained analytical discus- sion that considers how multiple layers of knowledge—including common sense and its different cultural forms—are con- stantly producing a “lived truth” of policing and prisons that has nothing at all to do with an essential, objective truth</w:t>
      </w:r>
      <w:r w:rsidR="005D222F" w:rsidRPr="00DD4CCF">
        <w:t xml:space="preserve">. Rather, this fabricated, lived truth forms the tem- plate of everyday life through which we come to believe that we more or less understand and “know” the prison and policing apparatus, and which dynamically produces our consent and/or surrender to its epochal oppressive violence. As a pedagogical tool, </w:t>
      </w:r>
      <w:r w:rsidR="005D222F" w:rsidRPr="00DD4CCF">
        <w:rPr>
          <w:rStyle w:val="StyleBoldUnderline"/>
        </w:rPr>
        <w:t>this framework compels students and teachers to examine how deeply engaged they are in the violent common sense of the prison and the racist state. Who is left for dead in the com- mon discourse of crime, “innocence,” and “guilt”? How has the mundane institution- alized violence of the racist state become so normalized as to be generally beyond comment? What has made the prison and policing apparatus in its current form appear to be so permanent, necessary, and immovable within the common sense of social change and historical transforma- tion?</w:t>
      </w:r>
      <w:r w:rsidR="005D222F" w:rsidRPr="00DD4CCF">
        <w:t xml:space="preserve"> In this sense, </w:t>
      </w:r>
      <w:r w:rsidR="005D222F" w:rsidRPr="00DD4CCF">
        <w:rPr>
          <w:rStyle w:val="StyleBoldUnderline"/>
        </w:rPr>
        <w:t>teachers and students can attempt to concretely understand how they are a dynamic part of the prison regime’s production and reproduction— and thus how they might also be part of its abolition through the work of building and teaching a radical and liberatory com- mon sense (this is political work that any- one can do, ideally as part of a community of social movement). Additionally, the abolitionist teacher can prioritize a rigorous—and vigorous— critique of the endemic complicities of liberal/progressive reformism to the transformation, expansion, and ultimate reproduction of racist state violence and (proto)genocide</w:t>
      </w:r>
      <w:r w:rsidR="005D222F" w:rsidRPr="00DD4CCF">
        <w:t xml:space="preserve">; this entails a radical cri- tique of everything from the sociopolitical legacies of “civil rights” and the oppressive capacities of “human rights” to the racist state’s direct assimilation of 1970s-era “prison reform” agendas into the blue- prints for massive prison expansion dis- cussed above. 17 </w:t>
      </w:r>
      <w:r w:rsidR="005D222F" w:rsidRPr="00DD4CCF">
        <w:rPr>
          <w:rStyle w:val="StyleBoldUnderline"/>
        </w:rPr>
        <w:t>The abolitionist teacher must be willing to occupy the difficult and often uncom- fortable position of political leadership in the classroom</w:t>
      </w:r>
      <w:r w:rsidR="005D222F" w:rsidRPr="00DD4CCF">
        <w:t xml:space="preserve">. </w:t>
      </w:r>
      <w:r w:rsidR="005D222F" w:rsidRPr="00DD4CCF">
        <w:rPr>
          <w:sz w:val="14"/>
        </w:rPr>
        <w:t xml:space="preserve">To some, this reads as a direct violation of Freirian concep- tions of critical pedagogy, but I would argue that it is really an elaboration and amplification of the revolutionary spirit at the heart of Freire’s entire lifework. That is, how can a teacher expect her/ his students to undertake the courageous and difficult work of inhabiting an abo- litionist positionality—even if only as an “academic” exercise—unless the teacher herself/himself embodies, performs, and oozes that very same political desire? In fact, it often seems that doing the latter is enough to compel many students (at least momentarily) to become intimate and familiar with the allegedly impossible. Finally, the horizon of the possible is only constrained by one’s pedagogical willingness to locate a particular political struggle (here, prison abolition) within the long and living history of liberation movements. In this context, “prison aboli- tion” can be understood as one important strain within a continuously unfurling fabric of liberationist political horizons, in which the imagination of the possible and the practical is shaped but not limited by the specific material and institutional condi- tions within which one lives. It is useful to continually ask: on whose shoulders does one sit, when undertaking the auda- </w:t>
      </w:r>
      <w:r w:rsidR="005D222F" w:rsidRPr="00DD4CCF">
        <w:rPr>
          <w:sz w:val="14"/>
        </w:rPr>
        <w:lastRenderedPageBreak/>
        <w:t xml:space="preserve">cious identifications and political prac- tices endemic to an abolitionist pedagogy? There is something profoundly indelible and emboldening in realizing that one’s “own” political struggle is deeply con- nected to a vibrant, robust, creative, and beautiful legacy of collective imagination and creative social labor (and of course, there are crucial ways of comprehending historical liberation struggles in all their forms, from guerilla warfare to dance). While I do not expect to arrive at a wholly satisfactory pedagogical endpoint anytime soon, and am therefore hesitant to offer prescriptive examples of “how to teach” within an abolitionist framework, I also believe that rigorous experimentation and creative pedagogical radicalism is the very soul of this praxis. There is, in the end, no teaching formula or pedagogical system that finally fulfills the abolition- ist social vision, there is only a political desire that understands the immediacy of struggling for human liberation from precisely those forms of systemic violence and institutionalized dehumanization that are most culturally and politically sanctioned, valorized, and taken for granted within one’s own pedagogical moment. To refuse or resist this desire is to be unaccountable to the historical truth of our moment, in which the structural logic and physi- ological technologies of social liquidation (removal from or effective neutralization within civil society) have merged with history’s greatest experiment in punitive human captivity, a linkage that increas- ingly lays bare racism’s logical outcome in genocide. 18 Given the historical context I have briefly outlined, and the practical-theo- retical need for situating an abolitionist praxis within a longer tradition of free- dom struggle, I contend that </w:t>
      </w:r>
      <w:r w:rsidR="005D222F" w:rsidRPr="00DD4CCF">
        <w:rPr>
          <w:rStyle w:val="Emphasis"/>
        </w:rPr>
        <w:t>there can be no liberatory teaching act, nor can there be an adequately critical pedagogi- cal practice, that does not also attempt to become an abolitionist one</w:t>
      </w:r>
      <w:r w:rsidR="005D222F" w:rsidRPr="00DD4CCF">
        <w:t xml:space="preserve">. Provisionally, I am conceptualizing abolition as a praxis of liberation that is creative and experi- mental rather than formulaic and rigidly programmatic. Abolition is a “radical” political position, as well as a perpetu- ally creative and experimental pedagogy, because formulaic approaches cannot ade- quately apprehend the biopolitics, dynam- ic statecraft, and internalized violence of genocidal and proto-genocidal systems of human domination. As a productive and creative praxis, this conception of abolition posits the material possibility and historical necessity of a social capacity for human freedom based on a cultural-economic infrastructure that supports the transformation of oppressive relations that are the legacy of genocidal conquest, settler colonialism, racial slav- ery/capitalism, 19 compulsory hetero-pa- triarchies, and global white supremacy. In this sense, </w:t>
      </w:r>
      <w:r w:rsidR="005D222F" w:rsidRPr="00DD4CCF">
        <w:rPr>
          <w:rStyle w:val="StyleBoldUnderline"/>
        </w:rPr>
        <w:t>abolitionist praxis does not sin- gularly concern itself with the “abolition of the prison industrial complex,” although it fundamentally and strategically prioritizes the prison as a central site for catalyzing broader, radical social transformations. In significant part, this suggests envisioning and ultimately constructing “a constella- tion of alternative strategies and institu- tions, with the ultimate aim of removing the prison from the social and ideological landscape of our society</w:t>
      </w:r>
      <w:r w:rsidR="005D222F" w:rsidRPr="00DD4CCF">
        <w:t xml:space="preserve">.” </w:t>
      </w:r>
      <w:r w:rsidR="005D222F" w:rsidRPr="00DD4CCF">
        <w:rPr>
          <w:sz w:val="14"/>
        </w:rPr>
        <w:t xml:space="preserve">20 In locating abolitionist praxis within a longer politi- cal genealogy that anticipates the task of remaking the world under transformed material circumstances, this position refracts the most radical and revolutionary dimensions of a historical Black freedom struggle that positioned the abolition of “slavery” as the condition of possibility for Black—hence “human”—freedom. To situate contemporary abolitionism as such is also to recall the U.S. racist state’s (and its liberal allies’) displacement and effective political criminalization of Black radical abolitionism through the 13 th Amendment’s 1865 recodification of the slave relation through the juridical re- invention of a racial-carceral relation: Amendment XIII Section 1. Neither slavery nor involun- tary servitude, except as a punishment for crime whereof the party shall have been duly convicted, shall exist within the United States, or any place subject to their jurisdiction. 21 [emphasis added] Given the institutional elaborations of racial criminalization, policing, and mas- sive imprisonment that have prevailed on the 13 th Amendment’s essential authori- zation to replace a regime of racist chattel slavery with racist carceral state violence, it is incumbent on the radical teacher to assess the density of her/his entanglement in this historically layered condition of violence, immobilization, and capture. Prior to the work of formulating an effec- tive curriculum and teaching strategy for critically engaging the prison industrial complex, in other words, is the even more difficult work of examining the assump- tive limitations of any “radical pedagogy” that does not attempt to displace an epis- temological and cultural common sense in which the relative order and peace of the classroom is perpetually reproduced by the systemic disorder and deep violence of the prison regime. In relation to the radical challenging of common sense discussed above, another critical analytical tool for building an abolitionist pedagogy entails the rigorous, scholarly dismantling of the “presentist” and deeply ahistorical understanding of policing and prisons. Students (and many teachers) frequently enter such dialogues with an utterly mystified conception of the policing and prison apparatus, and do not generally understand that 1) these apparatuses in their current form are very recent creations, and have not been around “forever”; and 2) the rise of these institu- tional forms of criminalization, domestic war, and mass-scale imprisonment forms one link in a historical chain of genocidal and proto-genocidal mobilizations of the racist state that regularly take place as part of the deadly global process of U.S. nation-building. In other words, </w:t>
      </w:r>
      <w:r w:rsidR="005D222F" w:rsidRPr="00DD4CCF">
        <w:rPr>
          <w:rStyle w:val="StyleBoldUnderline"/>
        </w:rPr>
        <w:t>not only is the prison regime a very recent inven- tion of the state (and therefore is neither a “permanent” nor indestructible institu- tional assemblage), but it is institution- ally and historically inseparable from the precedent and contemporaneous struc- tures of large-scale racist state violence</w:t>
      </w:r>
      <w:r w:rsidR="005D222F" w:rsidRPr="00DD4CCF">
        <w:t xml:space="preserve">. Asserting the above as part of the core analytical framework of the pedagogical structure can greatly enable a discussion of abolitionist possibility that thinks of the critical dialogue as a necessary continu- ation of long historical struggles against land conquest, slavery, racial colonialism, and imperialist war. This also means that our discussions take place within a longer temporal community with those liberation struggles, such that we are neither “crazy” nor “isolated.” I have seen students and teachers speak radical truth to power under difficult and vulnerable circum- stances based on this understanding that they are part of a historical record. I have had little trouble “convincing” most students—across distinctions of race, class, gender, age, sexuality, and geography—of the gravity and emergency of our historical moment. It is the analyti- cal, political, and practical move </w:t>
      </w:r>
      <w:r w:rsidR="005D222F" w:rsidRPr="00DD4CCF">
        <w:lastRenderedPageBreak/>
        <w:t xml:space="preserve">toward an abolitionist positionality that is (perhaps predictably) far more challenging. This is in part due to the fraudulent and stubborn default position of centrist-to-progressive liberalism/reformism (including assertions of “civil” and “human” rights) as the only feasible or legible response to reaction- ary, violent, racist forms of state power. </w:t>
      </w:r>
      <w:r w:rsidR="005D222F" w:rsidRPr="00DD4CCF">
        <w:rPr>
          <w:rStyle w:val="StyleBoldUnderline"/>
        </w:rPr>
        <w:t xml:space="preserve">Perhaps more troublesome, however, is that this resistance to engaging with abo- litionist praxis seems to also derive from a deep and broad epistemological and cultural disciplining of the political imagi- nation that makes liberationist dreams unspeakable. This disciplining is most overtly produced through hegemonic state and cultural apparatuses and their rep- resentatives (including elected officials, popular political pundits and public intel- lectuals, schools, family units, religious institutions, etc.), but is also compounded through the </w:t>
      </w:r>
      <w:r w:rsidR="005D222F" w:rsidRPr="00DD4CCF">
        <w:rPr>
          <w:rStyle w:val="Emphasis"/>
        </w:rPr>
        <w:t>pragmatic imperatives</w:t>
      </w:r>
      <w:r w:rsidR="005D222F" w:rsidRPr="00DD4CCF">
        <w:rPr>
          <w:rStyle w:val="StyleBoldUnderline"/>
        </w:rPr>
        <w:t xml:space="preserve"> of many liberal and progressive nonprofit organizations and social movements that reproduce the political limitations of the nonprofit industrial complex</w:t>
      </w:r>
      <w:r w:rsidR="005D222F" w:rsidRPr="00DD4CCF">
        <w:t xml:space="preserve">. 22 In this context, the liberationist historical iden- tifications hailed by an abolitionist social imagination also require that such repres- sion of political-intellectual imagination be fought, demystified, and displaced. Perhaps, then, </w:t>
      </w:r>
      <w:r w:rsidR="005D222F" w:rsidRPr="00DD4CCF">
        <w:rPr>
          <w:rStyle w:val="Emphasis"/>
        </w:rPr>
        <w:t>there is no viable or defensible pedagogical position other than an abolitionist one</w:t>
      </w:r>
      <w:r w:rsidR="005D222F" w:rsidRPr="00DD4CCF">
        <w:t xml:space="preserve">. To live and work, learn and teach, and survive and thrive in a time defined by the capacity and politi- cal willingness to eliminate and neutralize populations through a culturally valorized, state sanctioned nexus of institutional violence, is to better understand why abo- litionist praxis in this historical moment is primarily pedagogical, within and against the “system” in which it occurs. </w:t>
      </w:r>
      <w:r w:rsidR="005D222F" w:rsidRPr="00DD4CCF">
        <w:rPr>
          <w:rStyle w:val="StyleBoldUnderline"/>
        </w:rPr>
        <w:t xml:space="preserve">While it is conceivable that in </w:t>
      </w:r>
      <w:r w:rsidR="005D222F" w:rsidRPr="00DD4CCF">
        <w:rPr>
          <w:rStyle w:val="Emphasis"/>
        </w:rPr>
        <w:t>future moments</w:t>
      </w:r>
      <w:r w:rsidR="005D222F" w:rsidRPr="00DD4CCF">
        <w:rPr>
          <w:rStyle w:val="StyleBoldUnderline"/>
        </w:rPr>
        <w:t>, abolitionist praxis can focus more cen- trally on matters of (creating and not sim- ply opposing) public policy, infrastructure building, and economic reorganization, the present moment clearly demands a convening of radical pedagogical ener- gies that can build the collective human power, epistemic and knowledge appara- tuses, and material sites of learning that are the precondition of authentic and liberatory social transformations.</w:t>
      </w:r>
    </w:p>
    <w:p w14:paraId="2B381945" w14:textId="77777777" w:rsidR="00A230C1" w:rsidRPr="00DD4CCF" w:rsidRDefault="00A230C1" w:rsidP="00A230C1">
      <w:pPr>
        <w:pStyle w:val="Heading3"/>
      </w:pPr>
      <w:r w:rsidRPr="00DD4CCF">
        <w:lastRenderedPageBreak/>
        <w:t>F/W – Abolition Pedagogy</w:t>
      </w:r>
    </w:p>
    <w:p w14:paraId="2B381946" w14:textId="77777777" w:rsidR="009268D3" w:rsidRPr="00DD4CCF" w:rsidRDefault="009268D3" w:rsidP="009268D3">
      <w:pPr>
        <w:pStyle w:val="Heading4"/>
      </w:pPr>
      <w:r w:rsidRPr="00DD4CCF">
        <w:t>Academic spaces like debate and universities can produce meaningful change – advocacy of abolition here has empirically undone hegemonic liberal narratives</w:t>
      </w:r>
    </w:p>
    <w:p w14:paraId="2B381947" w14:textId="77777777" w:rsidR="0019734F" w:rsidRPr="00DD4CCF" w:rsidRDefault="0019734F" w:rsidP="0019734F">
      <w:r w:rsidRPr="00DD4CCF">
        <w:rPr>
          <w:rStyle w:val="StyleStyleBold12pt"/>
        </w:rPr>
        <w:t xml:space="preserve">Rodriguez 12 </w:t>
      </w:r>
      <w:r w:rsidRPr="00DD4CCF">
        <w:t>– Professor and Chair of the Department of Ethnic Studies at UC Riverside, received his Ph.D. and M.A. degrees in Ethnic Studies from the University of California, Berkeley and earned two B.A. degrees and a Concentration degree from Cornell University; nationally recognized by Diverse magazine as one of its Emerging Scholars of 2006; has been a Ford Foundation Predoctoral and Postdoctoral Fellow</w:t>
      </w:r>
    </w:p>
    <w:p w14:paraId="2B381948" w14:textId="77777777" w:rsidR="0019734F" w:rsidRPr="00DD4CCF" w:rsidRDefault="0019734F" w:rsidP="0019734F">
      <w:pPr>
        <w:rPr>
          <w:rStyle w:val="StyleStyleBold12pt"/>
        </w:rPr>
      </w:pPr>
      <w:r w:rsidRPr="00DD4CCF">
        <w:t xml:space="preserve">(Dylan, “Racial/Colonial Genocide and the "Neoliberal Academy": In Excess of a Problematic,” </w:t>
      </w:r>
      <w:r w:rsidR="009268D3" w:rsidRPr="00DD4CCF">
        <w:t>American Quarterly 64.4, Dec. 2012, p. 809-13)</w:t>
      </w:r>
    </w:p>
    <w:p w14:paraId="2B381949" w14:textId="77777777" w:rsidR="0019734F" w:rsidRPr="00DD4CCF" w:rsidRDefault="0019734F" w:rsidP="0019734F">
      <w:pPr>
        <w:rPr>
          <w:rStyle w:val="StyleBoldUnderline"/>
        </w:rPr>
      </w:pPr>
      <w:r w:rsidRPr="00DD4CCF">
        <w:t xml:space="preserve">To appropriate a well-known phrase, </w:t>
      </w:r>
      <w:r w:rsidRPr="00DD4CCF">
        <w:rPr>
          <w:rStyle w:val="StyleBoldUnderline"/>
        </w:rPr>
        <w:t>I'm advancing an abolitionist praxis without guarantees-of either victory or survival.</w:t>
      </w:r>
      <w:r w:rsidRPr="00DD4CCF">
        <w:t xml:space="preserve"> Here "abolitionist" invokes and identifies the genealogies of freedom struggle that emerge in direct, radical confrontation with genocidal and protogenocidal regimes: lineages of politicalintellectual creativity and organized, collective (and at times revolutionary) insurgency that have established the foundations on which people have relied to build life-sustaining movements to liberate themselves from racial chattel enslavement and its extended aftermath, colonialist conquest and contemporary settler states, apartheid (Jim Crow), the prison industrial complex, militarized border policing, and so forth. </w:t>
      </w:r>
      <w:r w:rsidRPr="00DD4CCF">
        <w:rPr>
          <w:rStyle w:val="StyleBoldUnderline"/>
        </w:rPr>
        <w:t xml:space="preserve">If the ethical imperative is to abolish (rather than merely render temporarily survivable) the social logics and institutionalized systems of violence that are mutually structured by the genealogies of neoliberalism and racial/colonial genocide, then there are places of collective power that can be cherished at the same time that they are critiqued and transformed. For better or worse, the U.S. academy </w:t>
      </w:r>
      <w:r w:rsidRPr="00DD4CCF">
        <w:t xml:space="preserve">(both the specific institutional site of the college/university and the broader, shifting political-intellectual terrains of "the academy") </w:t>
      </w:r>
      <w:r w:rsidRPr="00DD4CCF">
        <w:rPr>
          <w:rStyle w:val="StyleBoldUnderline"/>
        </w:rPr>
        <w:t>may be one fruitful place from which to catalyze this work. Activisms that form in confrontation with the academy's long historical complicities in racial/colonial genocide might be understood within an "urgency imperative" that seeks to denaturalize and ultimately dismantle the conditions in which these systems of massive violence are reproduced</w:t>
      </w:r>
      <w:r w:rsidRPr="00DD4CCF">
        <w:t xml:space="preserve">.4 </w:t>
      </w:r>
      <w:r w:rsidRPr="00DD4CCF">
        <w:rPr>
          <w:rStyle w:val="StyleBoldUnderline"/>
        </w:rPr>
        <w:t>There are thriving circuits of radical thought that aim to do just that: for example, the very presence of anticolonialism, black radicalism, Native American feminism, and prison abolitionism as recognizable streams of scholarly and pedagogical labor within institutional spaces-and more importantly, the vibrant and urgent ways in which many (though still far too few) people inhabit these spaces-has become a matter of life and death in more ways than one</w:t>
      </w:r>
      <w:r w:rsidRPr="00DD4CCF">
        <w:t xml:space="preserve">. The capacities to produce such scholarship (including the creation of counterarchives, vital epistemological and theoretical tools, course syllabi, and mentorship) have been hard-won by multiple histories of liberation struggle and intense intellectual innovation, and cohere in the academy through affinities of ideas, analytics, and scholars whose work is mutually nourishing and critically enabling. </w:t>
      </w:r>
      <w:r w:rsidRPr="00DD4CCF">
        <w:rPr>
          <w:rStyle w:val="StyleBoldUnderline"/>
        </w:rPr>
        <w:t>The "activist" importance of these circuits cannot be overstated; at their best, their political-intellectual work is engaged in something resembling a collective standoffwith the most mundanely violent forms of dehumanization, humiliation, displacement, and immobilization</w:t>
      </w:r>
      <w:r w:rsidRPr="00DD4CCF">
        <w:t xml:space="preserve">. The interrogations are grave: What are the ethical and political implications of chronicling the racial-sexual violence of U.S. lynching in continuity with less spectacular (and differently gendered) forms of antiblack state and state-condoned violence such as police abuse, welfare policy, and school segregation? To what degree have the critical renarrations of the U.S. racial colonialist project-from the Americas to the Philippines-enabled a productive denaturing of the violent, teleological mythologies of liberal white </w:t>
      </w:r>
      <w:r w:rsidRPr="00DD4CCF">
        <w:lastRenderedPageBreak/>
        <w:t xml:space="preserve">humanism, multiculturalist democracy, and national progress (all of which require a code of silence on the actual existence of colonized peoples on U.S. sovereign and occupied soil)?5 These are just two examples in which </w:t>
      </w:r>
      <w:r w:rsidRPr="00DD4CCF">
        <w:rPr>
          <w:rStyle w:val="StyleBoldUnderline"/>
        </w:rPr>
        <w:t>dedicated activist scholarly labor has uncovered the unexceptional normal of genocidal and protogenocidal social logics. Such intellectual practices can renarrate racial terror and misery-the forms of suffering endemic to multicultural civil society. Within this collective work, there is possibility for effective (though never permanent) denaturalizations-and politicizations-of the forms of human suffering, entrapment, and vulnerability that are otherwise routinely embedded in the current world's institutional protocols, and death-inducing organization of resources</w:t>
      </w:r>
      <w:r w:rsidRPr="00DD4CCF">
        <w:t xml:space="preserve">. In such instances, </w:t>
      </w:r>
      <w:r w:rsidRPr="00DD4CCF">
        <w:rPr>
          <w:rStyle w:val="StyleBoldUnderline"/>
        </w:rPr>
        <w:t>radical intellectuals' inhabitation of existing institutional sites can enable both ethical opposition to structures of domination and creative knowledge production that strives to glimpse the historical possibilities that are always just on the other side of terror and degradation. Intellectuals engaged in such projects are always more than "academics," in the sense that their scholarly engagement is not secured by the academy proper.</w:t>
      </w:r>
      <w:r w:rsidRPr="00DD4CCF">
        <w:t xml:space="preserve"> This expansive grounding is an "antidisciplinarity" of a certain kind: if what animates their intellectual work is what I have tentatively named an abolitionist desire, such radical intellectuals always understand themselves to be working in alien (if not hostile) territory. The academy is never home: some of us are subject to eviction and evisceration, alongside the surveillance, discipline, and lowintensity punishment that accrues to those of us who try to build modalities of sustenance and reproduction within liberationist genealogies, particularly when we are working and studying in colleges and universities.6 </w:t>
      </w:r>
      <w:r w:rsidRPr="00DD4CCF">
        <w:rPr>
          <w:rStyle w:val="StyleBoldUnderline"/>
        </w:rPr>
        <w:t>I am undecided as to whether the university is capable or worthy of being "transformed" from its dominant historical purposes, or if it ought to be completely abolished. For now, I am interested in the radical creativity that can come from the standoffposition in-and-of-itself.</w:t>
      </w:r>
      <w:r w:rsidRPr="00DD4CCF">
        <w:t xml:space="preserve"> Such a position reveals that the fundamental problem is not that some are excluded from the hegemonic centers of the academy but that the university (as a specific institutional site) and academy (as a shifting material network) themselves cannot be disentangled from the long historical apparatuses of genocidal and protogenocidal social organization. Placed in the context of the United States, we can see that (1) genocidal methodologies and logics have always constituted the academically facilitated inception of a hemispheric "America," and (2) genocidal technologies are the lifeblood of national reproduction across its distended temporalities and geographies. </w:t>
      </w:r>
      <w:r w:rsidRPr="00DD4CCF">
        <w:rPr>
          <w:rStyle w:val="StyleBoldUnderline"/>
        </w:rPr>
        <w:t>The recent flourishing of scholarship that rehistoricizes regimes of incarceration, war, sexuality, settler-colonialist power, and gendered racist state violence-including much of the work that has recently appeared in this very journal-constitutes a radical reproach of institutional multiculturalism and liberal pluralism</w:t>
      </w:r>
      <w:r w:rsidRPr="00DD4CCF">
        <w:t xml:space="preserve">. The point to be amplified is that multiculturalism and pluralism are essential to both the contemporary formation of neoliberalism and the historical distensions of racial/colonial genocide.7 </w:t>
      </w:r>
      <w:r w:rsidRPr="00DD4CCF">
        <w:rPr>
          <w:rStyle w:val="StyleBoldUnderline"/>
        </w:rPr>
        <w:t>It is for this reason that I do not find the analytics of neoliberalism to be sufficient for describing the conditions of political work within the U.S. academy toda</w:t>
      </w:r>
      <w:r w:rsidRPr="00DD4CCF">
        <w:t xml:space="preserve">y. It is not just different structures of oppressive violence that radical scholars are trying to make legible, it is violence of a certain depth, with specific and morbid implications for some peoples' future existence as such. </w:t>
      </w:r>
      <w:r w:rsidRPr="00DD4CCF">
        <w:rPr>
          <w:rStyle w:val="StyleBoldUnderline"/>
        </w:rPr>
        <w:t xml:space="preserve">If we can begin to acknowledge this fundamental truth-that genocide is this place (the American academy and, in fact, America itself)-then our operating assumptions, askable questions, and scholarly methods will need to transform. At a moment of historical emergency, we might find principled desperation within intellectual courage. </w:t>
      </w:r>
    </w:p>
    <w:p w14:paraId="26AC8936" w14:textId="1D5471DA" w:rsidR="008B7943" w:rsidRPr="00DD4CCF" w:rsidRDefault="008B7943" w:rsidP="00113150">
      <w:pPr>
        <w:pStyle w:val="Heading3"/>
        <w:rPr>
          <w:rStyle w:val="StyleBoldUnderline"/>
          <w:b w:val="0"/>
          <w:bCs w:val="0"/>
          <w:sz w:val="32"/>
        </w:rPr>
      </w:pPr>
      <w:r w:rsidRPr="00DD4CCF">
        <w:rPr>
          <w:rStyle w:val="StyleBoldUnderline"/>
          <w:sz w:val="32"/>
        </w:rPr>
        <w:lastRenderedPageBreak/>
        <w:t>AT Plan Focus</w:t>
      </w:r>
    </w:p>
    <w:p w14:paraId="4BA068C0" w14:textId="77777777" w:rsidR="008B7943" w:rsidRPr="00DD4CCF" w:rsidRDefault="008B7943" w:rsidP="008B7943"/>
    <w:p w14:paraId="15BB596C" w14:textId="77777777" w:rsidR="008B7943" w:rsidRPr="00DD4CCF" w:rsidRDefault="008B7943" w:rsidP="008B7943">
      <w:pPr>
        <w:pStyle w:val="Heading4"/>
      </w:pPr>
      <w:r w:rsidRPr="00DD4CCF">
        <w:t>Reject plan focus on this topic—their clash arguments are just coded language to limit radical alternatives—that increases the legitimacy of the prison system</w:t>
      </w:r>
    </w:p>
    <w:p w14:paraId="4F623C94" w14:textId="77777777" w:rsidR="008B7943" w:rsidRPr="00DD4CCF" w:rsidRDefault="008B7943" w:rsidP="008B7943">
      <w:pPr>
        <w:rPr>
          <w:sz w:val="16"/>
          <w:szCs w:val="16"/>
        </w:rPr>
      </w:pPr>
      <w:r w:rsidRPr="00DD4CCF">
        <w:rPr>
          <w:rStyle w:val="StyleStyleBold12pt"/>
        </w:rPr>
        <w:t>Karakatsanis 19</w:t>
      </w:r>
      <w:r w:rsidRPr="00DD4CCF">
        <w:t xml:space="preserve"> </w:t>
      </w:r>
      <w:r w:rsidRPr="00DD4CCF">
        <w:rPr>
          <w:sz w:val="16"/>
          <w:szCs w:val="16"/>
        </w:rPr>
        <w:t>(Alec, American civil rights lawyer, social justice advocate, co-founder of Equal Justice Under Law, and founder and Executive Director of Civil Rights Corps. “The Punishment Bureaucracy: How to Think About “Criminal Justice Reform”” 3/28/2019, Yale Law Journal Volume 128 https://www.yalelawjournal.org/forum/the-punishment-bureaucracy)</w:t>
      </w:r>
    </w:p>
    <w:p w14:paraId="06BAEA63" w14:textId="77777777" w:rsidR="008B7943" w:rsidRPr="00DD4CCF" w:rsidRDefault="008B7943" w:rsidP="008B7943">
      <w:pPr>
        <w:rPr>
          <w:sz w:val="16"/>
        </w:rPr>
      </w:pPr>
      <w:r w:rsidRPr="00DD4CCF">
        <w:rPr>
          <w:rStyle w:val="StyleBoldUnderline"/>
        </w:rPr>
        <w:t>The smart way to keep people passive and obedient is to strictly limit the spectrum of acceptable opinion, but allow very lively debate within that spectrum—even encourage the more critical and dissident views.</w:t>
      </w:r>
      <w:r w:rsidRPr="00DD4CCF">
        <w:rPr>
          <w:sz w:val="16"/>
        </w:rPr>
        <w:t xml:space="preserve"> </w:t>
      </w:r>
      <w:r w:rsidRPr="00DD4CCF">
        <w:rPr>
          <w:rStyle w:val="StyleBoldUnderline"/>
        </w:rPr>
        <w:t xml:space="preserve">That gives people the sense that there’s free thinking going on, while all the time the presuppositions of the system are being reinforced by the limits put on the range of the debate. </w:t>
      </w:r>
      <w:r w:rsidRPr="00DD4CCF">
        <w:rPr>
          <w:sz w:val="16"/>
        </w:rPr>
        <w:t xml:space="preserve">—Noam Chomsky279 Powerful systems have a way of shapeshifting. By some measures, we have more segregation in schools since 1968 even though courts declared that de jure school segregation is illegal.280 A push to “reform” federal sentencing laws in the 1980s, ostensibly to reduce judicial bias, increased punishment severity across the board.281 A “bail reform” campaign in the 1960s to eliminate the use of cash bail in federal courts to jail the poor resulted in a system in which the rate of pretrial detention of presumptively innocent people went up.282 Although the Supreme Court has said that pretrial liberty must be the “norm” and pretrial detention the “carefully limited exception,”283 over seventy-two percent of federal criminal defendants are now confined to jail cells for the entire duration of their prosecution.284 And so </w:t>
      </w:r>
      <w:r w:rsidRPr="00DD4CCF">
        <w:rPr>
          <w:rStyle w:val="StyleBoldUnderline"/>
        </w:rPr>
        <w:t>we find ourselves in a dangerous time. There is broad awareness of the senselessness of the punishment system and a movement of people organizing to dismantle it. But the forces that made the punishment bureaucracy are aligning to shape how it is “reformed.”</w:t>
      </w:r>
      <w:r w:rsidRPr="00DD4CCF">
        <w:rPr>
          <w:sz w:val="16"/>
        </w:rPr>
        <w:t xml:space="preserve"> </w:t>
      </w:r>
      <w:r w:rsidRPr="00DD4CCF">
        <w:rPr>
          <w:rStyle w:val="StyleBoldUnderline"/>
        </w:rPr>
        <w:t xml:space="preserve">The recognition of the system’s unfairness and ineffectiveness has reached such a tipping point that some kind of change must happen </w:t>
      </w:r>
      <w:r w:rsidRPr="00DD4CCF">
        <w:rPr>
          <w:rStyle w:val="Emphasis"/>
        </w:rPr>
        <w:t>in order for the system to preserve its own legitimacy</w:t>
      </w:r>
      <w:r w:rsidRPr="00DD4CCF">
        <w:rPr>
          <w:sz w:val="16"/>
        </w:rPr>
        <w:t xml:space="preserve">. Accordingly, </w:t>
      </w:r>
      <w:r w:rsidRPr="00DD4CCF">
        <w:rPr>
          <w:rStyle w:val="StyleBoldUnderline"/>
        </w:rPr>
        <w:t>mass incarceration bureaucrats are looking to become the face of what they call “criminal justice reform.”</w:t>
      </w:r>
      <w:r w:rsidRPr="00DD4CCF">
        <w:rPr>
          <w:sz w:val="16"/>
        </w:rPr>
        <w:t xml:space="preserve"> Their success will depend on whether people can tell the difference.</w:t>
      </w:r>
    </w:p>
    <w:p w14:paraId="4BBE8BAA" w14:textId="77777777" w:rsidR="008B7943" w:rsidRPr="00DD4CCF" w:rsidRDefault="008B7943" w:rsidP="008B7943"/>
    <w:p w14:paraId="2B38194A" w14:textId="1433EA34" w:rsidR="00113150" w:rsidRPr="00DD4CCF" w:rsidRDefault="00113150" w:rsidP="00113150">
      <w:pPr>
        <w:pStyle w:val="Heading3"/>
        <w:rPr>
          <w:rStyle w:val="StyleBoldUnderline"/>
          <w:b w:val="0"/>
          <w:bCs w:val="0"/>
          <w:sz w:val="32"/>
        </w:rPr>
      </w:pPr>
      <w:r w:rsidRPr="00DD4CCF">
        <w:rPr>
          <w:rStyle w:val="StyleBoldUnderline"/>
          <w:sz w:val="32"/>
        </w:rPr>
        <w:lastRenderedPageBreak/>
        <w:t>AT Legal/Policy Education</w:t>
      </w:r>
    </w:p>
    <w:p w14:paraId="2B38194B" w14:textId="77777777" w:rsidR="00113150" w:rsidRPr="00DD4CCF" w:rsidRDefault="00113150" w:rsidP="00113150">
      <w:pPr>
        <w:pStyle w:val="Heading4"/>
      </w:pPr>
      <w:r w:rsidRPr="00DD4CCF">
        <w:t xml:space="preserve">Just learning about the law is useless – need a framework that can actualize change – purely legal changes have empirically </w:t>
      </w:r>
      <w:r w:rsidRPr="00DD4CCF">
        <w:rPr>
          <w:u w:val="single"/>
        </w:rPr>
        <w:t>strengthened</w:t>
      </w:r>
      <w:r w:rsidRPr="00DD4CCF">
        <w:t xml:space="preserve"> the prison system</w:t>
      </w:r>
    </w:p>
    <w:p w14:paraId="2B38194C" w14:textId="77777777" w:rsidR="00113150" w:rsidRPr="00DD4CCF" w:rsidRDefault="00113150" w:rsidP="00113150">
      <w:r w:rsidRPr="00DD4CCF">
        <w:rPr>
          <w:rStyle w:val="StyleStyleBold12pt"/>
        </w:rPr>
        <w:t xml:space="preserve">Davis 5 </w:t>
      </w:r>
      <w:r w:rsidRPr="00DD4CCF">
        <w:t>– teaches in the History of Consciousness program at the University of California and has been actively involved in prison-related campaigns since the events that led to her own incarceration in 1970</w:t>
      </w:r>
    </w:p>
    <w:p w14:paraId="2B38194D" w14:textId="77777777" w:rsidR="00113150" w:rsidRPr="00DD4CCF" w:rsidRDefault="00113150" w:rsidP="00113150">
      <w:pPr>
        <w:rPr>
          <w:b/>
          <w:bCs/>
          <w:sz w:val="26"/>
        </w:rPr>
      </w:pPr>
      <w:r w:rsidRPr="00DD4CCF">
        <w:t xml:space="preserve">(Angela Y., </w:t>
      </w:r>
      <w:r w:rsidRPr="00DD4CCF">
        <w:rPr>
          <w:i/>
        </w:rPr>
        <w:t>Abolition Democracy: Beyond Prison, Torture, and Empire</w:t>
      </w:r>
      <w:r w:rsidRPr="00DD4CCF">
        <w:t>, 2005, p. 112-</w:t>
      </w:r>
      <w:r w:rsidR="00EC75C3" w:rsidRPr="00DD4CCF">
        <w:t>1</w:t>
      </w:r>
      <w:r w:rsidRPr="00DD4CCF">
        <w:t>6</w:t>
      </w:r>
      <w:r w:rsidR="009E0BC0" w:rsidRPr="00DD4CCF">
        <w:t>, Google Books</w:t>
      </w:r>
      <w:r w:rsidRPr="00DD4CCF">
        <w:t>)</w:t>
      </w:r>
    </w:p>
    <w:p w14:paraId="2B38194E" w14:textId="77777777" w:rsidR="00113150" w:rsidRPr="00DD4CCF" w:rsidRDefault="00113150" w:rsidP="00113150">
      <w:r w:rsidRPr="00DD4CCF">
        <w:t xml:space="preserve">Which then raises the question of the role of law itself. </w:t>
      </w:r>
      <w:r w:rsidRPr="00DD4CCF">
        <w:rPr>
          <w:rStyle w:val="StyleBoldUnderline"/>
        </w:rPr>
        <w:t>Does law really make a significant difference</w:t>
      </w:r>
      <w:r w:rsidRPr="00DD4CCF">
        <w:t xml:space="preserve"> in this case? What about the potential for challenging these abuses? Is the existence of law in the case ofthe domesticprison system apotential lever, orground, by which we can act? While it would be a mistake to consider law as the ultimate arbiter of social problems, it does have strategic significance in the struggle for progress and radical transformation. But </w:t>
      </w:r>
      <w:r w:rsidRPr="00DD4CCF">
        <w:rPr>
          <w:rStyle w:val="StyleBoldUnderline"/>
        </w:rPr>
        <w:t>law can also be one of the most difficult obstacles to chang</w:t>
      </w:r>
      <w:r w:rsidRPr="00DD4CCF">
        <w:t xml:space="preserve">e, pre- cisely </w:t>
      </w:r>
      <w:r w:rsidRPr="00DD4CCF">
        <w:rPr>
          <w:rStyle w:val="StyleBoldUnderline"/>
        </w:rPr>
        <w:t>because it is assumed to be the final word</w:t>
      </w:r>
      <w:r w:rsidRPr="00DD4CCF">
        <w:t xml:space="preserve">. </w:t>
      </w:r>
      <w:r w:rsidRPr="00DD4CCF">
        <w:rPr>
          <w:rStyle w:val="StyleBoldUnderline"/>
        </w:rPr>
        <w:t xml:space="preserve">Legal chal- lenges have </w:t>
      </w:r>
      <w:r w:rsidRPr="00DD4CCF">
        <w:t xml:space="preserve">indeed </w:t>
      </w:r>
      <w:r w:rsidRPr="00DD4CCF">
        <w:rPr>
          <w:rStyle w:val="StyleBoldUnderline"/>
        </w:rPr>
        <w:t>enabled at various moments specific reforms of the prison, but more frequently</w:t>
      </w:r>
      <w:r w:rsidRPr="00DD4CCF">
        <w:t xml:space="preserve"> than not, </w:t>
      </w:r>
      <w:r w:rsidRPr="00DD4CCF">
        <w:rPr>
          <w:rStyle w:val="StyleBoldUnderline"/>
        </w:rPr>
        <w:t xml:space="preserve">these reforms have </w:t>
      </w:r>
      <w:r w:rsidRPr="00DD4CCF">
        <w:rPr>
          <w:rStyle w:val="Emphasis"/>
        </w:rPr>
        <w:t>ultimately solidified the institution</w:t>
      </w:r>
      <w:r w:rsidRPr="00DD4CCF">
        <w:t xml:space="preserve">. Of course we must call upon law—both at the national and interna- tional level, but </w:t>
      </w:r>
      <w:r w:rsidRPr="00DD4CCF">
        <w:rPr>
          <w:rStyle w:val="StyleBoldUnderline"/>
        </w:rPr>
        <w:t>we should also recognize the limitations of law</w:t>
      </w:r>
      <w:r w:rsidRPr="00DD4CCF">
        <w:t xml:space="preserve">. The myriad </w:t>
      </w:r>
      <w:r w:rsidRPr="00DD4CCF">
        <w:rPr>
          <w:rStyle w:val="StyleBoldUnderline"/>
        </w:rPr>
        <w:t>legal challenges to the death penalty have not yet succeeded in abolishing it</w:t>
      </w:r>
      <w:r w:rsidRPr="00DD4CCF">
        <w:t xml:space="preserve">. I would agree that we have a stake, but do we have the means of challenging the actions, if we don't have the law? I don't know. I'm somewhat ambivalent here because I don't know whether I am willing to concede so much power to the law. </w:t>
      </w:r>
      <w:r w:rsidRPr="00DD4CCF">
        <w:rPr>
          <w:rStyle w:val="StyleBoldUnderline"/>
        </w:rPr>
        <w:t>In instances where there have been major victories, in the case</w:t>
      </w:r>
      <w:r w:rsidRPr="00DD4CCF">
        <w:t xml:space="preserve">s </w:t>
      </w:r>
      <w:r w:rsidRPr="00DD4CCF">
        <w:rPr>
          <w:rStyle w:val="StyleBoldUnderline"/>
        </w:rPr>
        <w:t>of</w:t>
      </w:r>
      <w:r w:rsidRPr="00DD4CCF">
        <w:t xml:space="preserve"> U.S. </w:t>
      </w:r>
      <w:r w:rsidRPr="00DD4CCF">
        <w:rPr>
          <w:rStyle w:val="StyleBoldUnderline"/>
        </w:rPr>
        <w:t>prisoners</w:t>
      </w:r>
      <w:r w:rsidRPr="00DD4CCF">
        <w:t xml:space="preserve">, for example, </w:t>
      </w:r>
      <w:r w:rsidRPr="00DD4CCF">
        <w:rPr>
          <w:rStyle w:val="StyleBoldUnderline"/>
        </w:rPr>
        <w:t>those victories have been</w:t>
      </w:r>
      <w:r w:rsidRPr="00DD4CCF">
        <w:t xml:space="preserve">, for the most part, </w:t>
      </w:r>
      <w:r w:rsidRPr="00DD4CCF">
        <w:rPr>
          <w:rStyle w:val="StyleBoldUnderline"/>
        </w:rPr>
        <w:t xml:space="preserve">victories </w:t>
      </w:r>
      <w:r w:rsidRPr="00DD4CCF">
        <w:rPr>
          <w:rStyle w:val="Emphasis"/>
        </w:rPr>
        <w:t>over</w:t>
      </w:r>
      <w:r w:rsidRPr="00DD4CCF">
        <w:rPr>
          <w:rStyle w:val="StyleBoldUnderline"/>
        </w:rPr>
        <w:t xml:space="preserve"> the law</w:t>
      </w:r>
      <w:r w:rsidRPr="00DD4CCF">
        <w:t>—</w:t>
      </w:r>
      <w:r w:rsidRPr="00DD4CCF">
        <w:rPr>
          <w:rStyle w:val="StyleBoldUnderline"/>
        </w:rPr>
        <w:t>usually with the pivotal assistance of organized mass movements. Law does not operate within a vacuum</w:t>
      </w:r>
      <w:r w:rsidRPr="00DD4CCF">
        <w:t xml:space="preserve">. Yes, we rely on it when it can be used to accomplish what we call progressive goals, but </w:t>
      </w:r>
      <w:r w:rsidRPr="00DD4CCF">
        <w:rPr>
          <w:rStyle w:val="StyleBoldUnderline"/>
        </w:rPr>
        <w:t>by itself, it is powerless</w:t>
      </w:r>
      <w:r w:rsidRPr="00DD4CCF">
        <w:t xml:space="preserve">. </w:t>
      </w:r>
      <w:r w:rsidRPr="00DD4CCF">
        <w:rPr>
          <w:rStyle w:val="StyleBoldUnderline"/>
        </w:rPr>
        <w:t>It acquires its power from ideologi- cal consensus.</w:t>
      </w:r>
      <w:r w:rsidRPr="00DD4CCF">
        <w:t xml:space="preserve"> As someone who has been involved in work against the prison system for quite a number of years, </w:t>
      </w:r>
      <w:r w:rsidRPr="00DD4CCF">
        <w:rPr>
          <w:rStyle w:val="StyleBoldUnderline"/>
        </w:rPr>
        <w:t>I think we need to urge individuals and organizations already com- mitted to working against th</w:t>
      </w:r>
      <w:r w:rsidRPr="00DD4CCF">
        <w:t xml:space="preserve">e race and class inequalities and the generalized repression produced by the domestic </w:t>
      </w:r>
      <w:r w:rsidRPr="00DD4CCF">
        <w:rPr>
          <w:rStyle w:val="StyleBoldUnderline"/>
        </w:rPr>
        <w:t xml:space="preserve">prison to reframe their anti-prison work in order to address and oppose the ongoing atrocities </w:t>
      </w:r>
      <w:r w:rsidRPr="00DD4CCF">
        <w:t>in U.S.-controlled detention centers in Afghanistan, Iraq, and Guantanamo Bay.</w:t>
      </w:r>
    </w:p>
    <w:p w14:paraId="2B38194F" w14:textId="77777777" w:rsidR="00113150" w:rsidRPr="00DD4CCF" w:rsidRDefault="00113150" w:rsidP="00113150"/>
    <w:p w14:paraId="2B381950" w14:textId="77777777" w:rsidR="008D0D8B" w:rsidRPr="00DD4CCF" w:rsidRDefault="008D0D8B" w:rsidP="008D0D8B">
      <w:pPr>
        <w:pStyle w:val="Heading3"/>
      </w:pPr>
      <w:r w:rsidRPr="00DD4CCF">
        <w:lastRenderedPageBreak/>
        <w:t>AT No Alternative</w:t>
      </w:r>
    </w:p>
    <w:p w14:paraId="0049C5A2" w14:textId="77777777" w:rsidR="007C3EDC" w:rsidRPr="00DD4CCF" w:rsidRDefault="007C3EDC" w:rsidP="007C3EDC">
      <w:pPr>
        <w:pStyle w:val="Heading4"/>
      </w:pPr>
      <w:r w:rsidRPr="00DD4CCF">
        <w:t>This debate shouldn’t be decided on “what is the best alternative to what we have now” but “how can we transition away from the current system towards the unknown”</w:t>
      </w:r>
    </w:p>
    <w:p w14:paraId="292F991E" w14:textId="77777777" w:rsidR="007C3EDC" w:rsidRPr="00DD4CCF" w:rsidRDefault="007C3EDC" w:rsidP="007C3EDC">
      <w:r w:rsidRPr="00DD4CCF">
        <w:rPr>
          <w:rStyle w:val="StyleStyleBold12pt"/>
        </w:rPr>
        <w:t>Ben-Moshe 18</w:t>
      </w:r>
      <w:r w:rsidRPr="00DD4CCF">
        <w:t xml:space="preserve"> (Liat, Assistant professor of criminology, law, and Justice at the University of Illinois at Chicago. “Dis-orientation, dis-epistemology and abolition” </w:t>
      </w:r>
      <w:r w:rsidRPr="00DD4CCF">
        <w:rPr>
          <w:i/>
          <w:iCs/>
        </w:rPr>
        <w:t>Feminist Philosophy Quarterly</w:t>
      </w:r>
      <w:r w:rsidRPr="00DD4CCF">
        <w:t xml:space="preserve"> 4(2), Article 5, 2018. Accessed via KU Online Library. P. 5-6). </w:t>
      </w:r>
    </w:p>
    <w:p w14:paraId="2211CF65" w14:textId="77777777" w:rsidR="007C3EDC" w:rsidRPr="00DD4CCF" w:rsidRDefault="007C3EDC" w:rsidP="007C3EDC">
      <w:pPr>
        <w:rPr>
          <w:rStyle w:val="StyleBoldUnderline"/>
        </w:rPr>
      </w:pPr>
      <w:r w:rsidRPr="00DD4CCF">
        <w:rPr>
          <w:sz w:val="16"/>
        </w:rPr>
        <w:t xml:space="preserve">In his groundbreaking work, Thomas </w:t>
      </w:r>
      <w:r w:rsidRPr="00DD4CCF">
        <w:rPr>
          <w:rStyle w:val="StyleBoldUnderline"/>
        </w:rPr>
        <w:t>Mathiesen conceptualizes abolition as an alternative in the making</w:t>
      </w:r>
      <w:r w:rsidRPr="00DD4CCF">
        <w:rPr>
          <w:sz w:val="16"/>
        </w:rPr>
        <w:t>: "</w:t>
      </w:r>
      <w:r w:rsidRPr="00DD4CCF">
        <w:rPr>
          <w:rStyle w:val="StyleBoldUnderline"/>
        </w:rPr>
        <w:t>The alternative lies in the unfinished</w:t>
      </w:r>
      <w:r w:rsidRPr="00DD4CCF">
        <w:rPr>
          <w:sz w:val="16"/>
        </w:rPr>
        <w:t xml:space="preserve">, in the sketch, </w:t>
      </w:r>
      <w:r w:rsidRPr="00DD4CCF">
        <w:rPr>
          <w:rStyle w:val="StyleBoldUnderline"/>
        </w:rPr>
        <w:t>in what is not yet fully existing</w:t>
      </w:r>
      <w:r w:rsidRPr="00DD4CCF">
        <w:rPr>
          <w:sz w:val="16"/>
        </w:rPr>
        <w:t xml:space="preserve">" (Mathiesen 1974, 1). Abolition takes place when one breaks with the established order and simultaneously breaks new ground. </w:t>
      </w:r>
      <w:r w:rsidRPr="00DD4CCF">
        <w:rPr>
          <w:rStyle w:val="StyleBoldUnderline"/>
        </w:rPr>
        <w:t>Abolition therefore</w:t>
      </w:r>
      <w:r w:rsidRPr="00DD4CCF">
        <w:rPr>
          <w:sz w:val="16"/>
        </w:rPr>
        <w:t xml:space="preserve">, </w:t>
      </w:r>
      <w:r w:rsidRPr="00DD4CCF">
        <w:rPr>
          <w:rStyle w:val="Emphasis"/>
        </w:rPr>
        <w:t>by definition</w:t>
      </w:r>
      <w:r w:rsidRPr="00DD4CCF">
        <w:rPr>
          <w:sz w:val="16"/>
        </w:rPr>
        <w:t xml:space="preserve">, </w:t>
      </w:r>
      <w:r w:rsidRPr="00DD4CCF">
        <w:rPr>
          <w:rStyle w:val="StyleBoldUnderline"/>
        </w:rPr>
        <w:t>cannot wait for a future constellation when appropriate alternatives are already in place.</w:t>
      </w:r>
      <w:r w:rsidRPr="00DD4CCF">
        <w:rPr>
          <w:sz w:val="16"/>
        </w:rPr>
        <w:t xml:space="preserve"> </w:t>
      </w:r>
      <w:r w:rsidRPr="00DD4CCF">
        <w:rPr>
          <w:rStyle w:val="Emphasis"/>
        </w:rPr>
        <w:t>This is inherently impossible</w:t>
      </w:r>
      <w:r w:rsidRPr="00DD4CCF">
        <w:rPr>
          <w:sz w:val="16"/>
        </w:rPr>
        <w:t xml:space="preserve">, as Mathiesen suggests, </w:t>
      </w:r>
      <w:r w:rsidRPr="00DD4CCF">
        <w:rPr>
          <w:rStyle w:val="StyleBoldUnderline"/>
        </w:rPr>
        <w:t>because alternatives cannot come from living in the existing order, but from a process of change that will come as a result of a transition from it</w:t>
      </w:r>
      <w:r w:rsidRPr="00DD4CCF">
        <w:rPr>
          <w:sz w:val="16"/>
        </w:rPr>
        <w:t xml:space="preserve">. According to Mathiesen, </w:t>
      </w:r>
      <w:r w:rsidRPr="00DD4CCF">
        <w:rPr>
          <w:rStyle w:val="StyleBoldUnderline"/>
        </w:rPr>
        <w:t>abolition is triggered by making people aware of the necessary dilemma they are faced with—continuing with the existing order with some changes (i.e., reform) or transitioning to something unknown</w:t>
      </w:r>
      <w:r w:rsidRPr="00DD4CCF">
        <w:rPr>
          <w:sz w:val="16"/>
        </w:rPr>
        <w:t xml:space="preserve">. This is tied in with the connection Harbin makes between ethical positioning, moral resolve, and the tenderizing effects of disorientation, especially epistemic humility. As Harbin puts it: “One way in which awareness of contingent oppressive norms and political complexity can be morally or politically productive even without generating moral resolve is by allowing individuals to relate differently to others and themselves as knowers” (91). </w:t>
      </w:r>
      <w:r w:rsidRPr="00DD4CCF">
        <w:rPr>
          <w:rStyle w:val="StyleBoldUnderline"/>
        </w:rPr>
        <w:t>The goal of carceral abolition</w:t>
      </w:r>
      <w:r w:rsidRPr="00DD4CCF">
        <w:rPr>
          <w:sz w:val="16"/>
        </w:rPr>
        <w:t xml:space="preserve">, as I alluded to earlier, </w:t>
      </w:r>
      <w:r w:rsidRPr="00DD4CCF">
        <w:rPr>
          <w:rStyle w:val="StyleBoldUnderline"/>
        </w:rPr>
        <w:t>is to rid ourselves of carceral locales, which will require resolute action and moral resolve, the pushing and the steps needed to shutter carceral enclosures</w:t>
      </w:r>
      <w:r w:rsidRPr="00DD4CCF">
        <w:rPr>
          <w:sz w:val="16"/>
        </w:rPr>
        <w:t xml:space="preserve"> (such as specific campaigns in the spirit of ‘no new jails’ or prison building moratoria, as well as steps towards decriminalization of a host of currently punishable deeds). </w:t>
      </w:r>
      <w:r w:rsidRPr="00DD4CCF">
        <w:rPr>
          <w:rStyle w:val="StyleBoldUnderline"/>
        </w:rPr>
        <w:t>But carceral abolition is also</w:t>
      </w:r>
      <w:r w:rsidRPr="00DD4CCF">
        <w:rPr>
          <w:sz w:val="16"/>
        </w:rPr>
        <w:t xml:space="preserve"> (</w:t>
      </w:r>
      <w:r w:rsidRPr="00DD4CCF">
        <w:rPr>
          <w:rStyle w:val="StyleBoldUnderline"/>
        </w:rPr>
        <w:t>and some abolitionists might say more importantly</w:t>
      </w:r>
      <w:r w:rsidRPr="00DD4CCF">
        <w:rPr>
          <w:sz w:val="16"/>
        </w:rPr>
        <w:t xml:space="preserve">) </w:t>
      </w:r>
      <w:r w:rsidRPr="00DD4CCF">
        <w:rPr>
          <w:rStyle w:val="StyleBoldUnderline"/>
        </w:rPr>
        <w:t>about ridding ourselves of carceral logics. It’s about building a society in which caging and segregating people for wrongdoings would be nonsensical.</w:t>
      </w:r>
      <w:r w:rsidRPr="00DD4CCF">
        <w:rPr>
          <w:sz w:val="16"/>
        </w:rPr>
        <w:t xml:space="preserve"> </w:t>
      </w:r>
      <w:r w:rsidRPr="00DD4CCF">
        <w:rPr>
          <w:rStyle w:val="StyleBoldUnderline"/>
        </w:rPr>
        <w:t>Abolition necessitates creating different ways of understanding and responding to harm</w:t>
      </w:r>
      <w:r w:rsidRPr="00DD4CCF">
        <w:rPr>
          <w:sz w:val="16"/>
        </w:rPr>
        <w:t xml:space="preserve">, and therefore requires epistemic humility of the kind Harbin discusses. </w:t>
      </w:r>
      <w:r w:rsidRPr="00DD4CCF">
        <w:rPr>
          <w:rStyle w:val="StyleBoldUnderline"/>
        </w:rPr>
        <w:t xml:space="preserve">The question becomes not "what is the best alternative" in its final formulation, but </w:t>
      </w:r>
      <w:r w:rsidRPr="00DD4CCF">
        <w:rPr>
          <w:rStyle w:val="Emphasis"/>
        </w:rPr>
        <w:t>how this new order shall begin from the old</w:t>
      </w:r>
      <w:r w:rsidRPr="00DD4CCF">
        <w:rPr>
          <w:rStyle w:val="StyleBoldUnderline"/>
        </w:rPr>
        <w:t>.</w:t>
      </w:r>
      <w:r w:rsidRPr="00DD4CCF">
        <w:rPr>
          <w:sz w:val="16"/>
        </w:rPr>
        <w:t xml:space="preserve"> </w:t>
      </w:r>
      <w:r w:rsidRPr="00DD4CCF">
        <w:rPr>
          <w:rStyle w:val="StyleBoldUnderline"/>
        </w:rPr>
        <w:t>In this sense a question that emerges from the "unfinished" as alternative</w:t>
      </w:r>
      <w:r w:rsidRPr="00DD4CCF">
        <w:rPr>
          <w:sz w:val="16"/>
        </w:rPr>
        <w:t xml:space="preserve">, </w:t>
      </w:r>
      <w:r w:rsidRPr="00DD4CCF">
        <w:rPr>
          <w:rStyle w:val="StyleBoldUnderline"/>
        </w:rPr>
        <w:t>is how to maintain it as such, a sketch, not a final result but a process</w:t>
      </w:r>
      <w:r w:rsidRPr="00DD4CCF">
        <w:rPr>
          <w:sz w:val="16"/>
        </w:rPr>
        <w:t xml:space="preserve"> (Mathiesen 1974). It is precisely for this reason that Mathiesen’s work has often been criticized for lacking any concrete suggestions for penology or even activism, and therefore perceived as abstract and detached from specific activist and policy stances. But </w:t>
      </w:r>
      <w:r w:rsidRPr="00DD4CCF">
        <w:rPr>
          <w:rStyle w:val="StyleBoldUnderline"/>
        </w:rPr>
        <w:t>reclaiming abolition as dis-epistemology, ith its lack of certainty, would solidify abolition as fashioning new ways of envisioning the world and opening up opportunities that are not closed off by readymade prescriptions.</w:t>
      </w:r>
    </w:p>
    <w:p w14:paraId="2B381951" w14:textId="77777777" w:rsidR="008D0D8B" w:rsidRPr="00DD4CCF" w:rsidRDefault="008D0D8B" w:rsidP="008D0D8B">
      <w:pPr>
        <w:pStyle w:val="Heading4"/>
      </w:pPr>
      <w:r w:rsidRPr="00DD4CCF">
        <w:t>Their demand for concrete alternatives to imprisonment only furthers the marginalization of prisoners – reifies anti-black criminalization</w:t>
      </w:r>
    </w:p>
    <w:p w14:paraId="2B381952" w14:textId="77777777" w:rsidR="008D0D8B" w:rsidRPr="00DD4CCF" w:rsidRDefault="008D0D8B" w:rsidP="008D0D8B">
      <w:r w:rsidRPr="00DD4CCF">
        <w:rPr>
          <w:rStyle w:val="StyleStyleBold12pt"/>
        </w:rPr>
        <w:t xml:space="preserve">Sexton and Lee 6 </w:t>
      </w:r>
      <w:r w:rsidRPr="00DD4CCF">
        <w:t>– African American Studies Program, University of California, Irvine; epartment of Geography, University of British Columbia, Vancouver, BC</w:t>
      </w:r>
    </w:p>
    <w:p w14:paraId="2B381953" w14:textId="77777777" w:rsidR="008D0D8B" w:rsidRPr="00DD4CCF" w:rsidRDefault="008D0D8B" w:rsidP="008D0D8B">
      <w:pPr>
        <w:rPr>
          <w:rStyle w:val="StyleStyleBold12pt"/>
        </w:rPr>
      </w:pPr>
      <w:r w:rsidRPr="00DD4CCF">
        <w:t xml:space="preserve">(Jared and Elizabeth, “Figuring the Prison: Prerequisites of Torture at Abu Ghraib,” Antipode </w:t>
      </w:r>
      <w:r w:rsidR="009268D3" w:rsidRPr="00DD4CCF">
        <w:t>38.5</w:t>
      </w:r>
      <w:r w:rsidRPr="00DD4CCF">
        <w:t>,</w:t>
      </w:r>
      <w:r w:rsidR="009268D3" w:rsidRPr="00DD4CCF">
        <w:t xml:space="preserve"> Nov. 2006,</w:t>
      </w:r>
      <w:r w:rsidRPr="00DD4CCF">
        <w:t xml:space="preserve"> p. 1005–22, doi: 10.1111/j.1467-8330.2006.00490.x)</w:t>
      </w:r>
    </w:p>
    <w:p w14:paraId="2B381954" w14:textId="77777777" w:rsidR="008D0D8B" w:rsidRPr="00DD4CCF" w:rsidRDefault="008D0D8B" w:rsidP="008D0D8B">
      <w:pPr>
        <w:rPr>
          <w:rStyle w:val="StyleBoldUnderline"/>
        </w:rPr>
      </w:pPr>
      <w:r w:rsidRPr="00DD4CCF">
        <w:t xml:space="preserve">Yet, </w:t>
      </w:r>
      <w:r w:rsidRPr="00DD4CCF">
        <w:rPr>
          <w:rStyle w:val="StyleBoldUnderline"/>
        </w:rPr>
        <w:t xml:space="preserve">there is something disingenuous about the unwillingness to advocate the abolition of prison—at home and abroad—unless and until a clear alternative is on hand. “Disingenuous” because it bespeaks a refusal to engage the lived experience of the imprisoned, to enter serious dialogue across prison walls, </w:t>
      </w:r>
      <w:r w:rsidRPr="00DD4CCF">
        <w:rPr>
          <w:rStyle w:val="StyleBoldUnderline"/>
        </w:rPr>
        <w:lastRenderedPageBreak/>
        <w:t>to become conversant with the archive of research and testimony about their political location, about existence in a state and status of civic death. This disposition</w:t>
      </w:r>
      <w:r w:rsidRPr="00DD4CCF">
        <w:t xml:space="preserve">, which, needless to say, </w:t>
      </w:r>
      <w:r w:rsidRPr="00DD4CCF">
        <w:rPr>
          <w:rStyle w:val="StyleBoldUnderline"/>
        </w:rPr>
        <w:t>concedes to criminalization, has a general salience, given that prisoners in the US are officially disregarded and popularly despised as a class</w:t>
      </w:r>
      <w:r w:rsidRPr="00DD4CCF">
        <w:t xml:space="preserve">. However, </w:t>
      </w:r>
      <w:r w:rsidRPr="00DD4CCF">
        <w:rPr>
          <w:rStyle w:val="StyleBoldUnderline"/>
        </w:rPr>
        <w:t>the particular virulence that characterizes the institutionalized fear and hatred of prisoners in the US, both men and increasingly women, is thoroughly coded by race, and racial blackness unquestionably functions here as its chief abbreviation</w:t>
      </w:r>
      <w:r w:rsidRPr="00DD4CCF">
        <w:t xml:space="preserve">. “In racial constructs, the ‘hyper-black’-as-prisoner is slave and so she stands distinctly debased from all other racial formations in society” (James 2005a:xiii, emphasis added). Thus </w:t>
      </w:r>
      <w:r w:rsidRPr="00DD4CCF">
        <w:rPr>
          <w:rStyle w:val="StyleBoldUnderline"/>
        </w:rPr>
        <w:t>we offer that the societal derogation of the imprisoned draws its principal affective power and its strictest ideological cast from the deep wells of anti-blackness, and that the “prisonization” of the US is more accurately discussed as a reverberation or derivation of the social death implanted at the heart of black existence, the quintessence of racial slavery and the principle legacy of its afterlife in altered structural modalities (Hartman 1997; Patterson 1982).</w:t>
      </w:r>
    </w:p>
    <w:p w14:paraId="151D7517" w14:textId="234AABB8" w:rsidR="007C3EDC" w:rsidRPr="00DD4CCF" w:rsidRDefault="007C3EDC" w:rsidP="007C3EDC">
      <w:pPr>
        <w:pStyle w:val="Heading3"/>
      </w:pPr>
      <w:r w:rsidRPr="00DD4CCF">
        <w:lastRenderedPageBreak/>
        <w:t>AT No Alternative—Policing</w:t>
      </w:r>
    </w:p>
    <w:p w14:paraId="2621C0C2" w14:textId="77777777" w:rsidR="007C3EDC" w:rsidRPr="00DD4CCF" w:rsidRDefault="007C3EDC" w:rsidP="007C3EDC"/>
    <w:p w14:paraId="77EC9E4D" w14:textId="77777777" w:rsidR="007C3EDC" w:rsidRPr="00DD4CCF" w:rsidRDefault="007C3EDC" w:rsidP="007C3EDC">
      <w:pPr>
        <w:pStyle w:val="Heading4"/>
      </w:pPr>
      <w:r w:rsidRPr="00DD4CCF">
        <w:t>Abolition ushers in new alternatives to policing that solve better</w:t>
      </w:r>
    </w:p>
    <w:p w14:paraId="4B81E948" w14:textId="77777777" w:rsidR="007C3EDC" w:rsidRPr="00DD4CCF" w:rsidRDefault="007C3EDC" w:rsidP="007C3EDC">
      <w:r w:rsidRPr="00DD4CCF">
        <w:rPr>
          <w:rStyle w:val="StyleStyleBold12pt"/>
        </w:rPr>
        <w:t>McDowell &amp; Fernandez 18</w:t>
      </w:r>
      <w:r w:rsidRPr="00DD4CCF">
        <w:t xml:space="preserve"> </w:t>
      </w:r>
      <w:r w:rsidRPr="00DD4CCF">
        <w:rPr>
          <w:sz w:val="16"/>
          <w:szCs w:val="16"/>
        </w:rPr>
        <w:t xml:space="preserve">(Meghan G. McDowell, Assistant Professor of History, Politics, and Social Justice at Winston Salem State University, and Luis A. Fernandez, Professor of Criminology and Criminal Justice at Northern Arizona University, “‘Disband, Disempower, and Disarm’: Amplifying the Theory and Practice of Police Abolition” </w:t>
      </w:r>
      <w:r w:rsidRPr="00DD4CCF">
        <w:rPr>
          <w:i/>
          <w:iCs/>
          <w:sz w:val="16"/>
          <w:szCs w:val="16"/>
        </w:rPr>
        <w:t xml:space="preserve">Critical Criminology </w:t>
      </w:r>
      <w:r w:rsidRPr="00DD4CCF">
        <w:rPr>
          <w:sz w:val="16"/>
          <w:szCs w:val="16"/>
        </w:rPr>
        <w:t>26, 2018, p. 386-387, Accessed via KU Online Libraries)</w:t>
      </w:r>
    </w:p>
    <w:p w14:paraId="51DF4BFE" w14:textId="77777777" w:rsidR="007C3EDC" w:rsidRPr="00DD4CCF" w:rsidRDefault="007C3EDC" w:rsidP="007C3EDC">
      <w:pPr>
        <w:rPr>
          <w:rStyle w:val="Emphasis"/>
        </w:rPr>
      </w:pPr>
      <w:r w:rsidRPr="00DD4CCF">
        <w:rPr>
          <w:sz w:val="16"/>
        </w:rPr>
        <w:t xml:space="preserve">Building alternatives that directly challenge the legitimacy of the police is the fourth approach grassroots collectives are using to disempower law enforcement. At its core, </w:t>
      </w:r>
      <w:r w:rsidRPr="00DD4CCF">
        <w:rPr>
          <w:rStyle w:val="StyleBoldUnderline"/>
        </w:rPr>
        <w:t>building alternatives to the police is about changing how we respond to harm, replacing banishment, policing, and criminalization with healing, transformative justice, and new understandings of safety.</w:t>
      </w:r>
      <w:r w:rsidRPr="00DD4CCF">
        <w:rPr>
          <w:sz w:val="16"/>
        </w:rPr>
        <w:t xml:space="preserve"> As the examples described below should make evident, </w:t>
      </w:r>
      <w:r w:rsidRPr="00DD4CCF">
        <w:rPr>
          <w:rStyle w:val="StyleBoldUnderline"/>
        </w:rPr>
        <w:t>the work of making law enforcement irrelevant requires the creation of a sustainable infrastructure in this moment that can respond to harm when it occurs, provide support, healing, and accountability for people in need, and enable people to confront the “cop in our own heads”; or, the common sense understanding that the only possible response to harm is punishment</w:t>
      </w:r>
      <w:r w:rsidRPr="00DD4CCF">
        <w:rPr>
          <w:sz w:val="16"/>
        </w:rPr>
        <w:t xml:space="preserve"> (see Wilson 2016). Critical Resistance, an abolitionist collective that has been guiding this work since its inception in 1997, launched the Oakland Power Projects (OPP) in 2014 with the explicit goal of “eroding the power of [the Oakland Police Department].” The OPP was initiated against the backdrop of uninterrupted racialized police violence in the Bay Area, the riots in Baltimore and Ferguson, and a successful campaign to stop gang injunctions. </w:t>
      </w:r>
      <w:r w:rsidRPr="00DD4CCF">
        <w:rPr>
          <w:rStyle w:val="StyleBoldUnderline"/>
        </w:rPr>
        <w:t>Conceived of as an insurgent, rather than reactionary strategy, the OPP seek to “build capacity for Oakland residents to reject police” by investing “in practices, relationships, and resources that build community power and wellbeing [by] identifying current harms, amplifying existing resources, and developing new practices that do not rely on policing solutions.”</w:t>
      </w:r>
      <w:r w:rsidRPr="00DD4CCF">
        <w:rPr>
          <w:sz w:val="16"/>
        </w:rPr>
        <w:t xml:space="preserve">23 Like the Bay Area, New York City is home to a vibrant array of abolitionist collectives. The Audre Lorde Project’s Safe OUTside the System (SOS) is an important example of a group that has been organizing for police abolition in the city for years. Safe OUTside the System is an anti-violence project led by and for queer, trans, and two spirit people of color in central Brooklyn. For over 10 years, SOS has worked to create non-carceral safety practices through their Safe Neighborhood Campaign and by providing community support for survivors of police and hate violence. In a recent essay for Truthout, former SOS coordinator Ejeris Dixon (2015) argues that through the act of building alternative models of safety we fundamentally reshape “our ways of engaging with each other.” Dixon’s observation points to the prefgurative nature of abolition—as we do the work, the work changes us; as we do the work, we model “our own values of addressing violence and harm without relying on [law enforcement] or disposing of community members” (Amezcua, Dixon, and Long 2016). In Durham, North Carolina, Spirithouse, a Black feminist cultural arts collective, is guiding an efort to build harm free neighborhoods, schools, and families (Wilson 2016). The Harm Free Zone (HFZ) Project is an outgrowth of an earlier collective in Durham— Ubuntu—as well as the work of Critical Resistance member Kai Barrow. Similar to collectives in the Bay Area and New York City, the HFZ project works primarily with directly impacted community members to strengthen their capacity to prevent, intervene, and respond to harm without relying on the criminal justice apparatus in any form. Spirithouse facilitates HFZ trainings, free of charge, to teach people harm reduction and mediation skills. During a recent TED talk in Durham, the Executive Director of Spirithouse, Nia Wilson (2016), who aptly describes herself as “a warrior, healer, and cultural alchemist” shared how the trainings work: Since 2014, [Spirithouse] has trained over sixty Durham community members in Harm Free practices. Our intense training pulls artists, business owners, low wage workers, formerly incarcerated people, church moms, students, and retirees, of every age, race, ability, gender, class and sexual orientation into 15 week incubation hubs. We use a culturally rich, participatory process that includes home cooked meals, movement, music, in depth historical analysis, group visioning, and art making (always art making) to create an inclusive community, where we can all thrive without the need to displace or discard anyone.24 </w:t>
      </w:r>
      <w:r w:rsidRPr="00DD4CCF">
        <w:rPr>
          <w:rStyle w:val="StyleBoldUnderline"/>
        </w:rPr>
        <w:t>In the spirit of the Black radical tradition, interdependence, the imagination, healing, reciprocity, and self-determination are animating forces, cultivated and exercised throughout the crafting of a Harm Free Zone</w:t>
      </w:r>
      <w:r w:rsidRPr="00DD4CCF">
        <w:rPr>
          <w:sz w:val="16"/>
        </w:rPr>
        <w:t xml:space="preserve"> (Spirithouse 2014; see also Kelley 2002). Crucially, </w:t>
      </w:r>
      <w:r w:rsidRPr="00DD4CCF">
        <w:rPr>
          <w:rStyle w:val="StyleBoldUnderline"/>
        </w:rPr>
        <w:t>the processes that guide the work—prevention, intervention, reparation, and transformation— are understood as dynamic and contingent, rather than static or linear.</w:t>
      </w:r>
      <w:r w:rsidRPr="00DD4CCF">
        <w:rPr>
          <w:sz w:val="16"/>
        </w:rPr>
        <w:t xml:space="preserve"> “Thus, </w:t>
      </w:r>
      <w:r w:rsidRPr="00DD4CCF">
        <w:rPr>
          <w:rStyle w:val="StyleBoldUnderline"/>
        </w:rPr>
        <w:t>there is an important reciprocal relationship between the processes through which a community is accountable and the conditions that make accountability possible</w:t>
      </w:r>
      <w:r w:rsidRPr="00DD4CCF">
        <w:rPr>
          <w:sz w:val="16"/>
        </w:rPr>
        <w:t xml:space="preserve">” (Spirithouse 2014).25 At its most radical, this tactic has potential to challenge the legitimacy of the state directly. That is, by </w:t>
      </w:r>
      <w:r w:rsidRPr="00DD4CCF">
        <w:rPr>
          <w:rStyle w:val="StyleBoldUnderline"/>
        </w:rPr>
        <w:t>taking over basic state functions</w:t>
      </w:r>
      <w:r w:rsidRPr="00DD4CCF">
        <w:rPr>
          <w:sz w:val="16"/>
        </w:rPr>
        <w:t xml:space="preserve">, like emergency response, </w:t>
      </w:r>
      <w:r w:rsidRPr="00DD4CCF">
        <w:rPr>
          <w:rStyle w:val="StyleBoldUnderline"/>
        </w:rPr>
        <w:t>these practices could lead to a dual power situation wherein neighborhoods could self-organize outside of the system, much like the Black Panther Party’s community self-determination programs.</w:t>
      </w:r>
      <w:r w:rsidRPr="00DD4CCF">
        <w:rPr>
          <w:sz w:val="16"/>
        </w:rPr>
        <w:t xml:space="preserve"> As such, </w:t>
      </w:r>
      <w:r w:rsidRPr="00DD4CCF">
        <w:rPr>
          <w:rStyle w:val="StyleBoldUnderline"/>
        </w:rPr>
        <w:t xml:space="preserve">this self-organization could </w:t>
      </w:r>
      <w:r w:rsidRPr="00DD4CCF">
        <w:rPr>
          <w:rStyle w:val="StyleBoldUnderline"/>
        </w:rPr>
        <w:lastRenderedPageBreak/>
        <w:t>create not only independence from police services, but also presents autonomous locations where new forms of democratic practice emerge.</w:t>
      </w:r>
      <w:r w:rsidRPr="00DD4CCF">
        <w:rPr>
          <w:sz w:val="16"/>
        </w:rPr>
        <w:t xml:space="preserve"> However, </w:t>
      </w:r>
      <w:r w:rsidRPr="00DD4CCF">
        <w:rPr>
          <w:rStyle w:val="Emphasis"/>
        </w:rPr>
        <w:t>this potential requires direct challenge to the authority of the law</w:t>
      </w:r>
    </w:p>
    <w:p w14:paraId="7E732B22" w14:textId="77777777" w:rsidR="007C3EDC" w:rsidRPr="00DD4CCF" w:rsidRDefault="007C3EDC" w:rsidP="007C3EDC">
      <w:pPr>
        <w:rPr>
          <w:rStyle w:val="Emphasis"/>
        </w:rPr>
      </w:pPr>
      <w:r w:rsidRPr="00DD4CCF">
        <w:rPr>
          <w:rStyle w:val="Emphasis"/>
        </w:rPr>
        <w:t>enforcement.</w:t>
      </w:r>
    </w:p>
    <w:p w14:paraId="2B38195A" w14:textId="5F1E8859" w:rsidR="00C1617B" w:rsidRPr="00DD4CCF" w:rsidRDefault="00C1617B" w:rsidP="00C1617B">
      <w:pPr>
        <w:pStyle w:val="Heading3"/>
        <w:rPr>
          <w:rStyle w:val="StyleBoldUnderline"/>
          <w:b w:val="0"/>
          <w:bCs w:val="0"/>
          <w:sz w:val="32"/>
        </w:rPr>
      </w:pPr>
      <w:r w:rsidRPr="00DD4CCF">
        <w:rPr>
          <w:rStyle w:val="StyleBoldUnderline"/>
          <w:sz w:val="32"/>
        </w:rPr>
        <w:lastRenderedPageBreak/>
        <w:t>AT Util</w:t>
      </w:r>
      <w:r w:rsidR="007C3EDC" w:rsidRPr="00DD4CCF">
        <w:rPr>
          <w:rStyle w:val="StyleBoldUnderline"/>
          <w:sz w:val="32"/>
        </w:rPr>
        <w:t>/Consequentialism</w:t>
      </w:r>
    </w:p>
    <w:p w14:paraId="61E223E0" w14:textId="77777777" w:rsidR="007C3EDC" w:rsidRPr="00DD4CCF" w:rsidRDefault="007C3EDC" w:rsidP="007C3EDC">
      <w:pPr>
        <w:pStyle w:val="Heading4"/>
      </w:pPr>
      <w:r w:rsidRPr="00DD4CCF">
        <w:t>Prioritize epistemology over consequences—the aff’s demand to know what exactly the alternative looks like is an epistemological investment in incarceration</w:t>
      </w:r>
    </w:p>
    <w:p w14:paraId="3B87340C" w14:textId="77777777" w:rsidR="007C3EDC" w:rsidRPr="00DD4CCF" w:rsidRDefault="007C3EDC" w:rsidP="007C3EDC">
      <w:r w:rsidRPr="00DD4CCF">
        <w:rPr>
          <w:rStyle w:val="StyleStyleBold12pt"/>
        </w:rPr>
        <w:t>Ben-Moshe 18</w:t>
      </w:r>
      <w:r w:rsidRPr="00DD4CCF">
        <w:t xml:space="preserve"> (Liat, Assistant professor of criminology, law, and Justice at the University of Illinois at Chicago. “Dis-orientation, dis-epistemology and abolition” </w:t>
      </w:r>
      <w:r w:rsidRPr="00DD4CCF">
        <w:rPr>
          <w:i/>
          <w:iCs/>
        </w:rPr>
        <w:t>Feminist Philosophy Quarterly</w:t>
      </w:r>
      <w:r w:rsidRPr="00DD4CCF">
        <w:t xml:space="preserve"> 4(2), Article 5, 2018. Accessed via KU Online Library. P. 3-4). </w:t>
      </w:r>
    </w:p>
    <w:p w14:paraId="4CE48ADF" w14:textId="77777777" w:rsidR="007C3EDC" w:rsidRPr="00DD4CCF" w:rsidRDefault="007C3EDC" w:rsidP="007C3EDC">
      <w:pPr>
        <w:rPr>
          <w:rStyle w:val="Emphasis"/>
        </w:rPr>
      </w:pPr>
      <w:r w:rsidRPr="00DD4CCF">
        <w:rPr>
          <w:sz w:val="16"/>
        </w:rPr>
        <w:t xml:space="preserve">What I want to emphasize is that </w:t>
      </w:r>
      <w:r w:rsidRPr="00DD4CCF">
        <w:rPr>
          <w:rStyle w:val="StyleBoldUnderline"/>
        </w:rPr>
        <w:t>prison</w:t>
      </w:r>
      <w:r w:rsidRPr="00DD4CCF">
        <w:rPr>
          <w:sz w:val="16"/>
        </w:rPr>
        <w:t xml:space="preserve"> or carceral </w:t>
      </w:r>
      <w:r w:rsidRPr="00DD4CCF">
        <w:rPr>
          <w:rStyle w:val="StyleBoldUnderline"/>
        </w:rPr>
        <w:t xml:space="preserve">abolition is not only a political movement but also a </w:t>
      </w:r>
      <w:r w:rsidRPr="00DD4CCF">
        <w:rPr>
          <w:rStyle w:val="Emphasis"/>
        </w:rPr>
        <w:t>specific epistemology that produces an ethical position</w:t>
      </w:r>
      <w:r w:rsidRPr="00DD4CCF">
        <w:rPr>
          <w:sz w:val="16"/>
        </w:rPr>
        <w:t xml:space="preserve">, one </w:t>
      </w:r>
      <w:r w:rsidRPr="00DD4CCF">
        <w:rPr>
          <w:rStyle w:val="StyleBoldUnderline"/>
        </w:rPr>
        <w:t>which resonates with the kind of disorientating</w:t>
      </w:r>
      <w:r w:rsidRPr="00DD4CCF">
        <w:rPr>
          <w:sz w:val="16"/>
        </w:rPr>
        <w:t xml:space="preserve"> (or jarring) </w:t>
      </w:r>
      <w:r w:rsidRPr="00DD4CCF">
        <w:rPr>
          <w:rStyle w:val="StyleBoldUnderline"/>
        </w:rPr>
        <w:t>ways of knowing that require</w:t>
      </w:r>
      <w:r w:rsidRPr="00DD4CCF">
        <w:rPr>
          <w:sz w:val="16"/>
        </w:rPr>
        <w:t xml:space="preserve"> or lead to epistemic humility (</w:t>
      </w:r>
      <w:r w:rsidRPr="00DD4CCF">
        <w:rPr>
          <w:rStyle w:val="StyleBoldUnderline"/>
        </w:rPr>
        <w:t>not knowing what to do or how to go on</w:t>
      </w:r>
      <w:r w:rsidRPr="00DD4CCF">
        <w:rPr>
          <w:sz w:val="16"/>
        </w:rPr>
        <w:t xml:space="preserve">). I suggest that </w:t>
      </w:r>
      <w:r w:rsidRPr="00DD4CCF">
        <w:rPr>
          <w:rStyle w:val="StyleBoldUnderline"/>
        </w:rPr>
        <w:t>abolition as a radical epistemology could be construed in two ways</w:t>
      </w:r>
      <w:r w:rsidRPr="00DD4CCF">
        <w:rPr>
          <w:sz w:val="16"/>
        </w:rPr>
        <w:t>—</w:t>
      </w:r>
      <w:r w:rsidRPr="00DD4CCF">
        <w:rPr>
          <w:rStyle w:val="StyleBoldUnderline"/>
        </w:rPr>
        <w:t>as a counter epistemology, and as an epistemology that produces specific forms</w:t>
      </w:r>
      <w:r w:rsidRPr="00DD4CCF">
        <w:rPr>
          <w:sz w:val="16"/>
        </w:rPr>
        <w:t>(</w:t>
      </w:r>
      <w:r w:rsidRPr="00DD4CCF">
        <w:rPr>
          <w:rStyle w:val="StyleBoldUnderline"/>
        </w:rPr>
        <w:t>not just contents</w:t>
      </w:r>
      <w:r w:rsidRPr="00DD4CCF">
        <w:rPr>
          <w:sz w:val="16"/>
        </w:rPr>
        <w:t xml:space="preserve">) </w:t>
      </w:r>
      <w:r w:rsidRPr="00DD4CCF">
        <w:rPr>
          <w:rStyle w:val="StyleBoldUnderline"/>
        </w:rPr>
        <w:t>of knowledge</w:t>
      </w:r>
      <w:r w:rsidRPr="00DD4CCF">
        <w:rPr>
          <w:sz w:val="16"/>
        </w:rPr>
        <w:t xml:space="preserve">. In the first instance, one can view </w:t>
      </w:r>
      <w:r w:rsidRPr="00DD4CCF">
        <w:rPr>
          <w:rStyle w:val="StyleBoldUnderline"/>
        </w:rPr>
        <w:t>abolition</w:t>
      </w:r>
      <w:r w:rsidRPr="00DD4CCF">
        <w:rPr>
          <w:sz w:val="16"/>
        </w:rPr>
        <w:t xml:space="preserve"> as a specific epistemology, one that is counter hegemonic (see Gramsci 1992). It </w:t>
      </w:r>
      <w:r w:rsidRPr="00DD4CCF">
        <w:rPr>
          <w:rStyle w:val="StyleBoldUnderline"/>
        </w:rPr>
        <w:t>counters the hegemonic discourse about the need to segregate others in the name of punishment, treatment, or safety</w:t>
      </w:r>
      <w:r w:rsidRPr="00DD4CCF">
        <w:rPr>
          <w:sz w:val="16"/>
        </w:rPr>
        <w:t xml:space="preserve"> (of themselves or the people who might encounter them/us).I propose that in its second sense, </w:t>
      </w:r>
      <w:r w:rsidRPr="00DD4CCF">
        <w:rPr>
          <w:rStyle w:val="StyleBoldUnderline"/>
        </w:rPr>
        <w:t>as an epistemology that produces specific forms of knowledge, abolition facilitates other ways of knowing. I call this dis-epistemology, by which I mean letting go of attachment to certain ways of knowing</w:t>
      </w:r>
      <w:r w:rsidRPr="00DD4CCF">
        <w:rPr>
          <w:sz w:val="16"/>
        </w:rPr>
        <w:t xml:space="preserve">. </w:t>
      </w:r>
      <w:r w:rsidRPr="00DD4CCF">
        <w:rPr>
          <w:rStyle w:val="StyleBoldUnderline"/>
        </w:rPr>
        <w:t xml:space="preserve">Dis-epistemology denotes </w:t>
      </w:r>
      <w:r w:rsidRPr="00DD4CCF">
        <w:rPr>
          <w:rStyle w:val="Emphasis"/>
        </w:rPr>
        <w:t>letting go of the idea that anyone can have a definitive pathway for knowing how to rid ourselves of carceral logics</w:t>
      </w:r>
      <w:r w:rsidRPr="00DD4CCF">
        <w:rPr>
          <w:sz w:val="16"/>
        </w:rPr>
        <w:t xml:space="preserve">. </w:t>
      </w:r>
      <w:r w:rsidRPr="00DD4CCF">
        <w:rPr>
          <w:rStyle w:val="Emphasis"/>
        </w:rPr>
        <w:t>It is this attachment to the idea of knowing and needing to know everything that is part of knowledge and affective economies that maintain carceral logics</w:t>
      </w:r>
      <w:r w:rsidRPr="00DD4CCF">
        <w:rPr>
          <w:rStyle w:val="StyleBoldUnderline"/>
        </w:rPr>
        <w:t>.</w:t>
      </w:r>
      <w:r w:rsidRPr="00DD4CCF">
        <w:rPr>
          <w:sz w:val="16"/>
        </w:rPr>
        <w:t xml:space="preserve"> </w:t>
      </w:r>
      <w:r w:rsidRPr="00DD4CCF">
        <w:rPr>
          <w:rStyle w:val="StyleBoldUnderline"/>
        </w:rPr>
        <w:t>Abolition is about letting go of attachments to forms of knowledge that rely on certainty</w:t>
      </w:r>
      <w:r w:rsidRPr="00DD4CCF">
        <w:rPr>
          <w:sz w:val="16"/>
        </w:rPr>
        <w:t xml:space="preserve"> (what are the definitive consequences of doing or not doing) </w:t>
      </w:r>
      <w:r w:rsidRPr="00DD4CCF">
        <w:rPr>
          <w:rStyle w:val="StyleBoldUnderline"/>
        </w:rPr>
        <w:t>and expertise</w:t>
      </w:r>
      <w:r w:rsidRPr="00DD4CCF">
        <w:rPr>
          <w:sz w:val="16"/>
        </w:rPr>
        <w:t xml:space="preserve"> (tell us what should be done) </w:t>
      </w:r>
      <w:r w:rsidRPr="00DD4CCF">
        <w:rPr>
          <w:rStyle w:val="StyleBoldUnderline"/>
        </w:rPr>
        <w:t>as well as specific demands for futurity</w:t>
      </w:r>
      <w:r w:rsidRPr="00DD4CCF">
        <w:rPr>
          <w:sz w:val="16"/>
        </w:rPr>
        <w:t xml:space="preserve"> (clairvoyance—what would happen), as I discuss more fully elsewhere.3According to Harbin’s analysis, </w:t>
      </w:r>
      <w:r w:rsidRPr="00DD4CCF">
        <w:rPr>
          <w:rStyle w:val="StyleBoldUnderline"/>
        </w:rPr>
        <w:t>this “missing” knowledge of what to do</w:t>
      </w:r>
      <w:r w:rsidRPr="00DD4CCF">
        <w:rPr>
          <w:sz w:val="16"/>
        </w:rPr>
        <w:t xml:space="preserve">, due to the jarring experience of disorientation, </w:t>
      </w:r>
      <w:r w:rsidRPr="00DD4CCF">
        <w:rPr>
          <w:rStyle w:val="StyleBoldUnderline"/>
        </w:rPr>
        <w:t>cannot be resolved by solely gaining new knowledge about the condition at hand</w:t>
      </w:r>
      <w:r w:rsidRPr="00DD4CCF">
        <w:rPr>
          <w:sz w:val="16"/>
        </w:rPr>
        <w:t xml:space="preserve">; </w:t>
      </w:r>
      <w:r w:rsidRPr="00DD4CCF">
        <w:rPr>
          <w:rStyle w:val="Emphasis"/>
        </w:rPr>
        <w:t>it also requires a moral positioning and epistemic humility.</w:t>
      </w:r>
    </w:p>
    <w:p w14:paraId="2B38195C" w14:textId="77777777" w:rsidR="00C1617B" w:rsidRPr="00DD4CCF" w:rsidRDefault="00C1617B" w:rsidP="00C1617B">
      <w:pPr>
        <w:keepNext/>
        <w:keepLines/>
        <w:spacing w:before="200"/>
        <w:outlineLvl w:val="3"/>
        <w:rPr>
          <w:rFonts w:eastAsiaTheme="majorEastAsia" w:cstheme="majorBidi"/>
          <w:b/>
          <w:bCs/>
          <w:iCs/>
          <w:sz w:val="26"/>
        </w:rPr>
      </w:pPr>
      <w:r w:rsidRPr="00DD4CCF">
        <w:rPr>
          <w:rFonts w:eastAsiaTheme="majorEastAsia" w:cstheme="majorBidi"/>
          <w:b/>
          <w:iCs/>
          <w:sz w:val="26"/>
        </w:rPr>
        <w:t>Prioritize the violence that occurs every day and is the underlying cause for macro-level violence – only deprioritizing linear models of conflict opens investigation into the structures which cause injustice</w:t>
      </w:r>
    </w:p>
    <w:p w14:paraId="2B38195D" w14:textId="77777777" w:rsidR="00C1617B" w:rsidRPr="00DD4CCF" w:rsidRDefault="00C1617B" w:rsidP="00C1617B">
      <w:pPr>
        <w:rPr>
          <w:b/>
          <w:bCs/>
          <w:sz w:val="26"/>
        </w:rPr>
      </w:pPr>
      <w:r w:rsidRPr="00DD4CCF">
        <w:rPr>
          <w:b/>
          <w:bCs/>
          <w:sz w:val="26"/>
        </w:rPr>
        <w:t xml:space="preserve">Scheper-Hughes 7 </w:t>
      </w:r>
      <w:r w:rsidRPr="00DD4CCF">
        <w:t>– Prof of Anthropology at UC Berkely</w:t>
      </w:r>
    </w:p>
    <w:p w14:paraId="2B38195E" w14:textId="77777777" w:rsidR="00C1617B" w:rsidRPr="00DD4CCF" w:rsidRDefault="00C1617B" w:rsidP="00C1617B">
      <w:r w:rsidRPr="00DD4CCF">
        <w:t xml:space="preserve">(Nancy, “The Gray Zone: Small Wars, Peacetime Crimes, and Invisible Genocides,” </w:t>
      </w:r>
      <w:r w:rsidRPr="00DD4CCF">
        <w:rPr>
          <w:i/>
        </w:rPr>
        <w:t>The Shadow Side of Fieldwork</w:t>
      </w:r>
      <w:r w:rsidRPr="00DD4CCF">
        <w:t>, Ed. Athena McLean and Annette Leibing, 2007, p. 161-180)</w:t>
      </w:r>
    </w:p>
    <w:p w14:paraId="2B38195F" w14:textId="77777777" w:rsidR="00C1617B" w:rsidRPr="00DD4CCF" w:rsidRDefault="00C1617B" w:rsidP="00C1617B">
      <w:pPr>
        <w:ind w:right="288"/>
        <w:rPr>
          <w:rFonts w:eastAsiaTheme="majorEastAsia"/>
          <w:b/>
          <w:bCs/>
          <w:u w:val="single"/>
        </w:rPr>
      </w:pPr>
      <w:r w:rsidRPr="00DD4CCF">
        <w:rPr>
          <w:rFonts w:eastAsia="Times New Roman"/>
          <w:sz w:val="16"/>
        </w:rPr>
        <w:t>The Anthropology of Violence</w:t>
      </w:r>
      <w:r w:rsidRPr="00DD4CCF">
        <w:rPr>
          <w:rFonts w:eastAsia="Times New Roman"/>
          <w:sz w:val="12"/>
        </w:rPr>
        <w:t>¶</w:t>
      </w:r>
      <w:r w:rsidRPr="00DD4CCF">
        <w:rPr>
          <w:rFonts w:eastAsia="Times New Roman"/>
          <w:sz w:val="16"/>
        </w:rPr>
        <w:t xml:space="preserve"> In the introduction to our edited volume, Violence in War and Peace (Blackwell2004b: 1-31), Bourgois and I have developed a theory of viol- ence linking everyday and structural forms of violence with military and political violence. We argue that </w:t>
      </w:r>
      <w:r w:rsidRPr="00DD4CCF">
        <w:rPr>
          <w:rFonts w:eastAsiaTheme="majorEastAsia"/>
          <w:b/>
          <w:bCs/>
          <w:u w:val="single"/>
        </w:rPr>
        <w:t>violence is a slippery concept - non- linear, productive, destructive, and reproductive. Violence is mimetic</w:t>
      </w:r>
      <w:r w:rsidRPr="00DD4CCF">
        <w:rPr>
          <w:rFonts w:eastAsia="Times New Roman"/>
          <w:sz w:val="16"/>
        </w:rPr>
        <w:t xml:space="preserve">, like imitative magic or homeopathy. Like produces like, that much we know. </w:t>
      </w:r>
      <w:r w:rsidRPr="00DD4CCF">
        <w:rPr>
          <w:rFonts w:eastAsiaTheme="majorEastAsia"/>
          <w:b/>
          <w:bCs/>
          <w:u w:val="single"/>
        </w:rPr>
        <w:t>Violence gives birth to itself. So we can rightly speak of</w:t>
      </w:r>
      <w:r w:rsidRPr="00DD4CCF">
        <w:rPr>
          <w:rFonts w:eastAsia="Times New Roman"/>
          <w:sz w:val="16"/>
        </w:rPr>
        <w:t xml:space="preserve"> chains, spirals, and mirrors of violence- or, as I prefer - </w:t>
      </w:r>
      <w:r w:rsidRPr="00DD4CCF">
        <w:rPr>
          <w:rFonts w:eastAsiaTheme="majorEastAsia"/>
          <w:b/>
          <w:bCs/>
          <w:u w:val="single"/>
        </w:rPr>
        <w:t>a contimuum of violence.</w:t>
      </w:r>
      <w:r w:rsidRPr="00DD4CCF">
        <w:rPr>
          <w:rFonts w:eastAsia="Times New Roman"/>
          <w:sz w:val="16"/>
        </w:rPr>
        <w:t xml:space="preserve"> We know, as though by rote, that wife beaters and sexual abusers were them- selves usually beaten and abused. </w:t>
      </w:r>
      <w:r w:rsidRPr="00DD4CCF">
        <w:rPr>
          <w:rFonts w:eastAsiaTheme="majorEastAsia"/>
          <w:b/>
          <w:bCs/>
          <w:u w:val="single"/>
        </w:rPr>
        <w:t>Repressive political regimes resting on terror/fear/torture are often mimetically reproduced</w:t>
      </w:r>
      <w:r w:rsidRPr="00DD4CCF">
        <w:rPr>
          <w:rFonts w:eastAsia="Times New Roman"/>
          <w:sz w:val="16"/>
        </w:rPr>
        <w:t xml:space="preserve">, later, </w:t>
      </w:r>
      <w:r w:rsidRPr="00DD4CCF">
        <w:rPr>
          <w:rFonts w:eastAsiaTheme="majorEastAsia"/>
          <w:b/>
          <w:bCs/>
          <w:u w:val="single"/>
        </w:rPr>
        <w:t>by the same revolutionary militants who overthrew the dictators</w:t>
      </w:r>
      <w:r w:rsidRPr="00DD4CCF">
        <w:rPr>
          <w:rFonts w:eastAsia="Times New Roman"/>
          <w:sz w:val="16"/>
        </w:rPr>
        <w:t>.</w:t>
      </w:r>
      <w:r w:rsidRPr="00DD4CCF">
        <w:rPr>
          <w:rFonts w:eastAsia="Times New Roman"/>
          <w:sz w:val="12"/>
        </w:rPr>
        <w:t>¶</w:t>
      </w:r>
      <w:r w:rsidRPr="00DD4CCF">
        <w:rPr>
          <w:rFonts w:eastAsia="Times New Roman"/>
          <w:sz w:val="16"/>
        </w:rPr>
        <w:t xml:space="preserve"> </w:t>
      </w:r>
      <w:r w:rsidRPr="00DD4CCF">
        <w:rPr>
          <w:rFonts w:eastAsiaTheme="majorEastAsia"/>
          <w:b/>
          <w:bCs/>
          <w:u w:val="single"/>
        </w:rPr>
        <w:t xml:space="preserve">Structural violence </w:t>
      </w:r>
      <w:r w:rsidRPr="00DD4CCF">
        <w:rPr>
          <w:rFonts w:eastAsia="Times New Roman"/>
          <w:sz w:val="16"/>
        </w:rPr>
        <w:t>- the violence of poverty, hunger, social exclusion and humiliation -</w:t>
      </w:r>
      <w:r w:rsidRPr="00DD4CCF">
        <w:rPr>
          <w:rFonts w:eastAsiaTheme="majorEastAsia"/>
          <w:b/>
          <w:bCs/>
          <w:u w:val="single"/>
        </w:rPr>
        <w:t xml:space="preserve">inevitably translates back into intimate and domestic viol- ence. Political torture is amplified by the symbolic violence that trails in its wake, making the tortured feel shame for their </w:t>
      </w:r>
      <w:r w:rsidRPr="00DD4CCF">
        <w:rPr>
          <w:rFonts w:eastAsiaTheme="majorEastAsia"/>
          <w:b/>
          <w:bCs/>
          <w:u w:val="single"/>
        </w:rPr>
        <w:lastRenderedPageBreak/>
        <w:t>"weakness" in betray- ing their comrades under duress.</w:t>
      </w:r>
      <w:r w:rsidRPr="00DD4CCF">
        <w:rPr>
          <w:rFonts w:eastAsia="Times New Roman"/>
          <w:sz w:val="16"/>
        </w:rPr>
        <w:t xml:space="preserve"> Rape survivors- especially when violated with genocidal or sadistic political intent during civil wars - often turn into living-dead people, refusing to speak of the unspeakable, and are often shunned by kin and community, even by their husbands and lovers.</w:t>
      </w:r>
      <w:r w:rsidRPr="00DD4CCF">
        <w:rPr>
          <w:rFonts w:eastAsia="Times New Roman"/>
          <w:sz w:val="12"/>
        </w:rPr>
        <w:t>¶</w:t>
      </w:r>
      <w:r w:rsidRPr="00DD4CCF">
        <w:rPr>
          <w:rFonts w:eastAsia="Times New Roman"/>
          <w:sz w:val="16"/>
        </w:rPr>
        <w:t xml:space="preserve"> </w:t>
      </w:r>
      <w:r w:rsidRPr="00DD4CCF">
        <w:rPr>
          <w:rFonts w:eastAsiaTheme="majorEastAsia"/>
          <w:b/>
          <w:bCs/>
          <w:u w:val="single"/>
        </w:rPr>
        <w:t>Violence cannot be understood solely in terms of its physicality</w:t>
      </w:r>
      <w:r w:rsidRPr="00DD4CCF">
        <w:rPr>
          <w:rFonts w:eastAsia="Times New Roman"/>
          <w:sz w:val="16"/>
        </w:rPr>
        <w:t xml:space="preserve"> - physical force, assault, or the infliction of pain. </w:t>
      </w:r>
      <w:r w:rsidRPr="00DD4CCF">
        <w:rPr>
          <w:rFonts w:eastAsiaTheme="majorEastAsia"/>
          <w:b/>
          <w:bCs/>
          <w:u w:val="single"/>
        </w:rPr>
        <w:t xml:space="preserve">Violence also includes assaults on the personhood, dignity, or sense of worth or value of the victim. The social and cultural dimensions of violence give violence its power and mean- ing. Focusing exclusively on the physical aspects of </w:t>
      </w:r>
      <w:r w:rsidRPr="00DD4CCF">
        <w:rPr>
          <w:rFonts w:eastAsia="Times New Roman"/>
          <w:sz w:val="16"/>
        </w:rPr>
        <w:t>torture/terror/</w:t>
      </w:r>
      <w:r w:rsidRPr="00DD4CCF">
        <w:rPr>
          <w:rFonts w:eastAsiaTheme="majorEastAsia"/>
          <w:b/>
          <w:bCs/>
          <w:u w:val="single"/>
        </w:rPr>
        <w:t>violence runs the risk of degenerating into a theater - a pornography of violence -where the voyeuristic impulse subverts empathic witnessing, let alone critiquing, writing, and working against violence.</w:t>
      </w:r>
      <w:r w:rsidRPr="00DD4CCF">
        <w:rPr>
          <w:rFonts w:eastAsiaTheme="majorEastAsia"/>
          <w:bCs/>
          <w:sz w:val="12"/>
        </w:rPr>
        <w:t>¶</w:t>
      </w:r>
      <w:r w:rsidRPr="00DD4CCF">
        <w:rPr>
          <w:rFonts w:eastAsiaTheme="majorEastAsia"/>
          <w:b/>
          <w:bCs/>
          <w:sz w:val="12"/>
          <w:u w:val="single"/>
        </w:rPr>
        <w:t xml:space="preserve"> </w:t>
      </w:r>
      <w:r w:rsidRPr="00DD4CCF">
        <w:rPr>
          <w:rFonts w:eastAsiaTheme="majorEastAsia"/>
          <w:b/>
          <w:bCs/>
          <w:u w:val="single"/>
        </w:rPr>
        <w:t>Violence cannot be objectified and quantified</w:t>
      </w:r>
      <w:r w:rsidRPr="00DD4CCF">
        <w:rPr>
          <w:rFonts w:eastAsia="Times New Roman"/>
          <w:sz w:val="16"/>
        </w:rPr>
        <w:t xml:space="preserve"> so as to allow clear and positive criteria for defining any particular act as violent or not. Of course, police, social workers, therapists, and judges must decide whether spank- ing a child with a hand, a hairbrush, or a leather strap, or throwing a child across a room, or slamming him or her against a wall is a violent act or a culturally defined and legitimate expression of parental authority and responsibility. World courts must decide whether to include "dirty wars"</w:t>
      </w:r>
      <w:r w:rsidRPr="00DD4CCF">
        <w:rPr>
          <w:rFonts w:eastAsia="Times New Roman"/>
          <w:sz w:val="12"/>
        </w:rPr>
        <w:t>¶</w:t>
      </w:r>
      <w:r w:rsidRPr="00DD4CCF">
        <w:rPr>
          <w:rFonts w:eastAsia="Times New Roman"/>
          <w:sz w:val="16"/>
        </w:rPr>
        <w:t xml:space="preserve"> and "ethnic cleansings" under the legalistic rubric of genocide. But </w:t>
      </w:r>
      <w:r w:rsidRPr="00DD4CCF">
        <w:rPr>
          <w:rFonts w:eastAsiaTheme="majorEastAsia"/>
          <w:b/>
          <w:bCs/>
          <w:u w:val="single"/>
        </w:rPr>
        <w:t>viol-ence itself defies easy categorization.</w:t>
      </w:r>
      <w:r w:rsidRPr="00DD4CCF">
        <w:rPr>
          <w:rFonts w:eastAsiaTheme="majorEastAsia"/>
          <w:bCs/>
          <w:sz w:val="12"/>
        </w:rPr>
        <w:t>¶</w:t>
      </w:r>
      <w:r w:rsidRPr="00DD4CCF">
        <w:rPr>
          <w:rFonts w:eastAsiaTheme="majorEastAsia"/>
          <w:b/>
          <w:bCs/>
          <w:sz w:val="12"/>
          <w:u w:val="single"/>
        </w:rPr>
        <w:t xml:space="preserve"> </w:t>
      </w:r>
      <w:r w:rsidRPr="00DD4CCF">
        <w:rPr>
          <w:rFonts w:eastAsiaTheme="majorEastAsia"/>
          <w:b/>
          <w:bCs/>
          <w:u w:val="single"/>
        </w:rPr>
        <w:t>Violence can be everything and nothing; legitimate or illegitimate; vis-ible or invisible; meaningful or useless; gratuitous or utterly rational and strategic</w:t>
      </w:r>
      <w:r w:rsidRPr="00DD4CCF">
        <w:rPr>
          <w:rFonts w:eastAsia="Times New Roman"/>
          <w:sz w:val="16"/>
        </w:rPr>
        <w:t xml:space="preserve">. Revolutionary violence, community-based massacres, and state repression are often painfully graphic and visible. The everyday violence of infant mortality, slow starvation, infectious disease, despair, and hum- iliation that destroys humans with even greater frequency is usually invisible or misrecognized. </w:t>
      </w:r>
      <w:r w:rsidRPr="00DD4CCF">
        <w:rPr>
          <w:rFonts w:eastAsiaTheme="majorEastAsia"/>
          <w:b/>
          <w:bCs/>
          <w:u w:val="single"/>
        </w:rPr>
        <w:t>What constitutes violence is always mediated by an expressed or implicit dichotomy between legitimate or illegitimate,</w:t>
      </w:r>
      <w:r w:rsidRPr="00DD4CCF">
        <w:rPr>
          <w:rFonts w:eastAsiaTheme="majorEastAsia"/>
          <w:bCs/>
          <w:sz w:val="12"/>
        </w:rPr>
        <w:t>¶</w:t>
      </w:r>
      <w:r w:rsidRPr="00DD4CCF">
        <w:rPr>
          <w:rFonts w:eastAsiaTheme="majorEastAsia"/>
          <w:b/>
          <w:bCs/>
          <w:sz w:val="12"/>
          <w:u w:val="single"/>
        </w:rPr>
        <w:t xml:space="preserve"> </w:t>
      </w:r>
      <w:r w:rsidRPr="00DD4CCF">
        <w:rPr>
          <w:rFonts w:eastAsiaTheme="majorEastAsia"/>
          <w:b/>
          <w:bCs/>
          <w:u w:val="single"/>
        </w:rPr>
        <w:t>permissible or sanctioned acts. Most violent acts consist of conduct that is socially permitted, encouraged, or enjoined as a moral right or a duty. Often, violence is not deviant behavior, not disapproved of, but to the contrary is defined as virtuous action in the service of conventional social, economic, and political norms. The "'legitimate'" violence of the milit- arized state is invariably differentiated from the unruly, illicit, violence of the mob, the dissenters</w:t>
      </w:r>
      <w:r w:rsidRPr="00DD4CCF">
        <w:rPr>
          <w:rFonts w:eastAsia="Times New Roman"/>
          <w:sz w:val="16"/>
        </w:rPr>
        <w:t>.</w:t>
      </w:r>
      <w:r w:rsidRPr="00DD4CCF">
        <w:rPr>
          <w:rFonts w:eastAsia="Times New Roman"/>
          <w:sz w:val="12"/>
        </w:rPr>
        <w:t>¶</w:t>
      </w:r>
      <w:r w:rsidRPr="00DD4CCF">
        <w:rPr>
          <w:rFonts w:eastAsia="Times New Roman"/>
          <w:sz w:val="16"/>
        </w:rPr>
        <w:t xml:space="preserve"> Depending on one's geo-political-economic position in the world order, particular acts of violence may be perceived as "depraved" or "glori- ous" as when Palestinian suicide bombers are alternatively viewed as terrorists or as martyrs or when U.S. military forces in Afghanistan or</w:t>
      </w:r>
      <w:r w:rsidRPr="00DD4CCF">
        <w:rPr>
          <w:rFonts w:eastAsia="Times New Roman"/>
          <w:sz w:val="12"/>
        </w:rPr>
        <w:t>¶</w:t>
      </w:r>
      <w:r w:rsidRPr="00DD4CCF">
        <w:rPr>
          <w:rFonts w:eastAsia="Times New Roman"/>
          <w:sz w:val="16"/>
        </w:rPr>
        <w:t xml:space="preserve"> Iraq are viewed as liberators or oppressors. Violence (like power) is said to corrupt absolutely, except when it is said to ennoble or liberate the per- petrator, like the colonized subjects jean-Paul Sartre (1964) argued could only regain their humanity through revolutionary violence. Perhaps the most one can say about violence is that like madness, sickness, suffering, or death itself, it is a human condition. </w:t>
      </w:r>
      <w:r w:rsidRPr="00DD4CCF">
        <w:rPr>
          <w:rFonts w:eastAsiaTheme="majorEastAsia"/>
          <w:b/>
          <w:bCs/>
          <w:u w:val="single"/>
        </w:rPr>
        <w:t>Violence is present</w:t>
      </w:r>
      <w:r w:rsidRPr="00DD4CCF">
        <w:rPr>
          <w:rFonts w:eastAsia="Times New Roman"/>
          <w:sz w:val="16"/>
        </w:rPr>
        <w:t xml:space="preserve"> (as a capabil- ity) </w:t>
      </w:r>
      <w:r w:rsidRPr="00DD4CCF">
        <w:rPr>
          <w:rFonts w:eastAsiaTheme="majorEastAsia"/>
          <w:b/>
          <w:bCs/>
          <w:u w:val="single"/>
        </w:rPr>
        <w:t xml:space="preserve">in each of us, as is its opposite- its rejection. </w:t>
      </w:r>
      <w:r w:rsidRPr="00DD4CCF">
        <w:rPr>
          <w:rFonts w:eastAsia="Times New Roman"/>
          <w:sz w:val="12"/>
          <w:szCs w:val="12"/>
        </w:rPr>
        <w:t xml:space="preserve">We are profoundly social creatures and our cultures, social structures, ideas, and ideologies shape all dimensions of violence, its expressions and its repressions. Torturing and¶ killing are as cultural as nursing the sick and the wounded or burying and mourning the dead. Brute force is a misnomer; violence wears a very human face. Most violence is not "senseless" at all.¶ Missing the Genocide¶ Violence is not a natural topic for anthropologists who are trained to behave like inverse bloodhounds, following the trail and the scent of "the good." A basic premise guiding modern anthropology was, quite simply, to see, hear, and report no evil (and very little violence) from the field. The work ¶ of anthropology demands an explicit ethical orientation to "the other." Traditionally, this meant maintaining a respectful distance and a reluctance to name wrongs, to judge, to intervene, or to prescribe change, even in the face of considerable human misery.¶ We knew, of course, how often well-meaning but uninvited interven- tions were used against traditionalist, nonsecular, and communal people who stood in the way of the Western civilizing project and its notions of freedom, rationality, and liberal democracy. And we understood that if anthropological work was to be in the nature of an ethical project, it had to be transformative of the self, while putting few demands on the cul- tural "other." Thus, cultural (and moral) relativism evolved as the anthro- pologist's sacred oath. But in times of genocide and mass violence, cultural relativism led to moral blindness.¶ In After the Fact, Clifford Geertz (1995) notes with some chagrin that he often had the uncomfortable feeling of arriving either too early or too late to observe the significant political events and upheavals that descended on his respective f1eld sites in Morocco and Java. In fact, how- ever, he consciously avoided the conflicts by moving back and forth between his f1eld sites during periods of relative calm, thus managing to "miss the genocide." Thus, nothing in Geertz's ethnographic writings hinted at the "killing fields" that were beginning to engulf Indonesia soon after he had departed from the field, a massacre of suspected Com- munists by Islamic fundamentalists in 1965 that rivaled recent events in Rwanda. The only mention of that extraordinary blood-bath -a political massacre of some 60,000 Balinese following an unsuccessful Marxist-inspired coup - is buried in a footnote in which Geertz draws a parallel between the highly stylized and folkloric Balinese cock fight and the religious mas- sacres. He wrote: "if one looks at Bali- as the Balinese themselves do - through the medium of the cock fight, the massacres that occurred seem if not less appalling at least less like a contradiction to the laws of nature" (p. 452).¶ In my case, it took me more than two decades to confront the ques- tion of political violence which, given my choice of early field sites -Ireland in the mid-1970s, Brazil during the military dictatorship years, and South Africa on the cusp of the fust democratic elections - must have required a massive dose of denial. While studying the madness of everyday life in a small, quiet peasant community in western Ireland, I was largely concerned then with interior spaces, with the small dark psychodramas of scapegoating and labeling within traditional farm households that was driving so many young bachelors to drink and to bouts of depression and schizophrenia. I paid scant attention then to the political activities of little Matty Dowd, from whom we rented our cottage in the mountain¶ hamlet of Ballynalacken, and who used our attic to store a small arsenal of guns and explosives that he and a few of his Sinn Fein buddies were running to Northern Ireland. Consequently, I left unexamined until recently the links between political violence in Northern Ireland and the tortured family dramas in West Kerry, with their own violence.¶ In the bucolic countryside and family farms of West Kerry I found evidence in the 1970s of structural and symbolic violence toward the later- born sons whose role as farm heirs excluded them from matrimony and child-bearing and consigned them to a monkish existence serving their so-called "sainted" elderly parents. As a village demographer and "clerk of the records" there, l had gathered enough stories and been present at enough family and community crises to know what a great many ordin- ary villagers knew without ever going to university - that something was gravely amiss. There were too many psychological tragedies to account for- some taking the form of madness ("schizophrenia"), a greater number expressed in deep clinical depressions and, in more recent years, a shock- ing number of young adult suicides. There was trouble in the system, a¶ very "nervous system," indeed (see Taussig 1992).¶ Beneath the quaint thatched roofs of the rural farm households an extraor-dinary drama of masked violence and ritual sacrifice was taking place. Up through the 1950s, when family farming was still a valued and productive way of life, the firstborn son would have inherited the farm, but by the time I arrived in "Ballybran"/ An Clochan the firstborn were being reared for export. And rural parents were faced with a new problem - how to retain at least one son for the farm and for the care of themselves in their dotage. The new family "selections" paradoxically privileged the firstborn children by "disinheriting" them, thereby allowing them to leave the vil- lage with honor, and victimized the designated heirs in relegating them to the status of pathetic "leftovers" and stay-at-homes, "good enough" for the village, a place not then generally thought of as very good at all.¶ This family dynamic involved considerable symbolic violence - a cutting down to size of the designated farm heir; a sacrifice of manhood and reproductivity to permanent celibacy, and exploitation of his labor. This was accomplished through considerable shaming and ridicule toward these captive men. The moral economy of farm inheritance </w:t>
      </w:r>
      <w:r w:rsidRPr="00DD4CCF">
        <w:rPr>
          <w:rFonts w:eastAsia="Times New Roman"/>
          <w:sz w:val="12"/>
          <w:szCs w:val="12"/>
        </w:rPr>
        <w:lastRenderedPageBreak/>
        <w:t xml:space="preserve">con-stituted what Pierre Bourdieu (1977) would have called a "bad faith eco-nomy," based on lies and secrets, and concealing the true state of affairs. In fact, the situation I describe here was very similar to one described by Pierre Bourdieu (1962) with respect to the bachelor peasants of Bearn, his own home region of France. Bourdieu (2004) recalled a "simple" village scene- a small dance on Christmas Eve in a rural tavern - that haunted him for more than 30 years. Later, he reflected: "I witnessed a very stunning ¶ scene: young men and women from nearby towns were dancing in the middle of the ballroom while another group of older [local village] youths, about my age at the time, all still bachelors, were standing idly on the sides. Instead o f dancing, they were intensely scrutinizing the hall and uncon- sciously moving forward so that they were progressively shrinking the space used by the dancers." The resentment of the village bachelors, sidelined at the dance (as in life), spilled over into their angry, nonverbal challenge to the "townie" dancers.¶ The spurned farm heirs of Bearn, like the bachelor farmers of An Clochan, were fated to permanent bachelorhood and virtually "forbidden" to reproduce. The aggressive behavior of the village bachelors at the tavern dance was, in effect, a symbolic protest against the new "matrimonial mar- ket'' that had emerged among the "emancipated" factory workers from nearby towns. The older, rural system of match-making, controlled by the elders, had since given way to a "free market" where young men were expected to manage their own marital and reproductive affairs, counting on their personal assets and "symbolic capital": the ability to dress, to dance, to present oneself, to talk to girls, and so on. This courtship transition had almost completely disenfranchised the rural class of shy bachelors who had always depended on intermediaries to arrange their personal and romantic affairs.¶ The transition from arranged marriages to "free exchange" signaled the demise of an entire class of small peasant farmers which the French state was trying to eliminate through various "modernization" projects soon after World War II (Bourdieu and Waquant 1992:165). Although this "war" on the class of peasant farmers was accomplished without overt violence and bloodshed, the brutality of the process was grasped intuitively by the young anthropologist who observed with mounting horror the shame and impotent rage of the bachelor wallflowers sidelined at that poignant¶ Christmas Eve dance in Beam.¶ In a nutshell this was also the situation of the young, angry bachelors¶ of An Clochan. While some bachelor farmers adjusted to the new sys- tem, making their daily little accommodations to it without complaint, others could not bring themselves to do so, and over time grew into angry, isolated, hurt, and bitter individuals, cut off from the flow of human life. Some became the depressed and alcoholic bachelor farmers who populated the several village pubs that catered to the village. There, on many long and dark winter nights, they wept quietly for everything they had missed in life. Others become the saintly hermits who retreated to their barns and sought companionship in their dogs a~dc?ws, an.d st~l others became the long-term mental patients at St. Fman s hospital m Killarney, men obsessed with fears of bodily encroachment and possessed¶ by unfulfilled and unruly sexual and generative needs and fantasies. This social tragedy was masked by a family myth of social and mental incapacity so that community needs were served at the expense of solit- ary victims.¶ Since then, I have continued to study other forms of "everyday" violence: the abuses of medicine practiced in bad faith against the weak, the mad, and the hungry, and the social indifference to child death in Northeast Brazil that allowed political leaders, priests, coffin makers, and shantytown mothers to dispatch nonchalantly a multitude of hungry "angel-babies" to the afterlife. In Brazil I did not begin to study state viol- ence until in the late 1980s when the half-grown sons of some of my friends and neighbors in the shantytown of Alto do Cruzeiro began to "dis- appear" - their mutilated bodies turning up later, the handiwork of police-infiltrated local death squads.¶ Today, the world, the objects of our study, and the uses of anthropo- logy have changed considerably. And those privileged to observe human events close up over time and privy to local, community, and state secrets that are generally hidden from view until later, much later, after the collective graves have been discovered and the body counts made, are beginning to recognize an obligation to identify the sources, structures, and institutions of mass violence. This new mood of political and ethical engagement has resulted in considerable soul-searching. But given our insist- ence on appreciating difference and divergent ethical principles, what¶ form(s) could this soul-searching possibly take?¶ In the following I argue that everyday violence - "peacetime crimes"¶ - make mass violence and genocide possible. My contribution lies in weaving together disparate threads of daily practice that seem to allow genocidal-like behaviors toward certain classes of "dispensable" people. I end with a painful personal vignette showing that anyone- including the vigilant anthropologist- is capable of being a bystander and complicit with structural violence, even when it is directed against those we most love. Here we reach the most deeply protected of all public secrets - the violence of everyday life.¶ A Genealogy of Genocide¶ </w:t>
      </w:r>
      <w:r w:rsidRPr="00DD4CCF">
        <w:rPr>
          <w:rFonts w:eastAsiaTheme="majorEastAsia"/>
          <w:b/>
          <w:bCs/>
          <w:u w:val="single"/>
        </w:rPr>
        <w:t>With the</w:t>
      </w:r>
      <w:r w:rsidRPr="00DD4CCF">
        <w:rPr>
          <w:rFonts w:eastAsia="Times New Roman"/>
          <w:sz w:val="16"/>
        </w:rPr>
        <w:t xml:space="preserve"> shocking </w:t>
      </w:r>
      <w:r w:rsidRPr="00DD4CCF">
        <w:rPr>
          <w:rFonts w:eastAsiaTheme="majorEastAsia"/>
          <w:b/>
          <w:bCs/>
          <w:u w:val="single"/>
        </w:rPr>
        <w:t>reappearance of genocides and other forms of state and terrorist mass killing</w:t>
      </w:r>
      <w:r w:rsidRPr="00DD4CCF">
        <w:rPr>
          <w:rFonts w:eastAsia="Times New Roman"/>
          <w:sz w:val="16"/>
        </w:rPr>
        <w:t xml:space="preserve"> in the late 20th century </w:t>
      </w:r>
      <w:r w:rsidRPr="00DD4CCF">
        <w:rPr>
          <w:rFonts w:eastAsiaTheme="majorEastAsia"/>
          <w:b/>
          <w:bCs/>
          <w:u w:val="single"/>
        </w:rPr>
        <w:t>we have witnessed what many people had believed</w:t>
      </w:r>
      <w:r w:rsidRPr="00DD4CCF">
        <w:rPr>
          <w:rFonts w:eastAsia="Times New Roman"/>
          <w:sz w:val="16"/>
        </w:rPr>
        <w:t xml:space="preserve">- following the Holocaust- </w:t>
      </w:r>
      <w:r w:rsidRPr="00DD4CCF">
        <w:rPr>
          <w:rFonts w:eastAsiaTheme="majorEastAsia"/>
          <w:b/>
          <w:bCs/>
          <w:u w:val="single"/>
        </w:rPr>
        <w:t>could never happen again</w:t>
      </w:r>
      <w:r w:rsidRPr="00DD4CCF">
        <w:rPr>
          <w:rFonts w:eastAsia="Times New Roman"/>
          <w:sz w:val="16"/>
          <w:szCs w:val="8"/>
        </w:rPr>
        <w:t>. Holocaust scholars have emphasized the "modernity of genocide," its link to a specific level of state formation, technological efficiency, rationality·</w:t>
      </w:r>
      <w:r w:rsidRPr="00DD4CCF">
        <w:rPr>
          <w:rFonts w:eastAsia="Times New Roman"/>
          <w:sz w:val="12"/>
          <w:szCs w:val="8"/>
        </w:rPr>
        <w:t>¶</w:t>
      </w:r>
      <w:r w:rsidRPr="00DD4CCF">
        <w:rPr>
          <w:rFonts w:eastAsia="Times New Roman"/>
          <w:sz w:val="16"/>
          <w:szCs w:val="8"/>
        </w:rPr>
        <w:t xml:space="preserve"> and subjectivity. Zygmunt Bauman (1989) views the Holocaust as a kind of mad triumph of rational efficiency, a distorted byproduct of the increasing rationalization of social life. More recently, Georgio</w:t>
      </w:r>
      <w:r w:rsidRPr="00DD4CCF">
        <w:rPr>
          <w:rFonts w:eastAsia="Times New Roman"/>
          <w:sz w:val="16"/>
        </w:rPr>
        <w:t xml:space="preserve"> </w:t>
      </w:r>
      <w:r w:rsidRPr="00DD4CCF">
        <w:rPr>
          <w:rFonts w:eastAsiaTheme="majorEastAsia"/>
          <w:b/>
          <w:bCs/>
          <w:u w:val="single"/>
        </w:rPr>
        <w:t>Agamben</w:t>
      </w:r>
      <w:r w:rsidRPr="00DD4CCF">
        <w:rPr>
          <w:rFonts w:eastAsia="Times New Roman"/>
          <w:sz w:val="16"/>
        </w:rPr>
        <w:t xml:space="preserve"> (1999) </w:t>
      </w:r>
      <w:r w:rsidRPr="00DD4CCF">
        <w:rPr>
          <w:rFonts w:eastAsiaTheme="majorEastAsia"/>
          <w:b/>
          <w:bCs/>
          <w:u w:val="single"/>
        </w:rPr>
        <w:t>identified the concentration camp as the prototype of late modern bio-politics with its production of a population of "living dead ," those whose bodies could be taken by the state at will, neither for the purpose of sacrifice nor as a punishment for crimes, but merely because of their "availability" for execution</w:t>
      </w:r>
      <w:r w:rsidRPr="00DD4CCF">
        <w:rPr>
          <w:rFonts w:eastAsia="Times New Roman"/>
          <w:sz w:val="16"/>
        </w:rPr>
        <w:t xml:space="preserve">. Thus, the Holocaust is something of a misnomer; it was neither about religion nor about bodies "sacrificed" as "burnt offerings." If Agamben is correct, </w:t>
      </w:r>
      <w:r w:rsidRPr="00DD4CCF">
        <w:rPr>
          <w:rFonts w:eastAsiaTheme="majorEastAsia"/>
          <w:b/>
          <w:bCs/>
          <w:u w:val="single"/>
        </w:rPr>
        <w:t>late modern genocide is about actualizing a social and technological capacity to exterminate, cleanly and absolutely</w:t>
      </w:r>
      <w:r w:rsidRPr="00DD4CCF">
        <w:rPr>
          <w:rFonts w:eastAsiaTheme="majorEastAsia"/>
          <w:b/>
          <w:bCs/>
          <w:sz w:val="8"/>
          <w:szCs w:val="8"/>
          <w:u w:val="single"/>
        </w:rPr>
        <w:t>.</w:t>
      </w:r>
      <w:r w:rsidRPr="00DD4CCF">
        <w:rPr>
          <w:rFonts w:eastAsiaTheme="majorEastAsia"/>
          <w:bCs/>
          <w:sz w:val="12"/>
          <w:szCs w:val="8"/>
        </w:rPr>
        <w:t>¶</w:t>
      </w:r>
      <w:r w:rsidRPr="00DD4CCF">
        <w:rPr>
          <w:rFonts w:eastAsiaTheme="majorEastAsia"/>
          <w:b/>
          <w:bCs/>
          <w:sz w:val="8"/>
          <w:szCs w:val="8"/>
          <w:u w:val="single"/>
        </w:rPr>
        <w:t xml:space="preserve"> </w:t>
      </w:r>
      <w:r w:rsidRPr="00DD4CCF">
        <w:rPr>
          <w:rFonts w:eastAsia="Times New Roman"/>
          <w:sz w:val="12"/>
          <w:szCs w:val="12"/>
        </w:rPr>
        <w:t>What kinds of modernity do the genocides in Cambodia, Rwanda, and Burundi represent? Characteristic of all of them is an obsessive focus on the body- on bloodlines and genealogy and on phenotypes and body types - the particular shape and length of heads, arms, legs, buttocks, hair, and lips. Perhaps it captures the race-mad corporeal imaginary of the late¶ modern Western world. But the "dirty wars" and "social hygiene" pro- jects of military governments of Brazil, Argentina, and apartheid South Africa relied on techniques of torture and mass killing that could hardly be described as "modern." The apartheid government's security forces "reinvented" witch burnings; they discarded some political enemies by burning them -even while still alive- over barbeque pits. The Brazilian and Argentinean military governments' tool kit of tortures resembled noth- ing so much as the crude techniques ofthe Inquisition. Even political "dis- appearances" call to mind ancient rumors of body snatching, blood libel,¶ and ritual killings.¶ Once again, we are forced to revisit the question that so vexed a gen-¶ eration of post-Holocaust social theorists: What makes genocide and mass violence possible? What are the limits and capacities of anthropos? How do we explain the complicity of ordinary, "good enough" people to outbreaks of genocidal violence? Adorno and the post-World War II Frankfurt School suggested that participation in genocide requires a strong childhood conditioning that produces almost mindless obedience to authority figures. Daniel Goldhagen (1996) argued to the contrary that thousands of ordinary Germans participated willingly, even eagerly, in the Holocaust, not for fear of punishment by authority figures but driven by¶ race hatred alone.¶ Genocides and mass killings rarely appear on the scene unbidden. They¶ evolve. There are identifiable starting points or instigating circumstances. They are often preceded by social upheavals, by a precipitous decline in economic conditions, political disorganization, or by radical social change¶ leading to a state of anomie. Conflict over scarce material resources -land and water- can escalate into desperate mass killings when combined with social sentiments that question the humanity of the opposing group. Extreme forms of oppositional thinking - us versus them - can result in a social self-identity predicated on a notion of " the other" as enemy.¶ The Holocaust alerted a generation of post-WWII scholars to the dan- gerousness of social conformity and the absence of dissent. [Hence the popular slogan: "Question Authority!"] The conflicts in the Middle East, in the former Yugoslavia, and in sub-Saharan Africa suggest that a past history of social suffering and woundedness, especially a history of ethnic, religious, or racial victimization, can lead to a predisposition to mass violence. A continuous and unresolved, inter-generational traumatic stress disorder can lead to a state of hyper-reactivity that can explode into another cycle of "self-defensive" mass killings.¶ Ritual sacrifice and the search for a generative scapegoat- a social class or ethnic group on which to pin the blame for social and economic prob- lems- is also a common precondition for genocide. Another precondition is a shared ideology, a blueprint for living, and a vision of the world that defines obstacles to the good life or the holy life in the form of certain people who must be removed, eliminated, wiped out. There is often the belief that everyone will benefit from the social cleansing, even the dead themselves.¶ Finally, there must be a broad constituency of bystanders who either (as in white South Africa) allow race-hostile policies to continue without massive civil disobedience or (as in Nazi Germany and in Rwanda) who can be recruited to participate, when needed, in genocidal acts. Less recog- nized is the supporting role of global bystanders, powerful nation states whose people are the passive beneficiaries of economic globalization and who can seem indifferent to the misery of the rest of the world. Inter- national and nongovernmental agencies can also play the role of global bystanders, in delaying or refusing to intervene in genocides, as in the case of Rwanda when UN peacekeepers were instructed to do nothing. The origins and evolution of genocide and mass violence are complex and multifaceted, but they are not inscrutable or unpredictable.¶ The Genocide Continuum¶</w:t>
      </w:r>
      <w:r w:rsidRPr="00DD4CCF">
        <w:rPr>
          <w:rFonts w:eastAsia="Times New Roman"/>
          <w:sz w:val="16"/>
        </w:rPr>
        <w:t xml:space="preserve"> </w:t>
      </w:r>
      <w:r w:rsidRPr="00DD4CCF">
        <w:rPr>
          <w:rFonts w:eastAsiaTheme="majorEastAsia"/>
          <w:b/>
          <w:bCs/>
          <w:u w:val="single"/>
        </w:rPr>
        <w:t xml:space="preserve">The violence continuum </w:t>
      </w:r>
      <w:r w:rsidRPr="00DD4CCF">
        <w:rPr>
          <w:rFonts w:eastAsia="Times New Roman"/>
          <w:sz w:val="16"/>
        </w:rPr>
        <w:t>to which I refer is comprised of a multitude of "small wars and invisible genocides" conducted in the normative spaces of public schools, clinics, emergency rooms, hospital wards, nursing homes, court rooms, prisons, detention centers, and public morgues. The</w:t>
      </w:r>
      <w:r w:rsidRPr="00DD4CCF">
        <w:rPr>
          <w:rFonts w:eastAsia="Times New Roman"/>
          <w:sz w:val="12"/>
        </w:rPr>
        <w:t>¶</w:t>
      </w:r>
      <w:r w:rsidRPr="00DD4CCF">
        <w:rPr>
          <w:rFonts w:eastAsia="Times New Roman"/>
          <w:sz w:val="16"/>
        </w:rPr>
        <w:t xml:space="preserve"> continuum </w:t>
      </w:r>
      <w:r w:rsidRPr="00DD4CCF">
        <w:rPr>
          <w:rFonts w:eastAsiaTheme="majorEastAsia"/>
          <w:b/>
          <w:bCs/>
          <w:u w:val="single"/>
        </w:rPr>
        <w:t>refers to the capacity to reduce other humans to nonpersons</w:t>
      </w:r>
      <w:r w:rsidRPr="00DD4CCF">
        <w:rPr>
          <w:rFonts w:eastAsia="Times New Roman"/>
          <w:sz w:val="16"/>
        </w:rPr>
        <w:t xml:space="preserve">, monsters, </w:t>
      </w:r>
      <w:r w:rsidRPr="00DD4CCF">
        <w:rPr>
          <w:rFonts w:eastAsiaTheme="majorEastAsia"/>
          <w:b/>
          <w:bCs/>
          <w:u w:val="single"/>
        </w:rPr>
        <w:t xml:space="preserve">or things which </w:t>
      </w:r>
      <w:r w:rsidRPr="00DD4CCF">
        <w:rPr>
          <w:rFonts w:eastAsiaTheme="majorEastAsia"/>
          <w:b/>
          <w:bCs/>
          <w:u w:val="single"/>
        </w:rPr>
        <w:lastRenderedPageBreak/>
        <w:t>gives license to institutionalized forms of mass violence.</w:t>
      </w:r>
      <w:r w:rsidRPr="00DD4CCF">
        <w:rPr>
          <w:rFonts w:eastAsiaTheme="majorEastAsia"/>
          <w:bCs/>
          <w:sz w:val="12"/>
        </w:rPr>
        <w:t>¶</w:t>
      </w:r>
      <w:r w:rsidRPr="00DD4CCF">
        <w:rPr>
          <w:rFonts w:eastAsiaTheme="majorEastAsia"/>
          <w:b/>
          <w:bCs/>
          <w:sz w:val="12"/>
          <w:u w:val="single"/>
        </w:rPr>
        <w:t xml:space="preserve"> </w:t>
      </w:r>
      <w:r w:rsidRPr="00DD4CCF">
        <w:rPr>
          <w:rFonts w:eastAsiaTheme="majorEastAsia"/>
          <w:b/>
          <w:bCs/>
          <w:u w:val="single"/>
        </w:rPr>
        <w:t>The idea of a genocide continuum flies directly in the face of a power- ful tradition of genocide studies that argues for the absolute uniqueness of the Holocaust and for a careful and restricted use of the term</w:t>
      </w:r>
      <w:r w:rsidRPr="00DD4CCF">
        <w:rPr>
          <w:rFonts w:eastAsia="Times New Roman"/>
          <w:sz w:val="16"/>
        </w:rPr>
        <w:t xml:space="preserve"> (see Fackenheim 1970). But if there is a risk in overextending the concept of "genocide" into spaces and corners of everyday life where we might not ordinarily think to find it, there is an even greater risk in misrecognizing genocidal sentiments enacted in everyday practices during times of relat-ive peace.</w:t>
      </w:r>
      <w:r w:rsidRPr="00DD4CCF">
        <w:rPr>
          <w:rFonts w:eastAsia="Times New Roman"/>
          <w:sz w:val="12"/>
        </w:rPr>
        <w:t>¶</w:t>
      </w:r>
      <w:r w:rsidRPr="00DD4CCF">
        <w:rPr>
          <w:rFonts w:eastAsia="Times New Roman"/>
          <w:sz w:val="16"/>
        </w:rPr>
        <w:t xml:space="preserve"> </w:t>
      </w:r>
      <w:r w:rsidRPr="00DD4CCF">
        <w:rPr>
          <w:rFonts w:eastAsiaTheme="majorEastAsia"/>
          <w:b/>
          <w:bCs/>
          <w:u w:val="single"/>
        </w:rPr>
        <w:t xml:space="preserve">Bourdieu's </w:t>
      </w:r>
      <w:r w:rsidRPr="00DD4CCF">
        <w:rPr>
          <w:rFonts w:eastAsia="Times New Roman"/>
          <w:sz w:val="16"/>
        </w:rPr>
        <w:t xml:space="preserve">unfinished </w:t>
      </w:r>
      <w:r w:rsidRPr="00DD4CCF">
        <w:rPr>
          <w:rFonts w:eastAsiaTheme="majorEastAsia"/>
          <w:b/>
          <w:bCs/>
          <w:u w:val="single"/>
        </w:rPr>
        <w:t>theory of violence revealed the violence and aggression that was tucked away in the minutiae of ordinary social prac- tices</w:t>
      </w:r>
      <w:r w:rsidRPr="00DD4CCF">
        <w:rPr>
          <w:rFonts w:eastAsia="Times New Roman"/>
          <w:sz w:val="16"/>
        </w:rPr>
        <w:t xml:space="preserve">- </w:t>
      </w:r>
      <w:r w:rsidRPr="00DD4CCF">
        <w:rPr>
          <w:rFonts w:eastAsia="Times New Roman"/>
          <w:sz w:val="16"/>
          <w:szCs w:val="8"/>
        </w:rPr>
        <w:t>in the architecture of homes, in gender relations, in communal work, in the exchange of gifts, and so forth. Italian phenomenologist and radical psychiatrist Franco Basaglia coined the term "peacetime crimes" - cn"mhti di pace- to express the relationship between wartime and peacetime, between war crimes and peace-crimes (Basaglia 1987). Basaglia's awakening occurred when he first entered an Italian manicomio (a traditional state mental asylum) as a psychiatric intern after WWII. He was immediately struck by a frigh- tening sense of deja vu- the odor of defecation, sweat, and death catapulted</w:t>
      </w:r>
      <w:r w:rsidRPr="00DD4CCF">
        <w:rPr>
          <w:rFonts w:eastAsia="Times New Roman"/>
          <w:sz w:val="12"/>
          <w:szCs w:val="8"/>
        </w:rPr>
        <w:t>¶</w:t>
      </w:r>
      <w:r w:rsidRPr="00DD4CCF">
        <w:rPr>
          <w:rFonts w:eastAsia="Times New Roman"/>
          <w:sz w:val="16"/>
          <w:szCs w:val="8"/>
        </w:rPr>
        <w:t xml:space="preserve"> him back to the prison cell where he had been held as a member of the Italian resistance during the German occupation. That single terrifying moment was the basis of his equation of mental hospitals with concentration camps, and the links between war crimes and everyday, peacetime crimes.</w:t>
      </w:r>
      <w:r w:rsidRPr="00DD4CCF">
        <w:rPr>
          <w:rFonts w:eastAsia="Times New Roman"/>
          <w:sz w:val="12"/>
          <w:szCs w:val="8"/>
        </w:rPr>
        <w:t>¶</w:t>
      </w:r>
      <w:r w:rsidRPr="00DD4CCF">
        <w:rPr>
          <w:rFonts w:eastAsia="Times New Roman"/>
          <w:sz w:val="16"/>
          <w:szCs w:val="8"/>
        </w:rPr>
        <w:t xml:space="preserve"> International war tribunals had just been established to try those guilty of war crimes, treated for the first time as crimes against humanity. Meanwhile, Basaglia struggled to unmask the invisible and therefore unrecognized "crimes against humanity" practiced in Italian state mental asylums after the war. Some of the disturbed inmates were suffering from war-related PTSD only to encounter in the mental hospital a new battery of medically sanctioned tortures, including the same kinds of solitary confinement, physical restraint, removal of clothing, and exposure to cold, dirt, and sleep deprivation they had encountered as prisoners of war. But the men in white were now supposed to be healers when they applied</w:t>
      </w:r>
      <w:r w:rsidRPr="00DD4CCF">
        <w:rPr>
          <w:rFonts w:eastAsia="Times New Roman"/>
          <w:sz w:val="12"/>
          <w:szCs w:val="8"/>
        </w:rPr>
        <w:t>¶</w:t>
      </w:r>
      <w:r w:rsidRPr="00DD4CCF">
        <w:rPr>
          <w:rFonts w:eastAsia="Times New Roman"/>
          <w:sz w:val="16"/>
          <w:szCs w:val="8"/>
        </w:rPr>
        <w:t xml:space="preserve"> therapeutic "strangleholds."</w:t>
      </w:r>
      <w:r w:rsidRPr="00DD4CCF">
        <w:rPr>
          <w:rFonts w:eastAsia="Times New Roman"/>
          <w:sz w:val="12"/>
          <w:szCs w:val="8"/>
        </w:rPr>
        <w:t>¶</w:t>
      </w:r>
      <w:r w:rsidRPr="00DD4CCF">
        <w:rPr>
          <w:rFonts w:eastAsia="Times New Roman"/>
          <w:sz w:val="16"/>
          <w:szCs w:val="8"/>
        </w:rPr>
        <w:t xml:space="preserve"> Basaglia's concept of peacetime crimes allows one to see the parallel</w:t>
      </w:r>
      <w:r w:rsidRPr="00DD4CCF">
        <w:rPr>
          <w:rFonts w:eastAsia="Times New Roman"/>
          <w:sz w:val="12"/>
          <w:szCs w:val="8"/>
        </w:rPr>
        <w:t>¶</w:t>
      </w:r>
      <w:r w:rsidRPr="00DD4CCF">
        <w:rPr>
          <w:rFonts w:eastAsia="Times New Roman"/>
          <w:sz w:val="16"/>
          <w:szCs w:val="8"/>
        </w:rPr>
        <w:t xml:space="preserve"> uses of torture and rape during peacetime and wartime.</w:t>
      </w:r>
      <w:r w:rsidRPr="00DD4CCF">
        <w:rPr>
          <w:rFonts w:eastAsia="Times New Roman"/>
          <w:sz w:val="16"/>
        </w:rPr>
        <w:t xml:space="preserve"> </w:t>
      </w:r>
      <w:r w:rsidRPr="00DD4CCF">
        <w:rPr>
          <w:rFonts w:eastAsiaTheme="majorEastAsia"/>
          <w:b/>
          <w:bCs/>
          <w:u w:val="single"/>
        </w:rPr>
        <w:t>One can also see the resemblances between official raids by INS agents on Mexican and Central American refugees at border crossings and earlier state-sponsored genocides of Native Americans, such as the Cherokee Indians' forced exile, their "Trail of Tears."</w:t>
      </w:r>
      <w:r w:rsidRPr="00DD4CCF">
        <w:rPr>
          <w:rFonts w:eastAsia="Times New Roman"/>
          <w:sz w:val="16"/>
        </w:rPr>
        <w:t xml:space="preserve"> Peacetime crimes become war crimes when they</w:t>
      </w:r>
      <w:r w:rsidRPr="00DD4CCF">
        <w:rPr>
          <w:rFonts w:eastAsia="Times New Roman"/>
          <w:sz w:val="12"/>
        </w:rPr>
        <w:t>¶</w:t>
      </w:r>
      <w:r w:rsidRPr="00DD4CCF">
        <w:rPr>
          <w:rFonts w:eastAsia="Times New Roman"/>
          <w:sz w:val="16"/>
        </w:rPr>
        <w:t xml:space="preserve"> are applied systematically, institutionally, and with the legitimacy of the state behind them.</w:t>
      </w:r>
      <w:r w:rsidRPr="00DD4CCF">
        <w:rPr>
          <w:rFonts w:eastAsia="Times New Roman"/>
          <w:sz w:val="12"/>
        </w:rPr>
        <w:t>¶</w:t>
      </w:r>
      <w:r w:rsidRPr="00DD4CCF">
        <w:rPr>
          <w:rFonts w:eastAsia="Times New Roman"/>
          <w:sz w:val="16"/>
        </w:rPr>
        <w:t xml:space="preserve"> </w:t>
      </w:r>
      <w:r w:rsidRPr="00DD4CCF">
        <w:rPr>
          <w:rFonts w:eastAsiaTheme="majorEastAsia"/>
          <w:b/>
          <w:bCs/>
          <w:u w:val="single"/>
        </w:rPr>
        <w:t>Peacetime crimes make a certain kind of domestic "peace" possible.</w:t>
      </w:r>
      <w:r w:rsidRPr="00DD4CCF">
        <w:rPr>
          <w:rFonts w:eastAsia="Times New Roman"/>
          <w:sz w:val="16"/>
        </w:rPr>
        <w:t xml:space="preserve"> The phenomenal growth of prisons in the United States took place in the absence of dissent. How many executions- including of the mentally ill and men- tally deficient- are needed to make life feel more secure? How many max- imum security prisons are needed to contain an expanding population of young Black and Latino men seen as a class of "public enemies"? </w:t>
      </w:r>
      <w:r w:rsidRPr="00DD4CCF">
        <w:rPr>
          <w:rFonts w:eastAsiaTheme="majorEastAsia"/>
          <w:b/>
          <w:bCs/>
          <w:u w:val="single"/>
        </w:rPr>
        <w:t>Ordinary peacetime crimes, such as the steady evolution of American prisons into black concentration camps, constitute the "small wars and invisible geno- cides" to which I refer</w:t>
      </w:r>
      <w:r w:rsidRPr="00DD4CCF">
        <w:rPr>
          <w:rFonts w:eastAsia="Times New Roman"/>
          <w:sz w:val="16"/>
        </w:rPr>
        <w:t xml:space="preserve">, as do the infant mortality and homicide rates in Oakland, California.1 </w:t>
      </w:r>
      <w:r w:rsidRPr="00DD4CCF">
        <w:rPr>
          <w:rFonts w:eastAsiaTheme="majorEastAsia"/>
          <w:b/>
          <w:bCs/>
          <w:u w:val="single"/>
        </w:rPr>
        <w:t xml:space="preserve">Events like these constitute invisible genocides not because they are secreted away but quite the opposite. </w:t>
      </w:r>
      <w:r w:rsidRPr="00DD4CCF">
        <w:rPr>
          <w:rFonts w:eastAsia="Times New Roman"/>
          <w:sz w:val="16"/>
        </w:rPr>
        <w:t xml:space="preserve">As Wittgenstein once observed, </w:t>
      </w:r>
      <w:r w:rsidRPr="00DD4CCF">
        <w:rPr>
          <w:rFonts w:eastAsiaTheme="majorEastAsia"/>
          <w:b/>
          <w:bCs/>
          <w:u w:val="single"/>
        </w:rPr>
        <w:t>the things that are hardest to perceive are those which are right before our eyes and taken for granted</w:t>
      </w:r>
      <w:r w:rsidRPr="00DD4CCF">
        <w:rPr>
          <w:rFonts w:eastAsia="Times New Roman"/>
          <w:sz w:val="16"/>
        </w:rPr>
        <w:t>.</w:t>
      </w:r>
      <w:r w:rsidRPr="00DD4CCF">
        <w:rPr>
          <w:rFonts w:eastAsia="Times New Roman"/>
          <w:sz w:val="12"/>
          <w:szCs w:val="12"/>
        </w:rPr>
        <w:t xml:space="preserve">2¶ These events evoke the analogic thinking that enabled social critics like Erving Goffman, Jules Henry, and Franco Basaglia to perceive the logical relations between concentration camps and mental hospitals, nursing homes, and other "total" institutions, and between prisoners and mental patients and allow us to see the capacity and the willingness of ordinary people - society's " practical technicians" - to enforce, at other times, "genocidal"-like crimes against classes and types of people thought of as waste, as rubbish, as "deficient" in humanity, as "better off dead" or even as better off never having been born.¶ The mad, the disabled, the mentally deficient have often fallen into this category, as have the very old and infirm, the sick-poor, the immigrant, the refugee, and despised racial, religious, and ethnic groups. Erik Erikson (1950) referred to " pseudo-speciation" as the human tendency to classify some individuals or social groups as less than fully human - a necessary prerequisite to genocide that is carefully honed during the unremarkable peacetimes that can precede the sudden, and only seemingly unintellig- ible, outbreaks of genocide.¶ Sacrificial Violence and Invisible Suffering: The Case of Angel-Bahies¶ In Death without Weeping, based on several extensive periods of field research between 1964 and 19903 in the sugar plantation zone of Nor- theast of Brazil, l explored the social indifference to staggering infant and child mortality in shantytowns of Northeast Brazil. Local political leaders, Catholic priests and nuns, coffin makers, and shantytown mothers¶ themselves casually dispatched a multitude of hungry "angel-babies" to the afterlife each year, saying: "Well, they themselves wanted to die." The doomed infants were described as having no "taste," no "knack," and no "talent" for life.¶ The idea of an almost instinctual mother love is deeply rooted in¶ Brazilian culture as it is elsewhere in the West (see Scheper-Hughes¶ 1993:357-359) but the ideology served as an effective barrier hiding the¶ fact that in Brazil (as in the United States) only certain infants are loved¶ and desired and brought into the circle of protective custody and care.¶ The "letting go" of infants is silent, invisible, and documented only with¶ difficulty in pockets of hunger, scarcity, and unrelieved loss and depriva-tion that lead a great many mothers to think it would be better if some¶ of their infants had never been born or, at the very least, that they live¶ brief lives, thus diminishing the amount of misery and suffering in the¶ 4¶ world, especially in the lives of the mothers.¶ Medical practices such as prescribing powerful tranquilizers to fretful¶ and frightfully hungry babies, Catholic ritual celebrations of the death of "angel-babies," and the bureaucratic indifference in political leaders' dis-pensing free baby coffins, but no food, to hungry families and children, interacted with maternal practices such as radically reducing food and liquids to severely malnourished and dehydrated babies so as to help them, their mothers said, to die quickly and well. Perceived as already "doomed," sickly infants were described as less than human creatures, as ghostly angel-babies, inhabiting a terrain midway between life and death. "It is better that these spirit-children return to where they came," moth- ers said of their wasted infants whose blank staring eyes already seemed to focus in a space beyond the known world.¶ What is at stake in the "extreme situation"- whether in the hungry shanty- town or in the concentration camp- is the ability to retain a human status. When Primo Levi returned in 1945 after spending 22 months in Auschwitz, he described (1995) a subpopulation o f prisoners called Musselman. These were "non-men who marched and labored in silence . . . who had given up responding to [the environment] at all, and who had become objects, finally reaching a point of no return." The descriptions of vacant stares, indifference to food and drink, the lethal passivity that comes with total trauma and extreme suffering resemble my descriptions of the starved and abandoned angel-babies of Alto do Cruzeiro. Both evoked strong feelings of revulsion, fear, and rejection, along with the need to declare them as nonhumans.¶ Thus, I gradually came to think of the shantytown angel-babies more in terms of Rene Girard's (1986, 1987) idea of sacrificial violence. The given-up, offered-up angel-babies of Born Jesus seemed to me to be pro-totypical generative scapegoats, sacrificed in the face of terrible domestic¶ conflicts about scarcity and survival. And that is, in fact, just how their mothers sometimes spoke o f them.¶ "What does it mean," I asked several women of the Alto during a local Mothers Club meeting on the top of the Alto do Cruzeiro, "to say that a baby 'has' to die, or that it dies because it ‘wants’ to die?"¶ Terezinha was the first to speak. "It means that God takes them to save us from suffering."¶ "But why would God want little babies to suffer so much in dying as they do?" I asked.¶ "Don't ask me," answered Edite Cosmos. "But perhaps these ugly dis- eases are sent by God to punish us for the sins of the world. It is strange because we ourselves are the sinners, but the punishment falls heavily on them."¶ "Be quiet, Edite," said Severina Ramos. "They die, just like Jesus died, to save us from pain and suffering. Isn't that right, Sister Juliana?"¶ But Sister Juliana, a native of the dry sertao where babies did not die (she said) like flies as they did in the sugar zone, was not so sure that the women were right in their theological thinking. " I don't think Jesus wants all your babies," she said. "I think He wants them to live." But Sister Juliana was a nun and the Alto women didn't pay her too much attention. What could she </w:t>
      </w:r>
      <w:r w:rsidRPr="00DD4CCF">
        <w:rPr>
          <w:rFonts w:eastAsia="Times New Roman"/>
          <w:sz w:val="12"/>
          <w:szCs w:val="12"/>
        </w:rPr>
        <w:lastRenderedPageBreak/>
        <w:t>possibly know about babies?¶ The ability of desperately poor women to help those infants who (they said) "needed to die" required an existential "letting go" (contrasted to the maternal work of holding on, holding close, and holding dear). Letting go required a leap of faith that was not easy to achieve. And these largely Catholic women often said that their infants died just as Jesus died so that others- especially themselves- could live. The question that lingered, unresolved, in my mind was whether this Kierkegaardian "leap of faith" entailed a certain Marxist " bad faith" as well.¶ The sacrificial theme appeared in many other guises, as for example in the belief that infants named after powerful patron saints often become "the first fruits" offered to them. An oft-recited folk motif in the rural Northeast of Brazil tells of a peasant who lost his favorite donkey, then his wife, and then his newborn son all in close succession. He is grief stricken¶ until a kindly man appears who later is revealed as an apparition of St. Anthony. The visitor tells the man that God knows what He is doing. If the donkey had lived he would have thrown the peasant into a ditch where he would have died of thirst. If his wife had lived she would have become the lover of his best friend; and if his child had lived he would have become an outlaw and a bandit. Many people in the shantytown had experienced the loss of a beast of burden and quite a few men had lost their wives¶ during childbirth, but virtually everyone has lost a baby, and many have¶ lost several. St. Anthony's words of consolation are often repeated. "Better the child should die," Alto women say to each other, "than either you or I."¶ I certainly did not want to blame shantytown mothers for putting their own survival over and above that of their infants and small babies for these were moral choices that no person should be forced to make.' But in denying authorship of their acts and in blaming the deaths of their "angel- babies" on the willingness and "readiness" of their doomed infants to die, the mothers seem to be reproducing a moral climate similar to descrip- tions of life in the death camps.¶ While the fresh air of liberation theology blew away some of the cob- webs of baroque religious traditions affecting shantytown mothers and infants, in particular those concerning the celebration of angel-babies, it left a vacuum in its place. As newly trained priests and nuns came to view the unnecessary deaths of infants and small babies as a human tragedy, they discouraged mothers from falling into comfortable religious con- solations provided by folk Catholicism. 'Jesus never intended that the innocent should suffer and die for our sins," Sister Juliana told the bereaved mothers of the Alto do Cruzeiro. But the infants continued t die all the same. It may be inappropriate, heartless almost, to refer to those unnecessary angel-baby deaths as an invisible genocide. Lacking is any inten- tion to rid the world of a specific class of people. To the contrary, infants were viewed as an unlimited, indeed limitless, supply of souls that could be constantly recirculated. This allowed the die-outs of shantytown babies- in some particularly "bad" years, as many as 40 percent of all the infants born in the Alto do Cruzeiro- to pass without comment, surprise, or grief. "Well, it's just a baby," women would say.¶ Maternal Thinking and Military Thinking¶ In the spring of 1995 I was invited to give a series of lectures in Israel. It was a relatively peaceful time but a constant state of vigilance and pre- paredness for war was palpable. At a talk at the Van Leer Institute of Gender Studies in Jerusalem on mother love and child death in Brazil, a woman in the audience became visibly perturbed. During the question and answer period she said that my talk had made her extremely angry because she was able to identify with the mothers in my study who "fatalistically" exposed their infants to premature and unnecessary death in the interest of self- and family survival. It made her think about how she, too, had perhaps "fatalistically" surrendered both her adolescent son and her daughter to the military, thus putting them in harm's way. She referred¶ to the incredible fragility of mother love when it comes into contact with harsh political and economic realities.¶ And it was here, in particular, that peacetime and wartime, maternal thinking and military thinking, converged (see Scheper-Hughes 1996b). When mothers greet their frail and untrustworthy (because they might dis- appoint the mother) newborn infants as a stranger to be excluded or as an alien and invading enemy whose life is a threat to personal or family stability, they are expressing a dangerous, though all too human, sentiment that is essential to military recruitment and thinking- the idea of "accept- able death." In Northeast Brazil, "acceptable death" took the form of "holy indifference" to the death of angel-babies and a belief in a kind of "magical replaceability" which emphasizes the interchangeability of persons. One more, one less . . . there are always more where they come from. "Don't grieve, Dona Maria, it's only a baby. You'll soon have another."¶ When angels (or martyrs) are fashioned from the dead bodies of those who die young, "maternal thinking" most resembles military, especially wartime, thinking. On the battlefield as in the shantytown, triage, think- ing in sets, and a belief in the magical replaceability of the dead predom- inate. Above all, ideas of "acceptable death" and of "meaningful" (rather than useless) suffering extinguish rage and grief for those whose lives are taken and allow for the recruitment of new lives and new bodies into the struggle.¶ just as shantytown mothers consoled each other that their hungry¶ babies died because they were "meant" to die or because they "had" to die,¶ Northern Irish mothers, South African township mothers, and Palestinian¶ mothers console each other at political wakes and funerals with the belief¶ that their sacrificed and "martyred" children died purposefully and died¶ well. I might refer to the woman's abdication of their maternal authority and¶ the maternal values of "world-preserving and world repair" to the most¶ pernicious kind of "peacekeeping" - the kind that says, "don't rock the¶ boat, do what the man says. And whatever you do, don't be perceived as a troublemaker."¶ This kind of thinking is not exclusive to any particular class of people.¶ Whenever humans attribute some value and meaning - whether political¶ or spiritual - to the "useless suffering" of others they behave a bit like public executioners.¶ The Gray Zone¶ Primo Levi (1995), survivor of the IG Farben Petrochemical plant at Auschwitz, referred to the "gray zone" in human responses to "spaces¶ of death."</w:t>
      </w:r>
      <w:r w:rsidRPr="00DD4CCF">
        <w:rPr>
          <w:rFonts w:eastAsia="Times New Roman"/>
          <w:sz w:val="16"/>
        </w:rPr>
        <w:t xml:space="preserve"> </w:t>
      </w:r>
      <w:r w:rsidRPr="00DD4CCF">
        <w:rPr>
          <w:rFonts w:eastAsiaTheme="majorEastAsia"/>
          <w:b/>
          <w:bCs/>
          <w:u w:val="single"/>
        </w:rPr>
        <w:t>Concentration camp inmates</w:t>
      </w:r>
      <w:r w:rsidRPr="00DD4CCF">
        <w:rPr>
          <w:rFonts w:eastAsia="Times New Roman"/>
          <w:sz w:val="16"/>
        </w:rPr>
        <w:t xml:space="preserve"> - like the kidnapped, torture victims, and the starving- </w:t>
      </w:r>
      <w:r w:rsidRPr="00DD4CCF">
        <w:rPr>
          <w:rFonts w:eastAsiaTheme="majorEastAsia"/>
          <w:b/>
          <w:bCs/>
          <w:u w:val="single"/>
        </w:rPr>
        <w:t>are often forced into a morally ambiguous space of mutual betrayal and complicity in exchange for the smallest personal advantage. The gray zone is populated by a thousand little betrayals in the desperate, covert, and continuous struggle to survive</w:t>
      </w:r>
      <w:r w:rsidRPr="00DD4CCF">
        <w:rPr>
          <w:rFonts w:eastAsia="Times New Roman"/>
          <w:sz w:val="16"/>
          <w:szCs w:val="8"/>
        </w:rPr>
        <w:t xml:space="preserve">. </w:t>
      </w:r>
      <w:r w:rsidRPr="00DD4CCF">
        <w:rPr>
          <w:rFonts w:eastAsia="Times New Roman"/>
          <w:sz w:val="12"/>
          <w:szCs w:val="12"/>
        </w:rPr>
        <w:t xml:space="preserve">Like Primo Levi, Brazilian peasants from the drought- and famine-plagued Northeast are keenly aware that the "good" die young and that the ability to survive dis- aster requires "a knack for life" and a willingness to cheat death. Survival tactics are not always the most morally edifying. Survivors of the camps, like drought survivors in Northeast Brazil, comment on their own com- plicity: "None of us here is innocent."¶ Rubbish people - Happy Valley Nursing Home¶ We need go no further than our own medical clinics, emergency rooms, public hospitals, and old age homes to encounter other classes of "rub- bish people" treated with as much indifference as Brazilian "street kids" (Scheper-Hughes 2004a) or angel-babies on the Alto do Cruzeiro. The following vignette should suffice.¶ Several years ago I stepped outside "Happy Valley" Nursing Care Center to take several deep breaths before returning inside to face what was left of (and left to) my impossibly dear and impossibly frail parents, then approaching their nineties. A "late in life" child, I can only remember my father with gray and then with white hair. As a 5-year-old I often cried myself to sleep after reciting the requisite bedtime prayer, "Now I lay me down to sleep," full certain that it was my parents who would surely die before I woke. But in the end they fooled everyone and outlived their much younger siblings, joining that small cohort that sociologists refer to as the "oldest old." With me living 3,000 miles away and an older sibling who spent a good part of each year traveling, the once unthink- able idea of a nursing home crept up on us as my mother's strength and independent spirit began to fade away and as my father's mobility was curtailed by a broken hip and Parkinson's disease.¶ By the time they moved into Happy Valley, both parents were physic- ally dependent, immobile, and incontinent, but only Dad, at 95, was able to express his frustration at his painfully reduced condition in life. Mom, suffering an advanced state of mind-loss, was by then maintained by a plastic sack of brown liquid, suspended from a moveable pole, and dripped by tubes directly into her abdomen. A victim of what medical professionals like to call Alzheimer's disease, Mom had lost language and she communicated by howling, though true to her reserved character, always gently and in a lady-like fashion. I was certain that her sounds were not¶ meaningless and that she was protesting. When not thrashing about, she seemed resigned, but with the hopeless, open-eyed, and desperate stare of a hooked rainbow trout. Whenever Mom saw me and when - ignor- ing the nurse's rules - I would release her from her final hook and line and wheel her into the sunny courtyard of the nursing home, she would smile and she was attentive to the birds overhead and to the bright pink azaleas that were always one of her favorite flowers. She would hold the blossoms in her hand and try to speak. Sometimes she would even nod her head at me, but I could never convince the nursing staff that Mom was still a person and still conscious of the world around her.¶ Around the corner, virtually trapped in his semi-private room, which he shared with a more robust but ill-mannered bully who stole his socks and shirts, Dad was likewise maintained by three or four tins of the liquid protein-calorie Ensure. At every given opportunity, he would spill the sticky stuff into his wastepaper basket into which he also occasionally relieved himself because he could not, he said, always get to his bedside porter-potty on time. And so, the wise, modest, and scholarly man who taught me courage under fire ("Nil Desperandum!" was his lifelong motto), the self-taught organic intellectual who introduced me to multiple ways of seeing and knowing the world disparagingly referred to himself as "Little¶ Jack Horner" (that is, stuck in his corner).¶ As ever-increasing numbers o f the aged are both sick and poor due to¶ the astronomical cost of late life medical care, they are at risk of spend- ing their remaining time in public or less expensive private institutions like "Happy Valley." In these private, for-profit nursing homes, care for residents is delegated to grossly underpaid and under-trained workers who protect themselves by turning the persons and bodies under their protec- tion into things, bulky objects that can - once a staffer gets the hang of It - be dealt with in shorter and shorter intervals. Cost-saving demands bear down on "staffers" to minimize the personal care and attention given to the residents, especially those like my parents, w hose limited savings were quickly used up by the institution and who had to be supported by¶ the state through Medicaid. My Dad saw through the sham of benevol-ence and he often made sport of a large poster hanging in the common¶ room that welcomed new residents to Happy Valley's "circle of care" and¶ informed them of their rights. But it was with the dark and double-edged humor of the gallows.¶ The underpaid staff needed, no less than I did, to duck out of the home as often as possible, for a smoke, a snack, or a breath of fresh air. But other work survival tactics at the Home were less defensible. Often personal names of residents were dropped and they were addressed as "you" or¶ that one over there." Little notice was taken of small requests so that¶ sooner or later expressions of personal preference - to turn up or down the heat, to open or close a window, to bring a cold drink, to lower the ubiquitous TV or to change a channel- were soon extinguished. Passivity sets in. When the body is rolled from one side or the other for cleaning or to clean the sheets [body and sheets are equated], or when the resident¶ is wheeled conveniently into a corner so that the floor could be more easily mopped, and when cleaning staff do little to suppress disgust at bodily effluvia - urine, blood, feces, nasal discharge, or phlegm out of place - on clothing, under the nails, on wheelchairs, or in wastepaper baskets, the person trapped inside the failing body comes to see themselves as "dirty,"¶ "vile," "disgusting," "out of place," redundant - in short, as an object and nonperson. An essay by Jules Henry (1966) on "Hospitals for the Aged Poor," documenting the attack on the elderly individual's dwindling stock o f personal and psychological "capital" by unconscious hospital and nursing home staff, rings as true today as when it was first written.¶ The destruction of personhood is aided by the material circumstances of the Home. Although individualized laundry baskets were supplied for each resident, the staff refused any responsibility for lost or mix-matched clothing, even when each piece was carefully labeled. Several times I arrived as late as 11:00 in the morning to find my Dad in bed and under his </w:t>
      </w:r>
      <w:r w:rsidRPr="00DD4CCF">
        <w:rPr>
          <w:rFonts w:eastAsia="Times New Roman"/>
          <w:sz w:val="12"/>
          <w:szCs w:val="12"/>
        </w:rPr>
        <w:lastRenderedPageBreak/>
        <w:t>sheets,¶ completely undressed because, he would say, he had "no clothing" to wear. Arguments with staff were often counterproductive. When all personal objects - toothbrush, comb, glasses, towels, pens and pencils - continued to disappear no matter how many times they were replaced, the resident (if he or she knows what is good for him or her) finally accepts the situ- ation and adapts in other ways. Eventually, residents (though following Goffman, inmates is perhaps the better term) were compelled to sub- stitute other objects for those which were less available. The plastic wastepaper basket becomes the urinal, the urinal becomes the washbasin, the water glass turns into a spittoon, the despised adult diaper is used defiantly as a table napkin, and so forth. Meanwhile, the institutional violence and bureaucratic indifference are masked as the inmate's state of¶ mental confusion and incompetence. Soon almost everything in the insti- tution invites the resident to regress, to give up, to surrender, and to accept their seemingly inevitable fall from grace. But where are the forces of Liberation or a "human rights watch" in hidden spaces of dehumanization and "invisible genocide" in such normative institutions (of caring) as these? And so, Dad stared grimly at the wall in his corner of the room and Mom howled, like "the wild boy" of Avignon staring at the moon. But both¶ retained to the end their keen sense of justice and injustice.¶ How can I possibly say these things without screaming? But I am scream- ing. You see, I was unable to do the only thing that could have reversed¶ this mad system: To run down the halls of Happy Valley Nursing Home, pulling out the tubes, detaching the liquid bags, knocking over the porter- potties, and picking up my ancient and beloved old ones and taking them home to California to live with me. But I didn't. I remained a passive bystander to their final un-doing.¶ On September 17, 1997 my father passed away in a hospital, but with- out too much labor. His final moments, at least, were peaceful. And in death his bodily dignity was restored to him. The young working-class funeral director, Vinnie, who attended to my father's remains and super- vised their removal from Baltimore to our last "home" in Queens, New York, for a simple funeral executed his tasks with extraordinary care and concern for my late father's dignity . In his dark blue suit with jaunty rose- bud in its lapel, his handsome white beard trimmed, my father's charisma and personhood were ultimately returned to him. A simple gift. But it is a deadly commentary on postmodern life (and on all o f us) when the body we love is given greater honor and value in death than in the last years of a long, gentle, and beautifully ordinary life.¶ Un-doing¶</w:t>
      </w:r>
      <w:r w:rsidRPr="00DD4CCF">
        <w:rPr>
          <w:rFonts w:eastAsia="Times New Roman"/>
          <w:sz w:val="16"/>
          <w:szCs w:val="8"/>
        </w:rPr>
        <w:t xml:space="preserve"> </w:t>
      </w:r>
      <w:r w:rsidRPr="00DD4CCF">
        <w:rPr>
          <w:rFonts w:eastAsiaTheme="majorEastAsia"/>
          <w:b/>
          <w:bCs/>
          <w:u w:val="single"/>
        </w:rPr>
        <w:t>Peacetime crimes are so deeply inscribed in our ordinary, unexamined lifeways that no one is exempt</w:t>
      </w:r>
      <w:r w:rsidRPr="00DD4CCF">
        <w:rPr>
          <w:rFonts w:eastAsia="Times New Roman"/>
          <w:sz w:val="16"/>
        </w:rPr>
        <w:t xml:space="preserve">, least of all the "critical" and "militant" anthropologist. Obviously, </w:t>
      </w:r>
      <w:r w:rsidRPr="00DD4CCF">
        <w:rPr>
          <w:rFonts w:eastAsiaTheme="majorEastAsia"/>
          <w:b/>
          <w:bCs/>
          <w:u w:val="single"/>
        </w:rPr>
        <w:t>social and political critique must extend to self-critique, to illuminating how ordinary, everyday ways of thinking,</w:t>
      </w:r>
      <w:r w:rsidRPr="00DD4CCF">
        <w:rPr>
          <w:rFonts w:eastAsia="Times New Roman"/>
          <w:sz w:val="16"/>
        </w:rPr>
        <w:t xml:space="preserve"> loving, </w:t>
      </w:r>
      <w:r w:rsidRPr="00DD4CCF">
        <w:rPr>
          <w:rFonts w:eastAsiaTheme="majorEastAsia"/>
          <w:b/>
          <w:bCs/>
          <w:u w:val="single"/>
        </w:rPr>
        <w:t>and being in the world are implicated in the violence that we are trying to understand and to overcome</w:t>
      </w:r>
      <w:r w:rsidRPr="00DD4CCF">
        <w:rPr>
          <w:rFonts w:eastAsia="Times New Roman"/>
          <w:sz w:val="16"/>
        </w:rPr>
        <w:t>. The demons have not fled - we</w:t>
      </w:r>
      <w:r w:rsidRPr="00DD4CCF">
        <w:rPr>
          <w:rFonts w:eastAsia="Times New Roman"/>
          <w:sz w:val="12"/>
        </w:rPr>
        <w:t>¶</w:t>
      </w:r>
      <w:r w:rsidRPr="00DD4CCF">
        <w:rPr>
          <w:rFonts w:eastAsia="Times New Roman"/>
          <w:sz w:val="16"/>
        </w:rPr>
        <w:t xml:space="preserve"> have faced the terrorist and she is us.</w:t>
      </w:r>
      <w:r w:rsidRPr="00DD4CCF">
        <w:rPr>
          <w:rFonts w:eastAsia="Times New Roman"/>
          <w:sz w:val="12"/>
        </w:rPr>
        <w:t>¶</w:t>
      </w:r>
      <w:r w:rsidRPr="00DD4CCF">
        <w:rPr>
          <w:rFonts w:eastAsia="Times New Roman"/>
          <w:sz w:val="16"/>
        </w:rPr>
        <w:t xml:space="preserve"> </w:t>
      </w:r>
      <w:r w:rsidRPr="00DD4CCF">
        <w:rPr>
          <w:rFonts w:eastAsiaTheme="majorEastAsia"/>
          <w:b/>
          <w:bCs/>
          <w:u w:val="single"/>
        </w:rPr>
        <w:t>All forms of violence are sustained by the passively averted gaze.</w:t>
      </w:r>
      <w:r w:rsidRPr="00DD4CCF">
        <w:rPr>
          <w:rFonts w:eastAsiaTheme="majorEastAsia"/>
          <w:bCs/>
          <w:sz w:val="12"/>
        </w:rPr>
        <w:t>¶</w:t>
      </w:r>
      <w:r w:rsidRPr="00DD4CCF">
        <w:rPr>
          <w:rFonts w:eastAsiaTheme="majorEastAsia"/>
          <w:b/>
          <w:bCs/>
          <w:sz w:val="12"/>
          <w:u w:val="single"/>
        </w:rPr>
        <w:t xml:space="preserve"> </w:t>
      </w:r>
      <w:r w:rsidRPr="00DD4CCF">
        <w:rPr>
          <w:rFonts w:eastAsiaTheme="majorEastAsia"/>
          <w:b/>
          <w:bCs/>
          <w:u w:val="single"/>
        </w:rPr>
        <w:t>The critical lens moves in and out, intentionally juxtaposing the different levels of violence</w:t>
      </w:r>
      <w:r w:rsidRPr="00DD4CCF">
        <w:rPr>
          <w:rFonts w:eastAsia="Times New Roman"/>
          <w:sz w:val="16"/>
        </w:rPr>
        <w:t xml:space="preserve"> </w:t>
      </w:r>
      <w:r w:rsidRPr="00DD4CCF">
        <w:rPr>
          <w:rFonts w:eastAsia="Times New Roman"/>
          <w:sz w:val="16"/>
          <w:szCs w:val="8"/>
        </w:rPr>
        <w:t>- macro and micro, economic, epistemic, and the deeply personal and subjective. I have tried to show a way of reading across the scales of power and of violence to allow a recognition of their connec- tions and continuities.</w:t>
      </w:r>
      <w:r w:rsidRPr="00DD4CCF">
        <w:rPr>
          <w:rFonts w:eastAsia="Times New Roman"/>
          <w:sz w:val="16"/>
        </w:rPr>
        <w:t xml:space="preserve"> </w:t>
      </w:r>
      <w:r w:rsidRPr="00DD4CCF">
        <w:rPr>
          <w:rFonts w:eastAsiaTheme="majorEastAsia"/>
          <w:b/>
          <w:bCs/>
          <w:u w:val="single"/>
        </w:rPr>
        <w:t>Mass violence and genocide are part o f a continuum. Genocide is normally socially, politically incremental, and is often per- ceived and experienced by perpetrators, collaborators, bystanders- and even,</w:t>
      </w:r>
      <w:r w:rsidRPr="00DD4CCF">
        <w:rPr>
          <w:rFonts w:eastAsiaTheme="majorEastAsia"/>
          <w:bCs/>
          <w:sz w:val="12"/>
        </w:rPr>
        <w:t>¶</w:t>
      </w:r>
      <w:r w:rsidRPr="00DD4CCF">
        <w:rPr>
          <w:rFonts w:eastAsiaTheme="majorEastAsia"/>
          <w:b/>
          <w:bCs/>
          <w:sz w:val="12"/>
          <w:u w:val="single"/>
        </w:rPr>
        <w:t xml:space="preserve"> </w:t>
      </w:r>
      <w:r w:rsidRPr="00DD4CCF">
        <w:rPr>
          <w:rFonts w:eastAsiaTheme="majorEastAsia"/>
          <w:b/>
          <w:bCs/>
          <w:u w:val="single"/>
        </w:rPr>
        <w:t>eventually, by victims themselves - as ordinary, routine, even justified. The preparation for mass killing is found in social sentiments and in institutions</w:t>
      </w:r>
      <w:r w:rsidRPr="00DD4CCF">
        <w:rPr>
          <w:rFonts w:eastAsia="Times New Roman"/>
          <w:sz w:val="16"/>
        </w:rPr>
        <w:t xml:space="preserve"> ranging from the family , to schools, churches, hospitals, and the military· </w:t>
      </w:r>
      <w:r w:rsidRPr="00DD4CCF">
        <w:rPr>
          <w:rFonts w:eastAsiaTheme="majorEastAsia"/>
          <w:b/>
          <w:bCs/>
          <w:u w:val="single"/>
        </w:rPr>
        <w:t xml:space="preserve">The early "warning signs" include an evolving social consensus toward the devaluing of certain forms of human life </w:t>
      </w:r>
      <w:r w:rsidRPr="00DD4CCF">
        <w:rPr>
          <w:rFonts w:eastAsia="Times New Roman"/>
          <w:sz w:val="16"/>
        </w:rPr>
        <w:t>(pseudo-speciation, dehum-anization, reification, and depersonalization); a refusal of social support and</w:t>
      </w:r>
      <w:r w:rsidRPr="00DD4CCF">
        <w:rPr>
          <w:rFonts w:eastAsia="Times New Roman"/>
          <w:sz w:val="12"/>
        </w:rPr>
        <w:t>¶</w:t>
      </w:r>
      <w:r w:rsidRPr="00DD4CCF">
        <w:rPr>
          <w:rFonts w:eastAsia="Times New Roman"/>
          <w:sz w:val="16"/>
        </w:rPr>
        <w:t xml:space="preserve"> humane care to vulnerable and stigmatized social groups seen as social para- sites (whether "illegal aliens," "welfare queens," or hospitalized "gomers" and "nursing home elderly"); </w:t>
      </w:r>
      <w:r w:rsidRPr="00DD4CCF">
        <w:rPr>
          <w:rFonts w:eastAsiaTheme="majorEastAsia"/>
          <w:b/>
          <w:bCs/>
          <w:u w:val="single"/>
        </w:rPr>
        <w:t>the militarization of everyday life</w:t>
      </w:r>
      <w:r w:rsidRPr="00DD4CCF">
        <w:rPr>
          <w:rFonts w:eastAsia="Times New Roman"/>
          <w:sz w:val="16"/>
        </w:rPr>
        <w:t xml:space="preserve"> (e.g., the growth of prisons, the acceptance of capital punishment; heightened technologies of personal security, including the house gun and gated communities); </w:t>
      </w:r>
      <w:r w:rsidRPr="00DD4CCF">
        <w:rPr>
          <w:rFonts w:eastAsiaTheme="majorEastAsia"/>
          <w:b/>
          <w:bCs/>
          <w:u w:val="single"/>
        </w:rPr>
        <w:t>increasing social polarization, fear and moral panics</w:t>
      </w:r>
      <w:r w:rsidRPr="00DD4CCF">
        <w:rPr>
          <w:rFonts w:eastAsia="Times New Roman"/>
          <w:sz w:val="16"/>
        </w:rPr>
        <w:t xml:space="preserve"> </w:t>
      </w:r>
      <w:r w:rsidRPr="00DD4CCF">
        <w:rPr>
          <w:rFonts w:eastAsia="Times New Roman"/>
          <w:sz w:val="16"/>
          <w:szCs w:val="8"/>
        </w:rPr>
        <w:t>(the perceptions o f the under- class, street children, or certain racial or ethnic groups as dangerous and</w:t>
      </w:r>
      <w:r w:rsidRPr="00DD4CCF">
        <w:rPr>
          <w:rFonts w:eastAsia="Times New Roman"/>
          <w:sz w:val="12"/>
          <w:szCs w:val="8"/>
        </w:rPr>
        <w:t>¶</w:t>
      </w:r>
      <w:r w:rsidRPr="00DD4CCF">
        <w:rPr>
          <w:rFonts w:eastAsia="Times New Roman"/>
          <w:sz w:val="16"/>
          <w:szCs w:val="8"/>
        </w:rPr>
        <w:t xml:space="preserve"> socially polluting public enemies); and finally, reversed feelings of victimization as dominant social groups and social classes demand strong policing to put despised subordinate or marginal groups in their proper place.</w:t>
      </w:r>
      <w:r w:rsidRPr="00DD4CCF">
        <w:rPr>
          <w:rFonts w:eastAsia="Times New Roman"/>
          <w:sz w:val="12"/>
          <w:szCs w:val="8"/>
        </w:rPr>
        <w:t>¶</w:t>
      </w:r>
      <w:r w:rsidRPr="00DD4CCF">
        <w:rPr>
          <w:rFonts w:eastAsia="Times New Roman"/>
          <w:sz w:val="16"/>
          <w:szCs w:val="8"/>
        </w:rPr>
        <w:t xml:space="preserve"> Once recognized, how can these negative social forces be transformed? I have found useful Emmanuel Levinas's (1986) notion of the "primacy of the ethical" (see Scheper-Hughes 1995) which suggests certain tran- scendent, transparent- I dare to say (as an anthropologist!) pre-cultural- first principles. Traditionally, anthropologists have understood morality</w:t>
      </w:r>
      <w:r w:rsidRPr="00DD4CCF">
        <w:rPr>
          <w:rFonts w:eastAsia="Times New Roman"/>
          <w:sz w:val="12"/>
          <w:szCs w:val="8"/>
        </w:rPr>
        <w:t>¶</w:t>
      </w:r>
      <w:r w:rsidRPr="00DD4CCF">
        <w:rPr>
          <w:rFonts w:eastAsia="Times New Roman"/>
          <w:sz w:val="16"/>
          <w:szCs w:val="8"/>
        </w:rPr>
        <w:t xml:space="preserve"> as contingent on, and embedded within, specific cultural assumptions about human life. But there is another philosophical and theological position that posits "the ethical" as existing outside of, and even as prior to, culture. As Levinas writes: "Morality does not belong to culture: [it] enables one to judge it."</w:t>
      </w:r>
      <w:r w:rsidRPr="00DD4CCF">
        <w:rPr>
          <w:rFonts w:eastAsia="Times New Roman"/>
          <w:sz w:val="12"/>
          <w:szCs w:val="8"/>
        </w:rPr>
        <w:t>¶</w:t>
      </w:r>
      <w:r w:rsidRPr="00DD4CCF">
        <w:rPr>
          <w:rFonts w:eastAsia="Times New Roman"/>
          <w:sz w:val="16"/>
          <w:szCs w:val="8"/>
        </w:rPr>
        <w:t xml:space="preserve"> Some human actions and events, including genocide and mass violence, have to be exempt from the anthropologist's normally relativizing discourse. Even Derrida, the master of deconstructionism, has posited certain dimensions of human life and experience that have to exist outside the decon-structivist framework. Among these "exemptions" are, he suggests, (evok- ing Hannah Arendt's Human Condition) notions of justice and fairness, forgiveness, promise-keeping, and hope. One thinks, for example, of the poignant scene from Truffaut's The Wild Child in which the pre-socialized and barely verbal wolf-boy lashes out at his human captor screaming one of his first full sentences: "Not fair!"</w:t>
      </w:r>
      <w:r w:rsidRPr="00DD4CCF">
        <w:rPr>
          <w:rFonts w:eastAsia="Times New Roman"/>
          <w:sz w:val="12"/>
          <w:szCs w:val="8"/>
        </w:rPr>
        <w:t>¶</w:t>
      </w:r>
      <w:r w:rsidRPr="00DD4CCF">
        <w:rPr>
          <w:rFonts w:eastAsia="Times New Roman"/>
          <w:sz w:val="16"/>
          <w:szCs w:val="8"/>
        </w:rPr>
        <w:t xml:space="preserve"> The demand for justice, for mutual responsibility, accountability. answerability to the existence of "the other"- the ethical, as I define it- may be said to be pre-cultural to the extent that our existence as humans, as uniquely social beings, already presupposes the presence of others. While traditional anthropological relativism assumes that thought, emotion, and reflexivity come into existence with words, and words come into being with language embedded within culture, the very pre-structure of language,</w:t>
      </w:r>
      <w:r w:rsidRPr="00DD4CCF">
        <w:rPr>
          <w:rFonts w:eastAsia="Times New Roman"/>
          <w:sz w:val="12"/>
          <w:szCs w:val="8"/>
        </w:rPr>
        <w:t>¶</w:t>
      </w:r>
      <w:r w:rsidRPr="00DD4CCF">
        <w:rPr>
          <w:rFonts w:eastAsia="Times New Roman"/>
          <w:sz w:val="16"/>
          <w:szCs w:val="8"/>
        </w:rPr>
        <w:t xml:space="preserve"> our uniquely human readiness for speech, assumes an interlocutor and a given relationship with another subject. I have never been able to escape the following observation: that we are thrown into existence at all presupposes a given moral relationship to an original other/mother and she to me.</w:t>
      </w:r>
      <w:r w:rsidRPr="00DD4CCF">
        <w:rPr>
          <w:rFonts w:eastAsia="Times New Roman"/>
          <w:sz w:val="12"/>
          <w:szCs w:val="8"/>
        </w:rPr>
        <w:t>¶</w:t>
      </w:r>
      <w:r w:rsidRPr="00DD4CCF">
        <w:rPr>
          <w:rFonts w:eastAsia="Times New Roman"/>
          <w:sz w:val="16"/>
          <w:szCs w:val="8"/>
        </w:rPr>
        <w:t xml:space="preserve"> "Basic strangeness" - the profound shock of misrecognition reported by some mothers in their first encounters with a newborn - is perhaps the prototype of all dangerously alienated "self-other" relations, includ- ing those leading up to genocide. As every new mother knows, the only possibility for fragile life to grow and prosper is for a sense of estrange- ment, what I have elsewhere called "basic strangeness," to be replaced by "basic love" which for me connotes a very minimalist notion of "love" understood as a refusal to objectify, to hate, and to kill. Martin Buber's "I-Thou that supersedes l-it relations" certainly comes to mind.</w:t>
      </w:r>
      <w:r w:rsidRPr="00DD4CCF">
        <w:rPr>
          <w:rFonts w:eastAsia="Times New Roman"/>
          <w:sz w:val="12"/>
          <w:szCs w:val="8"/>
        </w:rPr>
        <w:t>¶</w:t>
      </w:r>
      <w:r w:rsidRPr="00DD4CCF">
        <w:rPr>
          <w:rFonts w:eastAsia="Times New Roman"/>
          <w:sz w:val="16"/>
          <w:szCs w:val="8"/>
        </w:rPr>
        <w:t xml:space="preserve"> Above all,</w:t>
      </w:r>
      <w:r w:rsidRPr="00DD4CCF">
        <w:rPr>
          <w:rFonts w:eastAsia="Times New Roman"/>
          <w:sz w:val="16"/>
        </w:rPr>
        <w:t xml:space="preserve"> </w:t>
      </w:r>
      <w:r w:rsidRPr="00DD4CCF">
        <w:rPr>
          <w:rFonts w:eastAsiaTheme="majorEastAsia"/>
          <w:b/>
          <w:bCs/>
          <w:u w:val="single"/>
        </w:rPr>
        <w:t xml:space="preserve">it is essential that we exercise a defensive hyper-vigilance and hyper-sensitivity to all the mundane, normative, and permitted acts of violence that are directed </w:t>
      </w:r>
      <w:r w:rsidRPr="00DD4CCF">
        <w:rPr>
          <w:rFonts w:eastAsiaTheme="majorEastAsia"/>
          <w:b/>
          <w:bCs/>
          <w:u w:val="single"/>
        </w:rPr>
        <w:lastRenderedPageBreak/>
        <w:t>against certain "classes" of disqualified and despised humans. Perhaps a constant mobilization for constant shock and hyper-arousal in response to the little violences - "the small wars and invisible genocides" of everyday life - is one ethical response to</w:t>
      </w:r>
      <w:r w:rsidRPr="00DD4CCF">
        <w:rPr>
          <w:rFonts w:eastAsia="Times New Roman"/>
          <w:sz w:val="16"/>
        </w:rPr>
        <w:t xml:space="preserve"> Walter Benjamin's (1969) view of late modern history as </w:t>
      </w:r>
      <w:r w:rsidRPr="00DD4CCF">
        <w:rPr>
          <w:rFonts w:eastAsiaTheme="majorEastAsia"/>
          <w:b/>
          <w:bCs/>
          <w:u w:val="single"/>
        </w:rPr>
        <w:t>a chronic "state of emergency."</w:t>
      </w:r>
    </w:p>
    <w:p w14:paraId="2B381960" w14:textId="77777777" w:rsidR="00C1617B" w:rsidRPr="00DD4CCF" w:rsidRDefault="00C1617B" w:rsidP="00C1617B"/>
    <w:p w14:paraId="2B381968" w14:textId="77777777" w:rsidR="008857E2" w:rsidRPr="00DD4CCF" w:rsidRDefault="008857E2" w:rsidP="008857E2">
      <w:pPr>
        <w:pStyle w:val="Heading2"/>
        <w:rPr>
          <w:rStyle w:val="StyleBoldUnderline"/>
          <w:b w:val="0"/>
          <w:bCs w:val="0"/>
          <w:sz w:val="44"/>
          <w:u w:val="double"/>
        </w:rPr>
      </w:pPr>
      <w:r w:rsidRPr="00DD4CCF">
        <w:rPr>
          <w:rStyle w:val="StyleBoldUnderline"/>
          <w:sz w:val="44"/>
          <w:u w:val="double"/>
        </w:rPr>
        <w:lastRenderedPageBreak/>
        <w:t>***Alt</w:t>
      </w:r>
    </w:p>
    <w:p w14:paraId="2B381969" w14:textId="77777777" w:rsidR="000072FE" w:rsidRPr="00DD4CCF" w:rsidRDefault="008857E2" w:rsidP="00896A41">
      <w:pPr>
        <w:pStyle w:val="Heading3"/>
      </w:pPr>
      <w:r w:rsidRPr="00DD4CCF">
        <w:lastRenderedPageBreak/>
        <w:t>Affective Safety/Restorative Justice</w:t>
      </w:r>
      <w:r w:rsidR="00896A41" w:rsidRPr="00DD4CCF">
        <w:t xml:space="preserve"> </w:t>
      </w:r>
      <w:r w:rsidR="004C5434" w:rsidRPr="00DD4CCF">
        <w:t>*Must Read*</w:t>
      </w:r>
    </w:p>
    <w:p w14:paraId="2B38196A" w14:textId="77777777" w:rsidR="00A14728" w:rsidRPr="00DD4CCF" w:rsidRDefault="00A14728" w:rsidP="00A14728">
      <w:pPr>
        <w:pStyle w:val="Heading4"/>
      </w:pPr>
      <w:r w:rsidRPr="00DD4CCF">
        <w:t xml:space="preserve">Movements are emerging now to challenge the prison complex and punishment paradigm </w:t>
      </w:r>
      <w:r w:rsidR="00896A41" w:rsidRPr="00DD4CCF">
        <w:t>–</w:t>
      </w:r>
      <w:r w:rsidRPr="00DD4CCF">
        <w:t xml:space="preserve"> </w:t>
      </w:r>
      <w:r w:rsidR="00896A41" w:rsidRPr="00DD4CCF">
        <w:t>models of affective safety and restorative justice are effective – the aff’s understanding of security as the absence of harm is at the heart of the carceral state</w:t>
      </w:r>
    </w:p>
    <w:p w14:paraId="2B38196B" w14:textId="77777777" w:rsidR="008857E2" w:rsidRPr="00DD4CCF" w:rsidRDefault="000072FE" w:rsidP="008857E2">
      <w:r w:rsidRPr="00DD4CCF">
        <w:rPr>
          <w:rStyle w:val="StyleStyleBold12pt"/>
        </w:rPr>
        <w:t xml:space="preserve">Jackson and Meiners 11 - </w:t>
      </w:r>
      <w:r w:rsidRPr="00DD4CCF">
        <w:t>graduate student in American Studies, State University of New York and professor of education and women’s studies, Northeastern Illinois University</w:t>
      </w:r>
    </w:p>
    <w:p w14:paraId="2B38196C" w14:textId="77777777" w:rsidR="000072FE" w:rsidRPr="00DD4CCF" w:rsidRDefault="000072FE" w:rsidP="008857E2">
      <w:r w:rsidRPr="00DD4CCF">
        <w:t>(Jessi Lee and Erica R, “Fear and Loathing: Public Feelings in Antiprison Work,” Women’s Studies Quarterly 39.1/2, Spring 2011, p. 270-290)</w:t>
      </w:r>
    </w:p>
    <w:p w14:paraId="2B38196D" w14:textId="77777777" w:rsidR="008857E2" w:rsidRPr="00DD4CCF" w:rsidRDefault="008857E2" w:rsidP="008857E2">
      <w:pPr>
        <w:tabs>
          <w:tab w:val="left" w:pos="2970"/>
        </w:tabs>
        <w:rPr>
          <w:rStyle w:val="StyleBoldUnderline"/>
        </w:rPr>
      </w:pPr>
      <w:r w:rsidRPr="00DD4CCF">
        <w:rPr>
          <w:rStyle w:val="StyleBoldUnderline"/>
        </w:rPr>
        <w:t>Moving beyond a control-based approach to safety requires shifting relationships to vulnerability.</w:t>
      </w:r>
      <w:r w:rsidRPr="00DD4CCF">
        <w:t xml:space="preserve"> While </w:t>
      </w:r>
      <w:r w:rsidRPr="00DD4CCF">
        <w:rPr>
          <w:rStyle w:val="StyleBoldUnderline"/>
        </w:rPr>
        <w:t xml:space="preserve">the control-based approach posits safety as the </w:t>
      </w:r>
      <w:r w:rsidRPr="00DD4CCF">
        <w:rPr>
          <w:rStyle w:val="Emphasis"/>
        </w:rPr>
        <w:t>absence</w:t>
      </w:r>
      <w:r w:rsidRPr="00DD4CCF">
        <w:rPr>
          <w:rStyle w:val="StyleBoldUnderline"/>
        </w:rPr>
        <w:t xml:space="preserve"> of vulnerability, an alternative approach seeks to make vulnerability manageable</w:t>
      </w:r>
      <w:r w:rsidRPr="00DD4CCF">
        <w:t xml:space="preserve">. </w:t>
      </w:r>
      <w:r w:rsidRPr="00DD4CCF">
        <w:rPr>
          <w:rStyle w:val="StyleBoldUnderline"/>
        </w:rPr>
        <w:t>Vulnerability can be</w:t>
      </w:r>
      <w:r w:rsidRPr="00DD4CCF">
        <w:t xml:space="preserve">, perhaps not resolved, but </w:t>
      </w:r>
      <w:r w:rsidRPr="00DD4CCF">
        <w:rPr>
          <w:rStyle w:val="StyleBoldUnderline"/>
        </w:rPr>
        <w:t>reframed,</w:t>
      </w:r>
      <w:r w:rsidRPr="00DD4CCF">
        <w:t xml:space="preserve"> in other ways: </w:t>
      </w:r>
      <w:r w:rsidRPr="00DD4CCF">
        <w:rPr>
          <w:rStyle w:val="StyleBoldUnderline"/>
        </w:rPr>
        <w:t>through relationships of mutual recognition</w:t>
      </w:r>
      <w:r w:rsidRPr="00DD4CCF">
        <w:t xml:space="preserve"> (Butler 2004), </w:t>
      </w:r>
      <w:r w:rsidRPr="00DD4CCF">
        <w:rPr>
          <w:rStyle w:val="StyleBoldUnderline"/>
        </w:rPr>
        <w:t>by developing our capacity to live with uncertainty</w:t>
      </w:r>
      <w:r w:rsidRPr="00DD4CCF">
        <w:t xml:space="preserve">, and </w:t>
      </w:r>
      <w:r w:rsidRPr="00DD4CCF">
        <w:rPr>
          <w:rStyle w:val="StyleBoldUnderline"/>
        </w:rPr>
        <w:t>by organizing to name state violence and challenge the instability produced through state systems</w:t>
      </w:r>
      <w:r w:rsidRPr="00DD4CCF">
        <w:t xml:space="preserve"> (INCITE! 2006). At times, people establish definitions of safety that provide tools to help them feel safer without controlling others.5 </w:t>
      </w:r>
      <w:r w:rsidRPr="00DD4CCF">
        <w:rPr>
          <w:rStyle w:val="StyleBoldUnderline"/>
        </w:rPr>
        <w:t>This type of safety, rather than being based on control of threatening bodies, pays attention to the intersections between the physical and the emotional components of safety and relies on the recognition of positive affect through experiences of strong relational attachments, creative action, and other sources of pleasure</w:t>
      </w:r>
      <w:r w:rsidRPr="00DD4CCF">
        <w:t xml:space="preserve">. </w:t>
      </w:r>
      <w:r w:rsidRPr="00DD4CCF">
        <w:rPr>
          <w:rStyle w:val="StyleBoldUnderline"/>
        </w:rPr>
        <w:t>We provisionally term this "affective safety," a framing that recognizes that feelings of safety or fear are based on much more than the control of external threat</w:t>
      </w:r>
      <w:r w:rsidRPr="00DD4CCF">
        <w:t xml:space="preserve">s. Rather, </w:t>
      </w:r>
      <w:r w:rsidRPr="00DD4CCF">
        <w:rPr>
          <w:rStyle w:val="StyleBoldUnderline"/>
        </w:rPr>
        <w:t>they are determined by the current state of body and mind within a web of histories, relationships, bodily experiences, and physical environment</w:t>
      </w:r>
      <w:r w:rsidRPr="00DD4CCF">
        <w:t xml:space="preserve">s. Providing an alternative to reliance on a single indicator of safety, feelings of affective safety are necessarily fluid and multidetermined. To discuss relationships as a source of safety is not to romanticize all familial and romantic relationships or ignore the fact that these are often a source of real physical and emotional danger. Nor do we want to flatten all violence to the same plane, or focus specifically on interpersonal violence. </w:t>
      </w:r>
      <w:r w:rsidRPr="00DD4CCF">
        <w:rPr>
          <w:rStyle w:val="StyleBoldUnderline"/>
        </w:rPr>
        <w:t>Affective approaches also can recognize that safety is, at times, both constructed in and compromised by relationships. Building the capacity to address harmful relationships requires ensuring access to other sources of positive affect - economic resources, affirming relationships, care, healthy environments, free time, and opportunities for expression</w:t>
      </w:r>
      <w:r w:rsidRPr="00DD4CCF">
        <w:t xml:space="preserve">. By recognizing that feelings of safety can be promoted through multiple paths, affective approaches to safety suggest possibilities for people even as they engage with the process of responding to relational violence. </w:t>
      </w:r>
      <w:r w:rsidRPr="00DD4CCF">
        <w:rPr>
          <w:rStyle w:val="StyleBoldUnderline"/>
        </w:rPr>
        <w:t>Safety in this context also requires working toward relationships of community accountability for harm, in which people are responsible for addressing harms they witness. This transforms the perpetrator/ victim dichotomy by reinstating a third actor - the "innocent bystander" - and demanding that witnesses are not "innocent" and that all of us have a responsibility to respond to others' pain</w:t>
      </w:r>
      <w:r w:rsidRPr="00DD4CCF">
        <w:t xml:space="preserve">. These approaches are relational and based on the recognition of others and not limited to interpersonal relations - rather these nod toward broader social relations - distribution of resources, structures of opportunity, and the field of representation. Affective Safety in Community Organizing to Transform Justice </w:t>
      </w:r>
      <w:r w:rsidRPr="00DD4CCF">
        <w:rPr>
          <w:rStyle w:val="StyleBoldUnderline"/>
        </w:rPr>
        <w:t>People working to challenge the PIC connect to affective safety in different ways</w:t>
      </w:r>
      <w:r w:rsidRPr="00DD4CCF">
        <w:t xml:space="preserve">. Shaped by the knowledge that the establishment of safety cannot happen solely on an intellectual level, because violence is also an emotional and a physical experience, </w:t>
      </w:r>
      <w:r w:rsidRPr="00DD4CCF">
        <w:rPr>
          <w:rStyle w:val="StyleBoldUnderline"/>
        </w:rPr>
        <w:t xml:space="preserve">an affective approach to the question of safety provides rich material and concrete tools for organizers seeking to redefine and improve public safety </w:t>
      </w:r>
      <w:r w:rsidRPr="00DD4CCF">
        <w:rPr>
          <w:rStyle w:val="Emphasis"/>
        </w:rPr>
        <w:t>without relying on the police</w:t>
      </w:r>
      <w:r w:rsidRPr="00DD4CCF">
        <w:rPr>
          <w:rStyle w:val="StyleBoldUnderline"/>
        </w:rPr>
        <w:t xml:space="preserve">. Communities </w:t>
      </w:r>
      <w:r w:rsidRPr="00DD4CCF">
        <w:rPr>
          <w:rStyle w:val="Emphasis"/>
        </w:rPr>
        <w:t xml:space="preserve">benefit when </w:t>
      </w:r>
      <w:r w:rsidRPr="00DD4CCF">
        <w:rPr>
          <w:rStyle w:val="Emphasis"/>
        </w:rPr>
        <w:lastRenderedPageBreak/>
        <w:t>discussions</w:t>
      </w:r>
      <w:r w:rsidRPr="00DD4CCF">
        <w:rPr>
          <w:rStyle w:val="StyleBoldUnderline"/>
        </w:rPr>
        <w:t xml:space="preserve"> of public safety </w:t>
      </w:r>
      <w:r w:rsidRPr="00DD4CCF">
        <w:rPr>
          <w:rStyle w:val="Emphasis"/>
        </w:rPr>
        <w:t>shift</w:t>
      </w:r>
      <w:r w:rsidRPr="00DD4CCF">
        <w:rPr>
          <w:rStyle w:val="StyleBoldUnderline"/>
        </w:rPr>
        <w:t xml:space="preserve"> from control-based approaches. One benefit comes from constructing safety as a positive value - as something that can be defined positively rather than as an absence. For example, a safe area will often be defined by low rates of reported crimes.</w:t>
      </w:r>
      <w:r w:rsidRPr="00DD4CCF">
        <w:t xml:space="preserve"> </w:t>
      </w:r>
      <w:r w:rsidRPr="00DD4CCF">
        <w:rPr>
          <w:rStyle w:val="StyleBoldUnderline"/>
        </w:rPr>
        <w:t>Alternately, safety in a community setting can be defined issues of concern, conflict-resolution processes, and sufficient resources for community residents</w:t>
      </w:r>
      <w:r w:rsidRPr="00DD4CCF">
        <w:t xml:space="preserve">. Often this is identified as social capital (Bourdieu 1986). </w:t>
      </w:r>
      <w:r w:rsidRPr="00DD4CCF">
        <w:rPr>
          <w:rStyle w:val="StyleBoldUnderline"/>
        </w:rPr>
        <w:t>Shifting from a definition of safety that equals simply freedom from fear toward a positive value</w:t>
      </w:r>
      <w:r w:rsidRPr="00DD4CCF">
        <w:t xml:space="preserve"> - to be safe is to flourish - </w:t>
      </w:r>
      <w:r w:rsidRPr="00DD4CCF">
        <w:rPr>
          <w:rStyle w:val="StyleBoldUnderline"/>
        </w:rPr>
        <w:t>shifts the burden toward constructing safe worlds, rather than protecting from outside threats</w:t>
      </w:r>
      <w:r w:rsidRPr="00DD4CCF">
        <w:t xml:space="preserve">. This section looks toward how organizations are struggling to understand how safety can be practiced outside absence. </w:t>
      </w:r>
      <w:r w:rsidRPr="00DD4CCF">
        <w:rPr>
          <w:rStyle w:val="StyleBoldUnderline"/>
        </w:rPr>
        <w:t>Community organizations have worked in recent years to create spaces of affective safety. Their work is useful in trying to understand new ways of seeking public safety</w:t>
      </w:r>
      <w:r w:rsidRPr="00DD4CCF">
        <w:t xml:space="preserve">, precisely because it searches for ways to expand public safety beyond oppositional politics. We briefly examine the way that strategies of claiming public space, restorative and transformative justice, and harm reduction are used to build affective public safety and to oppose the PIC. One project specifically engages with building public community spaces to seek models for safety outside state systems. </w:t>
      </w:r>
      <w:r w:rsidRPr="00DD4CCF">
        <w:rPr>
          <w:rStyle w:val="StyleBoldUnderline"/>
        </w:rPr>
        <w:t>The Audre Lorde Project (ALP) s Safe OUTside the System (SOS) campaign has worked to establish community-based mechanisms for ensuring safety, without involving criminal justice or department of child and family services state actors. As an organization for LGBT people of color</w:t>
      </w:r>
      <w:r w:rsidRPr="00DD4CCF">
        <w:t xml:space="preserve">, it advances a mission that explicitly identifies the states role in creating violence in their community: "We are guided by the belief that strategies that increase the police presence and the criminalization of our communities do not create safety. Therefore we utilize strategies of community accountability to challenge violence" (SOS Collective 20 10). Rather than focusing on increased policing, </w:t>
      </w:r>
      <w:r w:rsidRPr="00DD4CCF">
        <w:rPr>
          <w:rStyle w:val="StyleBoldUnderline"/>
        </w:rPr>
        <w:t>the SOS Collective works to identify, establish, and promote safe spaces in the community, ones that have dedicated themselves to being LGBT-affirming and antiracist.</w:t>
      </w:r>
      <w:r w:rsidRPr="00DD4CCF">
        <w:t xml:space="preserve"> This campaign consists of asking spaces to commit themselves to challenging racist and antiqueer violence, and providing them with signs to display, visibly marking the space as "safe outside the system." </w:t>
      </w:r>
      <w:r w:rsidRPr="00DD4CCF">
        <w:rPr>
          <w:rStyle w:val="StyleBoldUnderline"/>
        </w:rPr>
        <w:t xml:space="preserve">While it does not </w:t>
      </w:r>
      <w:r w:rsidRPr="00DD4CCF">
        <w:rPr>
          <w:rStyle w:val="Emphasis"/>
        </w:rPr>
        <w:t>engage directly</w:t>
      </w:r>
      <w:r w:rsidRPr="00DD4CCF">
        <w:rPr>
          <w:rStyle w:val="StyleBoldUnderline"/>
        </w:rPr>
        <w:t xml:space="preserve"> with the prison system, ALPs Safe OUTside the System campaign </w:t>
      </w:r>
      <w:r w:rsidRPr="00DD4CCF">
        <w:rPr>
          <w:rStyle w:val="Emphasis"/>
        </w:rPr>
        <w:t>challenges the PIC</w:t>
      </w:r>
      <w:r w:rsidRPr="00DD4CCF">
        <w:rPr>
          <w:rStyle w:val="StyleBoldUnderline"/>
        </w:rPr>
        <w:t xml:space="preserve"> by questioning the idea that safety is accessible only through engagement with coercive and punitive state actors and institutions.</w:t>
      </w:r>
      <w:r w:rsidRPr="00DD4CCF">
        <w:t xml:space="preserve"> Rather, ALP promotes a model of safety based on spaces of recognition - challenging spaces to recognize and affirm queer lives and creating visible public markers that promote the idea of being "safe outside the [criminal justice] system." The promotion of affirming environments, particularly ones in which queer people of color can feel good, is central to this campaign. </w:t>
      </w:r>
      <w:r w:rsidRPr="00DD4CCF">
        <w:rPr>
          <w:rStyle w:val="StyleBoldUnderline"/>
        </w:rPr>
        <w:t>In privileging this work, the SOS campaign models an affective approach to safety, one that resists the idea of safety as a simple absence of vulnerability</w:t>
      </w:r>
      <w:r w:rsidRPr="00DD4CCF">
        <w:t>. This work led to a subsequent campaign to save one of the SOS-identified community safe spaces. The Starlite, an SOS-identified safe space and "the oldest black-owned, non-discriminating gay-friendly bar in Brooklyn" was served with eviction papers following the sale of its building to new owners (http://starlitestays.wordpress.com). The campaign works to challenge this eviction. ALP recognizes that community safety requires public and private spaces for community members to express themselves, build relationships, and live their lives. In working to save Starlite, ALP names the removal of these public spaces as the real danger to a safe environment. But does a campaign to save a bar in Brooklyn really have anything to do with dismantling the PIC? The SOS campaign specifically outlines the link between public antiracist queer spaces and public safety. In doing so, ALP challenges a model of individualist and aggression-based safety (the control approach to safety) with a model of community-oriented and recognition-based (affective) safety</w:t>
      </w:r>
      <w:r w:rsidRPr="00DD4CCF">
        <w:rPr>
          <w:rStyle w:val="StyleBoldUnderline"/>
        </w:rPr>
        <w:t xml:space="preserve">. This campaign also suggests new avenues for antiprison activism, ones that build up community resources in ways that help people to cope with </w:t>
      </w:r>
      <w:r w:rsidRPr="00DD4CCF">
        <w:rPr>
          <w:rStyle w:val="StyleBoldUnderline"/>
        </w:rPr>
        <w:lastRenderedPageBreak/>
        <w:t>social vulnerabilities, while directly challenging a control approach to safety</w:t>
      </w:r>
      <w:r w:rsidRPr="00DD4CCF">
        <w:t xml:space="preserve">. </w:t>
      </w:r>
      <w:r w:rsidRPr="00DD4CCF">
        <w:rPr>
          <w:rStyle w:val="StyleBoldUnderline"/>
        </w:rPr>
        <w:t>As community organizers, educators, and learners, including ourselves, look for alternatives to control-based approaches to safety, restorative and transformative justice models have emerged as another way to address violence</w:t>
      </w:r>
      <w:r w:rsidRPr="00DD4CCF">
        <w:t xml:space="preserve">. The contemporary justice system in the United States circulates around four central theories about "why people decide they should lock people up by locking them in": retribution, deterrence, rehabilitation, or incapacitation (Gilmore 2007, 14). Many community-based organizations that work with folks who live at the margins and are vulnerable to being locked up recognize that incapacitation and retribution, the existing models of justice in the United States, do not work. </w:t>
      </w:r>
      <w:r w:rsidRPr="00DD4CCF">
        <w:rPr>
          <w:rStyle w:val="StyleBoldUnderline"/>
        </w:rPr>
        <w:t xml:space="preserve">The restorative justice model asks a number of questions: How can the perpetrators of violence and harm be accountable to the communities and individuals affected? How can relationships and communities be restored? How can we build systems of community accountability? Rather than identifying and excluding sources of threats, restorative justice approaches often bring together different parties in the aftermath of harm, seeking to find a way to restore safety in the presence of the person who has been identified as a "perpetrator" by demanding accountability from both the person who caused the harm and the community in which the damage occurred. </w:t>
      </w:r>
      <w:r w:rsidRPr="00DD4CCF">
        <w:rPr>
          <w:rStyle w:val="Emphasis"/>
        </w:rPr>
        <w:t>Shifting from the pedagogy of punishment in schools to restorative justice is possible.</w:t>
      </w:r>
      <w:r w:rsidRPr="00DD4CCF">
        <w:t xml:space="preserve"> </w:t>
      </w:r>
      <w:r w:rsidRPr="00DD4CCF">
        <w:rPr>
          <w:sz w:val="14"/>
        </w:rPr>
        <w:t xml:space="preserve">In Chicago the school district eliminated "zero tolerance" school discipline policies and placed "restorative justice" in the Chicago Public School Student Code of Conduct in 2007 (Bagget et al. 2007), yet the public school system provided almost no resources to support this practice in schools. Zero tolerance policies were responsible for disproportionately suspending and expelling youth of color from the school system. Restorative justice, with peer juries as well as youth- and community-led mediation, can open the door for alternative models of justice to flourish in our schools and to rebuild our communities. Transformative justice approaches use the relational and community-building focus of restorative justice, while expanding out the understanding of accountability to encompass the community and social injustices that perpetuate violence (Generation Five n.d.). Chicago-based organization Project NIA has claimed public space and brought the transformative justice approach into one Chicago school through the creation of a "Peace Room" in Gale Academy in Chicago's Rogers Park neighborhood. Instead of in-school or out-of-school suspension or expulsion, youth have the opportunity to attend the Peace Room and engage in restorative justice peace circles. Rather than seeking to promote school safety by removing "problem" students from the school, this approach engages students as capable of creating solutions, bringing them into a process that encourages individual accountability and change within the context of work toward larger social justice shifts. Affective public safety can also be built through harm reduction. Summarized in the slogan "any positive change," harm reduction works to build safety through encouraging small steps to decrease risk and promote health. Although most popular in the context of substance abuse, this approach has been applied to other areas. In Chicago, harm reduction approaches inform organizations that are organizing girls and trans-youth in the street economy and sex trade (Young Women's Empowerment Project n.d.) and providing legal advocacy for transgender and gender-variant individuals (Transformative Justice Law Project n.d.). Harm reduction approaches build safety without necessarily excluding all sources of possible threat, recognizing that a control approach to safety isn't helpful in many situations. Rather, they work to promote access to a number of the various markers of affective safety: spaces for resting and communitybuilding, information, health care, tools to mediate risk (such as condoms and clean needles), food, and supportive relationships. Harm reduction philosophies recognize that establishing safety cannot be accomplished outside the reality of how people and their bodies feel. </w:t>
      </w:r>
      <w:r w:rsidRPr="00DD4CCF">
        <w:rPr>
          <w:rStyle w:val="StyleBoldUnderline"/>
        </w:rPr>
        <w:t>These examples of organizations are few among many, and we know work is happening in church and school basements, around kitchen tables, and in small storefront workspaces</w:t>
      </w:r>
      <w:r w:rsidRPr="00DD4CCF">
        <w:t xml:space="preserve">. By claiming public space, strengthening community relationships, or supporting people as they negotiate multiple vulnerabilities, </w:t>
      </w:r>
      <w:r w:rsidRPr="00DD4CCF">
        <w:rPr>
          <w:rStyle w:val="StyleBoldUnderline"/>
        </w:rPr>
        <w:t>this work provides a model for not just how a world without prisons could look, but, more important, how it could feel</w:t>
      </w:r>
      <w:r w:rsidRPr="00DD4CCF">
        <w:t xml:space="preserve">. This is necessary, as the massive expansion of the carcerai state has been permitted, and at times demanded, by public sentiment. </w:t>
      </w:r>
      <w:r w:rsidRPr="00DD4CCF">
        <w:rPr>
          <w:rStyle w:val="StyleBoldUnderline"/>
        </w:rPr>
        <w:t>Any project to challenge the PIC needs to take into account and respond to the ways that fear, disgust, and excitement inform cultural understandings of and public complicity with incarceration and policing</w:t>
      </w:r>
      <w:r w:rsidRPr="00DD4CCF">
        <w:t xml:space="preserve">. One path that can generate new possibilities for action is engaging with the way that safety is defined and understood. </w:t>
      </w:r>
      <w:r w:rsidRPr="00DD4CCF">
        <w:rPr>
          <w:rStyle w:val="StyleBoldUnderline"/>
        </w:rPr>
        <w:t>Public safety</w:t>
      </w:r>
      <w:r w:rsidRPr="00DD4CCF">
        <w:t xml:space="preserve"> is often </w:t>
      </w:r>
      <w:r w:rsidRPr="00DD4CCF">
        <w:rPr>
          <w:rStyle w:val="StyleBoldUnderline"/>
        </w:rPr>
        <w:t>understood as absence and is achieved through controlling bodies that are identified as sources of danger. In addition to disputing the ways that certain bodies are created as dangerous, activists can challenge this control approach to safet</w:t>
      </w:r>
      <w:r w:rsidRPr="00DD4CCF">
        <w:t xml:space="preserve">y. An alternative approach to safety is one that seeks to define safety positively and that links it to access to public space, strong social relationships, and adequate resources. </w:t>
      </w:r>
      <w:r w:rsidRPr="00DD4CCF">
        <w:rPr>
          <w:rStyle w:val="StyleBoldUnderline"/>
        </w:rPr>
        <w:t>This approach to safety, which we term "affective safety," can be seen in some of the innovative work currently being done to challenge the PIC</w:t>
      </w:r>
      <w:r w:rsidRPr="00DD4CCF">
        <w:t xml:space="preserve">. These frameworks offer an affective view of public safety that poses particular questions to organizing practices: How do they engage with the local, affective, and relational character of the work of reimagining safety? How do they respond to the immediate and felt needs of individual people/bodies? </w:t>
      </w:r>
      <w:r w:rsidRPr="00DD4CCF">
        <w:rPr>
          <w:rStyle w:val="StyleBoldUnderline"/>
        </w:rPr>
        <w:t xml:space="preserve">Antiprison movements cannot be </w:t>
      </w:r>
      <w:r w:rsidRPr="00DD4CCF">
        <w:rPr>
          <w:rStyle w:val="StyleBoldUnderline"/>
        </w:rPr>
        <w:lastRenderedPageBreak/>
        <w:t>sustained and strengthened without building sustainable alternatives.</w:t>
      </w:r>
      <w:r w:rsidRPr="00DD4CCF">
        <w:t xml:space="preserve"> At the same time, it is essential to recognize the damage created through control-based approaches to safety, the need for organized challenges to the PIC, and the connection between public and private feelings. </w:t>
      </w:r>
      <w:r w:rsidRPr="00DD4CCF">
        <w:rPr>
          <w:rStyle w:val="StyleBoldUnderline"/>
        </w:rPr>
        <w:t xml:space="preserve">Antiprison movements are about taking down systems that oppress and target those most vulnerable, and these movements must also be about building stronger communities and systems of accountability that address violence and transform democratic institutions. In doing so, we are building an abolition democracy. </w:t>
      </w:r>
    </w:p>
    <w:p w14:paraId="56F43D6E" w14:textId="3031CEA4" w:rsidR="00FE7CEE" w:rsidRPr="00DD4CCF" w:rsidRDefault="00FE7CEE" w:rsidP="00FE7CEE">
      <w:pPr>
        <w:pStyle w:val="Heading3"/>
      </w:pPr>
      <w:r w:rsidRPr="00DD4CCF">
        <w:lastRenderedPageBreak/>
        <w:t>AT: Alt just tears down, doesn’t rebuild new ones</w:t>
      </w:r>
    </w:p>
    <w:p w14:paraId="72E58B89" w14:textId="77777777" w:rsidR="00FE7CEE" w:rsidRPr="00DD4CCF" w:rsidRDefault="00FE7CEE" w:rsidP="00FE7CEE"/>
    <w:p w14:paraId="6B26FA28" w14:textId="77777777" w:rsidR="00FE7CEE" w:rsidRPr="00DD4CCF" w:rsidRDefault="00FE7CEE" w:rsidP="00FE7CEE">
      <w:pPr>
        <w:pStyle w:val="Heading4"/>
      </w:pPr>
      <w:r w:rsidRPr="00DD4CCF">
        <w:t>Abolition doesn’t just tear down current structures, it actively builds new institutions and forms of justice</w:t>
      </w:r>
    </w:p>
    <w:p w14:paraId="5157C63E" w14:textId="77777777" w:rsidR="00FE7CEE" w:rsidRPr="00DD4CCF" w:rsidRDefault="00FE7CEE" w:rsidP="00FE7CEE">
      <w:r w:rsidRPr="00DD4CCF">
        <w:rPr>
          <w:rStyle w:val="StyleStyleBold12pt"/>
        </w:rPr>
        <w:t>McDowell &amp; Fernandez 18</w:t>
      </w:r>
      <w:r w:rsidRPr="00DD4CCF">
        <w:t xml:space="preserve"> </w:t>
      </w:r>
      <w:r w:rsidRPr="00DD4CCF">
        <w:rPr>
          <w:sz w:val="16"/>
          <w:szCs w:val="16"/>
        </w:rPr>
        <w:t xml:space="preserve">(Meghan G. McDowell, Assistant Professor of History, Politics, and Social Justice at Winston Salem State University, and Luis A. Fernandez, Professor of Criminology and Criminal Justice at Northern Arizona University, “‘Disband, Disempower, and Disarm’: Amplifying the Theory and Practice of Police Abolition” </w:t>
      </w:r>
      <w:r w:rsidRPr="00DD4CCF">
        <w:rPr>
          <w:i/>
          <w:iCs/>
          <w:sz w:val="16"/>
          <w:szCs w:val="16"/>
        </w:rPr>
        <w:t xml:space="preserve">Critical Criminology </w:t>
      </w:r>
      <w:r w:rsidRPr="00DD4CCF">
        <w:rPr>
          <w:sz w:val="16"/>
          <w:szCs w:val="16"/>
        </w:rPr>
        <w:t>26, 2018, p. 377, Accessed via KU Online Libraries)</w:t>
      </w:r>
    </w:p>
    <w:p w14:paraId="2F5D2027" w14:textId="77777777" w:rsidR="00FE7CEE" w:rsidRPr="00DD4CCF" w:rsidRDefault="00FE7CEE" w:rsidP="00FE7CEE">
      <w:pPr>
        <w:rPr>
          <w:sz w:val="16"/>
        </w:rPr>
      </w:pPr>
      <w:r w:rsidRPr="00DD4CCF">
        <w:rPr>
          <w:sz w:val="16"/>
        </w:rPr>
        <w:t xml:space="preserve">From the political theory perspective, then, </w:t>
      </w:r>
      <w:r w:rsidRPr="00DD4CCF">
        <w:rPr>
          <w:rStyle w:val="StyleBoldUnderline"/>
        </w:rPr>
        <w:t xml:space="preserve">a radical abolitionist approach includes struggles to dismantle structures of oppression through uncompromising politics, alongside an effort to </w:t>
      </w:r>
      <w:r w:rsidRPr="00DD4CCF">
        <w:rPr>
          <w:rStyle w:val="Emphasis"/>
        </w:rPr>
        <w:t>build new ways to respond to harm</w:t>
      </w:r>
      <w:r w:rsidRPr="00DD4CCF">
        <w:rPr>
          <w:rStyle w:val="StyleBoldUnderline"/>
        </w:rPr>
        <w:t xml:space="preserve">, new meanings of justice, and new modes of democratic living </w:t>
      </w:r>
      <w:r w:rsidRPr="00DD4CCF">
        <w:rPr>
          <w:sz w:val="16"/>
        </w:rPr>
        <w:t xml:space="preserve">(Du Bois 1992; Davis 2003, 2005; The CR10 Publications Collective 2008). </w:t>
      </w:r>
      <w:r w:rsidRPr="00DD4CCF">
        <w:rPr>
          <w:rStyle w:val="StyleBoldUnderline"/>
        </w:rPr>
        <w:t>Radical abolition</w:t>
      </w:r>
      <w:r w:rsidRPr="00DD4CCF">
        <w:rPr>
          <w:sz w:val="16"/>
        </w:rPr>
        <w:t xml:space="preserve"> has four important components. First, it </w:t>
      </w:r>
      <w:r w:rsidRPr="00DD4CCF">
        <w:rPr>
          <w:rStyle w:val="StyleBoldUnderline"/>
        </w:rPr>
        <w:t>places the racial structure of society at the center of the analysis</w:t>
      </w:r>
      <w:r w:rsidRPr="00DD4CCF">
        <w:rPr>
          <w:sz w:val="16"/>
        </w:rPr>
        <w:t xml:space="preserve">. That is, given the development of capitalism in the United States, it rightly targets the racial order as a focal point, around which our organizing eforts ought to be centered. Second, and relatedly, </w:t>
      </w:r>
      <w:r w:rsidRPr="00DD4CCF">
        <w:rPr>
          <w:rStyle w:val="StyleBoldUnderline"/>
        </w:rPr>
        <w:t>radical abolitionists seek to dismantle not only criminal justice institutions, but also the racial order and the rule of capital</w:t>
      </w:r>
      <w:r w:rsidRPr="00DD4CCF">
        <w:rPr>
          <w:sz w:val="16"/>
        </w:rPr>
        <w:t xml:space="preserve">. Third, radical abolitionists practice fanatical politics as defned by Olson. Fourth, </w:t>
      </w:r>
      <w:r w:rsidRPr="00DD4CCF">
        <w:rPr>
          <w:rStyle w:val="StyleBoldUnderline"/>
        </w:rPr>
        <w:t>these uncompromising positions open the possibility for dual power</w:t>
      </w:r>
      <w:r w:rsidRPr="00DD4CCF">
        <w:rPr>
          <w:sz w:val="16"/>
        </w:rPr>
        <w:t>6</w:t>
      </w:r>
      <w:r w:rsidRPr="00DD4CCF">
        <w:rPr>
          <w:rStyle w:val="StyleBoldUnderline"/>
        </w:rPr>
        <w:t xml:space="preserve"> situations where the destruction of oppressive institutions coincides with the creation of “new democratic institutions” that directly challenge the legitimacy of the status quo. </w:t>
      </w:r>
      <w:r w:rsidRPr="00DD4CCF">
        <w:rPr>
          <w:sz w:val="16"/>
        </w:rPr>
        <w:t>This stands in contrast to how some criminologists have conceptualized abolition, to which we now turn.</w:t>
      </w:r>
    </w:p>
    <w:p w14:paraId="22A733AA" w14:textId="77777777" w:rsidR="00FE7CEE" w:rsidRPr="00DD4CCF" w:rsidRDefault="00FE7CEE" w:rsidP="00FE7CEE"/>
    <w:p w14:paraId="2B38196E" w14:textId="77777777" w:rsidR="003B6799" w:rsidRPr="00DD4CCF" w:rsidRDefault="003B6799" w:rsidP="003B6799">
      <w:pPr>
        <w:pStyle w:val="Heading2"/>
        <w:rPr>
          <w:rStyle w:val="StyleBoldUnderline"/>
          <w:b w:val="0"/>
          <w:bCs w:val="0"/>
          <w:sz w:val="44"/>
          <w:u w:val="double"/>
        </w:rPr>
      </w:pPr>
      <w:r w:rsidRPr="00DD4CCF">
        <w:rPr>
          <w:rStyle w:val="StyleBoldUnderline"/>
          <w:sz w:val="44"/>
          <w:u w:val="double"/>
        </w:rPr>
        <w:lastRenderedPageBreak/>
        <w:t>***Links</w:t>
      </w:r>
    </w:p>
    <w:p w14:paraId="2B38196F" w14:textId="44FFDD89" w:rsidR="00877FCA" w:rsidRPr="00DD4CCF" w:rsidRDefault="00561772" w:rsidP="00877FCA">
      <w:pPr>
        <w:pStyle w:val="Heading3"/>
      </w:pPr>
      <w:r w:rsidRPr="00DD4CCF">
        <w:lastRenderedPageBreak/>
        <w:t>L—</w:t>
      </w:r>
      <w:r w:rsidR="00877FCA" w:rsidRPr="00DD4CCF">
        <w:t>Reform</w:t>
      </w:r>
      <w:r w:rsidR="00416497" w:rsidRPr="00DD4CCF">
        <w:t xml:space="preserve"> generic</w:t>
      </w:r>
    </w:p>
    <w:p w14:paraId="68BB01EF" w14:textId="77777777" w:rsidR="00E20D34" w:rsidRPr="00DD4CCF" w:rsidRDefault="00E20D34" w:rsidP="00E20D34">
      <w:pPr>
        <w:pStyle w:val="Heading4"/>
      </w:pPr>
      <w:r w:rsidRPr="00DD4CCF">
        <w:t>The aff’s reform of the criminal justice system for certain offenses is a tacit legitimation of a larger prison complex – this separates “undeserving” prisoners from those requiring state abandonment and capture</w:t>
      </w:r>
    </w:p>
    <w:p w14:paraId="69461A05" w14:textId="77777777" w:rsidR="00E20D34" w:rsidRPr="00DD4CCF" w:rsidRDefault="00E20D34" w:rsidP="00E20D34">
      <w:pPr>
        <w:rPr>
          <w:rStyle w:val="StyleStyleBold12pt"/>
        </w:rPr>
      </w:pPr>
      <w:r w:rsidRPr="00DD4CCF">
        <w:rPr>
          <w:rStyle w:val="StyleStyleBold12pt"/>
        </w:rPr>
        <w:t>Horan 10</w:t>
      </w:r>
    </w:p>
    <w:p w14:paraId="416116BF" w14:textId="77777777" w:rsidR="00E20D34" w:rsidRPr="00DD4CCF" w:rsidRDefault="00E20D34" w:rsidP="00E20D34">
      <w:r w:rsidRPr="00DD4CCF">
        <w:t>(Lex, “Against a Better Prison: Gender Responsiveness and the Changing Terrain of Abolition,” thesis submitted to the faculty of Wesleyan University in partial fulfillment of the requirements for the Degree of Bachelor of Arts with Departmental Honors in the African American Studies and Feminist, Gender, and Sexuality Studies Programs, April 2010, p. 96-97)</w:t>
      </w:r>
    </w:p>
    <w:p w14:paraId="44B26A90" w14:textId="77777777" w:rsidR="00E20D34" w:rsidRPr="00DD4CCF" w:rsidRDefault="00E20D34" w:rsidP="00E20D34">
      <w:pPr>
        <w:rPr>
          <w:sz w:val="16"/>
        </w:rPr>
      </w:pPr>
      <w:r w:rsidRPr="00DD4CCF">
        <w:rPr>
          <w:sz w:val="16"/>
        </w:rPr>
        <w:t xml:space="preserve">As is true of most </w:t>
      </w:r>
      <w:r w:rsidRPr="00DD4CCF">
        <w:rPr>
          <w:rStyle w:val="StyleBoldUnderline"/>
        </w:rPr>
        <w:t>reformist projects</w:t>
      </w:r>
      <w:r w:rsidRPr="00DD4CCF">
        <w:rPr>
          <w:sz w:val="16"/>
        </w:rPr>
        <w:t xml:space="preserve">, gender responsiveness </w:t>
      </w:r>
      <w:r w:rsidRPr="00DD4CCF">
        <w:rPr>
          <w:rStyle w:val="StyleBoldUnderline"/>
        </w:rPr>
        <w:t xml:space="preserve">does not question the practice of imprisonment itself. Since the foundation of the prison goes unquestioned, it follows necessarily that </w:t>
      </w:r>
      <w:r w:rsidRPr="00DD4CCF">
        <w:rPr>
          <w:rStyle w:val="Emphasis"/>
        </w:rPr>
        <w:t>some people need to be in prison from a reformist perspective</w:t>
      </w:r>
      <w:r w:rsidRPr="00DD4CCF">
        <w:rPr>
          <w:rStyle w:val="StyleBoldUnderline"/>
        </w:rPr>
        <w:t xml:space="preserve">. Reformist work may argue that </w:t>
      </w:r>
      <w:r w:rsidRPr="00DD4CCF">
        <w:rPr>
          <w:rStyle w:val="Emphasis"/>
        </w:rPr>
        <w:t>certain people are undeservingly imprisoned</w:t>
      </w:r>
      <w:r w:rsidRPr="00DD4CCF">
        <w:rPr>
          <w:rStyle w:val="StyleBoldUnderline"/>
        </w:rPr>
        <w:t xml:space="preserve">, or that </w:t>
      </w:r>
      <w:r w:rsidRPr="00DD4CCF">
        <w:rPr>
          <w:rStyle w:val="Emphasis"/>
        </w:rPr>
        <w:t>fewer people should be in prison</w:t>
      </w:r>
      <w:r w:rsidRPr="00DD4CCF">
        <w:rPr>
          <w:sz w:val="16"/>
        </w:rPr>
        <w:t xml:space="preserve">, but </w:t>
      </w:r>
      <w:r w:rsidRPr="00DD4CCF">
        <w:rPr>
          <w:rStyle w:val="StyleBoldUnderline"/>
        </w:rPr>
        <w:t xml:space="preserve">there is always a line </w:t>
      </w:r>
      <w:r w:rsidRPr="00DD4CCF">
        <w:rPr>
          <w:rStyle w:val="Emphasis"/>
        </w:rPr>
        <w:t>separating</w:t>
      </w:r>
      <w:r w:rsidRPr="00DD4CCF">
        <w:rPr>
          <w:rStyle w:val="StyleBoldUnderline"/>
        </w:rPr>
        <w:t xml:space="preserve"> the </w:t>
      </w:r>
      <w:r w:rsidRPr="00DD4CCF">
        <w:rPr>
          <w:rStyle w:val="Emphasis"/>
        </w:rPr>
        <w:t xml:space="preserve">deserving </w:t>
      </w:r>
      <w:r w:rsidRPr="00DD4CCF">
        <w:rPr>
          <w:rStyle w:val="StyleBoldUnderline"/>
        </w:rPr>
        <w:t xml:space="preserve">from the </w:t>
      </w:r>
      <w:r w:rsidRPr="00DD4CCF">
        <w:rPr>
          <w:rStyle w:val="Emphasis"/>
        </w:rPr>
        <w:t>undeserving</w:t>
      </w:r>
      <w:r w:rsidRPr="00DD4CCF">
        <w:rPr>
          <w:rStyle w:val="StyleBoldUnderline"/>
        </w:rPr>
        <w:t xml:space="preserve"> prisoners. One of the most frequent articulations of this phenomenon is the distinction between “violent” and “nonviolent” “offenders.”</w:t>
      </w:r>
      <w:r w:rsidRPr="00DD4CCF">
        <w:rPr>
          <w:sz w:val="16"/>
        </w:rPr>
        <w:t xml:space="preserve"> </w:t>
      </w:r>
      <w:r w:rsidRPr="00DD4CCF">
        <w:rPr>
          <w:rStyle w:val="StyleBoldUnderline"/>
        </w:rPr>
        <w:t>Many reformist arguments advocate for reduced, eliminated, or alternative sentences for “nonviolent offenders,” yet in the process they implicitly condone the incarceration of “violent offenders.”</w:t>
      </w:r>
      <w:r w:rsidRPr="00DD4CCF">
        <w:rPr>
          <w:sz w:val="16"/>
        </w:rPr>
        <w:t xml:space="preserve"> 35 </w:t>
      </w:r>
      <w:r w:rsidRPr="00DD4CCF">
        <w:rPr>
          <w:rStyle w:val="StyleBoldUnderline"/>
        </w:rPr>
        <w:t>Those whose containment is left unquestioned are essentially left behind by reformist discourse</w:t>
      </w:r>
      <w:r w:rsidRPr="00DD4CCF">
        <w:rPr>
          <w:sz w:val="16"/>
        </w:rPr>
        <w:t xml:space="preserve"> in a continuation of the abandonment that they have already experienced at the hands of the dismantled welfare state. </w:t>
      </w:r>
      <w:r w:rsidRPr="00DD4CCF">
        <w:rPr>
          <w:rStyle w:val="StyleBoldUnderline"/>
        </w:rPr>
        <w:t>If imprisonment is understood as part of the dual processes of state abandonment and containment, reformist work all too often perpetuates these processes by abandoning “undeserving” prisoners to continued containment</w:t>
      </w:r>
      <w:r w:rsidRPr="00DD4CCF">
        <w:rPr>
          <w:sz w:val="16"/>
        </w:rPr>
        <w:t xml:space="preserve">. Since people in prison have already largely been systematically abandoned, in </w:t>
      </w:r>
      <w:r w:rsidRPr="00DD4CCF">
        <w:rPr>
          <w:rStyle w:val="StyleBoldUnderline"/>
        </w:rPr>
        <w:t xml:space="preserve">reformist work putatively liberal or progressive reformers </w:t>
      </w:r>
      <w:r w:rsidRPr="00DD4CCF">
        <w:rPr>
          <w:rStyle w:val="Emphasis"/>
        </w:rPr>
        <w:t xml:space="preserve">recreate </w:t>
      </w:r>
      <w:r w:rsidRPr="00DD4CCF">
        <w:rPr>
          <w:rStyle w:val="StyleBoldUnderline"/>
        </w:rPr>
        <w:t>the processes of abandonment begun by the contracting welfare state</w:t>
      </w:r>
      <w:r w:rsidRPr="00DD4CCF">
        <w:rPr>
          <w:sz w:val="16"/>
        </w:rPr>
        <w:t xml:space="preserve">. </w:t>
      </w:r>
    </w:p>
    <w:p w14:paraId="4058F4B7" w14:textId="77777777" w:rsidR="00F558E9" w:rsidRPr="00DD4CCF" w:rsidRDefault="00F558E9" w:rsidP="00F558E9">
      <w:pPr>
        <w:pStyle w:val="Heading4"/>
      </w:pPr>
      <w:r w:rsidRPr="00DD4CCF">
        <w:t>Reformism fails and independently reinforce racist, gendered, colonial, and classist violence</w:t>
      </w:r>
    </w:p>
    <w:p w14:paraId="2FB0D617" w14:textId="77777777" w:rsidR="00F558E9" w:rsidRPr="00DD4CCF" w:rsidRDefault="00F558E9" w:rsidP="00F558E9">
      <w:pPr>
        <w:rPr>
          <w:sz w:val="16"/>
          <w:szCs w:val="16"/>
        </w:rPr>
      </w:pPr>
      <w:r w:rsidRPr="00DD4CCF">
        <w:rPr>
          <w:rStyle w:val="StyleStyleBold12pt"/>
        </w:rPr>
        <w:t>Rodríguez 19</w:t>
      </w:r>
      <w:r w:rsidRPr="00DD4CCF">
        <w:t xml:space="preserve"> </w:t>
      </w:r>
      <w:r w:rsidRPr="00DD4CCF">
        <w:rPr>
          <w:sz w:val="16"/>
          <w:szCs w:val="16"/>
        </w:rPr>
        <w:t>(Dylan, Professor of Media &amp; Cultural Studies at UC Riverside, “Abolition as Praxis of Human Being: A Foreword” 132 Harvard Law Review 1575, 4/10/19, https://harvardlawreview.org/2019/04/abolition-as-praxis-of-human-being-a-foreword/)</w:t>
      </w:r>
    </w:p>
    <w:p w14:paraId="2E120061" w14:textId="77777777" w:rsidR="00F558E9" w:rsidRPr="00DD4CCF" w:rsidRDefault="00F558E9" w:rsidP="00F558E9">
      <w:pPr>
        <w:rPr>
          <w:rStyle w:val="StyleBoldUnderline"/>
        </w:rPr>
      </w:pPr>
      <w:r w:rsidRPr="00DD4CCF">
        <w:rPr>
          <w:sz w:val="16"/>
        </w:rPr>
        <w:t xml:space="preserve">Contemporary </w:t>
      </w:r>
      <w:r w:rsidRPr="00DD4CCF">
        <w:rPr>
          <w:rStyle w:val="StyleBoldUnderline"/>
        </w:rPr>
        <w:t>reformist approaches to addressing</w:t>
      </w:r>
      <w:r w:rsidRPr="00DD4CCF">
        <w:rPr>
          <w:sz w:val="16"/>
        </w:rPr>
        <w:t xml:space="preserve"> the apparent overreach and scandalous excesses of </w:t>
      </w:r>
      <w:r w:rsidRPr="00DD4CCF">
        <w:rPr>
          <w:rStyle w:val="StyleBoldUnderline"/>
        </w:rPr>
        <w:t>the carceral state</w:t>
      </w:r>
      <w:r w:rsidRPr="00DD4CCF">
        <w:rPr>
          <w:sz w:val="16"/>
        </w:rPr>
        <w:t xml:space="preserve"> — </w:t>
      </w:r>
      <w:r w:rsidRPr="00DD4CCF">
        <w:rPr>
          <w:rStyle w:val="StyleBoldUnderline"/>
        </w:rPr>
        <w:t>characterized by calls to end “police brutality” and “mass incarceration</w:t>
      </w:r>
      <w:r w:rsidRPr="00DD4CCF">
        <w:rPr>
          <w:sz w:val="16"/>
        </w:rPr>
        <w:t xml:space="preserve">” — </w:t>
      </w:r>
      <w:r w:rsidRPr="00DD4CCF">
        <w:rPr>
          <w:rStyle w:val="Emphasis"/>
        </w:rPr>
        <w:t>fail to recognize that the very logics of the overlapping criminal justice and policing regimes systemically perpetuate racial, sexual, gender, colonial, and class violence through carceral power</w:t>
      </w:r>
      <w:r w:rsidRPr="00DD4CCF">
        <w:rPr>
          <w:sz w:val="16"/>
        </w:rPr>
        <w:t xml:space="preserve">. Thus, </w:t>
      </w:r>
      <w:r w:rsidRPr="00DD4CCF">
        <w:rPr>
          <w:rStyle w:val="StyleBoldUnderline"/>
        </w:rPr>
        <w:t>in addition to being ineffective at achieving their generally stated goals of alleviating vulnerable peoples’ subjection to legitimated state violence, reformist approaches ultimately reinforce a violent system that is fundamentally asymmetrical in its production and organization of normalized misery, social surveillance, vulnerability to state terror, and incarceration.</w:t>
      </w:r>
    </w:p>
    <w:p w14:paraId="03A562C8" w14:textId="77777777" w:rsidR="00F558E9" w:rsidRPr="00DD4CCF" w:rsidRDefault="00F558E9" w:rsidP="00F558E9"/>
    <w:p w14:paraId="2B381970" w14:textId="77777777" w:rsidR="00877FCA" w:rsidRPr="00DD4CCF" w:rsidRDefault="00877FCA" w:rsidP="00877FCA">
      <w:pPr>
        <w:pStyle w:val="Heading4"/>
      </w:pPr>
      <w:r w:rsidRPr="00DD4CCF">
        <w:lastRenderedPageBreak/>
        <w:t>Reforming the criminal justice system legitimates it and crowds out critical alternatives</w:t>
      </w:r>
    </w:p>
    <w:p w14:paraId="2B381971" w14:textId="77777777" w:rsidR="00877FCA" w:rsidRPr="00DD4CCF" w:rsidRDefault="00877FCA" w:rsidP="00877FCA">
      <w:r w:rsidRPr="00DD4CCF">
        <w:rPr>
          <w:rStyle w:val="StyleStyleBold12pt"/>
        </w:rPr>
        <w:t xml:space="preserve">Davis 3 </w:t>
      </w:r>
      <w:r w:rsidRPr="00DD4CCF">
        <w:t>– teaches in the History of Consciousness program at the University of California and has been actively involved in prison-related campaigns since the events that led to her own incarceration in 1970</w:t>
      </w:r>
    </w:p>
    <w:p w14:paraId="2B381972" w14:textId="77777777" w:rsidR="00877FCA" w:rsidRPr="00DD4CCF" w:rsidRDefault="00877FCA" w:rsidP="00877FCA">
      <w:pPr>
        <w:rPr>
          <w:rStyle w:val="StyleStyleBold12pt"/>
          <w:b w:val="0"/>
        </w:rPr>
      </w:pPr>
      <w:r w:rsidRPr="00DD4CCF">
        <w:t xml:space="preserve">(Angela Y., </w:t>
      </w:r>
      <w:r w:rsidRPr="00DD4CCF">
        <w:rPr>
          <w:rStyle w:val="StyleStyleBold12pt"/>
          <w:b w:val="0"/>
          <w:i/>
        </w:rPr>
        <w:t>Are Prisons Obsolete</w:t>
      </w:r>
      <w:r w:rsidR="00C71F4B" w:rsidRPr="00DD4CCF">
        <w:rPr>
          <w:rStyle w:val="StyleStyleBold12pt"/>
          <w:b w:val="0"/>
          <w:i/>
        </w:rPr>
        <w:t>?</w:t>
      </w:r>
      <w:r w:rsidRPr="00DD4CCF">
        <w:rPr>
          <w:rStyle w:val="StyleStyleBold12pt"/>
          <w:b w:val="0"/>
        </w:rPr>
        <w:t>, 2003, p. 20-21)</w:t>
      </w:r>
    </w:p>
    <w:p w14:paraId="2B381973" w14:textId="77777777" w:rsidR="00877FCA" w:rsidRPr="00DD4CCF" w:rsidRDefault="00877FCA" w:rsidP="00877FCA">
      <w:pPr>
        <w:rPr>
          <w:rStyle w:val="StyleBoldUnderline"/>
        </w:rPr>
      </w:pPr>
      <w:r w:rsidRPr="00DD4CCF">
        <w:t xml:space="preserve">Over the last few years the previous </w:t>
      </w:r>
      <w:r w:rsidRPr="00DD4CCF">
        <w:rPr>
          <w:rStyle w:val="StyleBoldUnderline"/>
        </w:rPr>
        <w:t>absence of critical positions on prison expansion in the political arena has given way to proposals for prison reform</w:t>
      </w:r>
      <w:r w:rsidRPr="00DD4CCF">
        <w:t xml:space="preserve">. While public dis­ course has become more flexible, </w:t>
      </w:r>
      <w:r w:rsidRPr="00DD4CCF">
        <w:rPr>
          <w:rStyle w:val="StyleBoldUnderline"/>
        </w:rPr>
        <w:t xml:space="preserve">the emphasis is almost inevitably on generating the changes that will produce </w:t>
      </w:r>
      <w:r w:rsidRPr="00DD4CCF">
        <w:rPr>
          <w:rStyle w:val="Emphasis"/>
        </w:rPr>
        <w:t>a bet­ ter prison system</w:t>
      </w:r>
      <w:r w:rsidRPr="00DD4CCF">
        <w:rPr>
          <w:rStyle w:val="StyleBoldUnderline"/>
        </w:rPr>
        <w:t>.</w:t>
      </w:r>
      <w:r w:rsidRPr="00DD4CCF">
        <w:t xml:space="preserve"> In other words, </w:t>
      </w:r>
      <w:r w:rsidRPr="00DD4CCF">
        <w:rPr>
          <w:rStyle w:val="StyleBoldUnderline"/>
        </w:rPr>
        <w:t>the increased flexibility that has allowed for critical discussion of the problems asso­ ciated with the expansion of prisons also restricts this dis­ cussion to the question of prison reform. As important as some reforms may be</w:t>
      </w:r>
      <w:r w:rsidRPr="00DD4CCF">
        <w:t>-the elimination of sexual abuse and medical neglect in women's prison, for example-</w:t>
      </w:r>
      <w:r w:rsidRPr="00DD4CCF">
        <w:rPr>
          <w:rStyle w:val="StyleBoldUnderline"/>
        </w:rPr>
        <w:t xml:space="preserve">frameworks that rely exclusively on reforms help to produce the stultifying idea that </w:t>
      </w:r>
      <w:r w:rsidRPr="00DD4CCF">
        <w:rPr>
          <w:rStyle w:val="Emphasis"/>
        </w:rPr>
        <w:t>nothing lies beyond</w:t>
      </w:r>
      <w:r w:rsidRPr="00DD4CCF">
        <w:rPr>
          <w:rStyle w:val="StyleBoldUnderline"/>
        </w:rPr>
        <w:t xml:space="preserve"> the prison. Debates about strategies of decarceration, which should be the </w:t>
      </w:r>
      <w:r w:rsidRPr="00DD4CCF">
        <w:rPr>
          <w:rStyle w:val="Emphasis"/>
        </w:rPr>
        <w:t>focal point</w:t>
      </w:r>
      <w:r w:rsidRPr="00DD4CCF">
        <w:rPr>
          <w:rStyle w:val="StyleBoldUnderline"/>
        </w:rPr>
        <w:t xml:space="preserve"> of our conversations on the prison crisis, tend to be </w:t>
      </w:r>
      <w:r w:rsidRPr="00DD4CCF">
        <w:rPr>
          <w:rStyle w:val="Emphasis"/>
        </w:rPr>
        <w:t>marginalized</w:t>
      </w:r>
      <w:r w:rsidRPr="00DD4CCF">
        <w:rPr>
          <w:rStyle w:val="StyleBoldUnderline"/>
        </w:rPr>
        <w:t xml:space="preserve"> when reform takes the center stage</w:t>
      </w:r>
      <w:r w:rsidRPr="00DD4CCF">
        <w:t xml:space="preserve">. The most immediate question today is how to prevent the further expansion of prison populations and how to bring as many imprisoned women and men as possible back into what prisoners call lithe free world." How can we move to decriminalize drug use and the trade in sexual services? </w:t>
      </w:r>
      <w:r w:rsidRPr="00DD4CCF">
        <w:rPr>
          <w:rStyle w:val="StyleBoldUnderline"/>
        </w:rPr>
        <w:t>How can we take seriously strategies of restorative rather than exclusively punitive justice?</w:t>
      </w:r>
      <w:r w:rsidRPr="00DD4CCF">
        <w:t xml:space="preserve"> </w:t>
      </w:r>
      <w:r w:rsidRPr="00DD4CCF">
        <w:rPr>
          <w:rStyle w:val="StyleBoldUnderline"/>
        </w:rPr>
        <w:t xml:space="preserve">Effective alternatives involve both transformation of the techniques for addressing "crime" and of the social and economic conditions that track so many children from poor communities, and espe­ Cially communities of color, into the juvenile system and then on to prison. The most difficult and urgent challenge today is that of creatively exploring new terrains of justice, where the prison </w:t>
      </w:r>
      <w:r w:rsidRPr="00DD4CCF">
        <w:rPr>
          <w:rStyle w:val="Emphasis"/>
        </w:rPr>
        <w:t>no longer serves</w:t>
      </w:r>
      <w:r w:rsidRPr="00DD4CCF">
        <w:rPr>
          <w:rStyle w:val="StyleBoldUnderline"/>
        </w:rPr>
        <w:t xml:space="preserve"> as our major anchor.</w:t>
      </w:r>
    </w:p>
    <w:p w14:paraId="2B381974" w14:textId="77777777" w:rsidR="00877FCA" w:rsidRPr="00DD4CCF" w:rsidRDefault="00877FCA" w:rsidP="00877FCA"/>
    <w:p w14:paraId="4BD138D8" w14:textId="2889A1E5" w:rsidR="008B7943" w:rsidRPr="00DD4CCF" w:rsidRDefault="008B7943" w:rsidP="00561772">
      <w:pPr>
        <w:pStyle w:val="Heading3"/>
      </w:pPr>
      <w:r w:rsidRPr="00DD4CCF">
        <w:lastRenderedPageBreak/>
        <w:t>L—Cash Bail</w:t>
      </w:r>
    </w:p>
    <w:p w14:paraId="06B6582A" w14:textId="77777777" w:rsidR="008B7943" w:rsidRPr="00DD4CCF" w:rsidRDefault="008B7943" w:rsidP="008B7943">
      <w:pPr>
        <w:pStyle w:val="Heading4"/>
      </w:pPr>
      <w:r w:rsidRPr="00DD4CCF">
        <w:t>Eliminating cash bail isn’t radical—it just creates for-profit incarceration and surveillance</w:t>
      </w:r>
    </w:p>
    <w:p w14:paraId="1C60FE01" w14:textId="77777777" w:rsidR="008B7943" w:rsidRPr="00DD4CCF" w:rsidRDefault="008B7943" w:rsidP="008B7943">
      <w:pPr>
        <w:rPr>
          <w:sz w:val="16"/>
          <w:szCs w:val="16"/>
        </w:rPr>
      </w:pPr>
      <w:r w:rsidRPr="00DD4CCF">
        <w:rPr>
          <w:rStyle w:val="StyleStyleBold12pt"/>
        </w:rPr>
        <w:t>Karakatsanis 19</w:t>
      </w:r>
      <w:r w:rsidRPr="00DD4CCF">
        <w:t xml:space="preserve"> </w:t>
      </w:r>
      <w:r w:rsidRPr="00DD4CCF">
        <w:rPr>
          <w:sz w:val="16"/>
          <w:szCs w:val="16"/>
        </w:rPr>
        <w:t>(Alec, American civil rights lawyer, social justice advocate, co-founder of Equal Justice Under Law, and founder and Executive Director of Civil Rights Corps. “The Punishment Bureaucracy: How to Think About “Criminal Justice Reform”” 3/28/2019, Yale Law Journal Volume 128 https://www.yalelawjournal.org/forum/the-punishment-bureaucracy)</w:t>
      </w:r>
    </w:p>
    <w:p w14:paraId="4FFD2F6C" w14:textId="77777777" w:rsidR="008B7943" w:rsidRPr="00DD4CCF" w:rsidRDefault="008B7943" w:rsidP="008B7943">
      <w:pPr>
        <w:rPr>
          <w:sz w:val="16"/>
        </w:rPr>
      </w:pPr>
      <w:r w:rsidRPr="00DD4CCF">
        <w:rPr>
          <w:sz w:val="16"/>
        </w:rPr>
        <w:t xml:space="preserve">And so </w:t>
      </w:r>
      <w:r w:rsidRPr="00DD4CCF">
        <w:rPr>
          <w:rStyle w:val="Emphasis"/>
        </w:rPr>
        <w:t>these punishment bureaucrats are important because they are not outliers</w:t>
      </w:r>
      <w:r w:rsidRPr="00DD4CCF">
        <w:rPr>
          <w:sz w:val="16"/>
        </w:rPr>
        <w:t xml:space="preserve">. They represent the vast majority of officials that I interact with in dozens of cities and states as I travel the country working on these issues. Mayors, district attorneys, city council members, state legislators, attorneys general, sheriffs, police chiefs, and judges are all adopting some of the language of “reform.” To their credit, many with whom I have interacted genuinely believe that reforms need to be made. And like Bharara, Holder, Yates, and Harris, they may have spent their careers as punishment bureaucrats pursuing policies that they genuinely believe in. But </w:t>
      </w:r>
      <w:r w:rsidRPr="00DD4CCF">
        <w:rPr>
          <w:rStyle w:val="Emphasis"/>
        </w:rPr>
        <w:t>almost uniformly</w:t>
      </w:r>
      <w:r w:rsidRPr="00DD4CCF">
        <w:rPr>
          <w:sz w:val="16"/>
        </w:rPr>
        <w:t xml:space="preserve">, </w:t>
      </w:r>
      <w:r w:rsidRPr="00DD4CCF">
        <w:rPr>
          <w:rStyle w:val="StyleBoldUnderline"/>
        </w:rPr>
        <w:t>they lack what is necessary for big change: critical analysis of structural problems, genuine self-reflection, and organized political support from groups powerful enough to hold them accountable</w:t>
      </w:r>
      <w:r w:rsidRPr="00DD4CCF">
        <w:rPr>
          <w:sz w:val="16"/>
        </w:rPr>
        <w:t xml:space="preserve">.322 </w:t>
      </w:r>
      <w:r w:rsidRPr="00DD4CCF">
        <w:rPr>
          <w:rStyle w:val="StyleBoldUnderline"/>
        </w:rPr>
        <w:t xml:space="preserve">Most reforms being implemented or seriously contemplated suffer from the failure of these bureaucrats to </w:t>
      </w:r>
      <w:r w:rsidRPr="00DD4CCF">
        <w:rPr>
          <w:rStyle w:val="Emphasis"/>
        </w:rPr>
        <w:t>address the nature of the problem</w:t>
      </w:r>
      <w:r w:rsidRPr="00DD4CCF">
        <w:rPr>
          <w:sz w:val="16"/>
        </w:rPr>
        <w:t xml:space="preserve">. For example, </w:t>
      </w:r>
      <w:r w:rsidRPr="00DD4CCF">
        <w:rPr>
          <w:rStyle w:val="StyleBoldUnderline"/>
        </w:rPr>
        <w:t>when many “reformer” officials in California finally announced their opposition to cash bail in the summer of 2018, they passed a law ending cash bail.</w:t>
      </w:r>
      <w:r w:rsidRPr="00DD4CCF">
        <w:rPr>
          <w:sz w:val="16"/>
        </w:rPr>
        <w:t xml:space="preserve"> </w:t>
      </w:r>
      <w:r w:rsidRPr="00DD4CCF">
        <w:rPr>
          <w:rStyle w:val="StyleBoldUnderline"/>
        </w:rPr>
        <w:t>But the law was written in secret by punishment bureaucrats</w:t>
      </w:r>
      <w:r w:rsidRPr="00DD4CCF">
        <w:rPr>
          <w:sz w:val="16"/>
        </w:rPr>
        <w:t xml:space="preserve">,323 </w:t>
      </w:r>
      <w:r w:rsidRPr="00DD4CCF">
        <w:rPr>
          <w:rStyle w:val="StyleBoldUnderline"/>
        </w:rPr>
        <w:t>and the result was a system that could replace cash bail with significantly expanded pretrial detention in local jails and that will likely lead to an explosion of for-profit e-carceration</w:t>
      </w:r>
      <w:r w:rsidRPr="00DD4CCF">
        <w:rPr>
          <w:sz w:val="16"/>
        </w:rPr>
        <w:t xml:space="preserve">324 </w:t>
      </w:r>
      <w:r w:rsidRPr="00DD4CCF">
        <w:rPr>
          <w:rStyle w:val="StyleBoldUnderline"/>
        </w:rPr>
        <w:t>through GPS monitoring for people who are released from jail</w:t>
      </w:r>
      <w:r w:rsidRPr="00DD4CCF">
        <w:rPr>
          <w:sz w:val="16"/>
        </w:rPr>
        <w:t>.325</w:t>
      </w:r>
    </w:p>
    <w:p w14:paraId="6EF5773F" w14:textId="14604203" w:rsidR="00561772" w:rsidRPr="00DD4CCF" w:rsidRDefault="00561772" w:rsidP="00561772">
      <w:pPr>
        <w:pStyle w:val="Heading3"/>
      </w:pPr>
      <w:r w:rsidRPr="00DD4CCF">
        <w:lastRenderedPageBreak/>
        <w:t>L—Death Penalty</w:t>
      </w:r>
    </w:p>
    <w:p w14:paraId="59ECB168" w14:textId="77777777" w:rsidR="00561772" w:rsidRPr="00DD4CCF" w:rsidRDefault="00561772" w:rsidP="00561772">
      <w:pPr>
        <w:pStyle w:val="Heading4"/>
      </w:pPr>
      <w:r w:rsidRPr="00DD4CCF">
        <w:t>The aff is a reformist solution to state-sanctioned murder that re-entrenches the power of the prison industrial complex</w:t>
      </w:r>
    </w:p>
    <w:p w14:paraId="685ED6FE" w14:textId="77777777" w:rsidR="00561772" w:rsidRPr="00DD4CCF" w:rsidRDefault="00561772" w:rsidP="00561772">
      <w:r w:rsidRPr="00DD4CCF">
        <w:rPr>
          <w:rStyle w:val="StyleStyleBold12pt"/>
        </w:rPr>
        <w:t>Chartrand &amp; Piche 19</w:t>
      </w:r>
      <w:r w:rsidRPr="00DD4CCF">
        <w:t xml:space="preserve"> </w:t>
      </w:r>
      <w:r w:rsidRPr="00DD4CCF">
        <w:rPr>
          <w:sz w:val="16"/>
          <w:szCs w:val="16"/>
        </w:rPr>
        <w:t xml:space="preserve">(Vicki Chartrand, Associate Professor and Department Chair of Sociology, Bishops University, and Justin Piche, Associate professor of Criminology at the University of Ottawa, “Abolition and pedagogy: reflections on teaching a course on alternatives to punishment, state repression and social control” </w:t>
      </w:r>
      <w:r w:rsidRPr="00DD4CCF">
        <w:rPr>
          <w:i/>
          <w:iCs/>
          <w:sz w:val="16"/>
          <w:szCs w:val="16"/>
        </w:rPr>
        <w:t xml:space="preserve">Contemporary Justice Review </w:t>
      </w:r>
      <w:r w:rsidRPr="00DD4CCF">
        <w:rPr>
          <w:sz w:val="16"/>
          <w:szCs w:val="16"/>
        </w:rPr>
        <w:t xml:space="preserve">22(1), 2019, p. 35-36). </w:t>
      </w:r>
    </w:p>
    <w:p w14:paraId="196AC3EA" w14:textId="77777777" w:rsidR="00561772" w:rsidRPr="00DD4CCF" w:rsidRDefault="00561772" w:rsidP="00561772">
      <w:pPr>
        <w:rPr>
          <w:sz w:val="16"/>
        </w:rPr>
      </w:pPr>
      <w:r w:rsidRPr="00DD4CCF">
        <w:rPr>
          <w:rStyle w:val="StyleBoldUnderline"/>
        </w:rPr>
        <w:t xml:space="preserve">By offering a middle road, students were able to advance a case for abolition, </w:t>
      </w:r>
      <w:r w:rsidRPr="00DD4CCF">
        <w:rPr>
          <w:rStyle w:val="Emphasis"/>
        </w:rPr>
        <w:t>without having to change the logic, discourses and practices of the existing system</w:t>
      </w:r>
      <w:r w:rsidRPr="00DD4CCF">
        <w:rPr>
          <w:sz w:val="16"/>
        </w:rPr>
        <w:t xml:space="preserve">, </w:t>
      </w:r>
      <w:r w:rsidRPr="00DD4CCF">
        <w:rPr>
          <w:rStyle w:val="StyleBoldUnderline"/>
        </w:rPr>
        <w:t xml:space="preserve">including those that individualize blame and transformation in the wake of social harm, and thereby attenuate a foreign and potentially dangerous knowledge and possible outcome. </w:t>
      </w:r>
      <w:r w:rsidRPr="00DD4CCF">
        <w:rPr>
          <w:sz w:val="16"/>
        </w:rPr>
        <w:t xml:space="preserve">The penal system, imprisonment and other systems of punishment need to be abolished because it is [sic] ineffective. For example, one of the prison’s objectives is supposedly to rehabilitate offenders. However, we learned from [anonymized former prisoner] that the programming offered in prison is useless. </w:t>
      </w:r>
      <w:r w:rsidRPr="00DD4CCF">
        <w:rPr>
          <w:rStyle w:val="StyleBoldUnderline"/>
        </w:rPr>
        <w:t>This middle of the road approach idea is also reflected by Wright</w:t>
      </w:r>
      <w:r w:rsidRPr="00DD4CCF">
        <w:rPr>
          <w:sz w:val="16"/>
        </w:rPr>
        <w:t xml:space="preserve"> (2000) </w:t>
      </w:r>
      <w:r w:rsidRPr="00DD4CCF">
        <w:rPr>
          <w:rStyle w:val="StyleBoldUnderline"/>
        </w:rPr>
        <w:t>who highlights how the majority of the American anti-death penalty movement opposes active state measures which lead to a convict’s deat</w:t>
      </w:r>
      <w:r w:rsidRPr="00DD4CCF">
        <w:rPr>
          <w:sz w:val="16"/>
        </w:rPr>
        <w:t xml:space="preserve">h, </w:t>
      </w:r>
      <w:r w:rsidRPr="00DD4CCF">
        <w:rPr>
          <w:rStyle w:val="StyleBoldUnderline"/>
        </w:rPr>
        <w:t>but will</w:t>
      </w:r>
      <w:r w:rsidRPr="00DD4CCF">
        <w:rPr>
          <w:sz w:val="16"/>
        </w:rPr>
        <w:t xml:space="preserve"> for the most part </w:t>
      </w:r>
      <w:r w:rsidRPr="00DD4CCF">
        <w:rPr>
          <w:rStyle w:val="Emphasis"/>
        </w:rPr>
        <w:t>support death in prison as a ‘humane’ alternative.</w:t>
      </w:r>
      <w:r w:rsidRPr="00DD4CCF">
        <w:rPr>
          <w:sz w:val="16"/>
        </w:rPr>
        <w:t xml:space="preserve"> For Wright (2000), </w:t>
      </w:r>
      <w:r w:rsidRPr="00DD4CCF">
        <w:rPr>
          <w:rStyle w:val="StyleBoldUnderline"/>
        </w:rPr>
        <w:t>the end result is the same – death at the hands of the state.</w:t>
      </w:r>
      <w:r w:rsidRPr="00DD4CCF">
        <w:rPr>
          <w:sz w:val="16"/>
        </w:rPr>
        <w:t xml:space="preserve"> This is also similar to what Schept (2014) found in his ethnography of small Midwestern city where citizens rallied to reject the building of more prisons in their community, but supported the building of a ‘justice campus’ (i.e. a jail) with services and treatment. </w:t>
      </w:r>
      <w:r w:rsidRPr="00DD4CCF">
        <w:rPr>
          <w:rStyle w:val="StyleBoldUnderline"/>
        </w:rPr>
        <w:t>The idea of trying to find a middle road including by retaining a concept of ‘rehabilitation’ is</w:t>
      </w:r>
      <w:r w:rsidRPr="00DD4CCF">
        <w:rPr>
          <w:sz w:val="16"/>
        </w:rPr>
        <w:t xml:space="preserve">, however, </w:t>
      </w:r>
      <w:r w:rsidRPr="00DD4CCF">
        <w:rPr>
          <w:rStyle w:val="StyleBoldUnderline"/>
        </w:rPr>
        <w:t xml:space="preserve">problematic for abolitionists as a strategy and goal as it perpetuates the same reformist and individualizing logic and language of the system </w:t>
      </w:r>
      <w:r w:rsidRPr="00DD4CCF">
        <w:rPr>
          <w:sz w:val="16"/>
        </w:rPr>
        <w:t xml:space="preserve">(Mathiesen, 1974), </w:t>
      </w:r>
      <w:r w:rsidRPr="00DD4CCF">
        <w:rPr>
          <w:rStyle w:val="StyleBoldUnderline"/>
        </w:rPr>
        <w:t xml:space="preserve">which continues to remain entrenched in existing structures of oppression, supremacy and inequality. An abolitionist approach requires an ontological reposition of understandings and beliefs of justice and social order, and </w:t>
      </w:r>
      <w:r w:rsidRPr="00DD4CCF">
        <w:rPr>
          <w:rStyle w:val="Emphasis"/>
        </w:rPr>
        <w:t>to outright reject all forms and logics of punitive and carceral controls or interventions</w:t>
      </w:r>
      <w:r w:rsidRPr="00DD4CCF">
        <w:rPr>
          <w:rStyle w:val="StyleBoldUnderline"/>
        </w:rPr>
        <w:t>.</w:t>
      </w:r>
      <w:r w:rsidRPr="00DD4CCF">
        <w:rPr>
          <w:sz w:val="16"/>
        </w:rPr>
        <w:t xml:space="preserve"> </w:t>
      </w:r>
      <w:r w:rsidRPr="00DD4CCF">
        <w:rPr>
          <w:rStyle w:val="StyleBoldUnderline"/>
        </w:rPr>
        <w:t xml:space="preserve">Even though some students held abolition as a worthwhile pursuit, </w:t>
      </w:r>
      <w:r w:rsidRPr="00DD4CCF">
        <w:rPr>
          <w:rStyle w:val="Emphasis"/>
        </w:rPr>
        <w:t>they offered a reformist position to justify their critiques of existing arrangements</w:t>
      </w:r>
      <w:r w:rsidRPr="00DD4CCF">
        <w:rPr>
          <w:sz w:val="16"/>
        </w:rPr>
        <w:t>. A reformist or middle of the road position, rather than the outright abolishment of the system, provides students with the ability to navigate between abolition without a full rejection of the exiting social order and penal system, and attenuate uncertainties around this troubling knowledge.</w:t>
      </w:r>
    </w:p>
    <w:p w14:paraId="2B381975" w14:textId="72EDF666" w:rsidR="00970412" w:rsidRPr="00DD4CCF" w:rsidRDefault="00561772" w:rsidP="00970412">
      <w:pPr>
        <w:pStyle w:val="Heading3"/>
      </w:pPr>
      <w:r w:rsidRPr="00DD4CCF">
        <w:lastRenderedPageBreak/>
        <w:t>L—</w:t>
      </w:r>
      <w:r w:rsidR="00970412" w:rsidRPr="00DD4CCF">
        <w:t>Democracy</w:t>
      </w:r>
    </w:p>
    <w:p w14:paraId="2B381976" w14:textId="77777777" w:rsidR="00970412" w:rsidRPr="00DD4CCF" w:rsidRDefault="00970412" w:rsidP="00970412">
      <w:pPr>
        <w:pStyle w:val="Heading4"/>
        <w:rPr>
          <w:rStyle w:val="StyleStyleBold12pt"/>
          <w:b/>
          <w:bCs w:val="0"/>
        </w:rPr>
      </w:pPr>
      <w:r w:rsidRPr="00DD4CCF">
        <w:rPr>
          <w:rStyle w:val="StyleStyleBold12pt"/>
          <w:b/>
        </w:rPr>
        <w:t>Their conception of democracy is defined in relation to what is denied to the prisoner – normalizes structural and sexual violence</w:t>
      </w:r>
    </w:p>
    <w:p w14:paraId="2B381977" w14:textId="77777777" w:rsidR="00970412" w:rsidRPr="00DD4CCF" w:rsidRDefault="00970412" w:rsidP="00970412">
      <w:r w:rsidRPr="00DD4CCF">
        <w:rPr>
          <w:rStyle w:val="StyleStyleBold12pt"/>
        </w:rPr>
        <w:t xml:space="preserve">Davis 5 </w:t>
      </w:r>
      <w:r w:rsidRPr="00DD4CCF">
        <w:t>– teaches in the History of Consciousness program at the University of California and has been actively involved in prison-related campaigns since the events that led to her own incarceration in 1970</w:t>
      </w:r>
    </w:p>
    <w:p w14:paraId="2B381978" w14:textId="77777777" w:rsidR="00970412" w:rsidRPr="00DD4CCF" w:rsidRDefault="00970412" w:rsidP="00970412">
      <w:pPr>
        <w:rPr>
          <w:b/>
          <w:bCs/>
          <w:sz w:val="26"/>
        </w:rPr>
      </w:pPr>
      <w:r w:rsidRPr="00DD4CCF">
        <w:t xml:space="preserve">(Angela Y., </w:t>
      </w:r>
      <w:r w:rsidRPr="00DD4CCF">
        <w:rPr>
          <w:i/>
        </w:rPr>
        <w:t>Abolition Democracy: Beyond Prison, Torture, and Empire</w:t>
      </w:r>
      <w:r w:rsidRPr="00DD4CCF">
        <w:t>, 2005, p. 46-47</w:t>
      </w:r>
      <w:r w:rsidR="009E0BC0" w:rsidRPr="00DD4CCF">
        <w:t>, Google Books</w:t>
      </w:r>
      <w:r w:rsidRPr="00DD4CCF">
        <w:t>)</w:t>
      </w:r>
    </w:p>
    <w:p w14:paraId="2B381979" w14:textId="77777777" w:rsidR="00970412" w:rsidRPr="00DD4CCF" w:rsidRDefault="00970412" w:rsidP="00970412">
      <w:pPr>
        <w:rPr>
          <w:rStyle w:val="StyleBoldUnderline"/>
        </w:rPr>
      </w:pPr>
      <w:r w:rsidRPr="00DD4CCF">
        <w:t xml:space="preserve">You have been working on a major new book entitledVrisons and History. Can you tell us about it? O.K. Hopefully it will encourage people to think not only about the institution of the prison but also about the partic- ular version of democracy to which we are asked to consent. </w:t>
      </w:r>
      <w:r w:rsidRPr="00DD4CCF">
        <w:rPr>
          <w:rStyle w:val="StyleBoldUnderline"/>
        </w:rPr>
        <w:t xml:space="preserve">Democratic rights and liberties are defined in relation to what is </w:t>
      </w:r>
      <w:r w:rsidRPr="00DD4CCF">
        <w:rPr>
          <w:rStyle w:val="Emphasis"/>
        </w:rPr>
        <w:t>denied</w:t>
      </w:r>
      <w:r w:rsidRPr="00DD4CCF">
        <w:rPr>
          <w:rStyle w:val="StyleBoldUnderline"/>
        </w:rPr>
        <w:t xml:space="preserve"> to people in prison</w:t>
      </w:r>
      <w:r w:rsidRPr="00DD4CCF">
        <w:t xml:space="preserve">. So we might ask, </w:t>
      </w:r>
      <w:r w:rsidRPr="00DD4CCF">
        <w:rPr>
          <w:rStyle w:val="StyleBoldUnderline"/>
        </w:rPr>
        <w:t xml:space="preserve">what kind of democracy do we currently inhabit? The kind of democracy that can only invent and develop itself as the affirmative face of the horrors </w:t>
      </w:r>
      <w:r w:rsidRPr="00DD4CCF">
        <w:t xml:space="preserve">depicted in the Abu Ghraib photographs, the physical and mental agonies </w:t>
      </w:r>
      <w:r w:rsidRPr="00DD4CCF">
        <w:rPr>
          <w:rStyle w:val="StyleBoldUnderline"/>
        </w:rPr>
        <w:t>produced on a daily basis in pris- ons</w:t>
      </w:r>
      <w:r w:rsidRPr="00DD4CCF">
        <w:t xml:space="preserve"> here and all over the world. </w:t>
      </w:r>
      <w:r w:rsidRPr="00DD4CCF">
        <w:rPr>
          <w:rStyle w:val="Emphasis"/>
        </w:rPr>
        <w:t>This is a flawed conception of democracy</w:t>
      </w:r>
      <w:r w:rsidRPr="00DD4CCF">
        <w:t xml:space="preserve">. I want to touch on an example that challenges conventional ideas about the separation of prison and society, one that resi- tuates our shocked responses to the recent images of sexual coercion in Iraq. We acknowledge the fact that </w:t>
      </w:r>
      <w:r w:rsidRPr="00DD4CCF">
        <w:rPr>
          <w:rStyle w:val="StyleBoldUnderline"/>
        </w:rPr>
        <w:t>women in pris- ons all over the world are forced, on a regular basis, to undergo strip searches and cavity searches</w:t>
      </w:r>
      <w:r w:rsidRPr="00DD4CCF">
        <w:t xml:space="preserve">. That is to say their vaginas and rectums are searched. </w:t>
      </w:r>
      <w:r w:rsidRPr="00DD4CCF">
        <w:rPr>
          <w:rStyle w:val="StyleBoldUnderline"/>
        </w:rPr>
        <w:t>Any woman capable of imagining herself</w:t>
      </w:r>
      <w:r w:rsidRPr="00DD4CCF">
        <w:t>—not the other, but rather herself—</w:t>
      </w:r>
      <w:r w:rsidRPr="00DD4CCF">
        <w:rPr>
          <w:rStyle w:val="StyleBoldUnderline"/>
        </w:rPr>
        <w:t>searched in such a manner will inexorably experience it as sexual assault</w:t>
      </w:r>
      <w:r w:rsidRPr="00DD4CCF">
        <w:t xml:space="preserve">. But since it occurs in prison, society assumes that this kind of assault is a normal and routine aspect ofwomen's imprisonment and is self-justified by the mere fact of imprisonment. </w:t>
      </w:r>
      <w:r w:rsidRPr="00DD4CCF">
        <w:rPr>
          <w:rStyle w:val="StyleBoldUnderline"/>
        </w:rPr>
        <w:t>Society assumes that this is what happens when a woman goes to prison. That this is what happens to the citizen who is divested of her citizenship rights and that it is therefore right that the prisoner be subjected to sexual coercion</w:t>
      </w:r>
      <w:r w:rsidRPr="00DD4CCF">
        <w:t xml:space="preserve">. I want to urge people to think more deeply about the very powerful and profound extent to which such practices inform the kind of democracy we inhabit today. </w:t>
      </w:r>
      <w:r w:rsidRPr="00DD4CCF">
        <w:rPr>
          <w:rStyle w:val="StyleBoldUnderline"/>
        </w:rPr>
        <w:t>I would like to urge people to think about different versions of democracy</w:t>
      </w:r>
      <w:r w:rsidRPr="00DD4CCF">
        <w:t xml:space="preserve">, future democracies, democracies grounded in socialism, </w:t>
      </w:r>
      <w:r w:rsidRPr="00DD4CCF">
        <w:rPr>
          <w:rStyle w:val="StyleBoldUnderline"/>
        </w:rPr>
        <w:t xml:space="preserve">democracies in which those social problems that have enabled the emer- gence of the prison-industrial-complex will be, if not com- pletely solved, at least encountered and acknowledged. </w:t>
      </w:r>
    </w:p>
    <w:p w14:paraId="2B38197A" w14:textId="77777777" w:rsidR="00970412" w:rsidRPr="00DD4CCF" w:rsidRDefault="00970412" w:rsidP="00970412"/>
    <w:p w14:paraId="268BF737" w14:textId="77777777" w:rsidR="00561772" w:rsidRPr="00DD4CCF" w:rsidRDefault="00561772" w:rsidP="00561772">
      <w:pPr>
        <w:pStyle w:val="Heading3"/>
      </w:pPr>
      <w:r w:rsidRPr="00DD4CCF">
        <w:lastRenderedPageBreak/>
        <w:t>L—Determinate Sentencing, Gender-responsive prison, addiction/truancy court</w:t>
      </w:r>
    </w:p>
    <w:p w14:paraId="6297C302" w14:textId="77777777" w:rsidR="00561772" w:rsidRPr="00DD4CCF" w:rsidRDefault="00561772" w:rsidP="00561772">
      <w:pPr>
        <w:pStyle w:val="Heading4"/>
      </w:pPr>
      <w:r w:rsidRPr="00DD4CCF">
        <w:t xml:space="preserve">Even if there are abolitionist reforms, the aff [determinate sentencing, gender-responsive prisons, addiction/truancy courts] are </w:t>
      </w:r>
      <w:r w:rsidRPr="00DD4CCF">
        <w:rPr>
          <w:u w:val="single"/>
        </w:rPr>
        <w:t>not</w:t>
      </w:r>
      <w:r w:rsidRPr="00DD4CCF">
        <w:t xml:space="preserve"> those reforms</w:t>
      </w:r>
    </w:p>
    <w:p w14:paraId="73210F3F" w14:textId="77777777" w:rsidR="00561772" w:rsidRPr="00DD4CCF" w:rsidRDefault="00561772" w:rsidP="00561772">
      <w:r w:rsidRPr="00DD4CCF">
        <w:rPr>
          <w:rStyle w:val="StyleStyleBold12pt"/>
        </w:rPr>
        <w:t>Pelot-Hobbs 18</w:t>
      </w:r>
      <w:r w:rsidRPr="00DD4CCF">
        <w:t xml:space="preserve"> </w:t>
      </w:r>
      <w:r w:rsidRPr="00DD4CCF">
        <w:rPr>
          <w:sz w:val="16"/>
          <w:szCs w:val="16"/>
        </w:rPr>
        <w:t>(Lydia, Assistant Professor of Geography and African American and Africana Studies, PHD in Geography from The Graduate Center CUNY, “Scaling Up or Scaling Back? The Pitfalls and Possibilities of Leveraging Federal Interventions for Abolition” Critical Criminology 26, 2018, p. 424-425, accessed via University of Michigan Online Libraries)</w:t>
      </w:r>
    </w:p>
    <w:p w14:paraId="5652D6D3" w14:textId="77777777" w:rsidR="00561772" w:rsidRPr="00DD4CCF" w:rsidRDefault="00561772" w:rsidP="00561772">
      <w:pPr>
        <w:rPr>
          <w:rStyle w:val="StyleBoldUnderline"/>
        </w:rPr>
      </w:pPr>
      <w:r w:rsidRPr="00DD4CCF">
        <w:rPr>
          <w:sz w:val="16"/>
        </w:rPr>
        <w:t xml:space="preserve">Yet, </w:t>
      </w:r>
      <w:r w:rsidRPr="00DD4CCF">
        <w:rPr>
          <w:rStyle w:val="StyleBoldUnderline"/>
        </w:rPr>
        <w:t>this strategy of federal intervention has more often than not fallen into the long standing conundrum of penal reform whereby attempts to alleviate the harms and violence of the penal system have frequently had the impact</w:t>
      </w:r>
      <w:r w:rsidRPr="00DD4CCF">
        <w:rPr>
          <w:sz w:val="16"/>
        </w:rPr>
        <w:t xml:space="preserve">, not of weakening the carceral state, but </w:t>
      </w:r>
      <w:r w:rsidRPr="00DD4CCF">
        <w:rPr>
          <w:rStyle w:val="Emphasis"/>
        </w:rPr>
        <w:t>of shoring up and extending the state’s carceral capacities</w:t>
      </w:r>
      <w:r w:rsidRPr="00DD4CCF">
        <w:rPr>
          <w:sz w:val="16"/>
        </w:rPr>
        <w:t xml:space="preserve"> (Foucault 1977; Davis 2003; Braz 2006; Gottschalk 2006; Schoenfeld 2010; Beckett and Murakawa 2012; Murakawa 2014). As David Theo Goldberg has discussed, </w:t>
      </w:r>
      <w:r w:rsidRPr="00DD4CCF">
        <w:rPr>
          <w:rStyle w:val="StyleBoldUnderline"/>
        </w:rPr>
        <w:t>the liberalism that marks the US federal government does not exist outside</w:t>
      </w:r>
      <w:r w:rsidRPr="00DD4CCF">
        <w:rPr>
          <w:sz w:val="16"/>
        </w:rPr>
        <w:t xml:space="preserve"> or in antagonism to </w:t>
      </w:r>
      <w:r w:rsidRPr="00DD4CCF">
        <w:rPr>
          <w:rStyle w:val="StyleBoldUnderline"/>
        </w:rPr>
        <w:t>the racial state and its accompanied systems of state sanctioned-violence, but proceeds through more nuanced and hidden ideologies and practices</w:t>
      </w:r>
      <w:r w:rsidRPr="00DD4CCF">
        <w:rPr>
          <w:sz w:val="16"/>
        </w:rPr>
        <w:t xml:space="preserve"> (2002). As critical prison studies scholars have recently argued, </w:t>
      </w:r>
      <w:r w:rsidRPr="00DD4CCF">
        <w:rPr>
          <w:rStyle w:val="StyleBoldUnderline"/>
        </w:rPr>
        <w:t>understanding the interplay between liberalism and carceral-state building is a critical arena for investigating the rise of mass incarceration as well as potential avenues out of the crisis</w:t>
      </w:r>
      <w:r w:rsidRPr="00DD4CCF">
        <w:rPr>
          <w:sz w:val="16"/>
        </w:rPr>
        <w:t xml:space="preserve"> (Murakawa 2014; Schept 2015). I argue that it is vital for prison abolitionists to track the harms that can be caused through such liberal federal state interventions, but not to abandon federal intervention strategies wholesale. Rather, we should work to excavate the pitfalls and promises of previous federal interventions so we can figure out how to best leverages the lessons and possibilities they offer for non-reformist, or abolitionist, reforms (Gilmore 2007). </w:t>
      </w:r>
      <w:r w:rsidRPr="00DD4CCF">
        <w:rPr>
          <w:rStyle w:val="StyleBoldUnderline"/>
        </w:rPr>
        <w:t>Delineating the differences between abolitionist reforms and liberal or reformist reforms is critical for those of us who are working to abolish not only the mass characteristic of mass incarceration but also a system that would incarcerate even one person</w:t>
      </w:r>
      <w:r w:rsidRPr="00DD4CCF">
        <w:rPr>
          <w:sz w:val="16"/>
        </w:rPr>
        <w:t xml:space="preserve">. At </w:t>
      </w:r>
      <w:r w:rsidRPr="00DD4CCF">
        <w:rPr>
          <w:rStyle w:val="StyleBoldUnderline"/>
        </w:rPr>
        <w:t>a time when liberal, and even conservative, reform efforts abound that co-opt the language of more transformative initiatives, it is urgent that we are able to recognize as precisely as possible when a given reform has the power to reify the carceral state and when it has the power to weaken the state’s capacities to punish, discipline, and repress</w:t>
      </w:r>
      <w:r w:rsidRPr="00DD4CCF">
        <w:rPr>
          <w:sz w:val="16"/>
        </w:rPr>
        <w:t xml:space="preserve">.Footnote2 Marzotto et al., paraphrasing Andre Gotz (1973), define </w:t>
      </w:r>
      <w:r w:rsidRPr="00DD4CCF">
        <w:rPr>
          <w:rStyle w:val="StyleBoldUnderline"/>
        </w:rPr>
        <w:t>reformist reforms</w:t>
      </w:r>
      <w:r w:rsidRPr="00DD4CCF">
        <w:rPr>
          <w:sz w:val="16"/>
        </w:rPr>
        <w:t xml:space="preserve"> as “</w:t>
      </w:r>
      <w:r w:rsidRPr="00DD4CCF">
        <w:rPr>
          <w:rStyle w:val="StyleBoldUnderline"/>
        </w:rPr>
        <w:t>generally slow and technocratic, relying on experts and intellectuals to determine and initiate change through the rational application of knowledge, while the distribution of power is left intact</w:t>
      </w:r>
      <w:r w:rsidRPr="00DD4CCF">
        <w:rPr>
          <w:sz w:val="16"/>
        </w:rPr>
        <w:t xml:space="preserve">” (1975). </w:t>
      </w:r>
      <w:r w:rsidRPr="00DD4CCF">
        <w:rPr>
          <w:rStyle w:val="StyleBoldUnderline"/>
        </w:rPr>
        <w:t>Under a reformist or liberal politic, the systems of policing and incarceration can be reformed to be fair and just by tinkering at the system’s edges; the underlying political, economic, and social structures are never called into question</w:t>
      </w:r>
      <w:r w:rsidRPr="00DD4CCF">
        <w:rPr>
          <w:sz w:val="16"/>
        </w:rPr>
        <w:t xml:space="preserve">. In direct contrast, Ruth Wilson Gilmore articulates that </w:t>
      </w:r>
      <w:r w:rsidRPr="00DD4CCF">
        <w:rPr>
          <w:rStyle w:val="StyleBoldUnderline"/>
        </w:rPr>
        <w:t>prison abolition necessitates the complete eradication of “the processes of hierarchy, dispossession, and exclusion that congeal in and as group-differentiated vulnerability to premature death”</w:t>
      </w:r>
      <w:r w:rsidRPr="00DD4CCF">
        <w:rPr>
          <w:sz w:val="16"/>
        </w:rPr>
        <w:t xml:space="preserve"> (Gilmore 2017: 228) under which imprisonment and policing constitute primary technologies. </w:t>
      </w:r>
      <w:r w:rsidRPr="00DD4CCF">
        <w:rPr>
          <w:rStyle w:val="StyleBoldUnderline"/>
        </w:rPr>
        <w:t>So long as anyone is behind bars, shackled in an electronic monitoring device, controlled and regulated by probation and parole, or policed, no system that aims to address harm and violence can be considered just.</w:t>
      </w:r>
      <w:r w:rsidRPr="00DD4CCF">
        <w:rPr>
          <w:sz w:val="16"/>
        </w:rPr>
        <w:t xml:space="preserve"> Prison abolition’s ethos of transformative change follows in the lineage of W.E.B. Du Bois’ conceptualization of Radical Reconstruction as an experiment in abolition democracy where abolition meant not only the abolition of slavery but the creation of a new type of society where slavery would be unthinkable (1935; Davis 2005). Thus </w:t>
      </w:r>
      <w:r w:rsidRPr="00DD4CCF">
        <w:rPr>
          <w:rStyle w:val="StyleBoldUnderline"/>
        </w:rPr>
        <w:t xml:space="preserve">prison abolitionist reforms include both those the build up new institutions, ideologies, and cultural norms and those that work to dismantle criminalizing regimes and end state violence. While it might seem difficult to imagine a reform that moves in the direction of abolition, in practice, examples abound. </w:t>
      </w:r>
      <w:r w:rsidRPr="00DD4CCF">
        <w:rPr>
          <w:sz w:val="16"/>
        </w:rPr>
        <w:t>Some abolitionist reforms are relatively easy to spot: grassroots campaigns to abolish cash bail (SONG 2017), community accountability processes for addressing sexualized violence (Kelly 2010; Kim 2010), movements to free political prisoners (Berger 2014), and penal construction moratorium projects (Schept 2015) are just a few. Abolitionist reforms also include political endeavors that work to undo the broader conditions of racial capitalism that produce the carceral state, such as struggles for full employment (Platt 1982; Stein 2014). On the other hand,</w:t>
      </w:r>
      <w:r w:rsidRPr="00DD4CCF">
        <w:rPr>
          <w:rStyle w:val="StyleBoldUnderline"/>
        </w:rPr>
        <w:t xml:space="preserve"> numerous liberal reforms have been </w:t>
      </w:r>
      <w:r w:rsidRPr="00DD4CCF">
        <w:rPr>
          <w:rStyle w:val="StyleBoldUnderline"/>
        </w:rPr>
        <w:lastRenderedPageBreak/>
        <w:t>ushered in under the banner of alleviating the harms of the penal system but have served to extend the reach and power of the carceral state</w:t>
      </w:r>
      <w:r w:rsidRPr="00DD4CCF">
        <w:rPr>
          <w:sz w:val="16"/>
        </w:rPr>
        <w:t xml:space="preserve">. </w:t>
      </w:r>
      <w:r w:rsidRPr="00DD4CCF">
        <w:rPr>
          <w:rStyle w:val="StyleBoldUnderline"/>
        </w:rPr>
        <w:t>These include the building of so-called “gender-responsive prisons”</w:t>
      </w:r>
      <w:r w:rsidRPr="00DD4CCF">
        <w:rPr>
          <w:sz w:val="16"/>
        </w:rPr>
        <w:t xml:space="preserve"> (Braz 2006), </w:t>
      </w:r>
      <w:r w:rsidRPr="00DD4CCF">
        <w:rPr>
          <w:rStyle w:val="StyleBoldUnderline"/>
        </w:rPr>
        <w:t>the replacement of indeterminate sentencing with determinate sentencing</w:t>
      </w:r>
      <w:r w:rsidRPr="00DD4CCF">
        <w:rPr>
          <w:sz w:val="16"/>
        </w:rPr>
        <w:t xml:space="preserve"> (Murakawa 2014; Kohler-Hausmann 2017), and </w:t>
      </w:r>
      <w:r w:rsidRPr="00DD4CCF">
        <w:rPr>
          <w:rStyle w:val="StyleBoldUnderline"/>
        </w:rPr>
        <w:t>the creation of “special courts to deal with addiction, truancy, and domestic violence and sexual assault”</w:t>
      </w:r>
      <w:r w:rsidRPr="00DD4CCF">
        <w:rPr>
          <w:sz w:val="16"/>
        </w:rPr>
        <w:t xml:space="preserve"> (Richie 2015: 269). While at times these entrenchments in punitive statecraft have been due to the gains of law and order, </w:t>
      </w:r>
      <w:r w:rsidRPr="00DD4CCF">
        <w:rPr>
          <w:rStyle w:val="StyleBoldUnderline"/>
        </w:rPr>
        <w:t>they have just as often been due to the shortcomings of progressive politics.</w:t>
      </w:r>
    </w:p>
    <w:p w14:paraId="2B38197B" w14:textId="2E129E31" w:rsidR="003B6799" w:rsidRPr="00DD4CCF" w:rsidRDefault="00561772" w:rsidP="003B6799">
      <w:pPr>
        <w:pStyle w:val="Heading3"/>
      </w:pPr>
      <w:r w:rsidRPr="00DD4CCF">
        <w:lastRenderedPageBreak/>
        <w:t>L—</w:t>
      </w:r>
      <w:r w:rsidR="003B6799" w:rsidRPr="00DD4CCF">
        <w:t>Drug Policy Reform</w:t>
      </w:r>
    </w:p>
    <w:p w14:paraId="2B38197C" w14:textId="77777777" w:rsidR="003B6799" w:rsidRPr="00DD4CCF" w:rsidRDefault="003B6799" w:rsidP="003B6799">
      <w:pPr>
        <w:pStyle w:val="Heading4"/>
      </w:pPr>
      <w:r w:rsidRPr="00DD4CCF">
        <w:t>Tweaking the system isn’t enough – only an abolitionist framework can challenge the ideological foundations of the War on Drugs</w:t>
      </w:r>
    </w:p>
    <w:p w14:paraId="2B38197D" w14:textId="77777777" w:rsidR="003B6799" w:rsidRPr="00DD4CCF" w:rsidRDefault="003B6799" w:rsidP="003B6799">
      <w:r w:rsidRPr="00DD4CCF">
        <w:rPr>
          <w:rStyle w:val="StyleStyleBold12pt"/>
        </w:rPr>
        <w:t xml:space="preserve">Rumpf 13 – </w:t>
      </w:r>
      <w:r w:rsidRPr="00DD4CCF">
        <w:t>PhD Candidate in Sociology, Loyola University Chicago</w:t>
      </w:r>
    </w:p>
    <w:p w14:paraId="2B38197E" w14:textId="77777777" w:rsidR="003B6799" w:rsidRPr="00DD4CCF" w:rsidRDefault="003B6799" w:rsidP="003B6799">
      <w:r w:rsidRPr="00DD4CCF">
        <w:t>(Chez, “The Future of Mass Incarceration: Punishment in the Proposed Era of Decarceration,” Prison Culture, August 27, 2013, http://www.usprisonculture.com/blog/2013/08/27/guest-post-the-future-of-mass-incarceration-punishment-in-the-proposed-era-of-decarceration/)</w:t>
      </w:r>
    </w:p>
    <w:p w14:paraId="2B38197F" w14:textId="77777777" w:rsidR="003B6799" w:rsidRPr="00DD4CCF" w:rsidRDefault="003B6799" w:rsidP="003B6799">
      <w:pPr>
        <w:rPr>
          <w:rStyle w:val="StyleBoldUnderline"/>
        </w:rPr>
      </w:pPr>
      <w:r w:rsidRPr="00DD4CCF">
        <w:t xml:space="preserve">To be clear, I think it is important to acknowledge the positive shift Holder’s comments signify. But </w:t>
      </w:r>
      <w:r w:rsidRPr="00DD4CCF">
        <w:rPr>
          <w:rStyle w:val="StyleBoldUnderline"/>
        </w:rPr>
        <w:t>given the historical evolution and expansion of the criminal legal system, I cannot trust that tweaking one very specific area of the system will change its overall violent nature, specifically the way it criminalizes poverty and operates as a system of racialized social control</w:t>
      </w:r>
      <w:r w:rsidRPr="00DD4CCF">
        <w:t xml:space="preserve">. Furthermore, </w:t>
      </w:r>
      <w:r w:rsidRPr="00DD4CCF">
        <w:rPr>
          <w:rStyle w:val="StyleBoldUnderline"/>
        </w:rPr>
        <w:t xml:space="preserve">I am hesitant to get too hopeful about or wrapped up in the possibilities that reversing the “War on Drugs” may bring, since such a narrow focus </w:t>
      </w:r>
      <w:r w:rsidRPr="00DD4CCF">
        <w:rPr>
          <w:rStyle w:val="Emphasis"/>
        </w:rPr>
        <w:t>obscures</w:t>
      </w:r>
      <w:r w:rsidRPr="00DD4CCF">
        <w:rPr>
          <w:rStyle w:val="StyleBoldUnderline"/>
        </w:rPr>
        <w:t xml:space="preserve"> the complex ways the criminal legal system likely will continue to target disadvantaged communities</w:t>
      </w:r>
      <w:r w:rsidRPr="00DD4CCF">
        <w:t xml:space="preserve">. My current research with formerly incarcerated women makes me concerned that </w:t>
      </w:r>
      <w:r w:rsidRPr="00DD4CCF">
        <w:rPr>
          <w:rStyle w:val="StyleBoldUnderline"/>
        </w:rPr>
        <w:t>even if the state makes the positive shift to stop locking people up for drugs, it will just find other things for which to imprison people</w:t>
      </w:r>
      <w:r w:rsidRPr="00DD4CCF">
        <w:t xml:space="preserve">. To explain, </w:t>
      </w:r>
      <w:r w:rsidRPr="00DD4CCF">
        <w:rPr>
          <w:rStyle w:val="StyleBoldUnderline"/>
        </w:rPr>
        <w:t xml:space="preserve">all of the women with whom I’ve worked as part of my dissertation research have been incarcerated for behaviors </w:t>
      </w:r>
      <w:r w:rsidRPr="00DD4CCF">
        <w:rPr>
          <w:rStyle w:val="Emphasis"/>
        </w:rPr>
        <w:t xml:space="preserve">related </w:t>
      </w:r>
      <w:r w:rsidRPr="00DD4CCF">
        <w:rPr>
          <w:rStyle w:val="StyleBoldUnderline"/>
        </w:rPr>
        <w:t>to their substance abuse</w:t>
      </w:r>
      <w:r w:rsidRPr="00DD4CCF">
        <w:t xml:space="preserve">. </w:t>
      </w:r>
      <w:r w:rsidRPr="00DD4CCF">
        <w:rPr>
          <w:rStyle w:val="StyleBoldUnderline"/>
        </w:rPr>
        <w:t xml:space="preserve">Their official charges, however, are not always drug charges. </w:t>
      </w:r>
      <w:r w:rsidRPr="00DD4CCF">
        <w:t xml:space="preserve">While many women’s records include drug-related charges such as possession, manufacturing, and distribution, </w:t>
      </w:r>
      <w:r w:rsidRPr="00DD4CCF">
        <w:rPr>
          <w:rStyle w:val="StyleBoldUnderline"/>
        </w:rPr>
        <w:t>they also include charges such as prostitution, possession of a firearm, child endangerment, and assault.</w:t>
      </w:r>
      <w:r w:rsidRPr="00DD4CCF">
        <w:t xml:space="preserve"> In all of these non-drug cases, their “crimes” were deeply tied to their substance abuse. </w:t>
      </w:r>
      <w:r w:rsidRPr="00DD4CCF">
        <w:rPr>
          <w:rStyle w:val="StyleBoldUnderline"/>
        </w:rPr>
        <w:t>The non-drug charges mask deep-rooted struggles with substance abuse, efforts to stop using, and relapse</w:t>
      </w:r>
      <w:r w:rsidRPr="00DD4CCF">
        <w:t xml:space="preserve">. And just like the official drug charges, they mask experiences of poverty and trauma and work to criminalize the survival strategies of certain women, specifically poor women, women of color, and women living in disadvantaged communities that routinely are targeted by law enforcement. </w:t>
      </w:r>
      <w:r w:rsidRPr="00DD4CCF">
        <w:rPr>
          <w:rStyle w:val="StyleBoldUnderline"/>
        </w:rPr>
        <w:t xml:space="preserve">The important lesson here is that </w:t>
      </w:r>
      <w:r w:rsidRPr="00DD4CCF">
        <w:rPr>
          <w:rStyle w:val="Emphasis"/>
        </w:rPr>
        <w:t>a decrease in drug-related charges will not ensure a decrease in incarceration</w:t>
      </w:r>
      <w:r w:rsidRPr="00DD4CCF">
        <w:t xml:space="preserve">. Rather, </w:t>
      </w:r>
      <w:r w:rsidRPr="00DD4CCF">
        <w:rPr>
          <w:rStyle w:val="StyleBoldUnderline"/>
        </w:rPr>
        <w:t>the criminal legal system easily can continue to criminalize drugs and even carry out a “war on drugs” without arresting and locking people up for drug crimes per se</w:t>
      </w:r>
      <w:r w:rsidRPr="00DD4CCF">
        <w:t xml:space="preserve">. </w:t>
      </w:r>
      <w:r w:rsidRPr="00DD4CCF">
        <w:rPr>
          <w:rStyle w:val="StyleBoldUnderline"/>
        </w:rPr>
        <w:t>All of us who care about social justice must pay attention to what new form the “War on Drugs” takes.</w:t>
      </w:r>
      <w:r w:rsidRPr="00DD4CCF">
        <w:t xml:space="preserve"> </w:t>
      </w:r>
      <w:r w:rsidRPr="00DD4CCF">
        <w:rPr>
          <w:sz w:val="12"/>
        </w:rPr>
        <w:t xml:space="preserve">Investing in Alternatives to Mass Incarceration But let’s imagine that the United States does enter an era of decarceration. Let’s imagine that at the state and federal levels, the criminal legal system moves away from imprisoning people not only for drug-related charges but for a whole host of “crimes.” Let’s imagine that the U.S. government turns to community corrections and alternatives to incarceration. Such shifts raise a crucial question: Are local, state, and federal governments willing to invest in these programs? Presently, there is little political will to adequately fund re-entry programs, as recovery homes and non-residential re-entry services throughout Chicago are terribly under-resourced. Although the Illinois Department of Corrections (IDOC) provides limited funding to recovery homes for housing people who are on parole, recovery homes struggle to keep their doors open. The women with whom I’ve worked for my dissertation research explain that many homes require residents to turn their LINK cards (food stamps) over to the recovery home staff, who in turn purchase food for the house. Women also discussed how after their individual IDOC funding runs out, some recovery homes require them to pay rent in order to continue to reside there. Some women described uninhabitable living conditions, such as rodents and standing water. These same women also expressed deep gratitude for the assistance they have received from these programs. All in all, many recovery homes are doing the best they can with the limited funds they have to assist women in their transitions out of prison. But in many cases, this assistance is not enough, and women become desperate to move out, often into precarious living situations with partners, friends, or family or into unstable arrangements where they rent a room in buildings where drug use and prostitution is common. If the re-entry field in Chicago is any indication of the state’s willingness to invest in supportive programs for people who are in trouble with the law, the likelihood that the state will provide adequate financial support for community corrections and alternatives to incarceration is not promising. As Political Scientist Marie Gottschalk recently warned during her talk at the American Sociological Association’s Annual Meeting, folks who advocate for “justice reinvestment” must pay attention to whether the money saved through decarceration in fact goes back into communities. There is no guarantee that these proposed savings translate to resources for the very communities that law enforcement targets. Thus, in addition to advocating for decarceration, prison reformists and abolitionists must also demand actual investment in alternatives. The rhetoric of decarceration must not obscure the harsh realities that people in trouble with the law regularly encounter. Punishment without Mass Incarceration Perhaps most importantly, prison reformists and abolitionists must also focus on the underlying logics of mass incarceration. Scholars have well documented the punitive turn the criminal legal system has taken since the mid-1970s, as jails and prisons have abandoned rehabilitation in favor of punishment. But punishment does not end at the jail or prison gate. Rather, it follows the nearly five million people who are on probation or parole into the communities to where they return upon leaving jail and prison. As many research participants have shared with me, probation and parole are just “set-ups.” In other words, it is just a matter of time before people living under the correctional supervision of the state slip up and find themselves re-incarcerated. Most of the women I have interviewed are living highly regulated lives and discussed routine instances of intrusive surveillance, such as random drug testing through urinalysis at recovery homes, treatment programs, and parole and probation offices. Whereas substance abuse specialists routinely note that relapse is a common part of the recovery process, women who are on parole and probation face severe consequences when they do relapse, such as loss of their housing and re-incarceration. In this way, the criminal legal system effectively criminalizes recovery for women living on the margins of society, as formerly incarcerated women do not have the luxury to relapse. That luxury is reserved for more privileged groups for whom criminalization, punishment, substance abuse, and recovery are not intricately intertwined. Truly investing in community corrections programs that connect people to supportive services, employment, and housing likely will spare people the trauma of incarceration and </w:t>
      </w:r>
      <w:r w:rsidRPr="00DD4CCF">
        <w:rPr>
          <w:sz w:val="12"/>
        </w:rPr>
        <w:lastRenderedPageBreak/>
        <w:t xml:space="preserve">aid with the seemingly insurmountable task of reintegration to society. But it is important to understand whether and how such programs prolong the threat of punishment in people’s lives. While I support diverting funding from prisons to alternatives to incarceration, I do not complacently and naively assume that these alternatives will restructure the underlying power relations and oppressive practices of our criminal legal system. As Project NIA founder and director Mariame Kaba advised during the August 15th event Transformative Justice and the Trayvon Martin Case: A Consideration, “For any reform, ask, ‘Is it shortening or extending the reach of the state?’” In the worst-case scenario, alternatives to incarceration may actually strengthen the carceral state by further extending its reach into communities. And let’s be clear that certain communities will feel the state’s extended reach. Sociologist Reuben Miller’s research shows that Chicago’s re-entry programs are heavily concentrated in the same south and west side communities to where the majority of incarcerated people in Illinois return upon release. The move from mass incarceration through prisons to mass incarceration through community corrections likely will deepen the roots of the carceral state in these same racially segregated communities that experience high rates of poverty and surveillance. The Need for Transformation To truly revamp the criminal legal system and begin to address in any meaningful way the severe harm that the “War on Drugs” and mass incarceration have ravaged across disadvantaged communities, the United States needs to abandon its collective commitment to and fixation with punishment. As long as punishment is the underlying driving force of the criminal legal system, the state will continue to perpetuate inequality and harm. As Lynne Haney (2013:127) concludes in her recent article in Signs about mothering in an alternative-to-incarceration program in California, “the pull to punitiveness will continue to undermine the promise to provide real alternatives to incarceration.” What follows, then, is that prison reformists and </w:t>
      </w:r>
      <w:r w:rsidRPr="00DD4CCF">
        <w:rPr>
          <w:rStyle w:val="StyleBoldUnderline"/>
        </w:rPr>
        <w:t xml:space="preserve">abolitionists must work for </w:t>
      </w:r>
      <w:r w:rsidRPr="00DD4CCF">
        <w:rPr>
          <w:rStyle w:val="Emphasis"/>
        </w:rPr>
        <w:t>transformation</w:t>
      </w:r>
      <w:r w:rsidRPr="00DD4CCF">
        <w:rPr>
          <w:rStyle w:val="StyleBoldUnderline"/>
        </w:rPr>
        <w:t xml:space="preserve"> of the very logic of the criminal legal system, rather than transforming specific components</w:t>
      </w:r>
      <w:r w:rsidRPr="00DD4CCF">
        <w:t xml:space="preserve">. More broadly, we must work for societal transformation in which notions of justice are not tied to punishment. This is the type of work that Angela Davis refers to when discussing how to envision a world without prisons. As Davis explains in Are Prisons Obsolete? (2003) and The Meaning of Freedom (2012), </w:t>
      </w:r>
      <w:r w:rsidRPr="00DD4CCF">
        <w:rPr>
          <w:rStyle w:val="StyleBoldUnderline"/>
        </w:rPr>
        <w:t>abolition is not only about tearing down prisons; it also is about building up resources. Talk of ending the “War on Drugs” and ushering in an era of decarceration is enticing. Such talk must not distract</w:t>
      </w:r>
      <w:r w:rsidRPr="00DD4CCF">
        <w:t xml:space="preserve"> prison reformists, </w:t>
      </w:r>
      <w:r w:rsidRPr="00DD4CCF">
        <w:rPr>
          <w:rStyle w:val="StyleBoldUnderline"/>
        </w:rPr>
        <w:t xml:space="preserve">prison abolitionists, and social justice activists in general from the </w:t>
      </w:r>
      <w:r w:rsidRPr="00DD4CCF">
        <w:rPr>
          <w:rStyle w:val="Emphasis"/>
        </w:rPr>
        <w:t xml:space="preserve">larger project </w:t>
      </w:r>
      <w:r w:rsidRPr="00DD4CCF">
        <w:rPr>
          <w:rStyle w:val="StyleBoldUnderline"/>
        </w:rPr>
        <w:t>of “pulling apart the conceptual link between crime and punishment</w:t>
      </w:r>
      <w:r w:rsidRPr="00DD4CCF">
        <w:t xml:space="preserve">” (Davis 2003:112) </w:t>
      </w:r>
      <w:r w:rsidRPr="00DD4CCF">
        <w:rPr>
          <w:rStyle w:val="StyleBoldUnderline"/>
        </w:rPr>
        <w:t>and building true alternatives not only to incarceration but also to punishment.</w:t>
      </w:r>
    </w:p>
    <w:p w14:paraId="2B381980" w14:textId="77777777" w:rsidR="00BE6B98" w:rsidRPr="00DD4CCF" w:rsidRDefault="00BE6B98" w:rsidP="003B6799">
      <w:pPr>
        <w:rPr>
          <w:rStyle w:val="StyleBoldUnderline"/>
        </w:rPr>
      </w:pPr>
    </w:p>
    <w:p w14:paraId="2B381981" w14:textId="77777777" w:rsidR="00A51B98" w:rsidRPr="00DD4CCF" w:rsidRDefault="00A51B98" w:rsidP="00A51B98">
      <w:pPr>
        <w:pStyle w:val="Heading4"/>
        <w:rPr>
          <w:rStyle w:val="StyleBoldUnderline"/>
          <w:b w:val="0"/>
          <w:bCs w:val="0"/>
          <w:sz w:val="26"/>
          <w:u w:val="none"/>
        </w:rPr>
      </w:pPr>
      <w:r w:rsidRPr="00DD4CCF">
        <w:rPr>
          <w:rStyle w:val="StyleBoldUnderline"/>
          <w:sz w:val="26"/>
          <w:u w:val="none"/>
        </w:rPr>
        <w:t xml:space="preserve">Legalization isn’t enough – rethinking prison is a </w:t>
      </w:r>
      <w:r w:rsidRPr="00DD4CCF">
        <w:rPr>
          <w:rStyle w:val="StyleBoldUnderline"/>
          <w:sz w:val="26"/>
        </w:rPr>
        <w:t>prerequisite</w:t>
      </w:r>
      <w:r w:rsidRPr="00DD4CCF">
        <w:rPr>
          <w:rStyle w:val="StyleBoldUnderline"/>
          <w:sz w:val="26"/>
          <w:u w:val="none"/>
        </w:rPr>
        <w:t xml:space="preserve"> to meaningful change- need a framework that can challenge the conditions that create the drug problem</w:t>
      </w:r>
    </w:p>
    <w:p w14:paraId="2B381982" w14:textId="77777777" w:rsidR="00A51B98" w:rsidRPr="00DD4CCF" w:rsidRDefault="00A51B98" w:rsidP="00A51B98">
      <w:pPr>
        <w:rPr>
          <w:rStyle w:val="StyleStyleBold12pt"/>
        </w:rPr>
      </w:pPr>
      <w:r w:rsidRPr="00DD4CCF">
        <w:rPr>
          <w:rStyle w:val="StyleStyleBold12pt"/>
        </w:rPr>
        <w:t>Horner 96</w:t>
      </w:r>
    </w:p>
    <w:p w14:paraId="2B381983" w14:textId="77777777" w:rsidR="00A51B98" w:rsidRPr="00DD4CCF" w:rsidRDefault="00A51B98" w:rsidP="00A51B98">
      <w:r w:rsidRPr="00DD4CCF">
        <w:t xml:space="preserve">(Jim, “The War on Drugs: A Legitimate Battle or Another Mode of Inequality?,” </w:t>
      </w:r>
      <w:r w:rsidRPr="00DD4CCF">
        <w:rPr>
          <w:i/>
        </w:rPr>
        <w:t>Inequality: Radical Institutionalist Views on Race, Gender, Class, and Nation</w:t>
      </w:r>
      <w:r w:rsidRPr="00DD4CCF">
        <w:t>, ed. William M. Dugger, 1996, p. 233-34)</w:t>
      </w:r>
    </w:p>
    <w:p w14:paraId="2B381984" w14:textId="77777777" w:rsidR="00A51B98" w:rsidRPr="00DD4CCF" w:rsidRDefault="00A51B98" w:rsidP="00A51B98">
      <w:r w:rsidRPr="00DD4CCF">
        <w:rPr>
          <w:rStyle w:val="Emphasis"/>
        </w:rPr>
        <w:t>Legalization alone will not suﬁice</w:t>
      </w:r>
      <w:r w:rsidRPr="00DD4CCF">
        <w:rPr>
          <w:rStyle w:val="StyleBoldUnderline"/>
        </w:rPr>
        <w:t>. Reforms are required in the legal and economic system</w:t>
      </w:r>
      <w:r w:rsidRPr="00DD4CCF">
        <w:t xml:space="preserve">. </w:t>
      </w:r>
      <w:r w:rsidRPr="00DD4CCF">
        <w:rPr>
          <w:rStyle w:val="StyleBoldUnderline"/>
        </w:rPr>
        <w:t>A first step</w:t>
      </w:r>
      <w:r w:rsidRPr="00DD4CCF">
        <w:t xml:space="preserve"> in legal reform </w:t>
      </w:r>
      <w:r w:rsidRPr="00DD4CCF">
        <w:rPr>
          <w:rStyle w:val="StyleBoldUnderline"/>
        </w:rPr>
        <w:t xml:space="preserve">would require a </w:t>
      </w:r>
      <w:r w:rsidRPr="00DD4CCF">
        <w:rPr>
          <w:rStyle w:val="Emphasis"/>
        </w:rPr>
        <w:t>rethinking of the prison system</w:t>
      </w:r>
      <w:r w:rsidRPr="00DD4CCF">
        <w:t xml:space="preserve">. Currently, the United States has over I million people incarcerated in jails, and state and federal prisons. Table 14.4 reflects almost a threefold increase in the rate of prisoners per 100,000 population over a 30-year period. As of 1993, drug offenders accounted for 61 percent of the prison population in federal prisons, 21 percent in state prisons, and almost 25 percent in local jails (United States 1991a). </w:t>
      </w:r>
      <w:r w:rsidRPr="00DD4CCF">
        <w:rPr>
          <w:rStyle w:val="StyleBoldUnderline"/>
        </w:rPr>
        <w:t>Imprisonment is one of the most ineffective forms of public policy, if its purpose is the reduction of crime</w:t>
      </w:r>
      <w:r w:rsidRPr="00DD4CCF">
        <w:t xml:space="preserve">. As Reiman notes, “Prison produces more crime than it cures” (Reiman 1990, 25). </w:t>
      </w:r>
      <w:r w:rsidRPr="00DD4CCF">
        <w:rPr>
          <w:rStyle w:val="StyleBoldUnderline"/>
        </w:rPr>
        <w:t xml:space="preserve">Effective public policy must encourage the recreation of community and noninvidious distinctions among people. Addressing the problems of unemployment and poverty is a </w:t>
      </w:r>
      <w:r w:rsidRPr="00DD4CCF">
        <w:rPr>
          <w:rStyle w:val="Emphasis"/>
        </w:rPr>
        <w:t>more moral and ethical policy</w:t>
      </w:r>
      <w:r w:rsidRPr="00DD4CCF">
        <w:rPr>
          <w:rStyle w:val="StyleBoldUnderline"/>
        </w:rPr>
        <w:t xml:space="preserve"> than incarcerating the poor.</w:t>
      </w:r>
      <w:r w:rsidRPr="00DD4CCF">
        <w:t xml:space="preserve"> Funding universal access to prenatal care contributes more to society than prosecuting fetal endangerment cases. </w:t>
      </w:r>
      <w:r w:rsidRPr="00DD4CCF">
        <w:rPr>
          <w:rStyle w:val="StyleBoldUnderline"/>
        </w:rPr>
        <w:t>Young blacks, pregnant women, and the poor would gain more by access to jobs, education, medical care, and income supports than by facing arbitrary justice and incarceration. Drug treatment facilities are more useful to society than prisons</w:t>
      </w:r>
      <w:r w:rsidRPr="00DD4CCF">
        <w:t>.</w:t>
      </w:r>
    </w:p>
    <w:p w14:paraId="2B381985" w14:textId="77777777" w:rsidR="007A2CBE" w:rsidRPr="00DD4CCF" w:rsidRDefault="007A2CBE" w:rsidP="00A51B98"/>
    <w:p w14:paraId="2B381986" w14:textId="1B4B9073" w:rsidR="007A2CBE" w:rsidRPr="00DD4CCF" w:rsidRDefault="00561772" w:rsidP="007A2CBE">
      <w:pPr>
        <w:pStyle w:val="Heading3"/>
      </w:pPr>
      <w:r w:rsidRPr="00DD4CCF">
        <w:lastRenderedPageBreak/>
        <w:t>L—</w:t>
      </w:r>
      <w:r w:rsidR="007A2CBE" w:rsidRPr="00DD4CCF">
        <w:t>Gender Responsiveness</w:t>
      </w:r>
    </w:p>
    <w:p w14:paraId="2B381987" w14:textId="77777777" w:rsidR="007A2CBE" w:rsidRPr="00DD4CCF" w:rsidRDefault="007A2CBE" w:rsidP="007A2CBE">
      <w:pPr>
        <w:pStyle w:val="Heading4"/>
      </w:pPr>
      <w:r w:rsidRPr="00DD4CCF">
        <w:t>“Gender responsive” approaches to criminality are inexorably tied to reforms that refuse to engage questions of the legitimacy of prisons</w:t>
      </w:r>
    </w:p>
    <w:p w14:paraId="2B381988" w14:textId="77777777" w:rsidR="007A2CBE" w:rsidRPr="00DD4CCF" w:rsidRDefault="007A2CBE" w:rsidP="007A2CBE">
      <w:pPr>
        <w:rPr>
          <w:rStyle w:val="StyleStyleBold12pt"/>
        </w:rPr>
      </w:pPr>
      <w:r w:rsidRPr="00DD4CCF">
        <w:rPr>
          <w:rStyle w:val="StyleStyleBold12pt"/>
        </w:rPr>
        <w:t>Horan 10</w:t>
      </w:r>
    </w:p>
    <w:p w14:paraId="2B381989" w14:textId="77777777" w:rsidR="007A2CBE" w:rsidRPr="00DD4CCF" w:rsidRDefault="007A2CBE" w:rsidP="007A2CBE">
      <w:r w:rsidRPr="00DD4CCF">
        <w:t>(Lex, “Against a Better Prison: Gender Responsiveness and the Changing Terrain of Abolition,</w:t>
      </w:r>
      <w:r w:rsidR="00481E4D" w:rsidRPr="00DD4CCF">
        <w:t>”</w:t>
      </w:r>
      <w:r w:rsidRPr="00DD4CCF">
        <w:t xml:space="preserve"> thesis submitted to the faculty of Wesleyan University in partial fulfillment of the requirements for the Degree of Bachelor of Arts with Departmental Honors in the African American Studies and Feminist, Gender, and Sexuality Studies Programs, April 2010, p. 80-81)</w:t>
      </w:r>
    </w:p>
    <w:p w14:paraId="2B38198A" w14:textId="77777777" w:rsidR="007A2CBE" w:rsidRPr="00DD4CCF" w:rsidRDefault="007A2CBE" w:rsidP="007A2CBE">
      <w:r w:rsidRPr="00DD4CCF">
        <w:t xml:space="preserve">Although </w:t>
      </w:r>
      <w:r w:rsidRPr="00DD4CCF">
        <w:rPr>
          <w:rStyle w:val="StyleBoldUnderline"/>
        </w:rPr>
        <w:t xml:space="preserve">gender responsiveness has positioned itself as a significant shift </w:t>
      </w:r>
      <w:r w:rsidRPr="00DD4CCF">
        <w:t xml:space="preserve">in California prison practices, in this chapter I argue that </w:t>
      </w:r>
      <w:r w:rsidRPr="00DD4CCF">
        <w:rPr>
          <w:rStyle w:val="StyleBoldUnderline"/>
        </w:rPr>
        <w:t>it is a superficial reform that continues the trends of prison expansion and abandonment that have characterized the past thirty years</w:t>
      </w:r>
      <w:r w:rsidRPr="00DD4CCF">
        <w:t xml:space="preserve"> of California policy. Many of the pitfalls of the framework of gender responsiveness can be attributed to its fundamentally reformist nature. </w:t>
      </w:r>
      <w:r w:rsidRPr="00DD4CCF">
        <w:rPr>
          <w:rStyle w:val="StyleBoldUnderline"/>
        </w:rPr>
        <w:t xml:space="preserve">Gender responsiveness is </w:t>
      </w:r>
      <w:r w:rsidRPr="00DD4CCF">
        <w:rPr>
          <w:rStyle w:val="Emphasis"/>
        </w:rPr>
        <w:t>firmly situated</w:t>
      </w:r>
      <w:r w:rsidRPr="00DD4CCF">
        <w:rPr>
          <w:rStyle w:val="StyleBoldUnderline"/>
        </w:rPr>
        <w:t xml:space="preserve"> in a history of prison reforms that have led to prison expansion. The women’s prison system itself is arguably a </w:t>
      </w:r>
      <w:r w:rsidRPr="00DD4CCF">
        <w:rPr>
          <w:rStyle w:val="Emphasis"/>
        </w:rPr>
        <w:t xml:space="preserve">product </w:t>
      </w:r>
      <w:r w:rsidRPr="00DD4CCF">
        <w:rPr>
          <w:rStyle w:val="StyleBoldUnderline"/>
        </w:rPr>
        <w:t>of reformist activism.</w:t>
      </w:r>
      <w:r w:rsidRPr="00DD4CCF">
        <w:t xml:space="preserve"> Gender responsiveness is deeply linked to these reformist histories and has many of the same expansionist repercussions as earlier reforms. </w:t>
      </w:r>
      <w:r w:rsidRPr="00DD4CCF">
        <w:rPr>
          <w:rStyle w:val="StyleBoldUnderline"/>
        </w:rPr>
        <w:t>The limited scope of gender responsive reform participates in the ongoing abandonment of the most vulnerable populations in the prison system</w:t>
      </w:r>
      <w:r w:rsidRPr="00DD4CCF">
        <w:t xml:space="preserve">. I argue that this abandonment extends from the contraction of the welfare state </w:t>
      </w:r>
      <w:r w:rsidRPr="00DD4CCF">
        <w:rPr>
          <w:rStyle w:val="StyleBoldUnderline"/>
        </w:rPr>
        <w:t>through the lack of interest of reformist activists in questioning the premises of imprisonment itself.</w:t>
      </w:r>
      <w:r w:rsidRPr="00DD4CCF">
        <w:t xml:space="preserve"> Through its willingness to leave behind certain prisoners in its agenda of reform, </w:t>
      </w:r>
      <w:r w:rsidRPr="00DD4CCF">
        <w:rPr>
          <w:rStyle w:val="StyleBoldUnderline"/>
        </w:rPr>
        <w:t>gender responsiveness agrees to the ongoing fracture of those communities targeted by the prison industrial complex and condones the treatment that most prisoners experience</w:t>
      </w:r>
      <w:r w:rsidRPr="00DD4CCF">
        <w:t xml:space="preserve"> in the California prison system. However, </w:t>
      </w:r>
      <w:r w:rsidRPr="00DD4CCF">
        <w:rPr>
          <w:rStyle w:val="StyleBoldUnderline"/>
        </w:rPr>
        <w:t>reformist politics</w:t>
      </w:r>
      <w:r w:rsidRPr="00DD4CCF">
        <w:t xml:space="preserve">—like those that inform gender responsiveness—have been insistently challenged by more structural critiques, and </w:t>
      </w:r>
      <w:r w:rsidRPr="00DD4CCF">
        <w:rPr>
          <w:rStyle w:val="StyleBoldUnderline"/>
        </w:rPr>
        <w:t>should not be taken at face value as positive steps in the amelioration of an unjust social order</w:t>
      </w:r>
      <w:r w:rsidRPr="00DD4CCF">
        <w:t>.</w:t>
      </w:r>
    </w:p>
    <w:p w14:paraId="3C116E92" w14:textId="2D3E3A99" w:rsidR="007421D3" w:rsidRPr="00DD4CCF" w:rsidRDefault="007421D3" w:rsidP="00BE6B98">
      <w:pPr>
        <w:pStyle w:val="Heading3"/>
      </w:pPr>
      <w:r w:rsidRPr="00DD4CCF">
        <w:lastRenderedPageBreak/>
        <w:t>L—Juvenile Reform</w:t>
      </w:r>
    </w:p>
    <w:p w14:paraId="4DAB679A" w14:textId="474247B5" w:rsidR="007421D3" w:rsidRPr="00DD4CCF" w:rsidRDefault="007421D3" w:rsidP="007421D3">
      <w:pPr>
        <w:pStyle w:val="Heading4"/>
      </w:pPr>
      <w:r w:rsidRPr="00DD4CCF">
        <w:t>Juvenile prison reform results in increased incarceration and support for the prison industrial complex</w:t>
      </w:r>
    </w:p>
    <w:p w14:paraId="3F718A0E" w14:textId="77777777" w:rsidR="007421D3" w:rsidRPr="00DD4CCF" w:rsidRDefault="007421D3" w:rsidP="007421D3">
      <w:pPr>
        <w:rPr>
          <w:sz w:val="16"/>
          <w:szCs w:val="16"/>
        </w:rPr>
      </w:pPr>
      <w:r w:rsidRPr="00DD4CCF">
        <w:rPr>
          <w:rStyle w:val="StyleStyleBold12pt"/>
        </w:rPr>
        <w:t>Karakatsanis 19</w:t>
      </w:r>
      <w:r w:rsidRPr="00DD4CCF">
        <w:t xml:space="preserve"> </w:t>
      </w:r>
      <w:r w:rsidRPr="00DD4CCF">
        <w:rPr>
          <w:sz w:val="16"/>
          <w:szCs w:val="16"/>
        </w:rPr>
        <w:t>(Alec, American civil rights lawyer, social justice advocate, co-founder of Equal Justice Under Law, and founder and Executive Director of Civil Rights Corps. “The Punishment Bureaucracy: How to Think About “Criminal Justice Reform”” 3/28/2019, Yale Law Journal Volume 128 https://www.yalelawjournal.org/forum/the-punishment-bureaucracy)</w:t>
      </w:r>
    </w:p>
    <w:p w14:paraId="1A8E54B5" w14:textId="29BEBBD9" w:rsidR="007421D3" w:rsidRPr="00DD4CCF" w:rsidRDefault="007421D3" w:rsidP="007421D3">
      <w:pPr>
        <w:rPr>
          <w:sz w:val="16"/>
        </w:rPr>
      </w:pPr>
      <w:r w:rsidRPr="00DD4CCF">
        <w:rPr>
          <w:sz w:val="16"/>
        </w:rPr>
        <w:t xml:space="preserve">And so </w:t>
      </w:r>
      <w:r w:rsidRPr="00DD4CCF">
        <w:rPr>
          <w:rStyle w:val="Emphasis"/>
        </w:rPr>
        <w:t>these punishment bureaucrats are important because they are not outliers</w:t>
      </w:r>
      <w:r w:rsidRPr="00DD4CCF">
        <w:rPr>
          <w:sz w:val="16"/>
        </w:rPr>
        <w:t xml:space="preserve">. They represent the vast majority of officials that I interact with in dozens of cities and states as I travel the country working on these issues. Mayors, district attorneys, city council members, state legislators, attorneys general, sheriffs, police chiefs, and judges are all adopting some of the language of “reform.” To their credit, many with whom I have interacted genuinely believe that reforms need to be made. And like Bharara, Holder, Yates, and Harris, they may have spent their careers as punishment bureaucrats pursuing policies that they genuinely believe in. But </w:t>
      </w:r>
      <w:r w:rsidRPr="00DD4CCF">
        <w:rPr>
          <w:rStyle w:val="Emphasis"/>
        </w:rPr>
        <w:t>almost uniformly</w:t>
      </w:r>
      <w:r w:rsidRPr="00DD4CCF">
        <w:rPr>
          <w:sz w:val="16"/>
        </w:rPr>
        <w:t xml:space="preserve">, </w:t>
      </w:r>
      <w:r w:rsidRPr="00DD4CCF">
        <w:rPr>
          <w:rStyle w:val="StyleBoldUnderline"/>
        </w:rPr>
        <w:t>they lack what is necessary for big change: critical analysis of structural problems, genuine self-reflection, and organized political support from groups powerful enough to hold them accountable</w:t>
      </w:r>
      <w:r w:rsidRPr="00DD4CCF">
        <w:rPr>
          <w:sz w:val="16"/>
        </w:rPr>
        <w:t xml:space="preserve">.322 Most reforms being implemented or seriously contemplated suffer from the failure of these bureaucrats to address the nature of the problem. For example, when many “reformer” officials in California finally announced their opposition to cash bail in the summer of 2018, they passed a law ending cash bail. But the law was written in secret by punishment bureaucrats,323 and the result was a system that could replace cash bail with significantly expanded pretrial detention in local jails and that will likely lead to an explosion of for-profit e-carceration324 through GPS monitoring for people who are released from jail.325 In New York, the death of teenager Kalief Browder outraged the public. Kalief committed suicide after he endured three years of pretrial detention on Rikers Island—including eighteen months in solitary confinement and brutal beatings captured on video.326 Invoking Kalief and standing next to Kalief’s brother as he announced “Kalief’s Law,” </w:t>
      </w:r>
      <w:r w:rsidRPr="00DD4CCF">
        <w:rPr>
          <w:rStyle w:val="StyleBoldUnderline"/>
        </w:rPr>
        <w:t>Governor</w:t>
      </w:r>
      <w:r w:rsidRPr="00DD4CCF">
        <w:rPr>
          <w:sz w:val="16"/>
        </w:rPr>
        <w:t xml:space="preserve"> Andrew </w:t>
      </w:r>
      <w:r w:rsidRPr="00DD4CCF">
        <w:rPr>
          <w:rStyle w:val="StyleBoldUnderline"/>
        </w:rPr>
        <w:t>Cuomo</w:t>
      </w:r>
      <w:r w:rsidRPr="00DD4CCF">
        <w:rPr>
          <w:sz w:val="16"/>
        </w:rPr>
        <w:t xml:space="preserve"> </w:t>
      </w:r>
      <w:r w:rsidRPr="00DD4CCF">
        <w:rPr>
          <w:rStyle w:val="StyleBoldUnderline"/>
        </w:rPr>
        <w:t>used lofty language to announce what punishment bureaucrats portrayed as major “reforms,” including raising the age of criminal prosecution in some cases and barring children from being imprisoned with adults</w:t>
      </w:r>
      <w:r w:rsidRPr="00DD4CCF">
        <w:rPr>
          <w:sz w:val="16"/>
        </w:rPr>
        <w:t xml:space="preserve">. But nearly two years after that announcement, </w:t>
      </w:r>
      <w:r w:rsidRPr="00DD4CCF">
        <w:rPr>
          <w:rStyle w:val="Emphasis"/>
        </w:rPr>
        <w:t>those “reforms” have reinforced the punishment bureaucracy</w:t>
      </w:r>
      <w:r w:rsidRPr="00DD4CCF">
        <w:rPr>
          <w:sz w:val="16"/>
        </w:rPr>
        <w:t xml:space="preserve">. </w:t>
      </w:r>
      <w:r w:rsidRPr="00DD4CCF">
        <w:rPr>
          <w:rStyle w:val="StyleBoldUnderline"/>
        </w:rPr>
        <w:t>More money is being spent by New York to cage children in separate locations</w:t>
      </w:r>
      <w:r w:rsidRPr="00DD4CCF">
        <w:rPr>
          <w:sz w:val="16"/>
        </w:rPr>
        <w:t xml:space="preserve">, </w:t>
      </w:r>
      <w:r w:rsidRPr="00DD4CCF">
        <w:rPr>
          <w:rStyle w:val="StyleBoldUnderline"/>
        </w:rPr>
        <w:t>leading to a boom in the construction of child-detention prisons and an increase in the number of prison guards; many thousands of children are excluded from the reforms altogether; and new forms of government control over children’s bodies are expanding.</w:t>
      </w:r>
      <w:r w:rsidRPr="00DD4CCF">
        <w:rPr>
          <w:sz w:val="16"/>
        </w:rPr>
        <w:t>327 The public learned that even Kalief Browder would have been excluded from the law that bears his name because the crime for which he was wrongly accused—stealing a backpack from another child—was too serious to qualify for the reforms.328 In an anecdote that captures “criminal justice reform” culture, Kalief’s Law led the State of New York to spend $12 million in 2017 to re-open the “Harriet Tubman Center”—a jail for children named after an abolitionist icon.329 The facility created eighty-five new jobs and now cages disproportionately black children.</w:t>
      </w:r>
    </w:p>
    <w:p w14:paraId="52BFC2A7" w14:textId="77777777" w:rsidR="007421D3" w:rsidRPr="00DD4CCF" w:rsidRDefault="007421D3" w:rsidP="007421D3"/>
    <w:p w14:paraId="2B38198B" w14:textId="2EBA4C64" w:rsidR="00BE6B98" w:rsidRPr="00DD4CCF" w:rsidRDefault="00561772" w:rsidP="00BE6B98">
      <w:pPr>
        <w:pStyle w:val="Heading3"/>
      </w:pPr>
      <w:r w:rsidRPr="00DD4CCF">
        <w:lastRenderedPageBreak/>
        <w:t>L—</w:t>
      </w:r>
      <w:r w:rsidR="00BE6B98" w:rsidRPr="00DD4CCF">
        <w:t>Petty</w:t>
      </w:r>
      <w:r w:rsidR="0094202B" w:rsidRPr="00DD4CCF">
        <w:t xml:space="preserve"> Crime</w:t>
      </w:r>
    </w:p>
    <w:p w14:paraId="2B38198C" w14:textId="77777777" w:rsidR="00BE6B98" w:rsidRPr="00DD4CCF" w:rsidRDefault="00BE6B98" w:rsidP="00BE6B98">
      <w:pPr>
        <w:pStyle w:val="Heading4"/>
      </w:pPr>
      <w:r w:rsidRPr="00DD4CCF">
        <w:t>Their delineation between trivial and serious crime reifies the current system – it’s an implicit justification for the existence of prisons</w:t>
      </w:r>
    </w:p>
    <w:p w14:paraId="2B38198D" w14:textId="77777777" w:rsidR="00BE6B98" w:rsidRPr="00DD4CCF" w:rsidRDefault="00BE6B98" w:rsidP="00BE6B98">
      <w:r w:rsidRPr="00DD4CCF">
        <w:rPr>
          <w:rStyle w:val="StyleStyleBold12pt"/>
        </w:rPr>
        <w:t xml:space="preserve">Shaylor and Chandler 5 </w:t>
      </w:r>
      <w:r w:rsidRPr="00DD4CCF">
        <w:t>– co-directors of Justice Now, an Oakland-based organization that works with women in prison and local communities to build a safe compassionate world without prisons</w:t>
      </w:r>
    </w:p>
    <w:p w14:paraId="2B38198E" w14:textId="77777777" w:rsidR="00BE6B98" w:rsidRPr="00DD4CCF" w:rsidRDefault="00BE6B98" w:rsidP="00BE6B98">
      <w:pPr>
        <w:rPr>
          <w:rStyle w:val="StyleStyleBold12pt"/>
          <w:b w:val="0"/>
          <w:bCs/>
          <w:sz w:val="22"/>
        </w:rPr>
      </w:pPr>
      <w:r w:rsidRPr="00DD4CCF">
        <w:t>(Cassandra and Cynthia, “Reform and Abolition: Points of Tension and Connection,” 2005, http://www.publiceye.org/defendingjustice/organizing/shaylor_reform.html)</w:t>
      </w:r>
    </w:p>
    <w:p w14:paraId="2B38198F" w14:textId="77777777" w:rsidR="00BE6B98" w:rsidRPr="00DD4CCF" w:rsidRDefault="00BE6B98" w:rsidP="00BE6B98">
      <w:r w:rsidRPr="00DD4CCF">
        <w:t>Because the existing framework for arguments for changes to the system has become so limited</w:t>
      </w:r>
      <w:r w:rsidRPr="00DD4CCF">
        <w:rPr>
          <w:rStyle w:val="StyleBoldUnderline"/>
        </w:rPr>
        <w:t xml:space="preserve">, in many instances reformers rely on arguments that have the potential to create short-term solutions for some people in prison at the </w:t>
      </w:r>
      <w:r w:rsidRPr="00DD4CCF">
        <w:rPr>
          <w:rStyle w:val="Emphasis"/>
        </w:rPr>
        <w:t>expense of a longer-term vision</w:t>
      </w:r>
      <w:r w:rsidRPr="00DD4CCF">
        <w:rPr>
          <w:rStyle w:val="StyleBoldUnderline"/>
        </w:rPr>
        <w:t xml:space="preserve"> to improve life for all people in prison. The Right then seizes on these efforts to </w:t>
      </w:r>
      <w:r w:rsidRPr="00DD4CCF">
        <w:rPr>
          <w:rStyle w:val="Emphasis"/>
        </w:rPr>
        <w:t>consolidate existing notions</w:t>
      </w:r>
      <w:r w:rsidRPr="00DD4CCF">
        <w:rPr>
          <w:rStyle w:val="StyleBoldUnderline"/>
        </w:rPr>
        <w:t xml:space="preserve"> about safety, justice, and the necessity of prisons</w:t>
      </w:r>
      <w:r w:rsidRPr="00DD4CCF">
        <w:t xml:space="preserve">. For instance, </w:t>
      </w:r>
      <w:r w:rsidRPr="00DD4CCF">
        <w:rPr>
          <w:rStyle w:val="StyleBoldUnderline"/>
        </w:rPr>
        <w:t xml:space="preserve">when reformers argue that we should decriminalize petty offenses so that the police can go after the "real" criminals, the approach </w:t>
      </w:r>
      <w:r w:rsidRPr="00DD4CCF">
        <w:rPr>
          <w:rStyle w:val="Emphasis"/>
        </w:rPr>
        <w:t>fits perfectly</w:t>
      </w:r>
      <w:r w:rsidRPr="00DD4CCF">
        <w:rPr>
          <w:rStyle w:val="StyleBoldUnderline"/>
        </w:rPr>
        <w:t xml:space="preserve"> into the Right's strategy of fear-mongering by evoking the need for "public safety" that is used to justify </w:t>
      </w:r>
      <w:r w:rsidRPr="00DD4CCF">
        <w:rPr>
          <w:rStyle w:val="Emphasis"/>
        </w:rPr>
        <w:t>maintaining the system</w:t>
      </w:r>
      <w:r w:rsidRPr="00DD4CCF">
        <w:rPr>
          <w:rStyle w:val="StyleBoldUnderline"/>
        </w:rPr>
        <w:t xml:space="preserve"> or </w:t>
      </w:r>
      <w:r w:rsidRPr="00DD4CCF">
        <w:rPr>
          <w:rStyle w:val="Emphasis"/>
        </w:rPr>
        <w:t>increasing</w:t>
      </w:r>
      <w:r w:rsidRPr="00DD4CCF">
        <w:rPr>
          <w:rStyle w:val="StyleBoldUnderline"/>
        </w:rPr>
        <w:t xml:space="preserve"> its punitive response to all others</w:t>
      </w:r>
      <w:r w:rsidRPr="00DD4CCF">
        <w:t xml:space="preserve">. In response, </w:t>
      </w:r>
      <w:r w:rsidRPr="00DD4CCF">
        <w:rPr>
          <w:rStyle w:val="StyleBoldUnderline"/>
        </w:rPr>
        <w:t>we can frame our arguments in ways that avoid pitting one category of prisoner against another</w:t>
      </w:r>
      <w:r w:rsidRPr="00DD4CCF">
        <w:t xml:space="preserve">. In a campaign to get rid of three-strikes policies for instance, </w:t>
      </w:r>
      <w:r w:rsidRPr="00DD4CCF">
        <w:rPr>
          <w:rStyle w:val="StyleBoldUnderline"/>
        </w:rPr>
        <w:t>we can argue that imprisoning people is not making communities safer and that instead we should invest the resources that go into incarceration into programs that would allow people to re-enter their communities and be safe and healthy</w:t>
      </w:r>
      <w:r w:rsidRPr="00DD4CCF">
        <w:t>. And we can argue that as a strategic decarceration approach, abolishing three strikes is a step toward eliminating the prison as a central feature of contemporary life.</w:t>
      </w:r>
    </w:p>
    <w:p w14:paraId="2B381990" w14:textId="77777777" w:rsidR="0094202B" w:rsidRPr="00DD4CCF" w:rsidRDefault="0094202B" w:rsidP="0094202B"/>
    <w:p w14:paraId="2B381991" w14:textId="77777777" w:rsidR="0094202B" w:rsidRPr="00DD4CCF" w:rsidRDefault="0094202B" w:rsidP="007A2CBE"/>
    <w:p w14:paraId="55284C19" w14:textId="77777777" w:rsidR="00561772" w:rsidRPr="00DD4CCF" w:rsidRDefault="00561772" w:rsidP="00561772">
      <w:pPr>
        <w:pStyle w:val="Heading3"/>
      </w:pPr>
      <w:r w:rsidRPr="00DD4CCF">
        <w:lastRenderedPageBreak/>
        <w:t>L—Police Reform</w:t>
      </w:r>
    </w:p>
    <w:p w14:paraId="05FC3227" w14:textId="77777777" w:rsidR="00561772" w:rsidRPr="00DD4CCF" w:rsidRDefault="00561772" w:rsidP="00561772">
      <w:pPr>
        <w:pStyle w:val="Heading4"/>
      </w:pPr>
      <w:r w:rsidRPr="00DD4CCF">
        <w:t>Police reforms re-entrench the power of police violence—we should demand abolition of policing</w:t>
      </w:r>
    </w:p>
    <w:p w14:paraId="371CB831" w14:textId="77777777" w:rsidR="00561772" w:rsidRPr="00DD4CCF" w:rsidRDefault="00561772" w:rsidP="00561772">
      <w:r w:rsidRPr="00DD4CCF">
        <w:rPr>
          <w:rStyle w:val="StyleStyleBold12pt"/>
        </w:rPr>
        <w:t>Heatherton and Cullors 16</w:t>
      </w:r>
      <w:r w:rsidRPr="00DD4CCF">
        <w:t xml:space="preserve"> </w:t>
      </w:r>
      <w:r w:rsidRPr="00DD4CCF">
        <w:rPr>
          <w:sz w:val="16"/>
          <w:szCs w:val="16"/>
        </w:rPr>
        <w:t xml:space="preserve">(Christina Heatherton, Assistant professor of American Studies at Barnard College, interviewing Patrisse Cullors, co-founder of #BlackLivesMatter movement and founder of Dignity and Power Now!, “#BlackLivesMatter and Global Visions of Abolition: An Interview with Patrisse Cullors” in </w:t>
      </w:r>
      <w:r w:rsidRPr="00DD4CCF">
        <w:rPr>
          <w:i/>
          <w:iCs/>
          <w:sz w:val="16"/>
          <w:szCs w:val="16"/>
        </w:rPr>
        <w:t>Policing the Planet: Why the Policing Crisis led to Black Lives Matter</w:t>
      </w:r>
      <w:r w:rsidRPr="00DD4CCF">
        <w:rPr>
          <w:sz w:val="16"/>
          <w:szCs w:val="16"/>
        </w:rPr>
        <w:t xml:space="preserve"> edited by Jordan T. Camp and Christina Heatherton. Published 2016 by Verso Publishing, New York. Accessed via KU Online Libraries) </w:t>
      </w:r>
    </w:p>
    <w:p w14:paraId="63D30837" w14:textId="77777777" w:rsidR="00561772" w:rsidRPr="00DD4CCF" w:rsidRDefault="00561772" w:rsidP="00561772">
      <w:pPr>
        <w:rPr>
          <w:sz w:val="16"/>
        </w:rPr>
      </w:pPr>
      <w:r w:rsidRPr="00DD4CCF">
        <w:rPr>
          <w:sz w:val="16"/>
        </w:rPr>
        <w:t xml:space="preserve">Heatherton: How is the principle of abolition central to your organizing work? Cullors: </w:t>
      </w:r>
      <w:r w:rsidRPr="00DD4CCF">
        <w:rPr>
          <w:rStyle w:val="StyleBoldUnderline"/>
        </w:rPr>
        <w:t>Oftentimes, in our anti–state violence work or anti–police brutality work, we don’t actually have a conversation about abolition.</w:t>
      </w:r>
      <w:r w:rsidRPr="00DD4CCF">
        <w:rPr>
          <w:sz w:val="16"/>
        </w:rPr>
        <w:t xml:space="preserve"> In the current #BlackLivesMatter movement, we are seeing some of the most vibrant, creative responses to state violence. </w:t>
      </w:r>
      <w:r w:rsidRPr="00DD4CCF">
        <w:rPr>
          <w:rStyle w:val="StyleBoldUnderline"/>
        </w:rPr>
        <w:t>We’re</w:t>
      </w:r>
      <w:r w:rsidRPr="00DD4CCF">
        <w:rPr>
          <w:sz w:val="16"/>
        </w:rPr>
        <w:t xml:space="preserve"> also </w:t>
      </w:r>
      <w:r w:rsidRPr="00DD4CCF">
        <w:rPr>
          <w:rStyle w:val="StyleBoldUnderline"/>
        </w:rPr>
        <w:t>hearing some of the oldest arguments, like the call for special prosecutors or indictments</w:t>
      </w:r>
      <w:r w:rsidRPr="00DD4CCF">
        <w:rPr>
          <w:sz w:val="16"/>
        </w:rPr>
        <w:t xml:space="preserve">. </w:t>
      </w:r>
      <w:r w:rsidRPr="00DD4CCF">
        <w:rPr>
          <w:rStyle w:val="Emphasis"/>
        </w:rPr>
        <w:t>All of these things actually reify the state rather than insisting that the state should not be a part of this process</w:t>
      </w:r>
      <w:r w:rsidRPr="00DD4CCF">
        <w:rPr>
          <w:sz w:val="16"/>
        </w:rPr>
        <w:t xml:space="preserve">. </w:t>
      </w:r>
      <w:r w:rsidRPr="00DD4CCF">
        <w:rPr>
          <w:rStyle w:val="StyleBoldUnderline"/>
        </w:rPr>
        <w:t>There’s a much larger conversation to be had, which is ultimately about abolishing the police.</w:t>
      </w:r>
      <w:r w:rsidRPr="00DD4CCF">
        <w:rPr>
          <w:sz w:val="16"/>
        </w:rPr>
        <w:t xml:space="preserve"> </w:t>
      </w:r>
      <w:r w:rsidRPr="00DD4CCF">
        <w:rPr>
          <w:rStyle w:val="StyleBoldUnderline"/>
        </w:rPr>
        <w:t xml:space="preserve">Therein lies the </w:t>
      </w:r>
      <w:r w:rsidRPr="00DD4CCF">
        <w:rPr>
          <w:rStyle w:val="Emphasis"/>
        </w:rPr>
        <w:t>necessary intervention</w:t>
      </w:r>
      <w:r w:rsidRPr="00DD4CCF">
        <w:rPr>
          <w:sz w:val="16"/>
        </w:rPr>
        <w:t xml:space="preserve">. I’m not sure #BlackLivesMatter has made that intervention successfully. We need a discourse that gives our communities clear alternatives and new visions, new imaginings of our public safety. Heatherton: Why do you think that the current discourse is divorced from abolition? Why do you think this is a difficult barrier to overcome? Cullors: A number of reasons. </w:t>
      </w:r>
      <w:r w:rsidRPr="00DD4CCF">
        <w:rPr>
          <w:rStyle w:val="StyleBoldUnderline"/>
        </w:rPr>
        <w:t>We live in a police state, in which the police have become judge, juror, and executioner. They’ve become the social worker. They’ve become the mental health clinician</w:t>
      </w:r>
      <w:r w:rsidRPr="00DD4CCF">
        <w:rPr>
          <w:sz w:val="16"/>
        </w:rPr>
        <w:t xml:space="preserve">. </w:t>
      </w:r>
      <w:r w:rsidRPr="00DD4CCF">
        <w:rPr>
          <w:rStyle w:val="StyleBoldUnderline"/>
        </w:rPr>
        <w:t>They’ve become anything and everything that has to do with the everyday life of mostly Black and Brown poor people</w:t>
      </w:r>
      <w:r w:rsidRPr="00DD4CCF">
        <w:rPr>
          <w:sz w:val="16"/>
        </w:rPr>
        <w:t xml:space="preserve">. They’ve become the through line. They’ve become the expectation. </w:t>
      </w:r>
      <w:r w:rsidRPr="00DD4CCF">
        <w:rPr>
          <w:rStyle w:val="StyleBoldUnderline"/>
        </w:rPr>
        <w:t xml:space="preserve">Instead of a mass movement saying “No, we don’t want them,” the mass movement is saying, “How do we reform them? How do we hold a couple of them accountable?” </w:t>
      </w:r>
      <w:r w:rsidRPr="00DD4CCF">
        <w:rPr>
          <w:rStyle w:val="Emphasis"/>
        </w:rPr>
        <w:t xml:space="preserve">The conversation should be: “Why are they even here?” </w:t>
      </w:r>
      <w:r w:rsidRPr="00DD4CCF">
        <w:rPr>
          <w:rStyle w:val="StyleBoldUnderline"/>
        </w:rPr>
        <w:t>There are obviously many of us who have had that conversation, but it hasn’t been the popular dialogue</w:t>
      </w:r>
      <w:r w:rsidRPr="00DD4CCF">
        <w:rPr>
          <w:sz w:val="16"/>
        </w:rPr>
        <w:t xml:space="preserve">. Why do the police even exist? What are their origins? Many of us understand that </w:t>
      </w:r>
      <w:r w:rsidRPr="00DD4CCF">
        <w:rPr>
          <w:rStyle w:val="StyleBoldUnderline"/>
        </w:rPr>
        <w:t>their original task was to patrol slaves.</w:t>
      </w:r>
      <w:r w:rsidRPr="00DD4CCF">
        <w:rPr>
          <w:sz w:val="16"/>
        </w:rPr>
        <w:t xml:space="preserve"> Many of us understand that </w:t>
      </w:r>
      <w:r w:rsidRPr="00DD4CCF">
        <w:rPr>
          <w:rStyle w:val="StyleBoldUnderline"/>
        </w:rPr>
        <w:t>the first sheriff’s departments patrolled the US-Mexico border. That’s not the public discourse. This has everything to do with the position that they’ve played in the last thirty years. It’s</w:t>
      </w:r>
      <w:r w:rsidRPr="00DD4CCF">
        <w:rPr>
          <w:sz w:val="16"/>
        </w:rPr>
        <w:t xml:space="preserve"> also </w:t>
      </w:r>
      <w:r w:rsidRPr="00DD4CCF">
        <w:rPr>
          <w:rStyle w:val="StyleBoldUnderline"/>
        </w:rPr>
        <w:t xml:space="preserve">deeply rooted in anti-Black racism. The idea of not having police scares people. People say, “What are we going do with criminals?” by which they mean “What are we going to do with Black people?” </w:t>
      </w:r>
      <w:r w:rsidRPr="00DD4CCF">
        <w:rPr>
          <w:sz w:val="16"/>
        </w:rPr>
        <w:t xml:space="preserve">Heatherton: How do you answer those questions? Cullors: </w:t>
      </w:r>
      <w:r w:rsidRPr="00DD4CCF">
        <w:rPr>
          <w:rStyle w:val="StyleBoldUnderline"/>
        </w:rPr>
        <w:t>I believe we should abolish the police</w:t>
      </w:r>
      <w:r w:rsidRPr="00DD4CCF">
        <w:rPr>
          <w:sz w:val="16"/>
        </w:rPr>
        <w:t xml:space="preserve">. I think they are extremely dangerous and will continue to be. That doesn’t mean I don’t believe in police reform. </w:t>
      </w:r>
      <w:r w:rsidRPr="00DD4CCF">
        <w:rPr>
          <w:rStyle w:val="StyleBoldUnderline"/>
        </w:rPr>
        <w:t>There’s an amazing campaign happening in New York that is calling on our movement to reclaim the idea of public safety as access to jobs, healthy food, and shelter</w:t>
      </w:r>
      <w:r w:rsidRPr="00DD4CCF">
        <w:rPr>
          <w:sz w:val="16"/>
        </w:rPr>
        <w:t xml:space="preserve">—in other words, </w:t>
      </w:r>
      <w:r w:rsidRPr="00DD4CCF">
        <w:rPr>
          <w:rStyle w:val="StyleBoldUnderline"/>
        </w:rPr>
        <w:t xml:space="preserve">having a framework that is about the community’s response to social ills instead of a police response to social ills. </w:t>
      </w:r>
      <w:r w:rsidRPr="00DD4CCF">
        <w:rPr>
          <w:sz w:val="16"/>
        </w:rPr>
        <w:t xml:space="preserve">Heatherton: How do you envision a movement against police violence also acting as a movement for jobs, housing, and healthy food? Cullors: Let’s look at where our money has been invested over the last thirty years, where we’ve seen the rise of policing, incarceration, and surveillance—what Angela Davis called the “prison industrial complex,” an idea popularized by Critical Resistance.1 I think </w:t>
      </w:r>
      <w:r w:rsidRPr="00DD4CCF">
        <w:rPr>
          <w:rStyle w:val="StyleBoldUnderline"/>
        </w:rPr>
        <w:t xml:space="preserve">we need to have a movement around </w:t>
      </w:r>
      <w:r w:rsidRPr="00DD4CCF">
        <w:rPr>
          <w:rStyle w:val="Emphasis"/>
        </w:rPr>
        <w:t>divestment</w:t>
      </w:r>
      <w:r w:rsidRPr="00DD4CCF">
        <w:rPr>
          <w:sz w:val="16"/>
        </w:rPr>
        <w:t>—</w:t>
      </w:r>
      <w:r w:rsidRPr="00DD4CCF">
        <w:rPr>
          <w:rStyle w:val="Emphasis"/>
        </w:rPr>
        <w:t>to divest from police and prisons and surveillance and to use that money to reinvest in the communities that are most directly impacted by poverty and the violence of poverty.</w:t>
      </w:r>
    </w:p>
    <w:p w14:paraId="31EF0CB5" w14:textId="77777777" w:rsidR="00561772" w:rsidRPr="00DD4CCF" w:rsidRDefault="00561772" w:rsidP="00561772">
      <w:pPr>
        <w:pStyle w:val="Heading4"/>
      </w:pPr>
      <w:r w:rsidRPr="00DD4CCF">
        <w:t>Policing can’t be reformed—their existence is predicated on punishing black and poor people in order to protect the wealth of the rich and powerful</w:t>
      </w:r>
    </w:p>
    <w:p w14:paraId="3AC756B8" w14:textId="77777777" w:rsidR="00561772" w:rsidRPr="00DD4CCF" w:rsidRDefault="00561772" w:rsidP="00561772">
      <w:r w:rsidRPr="00DD4CCF">
        <w:rPr>
          <w:rStyle w:val="StyleStyleBold12pt"/>
        </w:rPr>
        <w:t>McDowell &amp; Fernandez 18</w:t>
      </w:r>
      <w:r w:rsidRPr="00DD4CCF">
        <w:t xml:space="preserve"> </w:t>
      </w:r>
      <w:r w:rsidRPr="00DD4CCF">
        <w:rPr>
          <w:sz w:val="16"/>
          <w:szCs w:val="16"/>
        </w:rPr>
        <w:t xml:space="preserve">(Meghan G. McDowell, Assistant Professor of History, Politics, and Social Justice at Winston Salem State University, and Luis A. Fernandez, Professor of Criminology and Criminal Justice at Northern Arizona University, “‘Disband, Disempower, and Disarm’: Amplifying the Theory and Practice of Police Abolition” </w:t>
      </w:r>
      <w:r w:rsidRPr="00DD4CCF">
        <w:rPr>
          <w:i/>
          <w:iCs/>
          <w:sz w:val="16"/>
          <w:szCs w:val="16"/>
        </w:rPr>
        <w:t xml:space="preserve">Critical Criminology </w:t>
      </w:r>
      <w:r w:rsidRPr="00DD4CCF">
        <w:rPr>
          <w:sz w:val="16"/>
          <w:szCs w:val="16"/>
        </w:rPr>
        <w:t>26, 2018, p. 379, Accessed via KU Online Libraries)</w:t>
      </w:r>
    </w:p>
    <w:p w14:paraId="0C5697F4" w14:textId="6800DF55" w:rsidR="00561772" w:rsidRPr="00DD4CCF" w:rsidRDefault="00561772" w:rsidP="00561772">
      <w:pPr>
        <w:rPr>
          <w:sz w:val="16"/>
        </w:rPr>
      </w:pPr>
      <w:r w:rsidRPr="00DD4CCF">
        <w:rPr>
          <w:rStyle w:val="StyleBoldUnderline"/>
        </w:rPr>
        <w:lastRenderedPageBreak/>
        <w:t>The call to disband or abolish law enforcement stems from a particular understanding of the role of the police under racial capitalism</w:t>
      </w:r>
      <w:r w:rsidRPr="00DD4CCF">
        <w:rPr>
          <w:sz w:val="16"/>
        </w:rPr>
        <w:t xml:space="preserve">. For example, when Disu informs the Fox News audience that the </w:t>
      </w:r>
      <w:r w:rsidRPr="00DD4CCF">
        <w:rPr>
          <w:rStyle w:val="StyleBoldUnderline"/>
        </w:rPr>
        <w:t>police</w:t>
      </w:r>
      <w:r w:rsidRPr="00DD4CCF">
        <w:rPr>
          <w:sz w:val="16"/>
        </w:rPr>
        <w:t xml:space="preserve"> “</w:t>
      </w:r>
      <w:r w:rsidRPr="00DD4CCF">
        <w:rPr>
          <w:rStyle w:val="StyleBoldUnderline"/>
        </w:rPr>
        <w:t>began as slave patrols</w:t>
      </w:r>
      <w:r w:rsidRPr="00DD4CCF">
        <w:rPr>
          <w:sz w:val="16"/>
        </w:rPr>
        <w:t>,” she is using a historical analysis to challenge the hegemonic understanding of the police as a largely benevolent and heroic force, here to “protect and serve.” Under the headline “the problem”, the anonymous collective For a World Without the Police (2016) argues, “</w:t>
      </w:r>
      <w:r w:rsidRPr="00DD4CCF">
        <w:rPr>
          <w:rStyle w:val="StyleBoldUnderline"/>
        </w:rPr>
        <w:t>The police force was created to repress the growing numbers of poor people that accompanied the rise of industrial capitalism</w:t>
      </w:r>
      <w:r w:rsidRPr="00DD4CCF">
        <w:rPr>
          <w:sz w:val="16"/>
        </w:rPr>
        <w:t>, while on plantations and in agricultural colonies, [</w:t>
      </w:r>
      <w:r w:rsidRPr="00DD4CCF">
        <w:rPr>
          <w:rStyle w:val="StyleBoldUnderline"/>
        </w:rPr>
        <w:t>the police</w:t>
      </w:r>
      <w:r w:rsidRPr="00DD4CCF">
        <w:rPr>
          <w:sz w:val="16"/>
        </w:rPr>
        <w:t xml:space="preserve">] </w:t>
      </w:r>
      <w:r w:rsidRPr="00DD4CCF">
        <w:rPr>
          <w:rStyle w:val="StyleBoldUnderline"/>
        </w:rPr>
        <w:t>formed in response to the threat of slave revolt.</w:t>
      </w:r>
      <w:r w:rsidRPr="00DD4CCF">
        <w:rPr>
          <w:sz w:val="16"/>
        </w:rPr>
        <w:t xml:space="preserve">” </w:t>
      </w:r>
      <w:r w:rsidRPr="00DD4CCF">
        <w:rPr>
          <w:rStyle w:val="StyleBoldUnderline"/>
        </w:rPr>
        <w:t xml:space="preserve">Their analysis outlines the core functions of policing under racial capitalism: protect the property of the capitalist class; maintain stable conditions for capital accumulation; and defend against any threats to these unequal conditions of rule </w:t>
      </w:r>
      <w:r w:rsidRPr="00DD4CCF">
        <w:rPr>
          <w:sz w:val="16"/>
        </w:rPr>
        <w:t xml:space="preserve">(For a World Without Police 2016; see also Williams 2015; Whitehouse 2014). Following the history of radical abolitionism, </w:t>
      </w:r>
      <w:r w:rsidRPr="00DD4CCF">
        <w:rPr>
          <w:rStyle w:val="StyleBoldUnderline"/>
        </w:rPr>
        <w:t xml:space="preserve">many of the collectives we studied place white supremacy at the center of their analysis. In doing so, these collectives situate antiBlack violence as a </w:t>
      </w:r>
      <w:r w:rsidRPr="00DD4CCF">
        <w:rPr>
          <w:rStyle w:val="Emphasis"/>
        </w:rPr>
        <w:t>constitutive</w:t>
      </w:r>
      <w:r w:rsidRPr="00DD4CCF">
        <w:rPr>
          <w:sz w:val="16"/>
        </w:rPr>
        <w:t xml:space="preserve">, rather than aberrant, </w:t>
      </w:r>
      <w:r w:rsidRPr="00DD4CCF">
        <w:rPr>
          <w:rStyle w:val="StyleBoldUnderline"/>
        </w:rPr>
        <w:t>element of policing, and position the police as integral to the (re)production of the racial order</w:t>
      </w:r>
      <w:r w:rsidRPr="00DD4CCF">
        <w:rPr>
          <w:sz w:val="16"/>
        </w:rPr>
        <w:t xml:space="preserve"> (see Black Youth Project—100 2016; We Charge Genocide 2016; Assata’s Daughters 2016). This analysis has led some radical abolitionists to argue that to even speak of “police brutality” is itself an oxymoron; a misidentifcation of the problem (act versus structure) that runs the risk of entrenching rather than disrupting the very violence activists seek to eliminate (Rodriguez 2012; Wilderson 2015; A World Without Police 2016). Police abolitionists situate the police in history to articulate a counter-narrative of the origin and function of law enforcement in society. This historical analysis establishes a foundation from which police abolitionists can articulate a broader claim: </w:t>
      </w:r>
      <w:r w:rsidRPr="00DD4CCF">
        <w:rPr>
          <w:rStyle w:val="Emphasis"/>
        </w:rPr>
        <w:t>the institution of law enforcement cannot be reformed; it must be disbanded</w:t>
      </w:r>
      <w:r w:rsidRPr="00DD4CCF">
        <w:rPr>
          <w:sz w:val="16"/>
        </w:rPr>
        <w:t xml:space="preserve">. Importantly, by not positioning law enforcement as a recuperable project, </w:t>
      </w:r>
      <w:r w:rsidRPr="00DD4CCF">
        <w:rPr>
          <w:rStyle w:val="StyleBoldUnderline"/>
        </w:rPr>
        <w:t>this analysis is aligned with radical abolitionist thought that seeks to destroy both the racial order and the rule of capital.</w:t>
      </w:r>
      <w:r w:rsidRPr="00DD4CCF">
        <w:rPr>
          <w:sz w:val="16"/>
        </w:rPr>
        <w:t xml:space="preserve"> Disbanding the police then, is the fanatical or uncompromising position, and disarmament and disempowerment comprise the primary means for achieving this goal. It is to those strategies, and to the various tactics deployed to realize those strategies, that we now turn our attention. </w:t>
      </w:r>
    </w:p>
    <w:p w14:paraId="0484B346" w14:textId="08D8998E" w:rsidR="008B7943" w:rsidRPr="00DD4CCF" w:rsidRDefault="008B7943" w:rsidP="008B7943">
      <w:pPr>
        <w:pStyle w:val="Heading3"/>
      </w:pPr>
      <w:r w:rsidRPr="00DD4CCF">
        <w:lastRenderedPageBreak/>
        <w:t>L—Sentencing Reform</w:t>
      </w:r>
    </w:p>
    <w:p w14:paraId="78878EDC" w14:textId="77777777" w:rsidR="008B7943" w:rsidRPr="00DD4CCF" w:rsidRDefault="008B7943" w:rsidP="008B7943"/>
    <w:p w14:paraId="29FEAE6F" w14:textId="77777777" w:rsidR="008B7943" w:rsidRPr="00DD4CCF" w:rsidRDefault="008B7943" w:rsidP="008B7943">
      <w:pPr>
        <w:pStyle w:val="Heading4"/>
      </w:pPr>
      <w:r w:rsidRPr="00DD4CCF">
        <w:t>Sentencing reform empirically causes shifts to worse sentencing abuses but distracts from actual solutions</w:t>
      </w:r>
    </w:p>
    <w:p w14:paraId="2A769D69" w14:textId="77777777" w:rsidR="008B7943" w:rsidRPr="00DD4CCF" w:rsidRDefault="008B7943" w:rsidP="008B7943">
      <w:pPr>
        <w:rPr>
          <w:sz w:val="16"/>
          <w:szCs w:val="16"/>
        </w:rPr>
      </w:pPr>
      <w:r w:rsidRPr="00DD4CCF">
        <w:rPr>
          <w:rStyle w:val="StyleStyleBold12pt"/>
        </w:rPr>
        <w:t>Karakatsanis 19</w:t>
      </w:r>
      <w:r w:rsidRPr="00DD4CCF">
        <w:t xml:space="preserve"> </w:t>
      </w:r>
      <w:r w:rsidRPr="00DD4CCF">
        <w:rPr>
          <w:sz w:val="16"/>
          <w:szCs w:val="16"/>
        </w:rPr>
        <w:t>(Alec, American civil rights lawyer, social justice advocate, co-founder of Equal Justice Under Law, and founder and Executive Director of Civil Rights Corps. “The Punishment Bureaucracy: How to Think About “Criminal Justice Reform”” 3/28/2019, Yale Law Journal Volume 128 https://www.yalelawjournal.org/forum/the-punishment-bureaucracy)</w:t>
      </w:r>
    </w:p>
    <w:p w14:paraId="23818AC1" w14:textId="77777777" w:rsidR="008B7943" w:rsidRPr="00DD4CCF" w:rsidRDefault="008B7943" w:rsidP="008B7943">
      <w:pPr>
        <w:rPr>
          <w:sz w:val="16"/>
        </w:rPr>
      </w:pPr>
      <w:r w:rsidRPr="00DD4CCF">
        <w:rPr>
          <w:rStyle w:val="StyleBoldUnderline"/>
        </w:rPr>
        <w:t>Powerful systems have a way of shapeshifting.</w:t>
      </w:r>
      <w:r w:rsidRPr="00DD4CCF">
        <w:rPr>
          <w:sz w:val="16"/>
        </w:rPr>
        <w:t xml:space="preserve"> By some measures, </w:t>
      </w:r>
      <w:r w:rsidRPr="00DD4CCF">
        <w:rPr>
          <w:rStyle w:val="StyleBoldUnderline"/>
        </w:rPr>
        <w:t>we have more segregation in schools since 1968 even though courts declared that de jure school segregation is illegal</w:t>
      </w:r>
      <w:r w:rsidRPr="00DD4CCF">
        <w:rPr>
          <w:sz w:val="16"/>
        </w:rPr>
        <w:t xml:space="preserve">.280 </w:t>
      </w:r>
      <w:r w:rsidRPr="00DD4CCF">
        <w:rPr>
          <w:rStyle w:val="StyleBoldUnderline"/>
        </w:rPr>
        <w:t>A push to “reform” federal sentencing laws in the 1980s</w:t>
      </w:r>
      <w:r w:rsidRPr="00DD4CCF">
        <w:rPr>
          <w:sz w:val="16"/>
        </w:rPr>
        <w:t xml:space="preserve">, ostensibly to reduce judicial bias, </w:t>
      </w:r>
      <w:r w:rsidRPr="00DD4CCF">
        <w:rPr>
          <w:rStyle w:val="StyleBoldUnderline"/>
        </w:rPr>
        <w:t>increased punishment severity across the board</w:t>
      </w:r>
      <w:r w:rsidRPr="00DD4CCF">
        <w:rPr>
          <w:sz w:val="16"/>
        </w:rPr>
        <w:t xml:space="preserve">.281 </w:t>
      </w:r>
      <w:r w:rsidRPr="00DD4CCF">
        <w:rPr>
          <w:rStyle w:val="StyleBoldUnderline"/>
        </w:rPr>
        <w:t>A “bail reform” campaign in the 1960s to eliminate the use of cash bail in federal courts to jail the poor resulted in a system in which the rate of pretrial detention of presumptively innocent people went up.</w:t>
      </w:r>
      <w:r w:rsidRPr="00DD4CCF">
        <w:rPr>
          <w:sz w:val="16"/>
        </w:rPr>
        <w:t xml:space="preserve">282 Although the Supreme Court has said that pretrial liberty must be the “norm” and pretrial detention the “carefully limited exception,”283 over seventy-two percent of federal criminal defendants are now confined to jail cells for the entire duration of their prosecution.284 And so </w:t>
      </w:r>
      <w:r w:rsidRPr="00DD4CCF">
        <w:rPr>
          <w:rStyle w:val="StyleBoldUnderline"/>
        </w:rPr>
        <w:t>we find ourselves in a dangerous time. There is broad awareness of the senselessness of the punishment system and a movement of people organizing to dismantle it. But the forces that made the punishment bureaucracy are aligning to shape how it is “reformed.”</w:t>
      </w:r>
      <w:r w:rsidRPr="00DD4CCF">
        <w:rPr>
          <w:sz w:val="16"/>
        </w:rPr>
        <w:t xml:space="preserve"> </w:t>
      </w:r>
      <w:r w:rsidRPr="00DD4CCF">
        <w:rPr>
          <w:rStyle w:val="StyleBoldUnderline"/>
        </w:rPr>
        <w:t xml:space="preserve">The recognition of the system’s unfairness and ineffectiveness has reached such a tipping point that some kind of change must happen </w:t>
      </w:r>
      <w:r w:rsidRPr="00DD4CCF">
        <w:rPr>
          <w:rStyle w:val="Emphasis"/>
        </w:rPr>
        <w:t>in order for the system to preserve its own legitimacy</w:t>
      </w:r>
      <w:r w:rsidRPr="00DD4CCF">
        <w:rPr>
          <w:sz w:val="16"/>
        </w:rPr>
        <w:t xml:space="preserve">. Accordingly, </w:t>
      </w:r>
      <w:r w:rsidRPr="00DD4CCF">
        <w:rPr>
          <w:rStyle w:val="StyleBoldUnderline"/>
        </w:rPr>
        <w:t>mass incarceration bureaucrats are looking to become the face of what they call “criminal justice reform.”</w:t>
      </w:r>
      <w:r w:rsidRPr="00DD4CCF">
        <w:rPr>
          <w:sz w:val="16"/>
        </w:rPr>
        <w:t xml:space="preserve"> Their success will depend on whether people can tell the difference.</w:t>
      </w:r>
    </w:p>
    <w:p w14:paraId="3BB4DE23" w14:textId="77777777" w:rsidR="008B7943" w:rsidRPr="00DD4CCF" w:rsidRDefault="008B7943" w:rsidP="008B7943"/>
    <w:p w14:paraId="2B381992" w14:textId="77777777" w:rsidR="00692C02" w:rsidRPr="00DD4CCF" w:rsidRDefault="00692C02" w:rsidP="00692C02">
      <w:pPr>
        <w:pStyle w:val="Heading2"/>
      </w:pPr>
      <w:r w:rsidRPr="00DD4CCF">
        <w:lastRenderedPageBreak/>
        <w:t>***AT Perm</w:t>
      </w:r>
    </w:p>
    <w:p w14:paraId="2B381993" w14:textId="77777777" w:rsidR="005F711C" w:rsidRPr="00DD4CCF" w:rsidRDefault="005F711C" w:rsidP="005F711C">
      <w:pPr>
        <w:pStyle w:val="Heading3"/>
      </w:pPr>
      <w:r w:rsidRPr="00DD4CCF">
        <w:lastRenderedPageBreak/>
        <w:t>2nc AT Perm</w:t>
      </w:r>
    </w:p>
    <w:p w14:paraId="2B381994" w14:textId="77777777" w:rsidR="0014522E" w:rsidRPr="00DD4CCF" w:rsidRDefault="0014522E" w:rsidP="0014522E">
      <w:pPr>
        <w:pStyle w:val="Heading4"/>
      </w:pPr>
      <w:r w:rsidRPr="00DD4CCF">
        <w:t>Perm severs because the aff doesn’t advocate for total abolition – just decriminalization of one area – severance is a voter – makes it impossible to generate links or competition</w:t>
      </w:r>
    </w:p>
    <w:p w14:paraId="19E6D6EA" w14:textId="77777777" w:rsidR="0086727A" w:rsidRPr="00DD4CCF" w:rsidRDefault="0086727A" w:rsidP="0086727A">
      <w:pPr>
        <w:pStyle w:val="Heading4"/>
        <w:rPr>
          <w:u w:val="single"/>
        </w:rPr>
      </w:pPr>
      <w:r w:rsidRPr="00DD4CCF">
        <w:t xml:space="preserve">The perm links—inclusion of the aff </w:t>
      </w:r>
      <w:r w:rsidRPr="00DD4CCF">
        <w:rPr>
          <w:u w:val="single"/>
        </w:rPr>
        <w:t xml:space="preserve">crowds out </w:t>
      </w:r>
      <w:r w:rsidRPr="00DD4CCF">
        <w:t xml:space="preserve">abolition discourse, </w:t>
      </w:r>
      <w:r w:rsidRPr="00DD4CCF">
        <w:rPr>
          <w:u w:val="single"/>
        </w:rPr>
        <w:t>creates confusion</w:t>
      </w:r>
      <w:r w:rsidRPr="00DD4CCF">
        <w:t xml:space="preserve">, and </w:t>
      </w:r>
      <w:r w:rsidRPr="00DD4CCF">
        <w:rPr>
          <w:u w:val="single"/>
        </w:rPr>
        <w:t>quells energy</w:t>
      </w:r>
      <w:r w:rsidRPr="00DD4CCF">
        <w:t xml:space="preserve"> for changing the system</w:t>
      </w:r>
    </w:p>
    <w:p w14:paraId="47CF815C" w14:textId="77777777" w:rsidR="0086727A" w:rsidRPr="00DD4CCF" w:rsidRDefault="0086727A" w:rsidP="0086727A">
      <w:pPr>
        <w:rPr>
          <w:sz w:val="16"/>
          <w:szCs w:val="16"/>
        </w:rPr>
      </w:pPr>
      <w:r w:rsidRPr="00DD4CCF">
        <w:rPr>
          <w:rStyle w:val="StyleStyleBold12pt"/>
        </w:rPr>
        <w:t>Karakatsanis 19</w:t>
      </w:r>
      <w:r w:rsidRPr="00DD4CCF">
        <w:t xml:space="preserve"> </w:t>
      </w:r>
      <w:r w:rsidRPr="00DD4CCF">
        <w:rPr>
          <w:sz w:val="16"/>
          <w:szCs w:val="16"/>
        </w:rPr>
        <w:t>(Alec, American civil rights lawyer, social justice advocate, co-founder of Equal Justice Under Law, and founder and Executive Director of Civil Rights Corps. “The Punishment Bureaucracy: How to Think About “Criminal Justice Reform”” 3/28/2019, Yale Law Journal Volume 128 https://www.yalelawjournal.org/forum/the-punishment-bureaucracy)</w:t>
      </w:r>
    </w:p>
    <w:p w14:paraId="7EA282A8" w14:textId="77777777" w:rsidR="0086727A" w:rsidRPr="00DD4CCF" w:rsidRDefault="0086727A" w:rsidP="0086727A">
      <w:pPr>
        <w:rPr>
          <w:rStyle w:val="StyleBoldUnderline"/>
        </w:rPr>
      </w:pPr>
      <w:r w:rsidRPr="00DD4CCF">
        <w:rPr>
          <w:rStyle w:val="StyleBoldUnderline"/>
        </w:rPr>
        <w:t xml:space="preserve">Because punishment bureaucrats do not believe that the criminal punishment bureaucracy needs to be dismantled, a movement to dismantle the punishment bureaucracy must learn how to distinguish little tweaks from big changes. </w:t>
      </w:r>
      <w:r w:rsidRPr="00DD4CCF">
        <w:rPr>
          <w:sz w:val="16"/>
        </w:rPr>
        <w:t xml:space="preserve">Whatever judgments one makes about </w:t>
      </w:r>
      <w:r w:rsidRPr="00DD4CCF">
        <w:rPr>
          <w:rStyle w:val="StyleBoldUnderline"/>
        </w:rPr>
        <w:t>punishment bureaucrats</w:t>
      </w:r>
      <w:r w:rsidRPr="00DD4CCF">
        <w:rPr>
          <w:sz w:val="16"/>
        </w:rPr>
        <w:t xml:space="preserve"> as individuals, they </w:t>
      </w:r>
      <w:r w:rsidRPr="00DD4CCF">
        <w:rPr>
          <w:rStyle w:val="StyleBoldUnderline"/>
        </w:rPr>
        <w:t>serve three main functions in the current conversation</w:t>
      </w:r>
      <w:r w:rsidRPr="00DD4CCF">
        <w:rPr>
          <w:sz w:val="16"/>
        </w:rPr>
        <w:t xml:space="preserve">. First, </w:t>
      </w:r>
      <w:r w:rsidRPr="00DD4CCF">
        <w:rPr>
          <w:rStyle w:val="StyleBoldUnderline"/>
        </w:rPr>
        <w:t xml:space="preserve">they set the outer bounds of acceptable discussion on what should be done to fix the system in order to ensure that more significant changes do not happen. If “reformers” talk about hiring more police officers and spending more money on training them; paying for police body </w:t>
      </w:r>
      <w:r w:rsidRPr="00DD4CCF">
        <w:rPr>
          <w:sz w:val="16"/>
        </w:rPr>
        <w:t>cameras to observe the same officers as they continue to patrol the same poor neighborhoods;</w:t>
      </w:r>
      <w:r w:rsidRPr="00DD4CCF">
        <w:rPr>
          <w:rStyle w:val="StyleBoldUnderline"/>
        </w:rPr>
        <w:t xml:space="preserve"> creating profitable electronic incarceration instead of jail; using pre-trial probation </w:t>
      </w:r>
      <w:r w:rsidRPr="00DD4CCF">
        <w:rPr>
          <w:sz w:val="16"/>
        </w:rPr>
        <w:t>instead of post-trial probation;</w:t>
      </w:r>
      <w:r w:rsidRPr="00DD4CCF">
        <w:rPr>
          <w:rStyle w:val="StyleBoldUnderline"/>
        </w:rPr>
        <w:t xml:space="preserve"> establishing specialized “drug courts” </w:t>
      </w:r>
      <w:r w:rsidRPr="00DD4CCF">
        <w:rPr>
          <w:sz w:val="16"/>
        </w:rPr>
        <w:t>with “graduated sanctions” instead of immediate punishment;</w:t>
      </w:r>
      <w:r w:rsidRPr="00DD4CCF">
        <w:rPr>
          <w:rStyle w:val="StyleBoldUnderline"/>
        </w:rPr>
        <w:t xml:space="preserve"> privatizing prisons and immigrant detention jails; and instituting slightly shorter mandatory minimum sentences in cages, then the voices of other people calling for abolition </w:t>
      </w:r>
      <w:r w:rsidRPr="00DD4CCF">
        <w:rPr>
          <w:sz w:val="16"/>
        </w:rPr>
        <w:t>of the police, closing jails and prisons, reparations, new paradigms of restorative justice, and broader economic divestment from punishment</w:t>
      </w:r>
      <w:r w:rsidRPr="00DD4CCF">
        <w:rPr>
          <w:rStyle w:val="StyleBoldUnderline"/>
        </w:rPr>
        <w:t xml:space="preserve"> </w:t>
      </w:r>
      <w:r w:rsidRPr="00DD4CCF">
        <w:rPr>
          <w:rStyle w:val="Emphasis"/>
        </w:rPr>
        <w:t>are kept outside mainstream discourse</w:t>
      </w:r>
      <w:r w:rsidRPr="00DD4CCF">
        <w:rPr>
          <w:sz w:val="16"/>
        </w:rPr>
        <w:t xml:space="preserve">. In this way, </w:t>
      </w:r>
      <w:r w:rsidRPr="00DD4CCF">
        <w:rPr>
          <w:rStyle w:val="StyleBoldUnderline"/>
        </w:rPr>
        <w:t xml:space="preserve">punishment bureaucrats echo the modern role of the Democratic Party in normalizing American militarism, wealth inequality, neighborhood segregation, incarceration, environmental degradation, and jingoism by defining the boundaries of acceptable dissent from bipartisan policy orthodoxies that lead to these evils. </w:t>
      </w:r>
      <w:r w:rsidRPr="00DD4CCF">
        <w:rPr>
          <w:sz w:val="16"/>
        </w:rPr>
        <w:t xml:space="preserve">Second, </w:t>
      </w:r>
      <w:r w:rsidRPr="00DD4CCF">
        <w:rPr>
          <w:rStyle w:val="StyleBoldUnderline"/>
        </w:rPr>
        <w:t xml:space="preserve">punishment bureaucrats </w:t>
      </w:r>
      <w:r w:rsidRPr="00DD4CCF">
        <w:rPr>
          <w:rStyle w:val="Emphasis"/>
        </w:rPr>
        <w:t>create confusion</w:t>
      </w:r>
      <w:r w:rsidRPr="00DD4CCF">
        <w:rPr>
          <w:sz w:val="16"/>
        </w:rPr>
        <w:t xml:space="preserve">. </w:t>
      </w:r>
      <w:r w:rsidRPr="00DD4CCF">
        <w:rPr>
          <w:rStyle w:val="Emphasis"/>
        </w:rPr>
        <w:t>By marketing minor tweaks as huge changes</w:t>
      </w:r>
      <w:r w:rsidRPr="00DD4CCF">
        <w:rPr>
          <w:sz w:val="16"/>
        </w:rPr>
        <w:t xml:space="preserve">, </w:t>
      </w:r>
      <w:r w:rsidRPr="00DD4CCF">
        <w:rPr>
          <w:rStyle w:val="StyleBoldUnderline"/>
        </w:rPr>
        <w:t>they make it difficult for the public to figure out who or what promises significant change and who or what does not.</w:t>
      </w:r>
      <w:r w:rsidRPr="00DD4CCF">
        <w:rPr>
          <w:sz w:val="16"/>
        </w:rPr>
        <w:t xml:space="preserve"> </w:t>
      </w:r>
      <w:r w:rsidRPr="00DD4CCF">
        <w:rPr>
          <w:rStyle w:val="StyleBoldUnderline"/>
        </w:rPr>
        <w:t xml:space="preserve">If both Kamala Harris and civil rights organizations are calling for “bail reform,” ordinary people may think that both groups are proposing the same ideas and that no more change is needed if Harris’s version of “reform” passes. </w:t>
      </w:r>
      <w:r w:rsidRPr="00DD4CCF">
        <w:rPr>
          <w:sz w:val="16"/>
        </w:rPr>
        <w:t xml:space="preserve">Third, </w:t>
      </w:r>
      <w:r w:rsidRPr="00DD4CCF">
        <w:rPr>
          <w:rStyle w:val="StyleBoldUnderline"/>
        </w:rPr>
        <w:t xml:space="preserve">by touting achievements of little significance, </w:t>
      </w:r>
      <w:r w:rsidRPr="00DD4CCF">
        <w:rPr>
          <w:rStyle w:val="Emphasis"/>
        </w:rPr>
        <w:t>they quell popular energy for dramatically changing the punishment system.</w:t>
      </w:r>
      <w:r w:rsidRPr="00DD4CCF">
        <w:rPr>
          <w:sz w:val="16"/>
        </w:rPr>
        <w:t xml:space="preserve"> </w:t>
      </w:r>
      <w:r w:rsidRPr="00DD4CCF">
        <w:rPr>
          <w:rStyle w:val="StyleBoldUnderline"/>
        </w:rPr>
        <w:t>They burn the areas around the growing fire, ensuring that the fire for reform never threatens the most important punishment infrastructure.</w:t>
      </w:r>
    </w:p>
    <w:p w14:paraId="3B7B57E0" w14:textId="77777777" w:rsidR="0086727A" w:rsidRPr="00DD4CCF" w:rsidRDefault="0086727A" w:rsidP="0086727A"/>
    <w:p w14:paraId="2B381995" w14:textId="77777777" w:rsidR="00E62AFF" w:rsidRPr="00DD4CCF" w:rsidRDefault="00E62AFF" w:rsidP="00E62AFF">
      <w:pPr>
        <w:pStyle w:val="Heading4"/>
      </w:pPr>
      <w:r w:rsidRPr="00DD4CCF">
        <w:t>Incorporating alternative justi</w:t>
      </w:r>
      <w:r w:rsidR="0014522E" w:rsidRPr="00DD4CCF">
        <w:t xml:space="preserve">ce frameworks into the existing </w:t>
      </w:r>
      <w:r w:rsidRPr="00DD4CCF">
        <w:t>system guarantees cooption</w:t>
      </w:r>
    </w:p>
    <w:p w14:paraId="2B381996" w14:textId="77777777" w:rsidR="00E62AFF" w:rsidRPr="00DD4CCF" w:rsidRDefault="00E62AFF" w:rsidP="00E62AFF">
      <w:r w:rsidRPr="00DD4CCF">
        <w:rPr>
          <w:rStyle w:val="StyleStyleBold12pt"/>
        </w:rPr>
        <w:t xml:space="preserve">McAlinden 11 </w:t>
      </w:r>
      <w:r w:rsidRPr="00DD4CCF">
        <w:t>– School of Law, Queen’s University Belfast</w:t>
      </w:r>
    </w:p>
    <w:p w14:paraId="2B381997" w14:textId="77777777" w:rsidR="00E62AFF" w:rsidRPr="00DD4CCF" w:rsidRDefault="00615B20" w:rsidP="00E62AFF">
      <w:r w:rsidRPr="00DD4CCF">
        <w:t>(Anne-Marie, “‘Transforming justice’: challenges for restorative justice in an era of punishment-based corrections,” Contemporary Justice Review 14.4, December 2011, p. 383–406)</w:t>
      </w:r>
    </w:p>
    <w:p w14:paraId="2B381998" w14:textId="77777777" w:rsidR="00E62AFF" w:rsidRPr="00DD4CCF" w:rsidRDefault="00E62AFF" w:rsidP="00E62AFF">
      <w:r w:rsidRPr="00DD4CCF">
        <w:rPr>
          <w:rStyle w:val="StyleBoldUnderline"/>
        </w:rPr>
        <w:t xml:space="preserve">A primary reason why restorative justice has remained at the margins of justice interventions </w:t>
      </w:r>
      <w:r w:rsidRPr="00DD4CCF">
        <w:t>in the two case studies presented is</w:t>
      </w:r>
      <w:r w:rsidRPr="00DD4CCF">
        <w:rPr>
          <w:rStyle w:val="StyleBoldUnderline"/>
        </w:rPr>
        <w:t xml:space="preserve"> because it is linked by </w:t>
      </w:r>
      <w:r w:rsidRPr="00DD4CCF">
        <w:t xml:space="preserve">virtue of </w:t>
      </w:r>
      <w:r w:rsidRPr="00DD4CCF">
        <w:rPr>
          <w:rStyle w:val="StyleBoldUnderline"/>
        </w:rPr>
        <w:t>its origins and administration to state justice.</w:t>
      </w:r>
      <w:r w:rsidRPr="00DD4CCF">
        <w:t xml:space="preserve"> A </w:t>
      </w:r>
      <w:r w:rsidRPr="00DD4CCF">
        <w:lastRenderedPageBreak/>
        <w:t xml:space="preserve">range of issues present themselves for consideration whether restorative programs take place within or without the for- mal legal framework. Eradicating the state completely from the restorative process gives rise to concerns about due process and adequate procedural safeguards (Ash- worth, 2002; Hudson, 2002; Wright, 2002) and, in particular, how to ensure accountability (Roche, 2003) and the legitimacy of the process (Braithwaite, 1999; Paternoster, Backman, Brame, &amp; Sherman, 1997; Van Ness, 1999). 5 </w:t>
      </w:r>
      <w:r w:rsidRPr="00DD4CCF">
        <w:rPr>
          <w:rStyle w:val="Emphasis"/>
        </w:rPr>
        <w:t>In the context of contemporary penality</w:t>
      </w:r>
      <w:r w:rsidRPr="00DD4CCF">
        <w:rPr>
          <w:rStyle w:val="StyleBoldUnderline"/>
        </w:rPr>
        <w:t xml:space="preserve">, restorative justice remains welded to formal criminal justice chiefly because of the concerns of critics in the absence of </w:t>
      </w:r>
      <w:r w:rsidRPr="00DD4CCF">
        <w:rPr>
          <w:rStyle w:val="Emphasis"/>
        </w:rPr>
        <w:t>state involvement</w:t>
      </w:r>
      <w:r w:rsidRPr="00DD4CCF">
        <w:rPr>
          <w:rStyle w:val="StyleBoldUnderline"/>
        </w:rPr>
        <w:t xml:space="preserve"> in restorative processes</w:t>
      </w:r>
      <w:r w:rsidRPr="00DD4CCF">
        <w:t>, particularly where serious forms of offending, such as sex- ual offending, are concerned. As Hoyle and Young (2002, p. 546) have argued: ‘</w:t>
      </w:r>
      <w:r w:rsidRPr="00DD4CCF">
        <w:rPr>
          <w:rStyle w:val="StyleBoldUnderline"/>
        </w:rPr>
        <w:t>An institutionalized response to criminal offenses, in particular to the more serious offenses, ultimately requires input from one or other of the criminal justice agencies – even if only for societal recognition of the legitimacy of the process.’ Restorative justice addresses some of these elements, particularly with regard to representation of and respect for victims and offenders. It does not meet others since they relate primarily to expectations of ‘legal authority’ derived principally from conventional justice values</w:t>
      </w:r>
      <w:r w:rsidRPr="00DD4CCF">
        <w:t xml:space="preserve"> (Morris &amp; Gelsthorpe, 2000a, p. 421). </w:t>
      </w:r>
      <w:r w:rsidRPr="00DD4CCF">
        <w:rPr>
          <w:rStyle w:val="StyleBoldUnderline"/>
        </w:rPr>
        <w:t xml:space="preserve">Restorative justice involves somewhat different values and its legitimacy must derive from these. </w:t>
      </w:r>
      <w:r w:rsidRPr="00DD4CCF">
        <w:t>Moreover, important elements in providing the legitimacy of restorative jus- tice are the inclusion of the key parties, and increased understanding of the offense and its consequences (Morris &amp; Gelsthorpe, 2000a, p. 421). At the same time, however, if the state is to be involved, which is what happens in the majority of mainstream processes, there are also justifiable concerns about the nature and scope of its role (Hoyle &amp; Young, 2002, pp. 540–547</w:t>
      </w:r>
      <w:r w:rsidRPr="00DD4CCF">
        <w:rPr>
          <w:rStyle w:val="StyleBoldUnderline"/>
        </w:rPr>
        <w:t>). In particular there is the danger that the influence of the state may control the agenda and conse- quently limit community involvement.</w:t>
      </w:r>
      <w:r w:rsidRPr="00DD4CCF">
        <w:t xml:space="preserve"> On the other hand, a legitimate and account- able process would properly protect the rights of all participants. The implementation of measures such as circles of support and accountability that allow for a measure of community involvement should strengthen the decision-making process of the state in relation to the resettlement of sex offenders. Care also needs to be taken, however, to avoid vengeful or disruptive communities taking over the process (McAlinden, 2007, pp. 191–194).</w:t>
      </w:r>
    </w:p>
    <w:p w14:paraId="2B381999" w14:textId="77777777" w:rsidR="005F711C" w:rsidRPr="00DD4CCF" w:rsidRDefault="005F711C" w:rsidP="005F711C">
      <w:pPr>
        <w:pStyle w:val="Heading4"/>
      </w:pPr>
      <w:r w:rsidRPr="00DD4CCF">
        <w:t xml:space="preserve">Managerialism DA </w:t>
      </w:r>
      <w:r w:rsidR="00E62AFF" w:rsidRPr="00DD4CCF">
        <w:t>–</w:t>
      </w:r>
      <w:r w:rsidRPr="00DD4CCF">
        <w:t xml:space="preserve"> </w:t>
      </w:r>
      <w:r w:rsidR="00E62AFF" w:rsidRPr="00DD4CCF">
        <w:t>the philosophy that crime still has to be managed crowds out alternative justice</w:t>
      </w:r>
      <w:r w:rsidR="00AC4E79" w:rsidRPr="00DD4CCF">
        <w:t xml:space="preserve"> </w:t>
      </w:r>
      <w:r w:rsidR="001C55A9" w:rsidRPr="00DD4CCF">
        <w:t>measures which are more effective</w:t>
      </w:r>
    </w:p>
    <w:p w14:paraId="2B38199A" w14:textId="77777777" w:rsidR="00E62AFF" w:rsidRPr="00DD4CCF" w:rsidRDefault="00E62AFF" w:rsidP="00E62AFF">
      <w:r w:rsidRPr="00DD4CCF">
        <w:rPr>
          <w:rStyle w:val="StyleStyleBold12pt"/>
        </w:rPr>
        <w:t xml:space="preserve">McAlinden 11 </w:t>
      </w:r>
      <w:r w:rsidRPr="00DD4CCF">
        <w:t>– School of Law, Queen’s University Belfast</w:t>
      </w:r>
    </w:p>
    <w:p w14:paraId="2B38199B" w14:textId="77777777" w:rsidR="00E62AFF" w:rsidRPr="00DD4CCF" w:rsidRDefault="00615B20" w:rsidP="00E62AFF">
      <w:pPr>
        <w:rPr>
          <w:rStyle w:val="StyleStyleBold12pt"/>
          <w:b w:val="0"/>
          <w:bCs/>
          <w:sz w:val="22"/>
        </w:rPr>
      </w:pPr>
      <w:r w:rsidRPr="00DD4CCF">
        <w:t>(Anne-Marie, “‘Transforming justice’: challenges for restorative justice in an era of punishment-based corrections,” Contemporary Justice Review 14.4, December 2011, p. 383–406)</w:t>
      </w:r>
    </w:p>
    <w:p w14:paraId="2B38199C" w14:textId="77777777" w:rsidR="005F711C" w:rsidRPr="00DD4CCF" w:rsidRDefault="005F711C" w:rsidP="005F711C">
      <w:r w:rsidRPr="00DD4CCF">
        <w:t xml:space="preserve">Managerialism </w:t>
      </w:r>
      <w:r w:rsidRPr="00DD4CCF">
        <w:rPr>
          <w:rStyle w:val="StyleBoldUnderline"/>
        </w:rPr>
        <w:t xml:space="preserve">A further element of New Labour’s punitive stance on crime control has been the underlying culture of ‘Managerialism’ </w:t>
      </w:r>
      <w:r w:rsidRPr="00DD4CCF">
        <w:t xml:space="preserve">(Brownlee, 1998). </w:t>
      </w:r>
      <w:r w:rsidRPr="00DD4CCF">
        <w:rPr>
          <w:rStyle w:val="StyleBoldUnderline"/>
        </w:rPr>
        <w:t>This is characterized by a concern with efficiency and effectiveness in the professional administration of jus- tice</w:t>
      </w:r>
      <w:r w:rsidRPr="00DD4CCF">
        <w:t xml:space="preserve">, and in particular by an emphasis on ‘evidence-based’ policy as part of a wider ‘What Works’ philosophy (Farrall, 2002; McGuire, 1995). </w:t>
      </w:r>
      <w:r w:rsidRPr="00DD4CCF">
        <w:rPr>
          <w:rStyle w:val="StyleBoldUnderline"/>
        </w:rPr>
        <w:t xml:space="preserve">Risk assessment and management is now integral to the organizational ethos and working practice of state agencies such as the police </w:t>
      </w:r>
      <w:r w:rsidRPr="00DD4CCF">
        <w:t xml:space="preserve">(Johnston, 2000), social services (Kemshall, Par- ton, Walsh, &amp; Waterson, 1997) and probation (Robinson, 2002) who administer youth justice and sexual offending programs. </w:t>
      </w:r>
      <w:r w:rsidRPr="00DD4CCF">
        <w:rPr>
          <w:rStyle w:val="Emphasis"/>
        </w:rPr>
        <w:t xml:space="preserve">This managerialist philosophy has tended to defeat </w:t>
      </w:r>
      <w:r w:rsidRPr="00DD4CCF">
        <w:rPr>
          <w:rStyle w:val="StyleBoldUnderline"/>
        </w:rPr>
        <w:t xml:space="preserve">the ameliorative potential of </w:t>
      </w:r>
      <w:r w:rsidRPr="00DD4CCF">
        <w:rPr>
          <w:rStyle w:val="Emphasis"/>
        </w:rPr>
        <w:t>restorative justice</w:t>
      </w:r>
      <w:r w:rsidRPr="00DD4CCF">
        <w:t xml:space="preserve">. In relation to sex offending, the core practice of the agencies who work collec- tively under the auspices of MAPPPs, is to classify offenders into appropriate ‘risk’ categories, based on their likelihood of re-offending, in order to allocate resources effectively and put in place individual offender </w:t>
      </w:r>
      <w:r w:rsidRPr="00DD4CCF">
        <w:lastRenderedPageBreak/>
        <w:t xml:space="preserve">management plans (Kemshall &amp; Maguire, 2001; Lieb, 2003). Even within the context of circle programs that are heavily premised on restorative and reintegrative principles, circle volunteers report any suspicious behavior on the part of offenders to MAPPPs, enabling intervention before the onset of re-offending (Bates et al., 2007; Quaker Peace and Social Wit- ness, 2005, pp. 21–22). Ironically, it is the risk management, rather than the restor- ative, element of the work of circle programs that allows them to receive public support and acceptance (Hannem &amp; Petrunik, 2007, p. 169). </w:t>
      </w:r>
      <w:r w:rsidRPr="00DD4CCF">
        <w:rPr>
          <w:rStyle w:val="StyleBoldUnderline"/>
        </w:rPr>
        <w:t xml:space="preserve">In pursuing their own organizational agendas, however, in particular the concern with reducing re-offending rates, agencies may pursue managerialist goals and over- look restorative concerns </w:t>
      </w:r>
      <w:r w:rsidRPr="00DD4CCF">
        <w:t xml:space="preserve">(Zernova, 2009, pp. 72–73). As outlined above, within the youth justice system the early and often arbitrary interventions by the </w:t>
      </w:r>
      <w:r w:rsidRPr="00DD4CCF">
        <w:rPr>
          <w:rStyle w:val="StyleBoldUnderline"/>
        </w:rPr>
        <w:t xml:space="preserve">police and youth offender teams are often disproportionate to the seriousness of the offense more often reflecting the dominant concern with crime control </w:t>
      </w:r>
      <w:r w:rsidRPr="00DD4CCF">
        <w:t xml:space="preserve">(Puech &amp; Evans, 2001). </w:t>
      </w:r>
      <w:r w:rsidRPr="00DD4CCF">
        <w:rPr>
          <w:rStyle w:val="StyleBoldUnderline"/>
        </w:rPr>
        <w:t xml:space="preserve">This also inevitably means that such programs remain the </w:t>
      </w:r>
      <w:r w:rsidRPr="00DD4CCF">
        <w:rPr>
          <w:rStyle w:val="Emphasis"/>
        </w:rPr>
        <w:t xml:space="preserve">exclusive </w:t>
      </w:r>
      <w:r w:rsidR="00AC4E79" w:rsidRPr="00DD4CCF">
        <w:rPr>
          <w:rStyle w:val="Emphasis"/>
        </w:rPr>
        <w:t>preserve</w:t>
      </w:r>
      <w:r w:rsidR="00AC4E79" w:rsidRPr="00DD4CCF">
        <w:rPr>
          <w:rStyle w:val="StyleBoldUnderline"/>
        </w:rPr>
        <w:t xml:space="preserve"> of</w:t>
      </w:r>
      <w:r w:rsidRPr="00DD4CCF">
        <w:rPr>
          <w:rStyle w:val="StyleBoldUnderline"/>
        </w:rPr>
        <w:t xml:space="preserve"> the state with limited, or at the very least controlled, community involvement in the resolution of local crime problems.</w:t>
      </w:r>
      <w:r w:rsidRPr="00DD4CCF">
        <w:t xml:space="preserve"> </w:t>
      </w:r>
      <w:r w:rsidRPr="00DD4CCF">
        <w:rPr>
          <w:rStyle w:val="StyleBoldUnderline"/>
        </w:rPr>
        <w:t xml:space="preserve">There are </w:t>
      </w:r>
      <w:r w:rsidRPr="00DD4CCF">
        <w:rPr>
          <w:rStyle w:val="Emphasis"/>
        </w:rPr>
        <w:t>literally dozens</w:t>
      </w:r>
      <w:r w:rsidRPr="00DD4CCF">
        <w:rPr>
          <w:rStyle w:val="StyleBoldUnderline"/>
        </w:rPr>
        <w:t xml:space="preserve"> of evaluations of restorative processes and practices</w:t>
      </w:r>
      <w:r w:rsidRPr="00DD4CCF">
        <w:t xml:space="preserve">, most based on the main models of victim–offender mediation and conferencing (see e.g. Kurki, 2003; Miers et al., 2001; Schiff, 2003). </w:t>
      </w:r>
      <w:r w:rsidRPr="00DD4CCF">
        <w:rPr>
          <w:rStyle w:val="StyleBoldUnderline"/>
        </w:rPr>
        <w:t xml:space="preserve">These have generally shown that restorative justice can have a </w:t>
      </w:r>
      <w:r w:rsidRPr="00DD4CCF">
        <w:rPr>
          <w:rStyle w:val="Emphasis"/>
        </w:rPr>
        <w:t>reductive effect</w:t>
      </w:r>
      <w:r w:rsidRPr="00DD4CCF">
        <w:rPr>
          <w:rStyle w:val="StyleBoldUnderline"/>
        </w:rPr>
        <w:t xml:space="preserve"> in diminishing either the frequency or severity of re-offending</w:t>
      </w:r>
      <w:r w:rsidRPr="00DD4CCF">
        <w:t xml:space="preserve">, particularly for juveniles (Maxwell &amp; Morris, 2001; Sher- man et al., 2000; Strang, 2001). Maxwell and Morris (2001), </w:t>
      </w:r>
      <w:r w:rsidRPr="00DD4CCF">
        <w:rPr>
          <w:rStyle w:val="StyleBoldUnderline"/>
        </w:rPr>
        <w:t>for example, in their evaluation of family group conferencing in New Zealand concluded that when the restorative process is implemented successfully and consistent with restorative value</w:t>
      </w:r>
      <w:r w:rsidRPr="00DD4CCF">
        <w:t xml:space="preserve">s – chiefly in terms of the offender’s expression of remorse and agreeing the outcome by genuine consensus – </w:t>
      </w:r>
      <w:r w:rsidRPr="00DD4CCF">
        <w:rPr>
          <w:rStyle w:val="StyleBoldUnderline"/>
        </w:rPr>
        <w:t>there was a reduction in the re-offending rates of young offenders</w:t>
      </w:r>
      <w:r w:rsidRPr="00DD4CCF">
        <w:t xml:space="preserve">. Although there are fewer empirical evaluations of circle programs, given the rela- tive newness of the concept, existing studies have also demonstrated positive results. Circles have been effective in reducing recidivism rates among high-risk sex offend- ers by as much as 70% (Quaker Peace and Social Witness, 2005; Wilson et al., 2007b) and have assisted in the process of desistance and reintegration by increasing offender responsibility and accountability. </w:t>
      </w:r>
      <w:r w:rsidRPr="00DD4CCF">
        <w:rPr>
          <w:rStyle w:val="StyleBoldUnderline"/>
        </w:rPr>
        <w:t xml:space="preserve">They have proven effectiveness in provid- ing reassurance to the local community concerning fears of victimization </w:t>
      </w:r>
      <w:r w:rsidRPr="00DD4CCF">
        <w:t xml:space="preserve">(Wilson et al., 2007a) and in </w:t>
      </w:r>
      <w:r w:rsidRPr="00DD4CCF">
        <w:rPr>
          <w:rStyle w:val="StyleBoldUnderline"/>
        </w:rPr>
        <w:t xml:space="preserve">encouraging communities to play a constructive role in the rein- tegrative process </w:t>
      </w:r>
      <w:r w:rsidRPr="00DD4CCF">
        <w:t xml:space="preserve">(Bates et al., 2007; Quaker Peace and Social Witness, 2005). </w:t>
      </w:r>
      <w:r w:rsidRPr="00DD4CCF">
        <w:rPr>
          <w:rStyle w:val="StyleBoldUnderline"/>
        </w:rPr>
        <w:t xml:space="preserve">Restorative justice has wider objectives than retributive justice that typically uses recidivism rates as the key indicator of crime </w:t>
      </w:r>
      <w:r w:rsidRPr="00DD4CCF">
        <w:t xml:space="preserve">control. Equally, if not more important, is an evaluation of the intrinsic processes and outcomes of restorative justice as part of the need for ‘affective justice’ (Miers, 2004, pp. 31–32). These include victim/offender participation and satisfaction rates as a vital part of proce- dural justice, overall contribution to community safety, offender shaming and reinte- gration, improvement in offender’s relationships with their families and the local community and reparation to victims and the wider community, as well as reduc- tions or changes in offending behavior (Bazemore &amp; Griffiths, 2003; Maxwell &amp; Morris, 1999, 2002). </w:t>
      </w:r>
      <w:r w:rsidRPr="00DD4CCF">
        <w:rPr>
          <w:rStyle w:val="StyleBoldUnderline"/>
        </w:rPr>
        <w:t xml:space="preserve">In an era of evidence-based corrections, the well-established ability of restorative justice to reduce re-offending in particular has been lost amidst wider public and political concern surrounding particular types of offenses and in the clamor for ever more stringent measures </w:t>
      </w:r>
      <w:r w:rsidRPr="00DD4CCF">
        <w:t>(Brownlie, 2003).</w:t>
      </w:r>
    </w:p>
    <w:p w14:paraId="3315D277" w14:textId="5D7F727A" w:rsidR="007C3EDC" w:rsidRPr="00DD4CCF" w:rsidRDefault="007C3EDC" w:rsidP="007C3EDC">
      <w:pPr>
        <w:pStyle w:val="Heading3"/>
      </w:pPr>
      <w:r w:rsidRPr="00DD4CCF">
        <w:lastRenderedPageBreak/>
        <w:t>AT Perm—Policing</w:t>
      </w:r>
    </w:p>
    <w:p w14:paraId="6737F672" w14:textId="77777777" w:rsidR="007C3EDC" w:rsidRPr="00DD4CCF" w:rsidRDefault="007C3EDC" w:rsidP="007C3EDC"/>
    <w:p w14:paraId="68F65DBC" w14:textId="77777777" w:rsidR="007C3EDC" w:rsidRPr="00DD4CCF" w:rsidRDefault="007C3EDC" w:rsidP="007C3EDC">
      <w:pPr>
        <w:pStyle w:val="Heading4"/>
      </w:pPr>
      <w:r w:rsidRPr="00DD4CCF">
        <w:t>Radical abolition is key—the permutation is a liberal compromise that co-opts the alternative and maintains policing</w:t>
      </w:r>
    </w:p>
    <w:p w14:paraId="4E76EBD5" w14:textId="77777777" w:rsidR="007C3EDC" w:rsidRPr="00DD4CCF" w:rsidRDefault="007C3EDC" w:rsidP="007C3EDC">
      <w:r w:rsidRPr="00DD4CCF">
        <w:rPr>
          <w:rStyle w:val="StyleStyleBold12pt"/>
        </w:rPr>
        <w:t>McDowell &amp; Fernandez 18</w:t>
      </w:r>
      <w:r w:rsidRPr="00DD4CCF">
        <w:t xml:space="preserve"> </w:t>
      </w:r>
      <w:r w:rsidRPr="00DD4CCF">
        <w:rPr>
          <w:sz w:val="16"/>
          <w:szCs w:val="16"/>
        </w:rPr>
        <w:t xml:space="preserve">(Meghan G. McDowell, Assistant Professor of History, Politics, and Social Justice at Winston Salem State University, and Luis A. Fernandez, Professor of Criminology and Criminal Justice at Northern Arizona University, “‘Disband, Disempower, and Disarm’: Amplifying the Theory and Practice of Police Abolition” </w:t>
      </w:r>
      <w:r w:rsidRPr="00DD4CCF">
        <w:rPr>
          <w:i/>
          <w:iCs/>
          <w:sz w:val="16"/>
          <w:szCs w:val="16"/>
        </w:rPr>
        <w:t xml:space="preserve">Critical Criminology </w:t>
      </w:r>
      <w:r w:rsidRPr="00DD4CCF">
        <w:rPr>
          <w:sz w:val="16"/>
          <w:szCs w:val="16"/>
        </w:rPr>
        <w:t>26, 2018, p. 388, Accessed via KU Online Libraries)</w:t>
      </w:r>
    </w:p>
    <w:p w14:paraId="434231DB" w14:textId="77777777" w:rsidR="007C3EDC" w:rsidRPr="00DD4CCF" w:rsidRDefault="007C3EDC" w:rsidP="007C3EDC">
      <w:pPr>
        <w:rPr>
          <w:rStyle w:val="StyleBoldUnderline"/>
        </w:rPr>
      </w:pPr>
      <w:r w:rsidRPr="00DD4CCF">
        <w:rPr>
          <w:sz w:val="16"/>
        </w:rPr>
        <w:t xml:space="preserve">In this article, we have argued that </w:t>
      </w:r>
      <w:r w:rsidRPr="00DD4CCF">
        <w:rPr>
          <w:rStyle w:val="StyleBoldUnderline"/>
        </w:rPr>
        <w:t>a practice of radical abolition offers the most enduring lesson and greatest promise for people organizing to eliminate policing in the present moment.</w:t>
      </w:r>
      <w:r w:rsidRPr="00DD4CCF">
        <w:rPr>
          <w:sz w:val="16"/>
        </w:rPr>
        <w:t xml:space="preserve"> To reiterate, </w:t>
      </w:r>
      <w:r w:rsidRPr="00DD4CCF">
        <w:rPr>
          <w:rStyle w:val="StyleBoldUnderline"/>
        </w:rPr>
        <w:t>this promise stands on:</w:t>
      </w:r>
      <w:r w:rsidRPr="00DD4CCF">
        <w:rPr>
          <w:sz w:val="16"/>
        </w:rPr>
        <w:t xml:space="preserve"> (1) </w:t>
      </w:r>
      <w:r w:rsidRPr="00DD4CCF">
        <w:rPr>
          <w:rStyle w:val="StyleBoldUnderline"/>
        </w:rPr>
        <w:t xml:space="preserve">aiming directly at the police </w:t>
      </w:r>
      <w:r w:rsidRPr="00DD4CCF">
        <w:rPr>
          <w:rStyle w:val="Emphasis"/>
        </w:rPr>
        <w:t>as an institution</w:t>
      </w:r>
      <w:r w:rsidRPr="00DD4CCF">
        <w:rPr>
          <w:sz w:val="16"/>
        </w:rPr>
        <w:t xml:space="preserve">; (2) </w:t>
      </w:r>
      <w:r w:rsidRPr="00DD4CCF">
        <w:rPr>
          <w:rStyle w:val="StyleBoldUnderline"/>
        </w:rPr>
        <w:t>dismantling the racial-capitalist order</w:t>
      </w:r>
      <w:r w:rsidRPr="00DD4CCF">
        <w:rPr>
          <w:sz w:val="16"/>
        </w:rPr>
        <w:t xml:space="preserve">; (3) </w:t>
      </w:r>
      <w:r w:rsidRPr="00DD4CCF">
        <w:rPr>
          <w:rStyle w:val="Emphasis"/>
        </w:rPr>
        <w:t>adopting uncompromising positions that resist liberal attempts at co-optation, incorporation, and/or reconciliation</w:t>
      </w:r>
      <w:r w:rsidRPr="00DD4CCF">
        <w:rPr>
          <w:sz w:val="16"/>
        </w:rPr>
        <w:t xml:space="preserve">; and (4) </w:t>
      </w:r>
      <w:r w:rsidRPr="00DD4CCF">
        <w:rPr>
          <w:rStyle w:val="StyleBoldUnderline"/>
        </w:rPr>
        <w:t>creating alternative democratic spaces that directly challenge the legitimacy of the police</w:t>
      </w:r>
      <w:r w:rsidRPr="00DD4CCF">
        <w:rPr>
          <w:sz w:val="16"/>
        </w:rPr>
        <w:t xml:space="preserve">. It is the emphasis on these four, inter-related pillars that distinguishes radical from more liberal forms of abolition. Likewise, </w:t>
      </w:r>
      <w:r w:rsidRPr="00DD4CCF">
        <w:rPr>
          <w:rStyle w:val="StyleBoldUnderline"/>
        </w:rPr>
        <w:t xml:space="preserve">we join others in cautioning against those strategies and tactics that seek to disempower the police solely </w:t>
      </w:r>
      <w:r w:rsidRPr="00DD4CCF">
        <w:rPr>
          <w:rStyle w:val="Emphasis"/>
        </w:rPr>
        <w:t>through reform</w:t>
      </w:r>
      <w:r w:rsidRPr="00DD4CCF">
        <w:rPr>
          <w:sz w:val="16"/>
        </w:rPr>
        <w:t xml:space="preserve">, </w:t>
      </w:r>
      <w:r w:rsidRPr="00DD4CCF">
        <w:rPr>
          <w:rStyle w:val="StyleBoldUnderline"/>
        </w:rPr>
        <w:t xml:space="preserve">whether those reforms are targeted at laws, institutional policies and practices, or the distribution of economic resources </w:t>
      </w:r>
      <w:r w:rsidRPr="00DD4CCF">
        <w:rPr>
          <w:sz w:val="16"/>
        </w:rPr>
        <w:t xml:space="preserve">(see Gilmore 2015; Rodriguez 2012; Camp and Heatherton 2016). </w:t>
      </w:r>
      <w:r w:rsidRPr="00DD4CCF">
        <w:rPr>
          <w:rStyle w:val="StyleBoldUnderline"/>
        </w:rPr>
        <w:t>If the battle is to</w:t>
      </w:r>
      <w:r w:rsidRPr="00DD4CCF">
        <w:rPr>
          <w:sz w:val="16"/>
        </w:rPr>
        <w:t xml:space="preserve"> “abolish the white world” (Olson 2004: 133) and to </w:t>
      </w:r>
      <w:r w:rsidRPr="00DD4CCF">
        <w:rPr>
          <w:rStyle w:val="StyleBoldUnderline"/>
        </w:rPr>
        <w:t>build world where people create, realize themselves, and enjoy life</w:t>
      </w:r>
      <w:r w:rsidRPr="00DD4CCF">
        <w:rPr>
          <w:sz w:val="16"/>
        </w:rPr>
        <w:t>, to paraphrase Du Bois</w:t>
      </w:r>
      <w:r w:rsidRPr="00DD4CCF">
        <w:rPr>
          <w:rStyle w:val="StyleBoldUnderline"/>
        </w:rPr>
        <w:t xml:space="preserve">, the institution of law enforcement must be directly targeted, </w:t>
      </w:r>
      <w:r w:rsidRPr="00DD4CCF">
        <w:rPr>
          <w:rStyle w:val="Emphasis"/>
        </w:rPr>
        <w:t>without compromise</w:t>
      </w:r>
      <w:r w:rsidRPr="00DD4CCF">
        <w:rPr>
          <w:sz w:val="16"/>
        </w:rPr>
        <w:t xml:space="preserve">. That is, like the Abolitionist Movement’s focus on slavery, a current attack on all forms of police control (and the institution itself) can open up liberatory possibilities for the rearrangement of the economic and racial order toward emancipatory ends. </w:t>
      </w:r>
      <w:r w:rsidRPr="00DD4CCF">
        <w:rPr>
          <w:rStyle w:val="StyleBoldUnderline"/>
        </w:rPr>
        <w:t>The struggle for police abolition is full of potential. It is a struggle to build new modes of sociality, “insurgent forms of safety</w:t>
      </w:r>
      <w:r w:rsidRPr="00DD4CCF">
        <w:rPr>
          <w:sz w:val="16"/>
        </w:rPr>
        <w:t xml:space="preserve">,” (McDowell 2017) </w:t>
      </w:r>
      <w:r w:rsidRPr="00DD4CCF">
        <w:rPr>
          <w:rStyle w:val="StyleBoldUnderline"/>
        </w:rPr>
        <w:t>and to develop more complete forms of freedom and justice.</w:t>
      </w:r>
    </w:p>
    <w:p w14:paraId="2B38199D" w14:textId="7A75D5A6" w:rsidR="00692C02" w:rsidRPr="00DD4CCF" w:rsidRDefault="00692C02" w:rsidP="00692C02">
      <w:pPr>
        <w:pStyle w:val="Heading3"/>
      </w:pPr>
      <w:r w:rsidRPr="00DD4CCF">
        <w:lastRenderedPageBreak/>
        <w:t xml:space="preserve">AT </w:t>
      </w:r>
      <w:r w:rsidR="00FE7CEE" w:rsidRPr="00DD4CCF">
        <w:t>aff is “radical reform”</w:t>
      </w:r>
    </w:p>
    <w:p w14:paraId="2B38199E" w14:textId="77777777" w:rsidR="00692C02" w:rsidRPr="00DD4CCF" w:rsidRDefault="00692C02" w:rsidP="00692C02">
      <w:pPr>
        <w:pStyle w:val="Heading4"/>
      </w:pPr>
      <w:r w:rsidRPr="00DD4CCF">
        <w:t>The aff is all talk – a strategy of “radical reform” can’t generate the new discourse needed to mobilize for abolition</w:t>
      </w:r>
    </w:p>
    <w:p w14:paraId="2B38199F" w14:textId="77777777" w:rsidR="00692C02" w:rsidRPr="00DD4CCF" w:rsidRDefault="00692C02" w:rsidP="00692C02">
      <w:r w:rsidRPr="00DD4CCF">
        <w:rPr>
          <w:rStyle w:val="StyleStyleBold12pt"/>
        </w:rPr>
        <w:t xml:space="preserve">Rodriguez No Date </w:t>
      </w:r>
      <w:r w:rsidRPr="00DD4CCF">
        <w:t>– Professor and Chair of the Department of Ethnic Studies at UC Riverside, received his Ph.D. and M.A. degrees in Ethnic Studies from the University of California, Berkeley and earned two B.A. degrees and a Concentration degree from Cornell University; nationally recognized by Diverse magazine as one of its Emerging Scholars of 2006; has been a Ford Foundation Predoctoral and Postdoctoral Fellow</w:t>
      </w:r>
    </w:p>
    <w:p w14:paraId="2B3819A0" w14:textId="77777777" w:rsidR="00692C02" w:rsidRPr="00DD4CCF" w:rsidRDefault="00692C02" w:rsidP="00692C02">
      <w:r w:rsidRPr="00DD4CCF">
        <w:t xml:space="preserve">(Dylan, “The Challenge of Prison Abolition: A Conversation,” History Is A Weapon, </w:t>
      </w:r>
      <w:hyperlink r:id="rId10" w:history="1">
        <w:r w:rsidRPr="00DD4CCF">
          <w:rPr>
            <w:rStyle w:val="Hyperlink"/>
          </w:rPr>
          <w:t>http://www.historyisaweapon.com/defcon1/davisinterview.html</w:t>
        </w:r>
      </w:hyperlink>
      <w:r w:rsidRPr="00DD4CCF">
        <w:t>)</w:t>
      </w:r>
    </w:p>
    <w:p w14:paraId="2B3819A1" w14:textId="77777777" w:rsidR="001C55A9" w:rsidRPr="00DD4CCF" w:rsidRDefault="00692C02" w:rsidP="00692C02">
      <w:pPr>
        <w:rPr>
          <w:rStyle w:val="StyleBoldUnderline"/>
        </w:rPr>
      </w:pPr>
      <w:r w:rsidRPr="00DD4CCF">
        <w:t xml:space="preserve">Dylan: </w:t>
      </w:r>
      <w:r w:rsidRPr="00DD4CCF">
        <w:rPr>
          <w:rStyle w:val="StyleBoldUnderline"/>
        </w:rPr>
        <w:t xml:space="preserve">Speaking of developing a popular discourse, the Critical Resistance gathering in September 1998 seemed to pull together an incredibly wide array of prison activists </w:t>
      </w:r>
      <w:r w:rsidRPr="00DD4CCF">
        <w:t xml:space="preserve">-- cultural workers, prisoner support and legal advocates, former prisoners, radical teachers, all kinds of researchers, progressive policy scholars and criminologists, and many others. </w:t>
      </w:r>
      <w:r w:rsidRPr="00DD4CCF">
        <w:rPr>
          <w:rStyle w:val="StyleBoldUnderline"/>
        </w:rPr>
        <w:t xml:space="preserve">Although you were quite clear in the conference's opening plenary session that the purpose of Critical Resistance was to encourage people to imagine radical strategies for a sustained prison abolition campaign, it was clear to me that </w:t>
      </w:r>
      <w:r w:rsidRPr="00DD4CCF">
        <w:rPr>
          <w:rStyle w:val="Emphasis"/>
        </w:rPr>
        <w:t>only a few people</w:t>
      </w:r>
      <w:r w:rsidRPr="00DD4CCF">
        <w:rPr>
          <w:rStyle w:val="StyleBoldUnderline"/>
        </w:rPr>
        <w:t xml:space="preserve"> took this dimension of the conference seriously. </w:t>
      </w:r>
      <w:r w:rsidRPr="00DD4CCF">
        <w:t xml:space="preserve">That is, it seemed convenient for people to rejoice at the unprecedented level of participation </w:t>
      </w:r>
      <w:r w:rsidRPr="00DD4CCF">
        <w:rPr>
          <w:rStyle w:val="StyleBoldUnderline"/>
        </w:rPr>
        <w:t>in this presumably "radical" prison activist gathering</w:t>
      </w:r>
      <w:r w:rsidRPr="00DD4CCF">
        <w:t>, but</w:t>
      </w:r>
      <w:r w:rsidRPr="00DD4CCF">
        <w:rPr>
          <w:rStyle w:val="StyleBoldUnderline"/>
        </w:rPr>
        <w:t xml:space="preserve"> the level of analysis and political discussion generally </w:t>
      </w:r>
      <w:r w:rsidRPr="00DD4CCF">
        <w:rPr>
          <w:rStyle w:val="Emphasis"/>
        </w:rPr>
        <w:t>failed to embrace</w:t>
      </w:r>
      <w:r w:rsidRPr="00DD4CCF">
        <w:rPr>
          <w:rStyle w:val="StyleBoldUnderline"/>
        </w:rPr>
        <w:t xml:space="preserve"> the creative challenge of formulating new ways to link existing activism to a larger abolitionist agenda. People were generally more interested in developing an analysis of the prison-industrial complex that incorporated the local work that they were involved in</w:t>
      </w:r>
      <w:r w:rsidRPr="00DD4CCF">
        <w:t xml:space="preserve">, which I think is an important practical connection to make. At the same time, </w:t>
      </w:r>
      <w:r w:rsidRPr="00DD4CCF">
        <w:rPr>
          <w:rStyle w:val="StyleBoldUnderline"/>
        </w:rPr>
        <w:t>I think there is an inherent danger in conflating militant reform and human rights strategies with the underlying logic of anti-prison radicalism, which conceives of the ultimate eradication of the prison as a site of state violence and social repression. What is required, at least in part, is a new vernacular that enables this kind of political dream</w:t>
      </w:r>
      <w:r w:rsidRPr="00DD4CCF">
        <w:t xml:space="preserve">. How does prison abolition necessitate new political language, teachings, and organizing strategies? </w:t>
      </w:r>
      <w:r w:rsidRPr="00DD4CCF">
        <w:rPr>
          <w:rStyle w:val="StyleBoldUnderline"/>
        </w:rPr>
        <w:t xml:space="preserve">How could these strategies help to educate and organize people inside and outside the prison for abolition? </w:t>
      </w:r>
    </w:p>
    <w:p w14:paraId="2B3819A2" w14:textId="77777777" w:rsidR="00B74A3C" w:rsidRPr="00DD4CCF" w:rsidRDefault="00B74A3C" w:rsidP="00B74A3C">
      <w:pPr>
        <w:pStyle w:val="Heading2"/>
        <w:rPr>
          <w:rStyle w:val="StyleBoldUnderline"/>
          <w:b w:val="0"/>
          <w:bCs w:val="0"/>
          <w:sz w:val="44"/>
          <w:u w:val="double"/>
        </w:rPr>
      </w:pPr>
      <w:r w:rsidRPr="00DD4CCF">
        <w:rPr>
          <w:rStyle w:val="StyleBoldUnderline"/>
          <w:sz w:val="44"/>
          <w:u w:val="double"/>
        </w:rPr>
        <w:lastRenderedPageBreak/>
        <w:t>***Impacts</w:t>
      </w:r>
    </w:p>
    <w:p w14:paraId="2B3819A3" w14:textId="48650F29" w:rsidR="00B74A3C" w:rsidRPr="00DD4CCF" w:rsidRDefault="008264F8" w:rsidP="00B74A3C">
      <w:pPr>
        <w:pStyle w:val="Heading3"/>
      </w:pPr>
      <w:r w:rsidRPr="00DD4CCF">
        <w:lastRenderedPageBreak/>
        <w:t>!—</w:t>
      </w:r>
      <w:r w:rsidR="00B74A3C" w:rsidRPr="00DD4CCF">
        <w:t>Disposability</w:t>
      </w:r>
    </w:p>
    <w:p w14:paraId="2B3819A4" w14:textId="77777777" w:rsidR="00B74A3C" w:rsidRPr="00DD4CCF" w:rsidRDefault="00195146" w:rsidP="00B74A3C">
      <w:pPr>
        <w:pStyle w:val="Heading4"/>
      </w:pPr>
      <w:r w:rsidRPr="00DD4CCF">
        <w:t>Imprisonment is used as a catch-all solution to social problems – renders entire populations disposable</w:t>
      </w:r>
    </w:p>
    <w:p w14:paraId="2B3819A5" w14:textId="77777777" w:rsidR="00B74A3C" w:rsidRPr="00DD4CCF" w:rsidRDefault="00B74A3C" w:rsidP="00B74A3C">
      <w:r w:rsidRPr="00DD4CCF">
        <w:rPr>
          <w:rStyle w:val="StyleStyleBold12pt"/>
        </w:rPr>
        <w:t>Davis 5</w:t>
      </w:r>
      <w:r w:rsidRPr="00DD4CCF">
        <w:t xml:space="preserve"> – teaches in the History of Consciousness program at the University of California and has been actively involved in prison-related campaigns since the events that led to her own incarceration in 1970</w:t>
      </w:r>
    </w:p>
    <w:p w14:paraId="2B3819A6" w14:textId="77777777" w:rsidR="00B74A3C" w:rsidRPr="00DD4CCF" w:rsidRDefault="00B74A3C" w:rsidP="00B74A3C">
      <w:r w:rsidRPr="00DD4CCF">
        <w:t xml:space="preserve">(Angela, </w:t>
      </w:r>
      <w:r w:rsidRPr="00DD4CCF">
        <w:rPr>
          <w:i/>
        </w:rPr>
        <w:t>Abolition Democracy: Beyond Prison, Torture, and Empire</w:t>
      </w:r>
      <w:r w:rsidRPr="00DD4CCF">
        <w:t xml:space="preserve">, 2005, p. </w:t>
      </w:r>
      <w:r w:rsidR="00AF4E4F" w:rsidRPr="00DD4CCF">
        <w:t>40-41</w:t>
      </w:r>
      <w:r w:rsidR="009E0BC0" w:rsidRPr="00DD4CCF">
        <w:t>, Google Books</w:t>
      </w:r>
      <w:r w:rsidRPr="00DD4CCF">
        <w:t>)</w:t>
      </w:r>
    </w:p>
    <w:p w14:paraId="2B3819A7" w14:textId="77777777" w:rsidR="00B74A3C" w:rsidRPr="00DD4CCF" w:rsidRDefault="00B74A3C" w:rsidP="00B74A3C">
      <w:pPr>
        <w:rPr>
          <w:rStyle w:val="StyleBoldUnderline"/>
        </w:rPr>
      </w:pPr>
      <w:r w:rsidRPr="00DD4CCF">
        <w:t xml:space="preserve">Well the link that is usually assumed in popular and scholarly discourse is that crime produces punishment. </w:t>
      </w:r>
      <w:r w:rsidRPr="00DD4CCF">
        <w:rPr>
          <w:rStyle w:val="StyleBoldUnderline"/>
        </w:rPr>
        <w:t>What I have tried to do—together With many other public intellectuals, activists, scholars—is to encourage people to think about the possibility that punishment may be a consequence of other forces and not an inevitable consequence of the commission of crime</w:t>
      </w:r>
      <w:r w:rsidRPr="00DD4CCF">
        <w:t>. Which is not to say that people in prisons have not committed what we call “crimes”——I’m not making that argu— ment at all. Regardless of Who has or has not committed crimes, punishment, in brief, can be seen more as a conse- quence of racialized surveillance. Increased punishment is most often a result of increased surveillance</w:t>
      </w:r>
      <w:r w:rsidRPr="00DD4CCF">
        <w:rPr>
          <w:rStyle w:val="StyleBoldUnderline"/>
        </w:rPr>
        <w:t>. Those commu- nities that are subject to police surveillance are much more likely to produce more bodies for the punishment industry. But even more important, imprisonment is the punitive solu- tion to a Whole range of social problems that are not being addressed by those social institutions that might help people lead better, more satisfying lives. This is the logic ofwhat has been called the imprisonment binge: Instead of building housing, throw the homeless in prison. Instead of developing the educational system, throw the illiterate in prison. Throw people in prison Who lose jobs as the result of de—industrial— ization, globalization of capital, and the dismantling of the Wel- fare state. Get rid of all of them. Remove these dispensable populations from society. According to this logic the prison becomes a Way of disappearing people in the false hope of disappearing the underlying social problems they represent.</w:t>
      </w:r>
    </w:p>
    <w:p w14:paraId="5F6DE23E" w14:textId="0CBDEC3B" w:rsidR="008264F8" w:rsidRPr="00DD4CCF" w:rsidRDefault="008264F8" w:rsidP="008264F8">
      <w:pPr>
        <w:pStyle w:val="Heading3"/>
      </w:pPr>
      <w:r w:rsidRPr="00DD4CCF">
        <w:lastRenderedPageBreak/>
        <w:t>!—Militarism</w:t>
      </w:r>
    </w:p>
    <w:p w14:paraId="158D45DC" w14:textId="77777777" w:rsidR="008264F8" w:rsidRPr="00DD4CCF" w:rsidRDefault="008264F8" w:rsidP="008264F8">
      <w:pPr>
        <w:pStyle w:val="Heading4"/>
      </w:pPr>
      <w:r w:rsidRPr="00DD4CCF">
        <w:t xml:space="preserve">The prison complex creates conditions for permanent warfare and massive structural violence – the impact is </w:t>
      </w:r>
      <w:r w:rsidRPr="00DD4CCF">
        <w:rPr>
          <w:u w:val="single"/>
        </w:rPr>
        <w:t>extinction</w:t>
      </w:r>
    </w:p>
    <w:p w14:paraId="67BDBA86" w14:textId="77777777" w:rsidR="008264F8" w:rsidRPr="00DD4CCF" w:rsidRDefault="008264F8" w:rsidP="008264F8">
      <w:pPr>
        <w:rPr>
          <w:i/>
        </w:rPr>
      </w:pPr>
      <w:r w:rsidRPr="00DD4CCF">
        <w:rPr>
          <w:rStyle w:val="StyleStyleBold12pt"/>
        </w:rPr>
        <w:t xml:space="preserve">Gordon 6 </w:t>
      </w:r>
      <w:r w:rsidRPr="00DD4CCF">
        <w:t xml:space="preserve">– Professor of sociology at UC Santa Barbara and the author, most recently, of </w:t>
      </w:r>
      <w:r w:rsidRPr="00DD4CCF">
        <w:rPr>
          <w:i/>
        </w:rPr>
        <w:t>Keeping Good Time: Reflections on Knowledge, Power, and People</w:t>
      </w:r>
    </w:p>
    <w:p w14:paraId="74A989F5" w14:textId="77777777" w:rsidR="008264F8" w:rsidRPr="00DD4CCF" w:rsidRDefault="008264F8" w:rsidP="008264F8">
      <w:r w:rsidRPr="00DD4CCF">
        <w:t>(Avery, “Abu Ghraib: Imprisonment and the War on Terror,” Race Class 48.1, August 2006, p. 42-59, doi: 10.1177/0306396806066646)</w:t>
      </w:r>
    </w:p>
    <w:p w14:paraId="271E6FB2" w14:textId="77777777" w:rsidR="008264F8" w:rsidRPr="00DD4CCF" w:rsidRDefault="008264F8" w:rsidP="008264F8">
      <w:r w:rsidRPr="00DD4CCF">
        <w:t xml:space="preserve">War and peace Being or becoming the enemy returns us to the complicated imbrication of imprisonment and war with which I began. </w:t>
      </w:r>
      <w:r w:rsidRPr="00DD4CCF">
        <w:rPr>
          <w:rStyle w:val="StyleBoldUnderline"/>
        </w:rPr>
        <w:t>An increasingly perma- nent captive population in the US has been created out of the spoils of Indian wars, civil wars, anti-communist cold wars, wars on crime, wars on drugs and now a war on terror</w:t>
      </w:r>
      <w:r w:rsidRPr="00DD4CCF">
        <w:t xml:space="preserve">. While </w:t>
      </w:r>
      <w:r w:rsidRPr="00DD4CCF">
        <w:rPr>
          <w:rStyle w:val="StyleBoldUnderline"/>
        </w:rPr>
        <w:t>war has always been the hand- maiden of captivity and imprisonment,</w:t>
      </w:r>
      <w:r w:rsidRPr="00DD4CCF">
        <w:t xml:space="preserve"> what is distinctive in the post- second world war period </w:t>
      </w:r>
      <w:r w:rsidRPr="00DD4CCF">
        <w:rPr>
          <w:rStyle w:val="StyleBoldUnderline"/>
        </w:rPr>
        <w:t>is the invention of perpetual wars, general wars without end, made on false promises of security and waged against ever shifting spectral enemies, driven by ideologies of order and counter-insurgency</w:t>
      </w:r>
      <w:r w:rsidRPr="00DD4CCF">
        <w:t xml:space="preserve"> and by policies to contain and quarantine the effects of global poverty.34 </w:t>
      </w:r>
      <w:r w:rsidRPr="00DD4CCF">
        <w:rPr>
          <w:rStyle w:val="StyleBoldUnderline"/>
        </w:rPr>
        <w:t>Endless war, endless captivity</w:t>
      </w:r>
      <w:r w:rsidRPr="00DD4CCF">
        <w:t xml:space="preserve">. Permanent war, perpetual prisoners of war. In the early history of warfare, there was no recognition of a status of prisoner of war, for the defeated enemy, considered the property of the victor, was either killed or enslaved by him. Despite the Geneva Convention and international laws governing the conduct of warfare, the US has retained, as befits the imperial power it is, the ancient right of the strong and the conqueror to enslave fallen enemies. Thus, in the war on terror, there are no longer any prisoners of war in the modern, post-Westphalian sense, only ‘enemy combatants’, fallen captives. Here, </w:t>
      </w:r>
      <w:r w:rsidRPr="00DD4CCF">
        <w:rPr>
          <w:rStyle w:val="StyleBoldUnderline"/>
        </w:rPr>
        <w:t>in the</w:t>
      </w:r>
      <w:r w:rsidRPr="00DD4CCF">
        <w:t xml:space="preserve"> new </w:t>
      </w:r>
      <w:r w:rsidRPr="00DD4CCF">
        <w:rPr>
          <w:rStyle w:val="StyleBoldUnderline"/>
        </w:rPr>
        <w:t>permanent security war, the ‘foreign’ enemy captured, tortured, ritually humiliated, detained indefinitely, often secretly, tragi- cally finds his complement in the ‘internal’ enemy. Both are the raw material of an organised abandonment in the service of a parasitical war economy; both are subjects of a corrupt, malleable law that indicts without substantive representation; both are subject to a crushing punishment</w:t>
      </w:r>
      <w:r w:rsidRPr="00DD4CCF">
        <w:t xml:space="preserve">, renamed administration. And the </w:t>
      </w:r>
      <w:r w:rsidRPr="00DD4CCF">
        <w:rPr>
          <w:rStyle w:val="StyleBoldUnderline"/>
        </w:rPr>
        <w:t>social death and dis- honour</w:t>
      </w:r>
      <w:r w:rsidRPr="00DD4CCF">
        <w:t xml:space="preserve"> of both </w:t>
      </w:r>
      <w:r w:rsidRPr="00DD4CCF">
        <w:rPr>
          <w:rStyle w:val="StyleBoldUnderline"/>
        </w:rPr>
        <w:t>are presented as the necessary price for ‘our’ safety and security</w:t>
      </w:r>
      <w:r w:rsidRPr="00DD4CCF">
        <w:t>. (</w:t>
      </w:r>
      <w:r w:rsidRPr="00DD4CCF">
        <w:rPr>
          <w:rStyle w:val="StyleBoldUnderline"/>
        </w:rPr>
        <w:t>Sometimes</w:t>
      </w:r>
      <w:r w:rsidRPr="00DD4CCF">
        <w:t xml:space="preserve">, of course, </w:t>
      </w:r>
      <w:r w:rsidRPr="00DD4CCF">
        <w:rPr>
          <w:rStyle w:val="StyleBoldUnderline"/>
        </w:rPr>
        <w:t>the external and</w:t>
      </w:r>
      <w:r w:rsidRPr="00DD4CCF">
        <w:t xml:space="preserve"> the </w:t>
      </w:r>
      <w:r w:rsidRPr="00DD4CCF">
        <w:rPr>
          <w:rStyle w:val="StyleBoldUnderline"/>
        </w:rPr>
        <w:t>internal enemy are</w:t>
      </w:r>
      <w:r w:rsidRPr="00DD4CCF">
        <w:t xml:space="preserve"> one and the same). </w:t>
      </w:r>
      <w:r w:rsidRPr="00DD4CCF">
        <w:rPr>
          <w:rStyle w:val="StyleBoldUnderline"/>
        </w:rPr>
        <w:t>These are the terms of the war on terror the US is waging and soliciting in every part of the world.</w:t>
      </w:r>
      <w:r w:rsidRPr="00DD4CCF">
        <w:t xml:space="preserve"> It does not act alone, however. </w:t>
      </w:r>
      <w:r w:rsidRPr="00DD4CCF">
        <w:rPr>
          <w:rStyle w:val="StyleBoldUnderline"/>
        </w:rPr>
        <w:t>Europe’s xeno-racist carceral complex for refugees</w:t>
      </w:r>
      <w:r w:rsidRPr="00DD4CCF">
        <w:t xml:space="preserve">, asylum seekers and the economically precarious; </w:t>
      </w:r>
      <w:r w:rsidRPr="00DD4CCF">
        <w:rPr>
          <w:rStyle w:val="StyleBoldUnderline"/>
        </w:rPr>
        <w:t>Israel’s genocidal occupation and enclosure of the Palestinians</w:t>
      </w:r>
      <w:r w:rsidRPr="00DD4CCF">
        <w:t xml:space="preserve"> in a concentration camp state; </w:t>
      </w:r>
      <w:r w:rsidRPr="00DD4CCF">
        <w:rPr>
          <w:rStyle w:val="StyleBoldUnderline"/>
        </w:rPr>
        <w:t>South Africa’s adoption of a US-style war</w:t>
      </w:r>
      <w:r w:rsidRPr="00DD4CCF">
        <w:t xml:space="preserve"> on crime and its consequent imprisonment of ever larger numbers of black youth (sadly the Soweto generation and their children); </w:t>
      </w:r>
      <w:r w:rsidRPr="00DD4CCF">
        <w:rPr>
          <w:rStyle w:val="StyleBoldUnderline"/>
        </w:rPr>
        <w:t>soaring rates of imprison- ment</w:t>
      </w:r>
      <w:r w:rsidRPr="00DD4CCF">
        <w:t xml:space="preserve"> (the second highest in the world) </w:t>
      </w:r>
      <w:r w:rsidRPr="00DD4CCF">
        <w:rPr>
          <w:rStyle w:val="StyleBoldUnderline"/>
        </w:rPr>
        <w:t>in Russia and its previously or presently occupied territories</w:t>
      </w:r>
      <w:r w:rsidRPr="00DD4CCF">
        <w:t xml:space="preserve">, Turkmenistan, Ukraine, Kazakhstan, Latvia, Lithuania, Estonia, Kyrgyzstan, Moldova and Chechnya; </w:t>
      </w:r>
      <w:r w:rsidRPr="00DD4CCF">
        <w:rPr>
          <w:rStyle w:val="StyleBoldUnderline"/>
        </w:rPr>
        <w:t>the transformation of the Caribbean Basin into an off shore-banking- tourist-prison archipelago</w:t>
      </w:r>
      <w:r w:rsidRPr="00DD4CCF">
        <w:t xml:space="preserve"> . . . And so on, and on, and on.35 Increas- ingly, </w:t>
      </w:r>
      <w:r w:rsidRPr="00DD4CCF">
        <w:rPr>
          <w:rStyle w:val="StyleBoldUnderline"/>
        </w:rPr>
        <w:t>long-term captive populations worldwide are being created by a ‘global state security apparatus’</w:t>
      </w:r>
      <w:r w:rsidRPr="00DD4CCF">
        <w:t xml:space="preserve"> with many participating nation states facilitating the fastest growing business sector in the world.36 </w:t>
      </w:r>
      <w:r w:rsidRPr="00DD4CCF">
        <w:rPr>
          <w:rStyle w:val="StyleBoldUnderline"/>
        </w:rPr>
        <w:t xml:space="preserve">Bloated militarism in a crushing world economy dependent on the ‘productive’ destruction of places, communities, social wealth, shared intelligence and the systematic abandonment of entire peoples pave the </w:t>
      </w:r>
      <w:r w:rsidRPr="00DD4CCF">
        <w:rPr>
          <w:rStyle w:val="Emphasis"/>
        </w:rPr>
        <w:t>road to ruin</w:t>
      </w:r>
      <w:r w:rsidRPr="00DD4CCF">
        <w:t xml:space="preserve"> upon which the US and its allies travel. </w:t>
      </w:r>
      <w:r w:rsidRPr="00DD4CCF">
        <w:rPr>
          <w:rStyle w:val="StyleBoldUnderline"/>
        </w:rPr>
        <w:t xml:space="preserve">This way of life is </w:t>
      </w:r>
      <w:r w:rsidRPr="00DD4CCF">
        <w:rPr>
          <w:rStyle w:val="Emphasis"/>
        </w:rPr>
        <w:t>not sustainable</w:t>
      </w:r>
      <w:r w:rsidRPr="00DD4CCF">
        <w:t xml:space="preserve">, despite the imperial announcements of victory and invincibility. In the meantime, </w:t>
      </w:r>
      <w:r w:rsidRPr="00DD4CCF">
        <w:rPr>
          <w:rStyle w:val="StyleBoldUnderline"/>
        </w:rPr>
        <w:t xml:space="preserve">it is necessary to raise the call and the movements for the abolition of </w:t>
      </w:r>
      <w:r w:rsidRPr="00DD4CCF">
        <w:rPr>
          <w:rStyle w:val="StyleBoldUnderline"/>
        </w:rPr>
        <w:lastRenderedPageBreak/>
        <w:t>permanent war and the captivity</w:t>
      </w:r>
      <w:r w:rsidRPr="00DD4CCF">
        <w:t xml:space="preserve"> and negation </w:t>
      </w:r>
      <w:r w:rsidRPr="00DD4CCF">
        <w:rPr>
          <w:rStyle w:val="StyleBoldUnderline"/>
        </w:rPr>
        <w:t>that accompany it.</w:t>
      </w:r>
      <w:r w:rsidRPr="00DD4CCF">
        <w:t xml:space="preserve"> Worldwide, most individuals do not favour (and many actively oppose) the occupation war in Iraq. Even in the US, where majorities have supported it, these are declining. This presents an opportunity to transform strong sentiment against one war in Iraq and its estimated $700 billion price tag into a stronger movement for what Seymour Melman liked, after a lifetime fighting for it, to just call conversion – the transition from a militaristic or war social economy to a peace social economy.37 This will involve, as a first step, understanding the broader patterns underlying the behaviour of soldiers and police in Iraq and the larger context in which the mili- tary prison operates, and bringing these understandings as necessities into the political mobilisations against the war in Iraq and the ongoing war on terror. </w:t>
      </w:r>
      <w:r w:rsidRPr="00DD4CCF">
        <w:rPr>
          <w:rStyle w:val="StyleBoldUnderline"/>
        </w:rPr>
        <w:t xml:space="preserve">Mass imprisonment and organised abandonment play a central role today in the perpetuation and expansion of a ‘secure’ or security- centred world economy and </w:t>
      </w:r>
      <w:r w:rsidRPr="00DD4CCF">
        <w:t xml:space="preserve">in </w:t>
      </w:r>
      <w:r w:rsidRPr="00DD4CCF">
        <w:rPr>
          <w:rStyle w:val="StyleBoldUnderline"/>
        </w:rPr>
        <w:t xml:space="preserve">its extreme and untenable social costs, one of which is our young people and their </w:t>
      </w:r>
      <w:r w:rsidRPr="00DD4CCF">
        <w:rPr>
          <w:rStyle w:val="Emphasis"/>
        </w:rPr>
        <w:t>right to a future</w:t>
      </w:r>
      <w:r w:rsidRPr="00DD4CCF">
        <w:t xml:space="preserve">, to a destiny determined by themselves. One of the ugliest and most suppressed facts about the expansion of imprisonment in the world today, whether in the US or France or the United Kingdom or South Africa or Brazil or Turkey or Nigeria, is that </w:t>
      </w:r>
      <w:r w:rsidRPr="00DD4CCF">
        <w:rPr>
          <w:rStyle w:val="StyleBoldUnderline"/>
        </w:rPr>
        <w:t>the vast majority of the world’s prisoners are young. As are its soldiers</w:t>
      </w:r>
      <w:r w:rsidRPr="00DD4CCF">
        <w:t xml:space="preserve">. And thus our young men and women alike, our most vulnerable young, those in need of the greatest care and protection, are increasingly faced with the choice – rendered starkly in the photos taken at Abu Ghraib and in the US’s insistence that Iraqi independence be contingent on its possessing a US-approved militarised police force – of being prisoner or police/soldier. The Mothers of the Plaza de Mayo, </w:t>
      </w:r>
      <w:r w:rsidRPr="00DD4CCF">
        <w:rPr>
          <w:rStyle w:val="StyleBoldUnderline"/>
        </w:rPr>
        <w:t xml:space="preserve">the mothers of the ‘disappeared’, would call this state of affairs, military civil authoritarianism. </w:t>
      </w:r>
      <w:r w:rsidRPr="00DD4CCF">
        <w:rPr>
          <w:rStyle w:val="Emphasis"/>
        </w:rPr>
        <w:t>It is a contraction of possibility for living</w:t>
      </w:r>
      <w:r w:rsidRPr="00DD4CCF">
        <w:rPr>
          <w:rStyle w:val="StyleBoldUnderline"/>
        </w:rPr>
        <w:t xml:space="preserve"> </w:t>
      </w:r>
      <w:r w:rsidRPr="00DD4CCF">
        <w:t xml:space="preserve">– a captive destiny – that is a cruel patrimony and a shameful inheritance. </w:t>
      </w:r>
      <w:r w:rsidRPr="00DD4CCF">
        <w:rPr>
          <w:rStyle w:val="StyleBoldUnderline"/>
        </w:rPr>
        <w:t>Peace is never just the absence of a war; it is</w:t>
      </w:r>
      <w:r w:rsidRPr="00DD4CCF">
        <w:t>, as Melman described it, the ‘</w:t>
      </w:r>
      <w:r w:rsidRPr="00DD4CCF">
        <w:rPr>
          <w:rStyle w:val="StyleBoldUnderline"/>
        </w:rPr>
        <w:t>moving</w:t>
      </w:r>
      <w:r w:rsidRPr="00DD4CCF">
        <w:t xml:space="preserve"> peacefully’ t</w:t>
      </w:r>
      <w:r w:rsidRPr="00DD4CCF">
        <w:rPr>
          <w:rStyle w:val="StyleBoldUnderline"/>
        </w:rPr>
        <w:t>owards the elimination of institutions</w:t>
      </w:r>
      <w:r w:rsidRPr="00DD4CCF">
        <w:t xml:space="preserve"> and decision-making powers </w:t>
      </w:r>
      <w:r w:rsidRPr="00DD4CCF">
        <w:rPr>
          <w:rStyle w:val="StyleBoldUnderline"/>
        </w:rPr>
        <w:t xml:space="preserve">that plan, make, support </w:t>
      </w:r>
      <w:r w:rsidRPr="00DD4CCF">
        <w:t xml:space="preserve">and love </w:t>
      </w:r>
      <w:r w:rsidRPr="00DD4CCF">
        <w:rPr>
          <w:rStyle w:val="StyleBoldUnderline"/>
        </w:rPr>
        <w:t>war</w:t>
      </w:r>
      <w:r w:rsidRPr="00DD4CCF">
        <w:t xml:space="preserve">. It is necessary today, yet </w:t>
      </w:r>
      <w:r w:rsidRPr="00DD4CCF">
        <w:rPr>
          <w:rStyle w:val="StyleBoldUnderline"/>
        </w:rPr>
        <w:t xml:space="preserve">it is </w:t>
      </w:r>
      <w:r w:rsidRPr="00DD4CCF">
        <w:rPr>
          <w:rStyle w:val="Emphasis"/>
        </w:rPr>
        <w:t>inconceivable</w:t>
      </w:r>
      <w:r w:rsidRPr="00DD4CCF">
        <w:rPr>
          <w:rStyle w:val="StyleBoldUnderline"/>
        </w:rPr>
        <w:t xml:space="preserve"> without the </w:t>
      </w:r>
      <w:r w:rsidRPr="00DD4CCF">
        <w:rPr>
          <w:rStyle w:val="Emphasis"/>
        </w:rPr>
        <w:t>abolition</w:t>
      </w:r>
      <w:r w:rsidRPr="00DD4CCF">
        <w:rPr>
          <w:rStyle w:val="StyleBoldUnderline"/>
        </w:rPr>
        <w:t xml:space="preserve"> of</w:t>
      </w:r>
      <w:r w:rsidRPr="00DD4CCF">
        <w:t xml:space="preserve"> its adjunct, </w:t>
      </w:r>
      <w:r w:rsidRPr="00DD4CCF">
        <w:rPr>
          <w:rStyle w:val="StyleBoldUnderline"/>
        </w:rPr>
        <w:t>mass imprisonment</w:t>
      </w:r>
      <w:r w:rsidRPr="00DD4CCF">
        <w:t>.</w:t>
      </w:r>
    </w:p>
    <w:p w14:paraId="55AFC486" w14:textId="77777777" w:rsidR="008264F8" w:rsidRPr="00DD4CCF" w:rsidRDefault="008264F8" w:rsidP="008264F8"/>
    <w:p w14:paraId="2B3819A8" w14:textId="6D1C49C1" w:rsidR="00EB59E2" w:rsidRPr="00DD4CCF" w:rsidRDefault="008264F8" w:rsidP="00EB59E2">
      <w:pPr>
        <w:pStyle w:val="Heading3"/>
      </w:pPr>
      <w:r w:rsidRPr="00DD4CCF">
        <w:lastRenderedPageBreak/>
        <w:t>!—</w:t>
      </w:r>
      <w:r w:rsidR="00EB59E2" w:rsidRPr="00DD4CCF">
        <w:t>Sexual Violence</w:t>
      </w:r>
    </w:p>
    <w:p w14:paraId="2B3819A9" w14:textId="77777777" w:rsidR="00CE4E65" w:rsidRPr="00DD4CCF" w:rsidRDefault="009F3FA7" w:rsidP="009F3FA7">
      <w:pPr>
        <w:pStyle w:val="Heading4"/>
      </w:pPr>
      <w:r w:rsidRPr="00DD4CCF">
        <w:t>Prisons are sites of widespread sexual violence against women</w:t>
      </w:r>
    </w:p>
    <w:p w14:paraId="2B3819AA" w14:textId="77777777" w:rsidR="00CE4E65" w:rsidRPr="00DD4CCF" w:rsidRDefault="00CE4E65" w:rsidP="00CE4E65">
      <w:r w:rsidRPr="00DD4CCF">
        <w:rPr>
          <w:rStyle w:val="StyleStyleBold12pt"/>
        </w:rPr>
        <w:t xml:space="preserve">Davis 3 </w:t>
      </w:r>
      <w:r w:rsidRPr="00DD4CCF">
        <w:t>– teaches in the History of Consciousness program at the University of California and has been actively involved in prison-related campaigns since the events that led to her own incarceration in 1970</w:t>
      </w:r>
    </w:p>
    <w:p w14:paraId="2B3819AB" w14:textId="77777777" w:rsidR="00CE4E65" w:rsidRPr="00DD4CCF" w:rsidRDefault="00CE4E65" w:rsidP="00CE4E65">
      <w:pPr>
        <w:rPr>
          <w:bCs/>
          <w:sz w:val="26"/>
        </w:rPr>
      </w:pPr>
      <w:r w:rsidRPr="00DD4CCF">
        <w:t xml:space="preserve">(Angela Y., </w:t>
      </w:r>
      <w:r w:rsidRPr="00DD4CCF">
        <w:rPr>
          <w:rStyle w:val="StyleStyleBold12pt"/>
          <w:b w:val="0"/>
          <w:i/>
        </w:rPr>
        <w:t>Are Prisons Obsolete</w:t>
      </w:r>
      <w:r w:rsidR="00C71F4B" w:rsidRPr="00DD4CCF">
        <w:rPr>
          <w:rStyle w:val="StyleStyleBold12pt"/>
          <w:b w:val="0"/>
          <w:i/>
        </w:rPr>
        <w:t>?</w:t>
      </w:r>
      <w:r w:rsidRPr="00DD4CCF">
        <w:rPr>
          <w:rStyle w:val="StyleStyleBold12pt"/>
          <w:b w:val="0"/>
        </w:rPr>
        <w:t>, 2003, p. 77-81)</w:t>
      </w:r>
    </w:p>
    <w:p w14:paraId="2B3819AC" w14:textId="77777777" w:rsidR="00EB59E2" w:rsidRPr="00DD4CCF" w:rsidRDefault="00EB59E2" w:rsidP="00EB59E2">
      <w:r w:rsidRPr="00DD4CCF">
        <w:rPr>
          <w:rStyle w:val="StyleBoldUnderline"/>
        </w:rPr>
        <w:t>As the level of repression in women's prisons increases</w:t>
      </w:r>
      <w:r w:rsidRPr="00DD4CCF">
        <w:t>,</w:t>
      </w:r>
      <w:r w:rsidR="00CE4E65" w:rsidRPr="00DD4CCF">
        <w:t xml:space="preserve"> </w:t>
      </w:r>
      <w:r w:rsidRPr="00DD4CCF">
        <w:t>and, paradoxically, as the influence of domestic prison</w:t>
      </w:r>
      <w:r w:rsidR="00CE4E65" w:rsidRPr="00DD4CCF">
        <w:t xml:space="preserve"> </w:t>
      </w:r>
      <w:r w:rsidRPr="00DD4CCF">
        <w:t xml:space="preserve">regimes recedes, </w:t>
      </w:r>
      <w:r w:rsidRPr="00DD4CCF">
        <w:rPr>
          <w:rStyle w:val="StyleBoldUnderline"/>
        </w:rPr>
        <w:t>sexual abuse</w:t>
      </w:r>
      <w:r w:rsidRPr="00DD4CCF">
        <w:t>-which, like domestic vio­</w:t>
      </w:r>
      <w:r w:rsidR="00CE4E65" w:rsidRPr="00DD4CCF">
        <w:t xml:space="preserve"> </w:t>
      </w:r>
      <w:r w:rsidRPr="00DD4CCF">
        <w:t xml:space="preserve">lence, is yet </w:t>
      </w:r>
      <w:r w:rsidRPr="00DD4CCF">
        <w:rPr>
          <w:rStyle w:val="StyleBoldUnderline"/>
        </w:rPr>
        <w:t>another dimension of the privatized punish­</w:t>
      </w:r>
      <w:r w:rsidR="00CE4E65" w:rsidRPr="00DD4CCF">
        <w:rPr>
          <w:rStyle w:val="StyleBoldUnderline"/>
        </w:rPr>
        <w:t xml:space="preserve"> </w:t>
      </w:r>
      <w:r w:rsidRPr="00DD4CCF">
        <w:rPr>
          <w:rStyle w:val="StyleBoldUnderline"/>
        </w:rPr>
        <w:t>ment of women-has become an institutionalized compo­</w:t>
      </w:r>
      <w:r w:rsidR="00CE4E65" w:rsidRPr="00DD4CCF">
        <w:rPr>
          <w:rStyle w:val="StyleBoldUnderline"/>
        </w:rPr>
        <w:t xml:space="preserve"> </w:t>
      </w:r>
      <w:r w:rsidRPr="00DD4CCF">
        <w:rPr>
          <w:rStyle w:val="StyleBoldUnderline"/>
        </w:rPr>
        <w:t>nent of punishment behind prison walls</w:t>
      </w:r>
      <w:r w:rsidRPr="00DD4CCF">
        <w:t>. Although guard­</w:t>
      </w:r>
      <w:r w:rsidR="00CE4E65" w:rsidRPr="00DD4CCF">
        <w:t xml:space="preserve"> </w:t>
      </w:r>
      <w:r w:rsidRPr="00DD4CCF">
        <w:t xml:space="preserve">on-prisoner sexual abuse is not sanctioned as such, </w:t>
      </w:r>
      <w:r w:rsidRPr="00DD4CCF">
        <w:rPr>
          <w:rStyle w:val="StyleBoldUnderline"/>
        </w:rPr>
        <w:t>the wide­</w:t>
      </w:r>
      <w:r w:rsidR="00CE4E65" w:rsidRPr="00DD4CCF">
        <w:rPr>
          <w:rStyle w:val="StyleBoldUnderline"/>
        </w:rPr>
        <w:t xml:space="preserve"> </w:t>
      </w:r>
      <w:r w:rsidRPr="00DD4CCF">
        <w:rPr>
          <w:rStyle w:val="StyleBoldUnderline"/>
        </w:rPr>
        <w:t>spread leniency with which offending officers are treated</w:t>
      </w:r>
      <w:r w:rsidR="00CE4E65" w:rsidRPr="00DD4CCF">
        <w:rPr>
          <w:rStyle w:val="StyleBoldUnderline"/>
        </w:rPr>
        <w:t xml:space="preserve"> </w:t>
      </w:r>
      <w:r w:rsidRPr="00DD4CCF">
        <w:rPr>
          <w:rStyle w:val="StyleBoldUnderline"/>
        </w:rPr>
        <w:t>suggests that</w:t>
      </w:r>
      <w:r w:rsidRPr="00DD4CCF">
        <w:t xml:space="preserve"> for women, </w:t>
      </w:r>
      <w:r w:rsidRPr="00DD4CCF">
        <w:rPr>
          <w:rStyle w:val="StyleBoldUnderline"/>
        </w:rPr>
        <w:t>prison is a space in which the</w:t>
      </w:r>
      <w:r w:rsidR="00CE4E65" w:rsidRPr="00DD4CCF">
        <w:rPr>
          <w:rStyle w:val="StyleBoldUnderline"/>
        </w:rPr>
        <w:t xml:space="preserve"> </w:t>
      </w:r>
      <w:r w:rsidRPr="00DD4CCF">
        <w:rPr>
          <w:rStyle w:val="StyleBoldUnderline"/>
        </w:rPr>
        <w:t>threat of sexualized violence</w:t>
      </w:r>
      <w:r w:rsidRPr="00DD4CCF">
        <w:t xml:space="preserve"> that looms in the larger socie-</w:t>
      </w:r>
      <w:r w:rsidR="00CE4E65" w:rsidRPr="00DD4CCF">
        <w:t xml:space="preserve"> </w:t>
      </w:r>
      <w:r w:rsidRPr="00DD4CCF">
        <w:t xml:space="preserve">ty </w:t>
      </w:r>
      <w:r w:rsidRPr="00DD4CCF">
        <w:rPr>
          <w:rStyle w:val="StyleBoldUnderline"/>
        </w:rPr>
        <w:t xml:space="preserve">is </w:t>
      </w:r>
      <w:r w:rsidRPr="00DD4CCF">
        <w:rPr>
          <w:rStyle w:val="Emphasis"/>
        </w:rPr>
        <w:t>effectively sanctioned</w:t>
      </w:r>
      <w:r w:rsidRPr="00DD4CCF">
        <w:rPr>
          <w:rStyle w:val="StyleBoldUnderline"/>
        </w:rPr>
        <w:t xml:space="preserve"> as a routine aspect of the land­</w:t>
      </w:r>
      <w:r w:rsidR="00CE4E65" w:rsidRPr="00DD4CCF">
        <w:rPr>
          <w:rStyle w:val="StyleBoldUnderline"/>
        </w:rPr>
        <w:t xml:space="preserve"> </w:t>
      </w:r>
      <w:r w:rsidRPr="00DD4CCF">
        <w:rPr>
          <w:rStyle w:val="StyleBoldUnderline"/>
        </w:rPr>
        <w:t>scape of punishment behind prison walls.</w:t>
      </w:r>
      <w:r w:rsidR="00CE4E65" w:rsidRPr="00DD4CCF">
        <w:rPr>
          <w:rStyle w:val="StyleBoldUnderline"/>
        </w:rPr>
        <w:t xml:space="preserve"> </w:t>
      </w:r>
      <w:r w:rsidRPr="00DD4CCF">
        <w:rPr>
          <w:rStyle w:val="StyleBoldUnderline"/>
        </w:rPr>
        <w:t>According to a 1996 Human Rights Watch report</w:t>
      </w:r>
      <w:r w:rsidRPr="00DD4CCF">
        <w:t xml:space="preserve"> on the</w:t>
      </w:r>
      <w:r w:rsidR="00CE4E65" w:rsidRPr="00DD4CCF">
        <w:t xml:space="preserve"> </w:t>
      </w:r>
      <w:r w:rsidRPr="00DD4CCF">
        <w:t>sexual abuse of women in U.S. prisons:</w:t>
      </w:r>
      <w:r w:rsidR="00CE4E65" w:rsidRPr="00DD4CCF">
        <w:t xml:space="preserve"> </w:t>
      </w:r>
      <w:r w:rsidRPr="00DD4CCF">
        <w:t xml:space="preserve">Our findings indicate that </w:t>
      </w:r>
      <w:r w:rsidRPr="00DD4CCF">
        <w:rPr>
          <w:rStyle w:val="StyleBoldUnderline"/>
        </w:rPr>
        <w:t>being a woman prisoner</w:t>
      </w:r>
      <w:r w:rsidR="00CE4E65" w:rsidRPr="00DD4CCF">
        <w:rPr>
          <w:rStyle w:val="StyleBoldUnderline"/>
        </w:rPr>
        <w:t xml:space="preserve"> </w:t>
      </w:r>
      <w:r w:rsidRPr="00DD4CCF">
        <w:rPr>
          <w:rStyle w:val="StyleBoldUnderline"/>
        </w:rPr>
        <w:t>in U.S. state prisons can be a terrifying experience.</w:t>
      </w:r>
      <w:r w:rsidR="00CE4E65" w:rsidRPr="00DD4CCF">
        <w:rPr>
          <w:rStyle w:val="StyleBoldUnderline"/>
        </w:rPr>
        <w:t xml:space="preserve"> </w:t>
      </w:r>
      <w:r w:rsidRPr="00DD4CCF">
        <w:rPr>
          <w:rStyle w:val="StyleBoldUnderline"/>
        </w:rPr>
        <w:t>If you are sexually abused, you cannot escape from</w:t>
      </w:r>
      <w:r w:rsidR="00CE4E65" w:rsidRPr="00DD4CCF">
        <w:rPr>
          <w:rStyle w:val="StyleBoldUnderline"/>
        </w:rPr>
        <w:t xml:space="preserve"> </w:t>
      </w:r>
      <w:r w:rsidRPr="00DD4CCF">
        <w:rPr>
          <w:rStyle w:val="StyleBoldUnderline"/>
        </w:rPr>
        <w:t>your abuser. Grievance or investigatory procedures,</w:t>
      </w:r>
      <w:r w:rsidR="00CE4E65" w:rsidRPr="00DD4CCF">
        <w:rPr>
          <w:rStyle w:val="StyleBoldUnderline"/>
        </w:rPr>
        <w:t xml:space="preserve"> </w:t>
      </w:r>
      <w:r w:rsidRPr="00DD4CCF">
        <w:rPr>
          <w:rStyle w:val="StyleBoldUnderline"/>
        </w:rPr>
        <w:t>where they exist, are often ineffcctual, and correc­</w:t>
      </w:r>
      <w:r w:rsidR="00CE4E65" w:rsidRPr="00DD4CCF">
        <w:rPr>
          <w:rStyle w:val="StyleBoldUnderline"/>
        </w:rPr>
        <w:t xml:space="preserve"> </w:t>
      </w:r>
      <w:r w:rsidRPr="00DD4CCF">
        <w:rPr>
          <w:rStyle w:val="StyleBoldUnderline"/>
        </w:rPr>
        <w:t>tional employees continue to engage in abuse</w:t>
      </w:r>
      <w:r w:rsidR="00CE4E65" w:rsidRPr="00DD4CCF">
        <w:rPr>
          <w:rStyle w:val="StyleBoldUnderline"/>
        </w:rPr>
        <w:t xml:space="preserve"> </w:t>
      </w:r>
      <w:r w:rsidRPr="00DD4CCF">
        <w:rPr>
          <w:rStyle w:val="StyleBoldUnderline"/>
        </w:rPr>
        <w:t>because they believe they will rarely be held</w:t>
      </w:r>
      <w:r w:rsidR="00CE4E65" w:rsidRPr="00DD4CCF">
        <w:rPr>
          <w:rStyle w:val="StyleBoldUnderline"/>
        </w:rPr>
        <w:t xml:space="preserve"> </w:t>
      </w:r>
      <w:r w:rsidRPr="00DD4CCF">
        <w:rPr>
          <w:rStyle w:val="StyleBoldUnderline"/>
        </w:rPr>
        <w:t>accountable</w:t>
      </w:r>
      <w:r w:rsidRPr="00DD4CCF">
        <w:t>, administratively or criminally. Few</w:t>
      </w:r>
      <w:r w:rsidR="00CE4E65" w:rsidRPr="00DD4CCF">
        <w:t xml:space="preserve"> </w:t>
      </w:r>
      <w:r w:rsidRPr="00DD4CCF">
        <w:t>people outside the prison walls know what is going</w:t>
      </w:r>
      <w:r w:rsidR="00CE4E65" w:rsidRPr="00DD4CCF">
        <w:t xml:space="preserve"> </w:t>
      </w:r>
      <w:r w:rsidRPr="00DD4CCF">
        <w:t>on or care if they do know. Fewer still do anything</w:t>
      </w:r>
      <w:r w:rsidR="00CE4E65" w:rsidRPr="00DD4CCF">
        <w:t xml:space="preserve"> </w:t>
      </w:r>
      <w:r w:rsidRPr="00DD4CCF">
        <w:t>to address the problem.94</w:t>
      </w:r>
      <w:r w:rsidR="00CE4E65" w:rsidRPr="00DD4CCF">
        <w:t xml:space="preserve"> </w:t>
      </w:r>
      <w:r w:rsidRPr="00DD4CCF">
        <w:t>The following excerpt from the summary of this report,</w:t>
      </w:r>
      <w:r w:rsidR="00CE4E65" w:rsidRPr="00DD4CCF">
        <w:t xml:space="preserve"> </w:t>
      </w:r>
      <w:r w:rsidRPr="00DD4CCF">
        <w:t>entitled</w:t>
      </w:r>
      <w:r w:rsidR="00CE4E65" w:rsidRPr="00DD4CCF">
        <w:t xml:space="preserve"> </w:t>
      </w:r>
      <w:r w:rsidRPr="00DD4CCF">
        <w:t>All Too Familiar: Sexual Abuse of Women in U.S.</w:t>
      </w:r>
      <w:r w:rsidR="00CE4E65" w:rsidRPr="00DD4CCF">
        <w:t xml:space="preserve"> </w:t>
      </w:r>
      <w:r w:rsidRPr="00DD4CCF">
        <w:t>State Prisons,</w:t>
      </w:r>
      <w:r w:rsidR="00CE4E65" w:rsidRPr="00DD4CCF">
        <w:t xml:space="preserve"> </w:t>
      </w:r>
      <w:r w:rsidRPr="00DD4CCF">
        <w:t>reveals the extent to which women's prison</w:t>
      </w:r>
      <w:r w:rsidR="00CE4E65" w:rsidRPr="00DD4CCF">
        <w:t xml:space="preserve"> </w:t>
      </w:r>
      <w:r w:rsidRPr="00DD4CCF">
        <w:t>environments are violently sexualized, thus recapitulating</w:t>
      </w:r>
      <w:r w:rsidR="00CE4E65" w:rsidRPr="00DD4CCF">
        <w:t xml:space="preserve"> </w:t>
      </w:r>
      <w:r w:rsidRPr="00DD4CCF">
        <w:t>the familiar violence that characterizes many women's pri­</w:t>
      </w:r>
      <w:r w:rsidR="00CE4E65" w:rsidRPr="00DD4CCF">
        <w:t xml:space="preserve"> </w:t>
      </w:r>
      <w:r w:rsidRPr="00DD4CCF">
        <w:t>vate lives:</w:t>
      </w:r>
      <w:r w:rsidR="00CE4E65" w:rsidRPr="00DD4CCF">
        <w:t xml:space="preserve"> </w:t>
      </w:r>
      <w:r w:rsidRPr="00DD4CCF">
        <w:t xml:space="preserve">We found that male </w:t>
      </w:r>
      <w:r w:rsidRPr="00DD4CCF">
        <w:rPr>
          <w:rStyle w:val="StyleBoldUnderline"/>
        </w:rPr>
        <w:t>correctional employees have</w:t>
      </w:r>
      <w:r w:rsidR="00CE4E65" w:rsidRPr="00DD4CCF">
        <w:rPr>
          <w:rStyle w:val="StyleBoldUnderline"/>
        </w:rPr>
        <w:t xml:space="preserve"> </w:t>
      </w:r>
      <w:r w:rsidRPr="00DD4CCF">
        <w:rPr>
          <w:rStyle w:val="StyleBoldUnderline"/>
        </w:rPr>
        <w:t>vaginally, anally, and orally raped female prisoners</w:t>
      </w:r>
      <w:r w:rsidR="00CE4E65" w:rsidRPr="00DD4CCF">
        <w:rPr>
          <w:rStyle w:val="StyleBoldUnderline"/>
        </w:rPr>
        <w:t xml:space="preserve"> </w:t>
      </w:r>
      <w:r w:rsidRPr="00DD4CCF">
        <w:rPr>
          <w:rStyle w:val="StyleBoldUnderline"/>
        </w:rPr>
        <w:t>and sexually assaulted and abused them</w:t>
      </w:r>
      <w:r w:rsidRPr="00DD4CCF">
        <w:t>. We found</w:t>
      </w:r>
      <w:r w:rsidR="00CE4E65" w:rsidRPr="00DD4CCF">
        <w:t xml:space="preserve"> </w:t>
      </w:r>
      <w:r w:rsidRPr="00DD4CCF">
        <w:t>that in the course of committing such gross mis­</w:t>
      </w:r>
      <w:r w:rsidR="00CE4E65" w:rsidRPr="00DD4CCF">
        <w:t xml:space="preserve"> </w:t>
      </w:r>
      <w:r w:rsidRPr="00DD4CCF">
        <w:t xml:space="preserve">conduct, male </w:t>
      </w:r>
      <w:r w:rsidRPr="00DD4CCF">
        <w:rPr>
          <w:rStyle w:val="StyleBoldUnderline"/>
        </w:rPr>
        <w:t>officers have not only used actual or</w:t>
      </w:r>
      <w:r w:rsidR="00CE4E65" w:rsidRPr="00DD4CCF">
        <w:rPr>
          <w:rStyle w:val="StyleBoldUnderline"/>
        </w:rPr>
        <w:t xml:space="preserve"> </w:t>
      </w:r>
      <w:r w:rsidRPr="00DD4CCF">
        <w:rPr>
          <w:rStyle w:val="StyleBoldUnderline"/>
        </w:rPr>
        <w:t>threatened physical force, but have also used their</w:t>
      </w:r>
      <w:r w:rsidR="00CE4E65" w:rsidRPr="00DD4CCF">
        <w:rPr>
          <w:rStyle w:val="StyleBoldUnderline"/>
        </w:rPr>
        <w:t xml:space="preserve"> </w:t>
      </w:r>
      <w:r w:rsidRPr="00DD4CCF">
        <w:rPr>
          <w:rStyle w:val="StyleBoldUnderline"/>
        </w:rPr>
        <w:t>near total authority to provide or deny goods and</w:t>
      </w:r>
      <w:r w:rsidR="00CE4E65" w:rsidRPr="00DD4CCF">
        <w:rPr>
          <w:rStyle w:val="StyleBoldUnderline"/>
        </w:rPr>
        <w:t xml:space="preserve"> </w:t>
      </w:r>
      <w:r w:rsidRPr="00DD4CCF">
        <w:rPr>
          <w:rStyle w:val="StyleBoldUnderline"/>
        </w:rPr>
        <w:t>privileges to female prisoners to compel them to</w:t>
      </w:r>
      <w:r w:rsidR="00CE4E65" w:rsidRPr="00DD4CCF">
        <w:rPr>
          <w:rStyle w:val="StyleBoldUnderline"/>
        </w:rPr>
        <w:t xml:space="preserve"> </w:t>
      </w:r>
      <w:r w:rsidRPr="00DD4CCF">
        <w:rPr>
          <w:rStyle w:val="StyleBoldUnderline"/>
        </w:rPr>
        <w:t>have sex</w:t>
      </w:r>
      <w:r w:rsidRPr="00DD4CCF">
        <w:t xml:space="preserve"> or, in other cases, to reward them for hav-</w:t>
      </w:r>
      <w:r w:rsidR="00CE4E65" w:rsidRPr="00DD4CCF">
        <w:t xml:space="preserve"> </w:t>
      </w:r>
      <w:r w:rsidRPr="00DD4CCF">
        <w:t>done so. In other cases, male officers have vio­</w:t>
      </w:r>
      <w:r w:rsidR="00CE4E65" w:rsidRPr="00DD4CCF">
        <w:t xml:space="preserve"> </w:t>
      </w:r>
      <w:r w:rsidRPr="00DD4CCF">
        <w:t>lated their most basic professional duty and</w:t>
      </w:r>
      <w:r w:rsidR="00CE4E65" w:rsidRPr="00DD4CCF">
        <w:t xml:space="preserve"> </w:t>
      </w:r>
      <w:r w:rsidRPr="00DD4CCF">
        <w:t>engaged in sexual contact with female prisoners</w:t>
      </w:r>
      <w:r w:rsidR="00CE4E65" w:rsidRPr="00DD4CCF">
        <w:t xml:space="preserve"> </w:t>
      </w:r>
      <w:r w:rsidRPr="00DD4CCF">
        <w:t>absent the use of threat of force or any material</w:t>
      </w:r>
      <w:r w:rsidR="00CE4E65" w:rsidRPr="00DD4CCF">
        <w:t xml:space="preserve"> </w:t>
      </w:r>
      <w:r w:rsidRPr="00DD4CCF">
        <w:t>exchange.</w:t>
      </w:r>
      <w:r w:rsidR="00CE4E65" w:rsidRPr="00DD4CCF">
        <w:t xml:space="preserve"> </w:t>
      </w:r>
      <w:r w:rsidRPr="00DD4CCF">
        <w:rPr>
          <w:rStyle w:val="StyleBoldUnderline"/>
        </w:rPr>
        <w:t>In</w:t>
      </w:r>
      <w:r w:rsidR="00CE4E65" w:rsidRPr="00DD4CCF">
        <w:rPr>
          <w:rStyle w:val="StyleBoldUnderline"/>
        </w:rPr>
        <w:t xml:space="preserve"> </w:t>
      </w:r>
      <w:r w:rsidRPr="00DD4CCF">
        <w:rPr>
          <w:rStyle w:val="StyleBoldUnderline"/>
        </w:rPr>
        <w:t>addition to engaging in sexual rela­</w:t>
      </w:r>
      <w:r w:rsidR="00CE4E65" w:rsidRPr="00DD4CCF">
        <w:rPr>
          <w:rStyle w:val="StyleBoldUnderline"/>
        </w:rPr>
        <w:t xml:space="preserve"> </w:t>
      </w:r>
      <w:r w:rsidRPr="00DD4CCF">
        <w:rPr>
          <w:rStyle w:val="StyleBoldUnderline"/>
        </w:rPr>
        <w:t>tions with prisoners, male officers have used</w:t>
      </w:r>
      <w:r w:rsidR="00CE4E65" w:rsidRPr="00DD4CCF">
        <w:rPr>
          <w:rStyle w:val="StyleBoldUnderline"/>
        </w:rPr>
        <w:t xml:space="preserve"> </w:t>
      </w:r>
      <w:r w:rsidRPr="00DD4CCF">
        <w:rPr>
          <w:rStyle w:val="StyleBoldUnderline"/>
        </w:rPr>
        <w:t>mandatory pat-frisks or room searches to grope</w:t>
      </w:r>
      <w:r w:rsidR="00CE4E65" w:rsidRPr="00DD4CCF">
        <w:rPr>
          <w:rStyle w:val="StyleBoldUnderline"/>
        </w:rPr>
        <w:t xml:space="preserve"> </w:t>
      </w:r>
      <w:r w:rsidRPr="00DD4CCF">
        <w:rPr>
          <w:rStyle w:val="StyleBoldUnderline"/>
        </w:rPr>
        <w:t>women's breasts, buttocks, and vaginal areas and to</w:t>
      </w:r>
      <w:r w:rsidR="00CE4E65" w:rsidRPr="00DD4CCF">
        <w:rPr>
          <w:rStyle w:val="StyleBoldUnderline"/>
        </w:rPr>
        <w:t xml:space="preserve"> </w:t>
      </w:r>
      <w:r w:rsidRPr="00DD4CCF">
        <w:rPr>
          <w:rStyle w:val="StyleBoldUnderline"/>
        </w:rPr>
        <w:t>view them inappropriately while in a state of</w:t>
      </w:r>
      <w:r w:rsidR="00CE4E65" w:rsidRPr="00DD4CCF">
        <w:rPr>
          <w:rStyle w:val="StyleBoldUnderline"/>
        </w:rPr>
        <w:t xml:space="preserve"> </w:t>
      </w:r>
      <w:r w:rsidRPr="00DD4CCF">
        <w:rPr>
          <w:rStyle w:val="StyleBoldUnderline"/>
        </w:rPr>
        <w:t>undress in the housing or bathroom areas. Male cor­</w:t>
      </w:r>
      <w:r w:rsidR="00CE4E65" w:rsidRPr="00DD4CCF">
        <w:rPr>
          <w:rStyle w:val="StyleBoldUnderline"/>
        </w:rPr>
        <w:t xml:space="preserve"> </w:t>
      </w:r>
      <w:r w:rsidRPr="00DD4CCF">
        <w:rPr>
          <w:rStyle w:val="StyleBoldUnderline"/>
        </w:rPr>
        <w:t>rectional officers and staff have also engaged in reg­</w:t>
      </w:r>
      <w:r w:rsidR="00CE4E65" w:rsidRPr="00DD4CCF">
        <w:rPr>
          <w:rStyle w:val="StyleBoldUnderline"/>
        </w:rPr>
        <w:t xml:space="preserve"> </w:t>
      </w:r>
      <w:r w:rsidRPr="00DD4CCF">
        <w:rPr>
          <w:rStyle w:val="StyleBoldUnderline"/>
        </w:rPr>
        <w:t>ular verbal degradation and harassment of female</w:t>
      </w:r>
      <w:r w:rsidR="00CE4E65" w:rsidRPr="00DD4CCF">
        <w:rPr>
          <w:rStyle w:val="StyleBoldUnderline"/>
        </w:rPr>
        <w:t xml:space="preserve"> </w:t>
      </w:r>
      <w:r w:rsidRPr="00DD4CCF">
        <w:rPr>
          <w:rStyle w:val="StyleBoldUnderline"/>
        </w:rPr>
        <w:t>prisoners</w:t>
      </w:r>
      <w:r w:rsidRPr="00DD4CCF">
        <w:t>, thus contributing to a custodial environ­</w:t>
      </w:r>
      <w:r w:rsidR="00CE4E65" w:rsidRPr="00DD4CCF">
        <w:t xml:space="preserve"> </w:t>
      </w:r>
      <w:r w:rsidRPr="00DD4CCF">
        <w:t>ment in the state prisons for women that is often</w:t>
      </w:r>
      <w:r w:rsidR="00CE4E65" w:rsidRPr="00DD4CCF">
        <w:t xml:space="preserve"> </w:t>
      </w:r>
      <w:r w:rsidRPr="00DD4CCF">
        <w:t>highly sexualized and excessively hostile.95</w:t>
      </w:r>
      <w:r w:rsidR="00CE4E65" w:rsidRPr="00DD4CCF">
        <w:t xml:space="preserve"> </w:t>
      </w:r>
      <w:r w:rsidRPr="00DD4CCF">
        <w:t>The violent sexualization of prison life within women's</w:t>
      </w:r>
      <w:r w:rsidR="00CE4E65" w:rsidRPr="00DD4CCF">
        <w:t xml:space="preserve"> </w:t>
      </w:r>
      <w:r w:rsidRPr="00DD4CCF">
        <w:t>institutions raises a number of issues that may help us</w:t>
      </w:r>
      <w:r w:rsidR="00CE4E65" w:rsidRPr="00DD4CCF">
        <w:t xml:space="preserve"> </w:t>
      </w:r>
      <w:r w:rsidRPr="00DD4CCF">
        <w:t xml:space="preserve">develop further our critique of the prison system. </w:t>
      </w:r>
      <w:r w:rsidRPr="00DD4CCF">
        <w:rPr>
          <w:rStyle w:val="StyleBoldUnderline"/>
        </w:rPr>
        <w:t>Ideologies</w:t>
      </w:r>
      <w:r w:rsidR="00CE4E65" w:rsidRPr="00DD4CCF">
        <w:rPr>
          <w:rStyle w:val="StyleBoldUnderline"/>
        </w:rPr>
        <w:t xml:space="preserve"> </w:t>
      </w:r>
      <w:r w:rsidRPr="00DD4CCF">
        <w:rPr>
          <w:rStyle w:val="StyleBoldUnderline"/>
        </w:rPr>
        <w:t>of sexuality-and particularly the intersection of race and</w:t>
      </w:r>
      <w:r w:rsidR="00CE4E65" w:rsidRPr="00DD4CCF">
        <w:rPr>
          <w:rStyle w:val="StyleBoldUnderline"/>
        </w:rPr>
        <w:t xml:space="preserve"> </w:t>
      </w:r>
      <w:r w:rsidRPr="00DD4CCF">
        <w:rPr>
          <w:rStyle w:val="StyleBoldUnderline"/>
        </w:rPr>
        <w:t>sexuality-have had a profound effect on the representations</w:t>
      </w:r>
      <w:r w:rsidR="00CE4E65" w:rsidRPr="00DD4CCF">
        <w:rPr>
          <w:rStyle w:val="StyleBoldUnderline"/>
        </w:rPr>
        <w:t xml:space="preserve"> </w:t>
      </w:r>
      <w:r w:rsidRPr="00DD4CCF">
        <w:rPr>
          <w:rStyle w:val="StyleBoldUnderline"/>
        </w:rPr>
        <w:t>of and treatment received by women of color</w:t>
      </w:r>
      <w:r w:rsidRPr="00DD4CCF">
        <w:t xml:space="preserve"> both within</w:t>
      </w:r>
      <w:r w:rsidR="00CE4E65" w:rsidRPr="00DD4CCF">
        <w:t xml:space="preserve"> </w:t>
      </w:r>
      <w:r w:rsidRPr="00DD4CCF">
        <w:t>and outside prison. Of course, black and Latino men experi­</w:t>
      </w:r>
      <w:r w:rsidR="00CE4E65" w:rsidRPr="00DD4CCF">
        <w:t xml:space="preserve"> </w:t>
      </w:r>
      <w:r w:rsidRPr="00DD4CCF">
        <w:t>ence a perilous continuity in the way they are treated in</w:t>
      </w:r>
      <w:r w:rsidR="00CE4E65" w:rsidRPr="00DD4CCF">
        <w:t xml:space="preserve"> </w:t>
      </w:r>
      <w:r w:rsidRPr="00DD4CCF">
        <w:t>school, where they are disciplined as potential criminals; in</w:t>
      </w:r>
      <w:r w:rsidR="00CE4E65" w:rsidRPr="00DD4CCF">
        <w:t xml:space="preserve"> </w:t>
      </w:r>
      <w:r w:rsidRPr="00DD4CCF">
        <w:t>the streets, where they are subjected to racial profiling by</w:t>
      </w:r>
      <w:r w:rsidR="00CE4E65" w:rsidRPr="00DD4CCF">
        <w:t xml:space="preserve"> </w:t>
      </w:r>
      <w:r w:rsidRPr="00DD4CCF">
        <w:t>the police; and in prison, where they are warehoused and</w:t>
      </w:r>
      <w:r w:rsidR="00CE4E65" w:rsidRPr="00DD4CCF">
        <w:t xml:space="preserve"> </w:t>
      </w:r>
      <w:r w:rsidRPr="00DD4CCF">
        <w:t>deprived of virtually all of their rights. For women, the con­</w:t>
      </w:r>
      <w:r w:rsidR="00CE4E65" w:rsidRPr="00DD4CCF">
        <w:t xml:space="preserve"> </w:t>
      </w:r>
      <w:r w:rsidRPr="00DD4CCF">
        <w:t>tinuity of treatment from the free world to the universe of</w:t>
      </w:r>
      <w:r w:rsidR="00CE4E65" w:rsidRPr="00DD4CCF">
        <w:t xml:space="preserve"> </w:t>
      </w:r>
      <w:r w:rsidRPr="00DD4CCF">
        <w:t>the prison is even more complicated, since they also con­</w:t>
      </w:r>
      <w:r w:rsidR="00CE4E65" w:rsidRPr="00DD4CCF">
        <w:t xml:space="preserve"> </w:t>
      </w:r>
      <w:r w:rsidRPr="00DD4CCF">
        <w:t>front forms of violence in prison that they have confronted</w:t>
      </w:r>
      <w:r w:rsidR="00CE4E65" w:rsidRPr="00DD4CCF">
        <w:t xml:space="preserve"> </w:t>
      </w:r>
      <w:r w:rsidRPr="00DD4CCF">
        <w:t>in their homes and intimate relationships.</w:t>
      </w:r>
      <w:r w:rsidR="00CE4E65" w:rsidRPr="00DD4CCF">
        <w:t xml:space="preserve"> </w:t>
      </w:r>
      <w:r w:rsidRPr="00DD4CCF">
        <w:rPr>
          <w:rStyle w:val="StyleBoldUnderline"/>
        </w:rPr>
        <w:t>The criminalization of black and Latina women includes</w:t>
      </w:r>
      <w:r w:rsidR="00CE4E65" w:rsidRPr="00DD4CCF">
        <w:rPr>
          <w:rStyle w:val="StyleBoldUnderline"/>
        </w:rPr>
        <w:t xml:space="preserve"> </w:t>
      </w:r>
      <w:r w:rsidRPr="00DD4CCF">
        <w:rPr>
          <w:rStyle w:val="StyleBoldUnderline"/>
        </w:rPr>
        <w:t xml:space="preserve">persisting images of </w:t>
      </w:r>
      <w:r w:rsidRPr="00DD4CCF">
        <w:rPr>
          <w:rStyle w:val="StyleBoldUnderline"/>
        </w:rPr>
        <w:lastRenderedPageBreak/>
        <w:t>hypersexuality that serve to justify sex­</w:t>
      </w:r>
      <w:r w:rsidR="00CE4E65" w:rsidRPr="00DD4CCF">
        <w:rPr>
          <w:rStyle w:val="StyleBoldUnderline"/>
        </w:rPr>
        <w:t xml:space="preserve"> </w:t>
      </w:r>
      <w:r w:rsidRPr="00DD4CCF">
        <w:rPr>
          <w:rStyle w:val="StyleBoldUnderline"/>
        </w:rPr>
        <w:t>ual assaults against them</w:t>
      </w:r>
      <w:r w:rsidRPr="00DD4CCF">
        <w:t xml:space="preserve"> bath in and outside of prison. Such</w:t>
      </w:r>
      <w:r w:rsidR="00CE4E65" w:rsidRPr="00DD4CCF">
        <w:t xml:space="preserve"> </w:t>
      </w:r>
      <w:r w:rsidRPr="00DD4CCF">
        <w:t>images were vividly rendered in a</w:t>
      </w:r>
      <w:r w:rsidR="00CE4E65" w:rsidRPr="00DD4CCF">
        <w:t xml:space="preserve"> </w:t>
      </w:r>
      <w:r w:rsidRPr="00DD4CCF">
        <w:t>Nightline</w:t>
      </w:r>
      <w:r w:rsidR="00CE4E65" w:rsidRPr="00DD4CCF">
        <w:t xml:space="preserve"> </w:t>
      </w:r>
      <w:r w:rsidRPr="00DD4CCF">
        <w:t>television series</w:t>
      </w:r>
      <w:r w:rsidR="00CE4E65" w:rsidRPr="00DD4CCF">
        <w:t xml:space="preserve"> </w:t>
      </w:r>
      <w:r w:rsidRPr="00DD4CCF">
        <w:t>filmed in November 1999 an location at California's Valley</w:t>
      </w:r>
      <w:r w:rsidR="00CE4E65" w:rsidRPr="00DD4CCF">
        <w:t xml:space="preserve"> </w:t>
      </w:r>
      <w:r w:rsidRPr="00DD4CCF">
        <w:t>State Prison for Women. Many of the women interviewed by</w:t>
      </w:r>
      <w:r w:rsidR="00CE4E65" w:rsidRPr="00DD4CCF">
        <w:t xml:space="preserve"> </w:t>
      </w:r>
      <w:r w:rsidRPr="00DD4CCF">
        <w:t>Ted Kappel complained that they received frequent and</w:t>
      </w:r>
      <w:r w:rsidR="00CE4E65" w:rsidRPr="00DD4CCF">
        <w:t xml:space="preserve"> </w:t>
      </w:r>
      <w:r w:rsidRPr="00DD4CCF">
        <w:t>unnecessary pelvic examinations, including when they vis­</w:t>
      </w:r>
      <w:r w:rsidR="00CE4E65" w:rsidRPr="00DD4CCF">
        <w:t xml:space="preserve"> </w:t>
      </w:r>
      <w:r w:rsidRPr="00DD4CCF">
        <w:t>ited the doctor with such routine illnesses as colds. In an</w:t>
      </w:r>
      <w:r w:rsidR="00CE4E65" w:rsidRPr="00DD4CCF">
        <w:t xml:space="preserve"> </w:t>
      </w:r>
      <w:r w:rsidRPr="00DD4CCF">
        <w:t>attempt to justify these examinations, the chief medical offi­</w:t>
      </w:r>
      <w:r w:rsidR="00CE4E65" w:rsidRPr="00DD4CCF">
        <w:t xml:space="preserve"> </w:t>
      </w:r>
      <w:r w:rsidRPr="00DD4CCF">
        <w:t>cer explained that women prisoners had rare opportunities</w:t>
      </w:r>
      <w:r w:rsidR="00CE4E65" w:rsidRPr="00DD4CCF">
        <w:t xml:space="preserve"> </w:t>
      </w:r>
      <w:r w:rsidRPr="00DD4CCF">
        <w:t>for "male contact," and that they therefore welcomed these</w:t>
      </w:r>
      <w:r w:rsidR="00CE4E65" w:rsidRPr="00DD4CCF">
        <w:t xml:space="preserve"> </w:t>
      </w:r>
      <w:r w:rsidRPr="00DD4CCF">
        <w:t>superfluous gynecological exan1S. Although this officer was</w:t>
      </w:r>
      <w:r w:rsidR="00CE4E65" w:rsidRPr="00DD4CCF">
        <w:t xml:space="preserve"> </w:t>
      </w:r>
      <w:r w:rsidRPr="00DD4CCF">
        <w:t>eventually removed from his position as a result of these</w:t>
      </w:r>
      <w:r w:rsidR="00CE4E65" w:rsidRPr="00DD4CCF">
        <w:t xml:space="preserve"> </w:t>
      </w:r>
      <w:r w:rsidRPr="00DD4CCF">
        <w:t>comments, his reassignment did little to alter the pervasive</w:t>
      </w:r>
      <w:r w:rsidR="00CE4E65" w:rsidRPr="00DD4CCF">
        <w:t xml:space="preserve"> </w:t>
      </w:r>
      <w:r w:rsidRPr="00DD4CCF">
        <w:t>vulnerability of imprisoned women to sexual abuse.</w:t>
      </w:r>
      <w:r w:rsidR="00CE4E65" w:rsidRPr="00DD4CCF">
        <w:t xml:space="preserve"> </w:t>
      </w:r>
      <w:r w:rsidRPr="00DD4CCF">
        <w:t>Studies an female prisons throughout the world indicate</w:t>
      </w:r>
      <w:r w:rsidR="00CE4E65" w:rsidRPr="00DD4CCF">
        <w:t xml:space="preserve"> </w:t>
      </w:r>
      <w:r w:rsidRPr="00DD4CCF">
        <w:t xml:space="preserve">that </w:t>
      </w:r>
      <w:r w:rsidRPr="00DD4CCF">
        <w:rPr>
          <w:rStyle w:val="StyleBoldUnderline"/>
        </w:rPr>
        <w:t>sexual abuse is an abiding, though unacknowledged,</w:t>
      </w:r>
      <w:r w:rsidR="00CE4E65" w:rsidRPr="00DD4CCF">
        <w:rPr>
          <w:rStyle w:val="StyleBoldUnderline"/>
        </w:rPr>
        <w:t xml:space="preserve"> </w:t>
      </w:r>
      <w:r w:rsidRPr="00DD4CCF">
        <w:rPr>
          <w:rStyle w:val="StyleBoldUnderline"/>
        </w:rPr>
        <w:t>form of punishment to which women</w:t>
      </w:r>
      <w:r w:rsidRPr="00DD4CCF">
        <w:t>, who have the mis­</w:t>
      </w:r>
      <w:r w:rsidR="00CE4E65" w:rsidRPr="00DD4CCF">
        <w:t xml:space="preserve"> </w:t>
      </w:r>
      <w:r w:rsidRPr="00DD4CCF">
        <w:t xml:space="preserve">fortune of being sent to prison, </w:t>
      </w:r>
      <w:r w:rsidRPr="00DD4CCF">
        <w:rPr>
          <w:rStyle w:val="StyleBoldUnderline"/>
        </w:rPr>
        <w:t>are subjected</w:t>
      </w:r>
      <w:r w:rsidRPr="00DD4CCF">
        <w:t>. This is one</w:t>
      </w:r>
      <w:r w:rsidR="00CE4E65" w:rsidRPr="00DD4CCF">
        <w:t xml:space="preserve"> </w:t>
      </w:r>
      <w:r w:rsidRPr="00DD4CCF">
        <w:t>aspect of life in prison that women can expect to</w:t>
      </w:r>
      <w:r w:rsidR="00CE4E65" w:rsidRPr="00DD4CCF">
        <w:t xml:space="preserve"> </w:t>
      </w:r>
      <w:r w:rsidRPr="00DD4CCF">
        <w:t xml:space="preserve">encounter, either directly or indirectly, </w:t>
      </w:r>
      <w:r w:rsidRPr="00DD4CCF">
        <w:rPr>
          <w:rStyle w:val="StyleBoldUnderline"/>
        </w:rPr>
        <w:t>regardless of</w:t>
      </w:r>
      <w:r w:rsidRPr="00DD4CCF">
        <w:t xml:space="preserve"> the</w:t>
      </w:r>
      <w:r w:rsidR="00CE4E65" w:rsidRPr="00DD4CCF">
        <w:t xml:space="preserve"> </w:t>
      </w:r>
      <w:r w:rsidRPr="00DD4CCF">
        <w:rPr>
          <w:rStyle w:val="StyleBoldUnderline"/>
        </w:rPr>
        <w:t>written policies that govern the institution</w:t>
      </w:r>
      <w:r w:rsidRPr="00DD4CCF">
        <w:t>. In June 1998,</w:t>
      </w:r>
      <w:r w:rsidR="00CE4E65" w:rsidRPr="00DD4CCF">
        <w:t xml:space="preserve"> </w:t>
      </w:r>
      <w:r w:rsidRPr="00DD4CCF">
        <w:t>Radhika Coomaraswamy, the United Nations Special</w:t>
      </w:r>
      <w:r w:rsidR="00CE4E65" w:rsidRPr="00DD4CCF">
        <w:t xml:space="preserve"> </w:t>
      </w:r>
      <w:r w:rsidRPr="00DD4CCF">
        <w:t>Rapporteur for Violence Against Women, visited federal</w:t>
      </w:r>
      <w:r w:rsidR="00CE4E65" w:rsidRPr="00DD4CCF">
        <w:t xml:space="preserve"> </w:t>
      </w:r>
      <w:r w:rsidRPr="00DD4CCF">
        <w:t>and</w:t>
      </w:r>
      <w:r w:rsidR="00CE4E65" w:rsidRPr="00DD4CCF">
        <w:t xml:space="preserve"> </w:t>
      </w:r>
      <w:r w:rsidRPr="00DD4CCF">
        <w:t>state</w:t>
      </w:r>
      <w:r w:rsidR="00CE4E65" w:rsidRPr="00DD4CCF">
        <w:t xml:space="preserve"> </w:t>
      </w:r>
      <w:r w:rsidRPr="00DD4CCF">
        <w:t>prisons</w:t>
      </w:r>
      <w:r w:rsidR="00CE4E65" w:rsidRPr="00DD4CCF">
        <w:t xml:space="preserve"> </w:t>
      </w:r>
      <w:r w:rsidRPr="00DD4CCF">
        <w:t>as</w:t>
      </w:r>
      <w:r w:rsidR="00CE4E65" w:rsidRPr="00DD4CCF">
        <w:t xml:space="preserve"> </w:t>
      </w:r>
      <w:r w:rsidRPr="00DD4CCF">
        <w:t>well</w:t>
      </w:r>
      <w:r w:rsidR="00CE4E65" w:rsidRPr="00DD4CCF">
        <w:t xml:space="preserve"> </w:t>
      </w:r>
      <w:r w:rsidRPr="00DD4CCF">
        <w:t>as</w:t>
      </w:r>
      <w:r w:rsidR="00CE4E65" w:rsidRPr="00DD4CCF">
        <w:t xml:space="preserve"> </w:t>
      </w:r>
      <w:r w:rsidRPr="00DD4CCF">
        <w:t>Immigration</w:t>
      </w:r>
      <w:r w:rsidR="00CE4E65" w:rsidRPr="00DD4CCF">
        <w:t xml:space="preserve"> </w:t>
      </w:r>
      <w:r w:rsidRPr="00DD4CCF">
        <w:t>and</w:t>
      </w:r>
      <w:r w:rsidR="00CE4E65" w:rsidRPr="00DD4CCF">
        <w:t xml:space="preserve"> </w:t>
      </w:r>
      <w:r w:rsidRPr="00DD4CCF">
        <w:t>Naturalization</w:t>
      </w:r>
      <w:r w:rsidR="00CE4E65" w:rsidRPr="00DD4CCF">
        <w:t xml:space="preserve"> </w:t>
      </w:r>
      <w:r w:rsidRPr="00DD4CCF">
        <w:t>detention</w:t>
      </w:r>
      <w:r w:rsidR="00CE4E65" w:rsidRPr="00DD4CCF">
        <w:t xml:space="preserve"> </w:t>
      </w:r>
      <w:r w:rsidRPr="00DD4CCF">
        <w:t>facilities</w:t>
      </w:r>
      <w:r w:rsidR="00CE4E65" w:rsidRPr="00DD4CCF">
        <w:t xml:space="preserve"> </w:t>
      </w:r>
      <w:r w:rsidRPr="00DD4CCF">
        <w:t>in</w:t>
      </w:r>
      <w:r w:rsidR="00CE4E65" w:rsidRPr="00DD4CCF">
        <w:t xml:space="preserve"> </w:t>
      </w:r>
      <w:r w:rsidRPr="00DD4CCF">
        <w:t>New</w:t>
      </w:r>
      <w:r w:rsidR="00CE4E65" w:rsidRPr="00DD4CCF">
        <w:t xml:space="preserve"> </w:t>
      </w:r>
      <w:r w:rsidRPr="00DD4CCF">
        <w:t>York,</w:t>
      </w:r>
      <w:r w:rsidR="00CE4E65" w:rsidRPr="00DD4CCF">
        <w:t xml:space="preserve"> </w:t>
      </w:r>
      <w:r w:rsidRPr="00DD4CCF">
        <w:t>Connecticut,</w:t>
      </w:r>
      <w:r w:rsidR="00CE4E65" w:rsidRPr="00DD4CCF">
        <w:t xml:space="preserve"> </w:t>
      </w:r>
      <w:r w:rsidRPr="00DD4CCF">
        <w:t>New Jersey,</w:t>
      </w:r>
      <w:r w:rsidR="00CE4E65" w:rsidRPr="00DD4CCF">
        <w:t xml:space="preserve"> </w:t>
      </w:r>
      <w:r w:rsidRPr="00DD4CCF">
        <w:t>Minnesota,</w:t>
      </w:r>
      <w:r w:rsidR="00CE4E65" w:rsidRPr="00DD4CCF">
        <w:t xml:space="preserve"> </w:t>
      </w:r>
      <w:r w:rsidRPr="00DD4CCF">
        <w:t>Georgia,</w:t>
      </w:r>
      <w:r w:rsidR="00CE4E65" w:rsidRPr="00DD4CCF">
        <w:t xml:space="preserve"> </w:t>
      </w:r>
      <w:r w:rsidRPr="00DD4CCF">
        <w:t>and</w:t>
      </w:r>
      <w:r w:rsidR="00CE4E65" w:rsidRPr="00DD4CCF">
        <w:t xml:space="preserve"> </w:t>
      </w:r>
      <w:r w:rsidRPr="00DD4CCF">
        <w:t>California. She was refused permission to visit women's</w:t>
      </w:r>
      <w:r w:rsidR="00CE4E65" w:rsidRPr="00DD4CCF">
        <w:t xml:space="preserve"> </w:t>
      </w:r>
      <w:r w:rsidRPr="00DD4CCF">
        <w:t>prisons in Michigan, where serious allegations of sexual</w:t>
      </w:r>
      <w:r w:rsidR="00CE4E65" w:rsidRPr="00DD4CCF">
        <w:t xml:space="preserve"> </w:t>
      </w:r>
      <w:r w:rsidRPr="00DD4CCF">
        <w:t>ahuse were pending. In the aftermath of her visits,</w:t>
      </w:r>
      <w:r w:rsidR="00CE4E65" w:rsidRPr="00DD4CCF">
        <w:t xml:space="preserve"> </w:t>
      </w:r>
      <w:r w:rsidRPr="00DD4CCF">
        <w:t>Coomaraswamy announced that</w:t>
      </w:r>
      <w:r w:rsidR="00CE4E65" w:rsidRPr="00DD4CCF">
        <w:t xml:space="preserve"> </w:t>
      </w:r>
      <w:r w:rsidRPr="00DD4CCF">
        <w:t>II</w:t>
      </w:r>
      <w:r w:rsidR="00CE4E65" w:rsidRPr="00DD4CCF">
        <w:t xml:space="preserve"> </w:t>
      </w:r>
      <w:r w:rsidRPr="00DD4CCF">
        <w:t>sexual misconduct by</w:t>
      </w:r>
      <w:r w:rsidR="00CE4E65" w:rsidRPr="00DD4CCF">
        <w:t xml:space="preserve"> </w:t>
      </w:r>
      <w:r w:rsidRPr="00DD4CCF">
        <w:t>prison staff is widespread in American women's prisons."9 6</w:t>
      </w:r>
      <w:r w:rsidR="00CE4E65" w:rsidRPr="00DD4CCF">
        <w:t xml:space="preserve"> </w:t>
      </w:r>
      <w:r w:rsidRPr="00DD4CCF">
        <w:t>This clandestine institutionalization of sexual abuse vio-</w:t>
      </w:r>
      <w:r w:rsidR="00CE4E65" w:rsidRPr="00DD4CCF">
        <w:t xml:space="preserve"> </w:t>
      </w:r>
      <w:r w:rsidRPr="00DD4CCF">
        <w:t>lates one of the guiding principles of the United Nations'</w:t>
      </w:r>
      <w:r w:rsidR="00CE4E65" w:rsidRPr="00DD4CCF">
        <w:t xml:space="preserve"> </w:t>
      </w:r>
      <w:r w:rsidRPr="00DD4CCF">
        <w:t>Standard Minimum Rules for the Treatment of Prisoners, a</w:t>
      </w:r>
      <w:r w:rsidR="00CE4E65" w:rsidRPr="00DD4CCF">
        <w:t xml:space="preserve"> </w:t>
      </w:r>
      <w:r w:rsidRPr="00DD4CCF">
        <w:t>UN instrument first adopted in 1955 and used as a guideline</w:t>
      </w:r>
      <w:r w:rsidR="00CE4E65" w:rsidRPr="00DD4CCF">
        <w:t xml:space="preserve"> </w:t>
      </w:r>
      <w:r w:rsidRPr="00DD4CCF">
        <w:t>by many governments to achieve what is known as "good</w:t>
      </w:r>
      <w:r w:rsidR="00CE4E65" w:rsidRPr="00DD4CCF">
        <w:t xml:space="preserve"> </w:t>
      </w:r>
      <w:r w:rsidRPr="00DD4CCF">
        <w:t>prison practice." However, the U.S. government has done</w:t>
      </w:r>
      <w:r w:rsidR="00CE4E65" w:rsidRPr="00DD4CCF">
        <w:t xml:space="preserve"> </w:t>
      </w:r>
      <w:r w:rsidRPr="00DD4CCF">
        <w:t>little to publicize these rules and it is probably the case that</w:t>
      </w:r>
      <w:r w:rsidR="00CE4E65" w:rsidRPr="00DD4CCF">
        <w:t xml:space="preserve"> </w:t>
      </w:r>
      <w:r w:rsidRPr="00DD4CCF">
        <w:t>mast correctional personnel have never heard of these UN</w:t>
      </w:r>
      <w:r w:rsidR="00CE4E65" w:rsidRPr="00DD4CCF">
        <w:t xml:space="preserve"> </w:t>
      </w:r>
      <w:r w:rsidRPr="00DD4CCF">
        <w:t>standards. According to the Standard Minimum Rules,</w:t>
      </w:r>
      <w:r w:rsidR="00CE4E65" w:rsidRPr="00DD4CCF">
        <w:t xml:space="preserve"> </w:t>
      </w:r>
      <w:r w:rsidRPr="00DD4CCF">
        <w:t>Imprisonment and other measures which result in</w:t>
      </w:r>
      <w:r w:rsidR="00CE4E65" w:rsidRPr="00DD4CCF">
        <w:t xml:space="preserve"> </w:t>
      </w:r>
      <w:r w:rsidRPr="00DD4CCF">
        <w:t>cutting off an offender from the outside world are</w:t>
      </w:r>
      <w:r w:rsidR="00CE4E65" w:rsidRPr="00DD4CCF">
        <w:t xml:space="preserve"> </w:t>
      </w:r>
      <w:r w:rsidRPr="00DD4CCF">
        <w:t>afflictive by the very fact of taking from the person</w:t>
      </w:r>
      <w:r w:rsidR="00CE4E65" w:rsidRPr="00DD4CCF">
        <w:t xml:space="preserve"> </w:t>
      </w:r>
      <w:r w:rsidRPr="00DD4CCF">
        <w:t>the right of self-determination hy depriving him of</w:t>
      </w:r>
      <w:r w:rsidR="00CE4E65" w:rsidRPr="00DD4CCF">
        <w:t xml:space="preserve"> </w:t>
      </w:r>
      <w:r w:rsidRPr="00DD4CCF">
        <w:t>his liberty. Therefore the prison system shall not,</w:t>
      </w:r>
      <w:r w:rsidR="00CE4E65" w:rsidRPr="00DD4CCF">
        <w:t xml:space="preserve"> </w:t>
      </w:r>
      <w:r w:rsidRPr="00DD4CCF">
        <w:t>except as incidental to justifiable segregation or the</w:t>
      </w:r>
      <w:r w:rsidR="00CE4E65" w:rsidRPr="00DD4CCF">
        <w:t xml:space="preserve"> </w:t>
      </w:r>
      <w:r w:rsidRPr="00DD4CCF">
        <w:t>maintenance of discipline, aggravate the suffering</w:t>
      </w:r>
      <w:r w:rsidR="00CE4E65" w:rsidRPr="00DD4CCF">
        <w:t xml:space="preserve"> </w:t>
      </w:r>
      <w:r w:rsidRPr="00DD4CCF">
        <w:t>inherent in such a situation?7</w:t>
      </w:r>
      <w:r w:rsidR="00CE4E65" w:rsidRPr="00DD4CCF">
        <w:t xml:space="preserve"> </w:t>
      </w:r>
      <w:r w:rsidRPr="00DD4CCF">
        <w:rPr>
          <w:rStyle w:val="StyleBoldUnderline"/>
        </w:rPr>
        <w:t>Sexual abuse is surreptitiously incorporated into one of</w:t>
      </w:r>
      <w:r w:rsidR="00CE4E65" w:rsidRPr="00DD4CCF">
        <w:rPr>
          <w:rStyle w:val="StyleBoldUnderline"/>
        </w:rPr>
        <w:t xml:space="preserve"> </w:t>
      </w:r>
      <w:r w:rsidRPr="00DD4CCF">
        <w:rPr>
          <w:rStyle w:val="StyleBoldUnderline"/>
        </w:rPr>
        <w:t>the mast habitual aspects of women's imprisonment, the</w:t>
      </w:r>
      <w:r w:rsidR="00CE4E65" w:rsidRPr="00DD4CCF">
        <w:rPr>
          <w:rStyle w:val="StyleBoldUnderline"/>
        </w:rPr>
        <w:t xml:space="preserve"> </w:t>
      </w:r>
      <w:r w:rsidRPr="00DD4CCF">
        <w:rPr>
          <w:rStyle w:val="StyleBoldUnderline"/>
        </w:rPr>
        <w:t>strip search</w:t>
      </w:r>
      <w:r w:rsidRPr="00DD4CCF">
        <w:t>. As activists and prisoners themselves have</w:t>
      </w:r>
      <w:r w:rsidR="00CE4E65" w:rsidRPr="00DD4CCF">
        <w:t xml:space="preserve"> </w:t>
      </w:r>
      <w:r w:rsidRPr="00DD4CCF">
        <w:t xml:space="preserve">painted out, </w:t>
      </w:r>
      <w:r w:rsidRPr="00DD4CCF">
        <w:rPr>
          <w:rStyle w:val="StyleBoldUnderline"/>
        </w:rPr>
        <w:t>the state itself is directly implicated in this rou­</w:t>
      </w:r>
      <w:r w:rsidR="00CE4E65" w:rsidRPr="00DD4CCF">
        <w:rPr>
          <w:rStyle w:val="StyleBoldUnderline"/>
        </w:rPr>
        <w:t xml:space="preserve"> </w:t>
      </w:r>
      <w:r w:rsidRPr="00DD4CCF">
        <w:rPr>
          <w:rStyle w:val="StyleBoldUnderline"/>
        </w:rPr>
        <w:t>tinization of sexual abuse</w:t>
      </w:r>
      <w:r w:rsidRPr="00DD4CCF">
        <w:t xml:space="preserve">, </w:t>
      </w:r>
      <w:r w:rsidRPr="00DD4CCF">
        <w:rPr>
          <w:rStyle w:val="StyleBoldUnderline"/>
        </w:rPr>
        <w:t>bath in permitting such condi­</w:t>
      </w:r>
      <w:r w:rsidR="00CE4E65" w:rsidRPr="00DD4CCF">
        <w:rPr>
          <w:rStyle w:val="StyleBoldUnderline"/>
        </w:rPr>
        <w:t xml:space="preserve"> </w:t>
      </w:r>
      <w:r w:rsidRPr="00DD4CCF">
        <w:rPr>
          <w:rStyle w:val="StyleBoldUnderline"/>
        </w:rPr>
        <w:t>tions that render women vulnerable to explicit sexual coer­</w:t>
      </w:r>
      <w:r w:rsidR="00CE4E65" w:rsidRPr="00DD4CCF">
        <w:rPr>
          <w:rStyle w:val="StyleBoldUnderline"/>
        </w:rPr>
        <w:t xml:space="preserve"> </w:t>
      </w:r>
      <w:r w:rsidRPr="00DD4CCF">
        <w:rPr>
          <w:rStyle w:val="StyleBoldUnderline"/>
        </w:rPr>
        <w:t>cio</w:t>
      </w:r>
      <w:r w:rsidRPr="00DD4CCF">
        <w:t xml:space="preserve">n carried aut by guards and other prison staff </w:t>
      </w:r>
      <w:r w:rsidRPr="00DD4CCF">
        <w:rPr>
          <w:rStyle w:val="StyleBoldUnderline"/>
        </w:rPr>
        <w:t>and by</w:t>
      </w:r>
      <w:r w:rsidR="00CE4E65" w:rsidRPr="00DD4CCF">
        <w:rPr>
          <w:rStyle w:val="StyleBoldUnderline"/>
        </w:rPr>
        <w:t xml:space="preserve"> </w:t>
      </w:r>
      <w:r w:rsidRPr="00DD4CCF">
        <w:rPr>
          <w:rStyle w:val="StyleBoldUnderline"/>
        </w:rPr>
        <w:t>incorporating into routine policy such practices as the strip</w:t>
      </w:r>
      <w:r w:rsidR="00CE4E65" w:rsidRPr="00DD4CCF">
        <w:rPr>
          <w:rStyle w:val="StyleBoldUnderline"/>
        </w:rPr>
        <w:t xml:space="preserve"> </w:t>
      </w:r>
      <w:r w:rsidRPr="00DD4CCF">
        <w:rPr>
          <w:rStyle w:val="StyleBoldUnderline"/>
        </w:rPr>
        <w:t>search and body cavity search</w:t>
      </w:r>
      <w:r w:rsidRPr="00DD4CCF">
        <w:t>.</w:t>
      </w:r>
    </w:p>
    <w:p w14:paraId="2B3819AD" w14:textId="77777777" w:rsidR="009E0BC0" w:rsidRPr="00DD4CCF" w:rsidRDefault="009E0BC0" w:rsidP="00EB59E2"/>
    <w:p w14:paraId="2B3819AE" w14:textId="71466566" w:rsidR="009E0BC0" w:rsidRPr="00DD4CCF" w:rsidRDefault="008264F8" w:rsidP="009E0BC0">
      <w:pPr>
        <w:pStyle w:val="Heading3"/>
      </w:pPr>
      <w:r w:rsidRPr="00DD4CCF">
        <w:lastRenderedPageBreak/>
        <w:t>!—</w:t>
      </w:r>
      <w:r w:rsidR="009E0BC0" w:rsidRPr="00DD4CCF">
        <w:t>Social Death</w:t>
      </w:r>
    </w:p>
    <w:p w14:paraId="2B3819AF" w14:textId="77777777" w:rsidR="00DF4242" w:rsidRPr="00DD4CCF" w:rsidRDefault="00DF4242" w:rsidP="00DF4242">
      <w:pPr>
        <w:pStyle w:val="Heading4"/>
        <w:rPr>
          <w:rStyle w:val="StyleStyleBold12pt"/>
          <w:b/>
          <w:bCs w:val="0"/>
        </w:rPr>
      </w:pPr>
      <w:r w:rsidRPr="00DD4CCF">
        <w:rPr>
          <w:rStyle w:val="StyleStyleBold12pt"/>
          <w:b/>
        </w:rPr>
        <w:t>Criminality creates a permanent prisoner subject – results in civic and social death</w:t>
      </w:r>
    </w:p>
    <w:p w14:paraId="2B3819B0" w14:textId="77777777" w:rsidR="00DF4242" w:rsidRPr="00DD4CCF" w:rsidRDefault="00DF4242" w:rsidP="00DF4242">
      <w:pPr>
        <w:rPr>
          <w:i/>
        </w:rPr>
      </w:pPr>
      <w:r w:rsidRPr="00DD4CCF">
        <w:rPr>
          <w:rStyle w:val="StyleStyleBold12pt"/>
        </w:rPr>
        <w:t xml:space="preserve">Gordon 6 </w:t>
      </w:r>
      <w:r w:rsidR="00CE0E3F" w:rsidRPr="00DD4CCF">
        <w:t>–</w:t>
      </w:r>
      <w:r w:rsidRPr="00DD4CCF">
        <w:t xml:space="preserve"> Professor of sociology at UC Santa Barbara and the author, most recently, of </w:t>
      </w:r>
      <w:r w:rsidRPr="00DD4CCF">
        <w:rPr>
          <w:i/>
        </w:rPr>
        <w:t>Keeping Good Time: Reflections on Knowledge, Power, and People</w:t>
      </w:r>
    </w:p>
    <w:p w14:paraId="2B3819B1" w14:textId="77777777" w:rsidR="00DF4242" w:rsidRPr="00DD4CCF" w:rsidRDefault="00DF4242" w:rsidP="00DF4242">
      <w:r w:rsidRPr="00DD4CCF">
        <w:t>(Avery, “Abu Ghraib: Imprisonment and the War on Terror,” Race Class 48.1, August 2006, p. 42-59, doi: 10.1177/0306396806066646)</w:t>
      </w:r>
    </w:p>
    <w:p w14:paraId="2B3819B2" w14:textId="77777777" w:rsidR="009E0BC0" w:rsidRPr="00DD4CCF" w:rsidRDefault="009E0BC0" w:rsidP="009E0BC0">
      <w:r w:rsidRPr="00DD4CCF">
        <w:t>The destiny of the captive</w:t>
      </w:r>
      <w:r w:rsidR="00DF4242" w:rsidRPr="00DD4CCF">
        <w:t xml:space="preserve"> </w:t>
      </w:r>
      <w:r w:rsidRPr="00DD4CCF">
        <w:rPr>
          <w:rStyle w:val="StyleBoldUnderline"/>
        </w:rPr>
        <w:t>The increasing erosion of the distinction enshrined in the eighth amend- ment between cruelty and decency</w:t>
      </w:r>
      <w:r w:rsidRPr="00DD4CCF">
        <w:t xml:space="preserve"> and between the humane and the barbaric </w:t>
      </w:r>
      <w:r w:rsidRPr="00DD4CCF">
        <w:rPr>
          <w:rStyle w:val="StyleBoldUnderline"/>
        </w:rPr>
        <w:t>is tied to the production of a permanent prison population.</w:t>
      </w:r>
      <w:r w:rsidR="00DF4242" w:rsidRPr="00DD4CCF">
        <w:rPr>
          <w:rStyle w:val="StyleBoldUnderline"/>
        </w:rPr>
        <w:t xml:space="preserve"> </w:t>
      </w:r>
      <w:r w:rsidRPr="00DD4CCF">
        <w:rPr>
          <w:rStyle w:val="StyleBoldUnderline"/>
        </w:rPr>
        <w:t>Permanent not only in the sense of always available but</w:t>
      </w:r>
      <w:r w:rsidRPr="00DD4CCF">
        <w:t xml:space="preserve"> permanent </w:t>
      </w:r>
      <w:r w:rsidRPr="00DD4CCF">
        <w:rPr>
          <w:rStyle w:val="StyleBoldUnderline"/>
        </w:rPr>
        <w:t xml:space="preserve">also in the sense of perpetuity, of assigning to certain groups of people </w:t>
      </w:r>
      <w:r w:rsidRPr="00DD4CCF">
        <w:t xml:space="preserve">– in the US Blacks, Indians and Latinos – </w:t>
      </w:r>
      <w:r w:rsidRPr="00DD4CCF">
        <w:rPr>
          <w:rStyle w:val="StyleBoldUnderline"/>
        </w:rPr>
        <w:t>the caste and stigmata of the perpetual prisoner</w:t>
      </w:r>
      <w:r w:rsidRPr="00DD4CCF">
        <w:t xml:space="preserve">. The modern transatlantic slave system, which cap- tured millions of Africans, inventively introduced permanent or heredi- tary enslavement, thereby making being a slave no longer a temporary social status, however despised or dishonoured, but, rather, a constitu- tive condition of one’s social and juridical being. The significance of slavery to the historical development of the US prison system and to who became and still today most frequently becomes a prisoner is well known.27 But racism, by which I mean ‘group vulnerability to pre- mature death’,28 explains not just who becomes a prisoner but also what the prisoner becomes. </w:t>
      </w:r>
      <w:r w:rsidRPr="00DD4CCF">
        <w:rPr>
          <w:rStyle w:val="StyleBoldUnderline"/>
        </w:rPr>
        <w:t>In the US</w:t>
      </w:r>
      <w:r w:rsidRPr="00DD4CCF">
        <w:t xml:space="preserve">, where slavery was most elabo- rated and remained so essential to national development, </w:t>
      </w:r>
      <w:r w:rsidRPr="00DD4CCF">
        <w:rPr>
          <w:rStyle w:val="StyleBoldUnderline"/>
        </w:rPr>
        <w:t>the funda- mental racial ontology of permanent slavery was transferred, after the formal abolition of slavery, to the prisoner</w:t>
      </w:r>
      <w:r w:rsidRPr="00DD4CCF">
        <w:t xml:space="preserve">. It was </w:t>
      </w:r>
      <w:r w:rsidRPr="00DD4CCF">
        <w:rPr>
          <w:rStyle w:val="StyleBoldUnderline"/>
        </w:rPr>
        <w:t>prisoners</w:t>
      </w:r>
      <w:r w:rsidRPr="00DD4CCF">
        <w:t xml:space="preserve"> who </w:t>
      </w:r>
      <w:r w:rsidRPr="00DD4CCF">
        <w:rPr>
          <w:rStyle w:val="StyleBoldUnderline"/>
        </w:rPr>
        <w:t>became, with the scientific legitimacy of criminal anthropology and bearing always the double burden of racialist ontology, an inferior race in and of themselves. ‘The captive’</w:t>
      </w:r>
      <w:r w:rsidRPr="00DD4CCF">
        <w:t>, Orlando Patterson has written, ‘</w:t>
      </w:r>
      <w:r w:rsidRPr="00DD4CCF">
        <w:rPr>
          <w:rStyle w:val="StyleBoldUnderline"/>
        </w:rPr>
        <w:t>always appears</w:t>
      </w:r>
      <w:r w:rsidRPr="00DD4CCF">
        <w:t xml:space="preserve"> . . . as </w:t>
      </w:r>
      <w:r w:rsidRPr="00DD4CCF">
        <w:rPr>
          <w:rStyle w:val="StyleBoldUnderline"/>
        </w:rPr>
        <w:t>marked by an original indelible defect which weighs endlessly upon his destiny</w:t>
      </w:r>
      <w:r w:rsidRPr="00DD4CCF">
        <w:t>.’29</w:t>
      </w:r>
      <w:r w:rsidR="00DF4242" w:rsidRPr="00DD4CCF">
        <w:t xml:space="preserve"> </w:t>
      </w:r>
      <w:r w:rsidRPr="00DD4CCF">
        <w:t xml:space="preserve">And </w:t>
      </w:r>
      <w:r w:rsidRPr="00DD4CCF">
        <w:rPr>
          <w:rStyle w:val="StyleBoldUnderline"/>
        </w:rPr>
        <w:t xml:space="preserve">what is the destiny of the captive </w:t>
      </w:r>
      <w:r w:rsidRPr="00DD4CCF">
        <w:t xml:space="preserve">today? In a word, </w:t>
      </w:r>
      <w:r w:rsidRPr="00DD4CCF">
        <w:rPr>
          <w:rStyle w:val="StyleBoldUnderline"/>
        </w:rPr>
        <w:t>permanent abandonment</w:t>
      </w:r>
      <w:r w:rsidRPr="00DD4CCF">
        <w:t xml:space="preserve">. As Ruth Wilson Gilmore has forcefully argued, </w:t>
      </w:r>
      <w:r w:rsidRPr="00DD4CCF">
        <w:rPr>
          <w:rStyle w:val="StyleBoldUnderline"/>
        </w:rPr>
        <w:t>aban- donment is the ‘rigorously coordinated and organized setting aside of people and resources’</w:t>
      </w:r>
      <w:r w:rsidRPr="00DD4CCF">
        <w:t xml:space="preserve">.30 </w:t>
      </w:r>
      <w:r w:rsidRPr="00DD4CCF">
        <w:rPr>
          <w:rStyle w:val="StyleBoldUnderline"/>
        </w:rPr>
        <w:t>It is the core feature of the expansion of a parasitic security/war economy rooted in mass imprisonment</w:t>
      </w:r>
      <w:r w:rsidRPr="00DD4CCF">
        <w:t xml:space="preserve">. </w:t>
      </w:r>
      <w:r w:rsidRPr="00DD4CCF">
        <w:rPr>
          <w:rStyle w:val="StyleBoldUnderline"/>
        </w:rPr>
        <w:t xml:space="preserve">Mass imprisonment warehouses </w:t>
      </w:r>
      <w:r w:rsidRPr="00DD4CCF">
        <w:t xml:space="preserve">surplus labour, that is </w:t>
      </w:r>
      <w:r w:rsidRPr="00DD4CCF">
        <w:rPr>
          <w:rStyle w:val="StyleBoldUnderline"/>
        </w:rPr>
        <w:t>people, the majority of whom are Black</w:t>
      </w:r>
      <w:r w:rsidRPr="00DD4CCF">
        <w:t xml:space="preserve">, for whom no room will be made in the legal capi- talist economy. And, </w:t>
      </w:r>
      <w:r w:rsidRPr="00DD4CCF">
        <w:rPr>
          <w:rStyle w:val="StyleBoldUnderline"/>
        </w:rPr>
        <w:t>by criminalising poverty and resistance to satura- tion policing, mass imprisonment removes from civil society potentially active, angry and demanding political subjects to a remote and closed place where they are civilly disabled and socially dead</w:t>
      </w:r>
      <w:r w:rsidRPr="00DD4CCF">
        <w:t>.31 In both these imperatives</w:t>
      </w:r>
      <w:r w:rsidRPr="00DD4CCF">
        <w:rPr>
          <w:rStyle w:val="StyleBoldUnderline"/>
        </w:rPr>
        <w:t>, individuals and communities are abandoned to a vast system of social contro</w:t>
      </w:r>
      <w:r w:rsidRPr="00DD4CCF">
        <w:t>l whose reach extends well beyond its seem- ingly targeted population to us all. At the same time, the so-called free society is abandoned, left bereft of the company and the contributions of these same individuals and communities.</w:t>
      </w:r>
      <w:r w:rsidR="00DF4242" w:rsidRPr="00DD4CCF">
        <w:t xml:space="preserve"> </w:t>
      </w:r>
      <w:r w:rsidRPr="00DD4CCF">
        <w:t xml:space="preserve">From the vantage point of </w:t>
      </w:r>
      <w:r w:rsidRPr="00DD4CCF">
        <w:rPr>
          <w:rStyle w:val="StyleBoldUnderline"/>
        </w:rPr>
        <w:t xml:space="preserve">the US, where </w:t>
      </w:r>
      <w:r w:rsidRPr="00DD4CCF">
        <w:t xml:space="preserve">mass imprisonment and its constituent role in what passes for economic development has advanced to unprecedented and alarmingly taken-for-granted levels, and where African American communities in particular are staggering under the historical weight of what Gilmore aptly describes as ‘rounds and rounds’ of regimes of abandonment, </w:t>
      </w:r>
      <w:r w:rsidRPr="00DD4CCF">
        <w:rPr>
          <w:rStyle w:val="StyleBoldUnderline"/>
        </w:rPr>
        <w:t>the tendency to permanent captivity is perhaps more evident than elsewhere.</w:t>
      </w:r>
      <w:r w:rsidRPr="00DD4CCF">
        <w:t xml:space="preserve">32 As I’ve tried to sug- gest, </w:t>
      </w:r>
      <w:r w:rsidRPr="00DD4CCF">
        <w:rPr>
          <w:rStyle w:val="StyleBoldUnderline"/>
        </w:rPr>
        <w:t>the expansion of super-max</w:t>
      </w:r>
      <w:r w:rsidRPr="00DD4CCF">
        <w:t xml:space="preserve">imum </w:t>
      </w:r>
      <w:r w:rsidRPr="00DD4CCF">
        <w:rPr>
          <w:rStyle w:val="StyleBoldUnderline"/>
        </w:rPr>
        <w:t xml:space="preserve">imprisonment is one important indicator </w:t>
      </w:r>
      <w:r w:rsidRPr="00DD4CCF">
        <w:t xml:space="preserve">and means. </w:t>
      </w:r>
      <w:r w:rsidRPr="00DD4CCF">
        <w:rPr>
          <w:rStyle w:val="StyleBoldUnderline"/>
        </w:rPr>
        <w:t>Another is the extension of civil disability</w:t>
      </w:r>
      <w:r w:rsidRPr="00DD4CCF">
        <w:t xml:space="preserve">. The </w:t>
      </w:r>
      <w:r w:rsidRPr="00DD4CCF">
        <w:rPr>
          <w:rStyle w:val="StyleBoldUnderline"/>
        </w:rPr>
        <w:t xml:space="preserve">collateral consequences of felony conviction </w:t>
      </w:r>
      <w:r w:rsidRPr="00DD4CCF">
        <w:t xml:space="preserve">in the US </w:t>
      </w:r>
      <w:r w:rsidRPr="00DD4CCF">
        <w:rPr>
          <w:rStyle w:val="StyleBoldUnderline"/>
        </w:rPr>
        <w:t>include loss of civil</w:t>
      </w:r>
      <w:r w:rsidRPr="00DD4CCF">
        <w:t xml:space="preserve"> rights </w:t>
      </w:r>
      <w:r w:rsidRPr="00DD4CCF">
        <w:rPr>
          <w:rStyle w:val="StyleBoldUnderline"/>
        </w:rPr>
        <w:t>and citizenship rights</w:t>
      </w:r>
      <w:r w:rsidRPr="00DD4CCF">
        <w:t xml:space="preserve"> while imprisoned (or while paroled or on probation) and now, increasingly, upon final release, that is to say, </w:t>
      </w:r>
      <w:r w:rsidRPr="00DD4CCF">
        <w:rPr>
          <w:rStyle w:val="StyleBoldUnderline"/>
        </w:rPr>
        <w:t xml:space="preserve">indefinitely: loss of access to the law, to the right to vote, </w:t>
      </w:r>
      <w:r w:rsidRPr="00DD4CCF">
        <w:rPr>
          <w:rStyle w:val="StyleBoldUnderline"/>
        </w:rPr>
        <w:lastRenderedPageBreak/>
        <w:t>to serve on a jury, to hold public office, to live in certain neighbourhoods, to live in public housing, to associate with certain individuals, to hold certain jobs. Perpetual civil disability requires</w:t>
      </w:r>
      <w:r w:rsidRPr="00DD4CCF">
        <w:t xml:space="preserve">, in effect, </w:t>
      </w:r>
      <w:r w:rsidRPr="00DD4CCF">
        <w:rPr>
          <w:rStyle w:val="StyleBoldUnderline"/>
        </w:rPr>
        <w:t>treating the prisoner and the former prisoner as socially dead</w:t>
      </w:r>
      <w:r w:rsidRPr="00DD4CCF">
        <w:t xml:space="preserve">, as having lost the right to belong; </w:t>
      </w:r>
      <w:r w:rsidRPr="00DD4CCF">
        <w:rPr>
          <w:rStyle w:val="StyleBoldUnderline"/>
        </w:rPr>
        <w:t xml:space="preserve">a condition of </w:t>
      </w:r>
      <w:r w:rsidRPr="00DD4CCF">
        <w:t>liminal social existence (</w:t>
      </w:r>
      <w:r w:rsidRPr="00DD4CCF">
        <w:rPr>
          <w:rStyle w:val="StyleBoldUnderline"/>
        </w:rPr>
        <w:t>a living dead person) lacking public worth</w:t>
      </w:r>
      <w:r w:rsidRPr="00DD4CCF">
        <w:t xml:space="preserve">, social standing and honour. Upon appli- cation, </w:t>
      </w:r>
      <w:r w:rsidRPr="00DD4CCF">
        <w:rPr>
          <w:rStyle w:val="StyleBoldUnderline"/>
        </w:rPr>
        <w:t>social death is always permanent</w:t>
      </w:r>
      <w:r w:rsidRPr="00DD4CCF">
        <w:t xml:space="preserve">, a condition or a taint that appears to belong to the captive (or slave); </w:t>
      </w:r>
      <w:r w:rsidRPr="00DD4CCF">
        <w:rPr>
          <w:rStyle w:val="StyleBoldUnderline"/>
        </w:rPr>
        <w:t>his or her essential mark</w:t>
      </w:r>
      <w:r w:rsidRPr="00DD4CCF">
        <w:t xml:space="preserve">, so to speak. And, in this, </w:t>
      </w:r>
      <w:r w:rsidRPr="00DD4CCF">
        <w:rPr>
          <w:rStyle w:val="StyleBoldUnderline"/>
        </w:rPr>
        <w:t>it is a powerful legitimising and racialising tool for justifying the indefinite imprisonment of people who might otherwise be your neighbours or fellow citizens</w:t>
      </w:r>
      <w:r w:rsidRPr="00DD4CCF">
        <w:t xml:space="preserve">/residents or friendly, or even utterly strange, strangers. Orlando Patterson rightly called social death an ‘idiom of power’. And </w:t>
      </w:r>
      <w:r w:rsidRPr="00DD4CCF">
        <w:rPr>
          <w:rStyle w:val="StyleBoldUnderline"/>
        </w:rPr>
        <w:t xml:space="preserve">he strikingly described how a society’s outsiders </w:t>
      </w:r>
      <w:r w:rsidRPr="00DD4CCF">
        <w:t xml:space="preserve">– foreigners, infidels, prisoners of war – and a society’s insiders – </w:t>
      </w:r>
      <w:r w:rsidRPr="00DD4CCF">
        <w:rPr>
          <w:rStyle w:val="StyleBoldUnderline"/>
        </w:rPr>
        <w:t>criminals</w:t>
      </w:r>
      <w:r w:rsidRPr="00DD4CCF">
        <w:t xml:space="preserve">, the destitute – </w:t>
      </w:r>
      <w:r w:rsidRPr="00DD4CCF">
        <w:rPr>
          <w:rStyle w:val="StyleBoldUnderline"/>
        </w:rPr>
        <w:t>could</w:t>
      </w:r>
      <w:r w:rsidRPr="00DD4CCF">
        <w:t xml:space="preserve"> both </w:t>
      </w:r>
      <w:r w:rsidRPr="00DD4CCF">
        <w:rPr>
          <w:rStyle w:val="StyleBoldUnderline"/>
        </w:rPr>
        <w:t>be conceived as people who did not and could never belong</w:t>
      </w:r>
      <w:r w:rsidRPr="00DD4CCF">
        <w:t>: ‘The one fell because he was the enemy, the other became the e</w:t>
      </w:r>
      <w:r w:rsidR="00CE0E3F" w:rsidRPr="00DD4CCF">
        <w:t>nemy because he had fallen.’ 33</w:t>
      </w:r>
    </w:p>
    <w:p w14:paraId="2B3819B3" w14:textId="77777777" w:rsidR="00FB7550" w:rsidRPr="00DD4CCF" w:rsidRDefault="00FB7550" w:rsidP="00FB7550">
      <w:pPr>
        <w:pStyle w:val="Heading2"/>
        <w:rPr>
          <w:rStyle w:val="StyleBoldUnderline"/>
          <w:b w:val="0"/>
          <w:bCs w:val="0"/>
          <w:sz w:val="44"/>
          <w:u w:val="double"/>
        </w:rPr>
      </w:pPr>
      <w:r w:rsidRPr="00DD4CCF">
        <w:rPr>
          <w:rStyle w:val="StyleBoldUnderline"/>
          <w:sz w:val="44"/>
          <w:u w:val="double"/>
        </w:rPr>
        <w:lastRenderedPageBreak/>
        <w:t>***Answers</w:t>
      </w:r>
    </w:p>
    <w:p w14:paraId="2B3819B4" w14:textId="77777777" w:rsidR="008857E2" w:rsidRPr="00DD4CCF" w:rsidRDefault="008857E2" w:rsidP="008857E2">
      <w:pPr>
        <w:pStyle w:val="Heading3"/>
      </w:pPr>
      <w:r w:rsidRPr="00DD4CCF">
        <w:lastRenderedPageBreak/>
        <w:t>AT Crime DA</w:t>
      </w:r>
    </w:p>
    <w:p w14:paraId="2A40577F" w14:textId="77777777" w:rsidR="008C6030" w:rsidRPr="00DD4CCF" w:rsidRDefault="008C6030" w:rsidP="008C6030">
      <w:pPr>
        <w:pStyle w:val="Heading4"/>
      </w:pPr>
      <w:r w:rsidRPr="00DD4CCF">
        <w:t>Reject the crime da—criminal law is arbitrary, based in upholding power relations, has no regard for empirical evidence, and is enforced disproportionately against minorities</w:t>
      </w:r>
    </w:p>
    <w:p w14:paraId="01696D05" w14:textId="77777777" w:rsidR="008C6030" w:rsidRPr="00DD4CCF" w:rsidRDefault="008C6030" w:rsidP="008C6030">
      <w:pPr>
        <w:rPr>
          <w:sz w:val="16"/>
          <w:szCs w:val="16"/>
        </w:rPr>
      </w:pPr>
      <w:r w:rsidRPr="00DD4CCF">
        <w:rPr>
          <w:rStyle w:val="StyleStyleBold12pt"/>
        </w:rPr>
        <w:t>Karakatsanis 19</w:t>
      </w:r>
      <w:r w:rsidRPr="00DD4CCF">
        <w:t xml:space="preserve"> </w:t>
      </w:r>
      <w:r w:rsidRPr="00DD4CCF">
        <w:rPr>
          <w:sz w:val="16"/>
          <w:szCs w:val="16"/>
        </w:rPr>
        <w:t>(Alec, American civil rights lawyer, social justice advocate, co-founder of Equal Justice Under Law, and founder and Executive Director of Civil Rights Corps. “The Punishment Bureaucracy: How to Think About “Criminal Justice Reform”” 3/28/2019, Yale Law Journal Volume 128 https://www.yalelawjournal.org/forum/the-punishment-bureaucracy)</w:t>
      </w:r>
    </w:p>
    <w:p w14:paraId="4488100A" w14:textId="77777777" w:rsidR="008C6030" w:rsidRPr="00DD4CCF" w:rsidRDefault="008C6030" w:rsidP="008C6030">
      <w:pPr>
        <w:rPr>
          <w:sz w:val="16"/>
        </w:rPr>
      </w:pPr>
      <w:r w:rsidRPr="00DD4CCF">
        <w:rPr>
          <w:rStyle w:val="StyleBoldUnderline"/>
        </w:rPr>
        <w:t>Choices about what is a crime</w:t>
      </w:r>
      <w:r w:rsidRPr="00DD4CCF">
        <w:rPr>
          <w:sz w:val="16"/>
        </w:rPr>
        <w:t xml:space="preserve"> and what is not </w:t>
      </w:r>
      <w:r w:rsidRPr="00DD4CCF">
        <w:rPr>
          <w:rStyle w:val="StyleBoldUnderline"/>
        </w:rPr>
        <w:t>are made by politicians and within the economic, social, and racial systems in which politicians exist.</w:t>
      </w:r>
      <w:r w:rsidRPr="00DD4CCF">
        <w:rPr>
          <w:sz w:val="16"/>
        </w:rPr>
        <w:t xml:space="preserve"> As a result, for better or worse, </w:t>
      </w:r>
      <w:r w:rsidRPr="00DD4CCF">
        <w:rPr>
          <w:rStyle w:val="StyleBoldUnderline"/>
        </w:rPr>
        <w:t xml:space="preserve">these choices reflect the logic of, promote the legitimacy of, and protect distributions of power within those systems. </w:t>
      </w:r>
      <w:r w:rsidRPr="00DD4CCF">
        <w:rPr>
          <w:sz w:val="16"/>
        </w:rPr>
        <w:t xml:space="preserve">Consider, for example, that </w:t>
      </w:r>
      <w:r w:rsidRPr="00DD4CCF">
        <w:rPr>
          <w:rStyle w:val="StyleBoldUnderline"/>
        </w:rPr>
        <w:t>it is a “crime” in most of America for the poor to wager in the streets over dice</w:t>
      </w:r>
      <w:r w:rsidRPr="00DD4CCF">
        <w:rPr>
          <w:sz w:val="16"/>
        </w:rPr>
        <w:t xml:space="preserve">. </w:t>
      </w:r>
      <w:r w:rsidRPr="00DD4CCF">
        <w:rPr>
          <w:rStyle w:val="StyleBoldUnderline"/>
        </w:rPr>
        <w:t>Wagering over international currencies, entire cities’ worth of mortgages, the global supply of wheat needed to avoid mass starvation</w:t>
      </w:r>
      <w:r w:rsidRPr="00DD4CCF">
        <w:rPr>
          <w:sz w:val="16"/>
        </w:rPr>
        <w:t xml:space="preserve">,20 </w:t>
      </w:r>
      <w:r w:rsidRPr="00DD4CCF">
        <w:rPr>
          <w:rStyle w:val="StyleBoldUnderline"/>
        </w:rPr>
        <w:t>or ownership of public corporations is accepted behavior</w:t>
      </w:r>
      <w:r w:rsidRPr="00DD4CCF">
        <w:rPr>
          <w:sz w:val="16"/>
        </w:rPr>
        <w:t xml:space="preserve">.21 </w:t>
      </w:r>
      <w:r w:rsidRPr="00DD4CCF">
        <w:rPr>
          <w:rStyle w:val="StyleBoldUnderline"/>
        </w:rPr>
        <w:t>Dice-wagerers become bodies to seize, search, confine, and shun.</w:t>
      </w:r>
      <w:r w:rsidRPr="00DD4CCF">
        <w:rPr>
          <w:sz w:val="16"/>
        </w:rPr>
        <w:t xml:space="preserve">22 </w:t>
      </w:r>
      <w:r w:rsidRPr="00DD4CCF">
        <w:rPr>
          <w:rStyle w:val="StyleBoldUnderline"/>
        </w:rPr>
        <w:t>Their private cash is “forfeited” to government ownership.</w:t>
      </w:r>
      <w:r w:rsidRPr="00DD4CCF">
        <w:rPr>
          <w:sz w:val="16"/>
        </w:rPr>
        <w:t xml:space="preserve">23 Wheat-wagerers become names on the wings of hospitals and museum galleries. Their cash makes them heroes, and charitable organizations providing legal services to low-income dice-wagerers in criminal prosecutions give them philanthropic awards at banquets. </w:t>
      </w:r>
      <w:r w:rsidRPr="00DD4CCF">
        <w:rPr>
          <w:rStyle w:val="StyleBoldUnderline"/>
        </w:rPr>
        <w:t xml:space="preserve">This example is not a quirky outlier. Furthering and legitimating particular distributions of wealth and power are pervasive, defining functions of our criminal legal system—not minor, unintended byproducts. </w:t>
      </w:r>
      <w:r w:rsidRPr="00DD4CCF">
        <w:rPr>
          <w:sz w:val="16"/>
        </w:rPr>
        <w:t xml:space="preserve">These choices play out over the criminal law, from foundational laws criminalizing a physical breach of another person’s private property to definitions of affirmative defenses like duress or necessity. (Poverty, for example, is not commonly accepted by American courts as a sufficient excuse for theft of subsistence goods.)24 Our political choices answer important questions: Should it be a crime to beg for money? To charge high interest rates? To hoard wealth? To decide not to vote? To abuse a family dog? To abuse thousands of pigs to make higher profits from their flesh? To belong to a union? To decline to belong to a union? To refuse to grant mortgages to people of a certain race? To drill for oil? To seize land from indigenous people? To participate in a lynch mob? To enslave people? To refuse to pay reparations to people formerly enslaved on one’s land? To spray carcinogenic chemicals into the ground to release natural gas? To hit one’s child? To design political boundaries based on race? To run a bank for profit? To refuse to identify oneself to a police officer? To force sex upon a spouse? To search a person without probable cause? To grow tobacco? To have oral sex with another consenting adult? To hold profits offshore? To expose secret government misdeeds in the media? To dress a certain way? To possess a gun? To possess a hunting rifle ten years after a marijuana conviction? To donate to a foreign charity? To boycott apartheid? To terminate a pregnancy? To cross an imaginary boundary between two political jurisdictions to be reunited with one’s child? </w:t>
      </w:r>
      <w:r w:rsidRPr="00DD4CCF">
        <w:rPr>
          <w:rStyle w:val="StyleBoldUnderline"/>
        </w:rPr>
        <w:t>The standard narrative portrays “criminals” as a vast collection of individuals who have each made a choice to “break the law.”</w:t>
      </w:r>
      <w:r w:rsidRPr="00DD4CCF">
        <w:rPr>
          <w:sz w:val="16"/>
        </w:rPr>
        <w:t xml:space="preserve"> </w:t>
      </w:r>
      <w:r w:rsidRPr="00DD4CCF">
        <w:rPr>
          <w:rStyle w:val="StyleBoldUnderline"/>
        </w:rPr>
        <w:t>Convictions and punishments are consequences that flow naturally from that bad choice: we must enforce the “rule of law.”</w:t>
      </w:r>
      <w:r w:rsidRPr="00DD4CCF">
        <w:rPr>
          <w:sz w:val="16"/>
        </w:rPr>
        <w:t xml:space="preserve"> </w:t>
      </w:r>
      <w:r w:rsidRPr="00DD4CCF">
        <w:rPr>
          <w:rStyle w:val="StyleBoldUnderline"/>
        </w:rPr>
        <w:t>But these crimes are not chosen because of some assessment of the amount of harm prevented, and punishments are not selected because of demonstrated penological success</w:t>
      </w:r>
      <w:r w:rsidRPr="00DD4CCF">
        <w:rPr>
          <w:sz w:val="16"/>
        </w:rPr>
        <w:t xml:space="preserve">. The difference in the way the bureaucracy treats someone using cocaine and someone using vodka has no empirical connection to the respective harm caused by those substances or to any analysis of how to prevent addiction to them. Instead, </w:t>
      </w:r>
      <w:r w:rsidRPr="00DD4CCF">
        <w:rPr>
          <w:rStyle w:val="StyleBoldUnderline"/>
        </w:rPr>
        <w:t>forces external to well-reasoned policy contribute to definitions of criminality and to decisions about appropriate punishment</w:t>
      </w:r>
      <w:r w:rsidRPr="00DD4CCF">
        <w:rPr>
          <w:sz w:val="16"/>
        </w:rPr>
        <w:t xml:space="preserve">. </w:t>
      </w:r>
      <w:r w:rsidRPr="00DD4CCF">
        <w:rPr>
          <w:rStyle w:val="StyleBoldUnderline"/>
        </w:rPr>
        <w:t>The criminal law is not an inviolate repository of right and wrong,</w:t>
      </w:r>
      <w:r w:rsidRPr="00DD4CCF">
        <w:rPr>
          <w:sz w:val="16"/>
        </w:rPr>
        <w:t xml:space="preserve"> but—just like any other policy fashioned in a country as unequal as ours—</w:t>
      </w:r>
      <w:r w:rsidRPr="00DD4CCF">
        <w:rPr>
          <w:rStyle w:val="StyleBoldUnderline"/>
        </w:rPr>
        <w:t>a tool related to cultural, racial, and economic features of our society.</w:t>
      </w:r>
      <w:r w:rsidRPr="00DD4CCF">
        <w:rPr>
          <w:sz w:val="16"/>
        </w:rPr>
        <w:t>25</w:t>
      </w:r>
      <w:r w:rsidRPr="00DD4CCF">
        <w:rPr>
          <w:rStyle w:val="StyleBoldUnderline"/>
        </w:rPr>
        <w:t xml:space="preserve"> </w:t>
      </w:r>
      <w:r w:rsidRPr="00DD4CCF">
        <w:rPr>
          <w:sz w:val="16"/>
        </w:rPr>
        <w:t xml:space="preserve">Making it a crime to possess certain substances is a good example. </w:t>
      </w:r>
      <w:r w:rsidRPr="00DD4CCF">
        <w:rPr>
          <w:rStyle w:val="StyleBoldUnderline"/>
        </w:rPr>
        <w:t>The expansion and increase in severity of drug laws in the last forty years</w:t>
      </w:r>
      <w:r w:rsidRPr="00DD4CCF">
        <w:rPr>
          <w:sz w:val="16"/>
        </w:rPr>
        <w:t xml:space="preserve">, as well as the lack of outrage over that punishment for many decades, </w:t>
      </w:r>
      <w:r w:rsidRPr="00DD4CCF">
        <w:rPr>
          <w:rStyle w:val="StyleBoldUnderline"/>
        </w:rPr>
        <w:t>has been shown to stem from a combination of conscious and subconscious biases and incentives</w:t>
      </w:r>
      <w:r w:rsidRPr="00DD4CCF">
        <w:rPr>
          <w:sz w:val="16"/>
        </w:rPr>
        <w:t xml:space="preserve">.26 It is now a federal and state crime in every American jurisdiction for any person to ingest a wide variety of substances into their own bodies.27 And politicians have simultaneously decided that other harmful substances are legal to consume and to distribute for profit.28 It was not always so. </w:t>
      </w:r>
      <w:r w:rsidRPr="00DD4CCF">
        <w:rPr>
          <w:rStyle w:val="StyleBoldUnderline"/>
        </w:rPr>
        <w:t>The history of drug prohibition was influenced by the desire to criminalize conduct associated with particular groups at specific historical moments</w:t>
      </w:r>
      <w:r w:rsidRPr="00DD4CCF">
        <w:rPr>
          <w:sz w:val="16"/>
        </w:rPr>
        <w:t xml:space="preserve">.29 And now, during what punishment bureaucrats call the “war on drugs,” </w:t>
      </w:r>
      <w:r w:rsidRPr="00DD4CCF">
        <w:rPr>
          <w:rStyle w:val="StyleBoldUnderline"/>
        </w:rPr>
        <w:t>punishment bureaucrats make a choice to “fight” drug use</w:t>
      </w:r>
      <w:r w:rsidRPr="00DD4CCF">
        <w:rPr>
          <w:sz w:val="16"/>
        </w:rPr>
        <w:t xml:space="preserve"> (when it comes to some drugs when used in some neighborhoods) </w:t>
      </w:r>
      <w:r w:rsidRPr="00DD4CCF">
        <w:rPr>
          <w:rStyle w:val="StyleBoldUnderline"/>
        </w:rPr>
        <w:t>not as a public health issue but through armed agents and cages</w:t>
      </w:r>
      <w:r w:rsidRPr="00DD4CCF">
        <w:rPr>
          <w:sz w:val="16"/>
        </w:rPr>
        <w:t xml:space="preserve">. No matter what one’s views </w:t>
      </w:r>
      <w:r w:rsidRPr="00DD4CCF">
        <w:rPr>
          <w:sz w:val="16"/>
        </w:rPr>
        <w:lastRenderedPageBreak/>
        <w:t xml:space="preserve">on drugs, there is one thing that all agree on: </w:t>
      </w:r>
      <w:r w:rsidRPr="00DD4CCF">
        <w:rPr>
          <w:rStyle w:val="StyleBoldUnderline"/>
        </w:rPr>
        <w:t>these laws were never based on empirical evidence about the best way to create a society with less use of harmful substances</w:t>
      </w:r>
      <w:r w:rsidRPr="00DD4CCF">
        <w:rPr>
          <w:sz w:val="16"/>
        </w:rPr>
        <w:t xml:space="preserve">.30 </w:t>
      </w:r>
      <w:r w:rsidRPr="00DD4CCF">
        <w:rPr>
          <w:rStyle w:val="StyleBoldUnderline"/>
        </w:rPr>
        <w:t>Why does the evidence matter so little to the punishment bureaucracy? The punishment system would change overnight if the vast numbers of young, wealthy, and white drug criminals at private schools and famous universities were harassed and beaten by police in the streets</w:t>
      </w:r>
      <w:r w:rsidRPr="00DD4CCF">
        <w:rPr>
          <w:sz w:val="16"/>
        </w:rPr>
        <w:t xml:space="preserve">, had their family homes raided at night, were sexually and physically assaulted in prisons, and were confined to live and die in cages. The human costs of the bureaucracy would be evaluated differently if drug searches by undercover police and SWAT teams were as common at Yale University as they are down the street in the low-income neighborhoods of New Haven. </w:t>
      </w:r>
      <w:r w:rsidRPr="00DD4CCF">
        <w:rPr>
          <w:rStyle w:val="StyleBoldUnderline"/>
        </w:rPr>
        <w:t>The brutality of separating tens of millions of families from their loved ones—with no empirical evidence of a benefit—would not be tolerated if it were happening to different people</w:t>
      </w:r>
      <w:r w:rsidRPr="00DD4CCF">
        <w:rPr>
          <w:sz w:val="16"/>
        </w:rPr>
        <w:t xml:space="preserve">. Our culture would see it as widespread violence in need of serious justification, if not a human rights crisis demanding urgent and immediate action, rather than as a vague and impersonal aspect of the need for “law enforcement.” And so </w:t>
      </w:r>
      <w:r w:rsidRPr="00DD4CCF">
        <w:rPr>
          <w:rStyle w:val="StyleBoldUnderline"/>
        </w:rPr>
        <w:t>the knowledge that laws will be enforced in particular ways against particular people changes what laws powerful people create</w:t>
      </w:r>
      <w:r w:rsidRPr="00DD4CCF">
        <w:rPr>
          <w:sz w:val="16"/>
        </w:rPr>
        <w:t xml:space="preserve">. </w:t>
      </w:r>
      <w:r w:rsidRPr="00DD4CCF">
        <w:rPr>
          <w:rStyle w:val="StyleBoldUnderline"/>
        </w:rPr>
        <w:t xml:space="preserve">Elites need not worry about creating crimes with harsh punishments if they know that the laws will not be enforced against them. </w:t>
      </w:r>
      <w:r w:rsidRPr="00DD4CCF">
        <w:rPr>
          <w:sz w:val="16"/>
        </w:rPr>
        <w:t xml:space="preserve">While many of these choices reflect background social, racial, and economic forces, other choices in the criminal law are more obvious political calculations. For example, </w:t>
      </w:r>
      <w:r w:rsidRPr="00DD4CCF">
        <w:rPr>
          <w:rStyle w:val="StyleBoldUnderline"/>
        </w:rPr>
        <w:t>while politicians decided to make insider trading a crime for ordinary people and private investors, they had also decided, until recently, that insider trading should be legal for members of Congress</w:t>
      </w:r>
      <w:r w:rsidRPr="00DD4CCF">
        <w:rPr>
          <w:sz w:val="16"/>
        </w:rPr>
        <w:t>. This meant that elite politicians could make millions of dollars based on inside information that they learned through lawmaking or use their control over lawmaking and regulation for personal profit.31</w:t>
      </w:r>
    </w:p>
    <w:p w14:paraId="32DC2474" w14:textId="77777777" w:rsidR="008C6030" w:rsidRPr="00DD4CCF" w:rsidRDefault="008C6030" w:rsidP="008C6030"/>
    <w:p w14:paraId="2B3819B5" w14:textId="77777777" w:rsidR="000072FE" w:rsidRPr="00DD4CCF" w:rsidRDefault="00896A41" w:rsidP="00896A41">
      <w:pPr>
        <w:pStyle w:val="Heading4"/>
      </w:pPr>
      <w:r w:rsidRPr="00DD4CCF">
        <w:t>Crime isn’t as serious as they make it seem – their understanding of safety assumes all that’s needed is the absence of threats – this leads to violent policing without solutions to the structural violence that fuels crime to begin with</w:t>
      </w:r>
    </w:p>
    <w:p w14:paraId="2B3819B6" w14:textId="77777777" w:rsidR="000072FE" w:rsidRPr="00DD4CCF" w:rsidRDefault="000072FE" w:rsidP="000072FE">
      <w:r w:rsidRPr="00DD4CCF">
        <w:rPr>
          <w:rStyle w:val="StyleStyleBold12pt"/>
        </w:rPr>
        <w:t xml:space="preserve">Jackson and Meiners 11 - </w:t>
      </w:r>
      <w:r w:rsidRPr="00DD4CCF">
        <w:t>graduate student in American Studies, State University of New York and professor of education and women’s studies, Northeastern Illinois University</w:t>
      </w:r>
    </w:p>
    <w:p w14:paraId="2B3819B7" w14:textId="77777777" w:rsidR="008857E2" w:rsidRPr="00DD4CCF" w:rsidRDefault="000072FE" w:rsidP="008857E2">
      <w:r w:rsidRPr="00DD4CCF">
        <w:t>(Jessi Lee and Erica R, “Fear and Loathing: Public Feelings in Antiprison Work,” Women’s Studies Quarterly 39.1/2, Spring 2011, p. 270-290)</w:t>
      </w:r>
    </w:p>
    <w:p w14:paraId="2B3819B8" w14:textId="77777777" w:rsidR="008857E2" w:rsidRPr="00DD4CCF" w:rsidRDefault="008857E2" w:rsidP="008857E2">
      <w:r w:rsidRPr="00DD4CCF">
        <w:rPr>
          <w:rStyle w:val="StyleBoldUnderline"/>
        </w:rPr>
        <w:t>Safety is often defined</w:t>
      </w:r>
      <w:r w:rsidRPr="00DD4CCF">
        <w:t xml:space="preserve">, whether as a space or a feeling, </w:t>
      </w:r>
      <w:r w:rsidRPr="00DD4CCF">
        <w:rPr>
          <w:rStyle w:val="StyleBoldUnderline"/>
        </w:rPr>
        <w:t>by the absence of strong negative feelings such as disgust, anger, pain, and fear. When public disgust, anger, and fear are projected onto the bodies of poor people or people of color, public safety is approached through attempts to control or remove those bodies, in part through the expansion of prisons</w:t>
      </w:r>
      <w:r w:rsidRPr="00DD4CCF">
        <w:t xml:space="preserve">. This section explores the problem of control-based approaches to safety and the possibility of articulating an approach to safety that does not reinforce the expansion of prisons. </w:t>
      </w:r>
      <w:r w:rsidRPr="00DD4CCF">
        <w:rPr>
          <w:rStyle w:val="StyleBoldUnderline"/>
        </w:rPr>
        <w:t>Dialogues about public safety often begin with the question of what needs to be done to address threats, and police, incarceration, or surveillance are often posited as solutions.</w:t>
      </w:r>
      <w:r w:rsidRPr="00DD4CCF">
        <w:t xml:space="preserve">3 For example, </w:t>
      </w:r>
      <w:r w:rsidRPr="00DD4CCF">
        <w:rPr>
          <w:rStyle w:val="StyleBoldUnderline"/>
        </w:rPr>
        <w:t>gated secure housing developments with fences and twenty-four-hour private security forces continue to expand across the United States</w:t>
      </w:r>
      <w:r w:rsidRPr="00DD4CCF">
        <w:t xml:space="preserve"> (Low 2005). </w:t>
      </w:r>
      <w:r w:rsidRPr="00DD4CCF">
        <w:rPr>
          <w:rStyle w:val="StyleBoldUnderline"/>
        </w:rPr>
        <w:t>In urban cities, surveillance cameras continue to proliferate, despite evidence that they do not function as a deterrent</w:t>
      </w:r>
      <w:r w:rsidRPr="00DD4CCF">
        <w:t xml:space="preserve"> (Welsh and Farrington 2002). </w:t>
      </w:r>
      <w:r w:rsidRPr="00DD4CCF">
        <w:rPr>
          <w:rStyle w:val="StyleBoldUnderline"/>
        </w:rPr>
        <w:t>Between 2000 and 2005, a new prison was built in the United States every twelve days</w:t>
      </w:r>
      <w:r w:rsidRPr="00DD4CCF">
        <w:t xml:space="preserve"> (Stephan 2008). </w:t>
      </w:r>
      <w:r w:rsidRPr="00DD4CCF">
        <w:rPr>
          <w:rStyle w:val="StyleBoldUnderline"/>
        </w:rPr>
        <w:t>Rather than improving our feelings of safety, these increased technologies of surveillance and incarceration often heighten feelings of vulnerability and reinforce social injustices by continuing to construct public space as dangerous and in need of continuous surveillance managed by private actors</w:t>
      </w:r>
      <w:r w:rsidRPr="00DD4CCF">
        <w:t xml:space="preserve">. Yet the information we gather through surveillance feeds this cycle as it informs us of new potential risks. Visible surveillance technologies (far from a deterrent) communicate that the </w:t>
      </w:r>
      <w:r w:rsidRPr="00DD4CCF">
        <w:lastRenderedPageBreak/>
        <w:t xml:space="preserve">individuals or spaces being monitored should be feared and are "unsafe." Increasing policing and incarceration creates more people in the category of "criminal" or "prisoner," dehumanizing categories that imply that any contact with these populations is dangerous and should be avoided. For example, </w:t>
      </w:r>
      <w:r w:rsidRPr="00DD4CCF">
        <w:rPr>
          <w:rStyle w:val="StyleBoldUnderline"/>
        </w:rPr>
        <w:t>news reports highlight sex offenders who are noncompliant with certain aspects of monitoring, yet this "news" often conflates an administrative offense (failure to report) with violence</w:t>
      </w:r>
      <w:r w:rsidRPr="00DD4CCF">
        <w:t xml:space="preserve"> (Wilmath 2010; Licthblau 2006</w:t>
      </w:r>
      <w:r w:rsidRPr="00DD4CCF">
        <w:rPr>
          <w:rStyle w:val="StyleBoldUnderline"/>
        </w:rPr>
        <w:t>). General recidivism rates are so high</w:t>
      </w:r>
      <w:r w:rsidRPr="00DD4CCF">
        <w:t xml:space="preserve"> (one study found that seven of ten men returned to prison [Langan and Levin 2002]) </w:t>
      </w:r>
      <w:r w:rsidRPr="00DD4CCF">
        <w:rPr>
          <w:rStyle w:val="StyleBoldUnderline"/>
        </w:rPr>
        <w:t>primarily because those on parole or probation either violate parole or fail to report, not because they have committed another offense</w:t>
      </w:r>
      <w:r w:rsidRPr="00DD4CCF">
        <w:t xml:space="preserve">.4 </w:t>
      </w:r>
      <w:r w:rsidRPr="00DD4CCF">
        <w:rPr>
          <w:rStyle w:val="StyleBoldUnderline"/>
        </w:rPr>
        <w:t>Any alleged youth crime wave is easily deconstructed with a closer examination of why young people are locked up. According to a 2009 Justice Policy Institute report, 66 percent of all juveniles are locked up for nonviolent offenses</w:t>
      </w:r>
      <w:r w:rsidRPr="00DD4CCF">
        <w:t>, including "</w:t>
      </w:r>
      <w:r w:rsidRPr="00DD4CCF">
        <w:rPr>
          <w:rStyle w:val="StyleBoldUnderline"/>
        </w:rPr>
        <w:t>drugs</w:t>
      </w:r>
      <w:r w:rsidRPr="00DD4CCF">
        <w:t xml:space="preserve"> (8.6 percent), technical violations [</w:t>
      </w:r>
      <w:r w:rsidRPr="00DD4CCF">
        <w:rPr>
          <w:rStyle w:val="StyleBoldUnderline"/>
        </w:rPr>
        <w:t>breaking parole or probation regulations</w:t>
      </w:r>
      <w:r w:rsidRPr="00DD4CCF">
        <w:t xml:space="preserve">] (13.3 percent) </w:t>
      </w:r>
      <w:r w:rsidRPr="00DD4CCF">
        <w:rPr>
          <w:rStyle w:val="StyleBoldUnderline"/>
        </w:rPr>
        <w:t>and status offenses [something that is prohibited only for a juvenile</w:t>
      </w:r>
      <w:r w:rsidRPr="00DD4CCF">
        <w:t xml:space="preserve">] (6.6 percent)" (Petteruti, Walsh, and Velazquez 2009, 3). Offered as a solution to threats, </w:t>
      </w:r>
      <w:r w:rsidRPr="00DD4CCF">
        <w:rPr>
          <w:rStyle w:val="StyleBoldUnderline"/>
        </w:rPr>
        <w:t xml:space="preserve">police are easily accessible and often the </w:t>
      </w:r>
      <w:r w:rsidRPr="00DD4CCF">
        <w:rPr>
          <w:rStyle w:val="Emphasis"/>
        </w:rPr>
        <w:t>only structure</w:t>
      </w:r>
      <w:r w:rsidRPr="00DD4CCF">
        <w:rPr>
          <w:rStyle w:val="StyleBoldUnderline"/>
        </w:rPr>
        <w:t xml:space="preserve"> publicly associated with safety. Dialing 911 does not connect people to crisis therapists, resources, housing, or mediators.</w:t>
      </w:r>
      <w:r w:rsidRPr="00DD4CCF">
        <w:t xml:space="preserve"> Making police contact, even to report a crime, carries particular risk for poor people and people of color. </w:t>
      </w:r>
      <w:r w:rsidRPr="00DD4CCF">
        <w:rPr>
          <w:rStyle w:val="StyleBoldUnderline"/>
        </w:rPr>
        <w:t>Rather than resolving threats, when people of color have police contact they are more likely to be searched, detained, arrested, or have their children taken by the state</w:t>
      </w:r>
      <w:r w:rsidRPr="00DD4CCF">
        <w:t xml:space="preserve"> (INCITE! 2006; Leinfelt 2006; Richie 1996; Roberts 2002; Sentencing Project 2008; Smith n.d.). However, even in poor communities of color, where people are intimately aware of the profiling and police harassment of their communities, individuals are often left with no one else to call in their moment of crisis. People call the police, because they don't know what else to do as violence or chaos in their family or community escalates. </w:t>
      </w:r>
      <w:r w:rsidRPr="00DD4CCF">
        <w:rPr>
          <w:rStyle w:val="StyleBoldUnderline"/>
        </w:rPr>
        <w:t>The criminal justice system has a history of making itself available in moments of crisis, with the promise that the removal of threats will ensure individual safety. The definition of what makes a place or community safe is most often shaped by absence</w:t>
      </w:r>
      <w:r w:rsidRPr="00DD4CCF">
        <w:t xml:space="preserve">: absence of violence and intimidation, or in some cases the absence of discomfort. Safety as absence is premised on the control of stimuli from the outside world influencing people's bodies - the control or elimination of affect. </w:t>
      </w:r>
      <w:r w:rsidRPr="00DD4CCF">
        <w:rPr>
          <w:rStyle w:val="StyleBoldUnderline"/>
        </w:rPr>
        <w:t>When a safe place is defined by absence, the logical route to public safety is one that builds physical or virtual walls around perceived challengers to that safety, what we provisionally term the "control approach" to safety</w:t>
      </w:r>
      <w:r w:rsidRPr="00DD4CCF">
        <w:t xml:space="preserve">. Access to power shapes how communities and individuals can control vulnerability. Economic resources and racial and other privileges enable people to buy land, move to inaccessible locations, ensure their right to privacy and to resist police surveillance, and hire private security and engage other surveillance structures. As the public sphere is increasingly associated with a lax "big government" and dangerous people and spaces, safety means fortifying one's own private domain. Compliance with ideological norms (for example, individualism, capitalism, and heteronormativity) improves the odds that individuals will be seen as deserving of state protections in the public sphere and not dismissed as comp lainers who exploit others by "playing the victim" (Cole 2006). </w:t>
      </w:r>
      <w:r w:rsidRPr="00DD4CCF">
        <w:rPr>
          <w:rStyle w:val="StyleBoldUnderline"/>
        </w:rPr>
        <w:t>The control approach requires that every source of potential danger must be excluded to achieve safety, and this is an impossible task, especially inconceivable for those who experience multiple levels of violence (interpersonal, social, and structural). The control approach also doesn't acknowledge the difference between fears and actual threats, between imagined and real vulnerabilities. When exclusionary and aggressive practices are posited as solutions, fears can be heightened and reinforced</w:t>
      </w:r>
      <w:r w:rsidRPr="00DD4CCF">
        <w:t xml:space="preserve">. Judith Butler describes this cycle in the context of US aggression following the 9/11 attacks: </w:t>
      </w:r>
    </w:p>
    <w:p w14:paraId="0F910038" w14:textId="77777777" w:rsidR="002F315A" w:rsidRPr="00DD4CCF" w:rsidRDefault="002F315A" w:rsidP="002F315A">
      <w:pPr>
        <w:pStyle w:val="Heading4"/>
      </w:pPr>
      <w:r w:rsidRPr="00DD4CCF">
        <w:lastRenderedPageBreak/>
        <w:t>Criminal laws are applied disproportionately and without justification—they don’t meaningfully improve society</w:t>
      </w:r>
    </w:p>
    <w:p w14:paraId="48C215CC" w14:textId="77777777" w:rsidR="002F315A" w:rsidRPr="00DD4CCF" w:rsidRDefault="002F315A" w:rsidP="002F315A">
      <w:pPr>
        <w:rPr>
          <w:sz w:val="16"/>
          <w:szCs w:val="16"/>
        </w:rPr>
      </w:pPr>
      <w:r w:rsidRPr="00DD4CCF">
        <w:rPr>
          <w:rStyle w:val="StyleStyleBold12pt"/>
        </w:rPr>
        <w:t>Karakatsanis 19</w:t>
      </w:r>
      <w:r w:rsidRPr="00DD4CCF">
        <w:t xml:space="preserve"> </w:t>
      </w:r>
      <w:r w:rsidRPr="00DD4CCF">
        <w:rPr>
          <w:sz w:val="16"/>
          <w:szCs w:val="16"/>
        </w:rPr>
        <w:t>(Alec, American civil rights lawyer, social justice advocate, co-founder of Equal Justice Under Law, and founder and Executive Director of Civil Rights Corps. “The Punishment Bureaucracy: How to Think About “Criminal Justice Reform”” 3/28/2019, Yale Law Journal Volume 128 https://www.yalelawjournal.org/forum/the-punishment-bureaucracy)</w:t>
      </w:r>
    </w:p>
    <w:p w14:paraId="58CB0874" w14:textId="77777777" w:rsidR="002F315A" w:rsidRPr="00DD4CCF" w:rsidRDefault="002F315A" w:rsidP="002F315A">
      <w:pPr>
        <w:rPr>
          <w:sz w:val="16"/>
        </w:rPr>
      </w:pPr>
      <w:r w:rsidRPr="00DD4CCF">
        <w:rPr>
          <w:sz w:val="16"/>
        </w:rPr>
        <w:t xml:space="preserve">Thus </w:t>
      </w:r>
      <w:r w:rsidRPr="00DD4CCF">
        <w:rPr>
          <w:rStyle w:val="StyleBoldUnderline"/>
        </w:rPr>
        <w:t>we have a central paradox of American criminal law: in order to put a person in prison, we have to prove by overwhelming evidence that she merits punishment in a narrow factual sense; but in order to put millions of people in prison, we do not need show that doing so would do any good</w:t>
      </w:r>
      <w:r w:rsidRPr="00DD4CCF">
        <w:rPr>
          <w:sz w:val="16"/>
        </w:rPr>
        <w:t xml:space="preserve">. Under the unspoken consensus of the “rule of law,” </w:t>
      </w:r>
      <w:r w:rsidRPr="00DD4CCF">
        <w:rPr>
          <w:rStyle w:val="StyleBoldUnderline"/>
        </w:rPr>
        <w:t>a law authorizing millions of people to be caged for certain conduct will be enforced so long as there is a “rational basis” for it—and the courts define “rational basis” to mean any potential reason, no matter how unpersuasive, and even if it was not the actual reason for the law</w:t>
      </w:r>
      <w:r w:rsidRPr="00DD4CCF">
        <w:rPr>
          <w:sz w:val="16"/>
        </w:rPr>
        <w:t xml:space="preserve">.66 This is almost the exact opposite of the “beyond a reasonable doubt” approach that we are told the Constitution requires for taking away bodily liberty. In the latter, a person must not be caged so long as there could be a single reason to doubt her factual eligibility for incarceration. In this way, </w:t>
      </w:r>
      <w:r w:rsidRPr="00DD4CCF">
        <w:rPr>
          <w:rStyle w:val="StyleBoldUnderline"/>
        </w:rPr>
        <w:t>courts have chosen to enforce certain rules of criminal law over rules of constitutional law that constrain government violence to individual liberty, even though this order of priority defies the most basic “rule of law” in the legal system: that the Constitution trumps other laws.</w:t>
      </w:r>
      <w:r w:rsidRPr="00DD4CCF">
        <w:rPr>
          <w:sz w:val="16"/>
        </w:rPr>
        <w:t xml:space="preserve"> Thus, if a legislature created mandatory 10-year prison punishments for buying products derived from animals or for drinking red wine, it might be difficult for the government to prove that the prison terms were the least restrictive way of promoting a compelling interest in environmental or public health. This scenario is unlikely to happen, but not because the courts would scrutinize whether the law violates a higher rule of constitutional law. It would not happen because such policies would be politically unpopular among groups with power. Such flouting of foundational rules of law would be unthinkable in non-criminal areas. Consider an example: Suppose that a state passes a law establishing that parents lose custody of their children if they endanger their child’s health, and that allowing a child to drink sugary sodas is a danger to child health. A federal judge hands her youngest daughter a Coca-Cola drink at a family party. A police officer standing on the street witnesses the incident through the window. Several days later, the judge’s house is raided, the child and several cans of soda are removed from the home, and the state petitions to terminate parental rights. If the judge challenged the law that parents could lose their parental rights if they let their children drink soda, the law would be subject to heightened scrutiny because raising one’s child is a “fundamental” right under the constitutional “rule of law.”67 Courts would ask whether the law served a compelling government interest (say, for example, child health) and then whether the law’s termination of parental rights was the most narrowly tailored way to achieve that health-related goal.68 The judge would likely win because it would be difficult for the government to prove the necessity of the drastic step of terminating parental rights to promote a Coca-Cola-free life for children. But what if the law has a companion provision? What if it also criminalizes the distribution of sugary sodas to minors, punishing that behavior with a mandatory sentence of ten years to life in prison? When the federal judge challenges that law in court, the courts would, under their current abdication of these principles, refuse to review the criminal law for anything other than a “rational basis.” The judge could be sentenced to twelve years of physical confinement. The judge can secure parental rights because the law lacks rigorous justification, but she will lose her bodily liberty and, incidentally, the ability to raise her daughter. </w:t>
      </w:r>
      <w:r w:rsidRPr="00DD4CCF">
        <w:rPr>
          <w:rStyle w:val="Emphasis"/>
        </w:rPr>
        <w:t>The whole criminal system is pervaded by similar inconsistencies in the “rule of law.”</w:t>
      </w:r>
      <w:r w:rsidRPr="00DD4CCF">
        <w:rPr>
          <w:sz w:val="16"/>
        </w:rPr>
        <w:t xml:space="preserve"> To take one ubiquitous example, </w:t>
      </w:r>
      <w:r w:rsidRPr="00DD4CCF">
        <w:rPr>
          <w:rStyle w:val="StyleBoldUnderline"/>
        </w:rPr>
        <w:t>the Constitution requires that every guilty plea waiving the constitutional right to trial by a jury of one’s peers be knowing, intelligent, and voluntary</w:t>
      </w:r>
      <w:r w:rsidRPr="00DD4CCF">
        <w:rPr>
          <w:sz w:val="16"/>
        </w:rPr>
        <w:t xml:space="preserve">.69 </w:t>
      </w:r>
      <w:r w:rsidRPr="00DD4CCF">
        <w:rPr>
          <w:rStyle w:val="StyleBoldUnderline"/>
        </w:rPr>
        <w:t>But no one who works in the criminal system thinks that contemporary plea bargaining produces voluntary agreements</w:t>
      </w:r>
      <w:r w:rsidRPr="00DD4CCF">
        <w:rPr>
          <w:sz w:val="16"/>
        </w:rPr>
        <w:t xml:space="preserve">. </w:t>
      </w:r>
      <w:r w:rsidRPr="00DD4CCF">
        <w:rPr>
          <w:rStyle w:val="StyleBoldUnderline"/>
        </w:rPr>
        <w:t>The vast majority of plea bargains are accepted by people who are told that they will be imprisoned for longer if they do not give up their right to a jury trial</w:t>
      </w:r>
      <w:r w:rsidRPr="00DD4CCF">
        <w:rPr>
          <w:sz w:val="16"/>
        </w:rPr>
        <w:t xml:space="preserve">. Many of these people are in jail and are told that pleading guilty is the only immediate way out of jail.70 In no other cultural context would the word “voluntary” describe this arrangement. Should my coworker ask a person out on a dinner date but tell the person that, if he does not accept, he will be placed in a cage, no one would view the person’s agreement to dine with my coworker as voluntary. That’s not how we understand “voluntary” actions. And yet, because we are attempting to arrest and process historically unprecedented numbers of people in the punishment bureaucracy, the system would collapse if people exercised the jury right envisioned by those who wrote the Constitution.71 For that reason, the most important “rule of law” in our legal system—the Bill of Rights—is ignored as a matter of practice in millions of cases every year.72 The U.S. Supreme Court itself has acknowledged that it will not deem threats-based plea bargains involuntary in part in order to facilitate the mass caging of human beings.73 In this respect, the post-arrest criminal system is not “law enforcement,” but a bureaucracy designed and permitted to circumvent the “rule of law” when necessary to pursue the aims that political elites have assigned to it. Similar problems exist throughout the application of the “rule of law” in the punishment bureaucracy. In the case of Ezell Gilbert, the federal courts acknowledged that Mr. Gilbert (like tens of thousands like him) was imprisoned under an illegal sentence that was more than ten years longer than allowed by federal law.74 He was released after many years in federal prison after a federal appeals court finally granted his second petition for release.75 But lawyers working for the executive branch run by President Obama and Attorney General Eric Holder urged the court to reconsider.76 A larger group of judges chose to prioritize a legal rule that a prisoner cannot file two petitions for release, even if the first one was wrongly denied and even if the </w:t>
      </w:r>
      <w:r w:rsidRPr="00DD4CCF">
        <w:rPr>
          <w:sz w:val="16"/>
        </w:rPr>
        <w:lastRenderedPageBreak/>
        <w:t xml:space="preserve">person is wrongfully in prison.77 Despite federal prosecutors and judges admitting that Mr. Gilbert was improperly sentenced, the federal court decided that the legal rule of “finality” was more important than the conflicting legal rule that people should not be in prison because of illegal convictions or sentences.78 This, it was said, was the result that the “rule of law” required.79 Despite having been freed from illegal confinement for months, Mr. Gilbert was arrested by U.S. Marshals and sent back to prison to finish his illegal sentence. Take a moment to think about how you might explain that collective social choice to your family over dinner. </w:t>
      </w:r>
      <w:r w:rsidRPr="00DD4CCF">
        <w:rPr>
          <w:rStyle w:val="StyleBoldUnderline"/>
        </w:rPr>
        <w:t>The choice by “law enforcement” to prioritize some criminal laws over more fundamental rules of constitutional law that are inconsistent with those criminal laws results in far less actual liberty from imprisonment in the United States than in any other country in the world, even those countries that do not have the procedural protections afforded by the libertarians who wrote the Bill of Rights</w:t>
      </w:r>
      <w:r w:rsidRPr="00DD4CCF">
        <w:rPr>
          <w:sz w:val="16"/>
        </w:rPr>
        <w:t>. If offered a choice between criminal systems, those with brown skin or those living in poverty might rationally choose any other country, given that their absolute chances of being imprisoned would be lower.</w:t>
      </w:r>
    </w:p>
    <w:p w14:paraId="7D46545A" w14:textId="77777777" w:rsidR="007C3EDC" w:rsidRPr="00DD4CCF" w:rsidRDefault="007C3EDC" w:rsidP="007C3EDC">
      <w:pPr>
        <w:pStyle w:val="Heading3"/>
      </w:pPr>
      <w:r w:rsidRPr="00DD4CCF">
        <w:lastRenderedPageBreak/>
        <w:t>AT People Have to Pay for Crime</w:t>
      </w:r>
    </w:p>
    <w:p w14:paraId="0E1F0CE4" w14:textId="77777777" w:rsidR="007C3EDC" w:rsidRPr="00DD4CCF" w:rsidRDefault="007C3EDC" w:rsidP="007C3EDC">
      <w:pPr>
        <w:pStyle w:val="Heading4"/>
        <w:rPr>
          <w:rStyle w:val="StyleStyleBold12pt"/>
          <w:b/>
          <w:bCs w:val="0"/>
        </w:rPr>
      </w:pPr>
      <w:r w:rsidRPr="00DD4CCF">
        <w:rPr>
          <w:rStyle w:val="StyleStyleBold12pt"/>
          <w:b/>
        </w:rPr>
        <w:t>The notion that criminals need to pay for their crimes commodifies the criminal and the crime – leads to social death and structural violence</w:t>
      </w:r>
    </w:p>
    <w:p w14:paraId="583E349C" w14:textId="77777777" w:rsidR="007C3EDC" w:rsidRPr="00DD4CCF" w:rsidRDefault="007C3EDC" w:rsidP="007C3EDC">
      <w:pPr>
        <w:rPr>
          <w:rStyle w:val="StyleStyleBold12pt"/>
        </w:rPr>
      </w:pPr>
      <w:r w:rsidRPr="00DD4CCF">
        <w:rPr>
          <w:rStyle w:val="StyleStyleBold12pt"/>
        </w:rPr>
        <w:t>Martinot 12</w:t>
      </w:r>
    </w:p>
    <w:p w14:paraId="65751DD6" w14:textId="77777777" w:rsidR="007C3EDC" w:rsidRPr="00DD4CCF" w:rsidRDefault="007C3EDC" w:rsidP="007C3EDC">
      <w:r w:rsidRPr="00DD4CCF">
        <w:t xml:space="preserve">(Steve, </w:t>
      </w:r>
      <w:r w:rsidRPr="00DD4CCF">
        <w:rPr>
          <w:i/>
        </w:rPr>
        <w:t>The Need to Abolish the Prison System: An Ethical Indictment</w:t>
      </w:r>
      <w:r w:rsidRPr="00DD4CCF">
        <w:t>, 2012, p. 60-63)</w:t>
      </w:r>
    </w:p>
    <w:p w14:paraId="59067A6D" w14:textId="77777777" w:rsidR="007C3EDC" w:rsidRPr="00DD4CCF" w:rsidRDefault="007C3EDC" w:rsidP="007C3EDC">
      <w:pPr>
        <w:rPr>
          <w:sz w:val="16"/>
        </w:rPr>
      </w:pPr>
      <w:r w:rsidRPr="00DD4CCF">
        <w:rPr>
          <w:sz w:val="16"/>
        </w:rPr>
        <w:t xml:space="preserve">But </w:t>
      </w:r>
      <w:r w:rsidRPr="00DD4CCF">
        <w:rPr>
          <w:rStyle w:val="StyleBoldUnderline"/>
        </w:rPr>
        <w:t>this notion of "paying" for a crime</w:t>
      </w:r>
      <w:r w:rsidRPr="00DD4CCF">
        <w:rPr>
          <w:sz w:val="16"/>
        </w:rPr>
        <w:t xml:space="preserve"> only </w:t>
      </w:r>
      <w:r w:rsidRPr="00DD4CCF">
        <w:rPr>
          <w:rStyle w:val="StyleBoldUnderline"/>
        </w:rPr>
        <w:t>marks a form of commodification. The convicted person is transformed into a commodity by which to pay the debt incurred by the victim's suffering. To "pay" for a crime makes the crime itself a commodity</w:t>
      </w:r>
      <w:r w:rsidRPr="00DD4CCF">
        <w:rPr>
          <w:sz w:val="16"/>
        </w:rPr>
        <w:t xml:space="preserve">. And finally, </w:t>
      </w:r>
      <w:r w:rsidRPr="00DD4CCF">
        <w:rPr>
          <w:rStyle w:val="StyleBoldUnderline"/>
        </w:rPr>
        <w:t>it makes the suffering of the victim a commodity</w:t>
      </w:r>
      <w:r w:rsidRPr="00DD4CCF">
        <w:rPr>
          <w:sz w:val="16"/>
        </w:rPr>
        <w:t xml:space="preserve">, because it says to the victim, "now your suffering has been paid for." Indeed, </w:t>
      </w:r>
      <w:r w:rsidRPr="00DD4CCF">
        <w:rPr>
          <w:rStyle w:val="StyleBoldUnderline"/>
        </w:rPr>
        <w:t>when the judicial machine treats the victim of a crime like a thing in this way</w:t>
      </w:r>
      <w:r w:rsidRPr="00DD4CCF">
        <w:rPr>
          <w:sz w:val="16"/>
        </w:rPr>
        <w:t xml:space="preserve">, which is what the criminal had done, </w:t>
      </w:r>
      <w:r w:rsidRPr="00DD4CCF">
        <w:rPr>
          <w:rStyle w:val="StyleBoldUnderline"/>
        </w:rPr>
        <w:t>it is doubling the dehumanizing effect of criminality</w:t>
      </w:r>
      <w:r w:rsidRPr="00DD4CCF">
        <w:rPr>
          <w:sz w:val="16"/>
        </w:rPr>
        <w:t xml:space="preserve">. It is adding its own production of suffering to the suffering resulting from the crime, through its commodification of the victim. But </w:t>
      </w:r>
      <w:r w:rsidRPr="00DD4CCF">
        <w:rPr>
          <w:rStyle w:val="StyleBoldUnderline"/>
        </w:rPr>
        <w:t>suffering is not a commodity</w:t>
      </w:r>
      <w:r w:rsidRPr="00DD4CCF">
        <w:rPr>
          <w:sz w:val="16"/>
        </w:rPr>
        <w:t xml:space="preserve">. We all recognize that one person's suffering does not atone for another person's suffering. What becomes unignorable about the judicial machine is its unremitting dehumanization of all it touches. Though it propagandizes its operations with rhetorical phrases about justice, victim's rights, social order, democracy, and representation of the people, the entire system is designed to reduce persons to things. The concept of "paying a debt to society" is clearly a metaphor (a convenient one). Yet in that capacity, it represents something very deeply ingrained in this society, so deep that it literalizes itself. One sees this in the anger and confusion that ex-prisoners express when they find themselves trapped within their prison records. Felons must state that they are ex-felons on employment applications. Enfranchisement, social programs, welfare assistance, housing assistance or food stamps, and most possibilities of employment are withheld from them precisely when they need that assistance the most. It doesn't matter what a convicted person had done, nor how it related to a real struggle for survival in an impoverishing society, nor how much time the person did in prison, nor on parole, nor in community service. They are permanently rendered second-class citizens. Their common complaint is, "I paid my debt to society. Now what does it want from me?" Eventually, </w:t>
      </w:r>
      <w:r w:rsidRPr="00DD4CCF">
        <w:rPr>
          <w:rStyle w:val="StyleBoldUnderline"/>
          <w:sz w:val="20"/>
        </w:rPr>
        <w:t>the</w:t>
      </w:r>
      <w:r w:rsidRPr="00DD4CCF">
        <w:rPr>
          <w:sz w:val="16"/>
        </w:rPr>
        <w:t xml:space="preserve"> ex-prisoner realizes that </w:t>
      </w:r>
      <w:r w:rsidRPr="00DD4CCF">
        <w:rPr>
          <w:rStyle w:val="StyleBoldUnderline"/>
        </w:rPr>
        <w:t>punishment will continue endlessly</w:t>
      </w:r>
      <w:r w:rsidRPr="00DD4CCF">
        <w:rPr>
          <w:sz w:val="16"/>
        </w:rPr>
        <w:t xml:space="preserve">, that </w:t>
      </w:r>
      <w:r w:rsidRPr="00DD4CCF">
        <w:rPr>
          <w:rStyle w:val="StyleBoldUnderline"/>
        </w:rPr>
        <w:t>the "debt" never gets paid. If payment of the debt continues after release, then what is paid is one's life, and every prison sentence is a life sentence</w:t>
      </w:r>
      <w:r w:rsidRPr="00DD4CCF">
        <w:rPr>
          <w:sz w:val="16"/>
        </w:rPr>
        <w:t xml:space="preserve">. But then, </w:t>
      </w:r>
      <w:r w:rsidRPr="00DD4CCF">
        <w:rPr>
          <w:rStyle w:val="StyleBoldUnderline"/>
        </w:rPr>
        <w:t>if the "debt" is so absolute that it never gets paid, then paying a "debt to society" is not the point of imprisonment</w:t>
      </w:r>
      <w:r w:rsidRPr="00DD4CCF">
        <w:rPr>
          <w:sz w:val="16"/>
        </w:rPr>
        <w:t xml:space="preserve">. Imprisonment is for a different purpose. But </w:t>
      </w:r>
      <w:r w:rsidRPr="00DD4CCF">
        <w:rPr>
          <w:rStyle w:val="StyleBoldUnderline"/>
        </w:rPr>
        <w:t>to whom would the debt get paid anyway? Certainly not to the public</w:t>
      </w:r>
      <w:r w:rsidRPr="00DD4CCF">
        <w:rPr>
          <w:sz w:val="16"/>
        </w:rPr>
        <w:t xml:space="preserve"> at large. </w:t>
      </w:r>
      <w:r w:rsidRPr="00DD4CCF">
        <w:rPr>
          <w:rStyle w:val="StyleBoldUnderline"/>
        </w:rPr>
        <w:t>Only the state can lay claim to the convicted person's body through imprisonment</w:t>
      </w:r>
      <w:r w:rsidRPr="00DD4CCF">
        <w:rPr>
          <w:sz w:val="16"/>
        </w:rPr>
        <w:t xml:space="preserve">, and only the state can demand "payment" of the debt. If prison is the sign of that claim, then </w:t>
      </w:r>
      <w:r w:rsidRPr="00DD4CCF">
        <w:rPr>
          <w:rStyle w:val="StyleBoldUnderline"/>
        </w:rPr>
        <w:t>the state pays the convicted person's debt to itself through the prisoner's bod</w:t>
      </w:r>
      <w:r w:rsidRPr="00DD4CCF">
        <w:rPr>
          <w:sz w:val="16"/>
        </w:rPr>
        <w:t xml:space="preserve">y. No one but the judicial machine participates in the process, though it happens in the "people's" name. </w:t>
      </w:r>
      <w:r w:rsidRPr="00DD4CCF">
        <w:rPr>
          <w:rStyle w:val="StyleBoldUnderline"/>
        </w:rPr>
        <w:t>For the "people," it is a spectacle occurring out of reach on the other side of a chasm that separates them from the political structure</w:t>
      </w:r>
      <w:r w:rsidRPr="00DD4CCF">
        <w:rPr>
          <w:sz w:val="16"/>
        </w:rPr>
        <w:t xml:space="preserve">. Across that chasm, the concepts of justice, democracy, participation and morality become mere pretense. All that is left, in both its metaphoric and its life-encompassing sense, is the "transaction." A debt is something owed to another, because one previously borrowed from them. But one never borrowed one's life from anyone. </w:t>
      </w:r>
      <w:r w:rsidRPr="00DD4CCF">
        <w:rPr>
          <w:rStyle w:val="StyleBoldUnderline"/>
        </w:rPr>
        <w:t>To have to pay one's life means that one's existence itself becomes the "debt." One's very "self" is transformed into a form of property, an inert entity that someone else can claim or transfer in payment for things</w:t>
      </w:r>
      <w:r w:rsidRPr="00DD4CCF">
        <w:rPr>
          <w:sz w:val="16"/>
        </w:rPr>
        <w:t xml:space="preserve">. In other words, </w:t>
      </w:r>
      <w:r w:rsidRPr="00DD4CCF">
        <w:rPr>
          <w:rStyle w:val="StyleBoldUnderline"/>
        </w:rPr>
        <w:t>the idea of "paying a debt to society" is a</w:t>
      </w:r>
      <w:r w:rsidRPr="00DD4CCF">
        <w:rPr>
          <w:sz w:val="16"/>
        </w:rPr>
        <w:t xml:space="preserve"> reversion to the concept of chattel, a </w:t>
      </w:r>
      <w:r w:rsidRPr="00DD4CCF">
        <w:rPr>
          <w:rStyle w:val="StyleBoldUnderline"/>
        </w:rPr>
        <w:t>re-imposition of chattel status on people</w:t>
      </w:r>
      <w:r w:rsidRPr="00DD4CCF">
        <w:rPr>
          <w:sz w:val="16"/>
        </w:rPr>
        <w:t xml:space="preserve">. "Chattel status" refers to the idea that a person is, or can be considered, a commodity owned by another person, a thing that can be traded or used in commercial transactions. It is the economic dimension of enslavement. Chattel status was abolished by the Emancipation Proclamation (1863). It was then rendered unconstitutional by the 13 th Amendment, everywhere except in prison. This social reversion to chattel status, not only in its juridical metaphor but in the social reality that those imprisoned confront during and after their imprisonment, is not a return to a slave economy. But it does imply that the concept of chattel status and the image of slavery within it resides deep in this culture. It is so deep that the national psyche can not bear to let it go. Even after a massive Civil War designed to expunge the idea of human chattel from all but the historical record, it remains fundamental to the way the US thinks about itself. The profundity of the chattel idea bears witness to the common origin of both the sanctification of property rights and the structures of racialization. Both were born in the colonial system of enslavement and its commodification of human beings. The modern concept of race and whiteness were invented in the original colonies to rationalize the colonists seizure of land and enslavement of people which together marked the structure of the colonies. With respect to the land, land cannot be stolen by picking it up and putting it in your pocket. It is stolen by changing its juridical character. Boundaries are marked off, and deeds written referring to those marks and the land they enclose, after which the deed becomes the "ownership" of property. Thus, the colonists engendered the commodification of land in a new way. With respect to labor, laborers could not be controlled at that time by commodification, since there were few things to buy. So labor was controlled by force, </w:t>
      </w:r>
      <w:r w:rsidRPr="00DD4CCF">
        <w:rPr>
          <w:sz w:val="16"/>
        </w:rPr>
        <w:lastRenderedPageBreak/>
        <w:t xml:space="preserve">and transformed into a different form of property. A political decision was made in the 1650s in Virginia to shift chattel labor to Africans (originally English laborers had also been held as chattel, though under contract with release dates; the first Africans were obtained by the colony in 1619). That decision initiated a process of social evolution that culminated in the invention of a corporate form of slavery, of whiteness as a cultural identity, and eventually the development of the modern concept of race. Slavery is more properly understood as a form of prison labor insofar as the bond-laborer is restricted in movement to small areas, while being forced to work endlessly and through brutality without pay, as is the case with most prisoners. The prison (and prison labor) thus stands at the origin of the structure of racialization in the US. In sum, </w:t>
      </w:r>
      <w:r w:rsidRPr="00DD4CCF">
        <w:rPr>
          <w:rStyle w:val="StyleBoldUnderline"/>
        </w:rPr>
        <w:t>the prison symbolizes the commodification of society, the commodification of people, the dehumanizing sanctity given private property, and the structures of racialization in the US</w:t>
      </w:r>
      <w:r w:rsidRPr="00DD4CCF">
        <w:rPr>
          <w:sz w:val="16"/>
        </w:rPr>
        <w:t xml:space="preserve">. And to that extent, it marks the fact that the US has never managed to rise above the colonialism of its origins. In short, </w:t>
      </w:r>
      <w:r w:rsidRPr="00DD4CCF">
        <w:rPr>
          <w:rStyle w:val="StyleBoldUnderline"/>
        </w:rPr>
        <w:t xml:space="preserve">the point of prison </w:t>
      </w:r>
      <w:r w:rsidRPr="00DD4CCF">
        <w:rPr>
          <w:sz w:val="16"/>
        </w:rPr>
        <w:t xml:space="preserve">in the US </w:t>
      </w:r>
      <w:r w:rsidRPr="00DD4CCF">
        <w:rPr>
          <w:rStyle w:val="StyleBoldUnderline"/>
        </w:rPr>
        <w:t xml:space="preserve">is not punishment but the transformation of </w:t>
      </w:r>
      <w:r w:rsidRPr="00DD4CCF">
        <w:rPr>
          <w:sz w:val="16"/>
        </w:rPr>
        <w:t xml:space="preserve">those </w:t>
      </w:r>
      <w:r w:rsidRPr="00DD4CCF">
        <w:rPr>
          <w:rStyle w:val="StyleBoldUnderline"/>
        </w:rPr>
        <w:t xml:space="preserve">human beings </w:t>
      </w:r>
      <w:r w:rsidRPr="00DD4CCF">
        <w:rPr>
          <w:sz w:val="16"/>
        </w:rPr>
        <w:t xml:space="preserve">who fall into its clutches </w:t>
      </w:r>
      <w:r w:rsidRPr="00DD4CCF">
        <w:rPr>
          <w:rStyle w:val="StyleBoldUnderline"/>
        </w:rPr>
        <w:t>into a</w:t>
      </w:r>
      <w:r w:rsidRPr="00DD4CCF">
        <w:rPr>
          <w:sz w:val="16"/>
        </w:rPr>
        <w:t xml:space="preserve"> different form, a </w:t>
      </w:r>
      <w:r w:rsidRPr="00DD4CCF">
        <w:rPr>
          <w:rStyle w:val="StyleBoldUnderline"/>
        </w:rPr>
        <w:t>politically defined mode of commodity status. Chattel status signifies the total abrogation of all human rights</w:t>
      </w:r>
      <w:r w:rsidRPr="00DD4CCF">
        <w:rPr>
          <w:sz w:val="16"/>
        </w:rPr>
        <w:t xml:space="preserve">. Human rights stand in diametric opposition to the commodification of personhood. The contemporary notion of "paying a debt to society" (through imprisonment) marks the fact that, between human rights and the reduction of persons to commodity status, the US as a society and a culture has chosen the latter. As a participant in Occupy Oakland informs us (in paraphrase), "When prisoners come out they are broken. If a person gets 5-10 for something for which only 2 years would be fair, he will feel scorn and contempt for "law and order," and not give a damn about society." </w:t>
      </w:r>
      <w:r w:rsidRPr="00DD4CCF">
        <w:rPr>
          <w:rStyle w:val="StyleBoldUnderline"/>
        </w:rPr>
        <w:t>Thrust into "outsider" status</w:t>
      </w:r>
      <w:r w:rsidRPr="00DD4CCF">
        <w:rPr>
          <w:sz w:val="16"/>
        </w:rPr>
        <w:t xml:space="preserve"> through commodification, </w:t>
      </w:r>
      <w:r w:rsidRPr="00DD4CCF">
        <w:rPr>
          <w:rStyle w:val="StyleBoldUnderline"/>
        </w:rPr>
        <w:t xml:space="preserve">a prison inmate then faces a form of permanent exile </w:t>
      </w:r>
      <w:r w:rsidRPr="00DD4CCF">
        <w:rPr>
          <w:sz w:val="16"/>
        </w:rPr>
        <w:t xml:space="preserve">not only from society, but </w:t>
      </w:r>
      <w:r w:rsidRPr="00DD4CCF">
        <w:rPr>
          <w:rStyle w:val="StyleBoldUnderline"/>
        </w:rPr>
        <w:t>from human being itself. It is an exile that marks the destruction of innate humanity</w:t>
      </w:r>
      <w:r w:rsidRPr="00DD4CCF">
        <w:rPr>
          <w:sz w:val="16"/>
        </w:rPr>
        <w:t>, whether one is actually guilty of a crime or not</w:t>
      </w:r>
      <w:r w:rsidRPr="00DD4CCF">
        <w:rPr>
          <w:rStyle w:val="StyleBoldUnderline"/>
        </w:rPr>
        <w:t>. Far beyond vengeance, or "paying a debt"</w:t>
      </w:r>
      <w:r w:rsidRPr="00DD4CCF">
        <w:rPr>
          <w:sz w:val="16"/>
        </w:rPr>
        <w:t xml:space="preserve"> (forget about "rehabilitation," which is obviated in advance by the very logic of prison), </w:t>
      </w:r>
      <w:r w:rsidRPr="00DD4CCF">
        <w:rPr>
          <w:rStyle w:val="StyleBoldUnderline"/>
        </w:rPr>
        <w:t>the point of prison is destruction</w:t>
      </w:r>
      <w:r w:rsidRPr="00DD4CCF">
        <w:rPr>
          <w:sz w:val="16"/>
        </w:rPr>
        <w:t>.</w:t>
      </w:r>
    </w:p>
    <w:p w14:paraId="243929BD" w14:textId="77777777" w:rsidR="007C3EDC" w:rsidRPr="00DD4CCF" w:rsidRDefault="007C3EDC" w:rsidP="007C3EDC">
      <w:pPr>
        <w:pStyle w:val="Heading3"/>
      </w:pPr>
      <w:r w:rsidRPr="00DD4CCF">
        <w:lastRenderedPageBreak/>
        <w:t>AT Prisons Inevitable – Cap</w:t>
      </w:r>
    </w:p>
    <w:p w14:paraId="40030C7B" w14:textId="77777777" w:rsidR="007C3EDC" w:rsidRPr="00DD4CCF" w:rsidRDefault="007C3EDC" w:rsidP="007C3EDC">
      <w:pPr>
        <w:pStyle w:val="Heading4"/>
        <w:rPr>
          <w:rStyle w:val="StyleStyleBold12pt"/>
          <w:b/>
          <w:bCs w:val="0"/>
        </w:rPr>
      </w:pPr>
      <w:r w:rsidRPr="00DD4CCF">
        <w:rPr>
          <w:rStyle w:val="StyleStyleBold12pt"/>
          <w:b/>
        </w:rPr>
        <w:t>Prisons aren’t a function of cap – they’re economically irrational</w:t>
      </w:r>
    </w:p>
    <w:p w14:paraId="500295D6" w14:textId="77777777" w:rsidR="007C3EDC" w:rsidRPr="00DD4CCF" w:rsidRDefault="007C3EDC" w:rsidP="007C3EDC">
      <w:r w:rsidRPr="00DD4CCF">
        <w:rPr>
          <w:rStyle w:val="StyleStyleBold12pt"/>
        </w:rPr>
        <w:t xml:space="preserve">Wacquant 10 </w:t>
      </w:r>
      <w:r w:rsidRPr="00DD4CCF">
        <w:t>– University of California, Berkeley and Centre de Sociologie Européenne, Paris</w:t>
      </w:r>
    </w:p>
    <w:p w14:paraId="0E3B13B4" w14:textId="77777777" w:rsidR="007C3EDC" w:rsidRPr="00DD4CCF" w:rsidRDefault="007C3EDC" w:rsidP="007C3EDC">
      <w:pPr>
        <w:rPr>
          <w:rStyle w:val="StyleStyleBold12pt"/>
        </w:rPr>
      </w:pPr>
      <w:r w:rsidRPr="00DD4CCF">
        <w:t>(Loïc, “Prisoner reentry as myth and ceremony,” Dialectical Anthropology 34.4, December 23, 2010, p. 605-620)</w:t>
      </w:r>
    </w:p>
    <w:p w14:paraId="0B6F9585" w14:textId="77777777" w:rsidR="007C3EDC" w:rsidRPr="00DD4CCF" w:rsidRDefault="007C3EDC" w:rsidP="007C3EDC">
      <w:r w:rsidRPr="00DD4CCF">
        <w:t xml:space="preserve">To sum up, </w:t>
      </w:r>
      <w:r w:rsidRPr="00DD4CCF">
        <w:rPr>
          <w:rStyle w:val="StyleBoldUnderline"/>
        </w:rPr>
        <w:t xml:space="preserve">the so-called Prison Industrial Complex is organizationally </w:t>
      </w:r>
      <w:r w:rsidRPr="00DD4CCF">
        <w:rPr>
          <w:rStyle w:val="Emphasis"/>
        </w:rPr>
        <w:t>antithetical</w:t>
      </w:r>
      <w:r w:rsidRPr="00DD4CCF">
        <w:rPr>
          <w:rStyle w:val="StyleBoldUnderline"/>
        </w:rPr>
        <w:t xml:space="preserve">, not analogous, to its alleged precursor, the Military Industrial Complex; it composes a </w:t>
      </w:r>
      <w:r w:rsidRPr="00DD4CCF">
        <w:rPr>
          <w:rStyle w:val="Emphasis"/>
        </w:rPr>
        <w:t>negligible</w:t>
      </w:r>
      <w:r w:rsidRPr="00DD4CCF">
        <w:rPr>
          <w:rStyle w:val="StyleBoldUnderline"/>
        </w:rPr>
        <w:t xml:space="preserve"> part of the contemporary economy</w:t>
      </w:r>
      <w:r w:rsidRPr="00DD4CCF">
        <w:t xml:space="preserve">, and </w:t>
      </w:r>
      <w:r w:rsidRPr="00DD4CCF">
        <w:rPr>
          <w:rStyle w:val="StyleBoldUnderline"/>
        </w:rPr>
        <w:t xml:space="preserve">not one of its central planks; it </w:t>
      </w:r>
      <w:r w:rsidRPr="00DD4CCF">
        <w:rPr>
          <w:rStyle w:val="Emphasis"/>
        </w:rPr>
        <w:t>does not exploit convict labor</w:t>
      </w:r>
      <w:r w:rsidRPr="00DD4CCF">
        <w:rPr>
          <w:rStyle w:val="StyleBoldUnderline"/>
        </w:rPr>
        <w:t xml:space="preserve"> or generate self-sustaining </w:t>
      </w:r>
      <w:r w:rsidRPr="00DD4CCF">
        <w:rPr>
          <w:rStyle w:val="Emphasis"/>
        </w:rPr>
        <w:t>profits</w:t>
      </w:r>
      <w:r w:rsidRPr="00DD4CCF">
        <w:rPr>
          <w:rStyle w:val="StyleBoldUnderline"/>
        </w:rPr>
        <w:t xml:space="preserve"> (except by way of sideshow), but constitutes a gross fiscal drain; and, far from being “corporatized,” punishment remains a distinctively and mulishly public function of government</w:t>
      </w:r>
      <w:r w:rsidRPr="00DD4CCF">
        <w:t xml:space="preserve">. </w:t>
      </w:r>
      <w:r w:rsidRPr="00DD4CCF">
        <w:rPr>
          <w:rStyle w:val="StyleBoldUnderline"/>
        </w:rPr>
        <w:t xml:space="preserve">Because it consistently </w:t>
      </w:r>
      <w:r w:rsidRPr="00DD4CCF">
        <w:rPr>
          <w:rStyle w:val="Emphasis"/>
        </w:rPr>
        <w:t>mistakes</w:t>
      </w:r>
      <w:r w:rsidRPr="00DD4CCF">
        <w:rPr>
          <w:rStyle w:val="StyleBoldUnderline"/>
        </w:rPr>
        <w:t xml:space="preserve"> a political exercise in state-building for a capitalist quest for profit (stoked by the evils of racism, sexism and imperialism), PIC supplies no analytic traction on the prison boom in post-Civil rights America</w:t>
      </w:r>
      <w:r w:rsidRPr="00DD4CCF">
        <w:t xml:space="preserve"> and on the punitive revamping of the neoliberal Leviathan on both the social and penal fronts. Worse</w:t>
      </w:r>
      <w:r w:rsidRPr="00DD4CCF">
        <w:rPr>
          <w:rStyle w:val="StyleBoldUnderline"/>
        </w:rPr>
        <w:t>, it blinds us to the colossal economic irrationality and Kafkaesque bureaucratic absurdity of hyperincarceration.</w:t>
      </w:r>
      <w:r w:rsidRPr="00DD4CCF">
        <w:t xml:space="preserve"> Consequently, we must jettison the hazy economic metaphor of the “Prison Reentry Industry” and grasp the changing scale, organization, and effects of programs of post-custodial supervision as the ceremonial components of a broader refurbishing of the bureaucratic field in its dealing with the disqualified fractions of the post-industrial working class. </w:t>
      </w:r>
      <w:r w:rsidRPr="00DD4CCF">
        <w:rPr>
          <w:rStyle w:val="StyleBoldUnderline"/>
        </w:rPr>
        <w:t>Our theoretical inspiration should come not from Karl Marx</w:t>
      </w:r>
      <w:r w:rsidRPr="00DD4CCF">
        <w:t xml:space="preserve"> and Frantz Fanon </w:t>
      </w:r>
      <w:r w:rsidRPr="00DD4CCF">
        <w:rPr>
          <w:rStyle w:val="StyleBoldUnderline"/>
        </w:rPr>
        <w:t>but from Emile Durkheim, Max Weber, and Pierre Bourdieu, insofar as the contemporary prison is at core a political institution—a concentrate of material and symbolic violence—and not an economic outfit or a racial organization</w:t>
      </w:r>
      <w:r w:rsidRPr="00DD4CCF">
        <w:t>. More crucially still, we should reaffirm our empirical commitment to tracking the phenomenon of “reentry” as it actually unfolds at ground level, that is, not as satanic mills of punishment for lucre but as a penal morality play and bureaucratic farce.</w:t>
      </w:r>
    </w:p>
    <w:p w14:paraId="24EC2C33" w14:textId="77777777" w:rsidR="007C3EDC" w:rsidRPr="00DD4CCF" w:rsidRDefault="007C3EDC" w:rsidP="007C3EDC">
      <w:pPr>
        <w:pStyle w:val="Heading3"/>
      </w:pPr>
      <w:r w:rsidRPr="00DD4CCF">
        <w:lastRenderedPageBreak/>
        <w:t>AT Objectivity/Criminology</w:t>
      </w:r>
    </w:p>
    <w:p w14:paraId="136861A5" w14:textId="77777777" w:rsidR="007C3EDC" w:rsidRPr="00DD4CCF" w:rsidRDefault="007C3EDC" w:rsidP="007C3EDC">
      <w:pPr>
        <w:pStyle w:val="Heading4"/>
        <w:rPr>
          <w:rStyle w:val="StyleStyleBold12pt"/>
          <w:b/>
          <w:bCs w:val="0"/>
        </w:rPr>
      </w:pPr>
      <w:r w:rsidRPr="00DD4CCF">
        <w:rPr>
          <w:rStyle w:val="StyleStyleBold12pt"/>
          <w:b/>
        </w:rPr>
        <w:t>An “objective” understanding of crime is impossible and reifies the worst notions of criminality</w:t>
      </w:r>
    </w:p>
    <w:p w14:paraId="2676A480" w14:textId="77777777" w:rsidR="007C3EDC" w:rsidRPr="00DD4CCF" w:rsidRDefault="007C3EDC" w:rsidP="007C3EDC">
      <w:pPr>
        <w:rPr>
          <w:rStyle w:val="StyleStyleBold12pt"/>
        </w:rPr>
      </w:pPr>
      <w:r w:rsidRPr="00DD4CCF">
        <w:rPr>
          <w:rStyle w:val="StyleStyleBold12pt"/>
        </w:rPr>
        <w:t>Martinot 12</w:t>
      </w:r>
    </w:p>
    <w:p w14:paraId="309186C3" w14:textId="77777777" w:rsidR="007C3EDC" w:rsidRPr="00DD4CCF" w:rsidRDefault="007C3EDC" w:rsidP="007C3EDC">
      <w:r w:rsidRPr="00DD4CCF">
        <w:t xml:space="preserve">(Steve, </w:t>
      </w:r>
      <w:r w:rsidRPr="00DD4CCF">
        <w:rPr>
          <w:i/>
        </w:rPr>
        <w:t>The Need to Abolish the Prison System: An Ethical Indictment</w:t>
      </w:r>
      <w:r w:rsidRPr="00DD4CCF">
        <w:t>, 2012,</w:t>
      </w:r>
      <w:r w:rsidRPr="00DD4CCF">
        <w:rPr>
          <w:i/>
        </w:rPr>
        <w:t xml:space="preserve"> </w:t>
      </w:r>
      <w:r w:rsidRPr="00DD4CCF">
        <w:t>p. 26-28)</w:t>
      </w:r>
    </w:p>
    <w:p w14:paraId="59EBAC86" w14:textId="77777777" w:rsidR="007C3EDC" w:rsidRPr="00DD4CCF" w:rsidRDefault="007C3EDC" w:rsidP="007C3EDC">
      <w:r w:rsidRPr="00DD4CCF">
        <w:t xml:space="preserve">Another approach to this problem of punishment (and of its moral justification) is </w:t>
      </w:r>
      <w:r w:rsidRPr="00DD4CCF">
        <w:rPr>
          <w:rStyle w:val="StyleBoldUnderline"/>
        </w:rPr>
        <w:t>the so-called "objective" view of crime. The assumption it makes is that the commission of crimes</w:t>
      </w:r>
      <w:r w:rsidRPr="00DD4CCF">
        <w:t xml:space="preserve"> is an "objective" occurrence, and </w:t>
      </w:r>
      <w:r w:rsidRPr="00DD4CCF">
        <w:rPr>
          <w:rStyle w:val="StyleBoldUnderline"/>
        </w:rPr>
        <w:t>can be studied like any other object</w:t>
      </w:r>
      <w:r w:rsidRPr="00DD4CCF">
        <w:t xml:space="preserve">, such as an electrical storm or a flood. Floods can be understood in terms of mountain snow accumulations and spring thaws. And similarly, </w:t>
      </w:r>
      <w:r w:rsidRPr="00DD4CCF">
        <w:rPr>
          <w:rStyle w:val="StyleBoldUnderline"/>
        </w:rPr>
        <w:t>the foundations of crime can be found in certain social phenomena</w:t>
      </w:r>
      <w:r w:rsidRPr="00DD4CCF">
        <w:t xml:space="preserve">, which produce various psychological drives in a person. </w:t>
      </w:r>
      <w:r w:rsidRPr="00DD4CCF">
        <w:rPr>
          <w:rStyle w:val="StyleBoldUnderline"/>
        </w:rPr>
        <w:t>Actions performed at the behest of those drives</w:t>
      </w:r>
      <w:r w:rsidRPr="00DD4CCF">
        <w:t xml:space="preserve">, in the context of those underlying social phenomena (to the extent they are known), </w:t>
      </w:r>
      <w:r w:rsidRPr="00DD4CCF">
        <w:rPr>
          <w:rStyle w:val="StyleBoldUnderline"/>
        </w:rPr>
        <w:t>can be studied and generalized</w:t>
      </w:r>
      <w:r w:rsidRPr="00DD4CCF">
        <w:t xml:space="preserve">. </w:t>
      </w:r>
      <w:r w:rsidRPr="00DD4CCF">
        <w:rPr>
          <w:rStyle w:val="StyleBoldUnderline"/>
        </w:rPr>
        <w:t>To conclude</w:t>
      </w:r>
      <w:r w:rsidRPr="00DD4CCF">
        <w:t xml:space="preserve"> on that </w:t>
      </w:r>
      <w:r w:rsidRPr="00DD4CCF">
        <w:rPr>
          <w:rStyle w:val="StyleBoldUnderline"/>
        </w:rPr>
        <w:t xml:space="preserve">basis that a person is objectively criminal provides the </w:t>
      </w:r>
      <w:r w:rsidRPr="00DD4CCF">
        <w:rPr>
          <w:rStyle w:val="Emphasis"/>
        </w:rPr>
        <w:t>justification</w:t>
      </w:r>
      <w:r w:rsidRPr="00DD4CCF">
        <w:rPr>
          <w:rStyle w:val="StyleBoldUnderline"/>
        </w:rPr>
        <w:t xml:space="preserve"> for locking them up,</w:t>
      </w:r>
      <w:r w:rsidRPr="00DD4CCF">
        <w:t xml:space="preserve"> to bar them from further criminality and </w:t>
      </w:r>
      <w:r w:rsidRPr="00DD4CCF">
        <w:rPr>
          <w:rStyle w:val="StyleBoldUnderline"/>
        </w:rPr>
        <w:t xml:space="preserve">to defend society against further depredations. This is the thesis underlying California's </w:t>
      </w:r>
      <w:r w:rsidRPr="00DD4CCF">
        <w:rPr>
          <w:rStyle w:val="Emphasis"/>
        </w:rPr>
        <w:t>three-strikes</w:t>
      </w:r>
      <w:r w:rsidRPr="00DD4CCF">
        <w:rPr>
          <w:rStyle w:val="StyleBoldUnderline"/>
        </w:rPr>
        <w:t xml:space="preserve"> law</w:t>
      </w:r>
      <w:r w:rsidRPr="00DD4CCF">
        <w:t xml:space="preserve">. It is a common theme in TV cop shows. "He's done it before; he'll do it again if we don't stop him." As with floods, society simply has to defend itself by building dikes (i.e. prisons). This is a theory of crime that is not concerned with the guy who gets into a shouting match with his wife and leaves finger bruises on her arm. Its attention is focused on those who lurk, hidden in darkness, and strike out at the unsuspecting because "that's how they are." </w:t>
      </w:r>
      <w:r w:rsidRPr="00DD4CCF">
        <w:rPr>
          <w:rStyle w:val="StyleBoldUnderline"/>
        </w:rPr>
        <w:t>It is a theory that imposes an objective nature on people</w:t>
      </w:r>
      <w:r w:rsidRPr="00DD4CCF">
        <w:t xml:space="preserve">. But to do so has a number of strange effects. First, </w:t>
      </w:r>
      <w:r w:rsidRPr="00DD4CCF">
        <w:rPr>
          <w:rStyle w:val="StyleBoldUnderline"/>
        </w:rPr>
        <w:t>it treats those it categorizes as if they</w:t>
      </w:r>
      <w:r w:rsidRPr="00DD4CCF">
        <w:t xml:space="preserve">, as </w:t>
      </w:r>
      <w:r w:rsidRPr="00DD4CCF">
        <w:rPr>
          <w:rStyle w:val="StyleBoldUnderline"/>
        </w:rPr>
        <w:t>real human beings, were totally unknown to the community. They are assumed to be</w:t>
      </w:r>
      <w:r w:rsidRPr="00DD4CCF">
        <w:t xml:space="preserve"> somehow </w:t>
      </w:r>
      <w:r w:rsidRPr="00DD4CCF">
        <w:rPr>
          <w:rStyle w:val="StyleBoldUnderline"/>
        </w:rPr>
        <w:t>alien</w:t>
      </w:r>
      <w:r w:rsidRPr="00DD4CCF">
        <w:t xml:space="preserve"> to their own neighbors, since they emerge as criminals whereas their neighbors do not. In their own struggles to survive on a daily basis, both psychically or physically, </w:t>
      </w:r>
      <w:r w:rsidRPr="00DD4CCF">
        <w:rPr>
          <w:rStyle w:val="StyleBoldUnderline"/>
        </w:rPr>
        <w:t>they must be estranged</w:t>
      </w:r>
      <w:r w:rsidRPr="00DD4CCF">
        <w:t xml:space="preserve">, since their criminal nature had remained unknown. When a person suddenly erupts in violent behavior, their actions are simply explained by saying that, under a kind façade, they had a "criminal mind." But here, </w:t>
      </w:r>
      <w:r w:rsidRPr="00DD4CCF">
        <w:rPr>
          <w:rStyle w:val="StyleBoldUnderline"/>
        </w:rPr>
        <w:t>the explanation produces its own basic assumption in postulating that there is such a thing as a "criminal mind</w:t>
      </w:r>
      <w:r w:rsidRPr="00DD4CCF">
        <w:t xml:space="preserve">" (as the famous TV show about profiling argues in case after case). This "mind" may be born in response to social factors like child abuse, but it is considered to grow aberrantly on its own, since there are people who don't develop a criminal mind in response to similar environmental or childhood factors. The media plays up this aspect of estrangement, interviewing people who express dismay or shock upon learning that a person they knew slightly, often as kind and helpful, was capable of "such things." However, the meaning of this disparity rarely becomes an issue. Alienation is a two-way street. It includes an individual's withdrawal from others, but also an exclusionism by those others. Personal reserve and a subtle ostracism by others both produce a separation, which the individual must find a way to survive. But there is an alienation in the theory itself. In addressing the "criminal mind," </w:t>
      </w:r>
      <w:r w:rsidRPr="00DD4CCF">
        <w:rPr>
          <w:rStyle w:val="StyleBoldUnderline"/>
        </w:rPr>
        <w:t>it reduces the person's social environment, the neighbors and acquaintances, to a passive background, a non-factor in the subject's behavior</w:t>
      </w:r>
      <w:r w:rsidRPr="00DD4CCF">
        <w:t xml:space="preserve">. Indeed, </w:t>
      </w:r>
      <w:r w:rsidRPr="00DD4CCF">
        <w:rPr>
          <w:rStyle w:val="StyleBoldUnderline"/>
        </w:rPr>
        <w:t>the point in categorizing people as "objectively" criminal</w:t>
      </w:r>
      <w:r w:rsidRPr="00DD4CCF">
        <w:t xml:space="preserve"> (after the fact) </w:t>
      </w:r>
      <w:r w:rsidRPr="00DD4CCF">
        <w:rPr>
          <w:rStyle w:val="StyleBoldUnderline"/>
        </w:rPr>
        <w:t>is to ideologically remove them from the realm of the social. It assumes that social phenomena</w:t>
      </w:r>
      <w:r w:rsidRPr="00DD4CCF">
        <w:t xml:space="preserve"> (community and social norms) </w:t>
      </w:r>
      <w:r w:rsidRPr="00DD4CCF">
        <w:rPr>
          <w:rStyle w:val="StyleBoldUnderline"/>
        </w:rPr>
        <w:t>and individual actions exist on separate planes. This allows violent behavior to be relegated to the realm of the unethical and punished accordingly, while leaving the social environment or framework in which this behavior occurs as virtuous and non-criminal</w:t>
      </w:r>
      <w:r w:rsidRPr="00DD4CCF">
        <w:t xml:space="preserve"> by definition. What the social environment or immediate community "teaches" by its own alienating </w:t>
      </w:r>
      <w:r w:rsidRPr="00DD4CCF">
        <w:lastRenderedPageBreak/>
        <w:t xml:space="preserve">practices are thus inherently discounted with respect to the assailant. The latter is not responding to anything, but acting out lone drives and intentions, in which the community and social environment are by definition uninvolved. In other words, objectifying the criminal is a purification procedure for all to whom the criminal may have related. Part of that purification process is that the social institutions that define certain individual acts as crimes define their own operations to also be on a different plane, one to which the concept of crime is not relevant. They are simply doing the necessary job of removing "criminal minds" from the social environment. Dahmer was a serial killer, portrayed as a man who enjoyed what he did, while the prison system does not. Prisons, criminally assaulting people in case after case, and capital punishment, killing people execution after execution, are not seen as serial criminality, and thus not as part of the social environment of actual killers. </w:t>
      </w:r>
      <w:r w:rsidRPr="00DD4CCF">
        <w:rPr>
          <w:rStyle w:val="StyleBoldUnderline"/>
        </w:rPr>
        <w:t>The "objective" approach to crime</w:t>
      </w:r>
      <w:r w:rsidRPr="00DD4CCF">
        <w:t xml:space="preserve"> thus </w:t>
      </w:r>
      <w:r w:rsidRPr="00DD4CCF">
        <w:rPr>
          <w:rStyle w:val="StyleBoldUnderline"/>
        </w:rPr>
        <w:t xml:space="preserve">conceptually subjects the "criminal mind" to an exile, through confinement to a category, long before imprisonment actually does. Sanitized in advance, social institutions are given </w:t>
      </w:r>
      <w:r w:rsidRPr="00DD4CCF">
        <w:rPr>
          <w:rStyle w:val="Emphasis"/>
        </w:rPr>
        <w:t xml:space="preserve">exemption </w:t>
      </w:r>
      <w:r w:rsidRPr="00DD4CCF">
        <w:t xml:space="preserve">from moral impurity </w:t>
      </w:r>
      <w:r w:rsidRPr="00DD4CCF">
        <w:rPr>
          <w:rStyle w:val="StyleBoldUnderline"/>
        </w:rPr>
        <w:t>by political definition</w:t>
      </w:r>
      <w:r w:rsidRPr="00DD4CCF">
        <w:t xml:space="preserve">. In short, the notion of an objectively criminal mind is a self-decriminalization procedure on society's part. The real problem with </w:t>
      </w:r>
      <w:r w:rsidRPr="00DD4CCF">
        <w:rPr>
          <w:rStyle w:val="StyleBoldUnderline"/>
        </w:rPr>
        <w:t>such an "objective" approach</w:t>
      </w:r>
      <w:r w:rsidRPr="00DD4CCF">
        <w:t xml:space="preserve"> is that it </w:t>
      </w:r>
      <w:r w:rsidRPr="00DD4CCF">
        <w:rPr>
          <w:rStyle w:val="StyleBoldUnderline"/>
        </w:rPr>
        <w:t xml:space="preserve">is self-justifying and self-defining – which means it is </w:t>
      </w:r>
      <w:r w:rsidRPr="00DD4CCF">
        <w:rPr>
          <w:rStyle w:val="Emphasis"/>
        </w:rPr>
        <w:t>not "objective" at all</w:t>
      </w:r>
      <w:r w:rsidRPr="00DD4CCF">
        <w:t>. Self-justification means that the only rationale one has or needs for one's actions are those actions themselves, not anything beyond them. A self-defining system defines what is objective for itself in the world, in effect placing that "object" there for itself to then find.</w:t>
      </w:r>
    </w:p>
    <w:p w14:paraId="414667AC" w14:textId="77777777" w:rsidR="007C3EDC" w:rsidRPr="00DD4CCF" w:rsidRDefault="007C3EDC" w:rsidP="007C3EDC"/>
    <w:p w14:paraId="27E5616A" w14:textId="2C7CBDBC" w:rsidR="007C3EDC" w:rsidRPr="00DD4CCF" w:rsidRDefault="007C3EDC" w:rsidP="007C3EDC">
      <w:pPr>
        <w:pStyle w:val="Heading3"/>
      </w:pPr>
      <w:r w:rsidRPr="00DD4CCF">
        <w:lastRenderedPageBreak/>
        <w:t>AT Sex Offenders DA</w:t>
      </w:r>
    </w:p>
    <w:p w14:paraId="25D6EBDD" w14:textId="77777777" w:rsidR="007C3EDC" w:rsidRPr="00DD4CCF" w:rsidRDefault="007C3EDC" w:rsidP="007C3EDC">
      <w:pPr>
        <w:pStyle w:val="Heading4"/>
      </w:pPr>
      <w:r w:rsidRPr="00DD4CCF">
        <w:t>The prison system fails at stopping sexual violence and systematically ignore violence done against black women</w:t>
      </w:r>
    </w:p>
    <w:p w14:paraId="41233448" w14:textId="77777777" w:rsidR="007C3EDC" w:rsidRPr="00DD4CCF" w:rsidRDefault="007C3EDC" w:rsidP="007C3EDC">
      <w:pPr>
        <w:rPr>
          <w:sz w:val="16"/>
          <w:szCs w:val="16"/>
        </w:rPr>
      </w:pPr>
      <w:r w:rsidRPr="00DD4CCF">
        <w:rPr>
          <w:rStyle w:val="StyleStyleBold12pt"/>
        </w:rPr>
        <w:t>Ilea 18</w:t>
      </w:r>
      <w:r w:rsidRPr="00DD4CCF">
        <w:t xml:space="preserve"> </w:t>
      </w:r>
      <w:r w:rsidRPr="00DD4CCF">
        <w:rPr>
          <w:sz w:val="16"/>
          <w:szCs w:val="16"/>
        </w:rPr>
        <w:t xml:space="preserve">(Adina, PhD in Criminology, Professor at Carleton University, “What About ‘the Sex Offenders’? Addressing Sexual Harm from an Abolitionist Perspective” </w:t>
      </w:r>
      <w:r w:rsidRPr="00DD4CCF">
        <w:rPr>
          <w:i/>
          <w:iCs/>
          <w:sz w:val="16"/>
          <w:szCs w:val="16"/>
        </w:rPr>
        <w:t>Critical Criminology</w:t>
      </w:r>
      <w:r w:rsidRPr="00DD4CCF">
        <w:rPr>
          <w:sz w:val="16"/>
          <w:szCs w:val="16"/>
        </w:rPr>
        <w:t xml:space="preserve"> 26, p. 360, accessed via University of Michigan Online Libraries)</w:t>
      </w:r>
    </w:p>
    <w:p w14:paraId="7E99946E" w14:textId="77777777" w:rsidR="007C3EDC" w:rsidRPr="00DD4CCF" w:rsidRDefault="007C3EDC" w:rsidP="007C3EDC">
      <w:pPr>
        <w:rPr>
          <w:sz w:val="16"/>
        </w:rPr>
      </w:pPr>
      <w:r w:rsidRPr="00DD4CCF">
        <w:rPr>
          <w:rStyle w:val="StyleBoldUnderline"/>
        </w:rPr>
        <w:t xml:space="preserve">In regards to the needs of sexual abuse and assault victims, the criminal justice system and its legal provisions have been </w:t>
      </w:r>
      <w:r w:rsidRPr="00DD4CCF">
        <w:rPr>
          <w:rStyle w:val="Emphasis"/>
        </w:rPr>
        <w:t>proven inadequate</w:t>
      </w:r>
      <w:r w:rsidRPr="00DD4CCF">
        <w:rPr>
          <w:sz w:val="16"/>
        </w:rPr>
        <w:t xml:space="preserve">. It can be argued that ‘justice’ is achieved when the accused individual is found guilty and is subsequently subjected to a custodial sentence that is deemed ‘long enough’. But as Hayes and Kaba (2018) poignantly state in recent article on the sentencing of U.S. gymnastics doctor Larry Nassar, </w:t>
      </w:r>
      <w:r w:rsidRPr="00DD4CCF">
        <w:rPr>
          <w:rStyle w:val="StyleBoldUnderline"/>
        </w:rPr>
        <w:t>the current</w:t>
      </w:r>
      <w:r w:rsidRPr="00DD4CCF">
        <w:rPr>
          <w:sz w:val="16"/>
        </w:rPr>
        <w:t xml:space="preserve"> “…</w:t>
      </w:r>
      <w:r w:rsidRPr="00DD4CCF">
        <w:rPr>
          <w:rStyle w:val="StyleBoldUnderline"/>
        </w:rPr>
        <w:t>punishment system, which is grounded in genocide and slavery, and which has continued to replicate the functions and themes of those atrocities, can never be made just</w:t>
      </w:r>
      <w:r w:rsidRPr="00DD4CCF">
        <w:rPr>
          <w:sz w:val="16"/>
        </w:rPr>
        <w:t xml:space="preserve">” (par. 9). </w:t>
      </w:r>
      <w:r w:rsidRPr="00DD4CCF">
        <w:rPr>
          <w:rStyle w:val="StyleBoldUnderline"/>
        </w:rPr>
        <w:t>A long custodial sentence</w:t>
      </w:r>
      <w:r w:rsidRPr="00DD4CCF">
        <w:rPr>
          <w:sz w:val="16"/>
        </w:rPr>
        <w:t xml:space="preserve">, like the one handed down to Nassar, </w:t>
      </w:r>
      <w:r w:rsidRPr="00DD4CCF">
        <w:rPr>
          <w:rStyle w:val="StyleBoldUnderline"/>
        </w:rPr>
        <w:t>contributes to the misguided idea that sexual harm is the result of one ‘sick’ individual, removed and isolated from the very culture that allows these kinds of interpersonal harms to happen, unabated, even in the face of accusations and rumours of misconduct. Another specific issue arising from the reliance on state mechanisms to deal with sexual harm has to do with who is accorded victim status</w:t>
      </w:r>
      <w:r w:rsidRPr="00DD4CCF">
        <w:rPr>
          <w:sz w:val="16"/>
        </w:rPr>
        <w:t xml:space="preserve">. </w:t>
      </w:r>
      <w:r w:rsidRPr="00DD4CCF">
        <w:rPr>
          <w:rStyle w:val="StyleBoldUnderline"/>
        </w:rPr>
        <w:t>Certain individuals and groups are less likely to be recognized as victims</w:t>
      </w:r>
      <w:r w:rsidRPr="00DD4CCF">
        <w:rPr>
          <w:sz w:val="16"/>
        </w:rPr>
        <w:t xml:space="preserve">, particularly when they do not fit the imputed victim characteristics (Christie 1986; Petrunik et al. 2008; Richie 2012; Spencer and Walklate 2016). Richie (2012) documents numerous cases in which </w:t>
      </w:r>
      <w:r w:rsidRPr="00DD4CCF">
        <w:rPr>
          <w:rStyle w:val="StyleBoldUnderline"/>
        </w:rPr>
        <w:t>the victimization of Black women from poor communities was ignored by both anti-violence mainstream organizations and Black community leaders. Due to their marginalization in terms of both race and gender, these women’s brutalization at the hands of white police officers or other men failed to draw the attention that crimes against white women garner from State agencies</w:t>
      </w:r>
      <w:r w:rsidRPr="00DD4CCF">
        <w:rPr>
          <w:sz w:val="16"/>
        </w:rPr>
        <w:t>, the media and the public.</w:t>
      </w:r>
    </w:p>
    <w:p w14:paraId="64E03DD7" w14:textId="77777777" w:rsidR="007C3EDC" w:rsidRPr="00DD4CCF" w:rsidRDefault="007C3EDC" w:rsidP="007C3EDC">
      <w:pPr>
        <w:pStyle w:val="Heading4"/>
      </w:pPr>
      <w:r w:rsidRPr="00DD4CCF">
        <w:t>Carceral feminism fails to solve sexual violence—it just causes more violence against racial minorities</w:t>
      </w:r>
    </w:p>
    <w:p w14:paraId="09B140F1" w14:textId="77777777" w:rsidR="007C3EDC" w:rsidRPr="00DD4CCF" w:rsidRDefault="007C3EDC" w:rsidP="007C3EDC">
      <w:pPr>
        <w:rPr>
          <w:sz w:val="16"/>
          <w:szCs w:val="16"/>
        </w:rPr>
      </w:pPr>
      <w:r w:rsidRPr="00DD4CCF">
        <w:rPr>
          <w:rStyle w:val="StyleStyleBold12pt"/>
        </w:rPr>
        <w:t>Ilea 18</w:t>
      </w:r>
      <w:r w:rsidRPr="00DD4CCF">
        <w:t xml:space="preserve"> </w:t>
      </w:r>
      <w:r w:rsidRPr="00DD4CCF">
        <w:rPr>
          <w:sz w:val="16"/>
          <w:szCs w:val="16"/>
        </w:rPr>
        <w:t xml:space="preserve">(Adina, PhD in Criminology, Professor at Carleton University, “What About ‘the Sex Offenders’? Addressing Sexual Harm from an Abolitionist Perspective” </w:t>
      </w:r>
      <w:r w:rsidRPr="00DD4CCF">
        <w:rPr>
          <w:i/>
          <w:iCs/>
          <w:sz w:val="16"/>
          <w:szCs w:val="16"/>
        </w:rPr>
        <w:t>Critical Criminology</w:t>
      </w:r>
      <w:r w:rsidRPr="00DD4CCF">
        <w:rPr>
          <w:sz w:val="16"/>
          <w:szCs w:val="16"/>
        </w:rPr>
        <w:t xml:space="preserve"> 26, p. 362-363, 2018, accessed via University of Michigan Online Libraries)</w:t>
      </w:r>
    </w:p>
    <w:p w14:paraId="70151D3D" w14:textId="77777777" w:rsidR="007C3EDC" w:rsidRPr="00DD4CCF" w:rsidRDefault="007C3EDC" w:rsidP="007C3EDC">
      <w:pPr>
        <w:rPr>
          <w:sz w:val="16"/>
        </w:rPr>
      </w:pPr>
      <w:r w:rsidRPr="00DD4CCF">
        <w:t xml:space="preserve">Carceral Feminism and the Victims’ Rights Movement </w:t>
      </w:r>
      <w:r w:rsidRPr="00DD4CCF">
        <w:rPr>
          <w:rStyle w:val="StyleBoldUnderline"/>
        </w:rPr>
        <w:t xml:space="preserve">In the face of overwhelming evidence that the harm caused by sexual victimization is not dependent on it being criminalized by the state, women and victims’ rights advocates argue that we need more, not less, criminalization of sexual crimes. </w:t>
      </w:r>
      <w:r w:rsidRPr="00DD4CCF">
        <w:rPr>
          <w:sz w:val="16"/>
        </w:rPr>
        <w:t xml:space="preserve">Additionally, feminist activists and scholars have pointed out that sexual violence is gendered, that is, it is predominately engaged in by men against women and children and should be taken more seriously than it currently is or has been, historically (Hudson 1998). Victims’ and women’s rights groups have fought for a criminal justice system that encourages victims to report their abuse to the police, that urge the police to increase their arrest rates, prosecutors to file more charges and judges and juries to deliver guilty verdicts with longer prison sentences (de Jongste 2014; Hudson 1998; Melma 2015). Furthermore, women’s rights activists fought to have certain behaviours included in the criminal code precisely because they caused harm even though they were not codified as criminal acts. Marital rape is a case in point (see for instance, Smart 1989, pp. 19, 21). Until 1983, rape within marriage was not a crime in Canada; and the UN only declared it a violation of human rights in 1993 (UN. General Assembly 1993). The mainstream anti-violence movement, primarily the work of white feminists, has favoured and advocated for more state intervention, not less, suggesting that the issue of sexual harm and the people responsible for it can be eradicated from our midst through various punitive measures. Knopp (1991) has described this approach as a ‘war model response’, which mimics the violence inherent in the way our society is politically and legally structured (p. 183). Furthermore, </w:t>
      </w:r>
      <w:r w:rsidRPr="00DD4CCF">
        <w:rPr>
          <w:rStyle w:val="StyleBoldUnderline"/>
        </w:rPr>
        <w:t>punitive mechanisms and a reliance on incarceration to deal with sexual violence</w:t>
      </w:r>
      <w:r w:rsidRPr="00DD4CCF">
        <w:rPr>
          <w:sz w:val="16"/>
        </w:rPr>
        <w:t>—</w:t>
      </w:r>
      <w:r w:rsidRPr="00DD4CCF">
        <w:rPr>
          <w:rStyle w:val="StyleBoldUnderline"/>
        </w:rPr>
        <w:t>the very ‘solutions’ proposed by mainstream anti-violence organization</w:t>
      </w:r>
      <w:r w:rsidRPr="00DD4CCF">
        <w:rPr>
          <w:sz w:val="16"/>
        </w:rPr>
        <w:t>s—</w:t>
      </w:r>
      <w:r w:rsidRPr="00DD4CCF">
        <w:rPr>
          <w:rStyle w:val="Emphasis"/>
        </w:rPr>
        <w:t>have ignored the impact of these repressive responses on women from marginalized and racialized communities</w:t>
      </w:r>
      <w:r w:rsidRPr="00DD4CCF">
        <w:rPr>
          <w:sz w:val="16"/>
        </w:rPr>
        <w:t xml:space="preserve"> (Law 2014; Richie 2012). </w:t>
      </w:r>
      <w:r w:rsidRPr="00DD4CCF">
        <w:rPr>
          <w:rStyle w:val="StyleBoldUnderline"/>
        </w:rPr>
        <w:t>Black women from poor communities</w:t>
      </w:r>
      <w:r w:rsidRPr="00DD4CCF">
        <w:rPr>
          <w:sz w:val="16"/>
        </w:rPr>
        <w:t>, Richie (2012) argues</w:t>
      </w:r>
      <w:r w:rsidRPr="00DD4CCF">
        <w:rPr>
          <w:rStyle w:val="StyleBoldUnderline"/>
        </w:rPr>
        <w:t>, are disproportionately negatively impacted by the intensification of what she calls a ‘prison nation</w:t>
      </w:r>
      <w:r w:rsidRPr="00DD4CCF">
        <w:rPr>
          <w:sz w:val="16"/>
        </w:rPr>
        <w:t xml:space="preserve">’, that is, </w:t>
      </w:r>
      <w:r w:rsidRPr="00DD4CCF">
        <w:rPr>
          <w:rStyle w:val="StyleBoldUnderline"/>
        </w:rPr>
        <w:t>an approach to social problems that relies on incapacitation and the expansion of the carceral net.</w:t>
      </w:r>
      <w:r w:rsidRPr="00DD4CCF">
        <w:rPr>
          <w:sz w:val="16"/>
        </w:rPr>
        <w:t xml:space="preserve"> Based on the premise that women are universally impacted by their subjugation to the male gender and obfuscating the impact of race and class on </w:t>
      </w:r>
      <w:r w:rsidRPr="00DD4CCF">
        <w:rPr>
          <w:sz w:val="16"/>
        </w:rPr>
        <w:lastRenderedPageBreak/>
        <w:t xml:space="preserve">marginalized and racialized women, </w:t>
      </w:r>
      <w:r w:rsidRPr="00DD4CCF">
        <w:rPr>
          <w:rStyle w:val="StyleBoldUnderline"/>
        </w:rPr>
        <w:t>anti-violence organizations have colluded</w:t>
      </w:r>
      <w:r w:rsidRPr="00DD4CCF">
        <w:rPr>
          <w:sz w:val="16"/>
        </w:rPr>
        <w:t>—</w:t>
      </w:r>
      <w:r w:rsidRPr="00DD4CCF">
        <w:rPr>
          <w:rStyle w:val="StyleBoldUnderline"/>
        </w:rPr>
        <w:t>even if unintentionally</w:t>
      </w:r>
      <w:r w:rsidRPr="00DD4CCF">
        <w:rPr>
          <w:sz w:val="16"/>
        </w:rPr>
        <w:t>—</w:t>
      </w:r>
      <w:r w:rsidRPr="00DD4CCF">
        <w:rPr>
          <w:rStyle w:val="StyleBoldUnderline"/>
        </w:rPr>
        <w:t>on the continued and worsening lived conditions of poor Black women</w:t>
      </w:r>
      <w:r w:rsidRPr="00DD4CCF">
        <w:rPr>
          <w:sz w:val="16"/>
        </w:rPr>
        <w:t xml:space="preserve"> (Richie 2012). The cases Richie (2012) describes in her book Arrested justice: Black women, violence, and America’s prison nation, highlight how Black women who also experience further marginalization due to their social class, sexual orientation or age are more vulnerable to male violence than other non-marginalized women. These women are further victimized by a system that does not recognize their victim status but rather, is more likely to criminalize them. </w:t>
      </w:r>
      <w:r w:rsidRPr="00DD4CCF">
        <w:rPr>
          <w:rStyle w:val="StyleBoldUnderline"/>
        </w:rPr>
        <w:t>The reliance on the state to solve these problems is not only ineffective but outright dangerous for certain Black women</w:t>
      </w:r>
      <w:r w:rsidRPr="00DD4CCF">
        <w:rPr>
          <w:sz w:val="16"/>
        </w:rPr>
        <w:t>. Richie (2012) argues that “…</w:t>
      </w:r>
      <w:r w:rsidRPr="00DD4CCF">
        <w:rPr>
          <w:rStyle w:val="StyleBoldUnderline"/>
        </w:rPr>
        <w:t>public policy leads to punitive state intervention that targets Black women in ways that leave them vulnerable to male violence</w:t>
      </w:r>
      <w:r w:rsidRPr="00DD4CCF">
        <w:rPr>
          <w:sz w:val="16"/>
        </w:rPr>
        <w:t xml:space="preserve">” (p. 20). </w:t>
      </w:r>
      <w:r w:rsidRPr="00DD4CCF">
        <w:rPr>
          <w:rStyle w:val="StyleBoldUnderline"/>
        </w:rPr>
        <w:t>Marginalized groups are generally more heavily impacted by criminalization practices</w:t>
      </w:r>
      <w:r w:rsidRPr="00DD4CCF">
        <w:rPr>
          <w:sz w:val="16"/>
        </w:rPr>
        <w:t xml:space="preserve"> (Law 2014; Lee 2008; Meiners et al. 2012; Richie 2012). As Lee (2008) explains in the case of transgender and gender variant people, </w:t>
      </w:r>
      <w:r w:rsidRPr="00DD4CCF">
        <w:rPr>
          <w:rStyle w:val="StyleBoldUnderline"/>
        </w:rPr>
        <w:t>these individuals are more likely to be criminalized, yet at the same time, need the state’s help in offering them protection from the endemic violence they experience on a daily basis</w:t>
      </w:r>
      <w:r w:rsidRPr="00DD4CCF">
        <w:rPr>
          <w:sz w:val="16"/>
        </w:rPr>
        <w:t>. In Canada, Indigenous women “represent the fastest growing group of offenders” (Correctional Services Canada 2015), and it could be argued that they would benefit from the abolition project. At the same time, social justice groups are urging the criminal justice system to take violence against Indigenous women more seriously, as it has systematically ignored this issue, leading to some devastating consequences.Footnote12 Other feminist and women’s groups reject the state’s help in dealing with sexual violence, based on their recognition that the state’s patriarchal and colonial structure is in opposition with (in this instance), Indigenous interests, including women’s interests (see for instance Native Women’s Association of Canada—NWAC’s Submission to the Special Rapporteur investigating the Violations of Indigenous Human Rights). Richie (2012) argues that there are “…dangers in relying on mainstream state institutions to solve complex social problems, in particular those embedded in race, class, gender and arrangements regarding sexuality in contemporary society” (p. 17).</w:t>
      </w:r>
    </w:p>
    <w:p w14:paraId="750F9622" w14:textId="77777777" w:rsidR="007C3EDC" w:rsidRPr="00DD4CCF" w:rsidRDefault="007C3EDC" w:rsidP="007C3EDC">
      <w:pPr>
        <w:pStyle w:val="Heading4"/>
      </w:pPr>
      <w:r w:rsidRPr="00DD4CCF">
        <w:t xml:space="preserve">The alternative solves better—it works outside of the prison system to form coalitions with housing, healthcare, and other societal organizations to address the root cause of sexual violence </w:t>
      </w:r>
    </w:p>
    <w:p w14:paraId="71FF829F" w14:textId="77777777" w:rsidR="007C3EDC" w:rsidRPr="00DD4CCF" w:rsidRDefault="007C3EDC" w:rsidP="007C3EDC">
      <w:pPr>
        <w:rPr>
          <w:sz w:val="16"/>
          <w:szCs w:val="16"/>
        </w:rPr>
      </w:pPr>
      <w:r w:rsidRPr="00DD4CCF">
        <w:rPr>
          <w:rStyle w:val="StyleStyleBold12pt"/>
        </w:rPr>
        <w:t>Ilea 18</w:t>
      </w:r>
      <w:r w:rsidRPr="00DD4CCF">
        <w:t xml:space="preserve"> </w:t>
      </w:r>
      <w:r w:rsidRPr="00DD4CCF">
        <w:rPr>
          <w:sz w:val="16"/>
          <w:szCs w:val="16"/>
        </w:rPr>
        <w:t xml:space="preserve">(Adina, PhD in Criminology, Professor at Carleton University, “What About ‘the Sex Offenders’? Addressing Sexual Harm from an Abolitionist Perspective” </w:t>
      </w:r>
      <w:r w:rsidRPr="00DD4CCF">
        <w:rPr>
          <w:i/>
          <w:iCs/>
          <w:sz w:val="16"/>
          <w:szCs w:val="16"/>
        </w:rPr>
        <w:t>Critical Criminology</w:t>
      </w:r>
      <w:r w:rsidRPr="00DD4CCF">
        <w:rPr>
          <w:sz w:val="16"/>
          <w:szCs w:val="16"/>
        </w:rPr>
        <w:t xml:space="preserve"> 26, p. 364-367, accessed via University of Michigan Online Libraries)</w:t>
      </w:r>
    </w:p>
    <w:p w14:paraId="7242F9BB" w14:textId="77777777" w:rsidR="007C3EDC" w:rsidRPr="00DD4CCF" w:rsidRDefault="007C3EDC" w:rsidP="007C3EDC">
      <w:pPr>
        <w:rPr>
          <w:sz w:val="16"/>
        </w:rPr>
      </w:pPr>
      <w:r w:rsidRPr="00DD4CCF">
        <w:rPr>
          <w:rStyle w:val="StyleBoldUnderline"/>
        </w:rPr>
        <w:t>As abolitionists, we need to develop solutions that do not strengthen criminal justice apparatuses and to point out how more criminalization can negatively affect those involved—especially the marginalized, the racialized and the poor. Incarcerated individuals are subjected to higher chances of contacting HIV and Hepatitis C, and more likely to be subjected to sexual and other forms of violence</w:t>
      </w:r>
      <w:r w:rsidRPr="00DD4CCF">
        <w:rPr>
          <w:sz w:val="16"/>
        </w:rPr>
        <w:t xml:space="preserve"> (Meiners et al. 2012). For the incarcerated sex offender, </w:t>
      </w:r>
      <w:r w:rsidRPr="00DD4CCF">
        <w:rPr>
          <w:rStyle w:val="StyleBoldUnderline"/>
        </w:rPr>
        <w:t>imprisonment is even worse. The imprisoned sex offender spends his prison sentence in a state of secrecy, hiding his convictions out of fear for his physical wellbeing</w:t>
      </w:r>
      <w:r w:rsidRPr="00DD4CCF">
        <w:rPr>
          <w:sz w:val="16"/>
        </w:rPr>
        <w:t xml:space="preserve"> (Ricciardelli 2014; Ricciardelli and Spencer 2014). </w:t>
      </w:r>
      <w:r w:rsidRPr="00DD4CCF">
        <w:rPr>
          <w:rStyle w:val="StyleBoldUnderline"/>
        </w:rPr>
        <w:t>It is from this hostile environment that the individual incarcerated for sexual offences is released back into our communities and is expected to successfully integrate and lead a crime-free life</w:t>
      </w:r>
      <w:r w:rsidRPr="00DD4CCF">
        <w:rPr>
          <w:sz w:val="16"/>
        </w:rPr>
        <w:t xml:space="preserve">, often with little to no support from family or friends.Footnote13 Promoting Effective Initiatives and Coalitions </w:t>
      </w:r>
      <w:r w:rsidRPr="00DD4CCF">
        <w:rPr>
          <w:rStyle w:val="StyleBoldUnderline"/>
        </w:rPr>
        <w:t>I propose that abolitionists support initiatives that</w:t>
      </w:r>
      <w:r w:rsidRPr="00DD4CCF">
        <w:rPr>
          <w:sz w:val="16"/>
        </w:rPr>
        <w:t>—although not abolitionist or revolutionary—</w:t>
      </w:r>
      <w:r w:rsidRPr="00DD4CCF">
        <w:rPr>
          <w:rStyle w:val="StyleBoldUnderline"/>
        </w:rPr>
        <w:t>challenge the construction of the sex offender as an incorrigible deviant</w:t>
      </w:r>
      <w:r w:rsidRPr="00DD4CCF">
        <w:rPr>
          <w:sz w:val="16"/>
        </w:rPr>
        <w:t xml:space="preserve">; that provide new language to challenge mainstream notions of fixed identity and that allow those identified as sex offenders to transcend the imputed sex offender identity. We need to heed the interactional concept of identity developed in symbolic interactionism (see Mead 1934; Blumer 1969). Identity is not fixed, but rather always constructed and reconstructed in an interactional way and based on the meanings attributed by the parties involved. I echo other abolitionists’ recommendation that </w:t>
      </w:r>
      <w:r w:rsidRPr="00DD4CCF">
        <w:rPr>
          <w:rStyle w:val="StyleBoldUnderline"/>
        </w:rPr>
        <w:t>rather than work in silos, we engage in collaborative efforts</w:t>
      </w:r>
      <w:r w:rsidRPr="00DD4CCF">
        <w:rPr>
          <w:sz w:val="16"/>
        </w:rPr>
        <w:t xml:space="preserve"> (Lee 2008; Meiners et al. 2012). For example, Lee (2008) suggests that </w:t>
      </w:r>
      <w:r w:rsidRPr="00DD4CCF">
        <w:rPr>
          <w:rStyle w:val="StyleBoldUnderline"/>
        </w:rPr>
        <w:t>abolitionists can attempt to “…foster ‘prickly coalitions’ with others who don’t see themselves as anti-prison, but who do believe in the sacred nature of human dignity, however imperfectly expressed in practice</w:t>
      </w:r>
      <w:r w:rsidRPr="00DD4CCF">
        <w:rPr>
          <w:sz w:val="16"/>
        </w:rPr>
        <w:t xml:space="preserve">” (p. 112). </w:t>
      </w:r>
      <w:r w:rsidRPr="00DD4CCF">
        <w:rPr>
          <w:rStyle w:val="StyleBoldUnderline"/>
        </w:rPr>
        <w:t>This can mean working with organizations “…that provide housing, healthcare and other essentials</w:t>
      </w:r>
      <w:r w:rsidRPr="00DD4CCF">
        <w:rPr>
          <w:sz w:val="16"/>
        </w:rPr>
        <w:t xml:space="preserve"> [as these] are the basis from which a world without prisons will be made possible…” (ibid.). He elaborates: …</w:t>
      </w:r>
      <w:r w:rsidRPr="00DD4CCF">
        <w:rPr>
          <w:rStyle w:val="StyleBoldUnderline"/>
        </w:rPr>
        <w:t>if prison abolition requires a world where prisons are no longer needed, then the real work of abolition must be done away from prisons</w:t>
      </w:r>
      <w:r w:rsidRPr="00DD4CCF">
        <w:rPr>
          <w:sz w:val="16"/>
        </w:rPr>
        <w:t xml:space="preserve">—in shelters, health clinics, schools, and in battles over government budget allocations. Prisons and the human rights violations that occur within them are merely a distraction from the real problems sustaining </w:t>
      </w:r>
      <w:r w:rsidRPr="00DD4CCF">
        <w:rPr>
          <w:sz w:val="16"/>
        </w:rPr>
        <w:lastRenderedPageBreak/>
        <w:t xml:space="preserve">their existence (p. 111). I contend that working with non-profit organizations like Circles of Support and Accountability (CoSA),Footnote14 which are not abolitionist, can further the abolitionist project. As Lee (2008) argues: We must break down funder-created boundaries and ideological barriers between anti-prison activists and service providers, and challenge each other to eliminate our internalized prejudice that prevents everyone from having their basic needs met, and their souls from being satisfied and liberated (Lee 2008, p. 112). For example, in Canada, </w:t>
      </w:r>
      <w:r w:rsidRPr="00DD4CCF">
        <w:rPr>
          <w:rStyle w:val="StyleBoldUnderline"/>
        </w:rPr>
        <w:t>most CoSA sites received modest funding</w:t>
      </w:r>
      <w:r w:rsidRPr="00DD4CCF">
        <w:rPr>
          <w:sz w:val="16"/>
        </w:rPr>
        <w:t xml:space="preserve"> from Correctional Services Canada (CSC) for about 10 years. </w:t>
      </w:r>
      <w:r w:rsidRPr="00DD4CCF">
        <w:rPr>
          <w:rStyle w:val="StyleBoldUnderline"/>
        </w:rPr>
        <w:t>Due to this minimal funding, CSC dictated that CoSA only work with individuals released from federal rather than provincial institutions</w:t>
      </w:r>
      <w:r w:rsidRPr="00DD4CCF">
        <w:rPr>
          <w:sz w:val="16"/>
        </w:rPr>
        <w:t xml:space="preserve">, among others stipulations. Furthermore, due to lack of funding, and the quest to prove that CoSA is an effective community solution to sexual harm, the organization entered a five-year (2009—2014) evaluation study operated by the National Crime Prevention Centre (part of Public Safety Canada). While NCPC pumped money into CoSA in order to evaluate it, and thus the organization was able to work with more released individuals, ironically, the process of the evaluation itself diverted energy and resources away from directly working with the community volunteers and ex-prisoners, as staff had many obligations toward the evaluators. CoSA is a unique community solution based on the concept of ‘radical hospitality’; yet, its partnership with the Correctional Service risks making it an arm of the state. </w:t>
      </w:r>
      <w:r w:rsidRPr="00DD4CCF">
        <w:rPr>
          <w:rStyle w:val="StyleBoldUnderline"/>
        </w:rPr>
        <w:t>Abolitionist involvement</w:t>
      </w:r>
      <w:r w:rsidRPr="00DD4CCF">
        <w:rPr>
          <w:sz w:val="16"/>
        </w:rPr>
        <w:t xml:space="preserve">, as circle volunteers, fundraisers, consultants and donors, </w:t>
      </w:r>
      <w:r w:rsidRPr="00DD4CCF">
        <w:rPr>
          <w:rStyle w:val="StyleBoldUnderline"/>
        </w:rPr>
        <w:t xml:space="preserve">could offset CoSA’s need to partner with the state and allow it to foster its grassroots origins. </w:t>
      </w:r>
      <w:r w:rsidRPr="00DD4CCF">
        <w:rPr>
          <w:sz w:val="16"/>
        </w:rPr>
        <w:t xml:space="preserve">Although Generation 5 focuses on the community aspect while Circles of Support and Accountability works with individuals released after serving a sentence for a sexual offence, the organizations have an overarching commonality, namely acknowledging and protecting the humanity and worth of those individuals who have harmed others. Generation 5 emphasizes that ‘safety’ means safety for all community members, including those who have harmed others. Therefore, these individuals should not be banished or ostracized. CoSA adheres to the motto of ‘no one is disposable’ signaling the fact that those who sexually harm others are often thought of as ‘garbage’. That both organizations challenge the mainstream image of the individual who sexually harms others as an ‘irredeemable monster’ is in line with abolitionist principles of providing counter narratives to cultural archetypes. In another radical vein, one idea for ensuring that people who have been convicted of sexual offences succeed upon their release could be borrowed from the LEAD project.Footnote15 Shigematsu et al. (2008) remind us that: “…abolition is not only a political ideal, but also a practice that creates new kinds of communities” (p. 137). The LEAD project provides an avenue for recently released women to learn and critically assess structural reasons for the perpetuation of inequality through the maintenance and expansion of the prison industrial complex (p. 141). During bi-weekly workshops, participants are able to use their own experience with the penal system in order to de-individualize their situation by looking at the larger systems at work used to label certain groups (ibid.). The LEAD Project facilitates an understanding of how the stigma of “convict” or “felon” works to “…simultaneously impact one’s sense of self-worth and cuts off a person’s opportunities to lead a healthy, economically, self-sustaining life” (ibid). We can imagine that there may be some resistance—from both within and outside activist circles—to the idea that individuals who have sexually harmed others would be encouraged to de-individualize their situation and conceptualize their harmful behaviours as anything but a personal choice. However, as Morris (2000) reminds us, </w:t>
      </w:r>
      <w:r w:rsidRPr="00DD4CCF">
        <w:rPr>
          <w:rStyle w:val="StyleBoldUnderline"/>
        </w:rPr>
        <w:t>people who offend are borne of our communities.</w:t>
      </w:r>
      <w:r w:rsidRPr="00DD4CCF">
        <w:rPr>
          <w:sz w:val="16"/>
        </w:rPr>
        <w:t xml:space="preserve"> Research shows that </w:t>
      </w:r>
      <w:r w:rsidRPr="00DD4CCF">
        <w:rPr>
          <w:rStyle w:val="StyleBoldUnderline"/>
        </w:rPr>
        <w:t>the rate of childhood sexual abuse among those convicted of sexual offences is considerably higher than the rate of childhood sexual abuse among non-incarcerated men</w:t>
      </w:r>
      <w:r w:rsidRPr="00DD4CCF">
        <w:rPr>
          <w:sz w:val="16"/>
        </w:rPr>
        <w:t xml:space="preserve"> (Crasissati et al. 2002; Graham 1996; Lisak et al. 1996; Simons et al. 2002). During my involvement with CoSA, this was a common case. The men we worked with were marginalized, had been abused (physically, sexually and emotionally) and neglected during their childhood and adolescence, and were often involved with the Children’s Aid Society. They were further traumatized by their years of incarceration and some became institutionalized. Their own sexual victimization was further silenced by a society that does not recognize boys as legitimate victims of sexual abuse and later by a correctional system that only focuses on criminogenic factors; past sexual abuse is not considered a criminogenic factor and therefore, dealing with a prisoner’s own trauma is not part of the correctional mandate (Petrunik et al. 2008). Correctional sex offender treatment, when available, is based on the assumption that those incarcerated for sex offences suffer from cognitive distortions, poor impulse control and a host of other individual factors (see Andrews and Bonta 1998 for example). In essence, sex offender treatment de-contexualizes the offender’s past, present and future and in the process renders social barriers invisible. As previously mentioned, services for men who have experienced sexual abuse—be it as children or adults—are not readily available. Even when they are available, those services exclude men who have sexually offended (Petrunik et al. 2008). While </w:t>
      </w:r>
      <w:r w:rsidRPr="00DD4CCF">
        <w:rPr>
          <w:rStyle w:val="StyleBoldUnderline"/>
        </w:rPr>
        <w:t>involvement in a project such as LEAD would not absolve these individuals of responsibility for their past actions, it may</w:t>
      </w:r>
      <w:r w:rsidRPr="00DD4CCF">
        <w:rPr>
          <w:sz w:val="16"/>
        </w:rPr>
        <w:t xml:space="preserve">, as Shigematsu et al. (2008) suggest, </w:t>
      </w:r>
      <w:r w:rsidRPr="00DD4CCF">
        <w:rPr>
          <w:rStyle w:val="StyleBoldUnderline"/>
        </w:rPr>
        <w:t>allow them the “…opportunity and ability to reevaluate oneself from this political perspective [which] can be key to rebuilding self-worth, and the successful transition to leading a healthy life</w:t>
      </w:r>
      <w:r w:rsidRPr="00DD4CCF">
        <w:rPr>
          <w:sz w:val="16"/>
        </w:rPr>
        <w:t>” (p. 142).</w:t>
      </w:r>
    </w:p>
    <w:p w14:paraId="2B3819BE" w14:textId="77777777" w:rsidR="008857E2" w:rsidRPr="00DD4CCF" w:rsidRDefault="008857E2" w:rsidP="008857E2">
      <w:pPr>
        <w:pStyle w:val="Heading3"/>
      </w:pPr>
      <w:r w:rsidRPr="00DD4CCF">
        <w:lastRenderedPageBreak/>
        <w:t>AT Terrorism DA</w:t>
      </w:r>
    </w:p>
    <w:p w14:paraId="2B3819BF" w14:textId="77777777" w:rsidR="008857E2" w:rsidRPr="00DD4CCF" w:rsidRDefault="008857E2" w:rsidP="008857E2">
      <w:pPr>
        <w:pStyle w:val="Heading4"/>
      </w:pPr>
      <w:r w:rsidRPr="00DD4CCF">
        <w:t>Terrorism studies rely on flawed scholarship to further violent state power</w:t>
      </w:r>
    </w:p>
    <w:p w14:paraId="2B3819C0" w14:textId="77777777" w:rsidR="008857E2" w:rsidRPr="00DD4CCF" w:rsidRDefault="008857E2" w:rsidP="008857E2">
      <w:r w:rsidRPr="00DD4CCF">
        <w:rPr>
          <w:rStyle w:val="StyleStyleBold12pt"/>
        </w:rPr>
        <w:t>Jackson 7</w:t>
      </w:r>
      <w:r w:rsidRPr="00DD4CCF">
        <w:t xml:space="preserve"> – Professor of International Politics at Aberystwyth University</w:t>
      </w:r>
    </w:p>
    <w:p w14:paraId="2B3819C1" w14:textId="77777777" w:rsidR="008857E2" w:rsidRPr="00DD4CCF" w:rsidRDefault="008857E2" w:rsidP="008857E2">
      <w:r w:rsidRPr="00DD4CCF">
        <w:t xml:space="preserve">(Richard, “Terrorism Studies and the Politics of State Power,” 2007, </w:t>
      </w:r>
      <w:hyperlink r:id="rId11" w:history="1">
        <w:r w:rsidRPr="00DD4CCF">
          <w:rPr>
            <w:rStyle w:val="Hyperlink"/>
          </w:rPr>
          <w:t>http://cadair.aber.ac.uk/dspace/bitstream/handle/2160/1951/ISA-2007-Paper-CTS-Jackson2.pdf)</w:t>
        </w:r>
      </w:hyperlink>
    </w:p>
    <w:p w14:paraId="2B3819C2" w14:textId="77777777" w:rsidR="008857E2" w:rsidRPr="00DD4CCF" w:rsidRDefault="008857E2" w:rsidP="008857E2">
      <w:r w:rsidRPr="00DD4CCF">
        <w:t xml:space="preserve">Together with certain state, military, think tank and public intellectuals, there is little doubt that the leading </w:t>
      </w:r>
      <w:r w:rsidRPr="00DD4CCF">
        <w:rPr>
          <w:rStyle w:val="StyleBoldUnderline"/>
        </w:rPr>
        <w:t>terrorism studies scholars now constitute an influential and exclusive “epistemic community</w:t>
      </w:r>
      <w:r w:rsidRPr="00DD4CCF">
        <w:t xml:space="preserve">” – a network of “specialists with a common world view about cause and effect relationships which relate to their domain of expertise, and common political values about the type of policies to which they should be applied”. 49 Based on an examination of 32 prominent terrorism studies scholars, </w:t>
      </w:r>
      <w:r w:rsidRPr="00DD4CCF">
        <w:rPr>
          <w:rStyle w:val="StyleBoldUnderline"/>
        </w:rPr>
        <w:t xml:space="preserve">Edna Reid describes the research process among these intellectuals as a closed, circular and static system of information and investigation which tends to accept dominant myths about terrorism without strong empirical investigation </w:t>
      </w:r>
      <w:r w:rsidRPr="00DD4CCF">
        <w:t xml:space="preserve">for long periods before empirical research disproves them. 50 From a Gramscian perspective, the core terrorism studies scholars can be understood as “organic intellectuals” intimately connected – institutionally, financially, politically and ideologically – with a state hegemonic project. From this perspective, the state-centric orientation of the field and its continuing reproduction of the guiding myths is a natural and thoroughly unsurprising consequence of its position within the existing power structure. Finally, employing a critical theorising framework would suggest that </w:t>
      </w:r>
      <w:r w:rsidRPr="00DD4CCF">
        <w:rPr>
          <w:rStyle w:val="StyleBoldUnderline"/>
        </w:rPr>
        <w:t>this “knowledge” persists and is continually reproduced as a dominant discourse because it is functional to the exercise of state and elite power</w:t>
      </w:r>
      <w:r w:rsidRPr="00DD4CCF">
        <w:t xml:space="preserve">. On the one hand, it provides a coherent and familiar discursive frame for internal policy debate; on the other, it draws on a series of powerful cultural frames and existing discursive structures, making it ideal for the generation of public legitimacy and the construction of political boundaries. 51 That is, </w:t>
      </w:r>
      <w:r w:rsidRPr="00DD4CCF">
        <w:rPr>
          <w:rStyle w:val="StyleBoldUnderline"/>
        </w:rPr>
        <w:t>it can easily be employed as a “political technology” in the</w:t>
      </w:r>
      <w:r w:rsidRPr="00DD4CCF">
        <w:t xml:space="preserve"> promotion of particular political projects and the long-term </w:t>
      </w:r>
      <w:r w:rsidRPr="00DD4CCF">
        <w:rPr>
          <w:rStyle w:val="StyleBoldUnderline"/>
        </w:rPr>
        <w:t>maintenance of elite power</w:t>
      </w:r>
      <w:r w:rsidRPr="00DD4CCF">
        <w:t xml:space="preserve">. From this perspective, the central assumptions and </w:t>
      </w:r>
      <w:r w:rsidRPr="00DD4CCF">
        <w:rPr>
          <w:rStyle w:val="StyleBoldUnderline"/>
        </w:rPr>
        <w:t>narratives of terrorism</w:t>
      </w:r>
      <w:r w:rsidRPr="00DD4CCF">
        <w:t xml:space="preserve"> studies are deeply ideological in that they </w:t>
      </w:r>
      <w:r w:rsidRPr="00DD4CCF">
        <w:rPr>
          <w:rStyle w:val="StyleBoldUnderline"/>
        </w:rPr>
        <w:t>frequently work to: de-legitimise dissent and resistance to state power and elite projects</w:t>
      </w:r>
      <w:r w:rsidRPr="00DD4CCF">
        <w:t xml:space="preserve">; render invisible the terror at the heart of much state violence, including forms of counterterrorism and counter-insurgency; </w:t>
      </w:r>
      <w:r w:rsidRPr="00DD4CCF">
        <w:rPr>
          <w:u w:val="single"/>
        </w:rPr>
        <w:t>justify</w:t>
      </w:r>
      <w:r w:rsidRPr="00DD4CCF">
        <w:t xml:space="preserve"> domestic political projects, such as the construction of </w:t>
      </w:r>
      <w:r w:rsidRPr="00DD4CCF">
        <w:rPr>
          <w:rStyle w:val="StyleBoldUnderline"/>
        </w:rPr>
        <w:t xml:space="preserve">intrusive surveillance systems; bolster the power and priorities of the agencies of state security and the executive branch by </w:t>
      </w:r>
      <w:r w:rsidRPr="00DD4CCF">
        <w:rPr>
          <w:rStyle w:val="Emphasis"/>
        </w:rPr>
        <w:t>normalising</w:t>
      </w:r>
      <w:r w:rsidRPr="00DD4CCF">
        <w:rPr>
          <w:rStyle w:val="StyleBoldUnderline"/>
        </w:rPr>
        <w:t xml:space="preserve"> a state of exception</w:t>
      </w:r>
      <w:r w:rsidRPr="00DD4CCF">
        <w:t xml:space="preserve">; benefit powerful economic actors linked to the security sector, such as private security firms, defence industries and pharmaceutical companies; control wider social and political dissent </w:t>
      </w:r>
      <w:r w:rsidRPr="00DD4CCF">
        <w:rPr>
          <w:rStyle w:val="StyleBoldUnderline"/>
        </w:rPr>
        <w:t>and set the parameters for acceptable public debate; provide intellectual and moral justification for foreign projects like military expansion or regime change; and prevent the emergence of alternative, non-violent responses to terrorism – among others. In short, the knowledge practices of terrorism studies function as a kind of disciplinary and hegemonic truth regime designed to reify existing structures of power.</w:t>
      </w:r>
      <w:r w:rsidRPr="00DD4CCF">
        <w:t xml:space="preserve"> At the very least, the dominant knowledge of the field is an ideal type of “problem-solving theory”. 52 As Robert Cox argues, problem-solving theory “takes the world as it finds it, with the prevailing social and power relationships and the institutions into which they are organised, as the given framework for action”, and then works to “make these relationships and institutions work smoothly by dealing effectively with particular sources of trouble”. 53 It does not question the extent to which the status quo – the hierarchies and operation of power and the inequalities and injustices thus generated – is implicated in the “problem” of terrorism and other forms of subaltern violence. Moreover, </w:t>
      </w:r>
      <w:r w:rsidRPr="00DD4CCF">
        <w:rPr>
          <w:rStyle w:val="StyleBoldUnderline"/>
        </w:rPr>
        <w:t xml:space="preserve">through the </w:t>
      </w:r>
      <w:r w:rsidRPr="00DD4CCF">
        <w:rPr>
          <w:rStyle w:val="StyleBoldUnderline"/>
        </w:rPr>
        <w:lastRenderedPageBreak/>
        <w:t>use of social scientific language and modes of inquiry, political assumptions about terrorism are masqueraded as technical issues</w:t>
      </w:r>
      <w:r w:rsidRPr="00DD4CCF">
        <w:t xml:space="preserve"> and sides are taken on terrorism’s major ethical and political questions. In the end, these characteristics of the terrorism studies field, in particular its state centricity and problem-solving orientation, have important analytical and normative implications. Analytically, it narrows the potential range of research subjects, encourages conformity in outlook and method, and obstructs vigorous, wide-ranging debate, particularly regarding the causes of non-state terrorism and the use of terrorism by liberal democratic states and their allies. Constrained from moving beyond the narrow statecentric paradigm within which it functions, the possibilities for theoretical and empirical innovation and advancement are curtailed. Perhaps more importantly, from a normative perspective it means that </w:t>
      </w:r>
      <w:r w:rsidRPr="00DD4CCF">
        <w:rPr>
          <w:rStyle w:val="StyleBoldUnderline"/>
        </w:rPr>
        <w:t xml:space="preserve">terrorism studies is a largely co-opted field of research that is deeply enmeshed with the actual practices of counter-terrorism and the exercise of state power. 54 Disturbingly, it means that terrorism studies is </w:t>
      </w:r>
      <w:r w:rsidRPr="00DD4CCF">
        <w:rPr>
          <w:rStyle w:val="Emphasis"/>
        </w:rPr>
        <w:t>complicit in a range</w:t>
      </w:r>
      <w:r w:rsidRPr="00DD4CCF">
        <w:rPr>
          <w:rStyle w:val="StyleBoldUnderline"/>
        </w:rPr>
        <w:t xml:space="preserve"> of state projects, many of which are not only counter-productive but oppressive in and of themselves, such as increased surveillance, profiling, shoot-to-kill policies and creeping restrictions on civil liberties</w:t>
      </w:r>
      <w:r w:rsidRPr="00DD4CCF">
        <w:t>. It also identifies the field with a number of recent state policies of dubious moral legitimacy, such as regime change, rendition, torture and extrajudicial assassination. Terrorism studies provides both the intellectual justification for such counter-terrorist policies, and the broader academic legitimacy which the state can call upon to convince the public of the rightness of its policies. As a consequence, terrorism studies must bear some moral responsibility for the conspicuous abuses of previous counter-terrorism campaigns and the current war on terror.</w:t>
      </w:r>
    </w:p>
    <w:p w14:paraId="4604573A" w14:textId="77777777" w:rsidR="002F315A" w:rsidRPr="00DD4CCF" w:rsidRDefault="002F315A" w:rsidP="002F315A">
      <w:pPr>
        <w:pStyle w:val="Heading4"/>
      </w:pPr>
      <w:r w:rsidRPr="00DD4CCF">
        <w:t>Criminalizing terrorism is political—we only criminalize the terrorists who don’t pay us</w:t>
      </w:r>
    </w:p>
    <w:p w14:paraId="2F931893" w14:textId="77777777" w:rsidR="002F315A" w:rsidRPr="00DD4CCF" w:rsidRDefault="002F315A" w:rsidP="002F315A">
      <w:pPr>
        <w:rPr>
          <w:sz w:val="16"/>
          <w:szCs w:val="16"/>
        </w:rPr>
      </w:pPr>
      <w:r w:rsidRPr="00DD4CCF">
        <w:rPr>
          <w:rStyle w:val="StyleStyleBold12pt"/>
        </w:rPr>
        <w:t>Karakatsanis 19</w:t>
      </w:r>
      <w:r w:rsidRPr="00DD4CCF">
        <w:t xml:space="preserve"> </w:t>
      </w:r>
      <w:r w:rsidRPr="00DD4CCF">
        <w:rPr>
          <w:sz w:val="16"/>
          <w:szCs w:val="16"/>
        </w:rPr>
        <w:t>(Alec, American civil rights lawyer, social justice advocate, co-founder of Equal Justice Under Law, and founder and Executive Director of Civil Rights Corps. “The Punishment Bureaucracy: How to Think About “Criminal Justice Reform”” 3/28/2019, Yale Law Journal Volume 128 https://www.yalelawjournal.org/forum/the-punishment-bureaucracy)</w:t>
      </w:r>
    </w:p>
    <w:p w14:paraId="39228456" w14:textId="77777777" w:rsidR="002F315A" w:rsidRPr="00DD4CCF" w:rsidRDefault="002F315A" w:rsidP="002F315A">
      <w:pPr>
        <w:rPr>
          <w:sz w:val="16"/>
        </w:rPr>
      </w:pPr>
      <w:r w:rsidRPr="00DD4CCF">
        <w:rPr>
          <w:rStyle w:val="StyleBoldUnderline"/>
        </w:rPr>
        <w:t>Overt political calculations similarly determine the punishment system’s understanding of “terrorism.”</w:t>
      </w:r>
      <w:r w:rsidRPr="00DD4CCF">
        <w:rPr>
          <w:sz w:val="16"/>
        </w:rPr>
        <w:t xml:space="preserve"> </w:t>
      </w:r>
      <w:r w:rsidRPr="00DD4CCF">
        <w:rPr>
          <w:rStyle w:val="StyleBoldUnderline"/>
        </w:rPr>
        <w:t>The federal government has passed a law to make it a felony to provide “material support” for “terrorist” groups.</w:t>
      </w:r>
      <w:r w:rsidRPr="00DD4CCF">
        <w:rPr>
          <w:sz w:val="16"/>
        </w:rPr>
        <w:t xml:space="preserve">33 This crime includes providing non-violent conflict resolution and peaceful advice to any group a government bureaucrat chooses to put on a list of “terrorists.”34 And </w:t>
      </w:r>
      <w:r w:rsidRPr="00DD4CCF">
        <w:rPr>
          <w:rStyle w:val="StyleBoldUnderline"/>
        </w:rPr>
        <w:t>politicians and bureaucrats are constantly revising who goes on “terrorist” lists and which people are instead “allies” to whom the United States government and private corporations sell weapons</w:t>
      </w:r>
      <w:r w:rsidRPr="00DD4CCF">
        <w:rPr>
          <w:sz w:val="16"/>
        </w:rPr>
        <w:t xml:space="preserve">.35 Often, </w:t>
      </w:r>
      <w:r w:rsidRPr="00DD4CCF">
        <w:rPr>
          <w:rStyle w:val="Emphasis"/>
        </w:rPr>
        <w:t>these are the same groups at different times.</w:t>
      </w:r>
      <w:r w:rsidRPr="00DD4CCF">
        <w:rPr>
          <w:sz w:val="16"/>
        </w:rPr>
        <w:t xml:space="preserve"> To take one example, </w:t>
      </w:r>
      <w:r w:rsidRPr="00DD4CCF">
        <w:rPr>
          <w:rStyle w:val="StyleBoldUnderline"/>
        </w:rPr>
        <w:t>one of those “terrorist” groups, the People’s Mujahedin of Iran, recently hired dozens of the most famous retired American politicians to work on its behalf to remove it from the list of “terrorist” groups, transforming those politicians from felony terrorism offenders to successful lobbyists</w:t>
      </w:r>
      <w:r w:rsidRPr="00DD4CCF">
        <w:rPr>
          <w:sz w:val="16"/>
        </w:rPr>
        <w:t xml:space="preserve">.36 And </w:t>
      </w:r>
      <w:r w:rsidRPr="00DD4CCF">
        <w:rPr>
          <w:rStyle w:val="StyleBoldUnderline"/>
        </w:rPr>
        <w:t>during America’s support for South African Apartheid, the government not only helped to capture and imprison Nelson Mandela, but it officially categorized him as a “terrorist” until 2008</w:t>
      </w:r>
      <w:r w:rsidRPr="00DD4CCF">
        <w:rPr>
          <w:sz w:val="16"/>
        </w:rPr>
        <w:t>.37</w:t>
      </w:r>
    </w:p>
    <w:p w14:paraId="4AE6616B" w14:textId="145E1158" w:rsidR="009030ED" w:rsidRPr="00DD4CCF" w:rsidRDefault="009030ED" w:rsidP="009030ED">
      <w:pPr>
        <w:pStyle w:val="Heading1"/>
      </w:pPr>
      <w:r w:rsidRPr="00DD4CCF">
        <w:lastRenderedPageBreak/>
        <w:t>Aff Answers</w:t>
      </w:r>
    </w:p>
    <w:p w14:paraId="6D125AE4" w14:textId="074FFC26" w:rsidR="009030ED" w:rsidRPr="00DD4CCF" w:rsidRDefault="009030ED" w:rsidP="009030ED">
      <w:pPr>
        <w:pStyle w:val="Heading3"/>
      </w:pPr>
      <w:r w:rsidRPr="00DD4CCF">
        <w:lastRenderedPageBreak/>
        <w:t>2AC Reforms better</w:t>
      </w:r>
    </w:p>
    <w:p w14:paraId="7435CC8B" w14:textId="2F4C80E5" w:rsidR="009030ED" w:rsidRPr="00DD4CCF" w:rsidRDefault="009030ED" w:rsidP="009030ED">
      <w:pPr>
        <w:pStyle w:val="Heading4"/>
      </w:pPr>
      <w:r w:rsidRPr="00DD4CCF">
        <w:t>Abolition is bad and never spills up—the alt prevents non-reformist reforms towards the Nordic model which solve best</w:t>
      </w:r>
    </w:p>
    <w:p w14:paraId="4EF4EA1B" w14:textId="77777777" w:rsidR="009030ED" w:rsidRPr="00DD4CCF" w:rsidRDefault="009030ED" w:rsidP="009030ED">
      <w:pPr>
        <w:rPr>
          <w:rStyle w:val="StyleBoldUnderline"/>
          <w:sz w:val="16"/>
        </w:rPr>
      </w:pPr>
      <w:r w:rsidRPr="00DD4CCF">
        <w:rPr>
          <w:rStyle w:val="StyleStyleBold12pt"/>
        </w:rPr>
        <w:t>LANCASTER 17</w:t>
      </w:r>
      <w:r w:rsidRPr="00DD4CCF">
        <w:t xml:space="preserve"> </w:t>
      </w:r>
      <w:r w:rsidRPr="00DD4CCF">
        <w:rPr>
          <w:sz w:val="16"/>
        </w:rPr>
        <w:t>(Roger Lancaster is a professor of anthropology and cultural studies at George Mason University and author of Sex Panic and the Punitive State, “How to End Mass Incarceration” 8/18/17 https://jacobinmag.com/2017/08/mass-incarceration-prison-abolition-policing)</w:t>
      </w:r>
    </w:p>
    <w:p w14:paraId="24C5E028" w14:textId="77777777" w:rsidR="009030ED" w:rsidRPr="00DD4CCF" w:rsidRDefault="009030ED" w:rsidP="009030ED">
      <w:pPr>
        <w:rPr>
          <w:sz w:val="16"/>
        </w:rPr>
      </w:pPr>
      <w:r w:rsidRPr="00DD4CCF">
        <w:rPr>
          <w:sz w:val="16"/>
        </w:rPr>
        <w:t xml:space="preserve">Abolition or Reform? </w:t>
      </w:r>
      <w:r w:rsidRPr="00DD4CCF">
        <w:rPr>
          <w:rStyle w:val="StyleBoldUnderline"/>
        </w:rPr>
        <w:t>The present moment seems propitious for change</w:t>
      </w:r>
      <w:r w:rsidRPr="00DD4CCF">
        <w:rPr>
          <w:sz w:val="16"/>
        </w:rPr>
        <w:t xml:space="preserve">. </w:t>
      </w:r>
      <w:r w:rsidRPr="00DD4CCF">
        <w:rPr>
          <w:rStyle w:val="StyleBoldUnderline"/>
        </w:rPr>
        <w:t>Violent crime rates have fallen to levels not seen since the early 1960s</w:t>
      </w:r>
      <w:r w:rsidRPr="00DD4CCF">
        <w:rPr>
          <w:sz w:val="16"/>
        </w:rPr>
        <w:t xml:space="preserve">, reducing public pressure for harsh laws and tough sentences. Upbeat journalists periodically write stories covering more rational approaches to crime and punishment in even conservative states. The criminal justice system’s racial disparities have become a point of national embarrassment, and, as early as 2007, the United States Sentencing Commission began retroactively intervening to reduce the sentences of some federal inmates convicted on crack-cocaine charges. Polls suggest that Americans across the political spectrum largely support reducing the number of people in prison. Improvements have moved slowly, however. The prison population fell from a peak of 2.3 million in 2008 to 2.1 million today, but more substantial declines do not appear to be forthcoming. Thanks to our federal system, substantially reforming the carceral regime will prove difficult: it will demand revising thousands of laws and practices at mostly local levels. Meanwhile, </w:t>
      </w:r>
      <w:r w:rsidRPr="00DD4CCF">
        <w:rPr>
          <w:rStyle w:val="StyleBoldUnderline"/>
        </w:rPr>
        <w:t xml:space="preserve">the Left is divided over how to imagine and advocate for our goals. Prison abolitionism has gathered steam among some activists, although it shows </w:t>
      </w:r>
      <w:r w:rsidRPr="00DD4CCF">
        <w:rPr>
          <w:rStyle w:val="Emphasis"/>
        </w:rPr>
        <w:t>little sign of winning over the wider public</w:t>
      </w:r>
      <w:r w:rsidRPr="00DD4CCF">
        <w:rPr>
          <w:rStyle w:val="StyleBoldUnderline"/>
        </w:rPr>
        <w:t>.</w:t>
      </w:r>
      <w:r w:rsidRPr="00DD4CCF">
        <w:rPr>
          <w:sz w:val="16"/>
        </w:rPr>
        <w:t xml:space="preserve"> </w:t>
      </w:r>
      <w:r w:rsidRPr="00DD4CCF">
        <w:rPr>
          <w:rStyle w:val="StyleBoldUnderline"/>
        </w:rPr>
        <w:t xml:space="preserve">With evangelical zeal, abolitionists insist that we must choose between abolition and reform, while discounting reform as a viable option. </w:t>
      </w:r>
      <w:r w:rsidRPr="00DD4CCF">
        <w:rPr>
          <w:sz w:val="16"/>
        </w:rPr>
        <w:t xml:space="preserve">The history of the prison system, they say, is a history of reform — and look where that has gotten us. I have tried to show here what’s wrong with this argument. </w:t>
      </w:r>
      <w:r w:rsidRPr="00DD4CCF">
        <w:rPr>
          <w:rStyle w:val="Emphasis"/>
        </w:rPr>
        <w:t>It is remarkably innocent of history</w:t>
      </w:r>
      <w:r w:rsidRPr="00DD4CCF">
        <w:rPr>
          <w:sz w:val="16"/>
        </w:rPr>
        <w:t xml:space="preserve">. In fact, </w:t>
      </w:r>
      <w:r w:rsidRPr="00DD4CCF">
        <w:rPr>
          <w:rStyle w:val="Emphasis"/>
        </w:rPr>
        <w:t>the history of reform was interrupted some time around 1973 and what we have had instead for the past five decades is a history of counter-reform</w:t>
      </w:r>
      <w:r w:rsidRPr="00DD4CCF">
        <w:rPr>
          <w:sz w:val="16"/>
        </w:rPr>
        <w:t xml:space="preserve">. The unconscionable conditions we see today are not inevitable byproducts of the prison; they are the results of the punitive turn. </w:t>
      </w:r>
      <w:r w:rsidRPr="00DD4CCF">
        <w:rPr>
          <w:rStyle w:val="StyleBoldUnderline"/>
        </w:rPr>
        <w:t>Abolitionists base their approach on an analogy between the prison system and chattel slavery</w:t>
      </w:r>
      <w:r w:rsidRPr="00DD4CCF">
        <w:rPr>
          <w:sz w:val="16"/>
        </w:rPr>
        <w:t xml:space="preserve">. </w:t>
      </w:r>
      <w:r w:rsidRPr="00DD4CCF">
        <w:rPr>
          <w:rStyle w:val="Emphasis"/>
        </w:rPr>
        <w:t>This is a strained analogy at best</w:t>
      </w:r>
      <w:r w:rsidRPr="00DD4CCF">
        <w:rPr>
          <w:sz w:val="16"/>
        </w:rPr>
        <w:t xml:space="preserve">, </w:t>
      </w:r>
      <w:r w:rsidRPr="00DD4CCF">
        <w:rPr>
          <w:rStyle w:val="StyleBoldUnderline"/>
        </w:rPr>
        <w:t>and it only appears convincing in light of the oversized and unusually cruel American penal system</w:t>
      </w:r>
      <w:r w:rsidRPr="00DD4CCF">
        <w:rPr>
          <w:sz w:val="16"/>
        </w:rPr>
        <w:t xml:space="preserve">. </w:t>
      </w:r>
      <w:r w:rsidRPr="00DD4CCF">
        <w:rPr>
          <w:rStyle w:val="StyleBoldUnderline"/>
        </w:rPr>
        <w:t>Slavery was an institution for the extraction of unfree labor over a person’s</w:t>
      </w:r>
      <w:r w:rsidRPr="00DD4CCF">
        <w:rPr>
          <w:sz w:val="16"/>
        </w:rPr>
        <w:t xml:space="preserve"> (and his or her children’s) </w:t>
      </w:r>
      <w:r w:rsidRPr="00DD4CCF">
        <w:rPr>
          <w:rStyle w:val="StyleBoldUnderline"/>
        </w:rPr>
        <w:t>lifetime; the prison is an institution that imposes unfreedom for a set period of time as punishment for serious infractions</w:t>
      </w:r>
      <w:r w:rsidRPr="00DD4CCF">
        <w:rPr>
          <w:sz w:val="16"/>
        </w:rPr>
        <w:t xml:space="preserve"> — historically with the express bargain that at least theoretically the lawbreaker was to be improved and reintegrated into society. The better analogy might be with other disciplinary institutions, which also to varying degrees curb freedoms in the name of personal and social good: the school, the hospital, the psychiatric institution. </w:t>
      </w:r>
      <w:r w:rsidRPr="00DD4CCF">
        <w:rPr>
          <w:rStyle w:val="StyleBoldUnderline"/>
        </w:rPr>
        <w:t xml:space="preserve">Abolitionists usually respond to the obvious criticism — “but every country has prisons” </w:t>
      </w:r>
      <w:r w:rsidRPr="00DD4CCF">
        <w:rPr>
          <w:sz w:val="16"/>
        </w:rPr>
        <w:t xml:space="preserve">— by citing Angela Davis’s polemical work, Are Prisons Obsolete? Slavery, too, was once universal, they point out; it required the abolitionists’ utopian vision to put an end to that unjust institution. </w:t>
      </w:r>
      <w:r w:rsidRPr="00DD4CCF">
        <w:rPr>
          <w:rStyle w:val="StyleBoldUnderline"/>
        </w:rPr>
        <w:t>But this, too, misstates history</w:t>
      </w:r>
      <w:r w:rsidRPr="00DD4CCF">
        <w:rPr>
          <w:sz w:val="16"/>
        </w:rPr>
        <w:t xml:space="preserve">. </w:t>
      </w:r>
      <w:r w:rsidRPr="00DD4CCF">
        <w:rPr>
          <w:rStyle w:val="StyleBoldUnderline"/>
        </w:rPr>
        <w:t>By the time American abolitionism got fully underway in the 1830s, much of Europe and parts of Latin American had already partially or wholly abolished slavery</w:t>
      </w:r>
      <w:r w:rsidRPr="00DD4CCF">
        <w:rPr>
          <w:sz w:val="16"/>
        </w:rPr>
        <w:t xml:space="preserve">. The Haitian Revolution had dealt the institution a major blow, and slavery was imploding in parts of the Caribbean. </w:t>
      </w:r>
      <w:r w:rsidRPr="00DD4CCF">
        <w:rPr>
          <w:rStyle w:val="StyleBoldUnderline"/>
        </w:rPr>
        <w:t>A world without slavery was scarcely unthinkable. The same cannot be said of prisons: all signs suggest that the public</w:t>
      </w:r>
      <w:r w:rsidRPr="00DD4CCF">
        <w:rPr>
          <w:sz w:val="16"/>
        </w:rPr>
        <w:t xml:space="preserve"> — and not only in the United States — </w:t>
      </w:r>
      <w:r w:rsidRPr="00DD4CCF">
        <w:rPr>
          <w:rStyle w:val="StyleBoldUnderline"/>
        </w:rPr>
        <w:t>believes that prisons are legitimate. Abolitionist arguments usually gesture at restorative justice</w:t>
      </w:r>
      <w:r w:rsidRPr="00DD4CCF">
        <w:rPr>
          <w:sz w:val="16"/>
        </w:rPr>
        <w:t xml:space="preserve">, imagining that some sorts of community institutions will oversee non-penal forms of restitution. But here, we are very far out on a limb. </w:t>
      </w:r>
      <w:r w:rsidRPr="00DD4CCF">
        <w:rPr>
          <w:rStyle w:val="StyleBoldUnderline"/>
        </w:rPr>
        <w:t xml:space="preserve">Such models might </w:t>
      </w:r>
      <w:r w:rsidRPr="00DD4CCF">
        <w:rPr>
          <w:sz w:val="16"/>
        </w:rPr>
        <w:t xml:space="preserve">more or less </w:t>
      </w:r>
      <w:r w:rsidRPr="00DD4CCF">
        <w:rPr>
          <w:rStyle w:val="StyleBoldUnderline"/>
        </w:rPr>
        <w:t>work in small-scale</w:t>
      </w:r>
      <w:r w:rsidRPr="00DD4CCF">
        <w:rPr>
          <w:sz w:val="16"/>
        </w:rPr>
        <w:t xml:space="preserve">, face-to-face indigenous or religious </w:t>
      </w:r>
      <w:r w:rsidRPr="00DD4CCF">
        <w:rPr>
          <w:rStyle w:val="StyleBoldUnderline"/>
        </w:rPr>
        <w:t>communities</w:t>
      </w:r>
      <w:r w:rsidRPr="00DD4CCF">
        <w:rPr>
          <w:sz w:val="16"/>
        </w:rPr>
        <w:t xml:space="preserve">. But, </w:t>
      </w:r>
      <w:r w:rsidRPr="00DD4CCF">
        <w:rPr>
          <w:rStyle w:val="Emphasis"/>
        </w:rPr>
        <w:t xml:space="preserve">in modern cities, it is implausible to think that families, kinship networks, neighborhood organizations, and the like can adjudicate reconciliation in a fair, consistent manner. </w:t>
      </w:r>
      <w:r w:rsidRPr="00DD4CCF">
        <w:rPr>
          <w:sz w:val="16"/>
        </w:rPr>
        <w:t xml:space="preserve">In short, </w:t>
      </w:r>
      <w:r w:rsidRPr="00DD4CCF">
        <w:rPr>
          <w:rStyle w:val="Emphasis"/>
        </w:rPr>
        <w:t>abolitionism promises a heaven-on-earth that will never come to pass</w:t>
      </w:r>
      <w:r w:rsidRPr="00DD4CCF">
        <w:rPr>
          <w:sz w:val="16"/>
        </w:rPr>
        <w:t xml:space="preserve">. </w:t>
      </w:r>
      <w:r w:rsidRPr="00DD4CCF">
        <w:rPr>
          <w:rStyle w:val="StyleBoldUnderline"/>
        </w:rPr>
        <w:t xml:space="preserve">What we really need to do is fight for measures that have already proven humane, effective, and consistent with social and criminal justice. </w:t>
      </w:r>
      <w:r w:rsidRPr="00DD4CCF">
        <w:rPr>
          <w:sz w:val="16"/>
        </w:rPr>
        <w:t xml:space="preserve">Consider Finland. In the 1950s, it had high crime rates and a punitive penal system with high incarceration rates and terrible prison conditions. In these regards </w:t>
      </w:r>
      <w:r w:rsidRPr="00DD4CCF">
        <w:rPr>
          <w:rStyle w:val="StyleBoldUnderline"/>
        </w:rPr>
        <w:t>Finland</w:t>
      </w:r>
      <w:r w:rsidRPr="00DD4CCF">
        <w:rPr>
          <w:sz w:val="16"/>
        </w:rPr>
        <w:t xml:space="preserve"> then </w:t>
      </w:r>
      <w:r w:rsidRPr="00DD4CCF">
        <w:rPr>
          <w:rStyle w:val="StyleBoldUnderline"/>
        </w:rPr>
        <w:t>was much like the United States today.</w:t>
      </w:r>
      <w:r w:rsidRPr="00DD4CCF">
        <w:rPr>
          <w:sz w:val="16"/>
        </w:rPr>
        <w:t xml:space="preserve"> </w:t>
      </w:r>
      <w:r w:rsidRPr="00DD4CCF">
        <w:rPr>
          <w:rStyle w:val="StyleBoldUnderline"/>
        </w:rPr>
        <w:t>After decades of humanitarian and social-democratic reforms, the country now has less than one-tenth the rate of incarceration as the United States</w:t>
      </w:r>
      <w:r w:rsidRPr="00DD4CCF">
        <w:rPr>
          <w:sz w:val="16"/>
        </w:rPr>
        <w:t xml:space="preserve">. </w:t>
      </w:r>
      <w:r w:rsidRPr="00DD4CCF">
        <w:rPr>
          <w:rStyle w:val="StyleBoldUnderline"/>
        </w:rPr>
        <w:t>Its prisons resemble dorm</w:t>
      </w:r>
      <w:r w:rsidRPr="00DD4CCF">
        <w:rPr>
          <w:sz w:val="16"/>
        </w:rPr>
        <w:t>itorie</w:t>
      </w:r>
      <w:r w:rsidRPr="00DD4CCF">
        <w:rPr>
          <w:rStyle w:val="StyleBoldUnderline"/>
        </w:rPr>
        <w:t xml:space="preserve">s with high-quality </w:t>
      </w:r>
      <w:r w:rsidRPr="00DD4CCF">
        <w:rPr>
          <w:rStyle w:val="StyleBoldUnderline"/>
        </w:rPr>
        <w:lastRenderedPageBreak/>
        <w:t>health care, counseling services, and educational opportunities</w:t>
      </w:r>
      <w:r w:rsidRPr="00DD4CCF">
        <w:rPr>
          <w:sz w:val="16"/>
        </w:rPr>
        <w:t xml:space="preserve">. Not coincidentally, its prison system does not breed anger, resentment, and recidivism. Finland’s system aligns with that of other </w:t>
      </w:r>
      <w:r w:rsidRPr="00DD4CCF">
        <w:rPr>
          <w:rStyle w:val="StyleBoldUnderline"/>
        </w:rPr>
        <w:t>Nordic</w:t>
      </w:r>
      <w:r w:rsidRPr="00DD4CCF">
        <w:rPr>
          <w:sz w:val="16"/>
        </w:rPr>
        <w:t xml:space="preserve"> and Northern European </w:t>
      </w:r>
      <w:r w:rsidRPr="00DD4CCF">
        <w:rPr>
          <w:rStyle w:val="StyleBoldUnderline"/>
        </w:rPr>
        <w:t>nations</w:t>
      </w:r>
      <w:r w:rsidRPr="00DD4CCF">
        <w:rPr>
          <w:sz w:val="16"/>
        </w:rPr>
        <w:t xml:space="preserve">, all of whom </w:t>
      </w:r>
      <w:r w:rsidRPr="00DD4CCF">
        <w:rPr>
          <w:rStyle w:val="StyleBoldUnderline"/>
        </w:rPr>
        <w:t>remained continuously on the path of reform</w:t>
      </w:r>
      <w:r w:rsidRPr="00DD4CCF">
        <w:rPr>
          <w:sz w:val="16"/>
        </w:rPr>
        <w:t xml:space="preserve">. There, small-scale penal institutions are insulated from public opinion, with its periodic rages against lawbreakers, and prioritize genuine criminological expertise. </w:t>
      </w:r>
      <w:r w:rsidRPr="00DD4CCF">
        <w:rPr>
          <w:rStyle w:val="StyleBoldUnderline"/>
        </w:rPr>
        <w:t>They have expressly rehabilitative aims, working not only to punish but also to repair the person and restore him to society</w:t>
      </w:r>
      <w:r w:rsidRPr="00DD4CCF">
        <w:rPr>
          <w:sz w:val="16"/>
        </w:rPr>
        <w:t xml:space="preserve">. Penalties top out at around twenty years, consistent with the finding that longer sentences have neither a rehabilitative nor a deterring effect. </w:t>
      </w:r>
      <w:r w:rsidRPr="00DD4CCF">
        <w:rPr>
          <w:rStyle w:val="StyleBoldUnderline"/>
        </w:rPr>
        <w:t>Many Scandinavian prisons have no walls and allow prisoners to leave during the day for jobs or shopping</w:t>
      </w:r>
      <w:r w:rsidRPr="00DD4CCF">
        <w:rPr>
          <w:sz w:val="16"/>
        </w:rPr>
        <w:t xml:space="preserve">. Bedrooms have windows, not bars. Kitchens and common areas resemble Ikea displays. </w:t>
      </w:r>
      <w:r w:rsidRPr="00DD4CCF">
        <w:rPr>
          <w:rStyle w:val="Emphasis"/>
        </w:rPr>
        <w:t>Rather than call for the complete abolition of prisons</w:t>
      </w:r>
      <w:r w:rsidRPr="00DD4CCF">
        <w:rPr>
          <w:sz w:val="16"/>
        </w:rPr>
        <w:t xml:space="preserve"> — </w:t>
      </w:r>
      <w:r w:rsidRPr="00DD4CCF">
        <w:rPr>
          <w:rStyle w:val="StyleBoldUnderline"/>
        </w:rPr>
        <w:t>a policy unlikely to win broad public support</w:t>
      </w:r>
      <w:r w:rsidRPr="00DD4CCF">
        <w:rPr>
          <w:sz w:val="16"/>
        </w:rPr>
        <w:t xml:space="preserve"> — </w:t>
      </w:r>
      <w:r w:rsidRPr="00DD4CCF">
        <w:rPr>
          <w:rStyle w:val="StyleBoldUnderline"/>
        </w:rPr>
        <w:t>the American left should fight to introduce these conditions into our penal system</w:t>
      </w:r>
      <w:r w:rsidRPr="00DD4CCF">
        <w:rPr>
          <w:sz w:val="16"/>
        </w:rPr>
        <w:t xml:space="preserve">. </w:t>
      </w:r>
      <w:r w:rsidRPr="00DD4CCF">
        <w:rPr>
          <w:rStyle w:val="StyleBoldUnderline"/>
        </w:rPr>
        <w:t>We should strive not for pie-in-the-sky imaginings but for working models already achieved in Scandinavian and other social democracies.</w:t>
      </w:r>
      <w:r w:rsidRPr="00DD4CCF">
        <w:rPr>
          <w:sz w:val="16"/>
        </w:rPr>
        <w:t xml:space="preserve"> </w:t>
      </w:r>
      <w:r w:rsidRPr="00DD4CCF">
        <w:rPr>
          <w:rStyle w:val="StyleBoldUnderline"/>
        </w:rPr>
        <w:t>We should demand dramatically better prison conditions</w:t>
      </w:r>
      <w:r w:rsidRPr="00DD4CCF">
        <w:rPr>
          <w:sz w:val="16"/>
        </w:rPr>
        <w:t xml:space="preserve">, </w:t>
      </w:r>
      <w:r w:rsidRPr="00DD4CCF">
        <w:rPr>
          <w:rStyle w:val="StyleBoldUnderline"/>
        </w:rPr>
        <w:t>the release of nonviolent first offenders</w:t>
      </w:r>
      <w:r w:rsidRPr="00DD4CCF">
        <w:rPr>
          <w:sz w:val="16"/>
        </w:rPr>
        <w:t xml:space="preserve"> under other forms of supervision, discretionary parole for violent offenders who provide evidence of rehabilitation, </w:t>
      </w:r>
      <w:r w:rsidRPr="00DD4CCF">
        <w:rPr>
          <w:rStyle w:val="StyleBoldUnderline"/>
        </w:rPr>
        <w:t>decriminalization of simple drug possession, and a broad revision of sentencing laws</w:t>
      </w:r>
      <w:r w:rsidRPr="00DD4CCF">
        <w:rPr>
          <w:sz w:val="16"/>
        </w:rPr>
        <w:t xml:space="preserve">. Such demands would attract support from a number of prominent social movements, creating a strong base from which we can begin to build a stronger, universal safety net. </w:t>
      </w:r>
      <w:r w:rsidRPr="00DD4CCF">
        <w:rPr>
          <w:rStyle w:val="StyleBoldUnderline"/>
        </w:rPr>
        <w:t>Institutions become “obsolete” only when more effective and more progressive alternatives become available</w:t>
      </w:r>
      <w:r w:rsidRPr="00DD4CCF">
        <w:rPr>
          <w:sz w:val="16"/>
        </w:rPr>
        <w:t xml:space="preserve">. The poorhouse disappeared when its functions were replaced by social security, public assistance, health care clinics, and mental and psychiatric hospitals. </w:t>
      </w:r>
      <w:r w:rsidRPr="00DD4CCF">
        <w:rPr>
          <w:rStyle w:val="StyleBoldUnderline"/>
        </w:rPr>
        <w:t>We see no such emergent institutions on the horizon today that might render prisons a thing of the past.</w:t>
      </w:r>
      <w:r w:rsidRPr="00DD4CCF">
        <w:rPr>
          <w:sz w:val="16"/>
        </w:rPr>
        <w:t xml:space="preserve"> </w:t>
      </w:r>
      <w:r w:rsidRPr="00DD4CCF">
        <w:rPr>
          <w:rStyle w:val="StyleBoldUnderline"/>
        </w:rPr>
        <w:t>What we see instead are examples of criminal justice systems that have continued reforming, modulating, humanizing, shrinking, and decentralizing the functions of the prison</w:t>
      </w:r>
      <w:r w:rsidRPr="00DD4CCF">
        <w:rPr>
          <w:sz w:val="16"/>
        </w:rPr>
        <w:t>. Creating just such a correctional system, based on genuinely rehabilitative goals consistent with our view of social justice, should be a main task of socialists today.</w:t>
      </w:r>
    </w:p>
    <w:p w14:paraId="012768D5" w14:textId="0F670141" w:rsidR="00AB1984" w:rsidRPr="00DD4CCF" w:rsidRDefault="00AB1984" w:rsidP="00AB1984">
      <w:pPr>
        <w:pStyle w:val="Heading3"/>
      </w:pPr>
      <w:r w:rsidRPr="00DD4CCF">
        <w:lastRenderedPageBreak/>
        <w:t>1AR Reforms better</w:t>
      </w:r>
    </w:p>
    <w:p w14:paraId="2D1811CF" w14:textId="77777777" w:rsidR="00AB1984" w:rsidRPr="00DD4CCF" w:rsidRDefault="00AB1984" w:rsidP="00AB1984">
      <w:pPr>
        <w:pStyle w:val="Heading4"/>
      </w:pPr>
      <w:r w:rsidRPr="00DD4CCF">
        <w:rPr>
          <w:u w:val="single"/>
        </w:rPr>
        <w:t>Reformism is effective</w:t>
      </w:r>
      <w:r w:rsidRPr="00DD4CCF">
        <w:t xml:space="preserve"> and brings revolutionary change closer rather than pushing it away</w:t>
      </w:r>
    </w:p>
    <w:p w14:paraId="0F6FFC02" w14:textId="77777777" w:rsidR="00AB1984" w:rsidRPr="00DD4CCF" w:rsidRDefault="00AB1984" w:rsidP="00AB1984">
      <w:r w:rsidRPr="00DD4CCF">
        <w:t xml:space="preserve">Richard </w:t>
      </w:r>
      <w:r w:rsidRPr="00DD4CCF">
        <w:rPr>
          <w:rStyle w:val="StyleStyleBold12pt"/>
        </w:rPr>
        <w:t>Delgado 9</w:t>
      </w:r>
      <w:r w:rsidRPr="00DD4CCF">
        <w:t xml:space="preserve">, self-appointed Minority scholar, Chair of Law  at the University of Alabama Law School, J.D. from the University of California, Berkeley,  his books have won eight national book prizes, including six Gustavus Myers awards for outstanding book on human rights in North America, the American Library Association’s Outstanding Academic Book, and a Pulitzer Prize nomination.  Professor Delgado’s teaching and writing focus on race, the legal profession, and social change, 2009, “Does Critical Legal Studies Have What Minorities Want, Arguing about Law”, p. 588-590 </w:t>
      </w:r>
    </w:p>
    <w:p w14:paraId="562388FB" w14:textId="77777777" w:rsidR="00AB1984" w:rsidRPr="00DD4CCF" w:rsidRDefault="00AB1984" w:rsidP="00AB1984">
      <w:pPr>
        <w:rPr>
          <w:rStyle w:val="StyleBoldUnderline"/>
        </w:rPr>
      </w:pPr>
      <w:r w:rsidRPr="00DD4CCF">
        <w:rPr>
          <w:sz w:val="12"/>
        </w:rPr>
        <w:t xml:space="preserve">2. The </w:t>
      </w:r>
      <w:r w:rsidRPr="00DD4CCF">
        <w:rPr>
          <w:rStyle w:val="StyleBoldUnderline"/>
        </w:rPr>
        <w:t>CLS critique of piecemeal reform</w:t>
      </w:r>
      <w:r w:rsidRPr="00DD4CCF">
        <w:rPr>
          <w:sz w:val="12"/>
        </w:rPr>
        <w:t xml:space="preserve">¶ </w:t>
      </w:r>
      <w:r w:rsidRPr="00DD4CCF">
        <w:rPr>
          <w:rStyle w:val="StyleBoldUnderline"/>
        </w:rPr>
        <w:t>Critical scholars reject the idea of piecemeal reform. Incremental change, they argue, merely postpones</w:t>
      </w:r>
      <w:r w:rsidRPr="00DD4CCF">
        <w:rPr>
          <w:sz w:val="12"/>
        </w:rPr>
        <w:t xml:space="preserve"> the </w:t>
      </w:r>
      <w:r w:rsidRPr="00DD4CCF">
        <w:rPr>
          <w:rStyle w:val="StyleBoldUnderline"/>
        </w:rPr>
        <w:t>wholesale reformation that must occur to create a decent society</w:t>
      </w:r>
      <w:r w:rsidRPr="00DD4CCF">
        <w:rPr>
          <w:sz w:val="12"/>
        </w:rPr>
        <w:t>. Even worse</w:t>
      </w:r>
      <w:r w:rsidRPr="00DD4CCF">
        <w:rPr>
          <w:rStyle w:val="StyleBoldUnderline"/>
        </w:rPr>
        <w:t>, an unfair social system survives by using piecemeal reform to disguise and legitimize oppression. Those who control the system weaken resistance by pointing to the occasional concession to</w:t>
      </w:r>
      <w:r w:rsidRPr="00DD4CCF">
        <w:rPr>
          <w:sz w:val="12"/>
        </w:rPr>
        <w:t xml:space="preserve">, or periodic court </w:t>
      </w:r>
      <w:r w:rsidRPr="00DD4CCF">
        <w:rPr>
          <w:rStyle w:val="StyleBoldUnderline"/>
        </w:rPr>
        <w:t>victory of, a black plaintiff or worker as evidence that the system is fair</w:t>
      </w:r>
      <w:r w:rsidRPr="00DD4CCF">
        <w:rPr>
          <w:sz w:val="12"/>
        </w:rPr>
        <w:t xml:space="preserve"> and¶ just. In fact, Crits believe that teaching the¶ common law or using the case method in law school is a disguised means of preaching incrementalism and thereby maintaining the current power structure.“ To avoid this, CLS scholars¶ urge law professors to abandon the case method, give up the effort to ﬁnd rationality and order¶ in the case law, and teach in an unabashedly political fashion.¶ </w:t>
      </w:r>
      <w:r w:rsidRPr="00DD4CCF">
        <w:rPr>
          <w:rStyle w:val="Emphasis"/>
        </w:rPr>
        <w:t>The</w:t>
      </w:r>
      <w:r w:rsidRPr="00DD4CCF">
        <w:t xml:space="preserve"> </w:t>
      </w:r>
      <w:r w:rsidRPr="00DD4CCF">
        <w:rPr>
          <w:sz w:val="12"/>
        </w:rPr>
        <w:t xml:space="preserve">CLS </w:t>
      </w:r>
      <w:r w:rsidRPr="00DD4CCF">
        <w:rPr>
          <w:rStyle w:val="Emphasis"/>
        </w:rPr>
        <w:t>critique of piecemeal reform is familiar, imperialistic and wrong</w:t>
      </w:r>
      <w:r w:rsidRPr="00DD4CCF">
        <w:rPr>
          <w:rStyle w:val="StyleBoldUnderline"/>
        </w:rPr>
        <w:t xml:space="preserve">. </w:t>
      </w:r>
      <w:r w:rsidRPr="00DD4CCF">
        <w:rPr>
          <w:sz w:val="12"/>
        </w:rPr>
        <w:t>Minorities know from bitter experience that occasional court victories do not mean the Promised Land is at hand</w:t>
      </w:r>
      <w:r w:rsidRPr="00DD4CCF">
        <w:rPr>
          <w:rStyle w:val="StyleBoldUnderline"/>
        </w:rPr>
        <w:t>. The</w:t>
      </w:r>
      <w:r w:rsidRPr="00DD4CCF">
        <w:rPr>
          <w:sz w:val="12"/>
        </w:rPr>
        <w:t xml:space="preserve"> </w:t>
      </w:r>
      <w:r w:rsidRPr="00DD4CCF">
        <w:rPr>
          <w:rStyle w:val="StyleBoldUnderline"/>
        </w:rPr>
        <w:t>critique</w:t>
      </w:r>
      <w:r w:rsidRPr="00DD4CCF">
        <w:rPr>
          <w:sz w:val="12"/>
        </w:rPr>
        <w:t xml:space="preserve"> is imperialistic in that it </w:t>
      </w:r>
      <w:r w:rsidRPr="00DD4CCF">
        <w:rPr>
          <w:rStyle w:val="StyleBoldUnderline"/>
        </w:rPr>
        <w:t xml:space="preserve">tells minorities and other oppressed peoples how they should interpret events affecting them. A court order directing a housing authority to disburse funds for heating in subsidized housing may postpone the revolution, </w:t>
      </w:r>
      <w:r w:rsidRPr="00DD4CCF">
        <w:rPr>
          <w:rStyle w:val="Emphasis"/>
        </w:rPr>
        <w:t>or it may not</w:t>
      </w:r>
      <w:r w:rsidRPr="00DD4CCF">
        <w:rPr>
          <w:rStyle w:val="StyleBoldUnderline"/>
        </w:rPr>
        <w:t>. In the meantime, the order keeps a number of poor families warm. This may mean more to them than it does to a comfortable academic working in a warm office. It smacks of paternalism to assert that the possibility of revolution later outweighs the certainty of heat now</w:t>
      </w:r>
      <w:r w:rsidRPr="00DD4CCF">
        <w:rPr>
          <w:sz w:val="12"/>
        </w:rPr>
        <w:t xml:space="preserve">,¶ unless there is evidence for that possibility. The </w:t>
      </w:r>
      <w:r w:rsidRPr="00DD4CCF">
        <w:rPr>
          <w:rStyle w:val="StyleBoldUnderline"/>
        </w:rPr>
        <w:t>Crits do not offer</w:t>
      </w:r>
      <w:r w:rsidRPr="00DD4CCF">
        <w:rPr>
          <w:sz w:val="12"/>
        </w:rPr>
        <w:t xml:space="preserve"> such </w:t>
      </w:r>
      <w:r w:rsidRPr="00DD4CCF">
        <w:rPr>
          <w:rStyle w:val="StyleBoldUnderline"/>
        </w:rPr>
        <w:t>evidence. Indeed,</w:t>
      </w:r>
      <w:r w:rsidRPr="00DD4CCF">
        <w:rPr>
          <w:sz w:val="12"/>
        </w:rPr>
        <w:t xml:space="preserve"> some </w:t>
      </w:r>
      <w:r w:rsidRPr="00DD4CCF">
        <w:rPr>
          <w:rStyle w:val="Emphasis"/>
        </w:rPr>
        <w:t>incremental changes may bring revolutionary changes closer</w:t>
      </w:r>
      <w:r w:rsidRPr="00DD4CCF">
        <w:rPr>
          <w:rStyle w:val="StyleBoldUnderline"/>
        </w:rPr>
        <w:t>, not push them further away. Not all small reforms induce complacency; some may whet the appetite for further combat. The welfare family may hold a tenants‘ union meeting in their heated living room</w:t>
      </w:r>
      <w:r w:rsidRPr="00DD4CCF">
        <w:rPr>
          <w:sz w:val="12"/>
        </w:rPr>
        <w:t xml:space="preserve">. CLS </w:t>
      </w:r>
      <w:r w:rsidRPr="00DD4CCF">
        <w:rPr>
          <w:rStyle w:val="StyleBoldUnderline"/>
        </w:rPr>
        <w:t>scholars‘ critique of piecemeal reform often misses these possibilities, and neglects the question of whether total change, when it comes, will be what we want.</w:t>
      </w:r>
    </w:p>
    <w:p w14:paraId="0788DBB7" w14:textId="77777777" w:rsidR="009030ED" w:rsidRPr="00DD4CCF" w:rsidRDefault="009030ED" w:rsidP="009030ED"/>
    <w:p w14:paraId="33074623" w14:textId="54E4C09E" w:rsidR="00A951A2" w:rsidRPr="00DD4CCF" w:rsidRDefault="00A951A2" w:rsidP="00A951A2">
      <w:pPr>
        <w:pStyle w:val="Heading3"/>
      </w:pPr>
      <w:r w:rsidRPr="00DD4CCF">
        <w:lastRenderedPageBreak/>
        <w:t>Abolition Bad</w:t>
      </w:r>
    </w:p>
    <w:p w14:paraId="2861C00B" w14:textId="5FD61A75" w:rsidR="009030ED" w:rsidRPr="00DD4CCF" w:rsidRDefault="009030ED" w:rsidP="009030ED">
      <w:pPr>
        <w:pStyle w:val="Heading4"/>
      </w:pPr>
      <w:r w:rsidRPr="00DD4CCF">
        <w:t xml:space="preserve">Abolition </w:t>
      </w:r>
      <w:r w:rsidR="00A951A2" w:rsidRPr="00DD4CCF">
        <w:t xml:space="preserve">is bad—some people are too dangerous to be reformed and abolition </w:t>
      </w:r>
      <w:r w:rsidRPr="00DD4CCF">
        <w:t xml:space="preserve">distracts from </w:t>
      </w:r>
      <w:r w:rsidR="00A951A2" w:rsidRPr="00DD4CCF">
        <w:t>more effective reforms</w:t>
      </w:r>
    </w:p>
    <w:p w14:paraId="49112130" w14:textId="77777777" w:rsidR="009030ED" w:rsidRPr="00DD4CCF" w:rsidRDefault="009030ED" w:rsidP="009030ED">
      <w:pPr>
        <w:rPr>
          <w:rStyle w:val="StyleStyleBold12pt"/>
        </w:rPr>
      </w:pPr>
      <w:r w:rsidRPr="00DD4CCF">
        <w:rPr>
          <w:rStyle w:val="StyleStyleBold12pt"/>
        </w:rPr>
        <w:t>Herbert 8</w:t>
      </w:r>
    </w:p>
    <w:p w14:paraId="31331B4F" w14:textId="77777777" w:rsidR="009030ED" w:rsidRPr="00DD4CCF" w:rsidRDefault="009030ED" w:rsidP="009030ED">
      <w:r w:rsidRPr="00DD4CCF">
        <w:t>(Nick, “The abolitionists' criminal conspiracy,” The Guardian, July 27, 2008, http://www.theguardian.com/commentisfree/2008/jul/27/prisonsandprobation.youthjustice)</w:t>
      </w:r>
    </w:p>
    <w:p w14:paraId="10AB7C9F" w14:textId="77777777" w:rsidR="009030ED" w:rsidRPr="00DD4CCF" w:rsidRDefault="009030ED" w:rsidP="009030ED">
      <w:pPr>
        <w:pStyle w:val="card"/>
        <w:ind w:left="0"/>
        <w:rPr>
          <w:rStyle w:val="Emphasis"/>
          <w:rFonts w:eastAsiaTheme="majorEastAsia"/>
        </w:rPr>
      </w:pPr>
      <w:r w:rsidRPr="00DD4CCF">
        <w:rPr>
          <w:sz w:val="16"/>
        </w:rPr>
        <w:t xml:space="preserve">Last week saw an International Conference on Penal Abolition. With such a heady ambition, what can be next? A global conference to abolish crime? </w:t>
      </w:r>
      <w:r w:rsidRPr="00DD4CCF">
        <w:rPr>
          <w:rStyle w:val="StyleBoldUnderline"/>
        </w:rPr>
        <w:t>The ambition</w:t>
      </w:r>
      <w:r w:rsidRPr="00DD4CCF">
        <w:rPr>
          <w:sz w:val="16"/>
        </w:rPr>
        <w:t xml:space="preserve"> of an eccentric minority </w:t>
      </w:r>
      <w:r w:rsidRPr="00DD4CCF">
        <w:rPr>
          <w:rStyle w:val="StyleBoldUnderline"/>
        </w:rPr>
        <w:t>to abolish prison isn't just dotty. It's a distraction from a real and pressing agenda, which is to reform prisons which simply aren't working.</w:t>
      </w:r>
      <w:r w:rsidRPr="00DD4CCF">
        <w:rPr>
          <w:sz w:val="16"/>
        </w:rPr>
        <w:t xml:space="preserve"> A century ago, prisons had hard labour and treadmills. Today, they have colour TVs in cells. </w:t>
      </w:r>
      <w:r w:rsidRPr="00DD4CCF">
        <w:rPr>
          <w:rStyle w:val="StyleBoldUnderline"/>
        </w:rPr>
        <w:t>Jails may have changed, but the enduring truth that they are necessary has not. We will always have a small minority of offenders who, by their behaviour, pose so great a threat to the lives and property of the law-abiding majority that they must be kept apart from us. Ignoring this reality and arguing for the total abolition of prison is a hopelessly utopian goal that does the credibility of penal reformers no service. The case for penal abolition rests on a series of tenuous assertions.</w:t>
      </w:r>
      <w:r w:rsidRPr="00DD4CCF">
        <w:rPr>
          <w:sz w:val="16"/>
        </w:rPr>
        <w:t xml:space="preserve"> Let's set aside the obvious, if uncomfortable, fact that </w:t>
      </w:r>
      <w:r w:rsidRPr="00DD4CCF">
        <w:rPr>
          <w:rStyle w:val="StyleBoldUnderline"/>
        </w:rPr>
        <w:t>part of the purpose of prison is to punish.</w:t>
      </w:r>
      <w:r w:rsidRPr="00DD4CCF">
        <w:rPr>
          <w:sz w:val="16"/>
        </w:rPr>
        <w:t xml:space="preserve"> It's said that short-term prison sentences don't work, because recidivism rates are shockingly high and there is little time for any restorative programmes to work. But since </w:t>
      </w:r>
      <w:r w:rsidRPr="00DD4CCF">
        <w:rPr>
          <w:rStyle w:val="StyleBoldUnderline"/>
        </w:rPr>
        <w:t>the evidence is that longer sentences have lower recidivism rates, and provide the opportunity to rehabilitate offenders, this might be an argument to lengthen sentences, not abolish them altogether.</w:t>
      </w:r>
      <w:r w:rsidRPr="00DD4CCF">
        <w:rPr>
          <w:sz w:val="16"/>
        </w:rPr>
        <w:t xml:space="preserve"> After all, another purpose of prison is to incapacitate offenders. Of course, overcrowded prisons that are awash with drugs, and a system which gives short-term prisoners no supervision or support on release, is almost calculated to fail. But this could equally be an argument – the one which the modern Conservative party is making – for a complete transformation of prison regimes and a system of support for offenders when they are released from jail. </w:t>
      </w:r>
      <w:r w:rsidRPr="00DD4CCF">
        <w:rPr>
          <w:rStyle w:val="StyleBoldUnderline"/>
        </w:rPr>
        <w:t>It's a logical non sequitur on a grand scale to argue that because short-term prison sentences currently aren't working, we should therefore stop using them at all.</w:t>
      </w:r>
      <w:r w:rsidRPr="00DD4CCF">
        <w:rPr>
          <w:sz w:val="16"/>
        </w:rPr>
        <w:t xml:space="preserve"> Abolitionists say that short-term prison sentences have a poorer recidivism rate than community sentences. In fact, both have a lamentable record – and one that has deteriorated in the last ten years. But the difference is hardly surprising, since the worst recidivists are bound to end up in jail. According to Home Office figures (pdf), only 12% of those sentenced to prison have no previous convictions. Over half have five or more previous convictions, and over a third have ten or more. Those who say that prison should be reserved for serious or serial offenders tend to ignore the fact that it already is. Serial offenders who end up with custodial sentences have usually run through the gamut of weak community sentences already. If we want to avoid magistrates having little choice but to send them down, the logical thing to do is to make community sentences far more effective. Yet the perverse reaction of the abolitionists is to recommend that the very community disposals that have, by definition, already failed are used again. Over a third of unpaid work requirements are not completed. Drug rehabilitation requirements have an even worse record – fewer than half are completed. If a fraction of the energy and resources that are being devoted to the cause of penal abolition were directed to thinking seriously about how better to design non-custodial punishments, short-term prison sentences would be less necessary. </w:t>
      </w:r>
      <w:r w:rsidRPr="00DD4CCF">
        <w:rPr>
          <w:rStyle w:val="StyleBoldUnderline"/>
        </w:rPr>
        <w:t>What do the abolitionists really want? If it's the end of all custody, including for the most serious and dangerous offenders, then we can dismiss their demands as truly silly.</w:t>
      </w:r>
      <w:r w:rsidRPr="00DD4CCF">
        <w:rPr>
          <w:sz w:val="16"/>
        </w:rPr>
        <w:t xml:space="preserve"> If it's the abolition of short-term custodial sentences, then the effect on the overall prison population will be minimal. Justice ministry tables show (pdf) that over 87% of the current prison population are serving sentences of over 12 months. Abolishing prison for those serving, say, six months or less would mean watering down 60,000 sentences – but it would reduce the prison population by less than 7,000. The more effective and sustainable way to reduce the prison population in the long term is to reduce re-offending, as the Conservative party's radical "rehabilitation revolution" proposes. </w:t>
      </w:r>
      <w:r w:rsidRPr="00DD4CCF">
        <w:rPr>
          <w:rStyle w:val="StyleBoldUnderline"/>
        </w:rPr>
        <w:t>It would be nice to live in a society where there were no prisons, just as it would be nice if there were no hospitals because there was no illness.</w:t>
      </w:r>
      <w:r w:rsidRPr="00DD4CCF">
        <w:rPr>
          <w:sz w:val="16"/>
        </w:rPr>
        <w:t xml:space="preserve"> But until someone steps forward with a ten-year plan to Make Crime History, jails are here to stay. </w:t>
      </w:r>
      <w:r w:rsidRPr="00DD4CCF">
        <w:rPr>
          <w:rStyle w:val="Emphasis"/>
          <w:rFonts w:eastAsiaTheme="majorEastAsia"/>
        </w:rPr>
        <w:t>The challenge is to create prisons with a purpose – not to hold lazy conferences making futile calls for their abolition.</w:t>
      </w:r>
    </w:p>
    <w:p w14:paraId="1DD887DA" w14:textId="77777777" w:rsidR="009030ED" w:rsidRPr="00DD4CCF" w:rsidRDefault="009030ED" w:rsidP="009030ED">
      <w:pPr>
        <w:rPr>
          <w:rStyle w:val="Emphasis"/>
        </w:rPr>
      </w:pPr>
    </w:p>
    <w:p w14:paraId="16E0707E" w14:textId="77777777" w:rsidR="009030ED" w:rsidRPr="00DD4CCF" w:rsidRDefault="009030ED" w:rsidP="009030ED">
      <w:pPr>
        <w:pStyle w:val="Heading4"/>
        <w:rPr>
          <w:rStyle w:val="Emphasis"/>
          <w:b/>
          <w:iCs w:val="0"/>
          <w:u w:val="none"/>
        </w:rPr>
      </w:pPr>
      <w:r w:rsidRPr="00DD4CCF">
        <w:rPr>
          <w:rStyle w:val="Emphasis"/>
          <w:b/>
          <w:u w:val="none"/>
        </w:rPr>
        <w:lastRenderedPageBreak/>
        <w:t>Abolition would be a disaster and lead to chaos in the streets – past reforms prove the system can be improved without destroying society</w:t>
      </w:r>
    </w:p>
    <w:p w14:paraId="3B485163" w14:textId="77777777" w:rsidR="009030ED" w:rsidRPr="00DD4CCF" w:rsidRDefault="009030ED" w:rsidP="009030ED">
      <w:pPr>
        <w:rPr>
          <w:rStyle w:val="StyleStyleBold12pt"/>
        </w:rPr>
      </w:pPr>
      <w:r w:rsidRPr="00DD4CCF">
        <w:rPr>
          <w:rStyle w:val="StyleStyleBold12pt"/>
        </w:rPr>
        <w:t>Guevara No Date</w:t>
      </w:r>
    </w:p>
    <w:p w14:paraId="606724F8" w14:textId="77777777" w:rsidR="009030ED" w:rsidRPr="00DD4CCF" w:rsidRDefault="009030ED" w:rsidP="009030ED">
      <w:r w:rsidRPr="00DD4CCF">
        <w:t>(Saul, “Prisons Should Not Be Abolished,” The Word, http://thewordlasc.weebly.com/prisons-should-not-be-abolished--saul-guevara.html)</w:t>
      </w:r>
    </w:p>
    <w:p w14:paraId="70022E69" w14:textId="77777777" w:rsidR="009030ED" w:rsidRPr="00DD4CCF" w:rsidRDefault="009030ED" w:rsidP="009030ED">
      <w:pPr>
        <w:pStyle w:val="card"/>
        <w:ind w:left="0"/>
        <w:rPr>
          <w:sz w:val="16"/>
        </w:rPr>
      </w:pPr>
      <w:r w:rsidRPr="00DD4CCF">
        <w:rPr>
          <w:sz w:val="16"/>
        </w:rPr>
        <w:t xml:space="preserve">While reading Assata's autobiography, I became aware of how brutal she was being treated in the prisons as if she were not a human. Times have changed and there should be less racism in prison in today’s society. Therefore, I feel like </w:t>
      </w:r>
      <w:r w:rsidRPr="00DD4CCF">
        <w:rPr>
          <w:rStyle w:val="StyleBoldUnderline"/>
        </w:rPr>
        <w:t>prisons shouldn’t be abolished; they should be reformed so that there isn’t that much maltreatment</w:t>
      </w:r>
      <w:r w:rsidRPr="00DD4CCF">
        <w:rPr>
          <w:sz w:val="16"/>
        </w:rPr>
        <w:t xml:space="preserve"> in prisons. After seeing many prisoners going through a hard time in prison and after many complaints about the guards being submitted, </w:t>
      </w:r>
      <w:r w:rsidRPr="00DD4CCF">
        <w:rPr>
          <w:rStyle w:val="StyleBoldUnderline"/>
        </w:rPr>
        <w:t>there have been laws created to protect the rights of prisoners to get treated like they are humans and not animals.</w:t>
      </w:r>
      <w:r w:rsidRPr="00DD4CCF">
        <w:rPr>
          <w:sz w:val="16"/>
        </w:rPr>
        <w:t xml:space="preserve"> According to Paul Gendreau and David Keyes, from the article, “Making prisons safer and more humane environments”, they have theories on how they can make the prisons a better place for the inmates. They have three strategies to help out the inmates; first, they said that we could better the prisons by looking into predicting misconduct of prisoners. Secondly, they proposed to come up with programs that reduce misconduct behavior in prisons amongst themselves and the guards. Thirdly, to create proactive managerial policies that have direct implications for improving the life of the incarcerated and their keepers. According to Edmundo Oliveira, in his article “An Institution on Trial”, he argues that prisons shouldn’t be abolished. He discusses the social, legal, ethical and psychological nature of prisons. He says that </w:t>
      </w:r>
      <w:r w:rsidRPr="00DD4CCF">
        <w:rPr>
          <w:rStyle w:val="StyleBoldUnderline"/>
        </w:rPr>
        <w:t xml:space="preserve">there is a necessity of punishment to criminal actions in today’s society due to the high crime rates </w:t>
      </w:r>
      <w:r w:rsidRPr="00DD4CCF">
        <w:rPr>
          <w:sz w:val="16"/>
        </w:rPr>
        <w:t>in the inner city. Also, he states that the penal system is flawed when it comes down to their selection process that the prisons are only filled up to capacity with only poor people. Mr. Oliveira also says that prisons have been abolished for those who they call “underground criminals”, they are the people who are prestige, privilege or influenced. He says, “</w:t>
      </w:r>
      <w:r w:rsidRPr="00DD4CCF">
        <w:rPr>
          <w:rStyle w:val="StyleBoldUnderline"/>
        </w:rPr>
        <w:t>What should be done is not abolish prisons or imprison all and sundry, but improve the efficiency of the criminal law”. Some people would differ and would say that abolishing prisons would be better because the system is inherently flawed.</w:t>
      </w:r>
      <w:r w:rsidRPr="00DD4CCF">
        <w:rPr>
          <w:sz w:val="16"/>
        </w:rPr>
        <w:t xml:space="preserve"> Some say that crime rates are already high and wont chance significantly if prisons were closed down. Others would say that keeping the prisons open is too expensive and that taxpayers are the ones that are paying right out their pockets and not getting anything back from their investments while other private companies benefit from them. And the rest of the population would say that abolishing prisons would work for most because it is morally wrong, illusionary, and that labels are placed on people and that prisons prevents integration with the rest of the population ones a criminals sentence is over. People who agree that prisons should be reformed say that </w:t>
      </w:r>
      <w:r w:rsidRPr="00DD4CCF">
        <w:rPr>
          <w:rStyle w:val="StyleBoldUnderline"/>
        </w:rPr>
        <w:t>if the people who were convicted of crimes were released into public places, just walking down the street could be dangerous</w:t>
      </w:r>
      <w:r w:rsidRPr="00DD4CCF">
        <w:rPr>
          <w:sz w:val="16"/>
        </w:rPr>
        <w:t xml:space="preserve">. Others say that </w:t>
      </w:r>
      <w:r w:rsidRPr="00DD4CCF">
        <w:rPr>
          <w:rStyle w:val="StyleBoldUnderline"/>
        </w:rPr>
        <w:t>crime rates would go up dramatically</w:t>
      </w:r>
      <w:r w:rsidRPr="00DD4CCF">
        <w:rPr>
          <w:sz w:val="16"/>
        </w:rPr>
        <w:t xml:space="preserve"> because they would go back to doing what they were caught doing before they got sentenced to prison. </w:t>
      </w:r>
      <w:r w:rsidRPr="00DD4CCF">
        <w:rPr>
          <w:rStyle w:val="StyleBoldUnderline"/>
        </w:rPr>
        <w:t>Prisoners would clash with the criminals out in the street and create more violence amongst each other. They will probably unite and begin gangs to regain power and take over neighborhoods.</w:t>
      </w:r>
      <w:r w:rsidRPr="00DD4CCF">
        <w:rPr>
          <w:sz w:val="16"/>
        </w:rPr>
        <w:t xml:space="preserve"> It is said that deeper social issues already existing within the community would also affect that crime rate. In conclusion, </w:t>
      </w:r>
      <w:r w:rsidRPr="00DD4CCF">
        <w:rPr>
          <w:rStyle w:val="StyleBoldUnderline"/>
        </w:rPr>
        <w:t>prisons should be reformed and not abolished because the streets would be chaos and I for one wouldn’t want to be a prisoner of my own house.</w:t>
      </w:r>
      <w:r w:rsidRPr="00DD4CCF">
        <w:rPr>
          <w:sz w:val="16"/>
        </w:rPr>
        <w:t xml:space="preserve"> Just the thought of thinking that there would be no prison to go to if one was to commit a crime is unbelievable; to me </w:t>
      </w:r>
      <w:r w:rsidRPr="00DD4CCF">
        <w:rPr>
          <w:rStyle w:val="StyleBoldUnderline"/>
        </w:rPr>
        <w:t>that would be the end of the world as we know it.</w:t>
      </w:r>
      <w:r w:rsidRPr="00DD4CCF">
        <w:rPr>
          <w:sz w:val="16"/>
        </w:rPr>
        <w:t xml:space="preserve"> That means that </w:t>
      </w:r>
      <w:r w:rsidRPr="00DD4CCF">
        <w:rPr>
          <w:rStyle w:val="StyleBoldUnderline"/>
        </w:rPr>
        <w:t>there wouldn’t be any consequences for any criminal action</w:t>
      </w:r>
      <w:r w:rsidRPr="00DD4CCF">
        <w:rPr>
          <w:sz w:val="16"/>
        </w:rPr>
        <w:t xml:space="preserve">, your free to do as you please after all it is the land of the free. </w:t>
      </w:r>
      <w:r w:rsidRPr="00DD4CCF">
        <w:rPr>
          <w:rStyle w:val="StyleBoldUnderline"/>
        </w:rPr>
        <w:t>There would be no order in society, rules to follow,</w:t>
      </w:r>
      <w:r w:rsidRPr="00DD4CCF">
        <w:rPr>
          <w:sz w:val="16"/>
        </w:rPr>
        <w:t xml:space="preserve"> everything would be dangerous and everything would just fall out of place because </w:t>
      </w:r>
      <w:r w:rsidRPr="00DD4CCF">
        <w:rPr>
          <w:rStyle w:val="StyleBoldUnderline"/>
        </w:rPr>
        <w:t>people would do what they please</w:t>
      </w:r>
      <w:r w:rsidRPr="00DD4CCF">
        <w:rPr>
          <w:sz w:val="16"/>
        </w:rPr>
        <w:t xml:space="preserve"> just </w:t>
      </w:r>
      <w:r w:rsidRPr="00DD4CCF">
        <w:rPr>
          <w:rStyle w:val="StyleBoldUnderline"/>
        </w:rPr>
        <w:t>knowing that nothing can be done to stop them. There would be no civilization</w:t>
      </w:r>
      <w:r w:rsidRPr="00DD4CCF">
        <w:rPr>
          <w:sz w:val="16"/>
        </w:rPr>
        <w:t>, lost of jobs because all prisons were abolished, therefore the number of unemployment would go even higher than it is now. Prisons were established for a reason and that is to keep world order and to keep people on track doing the right thing to make the world a better place.</w:t>
      </w:r>
    </w:p>
    <w:p w14:paraId="1EBB56B3" w14:textId="4084DDDE" w:rsidR="009030ED" w:rsidRPr="00DD4CCF" w:rsidRDefault="009030ED" w:rsidP="009030ED">
      <w:pPr>
        <w:pStyle w:val="Heading3"/>
      </w:pPr>
      <w:r w:rsidRPr="00DD4CCF">
        <w:lastRenderedPageBreak/>
        <w:t xml:space="preserve">2AC Abolition Fails—Backlash </w:t>
      </w:r>
    </w:p>
    <w:p w14:paraId="13F9E1E1" w14:textId="77777777" w:rsidR="009030ED" w:rsidRPr="00DD4CCF" w:rsidRDefault="009030ED" w:rsidP="009030ED">
      <w:pPr>
        <w:pStyle w:val="Heading4"/>
      </w:pPr>
      <w:r w:rsidRPr="00DD4CCF">
        <w:t>Abolition fails—private justice fills in which is worse</w:t>
      </w:r>
    </w:p>
    <w:p w14:paraId="745B27D6" w14:textId="77777777" w:rsidR="009030ED" w:rsidRPr="00DD4CCF" w:rsidRDefault="009030ED" w:rsidP="009030ED">
      <w:r w:rsidRPr="00DD4CCF">
        <w:rPr>
          <w:rStyle w:val="StyleStyleBold12pt"/>
        </w:rPr>
        <w:t>Arrigo 8</w:t>
      </w:r>
      <w:r w:rsidRPr="00DD4CCF">
        <w:rPr>
          <w:b/>
        </w:rPr>
        <w:t xml:space="preserve"> </w:t>
      </w:r>
      <w:r w:rsidRPr="00DD4CCF">
        <w:t>[“Revolution in Penology Rethinking the Society of Captives,” Rowman &amp; Littlefield: New York, Bruce A. Arrigo is professor of crime, law, and society in the Department of Criminal Justice at the University of North Carolina, Charlotte, Dragan Milovanovic is professor in the Justice Studies Department at Northeastern Illinois University, 2008]</w:t>
      </w:r>
    </w:p>
    <w:p w14:paraId="6814384C" w14:textId="77777777" w:rsidR="009030ED" w:rsidRPr="00DD4CCF" w:rsidRDefault="009030ED" w:rsidP="009030ED">
      <w:pPr>
        <w:rPr>
          <w:sz w:val="16"/>
        </w:rPr>
      </w:pPr>
      <w:r w:rsidRPr="00DD4CCF">
        <w:rPr>
          <w:rStyle w:val="StyleBoldUnderline"/>
        </w:rPr>
        <w:t>It might appear that some of the more</w:t>
      </w:r>
      <w:r w:rsidRPr="00DD4CCF">
        <w:rPr>
          <w:sz w:val="16"/>
        </w:rPr>
        <w:t xml:space="preserve"> progressive liberal, even </w:t>
      </w:r>
      <w:r w:rsidRPr="00DD4CCF">
        <w:rPr>
          <w:rStyle w:val="StyleBoldUnderline"/>
        </w:rPr>
        <w:t>radical</w:t>
      </w:r>
      <w:r w:rsidRPr="00DD4CCF">
        <w:rPr>
          <w:sz w:val="16"/>
        </w:rPr>
        <w:t xml:space="preserve">, </w:t>
      </w:r>
      <w:r w:rsidRPr="00DD4CCF">
        <w:rPr>
          <w:rStyle w:val="StyleBoldUnderline"/>
        </w:rPr>
        <w:t>approaches to the philosophy of punishment would be less likely to generate the context for harm production</w:t>
      </w:r>
      <w:r w:rsidRPr="00DD4CCF">
        <w:rPr>
          <w:sz w:val="16"/>
        </w:rPr>
        <w:t xml:space="preserve"> that we have seen from those policies and practices thus far considered. For example, </w:t>
      </w:r>
      <w:r w:rsidRPr="00DD4CCF">
        <w:rPr>
          <w:rStyle w:val="StyleBoldUnderline"/>
        </w:rPr>
        <w:t>the abolitionist movement</w:t>
      </w:r>
      <w:r w:rsidRPr="00DD4CCF">
        <w:rPr>
          <w:sz w:val="16"/>
        </w:rPr>
        <w:t xml:space="preserve">, 9 </w:t>
      </w:r>
      <w:r w:rsidRPr="00DD4CCF">
        <w:rPr>
          <w:rStyle w:val="StyleBoldUnderline"/>
        </w:rPr>
        <w:t>which seeks to place a moratorium on prison building</w:t>
      </w:r>
      <w:r w:rsidRPr="00DD4CCF">
        <w:rPr>
          <w:sz w:val="16"/>
        </w:rPr>
        <w:t xml:space="preserve">, </w:t>
      </w:r>
      <w:r w:rsidRPr="00DD4CCF">
        <w:rPr>
          <w:rStyle w:val="Emphasis"/>
        </w:rPr>
        <w:t>seems</w:t>
      </w:r>
      <w:r w:rsidRPr="00DD4CCF">
        <w:rPr>
          <w:sz w:val="16"/>
        </w:rPr>
        <w:t xml:space="preserve"> </w:t>
      </w:r>
      <w:r w:rsidRPr="00DD4CCF">
        <w:rPr>
          <w:rStyle w:val="StyleBoldUnderline"/>
        </w:rPr>
        <w:t>to be less harmful</w:t>
      </w:r>
      <w:r w:rsidRPr="00DD4CCF">
        <w:rPr>
          <w:sz w:val="16"/>
        </w:rPr>
        <w:t xml:space="preserve">, especially given its emphasis on decarceration, prison diversion, community alternatives, and prison shutdowns. However, </w:t>
      </w:r>
      <w:r w:rsidRPr="00DD4CCF">
        <w:rPr>
          <w:rStyle w:val="Emphasis"/>
        </w:rPr>
        <w:t>this is so only if abolitionism is considered in isolation from the background in which its penal activities would occur.</w:t>
      </w:r>
      <w:r w:rsidRPr="00DD4CCF">
        <w:rPr>
          <w:sz w:val="16"/>
        </w:rPr>
        <w:t xml:space="preserve"> </w:t>
      </w:r>
      <w:r w:rsidRPr="00DD4CCF">
        <w:rPr>
          <w:rStyle w:val="StyleBoldUnderline"/>
        </w:rPr>
        <w:t>In a society that has exaggerated the myth of offenders as “monsters,” the likelihood of a prison abolition movement</w:t>
      </w:r>
      <w:r w:rsidRPr="00DD4CCF">
        <w:rPr>
          <w:sz w:val="16"/>
        </w:rPr>
        <w:t xml:space="preserve">, even if it were legislatively possible, </w:t>
      </w:r>
      <w:r w:rsidRPr="00DD4CCF">
        <w:rPr>
          <w:rStyle w:val="StyleBoldUnderline"/>
        </w:rPr>
        <w:t>would be comparable to the outcome of closing mental hospitals</w:t>
      </w:r>
      <w:r w:rsidRPr="00DD4CCF">
        <w:rPr>
          <w:sz w:val="16"/>
        </w:rPr>
        <w:t xml:space="preserve"> (Pfeiffer 2007). </w:t>
      </w:r>
      <w:r w:rsidRPr="00DD4CCF">
        <w:rPr>
          <w:rStyle w:val="Emphasis"/>
        </w:rPr>
        <w:t>The latter turned many citizens with psychiatric problems onto the streets and led many other citizens to become hostile toward this “dangerous” population</w:t>
      </w:r>
      <w:r w:rsidRPr="00DD4CCF">
        <w:rPr>
          <w:sz w:val="16"/>
        </w:rPr>
        <w:t xml:space="preserve"> (Arrigo 2002; Perlin 2000). </w:t>
      </w:r>
      <w:r w:rsidRPr="00DD4CCF">
        <w:rPr>
          <w:rStyle w:val="StyleBoldUnderline"/>
        </w:rPr>
        <w:t>If the same was accomplished for prisons, without changing the society into which decarcerates were released</w:t>
      </w:r>
      <w:r w:rsidRPr="00DD4CCF">
        <w:rPr>
          <w:sz w:val="16"/>
        </w:rPr>
        <w:t xml:space="preserve">, then </w:t>
      </w:r>
      <w:r w:rsidRPr="00DD4CCF">
        <w:rPr>
          <w:rStyle w:val="Emphasis"/>
        </w:rPr>
        <w:t>the likely result would be self-help forms of justice, increased reliance on private police, escalation in gun ownership for personal protection, and mounting suspicion of all inhabitants in one’s neighborhood</w:t>
      </w:r>
      <w:r w:rsidRPr="00DD4CCF">
        <w:rPr>
          <w:sz w:val="16"/>
        </w:rPr>
        <w:t xml:space="preserve">. </w:t>
      </w:r>
      <w:r w:rsidRPr="00DD4CCF">
        <w:rPr>
          <w:rStyle w:val="StyleBoldUnderline"/>
        </w:rPr>
        <w:t>Glimpses of this outcome are evident in the reaction to the release of people into the community with prior sexual offenses</w:t>
      </w:r>
      <w:r w:rsidRPr="00DD4CCF">
        <w:rPr>
          <w:sz w:val="16"/>
        </w:rPr>
        <w:t xml:space="preserve"> (Craissati 2004; Matravers 2005). Part of the problem with these radical approaches is that they mostly fail to address the relational aspects of the offender to the offended, let alone the wider context of power and hierarchy through which these relations unfold.</w:t>
      </w:r>
    </w:p>
    <w:p w14:paraId="75F45666" w14:textId="5E07B14B" w:rsidR="009030ED" w:rsidRPr="00DD4CCF" w:rsidRDefault="009030ED" w:rsidP="009030ED">
      <w:pPr>
        <w:pStyle w:val="Heading3"/>
      </w:pPr>
      <w:r w:rsidRPr="00DD4CCF">
        <w:lastRenderedPageBreak/>
        <w:t xml:space="preserve">1AR Abolition Fails—Backlash </w:t>
      </w:r>
    </w:p>
    <w:p w14:paraId="7C3A4B87" w14:textId="5A3EA1AB" w:rsidR="009030ED" w:rsidRPr="00DD4CCF" w:rsidRDefault="009030ED" w:rsidP="009030ED">
      <w:pPr>
        <w:pStyle w:val="Heading4"/>
        <w:rPr>
          <w:u w:val="single"/>
        </w:rPr>
      </w:pPr>
      <w:r w:rsidRPr="00DD4CCF">
        <w:t xml:space="preserve">The alt causes right-wing backlash that makes prisons </w:t>
      </w:r>
      <w:r w:rsidRPr="00DD4CCF">
        <w:rPr>
          <w:u w:val="single"/>
        </w:rPr>
        <w:t>worse</w:t>
      </w:r>
    </w:p>
    <w:p w14:paraId="637079A5" w14:textId="77777777" w:rsidR="009030ED" w:rsidRPr="00DD4CCF" w:rsidRDefault="009030ED" w:rsidP="009030ED">
      <w:pPr>
        <w:rPr>
          <w:rStyle w:val="StyleBoldUnderline"/>
          <w:sz w:val="16"/>
        </w:rPr>
      </w:pPr>
      <w:r w:rsidRPr="00DD4CCF">
        <w:rPr>
          <w:rStyle w:val="StyleStyleBold12pt"/>
        </w:rPr>
        <w:t>LANCASTER 17</w:t>
      </w:r>
      <w:r w:rsidRPr="00DD4CCF">
        <w:t xml:space="preserve"> </w:t>
      </w:r>
      <w:r w:rsidRPr="00DD4CCF">
        <w:rPr>
          <w:sz w:val="16"/>
        </w:rPr>
        <w:t>(Roger Lancaster is a professor of anthropology and cultural studies at George Mason University and author of Sex Panic and the Punitive State, “How to End Mass Incarceration” 8/18/17 https://jacobinmag.com/2017/08/mass-incarceration-prison-abolition-policing)</w:t>
      </w:r>
    </w:p>
    <w:p w14:paraId="6CF795AA" w14:textId="77777777" w:rsidR="009030ED" w:rsidRPr="00DD4CCF" w:rsidRDefault="009030ED" w:rsidP="009030ED">
      <w:pPr>
        <w:rPr>
          <w:rStyle w:val="StyleBoldUnderline"/>
        </w:rPr>
      </w:pPr>
      <w:r w:rsidRPr="00DD4CCF">
        <w:rPr>
          <w:sz w:val="16"/>
        </w:rPr>
        <w:t xml:space="preserve">Ironically, </w:t>
      </w:r>
      <w:r w:rsidRPr="00DD4CCF">
        <w:rPr>
          <w:rStyle w:val="Emphasis"/>
        </w:rPr>
        <w:t>the Left was helping to prepare the way for a decisive turn to the Right</w:t>
      </w:r>
      <w:r w:rsidRPr="00DD4CCF">
        <w:rPr>
          <w:sz w:val="16"/>
        </w:rPr>
        <w:t xml:space="preserve">. </w:t>
      </w:r>
      <w:r w:rsidRPr="00DD4CCF">
        <w:rPr>
          <w:rStyle w:val="StyleBoldUnderline"/>
        </w:rPr>
        <w:t>Leftist activists</w:t>
      </w:r>
      <w:r w:rsidRPr="00DD4CCF">
        <w:rPr>
          <w:sz w:val="16"/>
        </w:rPr>
        <w:t xml:space="preserve"> from the civil rights, black power, and antiwar movements </w:t>
      </w:r>
      <w:r w:rsidRPr="00DD4CCF">
        <w:rPr>
          <w:rStyle w:val="StyleBoldUnderline"/>
        </w:rPr>
        <w:t>were leveling heavy criticism against the criminal justice system</w:t>
      </w:r>
      <w:r w:rsidRPr="00DD4CCF">
        <w:rPr>
          <w:sz w:val="16"/>
        </w:rPr>
        <w:t xml:space="preserve">, and rightly so. Patterns of police brutality had been readily discernible triggers of urban unrest and race riots in the late 1960s, and minorities were overrepresented in the prison population (although not as much as today). Summing up New Left critiques, the American Friends Service Committee’s 1971 report, Struggle for Justice, blasted the US prison system not only for repressing youth, the poor, and minorities but also for paternalistically emphasizing individual rehabilitation. Rehabilitate the system, not the individual, the report urged — but the point got lost in the rancorous debates that followed. As David Garland carefully shows, </w:t>
      </w:r>
      <w:r w:rsidRPr="00DD4CCF">
        <w:rPr>
          <w:rStyle w:val="StyleBoldUnderline"/>
        </w:rPr>
        <w:t>the ensuing “nothing works” consensus among progressive scholars and experts discouraged prison reform</w:t>
      </w:r>
      <w:r w:rsidRPr="00DD4CCF">
        <w:rPr>
          <w:sz w:val="16"/>
        </w:rPr>
        <w:t xml:space="preserve"> — </w:t>
      </w:r>
      <w:r w:rsidRPr="00DD4CCF">
        <w:rPr>
          <w:rStyle w:val="Emphasis"/>
        </w:rPr>
        <w:t>and ultimately lent weight to the arguments of conservatives</w:t>
      </w:r>
      <w:r w:rsidRPr="00DD4CCF">
        <w:rPr>
          <w:rStyle w:val="StyleBoldUnderline"/>
        </w:rPr>
        <w:t xml:space="preserve">, whose approach to crime has always been a simple one: Punish the bad man. Put lawbreakers behind bars and keep them there. </w:t>
      </w:r>
      <w:r w:rsidRPr="00DD4CCF">
        <w:rPr>
          <w:sz w:val="16"/>
        </w:rPr>
        <w:t xml:space="preserve">In 1974, Robert Martinson’s influential article “What Works?” marked a definitive turning point. Examining rehabilitative penal systems’ efficacy, </w:t>
      </w:r>
      <w:r w:rsidRPr="00DD4CCF">
        <w:rPr>
          <w:rStyle w:val="StyleBoldUnderline"/>
        </w:rPr>
        <w:t>Martinson articulated the emerging consensus — “nothing works,” and rehabilitation was a hopelessly misconceived goal.</w:t>
      </w:r>
    </w:p>
    <w:p w14:paraId="71359C15" w14:textId="77777777" w:rsidR="009030ED" w:rsidRPr="00DD4CCF" w:rsidRDefault="009030ED" w:rsidP="009030ED">
      <w:pPr>
        <w:pStyle w:val="Heading4"/>
      </w:pPr>
      <w:r w:rsidRPr="00DD4CCF">
        <w:t>Ending prisons doesn’t address the underlying conditions that enabled them to begin with – their lack of an alternative reproduces the same oppressions they attempt to break down</w:t>
      </w:r>
    </w:p>
    <w:p w14:paraId="30B1BF40" w14:textId="77777777" w:rsidR="009030ED" w:rsidRPr="00DD4CCF" w:rsidRDefault="009030ED" w:rsidP="009030ED">
      <w:pPr>
        <w:rPr>
          <w:rStyle w:val="StyleStyleBold12pt"/>
        </w:rPr>
      </w:pPr>
      <w:r w:rsidRPr="00DD4CCF">
        <w:rPr>
          <w:rStyle w:val="StyleStyleBold12pt"/>
        </w:rPr>
        <w:t xml:space="preserve">Ben-Moshe 13 </w:t>
      </w:r>
      <w:r w:rsidRPr="00DD4CCF">
        <w:t>– PhD in Sociology, Syracuse University</w:t>
      </w:r>
      <w:r w:rsidRPr="00DD4CCF">
        <w:rPr>
          <w:rStyle w:val="StyleStyleBold12pt"/>
        </w:rPr>
        <w:t xml:space="preserve"> </w:t>
      </w:r>
    </w:p>
    <w:p w14:paraId="2E02CA33" w14:textId="77777777" w:rsidR="009030ED" w:rsidRPr="00DD4CCF" w:rsidRDefault="009030ED" w:rsidP="009030ED">
      <w:r w:rsidRPr="00DD4CCF">
        <w:t xml:space="preserve">(Liat, “The Tension between Abolition and Reform,” </w:t>
      </w:r>
      <w:r w:rsidRPr="00DD4CCF">
        <w:rPr>
          <w:i/>
        </w:rPr>
        <w:t>The End of Prisons. Reflections from the Decarceration Movement</w:t>
      </w:r>
      <w:r w:rsidRPr="00DD4CCF">
        <w:t>, 2013)</w:t>
      </w:r>
    </w:p>
    <w:p w14:paraId="3C13D919" w14:textId="77777777" w:rsidR="009030ED" w:rsidRPr="00DD4CCF" w:rsidRDefault="009030ED" w:rsidP="009030ED">
      <w:pPr>
        <w:pStyle w:val="card"/>
        <w:ind w:left="0"/>
        <w:rPr>
          <w:sz w:val="16"/>
        </w:rPr>
      </w:pPr>
      <w:r w:rsidRPr="00DD4CCF">
        <w:rPr>
          <w:rStyle w:val="StyleBoldUnderline"/>
        </w:rPr>
        <w:t>Closure of repressive institutions, such as</w:t>
      </w:r>
      <w:r w:rsidRPr="00DD4CCF">
        <w:rPr>
          <w:sz w:val="16"/>
        </w:rPr>
        <w:t xml:space="preserve"> mental hospitals and </w:t>
      </w:r>
      <w:r w:rsidRPr="00DD4CCF">
        <w:rPr>
          <w:rStyle w:val="StyleBoldUnderline"/>
        </w:rPr>
        <w:t>prisons, can be conceptualized as a necessary but not sufficient action on the road to aboli-tion</w:t>
      </w:r>
      <w:r w:rsidRPr="00DD4CCF">
        <w:rPr>
          <w:sz w:val="16"/>
        </w:rPr>
        <w:t xml:space="preserve">. The most important element in institutional closure is to ensure that peo- ple do not end up re-incarcerated in other formats such as group homes or other institutional placements (Blatt et al., 1977). In this sense the effective-ness of deinstitutionalization as a movement is in ensuring community living, with all needed supports, not merely in the closure of the institution, which is only a first step. This ideological stance may create a dilemma. </w:t>
      </w:r>
      <w:r w:rsidRPr="00DD4CCF">
        <w:rPr>
          <w:rStyle w:val="StyleBoldUnderline"/>
        </w:rPr>
        <w:t>Should propo-nents of deinstitutionalization wait until there are sufficient community place-ments before advocating for institutional closure? Or, should they go ahead regardless, on the principle that no one should live in an institution at any time?</w:t>
      </w:r>
      <w:r w:rsidRPr="00DD4CCF">
        <w:rPr>
          <w:sz w:val="16"/>
        </w:rPr>
        <w:t xml:space="preserve"> This is the very dilemma posed by Mathiesen in regards to abolition in general. Taylor (1995/6) suggests that </w:t>
      </w:r>
      <w:r w:rsidRPr="00DD4CCF">
        <w:rPr>
          <w:rStyle w:val="StyleBoldUnderline"/>
        </w:rPr>
        <w:t>in such cases one should ask which path would lead to the least harm done to the fewest people.</w:t>
      </w:r>
      <w:r w:rsidRPr="00DD4CCF">
        <w:rPr>
          <w:sz w:val="16"/>
        </w:rPr>
        <w:t xml:space="preserve"> Such questioning, he believes, would lead one to realize that institutional living is unjustifiable under any circumstances, even if community settings are imperfect at the present time. </w:t>
      </w:r>
      <w:r w:rsidRPr="00DD4CCF">
        <w:rPr>
          <w:rStyle w:val="StyleBoldUnderline"/>
        </w:rPr>
        <w:t>The mere closure of prisons</w:t>
      </w:r>
      <w:r w:rsidRPr="00DD4CCF">
        <w:rPr>
          <w:sz w:val="16"/>
        </w:rPr>
        <w:t xml:space="preserve"> and large state psychiatric institutions </w:t>
      </w:r>
      <w:r w:rsidRPr="00DD4CCF">
        <w:rPr>
          <w:rStyle w:val="StyleBoldUnderline"/>
        </w:rPr>
        <w:t>does not necessarily entail a radical change in policy, attitudes, or the lived experiences of those incarcerated.</w:t>
      </w:r>
      <w:r w:rsidRPr="00DD4CCF">
        <w:rPr>
          <w:sz w:val="16"/>
        </w:rPr>
        <w:t xml:space="preserve"> Penal abolitionist Ruth Morris reflects on her experiences within the prison abolition movement in Canada and the United States: My objection to prisons is to something much more oppressive than closed buildings, or even locks and keys. It’s important to think this out, because otherwise </w:t>
      </w:r>
      <w:r w:rsidRPr="00DD4CCF">
        <w:rPr>
          <w:rStyle w:val="StyleBoldUnderline"/>
        </w:rPr>
        <w:t>we delude ourselves about building alternatives when actually we are creating their very spirit in the community, destroying people just as effectively as any building with locks can possibly do.</w:t>
      </w:r>
      <w:r w:rsidRPr="00DD4CCF">
        <w:rPr>
          <w:sz w:val="16"/>
        </w:rPr>
        <w:t xml:space="preserve">(1989, p. 141)In this light, </w:t>
      </w:r>
      <w:r w:rsidRPr="00DD4CCF">
        <w:rPr>
          <w:rStyle w:val="StyleBoldUnderline"/>
        </w:rPr>
        <w:t>closure in itself is still embedded within the same circuits of power that created such institutions</w:t>
      </w:r>
      <w:r w:rsidRPr="00DD4CCF">
        <w:rPr>
          <w:sz w:val="16"/>
        </w:rPr>
        <w:t xml:space="preserve">, unless there is an epistemic shift in the way community, punishment, dis/ability and segregation are conceptualized. Therefore, </w:t>
      </w:r>
      <w:r w:rsidRPr="00DD4CCF">
        <w:rPr>
          <w:rStyle w:val="StyleBoldUnderline"/>
        </w:rPr>
        <w:t xml:space="preserve">closure of prisons and institutions is only one </w:t>
      </w:r>
      <w:r w:rsidRPr="00DD4CCF">
        <w:rPr>
          <w:rStyle w:val="StyleBoldUnderline"/>
        </w:rPr>
        <w:lastRenderedPageBreak/>
        <w:t>step on the way to achieve a shift in perspective</w:t>
      </w:r>
      <w:r w:rsidRPr="00DD4CCF">
        <w:rPr>
          <w:sz w:val="16"/>
        </w:rPr>
        <w:t>. Closure of large institutions has not led to free-dom for all disabled people, nor has it resulted in the radical acceptance of the fact of difference amongst us.</w:t>
      </w:r>
    </w:p>
    <w:p w14:paraId="607C745D" w14:textId="77777777" w:rsidR="009030ED" w:rsidRPr="00DD4CCF" w:rsidRDefault="009030ED" w:rsidP="009030ED"/>
    <w:p w14:paraId="2188FD49" w14:textId="77777777" w:rsidR="009030ED" w:rsidRPr="00DD4CCF" w:rsidRDefault="009030ED" w:rsidP="009030ED">
      <w:pPr>
        <w:pStyle w:val="Heading4"/>
      </w:pPr>
      <w:r w:rsidRPr="00DD4CCF">
        <w:rPr>
          <w:u w:val="single"/>
        </w:rPr>
        <w:t>Sequencing</w:t>
      </w:r>
      <w:r w:rsidRPr="00DD4CCF">
        <w:t xml:space="preserve"> is key – without </w:t>
      </w:r>
      <w:r w:rsidRPr="00DD4CCF">
        <w:rPr>
          <w:u w:val="single"/>
        </w:rPr>
        <w:t>pre-existing</w:t>
      </w:r>
      <w:r w:rsidRPr="00DD4CCF">
        <w:rPr>
          <w:i/>
        </w:rPr>
        <w:t xml:space="preserve"> </w:t>
      </w:r>
      <w:r w:rsidRPr="00DD4CCF">
        <w:t>alternatives, other forms of oppression will fill in</w:t>
      </w:r>
    </w:p>
    <w:p w14:paraId="1F69A9C5" w14:textId="77777777" w:rsidR="009030ED" w:rsidRPr="00DD4CCF" w:rsidRDefault="009030ED" w:rsidP="009030ED">
      <w:pPr>
        <w:rPr>
          <w:rStyle w:val="StyleStyleBold12pt"/>
        </w:rPr>
      </w:pPr>
      <w:r w:rsidRPr="00DD4CCF">
        <w:rPr>
          <w:rStyle w:val="StyleStyleBold12pt"/>
        </w:rPr>
        <w:t xml:space="preserve">Ben-Moshe 13 </w:t>
      </w:r>
      <w:r w:rsidRPr="00DD4CCF">
        <w:t>– PhD in Sociology, Syracuse University</w:t>
      </w:r>
      <w:r w:rsidRPr="00DD4CCF">
        <w:rPr>
          <w:rStyle w:val="StyleStyleBold12pt"/>
        </w:rPr>
        <w:t xml:space="preserve"> </w:t>
      </w:r>
    </w:p>
    <w:p w14:paraId="33A2B2A6" w14:textId="77777777" w:rsidR="009030ED" w:rsidRPr="00DD4CCF" w:rsidRDefault="009030ED" w:rsidP="009030ED">
      <w:r w:rsidRPr="00DD4CCF">
        <w:t xml:space="preserve">(Liat, “The Tension between Abolition and Reform,” </w:t>
      </w:r>
      <w:r w:rsidRPr="00DD4CCF">
        <w:rPr>
          <w:i/>
        </w:rPr>
        <w:t>The End of Prisons. Reflections from the Decarceration Movement</w:t>
      </w:r>
      <w:r w:rsidRPr="00DD4CCF">
        <w:t>, 2013)</w:t>
      </w:r>
    </w:p>
    <w:p w14:paraId="03AC5A1B" w14:textId="77777777" w:rsidR="009030ED" w:rsidRPr="00DD4CCF" w:rsidRDefault="009030ED" w:rsidP="009030ED">
      <w:pPr>
        <w:pStyle w:val="card"/>
        <w:ind w:left="0"/>
        <w:rPr>
          <w:sz w:val="16"/>
        </w:rPr>
      </w:pPr>
      <w:r w:rsidRPr="00DD4CCF">
        <w:rPr>
          <w:rStyle w:val="StyleBoldUnderline"/>
        </w:rPr>
        <w:t xml:space="preserve">When a system is abolished there is a danger that other systems with the same goals would arise to fill the void left by the abolished system. </w:t>
      </w:r>
      <w:r w:rsidRPr="00DD4CCF">
        <w:rPr>
          <w:sz w:val="16"/>
        </w:rPr>
        <w:t xml:space="preserve">Famed sociologist </w:t>
      </w:r>
      <w:r w:rsidRPr="00DD4CCF">
        <w:rPr>
          <w:rStyle w:val="StyleBoldUnderline"/>
        </w:rPr>
        <w:t>W.E.B. Du Bois</w:t>
      </w:r>
      <w:r w:rsidRPr="00DD4CCF">
        <w:rPr>
          <w:sz w:val="16"/>
        </w:rPr>
        <w:t xml:space="preserve">, in his book Black Reconstruction (1999 [1935]), </w:t>
      </w:r>
      <w:r w:rsidRPr="00DD4CCF">
        <w:rPr>
          <w:rStyle w:val="StyleBoldUnderline"/>
        </w:rPr>
        <w:t>discusses abolition not as a mere negative process, one of tearing down.</w:t>
      </w:r>
      <w:r w:rsidRPr="00DD4CCF">
        <w:rPr>
          <w:sz w:val="16"/>
        </w:rPr>
        <w:t xml:space="preserve"> It isultimately about creating new institutions. Du Bois was very insistent that </w:t>
      </w:r>
      <w:r w:rsidRPr="00DD4CCF">
        <w:rPr>
          <w:rStyle w:val="StyleBoldUnderline"/>
        </w:rPr>
        <w:t>in order to abolish slavery in modern times, new democratic institutions have to be established and maintained. Because that did not occur, slavery found a new home in Jim Crow, convict lease systems, second class education and mass incarceration.</w:t>
      </w:r>
      <w:r w:rsidRPr="00DD4CCF">
        <w:rPr>
          <w:sz w:val="16"/>
        </w:rPr>
        <w:t xml:space="preserve"> Thus, the abolition of slavery was only successful on the negative aspect, but no new institutions were created to successfully incorpo-rate black people into the existing social order. </w:t>
      </w:r>
      <w:r w:rsidRPr="00DD4CCF">
        <w:rPr>
          <w:rStyle w:val="StyleBoldUnderline"/>
        </w:rPr>
        <w:t>Prisons today have thrived precisely because of the lack of such resources that Du Bois was arguing for. Prisons today can’t be abolished until such equality-ensuring mechanisms are in place</w:t>
      </w:r>
      <w:r w:rsidRPr="00DD4CCF">
        <w:rPr>
          <w:sz w:val="16"/>
        </w:rPr>
        <w:t xml:space="preserve"> (Davis, 2005). Being free of chains is only the beginning.</w:t>
      </w:r>
    </w:p>
    <w:p w14:paraId="06098272" w14:textId="77777777" w:rsidR="009030ED" w:rsidRPr="00DD4CCF" w:rsidRDefault="009030ED" w:rsidP="009030ED"/>
    <w:p w14:paraId="35DE1194" w14:textId="77777777" w:rsidR="009030ED" w:rsidRPr="00DD4CCF" w:rsidRDefault="009030ED" w:rsidP="009030ED">
      <w:pPr>
        <w:pStyle w:val="Heading4"/>
      </w:pPr>
      <w:r w:rsidRPr="00DD4CCF">
        <w:t>Even if abolition is good in the abstract, there’s no way to put it into effect – their focus on prisons ignores the problems and potentials for reform within the broader judicial system</w:t>
      </w:r>
    </w:p>
    <w:p w14:paraId="23551D27" w14:textId="77777777" w:rsidR="009030ED" w:rsidRPr="00DD4CCF" w:rsidRDefault="009030ED" w:rsidP="009030ED">
      <w:pPr>
        <w:rPr>
          <w:rStyle w:val="StyleStyleBold12pt"/>
        </w:rPr>
      </w:pPr>
      <w:r w:rsidRPr="00DD4CCF">
        <w:rPr>
          <w:rStyle w:val="StyleStyleBold12pt"/>
        </w:rPr>
        <w:t>Oliviera 98</w:t>
      </w:r>
    </w:p>
    <w:p w14:paraId="134C3876" w14:textId="77777777" w:rsidR="009030ED" w:rsidRPr="00DD4CCF" w:rsidRDefault="009030ED" w:rsidP="009030ED">
      <w:r w:rsidRPr="00DD4CCF">
        <w:t>(Edmundo, “An institution on trial,” UNESCO Courier, June 1998, 51.6, p. 4)</w:t>
      </w:r>
    </w:p>
    <w:p w14:paraId="6E1ED1CB" w14:textId="77777777" w:rsidR="009030ED" w:rsidRPr="00DD4CCF" w:rsidRDefault="009030ED" w:rsidP="009030ED">
      <w:pPr>
        <w:pStyle w:val="card"/>
        <w:ind w:left="0"/>
        <w:rPr>
          <w:sz w:val="16"/>
        </w:rPr>
      </w:pPr>
      <w:r w:rsidRPr="00DD4CCF">
        <w:rPr>
          <w:sz w:val="16"/>
        </w:rPr>
        <w:t xml:space="preserve">A recent </w:t>
      </w:r>
      <w:r w:rsidRPr="00DD4CCF">
        <w:rPr>
          <w:rStyle w:val="StyleBoldUnderline"/>
        </w:rPr>
        <w:t>penal reform movement has put forward the idea of abolishing prison</w:t>
      </w:r>
      <w:r w:rsidRPr="00DD4CCF">
        <w:rPr>
          <w:sz w:val="16"/>
        </w:rPr>
        <w:t xml:space="preserve">, but although its </w:t>
      </w:r>
      <w:r w:rsidRPr="00DD4CCF">
        <w:rPr>
          <w:rStyle w:val="StyleBoldUnderline"/>
        </w:rPr>
        <w:t>underlying logic can be defended in theory, there seems no obvious way of putting the idea into effect in institutional terms, given the current state of society.</w:t>
      </w:r>
      <w:r w:rsidRPr="00DD4CCF">
        <w:rPr>
          <w:sz w:val="16"/>
        </w:rPr>
        <w:t xml:space="preserve"> Abolitionists emphasize the penal system's selective nature and its limited operational capacity (prisons are filled with poor people). They argue that incarceration as a form of punishment has already been abolished for those they call "underground criminals" lawbreakers who escape imprisonment because of their prestige, privilege or influence. But </w:t>
      </w:r>
      <w:r w:rsidRPr="00DD4CCF">
        <w:rPr>
          <w:rStyle w:val="StyleBoldUnderline"/>
        </w:rPr>
        <w:t>blame</w:t>
      </w:r>
      <w:r w:rsidRPr="00DD4CCF">
        <w:rPr>
          <w:sz w:val="16"/>
        </w:rPr>
        <w:t xml:space="preserve"> for the impunity of "underground crimi¬ nals" </w:t>
      </w:r>
      <w:r w:rsidRPr="00DD4CCF">
        <w:rPr>
          <w:rStyle w:val="StyleBoldUnderline"/>
        </w:rPr>
        <w:t>should be laid at the doorstep of the judicial rather than the penal system. What should be done is not abol¬ ish prisons</w:t>
      </w:r>
      <w:r w:rsidRPr="00DD4CCF">
        <w:rPr>
          <w:sz w:val="16"/>
        </w:rPr>
        <w:t xml:space="preserve"> or imprison all and sundry, </w:t>
      </w:r>
      <w:r w:rsidRPr="00DD4CCF">
        <w:rPr>
          <w:rStyle w:val="StyleBoldUnderline"/>
        </w:rPr>
        <w:t>but improve the effi¬ ciency of the criminal law</w:t>
      </w:r>
      <w:r w:rsidRPr="00DD4CCF">
        <w:rPr>
          <w:sz w:val="16"/>
        </w:rPr>
        <w:t>. It would also be a good idea if, once a sentence is handed down, it could subsequently be adapted to take account of the offender's develop¬ ment during the rehabilitation process.</w:t>
      </w:r>
    </w:p>
    <w:p w14:paraId="77CC20C7" w14:textId="77777777" w:rsidR="009030ED" w:rsidRPr="00DD4CCF" w:rsidRDefault="009030ED" w:rsidP="009030ED"/>
    <w:p w14:paraId="41B8F07F" w14:textId="18969381" w:rsidR="000F1FC3" w:rsidRPr="00DD4CCF" w:rsidRDefault="000F1FC3" w:rsidP="0002754A">
      <w:pPr>
        <w:pStyle w:val="Heading3"/>
      </w:pPr>
      <w:r w:rsidRPr="00DD4CCF">
        <w:lastRenderedPageBreak/>
        <w:t>2AC Perm—Generic</w:t>
      </w:r>
    </w:p>
    <w:p w14:paraId="27623AFE" w14:textId="45EB94C3" w:rsidR="000F1FC3" w:rsidRPr="00DD4CCF" w:rsidRDefault="000F1FC3" w:rsidP="000F1FC3">
      <w:pPr>
        <w:pStyle w:val="Heading4"/>
        <w:rPr>
          <w:u w:val="single"/>
        </w:rPr>
      </w:pPr>
      <w:r w:rsidRPr="00DD4CCF">
        <w:t xml:space="preserve">Perm do both—abolition is consistent with non-reformist reforms like the aff and rejection of the aff makes the alternative </w:t>
      </w:r>
      <w:r w:rsidRPr="00DD4CCF">
        <w:rPr>
          <w:u w:val="single"/>
        </w:rPr>
        <w:t>worse at abolition</w:t>
      </w:r>
    </w:p>
    <w:p w14:paraId="79B6C9A3" w14:textId="18A81D38" w:rsidR="000F1FC3" w:rsidRPr="00DD4CCF" w:rsidRDefault="000F1FC3" w:rsidP="000F1FC3">
      <w:pPr>
        <w:rPr>
          <w:sz w:val="16"/>
          <w:szCs w:val="16"/>
        </w:rPr>
      </w:pPr>
      <w:r w:rsidRPr="00DD4CCF">
        <w:rPr>
          <w:rStyle w:val="StyleStyleBold12pt"/>
        </w:rPr>
        <w:t>Berger, Kaba, and Stein 17</w:t>
      </w:r>
      <w:r w:rsidRPr="00DD4CCF">
        <w:t xml:space="preserve"> </w:t>
      </w:r>
      <w:r w:rsidRPr="00DD4CCF">
        <w:rPr>
          <w:sz w:val="16"/>
          <w:szCs w:val="16"/>
        </w:rPr>
        <w:t>(Dan Berger is associate professor of comparative ethnic studies at the University of Washington at Bothell. Mariame Kaba is the founding director of Project NIA, a grassroots organization with a vision to end youth incarceration. David Stein is a lecturer in African-American studies and history at UCLA. “What Abolitionists Do” The Jacobin, 8/24/2017 https://www.jacobinmag.com/2017/08/prison-abolition-reform-mass-incarceration)</w:t>
      </w:r>
    </w:p>
    <w:p w14:paraId="13ED0628" w14:textId="414016D8" w:rsidR="000F1FC3" w:rsidRPr="00DD4CCF" w:rsidRDefault="000F1FC3" w:rsidP="000F1FC3">
      <w:pPr>
        <w:rPr>
          <w:rStyle w:val="StyleBoldUnderline"/>
        </w:rPr>
      </w:pPr>
      <w:r w:rsidRPr="00DD4CCF">
        <w:rPr>
          <w:sz w:val="16"/>
        </w:rPr>
        <w:t xml:space="preserve">To us, people with a combined several decades of experience in the prison abolition movement, abolition is both a lodestar and a practical necessity. </w:t>
      </w:r>
      <w:r w:rsidRPr="00DD4CCF">
        <w:rPr>
          <w:rStyle w:val="StyleBoldUnderline"/>
        </w:rPr>
        <w:t>Central to abolitionist work are the many fights for non-reformist reform</w:t>
      </w:r>
      <w:r w:rsidRPr="00DD4CCF">
        <w:rPr>
          <w:sz w:val="16"/>
        </w:rPr>
        <w:t xml:space="preserve">s — </w:t>
      </w:r>
      <w:r w:rsidRPr="00DD4CCF">
        <w:rPr>
          <w:rStyle w:val="StyleBoldUnderline"/>
        </w:rPr>
        <w:t xml:space="preserve">those measures that reduce the power of an oppressive system while illuminating the system’s inability to solve the crises it creates. </w:t>
      </w:r>
      <w:r w:rsidRPr="00DD4CCF">
        <w:rPr>
          <w:sz w:val="16"/>
        </w:rPr>
        <w:t xml:space="preserve">The late Rose Braz, a longtime staffer and member of Critical Resistance emphasized this point in a 2008 interview. “A prerequisite to seeking any social change is the naming of it,” she said. “In other words, even though the goal we seek may be far away, unless we name it and fight for it today, it will never come.” This is the starting point of abolition, connecting a radical critique of prisons and other forms of state violence with a broader transformative vision. </w:t>
      </w:r>
      <w:r w:rsidRPr="00DD4CCF">
        <w:rPr>
          <w:rStyle w:val="StyleBoldUnderline"/>
        </w:rPr>
        <w:t>These strategies and tactics harmonize with, inspire, and are inspired by many other left traditions.</w:t>
      </w:r>
      <w:r w:rsidRPr="00DD4CCF">
        <w:rPr>
          <w:sz w:val="16"/>
        </w:rPr>
        <w:t xml:space="preserve"> </w:t>
      </w:r>
      <w:r w:rsidRPr="00DD4CCF">
        <w:rPr>
          <w:rStyle w:val="StyleBoldUnderline"/>
        </w:rPr>
        <w:t>Socialists do not fight for trade unions in order to institutionalize capitalist social relations or build an aristocracy of labor. They do so in order to create durable structures that undermine the power of employers to exploit workers</w:t>
      </w:r>
      <w:r w:rsidRPr="00DD4CCF">
        <w:rPr>
          <w:sz w:val="16"/>
        </w:rPr>
        <w:t xml:space="preserve">. And they do so with a radical humanist tradition in mind as well — to make actual people’s lives better, to overcome sexual harassment, to reduce workplace injuries, to build solidarity among workers, and, ideally, “to create the new world in the shell of the old.” Such an analysis is also reflected in abolitionist organizing. As Braz emphasized in another 2008 interview, “prisons and horrible conditions go hand in hand. Prisons . . . are about punishment, warehousing and control. The prison industrial complex (PIC) systematically undermines the very values and things we need to be healthy.” </w:t>
      </w:r>
      <w:r w:rsidRPr="00DD4CCF">
        <w:rPr>
          <w:rStyle w:val="StyleBoldUnderline"/>
        </w:rPr>
        <w:t xml:space="preserve">Rather than juxtapose the fight for better conditions against the demand for eradicating institutions of state violence, abolitionists </w:t>
      </w:r>
      <w:r w:rsidRPr="00DD4CCF">
        <w:rPr>
          <w:rStyle w:val="Emphasis"/>
        </w:rPr>
        <w:t>navigate this divide</w:t>
      </w:r>
      <w:r w:rsidRPr="00DD4CCF">
        <w:rPr>
          <w:sz w:val="16"/>
        </w:rPr>
        <w:t xml:space="preserve">. </w:t>
      </w:r>
      <w:r w:rsidRPr="00DD4CCF">
        <w:rPr>
          <w:rStyle w:val="StyleBoldUnderline"/>
        </w:rPr>
        <w:t>For the better part of fifty years, abolitionists have led and participated in campaigns that have fought to reduce state violence and maximize people’s collective wellbeing. Abolitionists have worked to end solitary confinement and the death penalty, stop the construction of new prisons, eradicate cash bail, organized to free people from prison, opposed the expansion of punishment through hate crime laws and surveillance, pushed for universal health care, and developed alternative modes of conflict resolution that do not rely on the criminal punishment system. Abolitionists refuse to abide the paradigm where “prisons [serve] as catchall solutions to social problems,”</w:t>
      </w:r>
      <w:r w:rsidRPr="00DD4CCF">
        <w:rPr>
          <w:sz w:val="16"/>
        </w:rPr>
        <w:t xml:space="preserve"> as Ruth Wilson Gilmore has put it. As a result, </w:t>
      </w:r>
      <w:r w:rsidRPr="00DD4CCF">
        <w:rPr>
          <w:rStyle w:val="StyleBoldUnderline"/>
        </w:rPr>
        <w:t>abolitionists have been among the most consistent advocates for creating conditions that improve people’s health, safety, and security.</w:t>
      </w:r>
    </w:p>
    <w:p w14:paraId="1B9EC7FB" w14:textId="3B612D0D" w:rsidR="00AA7D73" w:rsidRPr="00DD4CCF" w:rsidRDefault="000F1FC3" w:rsidP="0002754A">
      <w:pPr>
        <w:pStyle w:val="Heading3"/>
      </w:pPr>
      <w:r w:rsidRPr="00DD4CCF">
        <w:lastRenderedPageBreak/>
        <w:t>1AR</w:t>
      </w:r>
      <w:r w:rsidR="00AA7D73" w:rsidRPr="00DD4CCF">
        <w:t xml:space="preserve"> Perm—Generic</w:t>
      </w:r>
    </w:p>
    <w:p w14:paraId="3D6B89EA" w14:textId="77777777" w:rsidR="00AA7D73" w:rsidRPr="00DD4CCF" w:rsidRDefault="00AA7D73" w:rsidP="00AA7D73">
      <w:pPr>
        <w:pStyle w:val="Heading4"/>
      </w:pPr>
      <w:r w:rsidRPr="00DD4CCF">
        <w:t>Perm do both—that solves best by focusing on ‘non-reformist reforms’ like the aff that reduce immediate suffering while working to connect to the larger abolitionist movement</w:t>
      </w:r>
    </w:p>
    <w:p w14:paraId="6196A462" w14:textId="77777777" w:rsidR="00AA7D73" w:rsidRPr="00DD4CCF" w:rsidRDefault="00AA7D73" w:rsidP="00AA7D73">
      <w:pPr>
        <w:rPr>
          <w:sz w:val="16"/>
          <w:szCs w:val="16"/>
        </w:rPr>
      </w:pPr>
      <w:r w:rsidRPr="00DD4CCF">
        <w:rPr>
          <w:rStyle w:val="StyleStyleBold12pt"/>
        </w:rPr>
        <w:t>Brown and Schept 17</w:t>
      </w:r>
      <w:r w:rsidRPr="00DD4CCF">
        <w:t xml:space="preserve"> </w:t>
      </w:r>
      <w:r w:rsidRPr="00DD4CCF">
        <w:rPr>
          <w:sz w:val="16"/>
          <w:szCs w:val="16"/>
        </w:rPr>
        <w:t xml:space="preserve">(Michelle Brown, Professor of Sociology at the University of Tennessee, and Judah Schept, Associate Professor in the School of Justice Studies at Eastern Kentucky University, “New abolition, criminology and a critical carceral studies” </w:t>
      </w:r>
      <w:r w:rsidRPr="00DD4CCF">
        <w:rPr>
          <w:i/>
          <w:iCs/>
          <w:sz w:val="16"/>
          <w:szCs w:val="16"/>
        </w:rPr>
        <w:t>Punishment &amp; Society</w:t>
      </w:r>
      <w:r w:rsidRPr="00DD4CCF">
        <w:rPr>
          <w:sz w:val="16"/>
          <w:szCs w:val="16"/>
        </w:rPr>
        <w:t xml:space="preserve"> 19(4), 2017, p. 446-447)</w:t>
      </w:r>
    </w:p>
    <w:p w14:paraId="6B2D28C1" w14:textId="77777777" w:rsidR="00AA7D73" w:rsidRPr="00DD4CCF" w:rsidRDefault="00AA7D73" w:rsidP="00AA7D73">
      <w:pPr>
        <w:rPr>
          <w:rStyle w:val="StyleBoldUnderline"/>
        </w:rPr>
      </w:pPr>
      <w:r w:rsidRPr="00DD4CCF">
        <w:rPr>
          <w:rStyle w:val="StyleBoldUnderline"/>
        </w:rPr>
        <w:t xml:space="preserve">Critical carceral studies increasingly takes up a </w:t>
      </w:r>
      <w:r w:rsidRPr="00DD4CCF">
        <w:rPr>
          <w:rStyle w:val="Emphasis"/>
        </w:rPr>
        <w:t>nuanced approach to law</w:t>
      </w:r>
      <w:r w:rsidRPr="00DD4CCF">
        <w:rPr>
          <w:sz w:val="16"/>
        </w:rPr>
        <w:t xml:space="preserve">, </w:t>
      </w:r>
      <w:r w:rsidRPr="00DD4CCF">
        <w:rPr>
          <w:rStyle w:val="StyleBoldUnderline"/>
        </w:rPr>
        <w:t>critically examining reification and even reliance on law in pursuits of social justice while considering the efficacy of legal strategies to secure certain ‘‘non reformist reforms’’</w:t>
      </w:r>
      <w:r w:rsidRPr="00DD4CCF">
        <w:rPr>
          <w:sz w:val="16"/>
        </w:rPr>
        <w:t xml:space="preserve"> (Gorz, 1967), </w:t>
      </w:r>
      <w:r w:rsidRPr="00DD4CCF">
        <w:rPr>
          <w:rStyle w:val="StyleBoldUnderline"/>
        </w:rPr>
        <w:t>such as increased environmental justice victories, decriminalization, and decarceration strategies that shrink the carceral net, and minimum wage or guaranteed employment campaigns</w:t>
      </w:r>
      <w:r w:rsidRPr="00DD4CCF">
        <w:rPr>
          <w:sz w:val="16"/>
        </w:rPr>
        <w:t xml:space="preserve"> (Stein, 2014). </w:t>
      </w:r>
      <w:r w:rsidRPr="00DD4CCF">
        <w:rPr>
          <w:rStyle w:val="StyleBoldUnderline"/>
        </w:rPr>
        <w:t>Non-reformist reforms aim to prevent additional harms such as economic displacement and racialized social control</w:t>
      </w:r>
      <w:r w:rsidRPr="00DD4CCF">
        <w:rPr>
          <w:sz w:val="16"/>
        </w:rPr>
        <w:t xml:space="preserve">. While the logic of visibility and inclusion is one of the main attractions of rights claims, abolitionists are, in general, wary of legal reforms that have created more insidious ways to entrench carceral practices (Murakawa, 2014). In the colorblind era of contemporary US politics, the persistence of exclusion, discrimination, and inequality alongside the so-called bi-partisan consensus on prison reform reveals the ways in which law normalizes, obscures, and reproduces the sexism, racism, and anti-queer and transgender politics constitutive of racial capitalism. Hate crime, victims’ rights, rape elimination acts, and antidiscrimination laws are avenues that have also served to individualize the production of harm, isolate victim survivors, reproduce the tools of punishment and exclusion, and expand the carceral regime. Expressing a deep skepticism of law’s promises, critical race and queer theorists have long insisted that a political project that seeks inclusion in a framework that sustains state violence and inevitably reproduces other forms of exclusion cannot be transformative (Bell, 1992; Brown 1995; Mun˜oz, 2009; Spade, 2011; Thuma, 2015). Given that abolition has largely been a pursuit of women of color, queer and feminist women and men, and trans and gender-diverse people, their focus has been on the struggles with power that underlie law reforms as the site for transformation. As Meiners (2007: 170) writes, </w:t>
      </w:r>
      <w:r w:rsidRPr="00DD4CCF">
        <w:rPr>
          <w:rStyle w:val="StyleBoldUnderline"/>
        </w:rPr>
        <w:t xml:space="preserve">the horizon of abolition in the contemporary US invokes a </w:t>
      </w:r>
      <w:r w:rsidRPr="00DD4CCF">
        <w:rPr>
          <w:rStyle w:val="Emphasis"/>
        </w:rPr>
        <w:t>‘‘both/and’’ necessity</w:t>
      </w:r>
      <w:r w:rsidRPr="00DD4CCF">
        <w:rPr>
          <w:rStyle w:val="StyleBoldUnderline"/>
        </w:rPr>
        <w:t xml:space="preserve"> where efforts to pursue administrative and legal reforms and reduce immediate suffering in the confines of the carceral state are everyday work on the one hand, but always in connection to efforts to ‘‘place, understand, and connect this labor to a larger movement’’ and historical struggle for freedom, without which cooptation is imminent.</w:t>
      </w:r>
    </w:p>
    <w:p w14:paraId="76576950" w14:textId="51E00EA6" w:rsidR="0002754A" w:rsidRPr="00DD4CCF" w:rsidRDefault="0002754A" w:rsidP="0002754A">
      <w:pPr>
        <w:pStyle w:val="Heading3"/>
      </w:pPr>
      <w:r w:rsidRPr="00DD4CCF">
        <w:lastRenderedPageBreak/>
        <w:t>2AC Perm—Sentencing Reform</w:t>
      </w:r>
    </w:p>
    <w:p w14:paraId="12701215" w14:textId="77777777" w:rsidR="0002754A" w:rsidRPr="00DD4CCF" w:rsidRDefault="0002754A" w:rsidP="0002754A">
      <w:pPr>
        <w:pStyle w:val="Heading4"/>
      </w:pPr>
      <w:r w:rsidRPr="00DD4CCF">
        <w:t>Perm do both—without the affirmative, abolition fails because it generates political backlash and results in a “dangerous few” ruining the alt—sentencing reform is a key pathway to achieve abolition</w:t>
      </w:r>
    </w:p>
    <w:p w14:paraId="70727862" w14:textId="77777777" w:rsidR="0002754A" w:rsidRPr="00DD4CCF" w:rsidRDefault="0002754A" w:rsidP="0002754A">
      <w:r w:rsidRPr="00DD4CCF">
        <w:rPr>
          <w:rStyle w:val="StyleStyleBold12pt"/>
        </w:rPr>
        <w:t>Ambrose 19</w:t>
      </w:r>
      <w:r w:rsidRPr="00DD4CCF">
        <w:t xml:space="preserve"> </w:t>
      </w:r>
      <w:r w:rsidRPr="00DD4CCF">
        <w:rPr>
          <w:sz w:val="16"/>
          <w:szCs w:val="16"/>
        </w:rPr>
        <w:t xml:space="preserve">(Robert H. Ambrose, a criminal defense attorney in Minneapolis, Minnesota, Adjunct proessor at Mitchell Hamline School of Law and the University of Minnesota Law School.  “NOTE: DECARCERATION IN A MASS INCARCERATION STATE: THE ROAD TO PRISON ABOLITION” </w:t>
      </w:r>
      <w:r w:rsidRPr="00DD4CCF">
        <w:rPr>
          <w:i/>
          <w:iCs/>
          <w:sz w:val="16"/>
          <w:szCs w:val="16"/>
        </w:rPr>
        <w:t xml:space="preserve">Mitchell Hamline Law Review </w:t>
      </w:r>
      <w:r w:rsidRPr="00DD4CCF">
        <w:rPr>
          <w:sz w:val="16"/>
          <w:szCs w:val="16"/>
        </w:rPr>
        <w:t>45(3) p. 733-739).</w:t>
      </w:r>
    </w:p>
    <w:p w14:paraId="72812FC0" w14:textId="77777777" w:rsidR="0002754A" w:rsidRPr="00DD4CCF" w:rsidRDefault="0002754A" w:rsidP="0002754A">
      <w:pPr>
        <w:rPr>
          <w:sz w:val="16"/>
        </w:rPr>
      </w:pPr>
      <w:r w:rsidRPr="00DD4CCF">
        <w:rPr>
          <w:rStyle w:val="StyleBoldUnderline"/>
        </w:rPr>
        <w:t>To put a dent in our mass incarceration moral failure, we should follow the road to prison abolition</w:t>
      </w:r>
      <w:r w:rsidRPr="00DD4CCF">
        <w:rPr>
          <w:sz w:val="16"/>
        </w:rPr>
        <w:t xml:space="preserve">. </w:t>
      </w:r>
      <w:r w:rsidRPr="00DD4CCF">
        <w:rPr>
          <w:rStyle w:val="Emphasis"/>
        </w:rPr>
        <w:t>This does not mean we should tear down prison walls immediately and unleash the condemned masses into society</w:t>
      </w:r>
      <w:r w:rsidRPr="00DD4CCF">
        <w:rPr>
          <w:sz w:val="16"/>
        </w:rPr>
        <w:t xml:space="preserve">.2 </w:t>
      </w:r>
      <w:r w:rsidRPr="00DD4CCF">
        <w:rPr>
          <w:rStyle w:val="StyleBoldUnderline"/>
        </w:rPr>
        <w:t xml:space="preserve">Rather, prison abolition means striving to make prisons obsolete through crime prevention, </w:t>
      </w:r>
      <w:r w:rsidRPr="00DD4CCF">
        <w:rPr>
          <w:rStyle w:val="Emphasis"/>
        </w:rPr>
        <w:t>sentencing reforms</w:t>
      </w:r>
      <w:r w:rsidRPr="00DD4CCF">
        <w:rPr>
          <w:rStyle w:val="StyleBoldUnderline"/>
        </w:rPr>
        <w:t>, and reevaluating what constitutes a crime</w:t>
      </w:r>
      <w:r w:rsidRPr="00DD4CCF">
        <w:rPr>
          <w:sz w:val="16"/>
        </w:rPr>
        <w:t xml:space="preserve">.3 </w:t>
      </w:r>
      <w:r w:rsidRPr="00DD4CCF">
        <w:rPr>
          <w:rStyle w:val="StyleBoldUnderline"/>
        </w:rPr>
        <w:t>Legal and penal reforms</w:t>
      </w:r>
      <w:r w:rsidRPr="00DD4CCF">
        <w:rPr>
          <w:sz w:val="16"/>
        </w:rPr>
        <w:t xml:space="preserve">, as opposed to “prison-backed policing,” </w:t>
      </w:r>
      <w:r w:rsidRPr="00DD4CCF">
        <w:rPr>
          <w:rStyle w:val="Emphasis"/>
        </w:rPr>
        <w:t>are better methods to accomplish this goal</w:t>
      </w:r>
      <w:r w:rsidRPr="00DD4CCF">
        <w:rPr>
          <w:sz w:val="16"/>
        </w:rPr>
        <w:t>.4 A knee-jerk reaction to the term “</w:t>
      </w:r>
      <w:r w:rsidRPr="00DD4CCF">
        <w:rPr>
          <w:rStyle w:val="StyleBoldUnderline"/>
        </w:rPr>
        <w:t>prison abolition</w:t>
      </w:r>
      <w:r w:rsidRPr="00DD4CCF">
        <w:rPr>
          <w:sz w:val="16"/>
        </w:rPr>
        <w:t xml:space="preserve">” is not generally positive, as it </w:t>
      </w:r>
      <w:r w:rsidRPr="00DD4CCF">
        <w:rPr>
          <w:rStyle w:val="StyleBoldUnderline"/>
        </w:rPr>
        <w:t>seems an unrealistic and dangerous concept to many</w:t>
      </w:r>
      <w:r w:rsidRPr="00DD4CCF">
        <w:rPr>
          <w:sz w:val="16"/>
        </w:rPr>
        <w:t xml:space="preserve">. </w:t>
      </w:r>
      <w:r w:rsidRPr="00DD4CCF">
        <w:rPr>
          <w:rStyle w:val="StyleBoldUnderline"/>
        </w:rPr>
        <w:t>Prisons offer society a sense of security</w:t>
      </w:r>
      <w:r w:rsidRPr="00DD4CCF">
        <w:rPr>
          <w:sz w:val="16"/>
        </w:rPr>
        <w:t xml:space="preserve">, even though violent offenders are walking among us daily.5 Current policies driving incarceration are not effective against reducing crime.6 Recidivism rates show that prison is not a successful deterrent against future crimes.7 </w:t>
      </w:r>
      <w:r w:rsidRPr="00DD4CCF">
        <w:rPr>
          <w:rStyle w:val="StyleBoldUnderline"/>
        </w:rPr>
        <w:t>Effective deterrents exist in the prison abolition movement</w:t>
      </w:r>
      <w:r w:rsidRPr="00DD4CCF">
        <w:rPr>
          <w:sz w:val="16"/>
        </w:rPr>
        <w:t xml:space="preserve">, </w:t>
      </w:r>
      <w:r w:rsidRPr="00DD4CCF">
        <w:rPr>
          <w:rStyle w:val="StyleBoldUnderline"/>
        </w:rPr>
        <w:t>while acknowledging there are a “dangerous few,” who will require confinement</w:t>
      </w:r>
      <w:r w:rsidRPr="00DD4CCF">
        <w:rPr>
          <w:sz w:val="16"/>
        </w:rPr>
        <w:t xml:space="preserve">.8 </w:t>
      </w:r>
      <w:r w:rsidRPr="00DD4CCF">
        <w:rPr>
          <w:rStyle w:val="StyleBoldUnderline"/>
        </w:rPr>
        <w:t>These “dangerous few” are a rare group of people resistant to rehabilitation and will likely remain threatening to society</w:t>
      </w:r>
      <w:r w:rsidRPr="00DD4CCF">
        <w:rPr>
          <w:sz w:val="16"/>
        </w:rPr>
        <w:t xml:space="preserve">.9 </w:t>
      </w:r>
      <w:r w:rsidRPr="00DD4CCF">
        <w:rPr>
          <w:rStyle w:val="StyleBoldUnderline"/>
        </w:rPr>
        <w:t>This small percentage of individuals does not derail the larger goal of prison abolition. The pinnacle of abolition is reducing the prison population, which will disintegrate the need for prison facilities</w:t>
      </w:r>
      <w:r w:rsidRPr="00DD4CCF">
        <w:rPr>
          <w:sz w:val="16"/>
        </w:rPr>
        <w:t xml:space="preserve">.11 </w:t>
      </w:r>
      <w:r w:rsidRPr="00DD4CCF">
        <w:rPr>
          <w:rStyle w:val="StyleBoldUnderline"/>
        </w:rPr>
        <w:t>To collapse mass incarceration, our penal system must undergo a drastic transformation</w:t>
      </w:r>
      <w:r w:rsidRPr="00DD4CCF">
        <w:rPr>
          <w:sz w:val="16"/>
        </w:rPr>
        <w:t xml:space="preserve">.12 Instead of focusing on retribution, deprivation, and punishment, the system should stress rehabilitation and reintegration into society.13 Some states have already achieved “large reductions in their prison populations without experiencing any concurrent increase in their crime rates.”14 Without a shift towards rehabilitation, mass decarceration will fail.15 Our nation’s mass incarceration problem is virtually undeniable.16 Legislators no longer ignore the fact that the United States incarcerates people at an absurd rate.17 While being harsh on crime was a popular position for politicians in the past, being in favor of sentencing reform is now a safe political play.18 Both sides of the political aisle agree on the need for criminal justice reform.19 To support mass incarceration, the costs are staggering—estimated to be as high as $182 billion per year.20 Shifting funds used to fuel incarceration to other budgetary vehicles is appealing. However, recent sentencing reform has been like bringing a garden hose to a forest fire.21 The intentions are good, but it does not come close to making a significant dent in incarceration rates. Part II of this note details the problem of mass incarceration in our criminal justice system.22 It provides historical context from the 1960s through the present to explain the creation of our mass incarceration state.23 Next, it discusses how systemic power structures, such as prosecutorial discretion, mandatory minimums, and sentencing guidelines, are rooted in racism and inequality.24 Then it explains how these power structures allowed courts to incarcerate the masses, resulting in an exploding prison population.25 Part III describes new approaches being used to address the mass incarceration issue.26 First, it discusses attempts at sentencing reform and how such reforms are treating this epidemic but are doing little to end its terminal prognosis.27 Second, it discusses prison abolition as the only moral, legal, and just model for a humane penal system.28 For instance, </w:t>
      </w:r>
      <w:r w:rsidRPr="00DD4CCF">
        <w:rPr>
          <w:rStyle w:val="StyleBoldUnderline"/>
        </w:rPr>
        <w:t>other developed countries, such as Norway and the Netherlands, successfully operate criminal justice systems focused on rehabilitation and reintegration by treating offenders like humans.</w:t>
      </w:r>
      <w:r w:rsidRPr="00DD4CCF">
        <w:rPr>
          <w:sz w:val="16"/>
        </w:rPr>
        <w:t xml:space="preserve">29 As a result, either directly or indirectly, </w:t>
      </w:r>
      <w:r w:rsidRPr="00DD4CCF">
        <w:rPr>
          <w:rStyle w:val="StyleBoldUnderline"/>
        </w:rPr>
        <w:t>these countries have incredibly low crime and recidivism rates</w:t>
      </w:r>
      <w:r w:rsidRPr="00DD4CCF">
        <w:rPr>
          <w:sz w:val="16"/>
        </w:rPr>
        <w:t xml:space="preserve">.30 What other countries are doing is not going unnoticed in the United States.31 North Dakota, using Norway as a model, implemented policies focused on decreasing the segregation population, fostering a less aggressive atmosphere,32 and establishing a re-entry camp to help acclimate prisoners as they approach their release dates.33 Such a strategy does not take decades and an act of Congress to implement. Finally, </w:t>
      </w:r>
      <w:r w:rsidRPr="00DD4CCF">
        <w:rPr>
          <w:rStyle w:val="StyleBoldUnderline"/>
        </w:rPr>
        <w:t>Part IV recommends the steps we can take to make prison obsolete in the United States, including systemic changes, cultural changes, and the utilization of restorative justice programs</w:t>
      </w:r>
      <w:r w:rsidRPr="00DD4CCF">
        <w:rPr>
          <w:sz w:val="16"/>
        </w:rPr>
        <w:t xml:space="preserve">.34 Critically, we must treat offenders more humanely. As a prisoner from Norway said, “[T]reat people like dirt and they will be dirt. Treat them like human beings, and they will act like human beings.”35 </w:t>
      </w:r>
      <w:r w:rsidRPr="00DD4CCF">
        <w:rPr>
          <w:rStyle w:val="StyleBoldUnderline"/>
        </w:rPr>
        <w:t>The systemic changes this article recommends include eliminating cash bail</w:t>
      </w:r>
      <w:r w:rsidRPr="00DD4CCF">
        <w:rPr>
          <w:sz w:val="16"/>
        </w:rPr>
        <w:t xml:space="preserve">,36 </w:t>
      </w:r>
      <w:r w:rsidRPr="00DD4CCF">
        <w:rPr>
          <w:rStyle w:val="StyleBoldUnderline"/>
        </w:rPr>
        <w:t>jail for misdemeanors</w:t>
      </w:r>
      <w:r w:rsidRPr="00DD4CCF">
        <w:rPr>
          <w:sz w:val="16"/>
        </w:rPr>
        <w:t xml:space="preserve">,37 </w:t>
      </w:r>
      <w:r w:rsidRPr="00DD4CCF">
        <w:rPr>
          <w:rStyle w:val="StyleBoldUnderline"/>
        </w:rPr>
        <w:t>and sentencing guidelines</w:t>
      </w:r>
      <w:r w:rsidRPr="00DD4CCF">
        <w:rPr>
          <w:sz w:val="16"/>
        </w:rPr>
        <w:t xml:space="preserve">.38 </w:t>
      </w:r>
      <w:r w:rsidRPr="00DD4CCF">
        <w:rPr>
          <w:rStyle w:val="StyleBoldUnderline"/>
        </w:rPr>
        <w:t>Eliminating cash bail can free defendants sitting in jail simply because they cannot afford freedom</w:t>
      </w:r>
      <w:r w:rsidRPr="00DD4CCF">
        <w:rPr>
          <w:sz w:val="16"/>
        </w:rPr>
        <w:t xml:space="preserve">.39 </w:t>
      </w:r>
      <w:r w:rsidRPr="00DD4CCF">
        <w:rPr>
          <w:rStyle w:val="StyleBoldUnderline"/>
        </w:rPr>
        <w:t xml:space="preserve">Eliminating jail for misdemeanors prevents citizens from being introduced to the system for </w:t>
      </w:r>
      <w:r w:rsidRPr="00DD4CCF">
        <w:rPr>
          <w:rStyle w:val="StyleBoldUnderline"/>
        </w:rPr>
        <w:lastRenderedPageBreak/>
        <w:t>minor offenses, a step that can often lead to a lifetime of repeated incarcerations</w:t>
      </w:r>
      <w:r w:rsidRPr="00DD4CCF">
        <w:rPr>
          <w:sz w:val="16"/>
        </w:rPr>
        <w:t xml:space="preserve">.40 </w:t>
      </w:r>
      <w:r w:rsidRPr="00DD4CCF">
        <w:rPr>
          <w:rStyle w:val="StyleBoldUnderline"/>
        </w:rPr>
        <w:t>Alternatives to incarceration are available for virtually every misdemeanor offense. These include diversionary programs, restorative justice, community service, and house arrest</w:t>
      </w:r>
      <w:r w:rsidRPr="00DD4CCF">
        <w:rPr>
          <w:sz w:val="16"/>
        </w:rPr>
        <w:t xml:space="preserve">.41 </w:t>
      </w:r>
      <w:r w:rsidRPr="00DD4CCF">
        <w:rPr>
          <w:rStyle w:val="StyleBoldUnderline"/>
        </w:rPr>
        <w:t>Finally, we should eliminate sentencing guidelines for all nonviolent crimes. Sentencing guidelines at both the state and federal levels place people in boxes. Judges must send offenders to prison based on their criminal history and offenses</w:t>
      </w:r>
      <w:r w:rsidRPr="00DD4CCF">
        <w:rPr>
          <w:sz w:val="16"/>
        </w:rPr>
        <w:t>.42 Recent sentencing reforms in Minnesota and at the federal level are a good start but are not enough to significantly decrease incarceration rates.43</w:t>
      </w:r>
    </w:p>
    <w:p w14:paraId="52BF36B2" w14:textId="175DDC39" w:rsidR="0002754A" w:rsidRPr="00DD4CCF" w:rsidRDefault="0002754A" w:rsidP="0002754A">
      <w:pPr>
        <w:pStyle w:val="Heading3"/>
      </w:pPr>
      <w:r w:rsidRPr="00DD4CCF">
        <w:lastRenderedPageBreak/>
        <w:t>1AR Perm—Sentencing Reform</w:t>
      </w:r>
    </w:p>
    <w:p w14:paraId="6111C52B" w14:textId="2FD8A76A" w:rsidR="0002754A" w:rsidRPr="00DD4CCF" w:rsidRDefault="0002754A" w:rsidP="0002754A">
      <w:pPr>
        <w:pStyle w:val="Heading4"/>
      </w:pPr>
      <w:r w:rsidRPr="00DD4CCF">
        <w:t>The perm solves best—sentencing reform is the best pathway to abolition</w:t>
      </w:r>
    </w:p>
    <w:p w14:paraId="01C5FC89" w14:textId="77777777" w:rsidR="0002754A" w:rsidRPr="00DD4CCF" w:rsidRDefault="0002754A" w:rsidP="0002754A">
      <w:r w:rsidRPr="00DD4CCF">
        <w:rPr>
          <w:rStyle w:val="StyleStyleBold12pt"/>
        </w:rPr>
        <w:t>Ambrose 19</w:t>
      </w:r>
      <w:r w:rsidRPr="00DD4CCF">
        <w:t xml:space="preserve"> </w:t>
      </w:r>
      <w:r w:rsidRPr="00DD4CCF">
        <w:rPr>
          <w:sz w:val="16"/>
          <w:szCs w:val="16"/>
        </w:rPr>
        <w:t xml:space="preserve">(Robert H. Ambrose, a criminal defense attorney in Minneapolis, Minnesota, Adjunct proessor at Mitchell Hamline School of Law and the University of Minnesota Law School.  “NOTE: DECARCERATION IN A MASS INCARCERATION STATE: THE ROAD TO PRISON ABOLITION” </w:t>
      </w:r>
      <w:r w:rsidRPr="00DD4CCF">
        <w:rPr>
          <w:i/>
          <w:iCs/>
          <w:sz w:val="16"/>
          <w:szCs w:val="16"/>
        </w:rPr>
        <w:t xml:space="preserve">Mitchell Hamline Law Review </w:t>
      </w:r>
      <w:r w:rsidRPr="00DD4CCF">
        <w:rPr>
          <w:sz w:val="16"/>
          <w:szCs w:val="16"/>
        </w:rPr>
        <w:t>45(3) p. 755).</w:t>
      </w:r>
    </w:p>
    <w:p w14:paraId="2375B531" w14:textId="77777777" w:rsidR="0002754A" w:rsidRPr="00DD4CCF" w:rsidRDefault="0002754A" w:rsidP="0002754A">
      <w:pPr>
        <w:rPr>
          <w:rStyle w:val="StyleBoldUnderline"/>
        </w:rPr>
      </w:pPr>
      <w:r w:rsidRPr="00DD4CCF">
        <w:rPr>
          <w:rStyle w:val="StyleBoldUnderline"/>
        </w:rPr>
        <w:t>Pure abolitionists do not merely aim to replace jail with probation</w:t>
      </w:r>
      <w:r w:rsidRPr="00DD4CCF">
        <w:rPr>
          <w:sz w:val="16"/>
        </w:rPr>
        <w:t xml:space="preserve">.170 </w:t>
      </w:r>
      <w:r w:rsidRPr="00DD4CCF">
        <w:rPr>
          <w:rStyle w:val="StyleBoldUnderline"/>
        </w:rPr>
        <w:t xml:space="preserve">The overall goal is to have a criminal justice system that focuses on crime prevention to make it less likely people will break the law in the first place. </w:t>
      </w:r>
      <w:r w:rsidRPr="00DD4CCF">
        <w:rPr>
          <w:sz w:val="16"/>
        </w:rPr>
        <w:t xml:space="preserve">If the criminal justice system attempted to reduce the number of criminals, the demand for prison would also decrease.171 </w:t>
      </w:r>
      <w:r w:rsidRPr="00DD4CCF">
        <w:rPr>
          <w:rStyle w:val="StyleBoldUnderline"/>
        </w:rPr>
        <w:t>The system should strive to decrease the need for prison through rehabilitation and reintegration, restoring felons’ civil rights more quickly, decriminalizing drug crimes, eliminating cash bail, eliminating mandatory minimum sentences, drastically changing sentencing guidelines to only apply to the most violent cases, radically changing misdemeanor and gross misdemeanor jail sentences, expanding restorative justice programs, furthering community policing efforts, continuing to green high-crime areas, and restoring broken windows. No stone should be left unturned.</w:t>
      </w:r>
    </w:p>
    <w:p w14:paraId="00C66FD3" w14:textId="49F611F6" w:rsidR="0002754A" w:rsidRPr="00DD4CCF" w:rsidRDefault="0002754A" w:rsidP="0002754A">
      <w:pPr>
        <w:pStyle w:val="Heading3"/>
      </w:pPr>
      <w:r w:rsidRPr="00DD4CCF">
        <w:lastRenderedPageBreak/>
        <w:t>1AR Perm—Sentencing Guidelines/Mandatory Minimums</w:t>
      </w:r>
    </w:p>
    <w:p w14:paraId="57BC9697" w14:textId="77777777" w:rsidR="0002754A" w:rsidRPr="00DD4CCF" w:rsidRDefault="0002754A" w:rsidP="0002754A">
      <w:pPr>
        <w:pStyle w:val="Heading4"/>
      </w:pPr>
      <w:r w:rsidRPr="00DD4CCF">
        <w:t>Perm do both solves best—only including our aff allows for true abolition</w:t>
      </w:r>
    </w:p>
    <w:p w14:paraId="78EA0DBF" w14:textId="77777777" w:rsidR="0002754A" w:rsidRPr="00DD4CCF" w:rsidRDefault="0002754A" w:rsidP="0002754A">
      <w:r w:rsidRPr="00DD4CCF">
        <w:rPr>
          <w:rStyle w:val="StyleStyleBold12pt"/>
        </w:rPr>
        <w:t>Ambrose 19</w:t>
      </w:r>
      <w:r w:rsidRPr="00DD4CCF">
        <w:t xml:space="preserve"> </w:t>
      </w:r>
      <w:r w:rsidRPr="00DD4CCF">
        <w:rPr>
          <w:sz w:val="16"/>
          <w:szCs w:val="16"/>
        </w:rPr>
        <w:t xml:space="preserve">(Robert H. Ambrose, a criminal defense attorney in Minneapolis, Minnesota, Adjunct proessor at Mitchell Hamline School of Law and the University of Minnesota Law School.  “NOTE: DECARCERATION IN A MASS INCARCERATION STATE: THE ROAD TO PRISON ABOLITION” </w:t>
      </w:r>
      <w:r w:rsidRPr="00DD4CCF">
        <w:rPr>
          <w:i/>
          <w:iCs/>
          <w:sz w:val="16"/>
          <w:szCs w:val="16"/>
        </w:rPr>
        <w:t xml:space="preserve">Mitchell Hamline Law Review </w:t>
      </w:r>
      <w:r w:rsidRPr="00DD4CCF">
        <w:rPr>
          <w:sz w:val="16"/>
          <w:szCs w:val="16"/>
        </w:rPr>
        <w:t>45(3) p. 758-759).</w:t>
      </w:r>
    </w:p>
    <w:p w14:paraId="461E5D76" w14:textId="77777777" w:rsidR="0002754A" w:rsidRDefault="0002754A" w:rsidP="0002754A">
      <w:pPr>
        <w:rPr>
          <w:sz w:val="16"/>
        </w:rPr>
      </w:pPr>
      <w:r w:rsidRPr="00DD4CCF">
        <w:rPr>
          <w:rStyle w:val="StyleBoldUnderline"/>
        </w:rPr>
        <w:t>While the purist prison abolitionist point of view may want sentencing guidelines eliminated entirely</w:t>
      </w:r>
      <w:r w:rsidRPr="00DD4CCF">
        <w:rPr>
          <w:sz w:val="16"/>
        </w:rPr>
        <w:t>, and we should strive for that goal, “</w:t>
      </w:r>
      <w:r w:rsidRPr="00DD4CCF">
        <w:rPr>
          <w:rStyle w:val="StyleBoldUnderline"/>
        </w:rPr>
        <w:t>the dangerous few” may still require some structure for sentencing</w:t>
      </w:r>
      <w:r w:rsidRPr="00DD4CCF">
        <w:rPr>
          <w:sz w:val="16"/>
        </w:rPr>
        <w:t xml:space="preserve">.194 </w:t>
      </w:r>
      <w:r w:rsidRPr="00DD4CCF">
        <w:rPr>
          <w:rStyle w:val="StyleBoldUnderline"/>
        </w:rPr>
        <w:t xml:space="preserve">Regardless, sentencing guidelines are unreliable and do not equally apply to everyone. </w:t>
      </w:r>
      <w:r w:rsidRPr="00DD4CCF">
        <w:rPr>
          <w:sz w:val="16"/>
        </w:rPr>
        <w:t xml:space="preserve">195 First, </w:t>
      </w:r>
      <w:r w:rsidRPr="00DD4CCF">
        <w:rPr>
          <w:rStyle w:val="StyleBoldUnderline"/>
        </w:rPr>
        <w:t>sentencing guidelines are terribly restrictive</w:t>
      </w:r>
      <w:r w:rsidRPr="00DD4CCF">
        <w:rPr>
          <w:sz w:val="16"/>
        </w:rPr>
        <w:t xml:space="preserve">. Second, in Minnesota, “[a]s use of the Guidelines evolved, </w:t>
      </w:r>
      <w:r w:rsidRPr="00DD4CCF">
        <w:rPr>
          <w:rStyle w:val="StyleBoldUnderline"/>
        </w:rPr>
        <w:t>it became apparent that their sentencing numbers were not really based on anything</w:t>
      </w:r>
      <w:r w:rsidRPr="00DD4CCF">
        <w:rPr>
          <w:sz w:val="16"/>
        </w:rPr>
        <w:t xml:space="preserve">.”196 </w:t>
      </w:r>
      <w:r w:rsidRPr="00DD4CCF">
        <w:rPr>
          <w:rStyle w:val="StyleBoldUnderline"/>
        </w:rPr>
        <w:t>This defeats the purpose of guidelines</w:t>
      </w:r>
      <w:r w:rsidRPr="00DD4CCF">
        <w:rPr>
          <w:sz w:val="16"/>
        </w:rPr>
        <w:t>, because the guidelines are supposed to be fair and justly applied. But “[w]hat is the true ‘just desert’ of someone who possesses half an ounce of cocaine? Should it be probation? Twelve months in prison? Eighty-six months—as it is now—in the post ‘War on Drugs’ era?”197 One judge interviewed for this Article stated the following: [</w:t>
      </w:r>
      <w:r w:rsidRPr="00DD4CCF">
        <w:rPr>
          <w:rStyle w:val="StyleBoldUnderline"/>
        </w:rPr>
        <w:t>Sentencing guidelines</w:t>
      </w:r>
      <w:r w:rsidRPr="00DD4CCF">
        <w:rPr>
          <w:sz w:val="16"/>
        </w:rPr>
        <w:t xml:space="preserve">] </w:t>
      </w:r>
      <w:r w:rsidRPr="00DD4CCF">
        <w:rPr>
          <w:rStyle w:val="StyleBoldUnderline"/>
        </w:rPr>
        <w:t>can take away the luck of the draw involved in your particular judge’s sentencing approach. It hurts the justice system when there are wildly different sentences for individuals with the same background and engaging in the same conduc</w:t>
      </w:r>
      <w:r w:rsidRPr="00DD4CCF">
        <w:rPr>
          <w:sz w:val="16"/>
        </w:rPr>
        <w:t xml:space="preserve">t.198 On the other hand, </w:t>
      </w:r>
      <w:r w:rsidRPr="00DD4CCF">
        <w:rPr>
          <w:rStyle w:val="StyleBoldUnderline"/>
        </w:rPr>
        <w:t>they take away a judge’s ability to exercise the judgment necessary to recognize circumstances that make it inappropriate to send someone to prison</w:t>
      </w:r>
      <w:r w:rsidRPr="00DD4CCF">
        <w:rPr>
          <w:sz w:val="16"/>
        </w:rPr>
        <w:t xml:space="preserve">.199 </w:t>
      </w:r>
      <w:r w:rsidRPr="00DD4CCF">
        <w:rPr>
          <w:rStyle w:val="StyleBoldUnderline"/>
        </w:rPr>
        <w:t>Like sentencing guidelines, mandatory minimum sentences need to be eliminated. The role of mandatory minimum sentences in the mass incarceration boom is widely known</w:t>
      </w:r>
      <w:r w:rsidRPr="00DD4CCF">
        <w:rPr>
          <w:sz w:val="16"/>
        </w:rPr>
        <w:t xml:space="preserve">.200 Even when a judge wants to give a sentence they believe is fair, </w:t>
      </w:r>
      <w:r w:rsidRPr="00DD4CCF">
        <w:rPr>
          <w:rStyle w:val="StyleBoldUnderline"/>
        </w:rPr>
        <w:t>mandatory minimums prevent the judge’s discretion.</w:t>
      </w:r>
      <w:r w:rsidRPr="00DD4CCF">
        <w:rPr>
          <w:sz w:val="16"/>
        </w:rPr>
        <w:t xml:space="preserve"> Judges are supposed to serve as an independent administer of justice. But when a judge cannot do anything but pronounce a mandatory minimum sentence, they are unable to execute their independent role. As one judge noted, “[T]oo many mandatory sentences are a product of political expediency. My perspective is that too many of our lawmakers vote for long mandatory sentences, so they are seen as tough on crime without any real thought to whether they truly are in the public’s best interest.”201 The judge then shared a story about just how cruel sentencing guidelines and mandatory minimums can be: I had a woman before me for a drug sentence. She got involved in drugs and the criminal world through her abusive boyfriend. Thanks to him, she picked up a huge addiction and some serious legal trouble. Following the charge in my case, the woman bonded out. She turned her life around—dumped the boyfriend, got sober, got a job, got her kids back, became a mentor for young, drug-addicted women, found God, and became everything you would want her to be. Her probation officer came in on the day of her sentencing crying because it was such a waste to have to send the woman to prison for a really long time. But I had to because the callous and cruel guidelines gave me absolutely no discretion.202 </w:t>
      </w:r>
      <w:r w:rsidRPr="00DD4CCF">
        <w:rPr>
          <w:rStyle w:val="StyleBoldUnderline"/>
        </w:rPr>
        <w:t>Giving judges absolutely no discretion to hand down a just and fair sentence is counterproductive to a prison abolitionist framework, which is a sad result of “prison-backed policing.”</w:t>
      </w:r>
      <w:r w:rsidRPr="00DD4CCF">
        <w:rPr>
          <w:sz w:val="16"/>
        </w:rPr>
        <w:t xml:space="preserve">203 </w:t>
      </w:r>
      <w:r w:rsidRPr="00DD4CCF">
        <w:rPr>
          <w:rStyle w:val="StyleBoldUnderline"/>
        </w:rPr>
        <w:t>A prosecutor interviewed for this article noted the problem when those with high criminal history scores commit a low-level offense, they end up falling into a presumptive commit to prison based on their record</w:t>
      </w:r>
      <w:r w:rsidRPr="00DD4CCF">
        <w:rPr>
          <w:sz w:val="16"/>
        </w:rPr>
        <w:t>. She does not see justice “when defendants with high criminal history scores are charged with Third Degree Burglary for stealing twenty dollars of merchandise from a store after previously being trespassed. I don’t necessarily see the justice in sending someone to prison for that kind of offense simply because the guidelines call for it.”204</w:t>
      </w:r>
    </w:p>
    <w:p w14:paraId="70C26381" w14:textId="77777777" w:rsidR="0002754A" w:rsidRDefault="0002754A">
      <w:pPr>
        <w:spacing w:after="200" w:line="276" w:lineRule="auto"/>
        <w:rPr>
          <w:rFonts w:asciiTheme="minorHAnsi" w:hAnsiTheme="minorHAnsi"/>
        </w:rPr>
      </w:pPr>
    </w:p>
    <w:sectPr w:rsidR="0002754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BC521A" w14:textId="77777777" w:rsidR="007D6E58" w:rsidRDefault="007D6E58" w:rsidP="005F5576">
      <w:r>
        <w:separator/>
      </w:r>
    </w:p>
  </w:endnote>
  <w:endnote w:type="continuationSeparator" w:id="0">
    <w:p w14:paraId="4E57E268" w14:textId="77777777" w:rsidR="007D6E58" w:rsidRDefault="007D6E5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77BCFB" w14:textId="77777777" w:rsidR="007D6E58" w:rsidRDefault="007D6E58" w:rsidP="005F5576">
      <w:r>
        <w:separator/>
      </w:r>
    </w:p>
  </w:footnote>
  <w:footnote w:type="continuationSeparator" w:id="0">
    <w:p w14:paraId="40EBC917" w14:textId="77777777" w:rsidR="007D6E58" w:rsidRDefault="007D6E58" w:rsidP="005F55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281492008"/>
  </w:docVars>
  <w:rsids>
    <w:rsidRoot w:val="0081339B"/>
    <w:rsid w:val="0000219C"/>
    <w:rsid w:val="000022F2"/>
    <w:rsid w:val="0000459F"/>
    <w:rsid w:val="00004EB4"/>
    <w:rsid w:val="000072FE"/>
    <w:rsid w:val="000073B2"/>
    <w:rsid w:val="0002196C"/>
    <w:rsid w:val="00021F29"/>
    <w:rsid w:val="0002754A"/>
    <w:rsid w:val="00027EED"/>
    <w:rsid w:val="0003041D"/>
    <w:rsid w:val="00033028"/>
    <w:rsid w:val="000360A7"/>
    <w:rsid w:val="00052A1D"/>
    <w:rsid w:val="00055E12"/>
    <w:rsid w:val="00064A59"/>
    <w:rsid w:val="0007162E"/>
    <w:rsid w:val="00073B9A"/>
    <w:rsid w:val="00090287"/>
    <w:rsid w:val="00090BA2"/>
    <w:rsid w:val="000978A3"/>
    <w:rsid w:val="00097D7E"/>
    <w:rsid w:val="000A1971"/>
    <w:rsid w:val="000A1D39"/>
    <w:rsid w:val="000A4FA5"/>
    <w:rsid w:val="000B23AF"/>
    <w:rsid w:val="000B61C8"/>
    <w:rsid w:val="000C767D"/>
    <w:rsid w:val="000D0B76"/>
    <w:rsid w:val="000D1E6E"/>
    <w:rsid w:val="000D2AE5"/>
    <w:rsid w:val="000D3A26"/>
    <w:rsid w:val="000D3D8D"/>
    <w:rsid w:val="000E41A3"/>
    <w:rsid w:val="000F1FC3"/>
    <w:rsid w:val="000F37E7"/>
    <w:rsid w:val="000F6A28"/>
    <w:rsid w:val="00113150"/>
    <w:rsid w:val="00113C68"/>
    <w:rsid w:val="0011415F"/>
    <w:rsid w:val="00114663"/>
    <w:rsid w:val="0012057B"/>
    <w:rsid w:val="00126797"/>
    <w:rsid w:val="00126D92"/>
    <w:rsid w:val="001301AC"/>
    <w:rsid w:val="001304DF"/>
    <w:rsid w:val="00140397"/>
    <w:rsid w:val="0014072D"/>
    <w:rsid w:val="00141F7D"/>
    <w:rsid w:val="00141FBF"/>
    <w:rsid w:val="00143910"/>
    <w:rsid w:val="0014522E"/>
    <w:rsid w:val="00151DFA"/>
    <w:rsid w:val="001632F2"/>
    <w:rsid w:val="0016509D"/>
    <w:rsid w:val="00165F03"/>
    <w:rsid w:val="0016711C"/>
    <w:rsid w:val="00167A9F"/>
    <w:rsid w:val="001711E1"/>
    <w:rsid w:val="00171B09"/>
    <w:rsid w:val="00175018"/>
    <w:rsid w:val="00177828"/>
    <w:rsid w:val="00177A1E"/>
    <w:rsid w:val="00182D51"/>
    <w:rsid w:val="00185625"/>
    <w:rsid w:val="0018565A"/>
    <w:rsid w:val="00185C09"/>
    <w:rsid w:val="00195146"/>
    <w:rsid w:val="0019587B"/>
    <w:rsid w:val="0019734F"/>
    <w:rsid w:val="001A4F0E"/>
    <w:rsid w:val="001B0A04"/>
    <w:rsid w:val="001B3CEC"/>
    <w:rsid w:val="001B6750"/>
    <w:rsid w:val="001C1D82"/>
    <w:rsid w:val="001C2147"/>
    <w:rsid w:val="001C55A9"/>
    <w:rsid w:val="001C587E"/>
    <w:rsid w:val="001C7C90"/>
    <w:rsid w:val="001D0D51"/>
    <w:rsid w:val="001F0559"/>
    <w:rsid w:val="001F13A1"/>
    <w:rsid w:val="001F7572"/>
    <w:rsid w:val="0020006E"/>
    <w:rsid w:val="002009AE"/>
    <w:rsid w:val="002101DA"/>
    <w:rsid w:val="00217499"/>
    <w:rsid w:val="00232DB7"/>
    <w:rsid w:val="0024023F"/>
    <w:rsid w:val="00240C4E"/>
    <w:rsid w:val="00243DC0"/>
    <w:rsid w:val="00250E16"/>
    <w:rsid w:val="00257696"/>
    <w:rsid w:val="0026382E"/>
    <w:rsid w:val="0027061A"/>
    <w:rsid w:val="00272786"/>
    <w:rsid w:val="0027720B"/>
    <w:rsid w:val="00284726"/>
    <w:rsid w:val="00287AB7"/>
    <w:rsid w:val="00294D00"/>
    <w:rsid w:val="002A213E"/>
    <w:rsid w:val="002A57F1"/>
    <w:rsid w:val="002A612B"/>
    <w:rsid w:val="002B1CCF"/>
    <w:rsid w:val="002B68A4"/>
    <w:rsid w:val="002C571D"/>
    <w:rsid w:val="002C5772"/>
    <w:rsid w:val="002D0374"/>
    <w:rsid w:val="002D2946"/>
    <w:rsid w:val="002D3078"/>
    <w:rsid w:val="002D529E"/>
    <w:rsid w:val="002D6BD6"/>
    <w:rsid w:val="002E4DD9"/>
    <w:rsid w:val="002F0314"/>
    <w:rsid w:val="002F315A"/>
    <w:rsid w:val="002F6226"/>
    <w:rsid w:val="0031182D"/>
    <w:rsid w:val="00314B9D"/>
    <w:rsid w:val="00315CA2"/>
    <w:rsid w:val="00316FEB"/>
    <w:rsid w:val="00323560"/>
    <w:rsid w:val="00326EEB"/>
    <w:rsid w:val="003276F7"/>
    <w:rsid w:val="0033078A"/>
    <w:rsid w:val="00331559"/>
    <w:rsid w:val="00341D6C"/>
    <w:rsid w:val="00344E91"/>
    <w:rsid w:val="00346BCD"/>
    <w:rsid w:val="00347123"/>
    <w:rsid w:val="0034756E"/>
    <w:rsid w:val="00347E74"/>
    <w:rsid w:val="00351D97"/>
    <w:rsid w:val="00354B5B"/>
    <w:rsid w:val="00355006"/>
    <w:rsid w:val="00356DCF"/>
    <w:rsid w:val="00376C22"/>
    <w:rsid w:val="00383E0A"/>
    <w:rsid w:val="003847C7"/>
    <w:rsid w:val="00385298"/>
    <w:rsid w:val="003852CE"/>
    <w:rsid w:val="003854AA"/>
    <w:rsid w:val="00391639"/>
    <w:rsid w:val="00392E92"/>
    <w:rsid w:val="00395C83"/>
    <w:rsid w:val="003A2A3B"/>
    <w:rsid w:val="003A440C"/>
    <w:rsid w:val="003A654F"/>
    <w:rsid w:val="003B024E"/>
    <w:rsid w:val="003B0C84"/>
    <w:rsid w:val="003B183E"/>
    <w:rsid w:val="003B2F3E"/>
    <w:rsid w:val="003B55B7"/>
    <w:rsid w:val="003B6799"/>
    <w:rsid w:val="003C756E"/>
    <w:rsid w:val="003D2C33"/>
    <w:rsid w:val="003E4831"/>
    <w:rsid w:val="003E48DE"/>
    <w:rsid w:val="003E7E8B"/>
    <w:rsid w:val="003F036E"/>
    <w:rsid w:val="003F3030"/>
    <w:rsid w:val="003F47AE"/>
    <w:rsid w:val="00403971"/>
    <w:rsid w:val="00407386"/>
    <w:rsid w:val="0041098A"/>
    <w:rsid w:val="004138EF"/>
    <w:rsid w:val="00416497"/>
    <w:rsid w:val="004165B7"/>
    <w:rsid w:val="004212C6"/>
    <w:rsid w:val="004319DE"/>
    <w:rsid w:val="00432D55"/>
    <w:rsid w:val="00434007"/>
    <w:rsid w:val="00435232"/>
    <w:rsid w:val="004371C1"/>
    <w:rsid w:val="004400EA"/>
    <w:rsid w:val="00441EC5"/>
    <w:rsid w:val="0044395B"/>
    <w:rsid w:val="00450882"/>
    <w:rsid w:val="00451C20"/>
    <w:rsid w:val="00452001"/>
    <w:rsid w:val="00453B21"/>
    <w:rsid w:val="0045442E"/>
    <w:rsid w:val="004564E2"/>
    <w:rsid w:val="00462418"/>
    <w:rsid w:val="00466BE5"/>
    <w:rsid w:val="00471A70"/>
    <w:rsid w:val="00473A79"/>
    <w:rsid w:val="00475E03"/>
    <w:rsid w:val="00476723"/>
    <w:rsid w:val="0047798D"/>
    <w:rsid w:val="00481E4D"/>
    <w:rsid w:val="00482298"/>
    <w:rsid w:val="00492EB5"/>
    <w:rsid w:val="004931DE"/>
    <w:rsid w:val="004A45E2"/>
    <w:rsid w:val="004A6083"/>
    <w:rsid w:val="004A6E81"/>
    <w:rsid w:val="004A7806"/>
    <w:rsid w:val="004B0545"/>
    <w:rsid w:val="004B22AF"/>
    <w:rsid w:val="004B4D2A"/>
    <w:rsid w:val="004B6C57"/>
    <w:rsid w:val="004B7E46"/>
    <w:rsid w:val="004C5434"/>
    <w:rsid w:val="004D3745"/>
    <w:rsid w:val="004D3987"/>
    <w:rsid w:val="004E294C"/>
    <w:rsid w:val="004E3132"/>
    <w:rsid w:val="004E42D9"/>
    <w:rsid w:val="004E5167"/>
    <w:rsid w:val="004E552E"/>
    <w:rsid w:val="004E656D"/>
    <w:rsid w:val="004F0849"/>
    <w:rsid w:val="004F173C"/>
    <w:rsid w:val="004F1B8C"/>
    <w:rsid w:val="004F33F3"/>
    <w:rsid w:val="004F45B0"/>
    <w:rsid w:val="005020C3"/>
    <w:rsid w:val="005111F8"/>
    <w:rsid w:val="00513FA2"/>
    <w:rsid w:val="00514387"/>
    <w:rsid w:val="00516459"/>
    <w:rsid w:val="00520153"/>
    <w:rsid w:val="00531D11"/>
    <w:rsid w:val="005321A1"/>
    <w:rsid w:val="005338C0"/>
    <w:rsid w:val="005349E1"/>
    <w:rsid w:val="00537EF5"/>
    <w:rsid w:val="005420CC"/>
    <w:rsid w:val="00542889"/>
    <w:rsid w:val="005434D0"/>
    <w:rsid w:val="0054437C"/>
    <w:rsid w:val="00545879"/>
    <w:rsid w:val="00546D61"/>
    <w:rsid w:val="005579BF"/>
    <w:rsid w:val="00560C3E"/>
    <w:rsid w:val="00561772"/>
    <w:rsid w:val="00563468"/>
    <w:rsid w:val="00564EC2"/>
    <w:rsid w:val="00565EAE"/>
    <w:rsid w:val="00573677"/>
    <w:rsid w:val="00575F7D"/>
    <w:rsid w:val="00580383"/>
    <w:rsid w:val="00580E40"/>
    <w:rsid w:val="00582676"/>
    <w:rsid w:val="005835AE"/>
    <w:rsid w:val="00585485"/>
    <w:rsid w:val="00587005"/>
    <w:rsid w:val="00590731"/>
    <w:rsid w:val="005A506B"/>
    <w:rsid w:val="005A701C"/>
    <w:rsid w:val="005B2444"/>
    <w:rsid w:val="005B2D14"/>
    <w:rsid w:val="005B3140"/>
    <w:rsid w:val="005B4D10"/>
    <w:rsid w:val="005C0B05"/>
    <w:rsid w:val="005C6CA6"/>
    <w:rsid w:val="005D1156"/>
    <w:rsid w:val="005D222F"/>
    <w:rsid w:val="005D6B0C"/>
    <w:rsid w:val="005E0681"/>
    <w:rsid w:val="005E170D"/>
    <w:rsid w:val="005E3B08"/>
    <w:rsid w:val="005E3FE4"/>
    <w:rsid w:val="005E572E"/>
    <w:rsid w:val="005F5576"/>
    <w:rsid w:val="005F711C"/>
    <w:rsid w:val="006014AB"/>
    <w:rsid w:val="00601D17"/>
    <w:rsid w:val="00605F20"/>
    <w:rsid w:val="00615B20"/>
    <w:rsid w:val="0061680A"/>
    <w:rsid w:val="00623B70"/>
    <w:rsid w:val="006313DB"/>
    <w:rsid w:val="0063578B"/>
    <w:rsid w:val="00636B3D"/>
    <w:rsid w:val="00641025"/>
    <w:rsid w:val="00650E98"/>
    <w:rsid w:val="00656C61"/>
    <w:rsid w:val="006649AE"/>
    <w:rsid w:val="006672D8"/>
    <w:rsid w:val="00670D96"/>
    <w:rsid w:val="00672877"/>
    <w:rsid w:val="00673D90"/>
    <w:rsid w:val="00675103"/>
    <w:rsid w:val="00675108"/>
    <w:rsid w:val="00683154"/>
    <w:rsid w:val="00690115"/>
    <w:rsid w:val="00690898"/>
    <w:rsid w:val="00692C02"/>
    <w:rsid w:val="00693039"/>
    <w:rsid w:val="00693A5A"/>
    <w:rsid w:val="006A779E"/>
    <w:rsid w:val="006B302F"/>
    <w:rsid w:val="006C0233"/>
    <w:rsid w:val="006C64D4"/>
    <w:rsid w:val="006D7AF7"/>
    <w:rsid w:val="006E53F0"/>
    <w:rsid w:val="006F46C3"/>
    <w:rsid w:val="006F7CDF"/>
    <w:rsid w:val="00700BDB"/>
    <w:rsid w:val="0070121B"/>
    <w:rsid w:val="00701E73"/>
    <w:rsid w:val="007069F8"/>
    <w:rsid w:val="00711D82"/>
    <w:rsid w:val="00711FE2"/>
    <w:rsid w:val="00712649"/>
    <w:rsid w:val="007149F2"/>
    <w:rsid w:val="00714BC9"/>
    <w:rsid w:val="00723F91"/>
    <w:rsid w:val="00725623"/>
    <w:rsid w:val="0072639C"/>
    <w:rsid w:val="007421D3"/>
    <w:rsid w:val="00743059"/>
    <w:rsid w:val="00744F58"/>
    <w:rsid w:val="00750CED"/>
    <w:rsid w:val="00760A29"/>
    <w:rsid w:val="007624B8"/>
    <w:rsid w:val="00771E18"/>
    <w:rsid w:val="007739C0"/>
    <w:rsid w:val="007739F1"/>
    <w:rsid w:val="007745C6"/>
    <w:rsid w:val="007755F6"/>
    <w:rsid w:val="007761AD"/>
    <w:rsid w:val="00777387"/>
    <w:rsid w:val="007815E5"/>
    <w:rsid w:val="0078267C"/>
    <w:rsid w:val="00787343"/>
    <w:rsid w:val="00790BFA"/>
    <w:rsid w:val="00791121"/>
    <w:rsid w:val="00791C88"/>
    <w:rsid w:val="00797B76"/>
    <w:rsid w:val="007A2CBE"/>
    <w:rsid w:val="007A3D06"/>
    <w:rsid w:val="007A4673"/>
    <w:rsid w:val="007B383B"/>
    <w:rsid w:val="007C350D"/>
    <w:rsid w:val="007C3689"/>
    <w:rsid w:val="007C3C9B"/>
    <w:rsid w:val="007C3EDC"/>
    <w:rsid w:val="007D0EB4"/>
    <w:rsid w:val="007D3012"/>
    <w:rsid w:val="007D65A7"/>
    <w:rsid w:val="007D6E58"/>
    <w:rsid w:val="007D7D2B"/>
    <w:rsid w:val="007E3F59"/>
    <w:rsid w:val="007E5043"/>
    <w:rsid w:val="007E5183"/>
    <w:rsid w:val="007F521F"/>
    <w:rsid w:val="00812270"/>
    <w:rsid w:val="0081339B"/>
    <w:rsid w:val="008133F9"/>
    <w:rsid w:val="00823AAC"/>
    <w:rsid w:val="0082538A"/>
    <w:rsid w:val="008264F8"/>
    <w:rsid w:val="00837A12"/>
    <w:rsid w:val="00854C66"/>
    <w:rsid w:val="008553E1"/>
    <w:rsid w:val="00856F71"/>
    <w:rsid w:val="008572BB"/>
    <w:rsid w:val="0086727A"/>
    <w:rsid w:val="0087643B"/>
    <w:rsid w:val="00877669"/>
    <w:rsid w:val="00877FCA"/>
    <w:rsid w:val="008857E2"/>
    <w:rsid w:val="00896A41"/>
    <w:rsid w:val="00897F92"/>
    <w:rsid w:val="008A2719"/>
    <w:rsid w:val="008A5562"/>
    <w:rsid w:val="008A64C9"/>
    <w:rsid w:val="008B180A"/>
    <w:rsid w:val="008B24B7"/>
    <w:rsid w:val="008B7943"/>
    <w:rsid w:val="008C2CD8"/>
    <w:rsid w:val="008C5743"/>
    <w:rsid w:val="008C6030"/>
    <w:rsid w:val="008C68EE"/>
    <w:rsid w:val="008C7F44"/>
    <w:rsid w:val="008D0D8B"/>
    <w:rsid w:val="008D2B9E"/>
    <w:rsid w:val="008D4273"/>
    <w:rsid w:val="008D4EF3"/>
    <w:rsid w:val="008E0E4F"/>
    <w:rsid w:val="008E1FD5"/>
    <w:rsid w:val="008E4139"/>
    <w:rsid w:val="008F322F"/>
    <w:rsid w:val="008F7D8F"/>
    <w:rsid w:val="009030ED"/>
    <w:rsid w:val="0090498C"/>
    <w:rsid w:val="00907DFE"/>
    <w:rsid w:val="00914596"/>
    <w:rsid w:val="009146BF"/>
    <w:rsid w:val="00915AD4"/>
    <w:rsid w:val="00915EF1"/>
    <w:rsid w:val="00922CD5"/>
    <w:rsid w:val="00924C08"/>
    <w:rsid w:val="009268D3"/>
    <w:rsid w:val="00927D88"/>
    <w:rsid w:val="00930D1F"/>
    <w:rsid w:val="00935127"/>
    <w:rsid w:val="0094025E"/>
    <w:rsid w:val="009418FC"/>
    <w:rsid w:val="0094202B"/>
    <w:rsid w:val="0094256C"/>
    <w:rsid w:val="00953F11"/>
    <w:rsid w:val="00970412"/>
    <w:rsid w:val="009706C1"/>
    <w:rsid w:val="00976675"/>
    <w:rsid w:val="00976FBF"/>
    <w:rsid w:val="00984B38"/>
    <w:rsid w:val="009876C5"/>
    <w:rsid w:val="009919FE"/>
    <w:rsid w:val="00996D3D"/>
    <w:rsid w:val="009A0636"/>
    <w:rsid w:val="009A6FF5"/>
    <w:rsid w:val="009B1371"/>
    <w:rsid w:val="009B2B47"/>
    <w:rsid w:val="009B35DB"/>
    <w:rsid w:val="009C4298"/>
    <w:rsid w:val="009C6AF7"/>
    <w:rsid w:val="009D318C"/>
    <w:rsid w:val="009D35E2"/>
    <w:rsid w:val="009E0BC0"/>
    <w:rsid w:val="009E1BAD"/>
    <w:rsid w:val="009F3FA7"/>
    <w:rsid w:val="00A10B8B"/>
    <w:rsid w:val="00A14402"/>
    <w:rsid w:val="00A14728"/>
    <w:rsid w:val="00A16863"/>
    <w:rsid w:val="00A20D78"/>
    <w:rsid w:val="00A2174A"/>
    <w:rsid w:val="00A230C1"/>
    <w:rsid w:val="00A26733"/>
    <w:rsid w:val="00A325D7"/>
    <w:rsid w:val="00A3595E"/>
    <w:rsid w:val="00A40A60"/>
    <w:rsid w:val="00A46C7F"/>
    <w:rsid w:val="00A51B98"/>
    <w:rsid w:val="00A73245"/>
    <w:rsid w:val="00A77145"/>
    <w:rsid w:val="00A82989"/>
    <w:rsid w:val="00A904FE"/>
    <w:rsid w:val="00A91874"/>
    <w:rsid w:val="00A9262C"/>
    <w:rsid w:val="00A951A2"/>
    <w:rsid w:val="00AA7D73"/>
    <w:rsid w:val="00AB1984"/>
    <w:rsid w:val="00AB3B76"/>
    <w:rsid w:val="00AB61DD"/>
    <w:rsid w:val="00AC222F"/>
    <w:rsid w:val="00AC2CC7"/>
    <w:rsid w:val="00AC398D"/>
    <w:rsid w:val="00AC4E79"/>
    <w:rsid w:val="00AC6C0B"/>
    <w:rsid w:val="00AC7B3B"/>
    <w:rsid w:val="00AD3CE6"/>
    <w:rsid w:val="00AD3F16"/>
    <w:rsid w:val="00AD3F65"/>
    <w:rsid w:val="00AE1121"/>
    <w:rsid w:val="00AE1222"/>
    <w:rsid w:val="00AE1307"/>
    <w:rsid w:val="00AE7586"/>
    <w:rsid w:val="00AF4E4F"/>
    <w:rsid w:val="00AF760A"/>
    <w:rsid w:val="00AF7A65"/>
    <w:rsid w:val="00B06710"/>
    <w:rsid w:val="00B07EBF"/>
    <w:rsid w:val="00B136C5"/>
    <w:rsid w:val="00B166CB"/>
    <w:rsid w:val="00B235E1"/>
    <w:rsid w:val="00B24BC8"/>
    <w:rsid w:val="00B272CF"/>
    <w:rsid w:val="00B3145D"/>
    <w:rsid w:val="00B357BA"/>
    <w:rsid w:val="00B3674E"/>
    <w:rsid w:val="00B45786"/>
    <w:rsid w:val="00B52C5B"/>
    <w:rsid w:val="00B564DB"/>
    <w:rsid w:val="00B67620"/>
    <w:rsid w:val="00B74A3C"/>
    <w:rsid w:val="00B75AAC"/>
    <w:rsid w:val="00B768B6"/>
    <w:rsid w:val="00B81599"/>
    <w:rsid w:val="00B816A3"/>
    <w:rsid w:val="00B908D1"/>
    <w:rsid w:val="00B940D1"/>
    <w:rsid w:val="00B97639"/>
    <w:rsid w:val="00BB140B"/>
    <w:rsid w:val="00BB46BD"/>
    <w:rsid w:val="00BB58BD"/>
    <w:rsid w:val="00BB6A26"/>
    <w:rsid w:val="00BC1034"/>
    <w:rsid w:val="00BE2408"/>
    <w:rsid w:val="00BE3EC6"/>
    <w:rsid w:val="00BE5BEB"/>
    <w:rsid w:val="00BE6528"/>
    <w:rsid w:val="00BE6B98"/>
    <w:rsid w:val="00C0087A"/>
    <w:rsid w:val="00C05AA7"/>
    <w:rsid w:val="00C05F9D"/>
    <w:rsid w:val="00C15807"/>
    <w:rsid w:val="00C1617B"/>
    <w:rsid w:val="00C27212"/>
    <w:rsid w:val="00C34185"/>
    <w:rsid w:val="00C42DD6"/>
    <w:rsid w:val="00C545E7"/>
    <w:rsid w:val="00C66858"/>
    <w:rsid w:val="00C71F4B"/>
    <w:rsid w:val="00C72E69"/>
    <w:rsid w:val="00C7411E"/>
    <w:rsid w:val="00C84988"/>
    <w:rsid w:val="00C871F2"/>
    <w:rsid w:val="00C926DB"/>
    <w:rsid w:val="00CA4815"/>
    <w:rsid w:val="00CA4AF6"/>
    <w:rsid w:val="00CA59CA"/>
    <w:rsid w:val="00CB2356"/>
    <w:rsid w:val="00CB4075"/>
    <w:rsid w:val="00CB4E6D"/>
    <w:rsid w:val="00CC23DE"/>
    <w:rsid w:val="00CD0004"/>
    <w:rsid w:val="00CD3E3A"/>
    <w:rsid w:val="00CD7459"/>
    <w:rsid w:val="00CE07B5"/>
    <w:rsid w:val="00CE0E3F"/>
    <w:rsid w:val="00CE4E65"/>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4F3"/>
    <w:rsid w:val="00D22BE1"/>
    <w:rsid w:val="00D2765B"/>
    <w:rsid w:val="00D31DF7"/>
    <w:rsid w:val="00D33B91"/>
    <w:rsid w:val="00D415C6"/>
    <w:rsid w:val="00D420EA"/>
    <w:rsid w:val="00D4639E"/>
    <w:rsid w:val="00D51ABF"/>
    <w:rsid w:val="00D5444B"/>
    <w:rsid w:val="00D55302"/>
    <w:rsid w:val="00D56E09"/>
    <w:rsid w:val="00D57CBF"/>
    <w:rsid w:val="00D62536"/>
    <w:rsid w:val="00D66ABC"/>
    <w:rsid w:val="00D71CFC"/>
    <w:rsid w:val="00D80497"/>
    <w:rsid w:val="00D81961"/>
    <w:rsid w:val="00D86024"/>
    <w:rsid w:val="00D94CA3"/>
    <w:rsid w:val="00D96595"/>
    <w:rsid w:val="00DA018C"/>
    <w:rsid w:val="00DA3C9D"/>
    <w:rsid w:val="00DA5334"/>
    <w:rsid w:val="00DB0F7E"/>
    <w:rsid w:val="00DB5489"/>
    <w:rsid w:val="00DB6C98"/>
    <w:rsid w:val="00DC701C"/>
    <w:rsid w:val="00DD4CCF"/>
    <w:rsid w:val="00DD5247"/>
    <w:rsid w:val="00DD7F91"/>
    <w:rsid w:val="00DE086A"/>
    <w:rsid w:val="00DF4242"/>
    <w:rsid w:val="00E00376"/>
    <w:rsid w:val="00E01016"/>
    <w:rsid w:val="00E043B1"/>
    <w:rsid w:val="00E12A69"/>
    <w:rsid w:val="00E14EBD"/>
    <w:rsid w:val="00E16734"/>
    <w:rsid w:val="00E20D34"/>
    <w:rsid w:val="00E23260"/>
    <w:rsid w:val="00E2367A"/>
    <w:rsid w:val="00E27BC7"/>
    <w:rsid w:val="00E35FC9"/>
    <w:rsid w:val="00E377A4"/>
    <w:rsid w:val="00E41346"/>
    <w:rsid w:val="00E420E9"/>
    <w:rsid w:val="00E45C51"/>
    <w:rsid w:val="00E4635D"/>
    <w:rsid w:val="00E61D76"/>
    <w:rsid w:val="00E62AFF"/>
    <w:rsid w:val="00E642A8"/>
    <w:rsid w:val="00E674DB"/>
    <w:rsid w:val="00E70912"/>
    <w:rsid w:val="00E75601"/>
    <w:rsid w:val="00E75F28"/>
    <w:rsid w:val="00E76889"/>
    <w:rsid w:val="00E84F30"/>
    <w:rsid w:val="00E90AA6"/>
    <w:rsid w:val="00E977B8"/>
    <w:rsid w:val="00E97AD1"/>
    <w:rsid w:val="00EA109B"/>
    <w:rsid w:val="00EA15A8"/>
    <w:rsid w:val="00EA2926"/>
    <w:rsid w:val="00EB2CDE"/>
    <w:rsid w:val="00EB59E2"/>
    <w:rsid w:val="00EB7232"/>
    <w:rsid w:val="00EB743D"/>
    <w:rsid w:val="00EC1A81"/>
    <w:rsid w:val="00EC75C3"/>
    <w:rsid w:val="00EC7E5C"/>
    <w:rsid w:val="00ED6E6C"/>
    <w:rsid w:val="00ED78F1"/>
    <w:rsid w:val="00EE4DCA"/>
    <w:rsid w:val="00EE5F04"/>
    <w:rsid w:val="00EF0F62"/>
    <w:rsid w:val="00EF42E2"/>
    <w:rsid w:val="00F007E1"/>
    <w:rsid w:val="00F0134E"/>
    <w:rsid w:val="00F057C6"/>
    <w:rsid w:val="00F17D96"/>
    <w:rsid w:val="00F22565"/>
    <w:rsid w:val="00F227FB"/>
    <w:rsid w:val="00F24F18"/>
    <w:rsid w:val="00F32389"/>
    <w:rsid w:val="00F32641"/>
    <w:rsid w:val="00F3380E"/>
    <w:rsid w:val="00F34E2C"/>
    <w:rsid w:val="00F40837"/>
    <w:rsid w:val="00F42F79"/>
    <w:rsid w:val="00F47773"/>
    <w:rsid w:val="00F5019D"/>
    <w:rsid w:val="00F558E9"/>
    <w:rsid w:val="00F56308"/>
    <w:rsid w:val="00F634D6"/>
    <w:rsid w:val="00F64385"/>
    <w:rsid w:val="00F6473F"/>
    <w:rsid w:val="00F76366"/>
    <w:rsid w:val="00F805C0"/>
    <w:rsid w:val="00FB1EEF"/>
    <w:rsid w:val="00FB325D"/>
    <w:rsid w:val="00FB4261"/>
    <w:rsid w:val="00FB43B1"/>
    <w:rsid w:val="00FB7550"/>
    <w:rsid w:val="00FC0608"/>
    <w:rsid w:val="00FC2155"/>
    <w:rsid w:val="00FC41A7"/>
    <w:rsid w:val="00FD675B"/>
    <w:rsid w:val="00FD7483"/>
    <w:rsid w:val="00FE352F"/>
    <w:rsid w:val="00FE380E"/>
    <w:rsid w:val="00FE4404"/>
    <w:rsid w:val="00FE697A"/>
    <w:rsid w:val="00FE7CEE"/>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381926"/>
  <w15:docId w15:val="{9DFAA3BC-AA12-4AD7-A4CD-8DD0AC199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lsdException w:name="macro" w:semiHidden="1" w:unhideWhenUsed="1"/>
    <w:lsdException w:name="toa heading" w:semiHidden="1" w:unhideWhenUsed="1"/>
    <w:lsdException w:name="List" w:semiHidden="1"/>
    <w:lsdException w:name="List Bullet" w:semiHidden="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E642A8"/>
    <w:pPr>
      <w:spacing w:after="160" w:line="259"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E642A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642A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642A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Normal Tag,body,heading 2,Heading 2 Char2 Char,Heading 2 Char1 Char Char, Ch,Ch,no read,No Spacing12,No Spacing5,TAG,No Spacing2111,No Spacing11111,ta,No Spacing112,No Spacing1121,small space,t,Ta,Medium Grid 21,T,Card"/>
    <w:basedOn w:val="Normal"/>
    <w:next w:val="Normal"/>
    <w:link w:val="Heading4Char"/>
    <w:uiPriority w:val="9"/>
    <w:unhideWhenUsed/>
    <w:qFormat/>
    <w:rsid w:val="00E642A8"/>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642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42A8"/>
  </w:style>
  <w:style w:type="character" w:customStyle="1" w:styleId="Heading1Char">
    <w:name w:val="Heading 1 Char"/>
    <w:aliases w:val="Pocket Char"/>
    <w:basedOn w:val="DefaultParagraphFont"/>
    <w:link w:val="Heading1"/>
    <w:uiPriority w:val="9"/>
    <w:rsid w:val="00E642A8"/>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642A8"/>
    <w:rPr>
      <w:rFonts w:ascii="Calibri" w:eastAsiaTheme="majorEastAsia" w:hAnsi="Calibri" w:cstheme="majorBidi"/>
      <w:b/>
      <w:bCs/>
      <w:sz w:val="44"/>
      <w:szCs w:val="44"/>
      <w:u w:val="doub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textbold"/>
    <w:uiPriority w:val="20"/>
    <w:qFormat/>
    <w:rsid w:val="00E642A8"/>
    <w:rPr>
      <w:rFonts w:ascii="Calibri" w:hAnsi="Calibri"/>
      <w:b/>
      <w:i w:val="0"/>
      <w:iCs/>
      <w:sz w:val="22"/>
      <w:u w:val="single"/>
      <w:bdr w:val="none" w:sz="0" w:space="0" w:color="auto"/>
    </w:rPr>
  </w:style>
  <w:style w:type="character" w:customStyle="1" w:styleId="StyleBold">
    <w:name w:val="Style Bold"/>
    <w:basedOn w:val="DefaultParagraphFont"/>
    <w:uiPriority w:val="9"/>
    <w:semiHidden/>
    <w:rsid w:val="00434007"/>
    <w:rPr>
      <w:b/>
      <w:bCs/>
    </w:rPr>
  </w:style>
  <w:style w:type="character" w:customStyle="1" w:styleId="Heading3Char">
    <w:name w:val="Heading 3 Char"/>
    <w:aliases w:val="Block Char"/>
    <w:basedOn w:val="DefaultParagraphFont"/>
    <w:link w:val="Heading3"/>
    <w:uiPriority w:val="9"/>
    <w:rsid w:val="00E642A8"/>
    <w:rPr>
      <w:rFonts w:ascii="Calibri" w:eastAsiaTheme="majorEastAsia" w:hAnsi="Calibri" w:cstheme="majorBidi"/>
      <w:b/>
      <w:bCs/>
      <w:sz w:val="32"/>
      <w:szCs w:val="32"/>
      <w:u w:val="single"/>
    </w:rPr>
  </w:style>
  <w:style w:type="character" w:customStyle="1" w:styleId="StyleBoldUnderline">
    <w:name w:val="Style Bold Underline"/>
    <w:aliases w:val="Underline,apple-style-span + 6 pt,Kern at 16 pt,Style,Bold,Intense Emphasis1,Intense Emphasis2,HHeading 3 + 12 pt,Bold Cite Char,Cards + Font: 12 pt Char,Citation Char Char Char,Heading 3 Char1 Char Char Char,Intense Emphasis11,ci,c"/>
    <w:basedOn w:val="DefaultParagraphFont"/>
    <w:uiPriority w:val="1"/>
    <w:qFormat/>
    <w:rsid w:val="00E642A8"/>
    <w:rPr>
      <w:b w:val="0"/>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Not.,Not"/>
    <w:basedOn w:val="DefaultParagraphFont"/>
    <w:uiPriority w:val="1"/>
    <w:qFormat/>
    <w:rsid w:val="00E642A8"/>
    <w:rPr>
      <w:b/>
      <w:sz w:val="26"/>
      <w:u w:val="none"/>
    </w:rPr>
  </w:style>
  <w:style w:type="paragraph" w:styleId="Header">
    <w:name w:val="header"/>
    <w:basedOn w:val="Normal"/>
    <w:link w:val="HeaderChar"/>
    <w:uiPriority w:val="99"/>
    <w:semiHidden/>
    <w:rsid w:val="00434007"/>
    <w:pPr>
      <w:tabs>
        <w:tab w:val="center" w:pos="4680"/>
        <w:tab w:val="right" w:pos="9360"/>
      </w:tabs>
    </w:pPr>
  </w:style>
  <w:style w:type="character" w:customStyle="1" w:styleId="HeaderChar">
    <w:name w:val="Header Char"/>
    <w:basedOn w:val="DefaultParagraphFont"/>
    <w:link w:val="Header"/>
    <w:uiPriority w:val="99"/>
    <w:semiHidden/>
    <w:rsid w:val="00434007"/>
    <w:rPr>
      <w:rFonts w:ascii="Times New Roman" w:hAnsi="Times New Roman" w:cs="Times New Roman"/>
    </w:rPr>
  </w:style>
  <w:style w:type="paragraph" w:styleId="Footer">
    <w:name w:val="footer"/>
    <w:basedOn w:val="Normal"/>
    <w:link w:val="FooterChar"/>
    <w:uiPriority w:val="99"/>
    <w:semiHidden/>
    <w:rsid w:val="00434007"/>
    <w:pPr>
      <w:tabs>
        <w:tab w:val="center" w:pos="4680"/>
        <w:tab w:val="right" w:pos="9360"/>
      </w:tabs>
    </w:pPr>
  </w:style>
  <w:style w:type="character" w:customStyle="1" w:styleId="FooterChar">
    <w:name w:val="Footer Char"/>
    <w:basedOn w:val="DefaultParagraphFont"/>
    <w:link w:val="Footer"/>
    <w:uiPriority w:val="99"/>
    <w:semiHidden/>
    <w:rsid w:val="00434007"/>
    <w:rPr>
      <w:rFonts w:ascii="Times New Roman" w:hAnsi="Times New Roman" w:cs="Times New Roman"/>
    </w:rPr>
  </w:style>
  <w:style w:type="character" w:styleId="Hyperlink">
    <w:name w:val="Hyperlink"/>
    <w:aliases w:val="heading 1 (block title),Important,Read,Card Text,Internet Link"/>
    <w:basedOn w:val="DefaultParagraphFont"/>
    <w:uiPriority w:val="99"/>
    <w:unhideWhenUsed/>
    <w:rsid w:val="00E642A8"/>
    <w:rPr>
      <w:color w:val="auto"/>
      <w:u w:val="none"/>
    </w:rPr>
  </w:style>
  <w:style w:type="character" w:styleId="FollowedHyperlink">
    <w:name w:val="FollowedHyperlink"/>
    <w:basedOn w:val="DefaultParagraphFont"/>
    <w:uiPriority w:val="99"/>
    <w:semiHidden/>
    <w:unhideWhenUsed/>
    <w:rsid w:val="00E642A8"/>
    <w:rPr>
      <w:color w:val="auto"/>
      <w:u w:val="none"/>
    </w:rPr>
  </w:style>
  <w:style w:type="character" w:customStyle="1" w:styleId="Heading4Char">
    <w:name w:val="Heading 4 Char"/>
    <w:aliases w:val="Tag Char,small text Char,Big card Char,Normal Tag Char,body Char,heading 2 Char,Heading 2 Char2 Char Char,Heading 2 Char1 Char Char Char, Ch Char,Ch Char,no read Char,No Spacing12 Char,No Spacing5 Char,TAG Char,No Spacing2111 Char,ta Char"/>
    <w:basedOn w:val="DefaultParagraphFont"/>
    <w:link w:val="Heading4"/>
    <w:uiPriority w:val="9"/>
    <w:rsid w:val="00E642A8"/>
    <w:rPr>
      <w:rFonts w:ascii="Calibri" w:eastAsiaTheme="majorEastAsia" w:hAnsi="Calibri" w:cstheme="majorBidi"/>
      <w:b/>
      <w:bCs/>
      <w:sz w:val="26"/>
      <w:szCs w:val="26"/>
    </w:rPr>
  </w:style>
  <w:style w:type="paragraph" w:customStyle="1" w:styleId="Cites">
    <w:name w:val="Cites"/>
    <w:next w:val="Normal"/>
    <w:link w:val="CitesChar"/>
    <w:rsid w:val="00B81599"/>
    <w:pPr>
      <w:widowControl w:val="0"/>
      <w:spacing w:after="0" w:line="240" w:lineRule="auto"/>
      <w:outlineLvl w:val="2"/>
    </w:pPr>
    <w:rPr>
      <w:rFonts w:ascii="Georgia" w:eastAsia="Times New Roman" w:hAnsi="Georgia" w:cs="Times New Roman"/>
      <w:sz w:val="20"/>
      <w:szCs w:val="24"/>
    </w:rPr>
  </w:style>
  <w:style w:type="character" w:customStyle="1" w:styleId="CitesChar">
    <w:name w:val="Cites Char"/>
    <w:link w:val="Cites"/>
    <w:rsid w:val="00B81599"/>
    <w:rPr>
      <w:rFonts w:ascii="Georgia" w:eastAsia="Times New Roman" w:hAnsi="Georgia" w:cs="Times New Roman"/>
      <w:sz w:val="20"/>
      <w:szCs w:val="24"/>
    </w:rPr>
  </w:style>
  <w:style w:type="character" w:customStyle="1" w:styleId="Author-Date">
    <w:name w:val="Author-Date"/>
    <w:rsid w:val="00B81599"/>
    <w:rPr>
      <w:rFonts w:ascii="Georgia" w:hAnsi="Georgia"/>
      <w:b/>
      <w:sz w:val="24"/>
    </w:rPr>
  </w:style>
  <w:style w:type="paragraph" w:customStyle="1" w:styleId="card">
    <w:name w:val="card"/>
    <w:basedOn w:val="Normal"/>
    <w:next w:val="Normal"/>
    <w:link w:val="cardChar"/>
    <w:rsid w:val="006C0233"/>
    <w:pPr>
      <w:ind w:left="288" w:right="288"/>
    </w:pPr>
    <w:rPr>
      <w:rFonts w:eastAsia="Times New Roman"/>
    </w:rPr>
  </w:style>
  <w:style w:type="character" w:customStyle="1" w:styleId="cardChar">
    <w:name w:val="card Char"/>
    <w:link w:val="card"/>
    <w:rsid w:val="006C0233"/>
    <w:rPr>
      <w:rFonts w:ascii="Times New Roman" w:eastAsia="Times New Roman" w:hAnsi="Times New Roman" w:cs="Times New Roman"/>
    </w:rPr>
  </w:style>
  <w:style w:type="paragraph" w:customStyle="1" w:styleId="cardtext">
    <w:name w:val="card text"/>
    <w:basedOn w:val="Normal"/>
    <w:link w:val="cardtextChar"/>
    <w:rsid w:val="006C0233"/>
    <w:pPr>
      <w:ind w:left="288" w:right="288"/>
    </w:pPr>
  </w:style>
  <w:style w:type="character" w:customStyle="1" w:styleId="cardtextChar">
    <w:name w:val="card text Char"/>
    <w:basedOn w:val="DefaultParagraphFont"/>
    <w:link w:val="cardtext"/>
    <w:rsid w:val="006C0233"/>
    <w:rPr>
      <w:rFonts w:ascii="Times New Roman" w:hAnsi="Times New Roman"/>
    </w:rPr>
  </w:style>
  <w:style w:type="paragraph" w:customStyle="1" w:styleId="textbold">
    <w:name w:val="text bold"/>
    <w:basedOn w:val="Normal"/>
    <w:link w:val="Emphasis"/>
    <w:uiPriority w:val="20"/>
    <w:qFormat/>
    <w:rsid w:val="009030ED"/>
    <w:pPr>
      <w:pBdr>
        <w:top w:val="single" w:sz="8" w:space="0" w:color="auto"/>
        <w:left w:val="single" w:sz="8" w:space="0" w:color="auto"/>
        <w:bottom w:val="single" w:sz="8" w:space="0" w:color="auto"/>
        <w:right w:val="single" w:sz="8" w:space="0" w:color="auto"/>
      </w:pBdr>
      <w:spacing w:line="256" w:lineRule="auto"/>
      <w:ind w:left="720"/>
      <w:jc w:val="both"/>
    </w:pPr>
    <w:rPr>
      <w:rFonts w:eastAsiaTheme="minorHAnsi"/>
      <w:b/>
      <w:iCs/>
      <w:szCs w:val="22"/>
      <w:u w:val="single"/>
    </w:rPr>
  </w:style>
  <w:style w:type="character" w:customStyle="1" w:styleId="UnresolvedMention1">
    <w:name w:val="Unresolved Mention1"/>
    <w:basedOn w:val="DefaultParagraphFont"/>
    <w:uiPriority w:val="99"/>
    <w:semiHidden/>
    <w:unhideWhenUsed/>
    <w:rsid w:val="006A779E"/>
    <w:rPr>
      <w:color w:val="605E5C"/>
      <w:shd w:val="clear" w:color="auto" w:fill="E1DFDD"/>
    </w:rPr>
  </w:style>
  <w:style w:type="paragraph" w:styleId="DocumentMap">
    <w:name w:val="Document Map"/>
    <w:basedOn w:val="Normal"/>
    <w:link w:val="DocumentMapChar"/>
    <w:uiPriority w:val="99"/>
    <w:semiHidden/>
    <w:unhideWhenUsed/>
    <w:rsid w:val="00E642A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642A8"/>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cadair.aber.ac.uk/dspace/bitstream/handle/2160/1951/ISA-2007-Paper-CTS-Jackson2.pdf)" TargetMode="External"/><Relationship Id="rId5" Type="http://schemas.openxmlformats.org/officeDocument/2006/relationships/styles" Target="styles.xml"/><Relationship Id="rId10" Type="http://schemas.openxmlformats.org/officeDocument/2006/relationships/hyperlink" Target="http://www.historyisaweapon.com/defcon1/davisinterview.html" TargetMode="Externa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ainawal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100</Pages>
  <Words>52838</Words>
  <Characters>301178</Characters>
  <Application>Microsoft Office Word</Application>
  <DocSecurity>0</DocSecurity>
  <Lines>2509</Lines>
  <Paragraphs>706</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353310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Windows User</dc:creator>
  <cp:keywords>Verbatim</cp:keywords>
  <cp:lastModifiedBy>Alaina Walberg</cp:lastModifiedBy>
  <cp:revision>3</cp:revision>
  <dcterms:created xsi:type="dcterms:W3CDTF">2020-06-03T20:26:00Z</dcterms:created>
  <dcterms:modified xsi:type="dcterms:W3CDTF">2020-06-29T20:37:00Z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