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CB304B" w14:textId="117D0370" w:rsidR="00A95652" w:rsidRDefault="00096147" w:rsidP="00096147">
      <w:pPr>
        <w:pStyle w:val="Heading1"/>
      </w:pPr>
      <w:r>
        <w:t>ABOLITON K</w:t>
      </w:r>
    </w:p>
    <w:p w14:paraId="799A1E24" w14:textId="34438E75" w:rsidR="00096147" w:rsidRDefault="00096147" w:rsidP="00096147">
      <w:pPr>
        <w:pStyle w:val="Heading2"/>
      </w:pPr>
      <w:r>
        <w:t>1NC</w:t>
      </w:r>
    </w:p>
    <w:p w14:paraId="2B0D1F63" w14:textId="77777777" w:rsidR="00B2623F" w:rsidRDefault="00B2623F" w:rsidP="00B2623F">
      <w:pPr>
        <w:pStyle w:val="Heading4"/>
      </w:pPr>
      <w:r>
        <w:t>Advocating for more punitive measures for those who “deserve it” means that the PIC is cleansed, reified, and in the eyes of society is working as a legitimate institution. This hides the perpetual damage it’s doing to Black and brown communities, in the hope that *one* killer cop might be punished.</w:t>
      </w:r>
    </w:p>
    <w:p w14:paraId="79002696" w14:textId="15D54A0C" w:rsidR="00B2623F" w:rsidRPr="00B2623F" w:rsidRDefault="00B2623F" w:rsidP="00B2623F">
      <w:pPr>
        <w:rPr>
          <w:sz w:val="18"/>
          <w:szCs w:val="18"/>
        </w:rPr>
      </w:pPr>
      <w:r w:rsidRPr="001B32AD">
        <w:rPr>
          <w:rStyle w:val="Style13ptBold"/>
        </w:rPr>
        <w:t xml:space="preserve">Agbebiyi </w:t>
      </w:r>
      <w:r>
        <w:rPr>
          <w:rStyle w:val="Style13ptBold"/>
        </w:rPr>
        <w:t>7/02</w:t>
      </w:r>
      <w:r>
        <w:rPr>
          <w:sz w:val="16"/>
          <w:szCs w:val="16"/>
        </w:rPr>
        <w:t xml:space="preserve"> [K, </w:t>
      </w:r>
      <w:r w:rsidRPr="009D6DC9">
        <w:rPr>
          <w:sz w:val="18"/>
          <w:szCs w:val="18"/>
        </w:rPr>
        <w:t>Graduate of the University of Michigan School of Social Work. Digital Organizer. Macro social work, organizing, Black feminism</w:t>
      </w:r>
      <w:r>
        <w:rPr>
          <w:sz w:val="18"/>
          <w:szCs w:val="18"/>
        </w:rPr>
        <w:t xml:space="preserve">. doc </w:t>
      </w:r>
      <w:r w:rsidRPr="009D6DC9">
        <w:rPr>
          <w:sz w:val="18"/>
          <w:szCs w:val="18"/>
        </w:rPr>
        <w:t xml:space="preserve">last updated </w:t>
      </w:r>
      <w:r>
        <w:rPr>
          <w:sz w:val="18"/>
          <w:szCs w:val="18"/>
        </w:rPr>
        <w:t>7</w:t>
      </w:r>
      <w:r w:rsidRPr="009D6DC9">
        <w:rPr>
          <w:sz w:val="18"/>
          <w:szCs w:val="18"/>
        </w:rPr>
        <w:t>/0</w:t>
      </w:r>
      <w:r>
        <w:rPr>
          <w:sz w:val="18"/>
          <w:szCs w:val="18"/>
        </w:rPr>
        <w:t>2</w:t>
      </w:r>
      <w:r w:rsidRPr="009D6DC9">
        <w:rPr>
          <w:sz w:val="18"/>
          <w:szCs w:val="18"/>
        </w:rPr>
        <w:t xml:space="preserve">/20, </w:t>
      </w:r>
      <w:hyperlink r:id="rId7" w:history="1">
        <w:r w:rsidRPr="009D6DC9">
          <w:rPr>
            <w:rStyle w:val="Hyperlink"/>
            <w:sz w:val="18"/>
            <w:szCs w:val="18"/>
          </w:rPr>
          <w:t>https://docs.google.com/document/d/182cay4IFu4S3wJuTChWA63NAKXqmJIDgkSxuNDZZTZo/edit</w:t>
        </w:r>
      </w:hyperlink>
      <w:r>
        <w:rPr>
          <w:sz w:val="18"/>
          <w:szCs w:val="18"/>
        </w:rPr>
        <w:t>.] FRU</w:t>
      </w:r>
    </w:p>
    <w:p w14:paraId="0A7DE870" w14:textId="77777777" w:rsidR="00B2623F" w:rsidRPr="007C70AC" w:rsidRDefault="00B2623F" w:rsidP="00B2623F">
      <w:pPr>
        <w:spacing w:after="0" w:line="240" w:lineRule="auto"/>
        <w:rPr>
          <w:rFonts w:asciiTheme="minorHAnsi" w:eastAsia="Times New Roman" w:hAnsiTheme="minorHAnsi" w:cs="Times New Roman"/>
          <w:sz w:val="16"/>
        </w:rPr>
      </w:pPr>
      <w:r w:rsidRPr="007C70AC">
        <w:rPr>
          <w:rFonts w:asciiTheme="minorHAnsi" w:eastAsia="Times New Roman" w:hAnsiTheme="minorHAnsi" w:cs="Arial"/>
          <w:color w:val="000000"/>
          <w:sz w:val="16"/>
        </w:rPr>
        <w:t xml:space="preserve">Q: So what is </w:t>
      </w:r>
      <w:r w:rsidRPr="007C70AC">
        <w:rPr>
          <w:rFonts w:asciiTheme="minorHAnsi" w:eastAsia="Times New Roman" w:hAnsiTheme="minorHAnsi" w:cs="Arial"/>
          <w:color w:val="000000"/>
          <w:highlight w:val="yellow"/>
          <w:u w:val="single"/>
        </w:rPr>
        <w:t>the issue with</w:t>
      </w:r>
      <w:r w:rsidRPr="007C70AC">
        <w:rPr>
          <w:rFonts w:asciiTheme="minorHAnsi" w:eastAsia="Times New Roman" w:hAnsiTheme="minorHAnsi" w:cs="Arial"/>
          <w:color w:val="000000"/>
          <w:u w:val="single"/>
        </w:rPr>
        <w:t xml:space="preserve"> these </w:t>
      </w:r>
      <w:r w:rsidRPr="007C70AC">
        <w:rPr>
          <w:rFonts w:asciiTheme="minorHAnsi" w:eastAsia="Times New Roman" w:hAnsiTheme="minorHAnsi" w:cs="Arial"/>
          <w:color w:val="000000"/>
          <w:highlight w:val="yellow"/>
          <w:u w:val="single"/>
        </w:rPr>
        <w:t>cops being jailed until we find a way to institute transformative justice in our society</w:t>
      </w:r>
      <w:r w:rsidRPr="007C70AC">
        <w:rPr>
          <w:rFonts w:asciiTheme="minorHAnsi" w:eastAsia="Times New Roman" w:hAnsiTheme="minorHAnsi" w:cs="Arial"/>
          <w:color w:val="000000"/>
          <w:sz w:val="16"/>
        </w:rPr>
        <w:t xml:space="preserve">? A: Because </w:t>
      </w:r>
      <w:r w:rsidRPr="007C70AC">
        <w:rPr>
          <w:rFonts w:asciiTheme="minorHAnsi" w:eastAsia="Times New Roman" w:hAnsiTheme="minorHAnsi" w:cs="Arial"/>
          <w:color w:val="000000"/>
          <w:highlight w:val="yellow"/>
          <w:u w:val="single"/>
        </w:rPr>
        <w:t>this gives the system legitimacy</w:t>
      </w:r>
      <w:r w:rsidRPr="007C70AC">
        <w:rPr>
          <w:rFonts w:asciiTheme="minorHAnsi" w:eastAsia="Times New Roman" w:hAnsiTheme="minorHAnsi" w:cs="Arial"/>
          <w:color w:val="000000"/>
          <w:sz w:val="16"/>
        </w:rPr>
        <w:t>. If these cops are incarcerated</w:t>
      </w:r>
      <w:r w:rsidRPr="007C70AC">
        <w:rPr>
          <w:rFonts w:asciiTheme="minorHAnsi" w:eastAsia="Times New Roman" w:hAnsiTheme="minorHAnsi" w:cs="Arial"/>
          <w:color w:val="000000"/>
          <w:u w:val="single"/>
        </w:rPr>
        <w:t>, people will continue to believe that the system is "working." People will believe that “bad” people were punished and now society is safer</w:t>
      </w:r>
      <w:r w:rsidRPr="007C70AC">
        <w:rPr>
          <w:rFonts w:asciiTheme="minorHAnsi" w:eastAsia="Times New Roman" w:hAnsiTheme="minorHAnsi" w:cs="Arial"/>
          <w:color w:val="000000"/>
          <w:sz w:val="16"/>
        </w:rPr>
        <w:t xml:space="preserve">. </w:t>
      </w:r>
      <w:r w:rsidRPr="007C70AC">
        <w:rPr>
          <w:rFonts w:asciiTheme="minorHAnsi" w:eastAsia="Times New Roman" w:hAnsiTheme="minorHAnsi" w:cs="Arial"/>
          <w:color w:val="000000"/>
          <w:highlight w:val="yellow"/>
          <w:u w:val="single"/>
        </w:rPr>
        <w:t>They will say that we should continue with the system as it is, and continue to ignore the fact that laws continue to and always will disproportionately fall on Black people</w:t>
      </w:r>
      <w:r w:rsidRPr="007C70AC">
        <w:rPr>
          <w:rFonts w:asciiTheme="minorHAnsi" w:eastAsia="Times New Roman" w:hAnsiTheme="minorHAnsi" w:cs="Arial"/>
          <w:color w:val="000000"/>
          <w:u w:val="single"/>
        </w:rPr>
        <w:t xml:space="preserve">. They will </w:t>
      </w:r>
      <w:r w:rsidRPr="007C70AC">
        <w:rPr>
          <w:rFonts w:asciiTheme="minorHAnsi" w:eastAsia="Times New Roman" w:hAnsiTheme="minorHAnsi" w:cs="Arial"/>
          <w:color w:val="000000"/>
          <w:highlight w:val="yellow"/>
          <w:u w:val="single"/>
        </w:rPr>
        <w:t>funnel more money into this system, which will lead to its expansion</w:t>
      </w:r>
      <w:r w:rsidRPr="007C70AC">
        <w:rPr>
          <w:rFonts w:asciiTheme="minorHAnsi" w:eastAsia="Times New Roman" w:hAnsiTheme="minorHAnsi" w:cs="Arial"/>
          <w:color w:val="000000"/>
          <w:u w:val="single"/>
        </w:rPr>
        <w:t>, and continue the cycle again. </w:t>
      </w:r>
    </w:p>
    <w:p w14:paraId="1B4ABE9F" w14:textId="77777777" w:rsidR="00B2623F" w:rsidRPr="007C70AC" w:rsidRDefault="00B2623F" w:rsidP="00B2623F">
      <w:pPr>
        <w:spacing w:after="0" w:line="240" w:lineRule="auto"/>
        <w:rPr>
          <w:rFonts w:asciiTheme="minorHAnsi" w:eastAsia="Times New Roman" w:hAnsiTheme="minorHAnsi" w:cs="Times New Roman"/>
        </w:rPr>
      </w:pPr>
    </w:p>
    <w:p w14:paraId="1D7F9A81" w14:textId="77777777" w:rsidR="00B2623F" w:rsidRPr="007C70AC" w:rsidRDefault="00B2623F" w:rsidP="00B2623F">
      <w:pPr>
        <w:spacing w:after="0" w:line="240" w:lineRule="auto"/>
        <w:rPr>
          <w:rFonts w:asciiTheme="minorHAnsi" w:eastAsia="Times New Roman" w:hAnsiTheme="minorHAnsi" w:cs="Times New Roman"/>
          <w:u w:val="single"/>
        </w:rPr>
      </w:pPr>
      <w:r w:rsidRPr="007C70AC">
        <w:rPr>
          <w:rFonts w:asciiTheme="minorHAnsi" w:eastAsia="Times New Roman" w:hAnsiTheme="minorHAnsi" w:cs="Arial"/>
          <w:color w:val="000000"/>
          <w:sz w:val="16"/>
        </w:rPr>
        <w:t xml:space="preserve">And if the cops aren't incarcerated? Then the system is not working how it "should." We need to fight harder to make sure that killer cops are incarcerated next time. In the meantime, </w:t>
      </w:r>
      <w:r w:rsidRPr="007C70AC">
        <w:rPr>
          <w:rFonts w:asciiTheme="minorHAnsi" w:eastAsia="Times New Roman" w:hAnsiTheme="minorHAnsi" w:cs="Arial"/>
          <w:color w:val="000000"/>
          <w:u w:val="single"/>
        </w:rPr>
        <w:t>let's continue funneling more Black and brown people into prisons in the hopes that one day, *one* killer cop will be incarcerated. </w:t>
      </w:r>
    </w:p>
    <w:p w14:paraId="4356F7F1" w14:textId="77777777" w:rsidR="00B2623F" w:rsidRPr="00E11495" w:rsidRDefault="00B2623F" w:rsidP="00B2623F">
      <w:pPr>
        <w:spacing w:after="0" w:line="240" w:lineRule="auto"/>
        <w:rPr>
          <w:rFonts w:asciiTheme="minorHAnsi" w:eastAsia="Times New Roman" w:hAnsiTheme="minorHAnsi" w:cs="Times New Roman"/>
          <w:sz w:val="16"/>
        </w:rPr>
      </w:pPr>
      <w:r w:rsidRPr="007C70AC">
        <w:rPr>
          <w:rFonts w:asciiTheme="minorHAnsi" w:eastAsia="Times New Roman" w:hAnsiTheme="minorHAnsi" w:cs="Arial"/>
          <w:color w:val="000000"/>
          <w:sz w:val="16"/>
        </w:rPr>
        <w:t xml:space="preserve">All of this is happening while the system expands because again, </w:t>
      </w:r>
      <w:r w:rsidRPr="007C70AC">
        <w:rPr>
          <w:rFonts w:asciiTheme="minorHAnsi" w:eastAsia="Times New Roman" w:hAnsiTheme="minorHAnsi" w:cs="Arial"/>
          <w:color w:val="000000"/>
          <w:u w:val="single"/>
        </w:rPr>
        <w:t>we have normalized prisons as the place where people face accountability</w:t>
      </w:r>
      <w:r w:rsidRPr="007C70AC">
        <w:rPr>
          <w:rFonts w:asciiTheme="minorHAnsi" w:eastAsia="Times New Roman" w:hAnsiTheme="minorHAnsi" w:cs="Arial"/>
          <w:color w:val="000000"/>
          <w:sz w:val="16"/>
        </w:rPr>
        <w:t xml:space="preserve">, and </w:t>
      </w:r>
      <w:r w:rsidRPr="007C70AC">
        <w:rPr>
          <w:rFonts w:asciiTheme="minorHAnsi" w:eastAsia="Times New Roman" w:hAnsiTheme="minorHAnsi" w:cs="Arial"/>
          <w:color w:val="000000"/>
          <w:highlight w:val="yellow"/>
          <w:u w:val="single"/>
        </w:rPr>
        <w:t>we have</w:t>
      </w:r>
      <w:r w:rsidRPr="007C70AC">
        <w:rPr>
          <w:rFonts w:asciiTheme="minorHAnsi" w:eastAsia="Times New Roman" w:hAnsiTheme="minorHAnsi" w:cs="Arial"/>
          <w:color w:val="000000"/>
          <w:u w:val="single"/>
        </w:rPr>
        <w:t xml:space="preserve"> also </w:t>
      </w:r>
      <w:r w:rsidRPr="007C70AC">
        <w:rPr>
          <w:rFonts w:asciiTheme="minorHAnsi" w:eastAsia="Times New Roman" w:hAnsiTheme="minorHAnsi" w:cs="Arial"/>
          <w:color w:val="000000"/>
          <w:highlight w:val="yellow"/>
          <w:u w:val="single"/>
        </w:rPr>
        <w:t>normalized the mistreatment of people as long as they "deserve" it</w:t>
      </w:r>
      <w:r w:rsidRPr="007C70AC">
        <w:rPr>
          <w:rFonts w:asciiTheme="minorHAnsi" w:eastAsia="Times New Roman" w:hAnsiTheme="minorHAnsi" w:cs="Arial"/>
          <w:color w:val="000000"/>
          <w:u w:val="single"/>
        </w:rPr>
        <w:t xml:space="preserve">, </w:t>
      </w:r>
      <w:r w:rsidRPr="007C70AC">
        <w:rPr>
          <w:rFonts w:asciiTheme="minorHAnsi" w:eastAsia="Times New Roman" w:hAnsiTheme="minorHAnsi" w:cs="Arial"/>
          <w:color w:val="000000"/>
          <w:highlight w:val="yellow"/>
          <w:u w:val="single"/>
        </w:rPr>
        <w:t>without questioning what the root causes of violence are</w:t>
      </w:r>
      <w:r w:rsidRPr="007C70AC">
        <w:rPr>
          <w:rFonts w:asciiTheme="minorHAnsi" w:eastAsia="Times New Roman" w:hAnsiTheme="minorHAnsi" w:cs="Arial"/>
          <w:color w:val="000000"/>
          <w:u w:val="single"/>
        </w:rPr>
        <w:t xml:space="preserve"> in the first place.</w:t>
      </w:r>
      <w:r w:rsidRPr="007C70AC">
        <w:rPr>
          <w:rFonts w:asciiTheme="minorHAnsi" w:eastAsia="Times New Roman" w:hAnsiTheme="minorHAnsi" w:cs="Arial"/>
          <w:color w:val="000000"/>
          <w:sz w:val="16"/>
        </w:rPr>
        <w:t xml:space="preserve"> It's just too simple of a fix. I don't want harm treated like that, and </w:t>
      </w:r>
      <w:r w:rsidRPr="007C70AC">
        <w:rPr>
          <w:rFonts w:asciiTheme="minorHAnsi" w:eastAsia="Times New Roman" w:hAnsiTheme="minorHAnsi" w:cs="Arial"/>
          <w:color w:val="000000"/>
          <w:u w:val="single"/>
        </w:rPr>
        <w:t xml:space="preserve">centuries have shown us that </w:t>
      </w:r>
      <w:r w:rsidRPr="007C70AC">
        <w:rPr>
          <w:rFonts w:asciiTheme="minorHAnsi" w:eastAsia="Times New Roman" w:hAnsiTheme="minorHAnsi" w:cs="Arial"/>
          <w:color w:val="000000"/>
          <w:highlight w:val="yellow"/>
          <w:u w:val="single"/>
        </w:rPr>
        <w:t>reforms, etc., don't work.</w:t>
      </w:r>
      <w:r w:rsidRPr="007C70AC">
        <w:rPr>
          <w:rFonts w:asciiTheme="minorHAnsi" w:eastAsia="Times New Roman" w:hAnsiTheme="minorHAnsi" w:cs="Arial"/>
          <w:color w:val="000000"/>
          <w:u w:val="single"/>
        </w:rPr>
        <w:t xml:space="preserve"> In fact, prison was thought of as a reform, and a more humane alternative to capital punishment.</w:t>
      </w:r>
      <w:r w:rsidRPr="007C70AC">
        <w:rPr>
          <w:rFonts w:asciiTheme="minorHAnsi" w:eastAsia="Times New Roman" w:hAnsiTheme="minorHAnsi" w:cs="Arial"/>
          <w:color w:val="000000"/>
          <w:sz w:val="16"/>
        </w:rPr>
        <w:t xml:space="preserve"> You can read more about prison being a reform in Angela Davis's </w:t>
      </w:r>
      <w:r w:rsidRPr="007C70AC">
        <w:rPr>
          <w:rFonts w:asciiTheme="minorHAnsi" w:eastAsia="Times New Roman" w:hAnsiTheme="minorHAnsi" w:cs="Arial"/>
          <w:i/>
          <w:iCs/>
          <w:color w:val="000000"/>
          <w:sz w:val="16"/>
        </w:rPr>
        <w:t>Freedom is a Constant Struggle</w:t>
      </w:r>
      <w:r w:rsidRPr="007C70AC">
        <w:rPr>
          <w:rFonts w:asciiTheme="minorHAnsi" w:eastAsia="Times New Roman" w:hAnsiTheme="minorHAnsi" w:cs="Arial"/>
          <w:color w:val="000000"/>
          <w:sz w:val="16"/>
        </w:rPr>
        <w:t>. You can also view this chart from Critical Resistance I share a lot for more info. </w:t>
      </w:r>
    </w:p>
    <w:p w14:paraId="7A72B16A" w14:textId="77777777" w:rsidR="00B2623F" w:rsidRPr="007C70AC" w:rsidRDefault="00B2623F" w:rsidP="00B2623F">
      <w:pPr>
        <w:spacing w:after="0" w:line="240" w:lineRule="auto"/>
        <w:rPr>
          <w:rFonts w:asciiTheme="minorHAnsi" w:eastAsia="Times New Roman" w:hAnsiTheme="minorHAnsi" w:cs="Times New Roman"/>
        </w:rPr>
      </w:pPr>
    </w:p>
    <w:p w14:paraId="1D0D19AF" w14:textId="77777777" w:rsidR="00B2623F" w:rsidRPr="007C70AC" w:rsidRDefault="00B2623F" w:rsidP="00B2623F">
      <w:pPr>
        <w:pStyle w:val="NormalWeb"/>
        <w:spacing w:before="0" w:beforeAutospacing="0" w:after="0" w:afterAutospacing="0"/>
        <w:rPr>
          <w:rFonts w:asciiTheme="minorHAnsi" w:hAnsiTheme="minorHAnsi"/>
          <w:sz w:val="16"/>
          <w:szCs w:val="22"/>
        </w:rPr>
      </w:pPr>
      <w:r w:rsidRPr="00E11495">
        <w:rPr>
          <w:rFonts w:asciiTheme="minorHAnsi" w:hAnsiTheme="minorHAnsi" w:cs="Arial"/>
          <w:color w:val="000000"/>
          <w:sz w:val="16"/>
          <w:szCs w:val="22"/>
        </w:rPr>
        <w:t xml:space="preserve">Q: How do you propose we punish the police then? They enjoy killing us, and know full well what they are doing, so isn’t re-education is a waste of time? </w:t>
      </w:r>
      <w:r w:rsidRPr="007C70AC">
        <w:rPr>
          <w:rFonts w:asciiTheme="minorHAnsi" w:hAnsiTheme="minorHAnsi" w:cs="Arial"/>
          <w:color w:val="000000"/>
          <w:sz w:val="16"/>
          <w:szCs w:val="22"/>
        </w:rPr>
        <w:t xml:space="preserve">If you see above, it seems like you're equating punishment with accountability. If you want accountability, you can access the resource I posted above and continue to ask questions. </w:t>
      </w:r>
      <w:r w:rsidRPr="007C70AC">
        <w:rPr>
          <w:rFonts w:asciiTheme="minorHAnsi" w:hAnsiTheme="minorHAnsi" w:cs="Arial"/>
          <w:color w:val="000000"/>
          <w:sz w:val="22"/>
          <w:szCs w:val="22"/>
          <w:u w:val="single"/>
        </w:rPr>
        <w:t>If you want to punish these cops, I have no opinion on how to do so or what is "fair" other than the fact that the issue with cops being charged is it gives this system legitimacy, and the impacts of that are felt by Black and brown and poor people</w:t>
      </w:r>
      <w:r w:rsidRPr="007C70AC">
        <w:rPr>
          <w:rFonts w:asciiTheme="minorHAnsi" w:hAnsiTheme="minorHAnsi" w:cs="Arial"/>
          <w:color w:val="000000"/>
          <w:sz w:val="16"/>
          <w:szCs w:val="22"/>
        </w:rPr>
        <w:t>. I explain the fallacy of that logic above, but let me know if I can answer more. </w:t>
      </w:r>
    </w:p>
    <w:p w14:paraId="1A9F10E3" w14:textId="77777777" w:rsidR="00B2623F" w:rsidRPr="007C70AC" w:rsidRDefault="00B2623F" w:rsidP="00B2623F">
      <w:pPr>
        <w:spacing w:after="0" w:line="240" w:lineRule="auto"/>
        <w:rPr>
          <w:rFonts w:asciiTheme="minorHAnsi" w:eastAsia="Times New Roman" w:hAnsiTheme="minorHAnsi" w:cs="Times New Roman"/>
          <w:sz w:val="16"/>
        </w:rPr>
      </w:pPr>
      <w:r w:rsidRPr="007C70AC">
        <w:rPr>
          <w:rFonts w:asciiTheme="minorHAnsi" w:eastAsia="Times New Roman" w:hAnsiTheme="minorHAnsi" w:cs="Arial"/>
          <w:color w:val="000000"/>
          <w:sz w:val="16"/>
        </w:rPr>
        <w:t xml:space="preserve">EDIT: Also </w:t>
      </w:r>
      <w:r w:rsidRPr="007C70AC">
        <w:rPr>
          <w:rFonts w:asciiTheme="minorHAnsi" w:eastAsia="Times New Roman" w:hAnsiTheme="minorHAnsi" w:cs="Arial"/>
          <w:color w:val="000000"/>
          <w:u w:val="single"/>
        </w:rPr>
        <w:t>as someone who believes in TJ, I am not interested in coming up with ideas to punish people</w:t>
      </w:r>
      <w:r w:rsidRPr="007C70AC">
        <w:rPr>
          <w:rFonts w:asciiTheme="minorHAnsi" w:eastAsia="Times New Roman" w:hAnsiTheme="minorHAnsi" w:cs="Arial"/>
          <w:color w:val="000000"/>
          <w:sz w:val="16"/>
        </w:rPr>
        <w:t xml:space="preserve">. This is not what my work revolves around, I just know that </w:t>
      </w:r>
      <w:r w:rsidRPr="007C70AC">
        <w:rPr>
          <w:rFonts w:asciiTheme="minorHAnsi" w:eastAsia="Times New Roman" w:hAnsiTheme="minorHAnsi" w:cs="Arial"/>
          <w:color w:val="000000"/>
          <w:highlight w:val="yellow"/>
          <w:u w:val="single"/>
        </w:rPr>
        <w:t>punishment has not been shown to actually prevent harm</w:t>
      </w:r>
      <w:r w:rsidRPr="007C70AC">
        <w:rPr>
          <w:rFonts w:asciiTheme="minorHAnsi" w:eastAsia="Times New Roman" w:hAnsiTheme="minorHAnsi" w:cs="Arial"/>
          <w:color w:val="000000"/>
          <w:sz w:val="16"/>
        </w:rPr>
        <w:t>, and that is not where I am spending my time and resources. Sorry to disappoint. </w:t>
      </w:r>
    </w:p>
    <w:p w14:paraId="6357A4C9" w14:textId="77777777" w:rsidR="00B2623F" w:rsidRPr="007C70AC" w:rsidRDefault="00B2623F" w:rsidP="00B2623F">
      <w:pPr>
        <w:spacing w:after="0" w:line="240" w:lineRule="auto"/>
        <w:rPr>
          <w:rFonts w:asciiTheme="minorHAnsi" w:eastAsia="Times New Roman" w:hAnsiTheme="minorHAnsi" w:cs="Times New Roman"/>
        </w:rPr>
      </w:pPr>
    </w:p>
    <w:p w14:paraId="3459A86F" w14:textId="77777777" w:rsidR="00B2623F" w:rsidRPr="007C70AC" w:rsidRDefault="00B2623F" w:rsidP="00B2623F">
      <w:pPr>
        <w:spacing w:after="0" w:line="240" w:lineRule="auto"/>
        <w:rPr>
          <w:rFonts w:asciiTheme="minorHAnsi" w:eastAsia="Times New Roman" w:hAnsiTheme="minorHAnsi" w:cs="Times New Roman"/>
          <w:u w:val="single"/>
        </w:rPr>
      </w:pPr>
      <w:r w:rsidRPr="007C70AC">
        <w:rPr>
          <w:rFonts w:asciiTheme="minorHAnsi" w:eastAsia="Times New Roman" w:hAnsiTheme="minorHAnsi" w:cs="Arial"/>
          <w:color w:val="000000"/>
          <w:sz w:val="16"/>
        </w:rPr>
        <w:t xml:space="preserve">Another thing that I would add, is </w:t>
      </w:r>
      <w:r w:rsidRPr="007C70AC">
        <w:rPr>
          <w:rFonts w:asciiTheme="minorHAnsi" w:eastAsia="Times New Roman" w:hAnsiTheme="minorHAnsi" w:cs="Arial"/>
          <w:color w:val="000000"/>
          <w:u w:val="single"/>
        </w:rPr>
        <w:t xml:space="preserve">that </w:t>
      </w:r>
      <w:r w:rsidRPr="007C70AC">
        <w:rPr>
          <w:rFonts w:asciiTheme="minorHAnsi" w:eastAsia="Times New Roman" w:hAnsiTheme="minorHAnsi" w:cs="Arial"/>
          <w:color w:val="000000"/>
          <w:highlight w:val="yellow"/>
          <w:u w:val="single"/>
        </w:rPr>
        <w:t>if we agree that policing is anti Black</w:t>
      </w:r>
      <w:r w:rsidRPr="007C70AC">
        <w:rPr>
          <w:rFonts w:asciiTheme="minorHAnsi" w:eastAsia="Times New Roman" w:hAnsiTheme="minorHAnsi" w:cs="Arial"/>
          <w:color w:val="000000"/>
          <w:u w:val="single"/>
        </w:rPr>
        <w:t xml:space="preserve">, that </w:t>
      </w:r>
      <w:r w:rsidRPr="007C70AC">
        <w:rPr>
          <w:rFonts w:asciiTheme="minorHAnsi" w:eastAsia="Times New Roman" w:hAnsiTheme="minorHAnsi" w:cs="Arial"/>
          <w:color w:val="000000"/>
          <w:highlight w:val="yellow"/>
          <w:u w:val="single"/>
        </w:rPr>
        <w:t>cops are able to kill people without repercussions,</w:t>
      </w:r>
      <w:r w:rsidRPr="007C70AC">
        <w:rPr>
          <w:rFonts w:asciiTheme="minorHAnsi" w:eastAsia="Times New Roman" w:hAnsiTheme="minorHAnsi" w:cs="Arial"/>
          <w:color w:val="000000"/>
          <w:u w:val="single"/>
        </w:rPr>
        <w:t xml:space="preserve"> </w:t>
      </w:r>
      <w:r w:rsidRPr="007C70AC">
        <w:rPr>
          <w:rFonts w:asciiTheme="minorHAnsi" w:eastAsia="Times New Roman" w:hAnsiTheme="minorHAnsi" w:cs="Arial"/>
          <w:color w:val="000000"/>
          <w:highlight w:val="yellow"/>
          <w:u w:val="single"/>
        </w:rPr>
        <w:t>and that this is propped up by the PIC</w:t>
      </w:r>
      <w:bookmarkStart w:id="0" w:name="_Hlk46230283"/>
      <w:r w:rsidRPr="007C70AC">
        <w:rPr>
          <w:rFonts w:asciiTheme="minorHAnsi" w:eastAsia="Times New Roman" w:hAnsiTheme="minorHAnsi" w:cs="Arial"/>
          <w:color w:val="000000"/>
          <w:highlight w:val="yellow"/>
          <w:u w:val="single"/>
        </w:rPr>
        <w:t>, then the public collectively supporting the PIC only continues the anti Black cycle, which again falls on Black people</w:t>
      </w:r>
      <w:bookmarkEnd w:id="0"/>
      <w:r w:rsidRPr="007C70AC">
        <w:rPr>
          <w:rFonts w:asciiTheme="minorHAnsi" w:eastAsia="Times New Roman" w:hAnsiTheme="minorHAnsi" w:cs="Arial"/>
          <w:color w:val="000000"/>
          <w:sz w:val="16"/>
        </w:rPr>
        <w:t xml:space="preserve">. We can't have it both ways. </w:t>
      </w:r>
      <w:r w:rsidRPr="007C70AC">
        <w:rPr>
          <w:rFonts w:asciiTheme="minorHAnsi" w:eastAsia="Times New Roman" w:hAnsiTheme="minorHAnsi" w:cs="Arial"/>
          <w:color w:val="000000"/>
          <w:u w:val="single"/>
        </w:rPr>
        <w:t>Either the PIC is the reason for so much suffering for our people and</w:t>
      </w:r>
      <w:r w:rsidRPr="007C70AC">
        <w:rPr>
          <w:rFonts w:asciiTheme="minorHAnsi" w:eastAsia="Times New Roman" w:hAnsiTheme="minorHAnsi" w:cs="Arial"/>
          <w:color w:val="000000"/>
          <w:highlight w:val="yellow"/>
          <w:u w:val="single"/>
        </w:rPr>
        <w:t xml:space="preserve"> it needs to be abolished</w:t>
      </w:r>
      <w:r w:rsidRPr="007C70AC">
        <w:rPr>
          <w:rFonts w:asciiTheme="minorHAnsi" w:eastAsia="Times New Roman" w:hAnsiTheme="minorHAnsi" w:cs="Arial"/>
          <w:color w:val="000000"/>
          <w:u w:val="single"/>
        </w:rPr>
        <w:t>, or the PIC is an "okay" or "good" institution that just gets it wrong sometimes.</w:t>
      </w:r>
    </w:p>
    <w:p w14:paraId="6E9F7600" w14:textId="77777777" w:rsidR="00B2623F" w:rsidRPr="007C70AC" w:rsidRDefault="00B2623F" w:rsidP="00B2623F">
      <w:pPr>
        <w:spacing w:after="0" w:line="240" w:lineRule="auto"/>
        <w:rPr>
          <w:rFonts w:asciiTheme="minorHAnsi" w:eastAsia="Times New Roman" w:hAnsiTheme="minorHAnsi" w:cs="Times New Roman"/>
          <w:u w:val="single"/>
        </w:rPr>
      </w:pPr>
      <w:r w:rsidRPr="007C70AC">
        <w:rPr>
          <w:rFonts w:asciiTheme="minorHAnsi" w:eastAsia="Times New Roman" w:hAnsiTheme="minorHAnsi" w:cs="Arial"/>
          <w:color w:val="000000"/>
          <w:sz w:val="16"/>
        </w:rPr>
        <w:t xml:space="preserve">EDIT: </w:t>
      </w:r>
      <w:bookmarkStart w:id="1" w:name="_Hlk46230496"/>
      <w:r w:rsidRPr="007C70AC">
        <w:rPr>
          <w:rFonts w:asciiTheme="minorHAnsi" w:eastAsia="Times New Roman" w:hAnsiTheme="minorHAnsi" w:cs="Arial"/>
          <w:color w:val="000000"/>
          <w:u w:val="single"/>
        </w:rPr>
        <w:t>Also, prisons are a huge site for white supremacist organizing</w:t>
      </w:r>
      <w:r w:rsidRPr="00B2623F">
        <w:rPr>
          <w:rFonts w:asciiTheme="minorHAnsi" w:eastAsia="Times New Roman" w:hAnsiTheme="minorHAnsi" w:cs="Arial"/>
          <w:color w:val="000000"/>
          <w:highlight w:val="yellow"/>
          <w:u w:val="single"/>
        </w:rPr>
        <w:t>. If a cop ends up in jail, he is able to harass and harm more Black people with the support of white power groups, and also prison staff. The cycle of harm towards Black people doesn't just stop behind bars.</w:t>
      </w:r>
      <w:r w:rsidRPr="007C70AC">
        <w:rPr>
          <w:rFonts w:asciiTheme="minorHAnsi" w:eastAsia="Times New Roman" w:hAnsiTheme="minorHAnsi" w:cs="Arial"/>
          <w:color w:val="000000"/>
          <w:u w:val="single"/>
        </w:rPr>
        <w:t> </w:t>
      </w:r>
    </w:p>
    <w:bookmarkEnd w:id="1"/>
    <w:p w14:paraId="1EBCFC04" w14:textId="77777777" w:rsidR="00B2623F" w:rsidRPr="00B2623F" w:rsidRDefault="00B2623F" w:rsidP="00B2623F"/>
    <w:p w14:paraId="73B77C22" w14:textId="77777777" w:rsidR="00096147" w:rsidRPr="001B32AD" w:rsidRDefault="00096147" w:rsidP="00096147">
      <w:pPr>
        <w:pStyle w:val="Heading4"/>
      </w:pPr>
      <w:r w:rsidRPr="001B32AD">
        <w:t xml:space="preserve">The prison industrial complex </w:t>
      </w:r>
      <w:bookmarkStart w:id="2" w:name="_Hlk46232168"/>
      <w:r w:rsidRPr="001B32AD">
        <w:t xml:space="preserve">is a meeting point of racial terror and intimate violence – it reaches into every facet of social life and exercises its power beyond the confines of the law </w:t>
      </w:r>
      <w:bookmarkEnd w:id="2"/>
    </w:p>
    <w:p w14:paraId="61222467" w14:textId="77777777" w:rsidR="00096147" w:rsidRPr="001B32AD" w:rsidRDefault="00096147" w:rsidP="00096147">
      <w:pPr>
        <w:rPr>
          <w:rFonts w:ascii="Times New Roman" w:hAnsi="Times New Roman" w:cs="Times New Roman"/>
          <w:sz w:val="16"/>
          <w:szCs w:val="16"/>
        </w:rPr>
      </w:pPr>
      <w:r w:rsidRPr="001B32AD">
        <w:rPr>
          <w:rStyle w:val="Style13ptBold"/>
        </w:rPr>
        <w:t>Dillon 16</w:t>
      </w:r>
      <w:r w:rsidRPr="001B32AD">
        <w:rPr>
          <w:rFonts w:ascii="Times New Roman" w:hAnsi="Times New Roman" w:cs="Times New Roman"/>
        </w:rPr>
        <w:t xml:space="preserve"> </w:t>
      </w:r>
      <w:r w:rsidRPr="001B32AD">
        <w:rPr>
          <w:rFonts w:ascii="Times New Roman" w:hAnsi="Times New Roman" w:cs="Times New Roman"/>
          <w:sz w:val="16"/>
          <w:szCs w:val="16"/>
        </w:rPr>
        <w:t>[2016, Stephen Dillon "Can They Ever Escape?" Foucault, Black Feminism, and the Intimacy of Abolition”, in Active Intolerance, edited by Perry Zurn and Andrew Dilts, assistant professor of Queer Studies at Hampshire, pgs. 267- 271]</w:t>
      </w:r>
    </w:p>
    <w:p w14:paraId="75DB6D97" w14:textId="77777777" w:rsidR="00096147" w:rsidRPr="0075458A" w:rsidRDefault="00096147" w:rsidP="00096147">
      <w:pPr>
        <w:rPr>
          <w:rFonts w:asciiTheme="minorHAnsi" w:hAnsiTheme="minorHAnsi" w:cstheme="minorHAnsi"/>
          <w:b/>
          <w:u w:val="single"/>
        </w:rPr>
      </w:pPr>
      <w:r w:rsidRPr="0075458A">
        <w:rPr>
          <w:rFonts w:asciiTheme="minorHAnsi" w:hAnsiTheme="minorHAnsi" w:cstheme="minorHAnsi"/>
          <w:sz w:val="14"/>
        </w:rPr>
        <w:t xml:space="preserve">The GIP’s project of trying to render the biopolitical visible is foundational to the epistemological project of Black feminism. Black feminism emerged and expanded alongside the neoliberal-carceral state, and, in the case of imprisoned writers like Assata Shakur, Angela Davis, and Safiya Bukhari, from within the prison. By analyzing race, gender, class, sexuality, and the state as interlocking and colluding mechanisms of power, Black feminism can name the ways that multiply-determined difference is simultaneously central to and yet incessantly disavowed in the production and reproduction of power. 48 Black feminism names that which cannot be apprehended under normative ideals or hegemonic epistemologies. As a way of knowing, Black feminism names the repressed, the erased, and the expunged at the very moment of their formation and articulation. 49 It engages “the shadows and what is living there,” naming what has never entered the archives that constitute evidence and fact. 50 </w:t>
      </w:r>
      <w:r w:rsidRPr="0075458A">
        <w:rPr>
          <w:rFonts w:asciiTheme="minorHAnsi" w:hAnsiTheme="minorHAnsi" w:cstheme="minorHAnsi"/>
          <w:u w:val="single"/>
        </w:rPr>
        <w:t xml:space="preserve">For </w:t>
      </w:r>
      <w:r w:rsidRPr="0075458A">
        <w:rPr>
          <w:rFonts w:asciiTheme="minorHAnsi" w:hAnsiTheme="minorHAnsi" w:cstheme="minorHAnsi"/>
          <w:sz w:val="14"/>
        </w:rPr>
        <w:t xml:space="preserve">Katherine </w:t>
      </w:r>
      <w:r w:rsidRPr="0075458A">
        <w:rPr>
          <w:rFonts w:asciiTheme="minorHAnsi" w:hAnsiTheme="minorHAnsi" w:cstheme="minorHAnsi"/>
          <w:u w:val="single"/>
        </w:rPr>
        <w:t>McKittrick, Black feminism is</w:t>
      </w:r>
      <w:r w:rsidRPr="0075458A">
        <w:rPr>
          <w:rFonts w:asciiTheme="minorHAnsi" w:hAnsiTheme="minorHAnsi" w:cstheme="minorHAnsi"/>
          <w:sz w:val="14"/>
        </w:rPr>
        <w:t xml:space="preserve"> fundamentally </w:t>
      </w:r>
      <w:r w:rsidRPr="0075458A">
        <w:rPr>
          <w:rFonts w:asciiTheme="minorHAnsi" w:hAnsiTheme="minorHAnsi" w:cstheme="minorHAnsi"/>
          <w:u w:val="single"/>
        </w:rPr>
        <w:t xml:space="preserve">about showing how </w:t>
      </w:r>
      <w:r w:rsidRPr="0075458A">
        <w:rPr>
          <w:rFonts w:asciiTheme="minorHAnsi" w:hAnsiTheme="minorHAnsi" w:cstheme="minorHAnsi"/>
          <w:highlight w:val="yellow"/>
          <w:u w:val="single"/>
        </w:rPr>
        <w:t>the erased, forgotten, and destroyed are central to</w:t>
      </w:r>
      <w:r w:rsidRPr="0075458A">
        <w:rPr>
          <w:rFonts w:asciiTheme="minorHAnsi" w:hAnsiTheme="minorHAnsi" w:cstheme="minorHAnsi"/>
          <w:u w:val="single"/>
        </w:rPr>
        <w:t xml:space="preserve"> </w:t>
      </w:r>
      <w:r w:rsidRPr="0075458A">
        <w:rPr>
          <w:rFonts w:asciiTheme="minorHAnsi" w:hAnsiTheme="minorHAnsi" w:cstheme="minorHAnsi"/>
          <w:sz w:val="14"/>
        </w:rPr>
        <w:t xml:space="preserve">the visibility of </w:t>
      </w:r>
      <w:r w:rsidRPr="0075458A">
        <w:rPr>
          <w:rFonts w:asciiTheme="minorHAnsi" w:hAnsiTheme="minorHAnsi" w:cstheme="minorHAnsi"/>
          <w:highlight w:val="yellow"/>
          <w:u w:val="single"/>
        </w:rPr>
        <w:t>what is normal and natural</w:t>
      </w:r>
      <w:r w:rsidRPr="0075458A">
        <w:rPr>
          <w:rFonts w:asciiTheme="minorHAnsi" w:hAnsiTheme="minorHAnsi" w:cstheme="minorHAnsi"/>
          <w:u w:val="single"/>
        </w:rPr>
        <w:t>.</w:t>
      </w:r>
      <w:r w:rsidRPr="0075458A">
        <w:rPr>
          <w:rFonts w:asciiTheme="minorHAnsi" w:hAnsiTheme="minorHAnsi" w:cstheme="minorHAnsi"/>
          <w:sz w:val="14"/>
        </w:rPr>
        <w:t xml:space="preserve"> Reconstructing what has been erased requires seeing that which is both expunged and erasable. </w:t>
      </w:r>
      <w:r w:rsidRPr="0075458A">
        <w:rPr>
          <w:rFonts w:asciiTheme="minorHAnsi" w:hAnsiTheme="minorHAnsi" w:cstheme="minorHAnsi"/>
          <w:highlight w:val="yellow"/>
          <w:u w:val="single"/>
        </w:rPr>
        <w:t>What remains</w:t>
      </w:r>
      <w:r w:rsidRPr="0075458A">
        <w:rPr>
          <w:rFonts w:asciiTheme="minorHAnsi" w:hAnsiTheme="minorHAnsi" w:cstheme="minorHAnsi"/>
          <w:sz w:val="14"/>
        </w:rPr>
        <w:t xml:space="preserve"> invisible, and </w:t>
      </w:r>
      <w:r w:rsidRPr="0075458A">
        <w:rPr>
          <w:rFonts w:asciiTheme="minorHAnsi" w:hAnsiTheme="minorHAnsi" w:cstheme="minorHAnsi"/>
          <w:highlight w:val="yellow"/>
          <w:u w:val="single"/>
        </w:rPr>
        <w:t>forgettable, is</w:t>
      </w:r>
      <w:r w:rsidRPr="0075458A">
        <w:rPr>
          <w:rFonts w:asciiTheme="minorHAnsi" w:hAnsiTheme="minorHAnsi" w:cstheme="minorHAnsi"/>
          <w:u w:val="single"/>
        </w:rPr>
        <w:t xml:space="preserve"> part of </w:t>
      </w:r>
      <w:r w:rsidRPr="0075458A">
        <w:rPr>
          <w:rFonts w:asciiTheme="minorHAnsi" w:hAnsiTheme="minorHAnsi" w:cstheme="minorHAnsi"/>
          <w:highlight w:val="yellow"/>
          <w:u w:val="single"/>
        </w:rPr>
        <w:t>a larger</w:t>
      </w:r>
      <w:r w:rsidRPr="0075458A">
        <w:rPr>
          <w:rFonts w:asciiTheme="minorHAnsi" w:hAnsiTheme="minorHAnsi" w:cstheme="minorHAnsi"/>
          <w:u w:val="single"/>
        </w:rPr>
        <w:t xml:space="preserve"> social, political, and geographic </w:t>
      </w:r>
      <w:r w:rsidRPr="0075458A">
        <w:rPr>
          <w:rFonts w:asciiTheme="minorHAnsi" w:hAnsiTheme="minorHAnsi" w:cstheme="minorHAnsi"/>
          <w:highlight w:val="yellow"/>
          <w:u w:val="single"/>
        </w:rPr>
        <w:t>project that thrives on erasing and displacing the gender and sexual life and social death of Blackness</w:t>
      </w:r>
      <w:r w:rsidRPr="0075458A">
        <w:rPr>
          <w:rFonts w:asciiTheme="minorHAnsi" w:hAnsiTheme="minorHAnsi" w:cstheme="minorHAnsi"/>
          <w:sz w:val="14"/>
        </w:rPr>
        <w:t xml:space="preserve">. 51 Turning to the imprisoned writings of Bukhari and Shakur can help make the affinities and differences between the GIP and Black feminism clearer. In her 1979 essay, “Coming of Age: A Black Revolutionary,” the Black Panther and Black Liberation Army member </w:t>
      </w:r>
      <w:r w:rsidRPr="0075458A">
        <w:rPr>
          <w:rFonts w:asciiTheme="minorHAnsi" w:hAnsiTheme="minorHAnsi" w:cstheme="minorHAnsi"/>
          <w:u w:val="single"/>
        </w:rPr>
        <w:t>Safiya Bukhari writes from prison, “The maturation process is full of obstacles and entanglements for anyone, but for a black woman it has all the markings of a Minotaur’s maze. I had to say that, even though nothing as spectacular takes place in the maturation process of the average black woman</w:t>
      </w:r>
      <w:r w:rsidRPr="0075458A">
        <w:rPr>
          <w:rFonts w:asciiTheme="minorHAnsi" w:hAnsiTheme="minorHAnsi" w:cstheme="minorHAnsi"/>
          <w:sz w:val="14"/>
        </w:rPr>
        <w:t xml:space="preserve">.” 52 Like the writings of the GIP, </w:t>
      </w:r>
      <w:r w:rsidRPr="0075458A">
        <w:rPr>
          <w:rFonts w:asciiTheme="minorHAnsi" w:hAnsiTheme="minorHAnsi" w:cstheme="minorHAnsi"/>
          <w:u w:val="single"/>
        </w:rPr>
        <w:t xml:space="preserve">Bukhari argues that everyday life in the free world mimicked and replicated her experience of incarceration. She observes that the world contains “obstacles and entanglements” for everyone, but she notes that a different and intensified regime exists for Black women. For her, the </w:t>
      </w:r>
      <w:r w:rsidRPr="0075458A">
        <w:rPr>
          <w:rFonts w:asciiTheme="minorHAnsi" w:hAnsiTheme="minorHAnsi" w:cstheme="minorHAnsi"/>
          <w:highlight w:val="yellow"/>
          <w:u w:val="single"/>
        </w:rPr>
        <w:t>racialization of gender and sexuality are central to how freedom is imbued with the discipline and control of the</w:t>
      </w:r>
      <w:r w:rsidRPr="0075458A">
        <w:rPr>
          <w:rFonts w:asciiTheme="minorHAnsi" w:hAnsiTheme="minorHAnsi" w:cstheme="minorHAnsi"/>
          <w:u w:val="single"/>
        </w:rPr>
        <w:t xml:space="preserve"> </w:t>
      </w:r>
      <w:r w:rsidRPr="0075458A">
        <w:rPr>
          <w:rFonts w:asciiTheme="minorHAnsi" w:hAnsiTheme="minorHAnsi" w:cstheme="minorHAnsi"/>
          <w:sz w:val="14"/>
        </w:rPr>
        <w:t xml:space="preserve">268 ● Stephen Dillon </w:t>
      </w:r>
      <w:r w:rsidRPr="0075458A">
        <w:rPr>
          <w:rFonts w:asciiTheme="minorHAnsi" w:hAnsiTheme="minorHAnsi" w:cstheme="minorHAnsi"/>
          <w:highlight w:val="yellow"/>
          <w:u w:val="single"/>
        </w:rPr>
        <w:t xml:space="preserve">carceral. </w:t>
      </w:r>
      <w:r w:rsidRPr="0075458A">
        <w:rPr>
          <w:rFonts w:asciiTheme="minorHAnsi" w:hAnsiTheme="minorHAnsi" w:cstheme="minorHAnsi"/>
          <w:b/>
          <w:highlight w:val="yellow"/>
          <w:u w:val="single"/>
        </w:rPr>
        <w:t>The prison is embedded in the intimate so that life is prison and prison is life</w:t>
      </w:r>
      <w:r w:rsidRPr="0075458A">
        <w:rPr>
          <w:rFonts w:asciiTheme="minorHAnsi" w:hAnsiTheme="minorHAnsi" w:cstheme="minorHAnsi"/>
          <w:b/>
          <w:u w:val="single"/>
        </w:rPr>
        <w:t xml:space="preserve">. </w:t>
      </w:r>
      <w:r w:rsidRPr="0075458A">
        <w:rPr>
          <w:rFonts w:asciiTheme="minorHAnsi" w:hAnsiTheme="minorHAnsi" w:cstheme="minorHAnsi"/>
          <w:u w:val="single"/>
        </w:rPr>
        <w:t>The prison regime makes itself known in the ways that Black women’s lives are “a story of humiliation, degradation, deprivation, and waste that [starts] in infancy and [lasts] until death</w:t>
      </w:r>
      <w:r w:rsidRPr="0075458A">
        <w:rPr>
          <w:rFonts w:asciiTheme="minorHAnsi" w:hAnsiTheme="minorHAnsi" w:cstheme="minorHAnsi"/>
          <w:sz w:val="14"/>
        </w:rPr>
        <w:t xml:space="preserve">—in too many cases, at an early age.” 53 In this way, </w:t>
      </w:r>
      <w:r w:rsidRPr="0075458A">
        <w:rPr>
          <w:rFonts w:asciiTheme="minorHAnsi" w:hAnsiTheme="minorHAnsi" w:cstheme="minorHAnsi"/>
          <w:u w:val="single"/>
        </w:rPr>
        <w:t>Bukhari theorizes</w:t>
      </w:r>
      <w:r w:rsidRPr="0075458A">
        <w:rPr>
          <w:rFonts w:asciiTheme="minorHAnsi" w:hAnsiTheme="minorHAnsi" w:cstheme="minorHAnsi"/>
          <w:sz w:val="14"/>
        </w:rPr>
        <w:t xml:space="preserve"> the biopolitical as </w:t>
      </w:r>
      <w:r w:rsidRPr="0075458A">
        <w:rPr>
          <w:rFonts w:asciiTheme="minorHAnsi" w:hAnsiTheme="minorHAnsi" w:cstheme="minorHAnsi"/>
          <w:u w:val="single"/>
        </w:rPr>
        <w:t xml:space="preserve">what </w:t>
      </w:r>
      <w:r w:rsidRPr="0075458A">
        <w:rPr>
          <w:rFonts w:asciiTheme="minorHAnsi" w:hAnsiTheme="minorHAnsi" w:cstheme="minorHAnsi"/>
          <w:sz w:val="14"/>
        </w:rPr>
        <w:t xml:space="preserve">Lauren </w:t>
      </w:r>
      <w:r w:rsidRPr="0075458A">
        <w:rPr>
          <w:rFonts w:asciiTheme="minorHAnsi" w:hAnsiTheme="minorHAnsi" w:cstheme="minorHAnsi"/>
          <w:u w:val="single"/>
        </w:rPr>
        <w:t>Berlant calls “slow death.”</w:t>
      </w:r>
      <w:r w:rsidRPr="0075458A">
        <w:rPr>
          <w:rFonts w:asciiTheme="minorHAnsi" w:hAnsiTheme="minorHAnsi" w:cstheme="minorHAnsi"/>
          <w:sz w:val="14"/>
        </w:rPr>
        <w:t xml:space="preserve"> 54 According to Berlant, slow death refers to “</w:t>
      </w:r>
      <w:r w:rsidRPr="0075458A">
        <w:rPr>
          <w:rFonts w:asciiTheme="minorHAnsi" w:hAnsiTheme="minorHAnsi" w:cstheme="minorHAnsi"/>
          <w:u w:val="single"/>
        </w:rPr>
        <w:t>the physical wearing out of a population” so that its deterioration “is a defining condition of its experience and historical existence.”</w:t>
      </w:r>
      <w:r w:rsidRPr="0075458A">
        <w:rPr>
          <w:rFonts w:asciiTheme="minorHAnsi" w:hAnsiTheme="minorHAnsi" w:cstheme="minorHAnsi"/>
          <w:sz w:val="14"/>
        </w:rPr>
        <w:t xml:space="preserve"> 55 Slow </w:t>
      </w:r>
      <w:r w:rsidRPr="0075458A">
        <w:rPr>
          <w:rFonts w:asciiTheme="minorHAnsi" w:hAnsiTheme="minorHAnsi" w:cstheme="minorHAnsi"/>
          <w:u w:val="single"/>
        </w:rPr>
        <w:t xml:space="preserve">death does not occur in spectacular events like military aggression or genocides, but in the temporal space </w:t>
      </w:r>
      <w:r w:rsidRPr="0075458A">
        <w:rPr>
          <w:rFonts w:asciiTheme="minorHAnsi" w:hAnsiTheme="minorHAnsi" w:cstheme="minorHAnsi"/>
          <w:b/>
          <w:u w:val="single"/>
        </w:rPr>
        <w:t>of “ordinariness itself.”</w:t>
      </w:r>
      <w:r w:rsidRPr="0075458A">
        <w:rPr>
          <w:rFonts w:asciiTheme="minorHAnsi" w:hAnsiTheme="minorHAnsi" w:cstheme="minorHAnsi"/>
          <w:sz w:val="14"/>
        </w:rPr>
        <w:t xml:space="preserve"> 56 </w:t>
      </w:r>
      <w:r w:rsidRPr="0075458A">
        <w:rPr>
          <w:rFonts w:asciiTheme="minorHAnsi" w:hAnsiTheme="minorHAnsi" w:cstheme="minorHAnsi"/>
          <w:u w:val="single"/>
        </w:rPr>
        <w:t>Slow death does not arise from spectacles of discipline, but from the banal contours of the intimacy of the everyday.</w:t>
      </w:r>
      <w:r w:rsidRPr="0075458A">
        <w:rPr>
          <w:rFonts w:asciiTheme="minorHAnsi" w:hAnsiTheme="minorHAnsi" w:cstheme="minorHAnsi"/>
          <w:sz w:val="14"/>
        </w:rPr>
        <w:t xml:space="preserve"> For Bukhari, </w:t>
      </w:r>
      <w:r w:rsidRPr="0075458A">
        <w:rPr>
          <w:rFonts w:asciiTheme="minorHAnsi" w:hAnsiTheme="minorHAnsi" w:cstheme="minorHAnsi"/>
          <w:u w:val="single"/>
        </w:rPr>
        <w:t>the prison’s power is not only attached to the law or even to concrete, identifiable structures of discipline or control</w:t>
      </w:r>
      <w:r w:rsidRPr="0075458A">
        <w:rPr>
          <w:rFonts w:asciiTheme="minorHAnsi" w:hAnsiTheme="minorHAnsi" w:cstheme="minorHAnsi"/>
          <w:sz w:val="14"/>
        </w:rPr>
        <w:t xml:space="preserve">. Instead, her writing categorizes how </w:t>
      </w:r>
      <w:r w:rsidRPr="0075458A">
        <w:rPr>
          <w:rFonts w:asciiTheme="minorHAnsi" w:hAnsiTheme="minorHAnsi" w:cstheme="minorHAnsi"/>
          <w:b/>
          <w:highlight w:val="yellow"/>
          <w:u w:val="single"/>
        </w:rPr>
        <w:t>death is produced by dispersed processes like “humiliation, degradation, deprivation, and waste</w:t>
      </w:r>
      <w:r w:rsidRPr="0075458A">
        <w:rPr>
          <w:rFonts w:asciiTheme="minorHAnsi" w:hAnsiTheme="minorHAnsi" w:cstheme="minorHAnsi"/>
          <w:b/>
          <w:u w:val="single"/>
        </w:rPr>
        <w:t>.”</w:t>
      </w:r>
      <w:r w:rsidRPr="0075458A">
        <w:rPr>
          <w:rFonts w:asciiTheme="minorHAnsi" w:hAnsiTheme="minorHAnsi" w:cstheme="minorHAnsi"/>
          <w:sz w:val="14"/>
        </w:rPr>
        <w:t xml:space="preserve"> In other words</w:t>
      </w:r>
      <w:r w:rsidRPr="0075458A">
        <w:rPr>
          <w:rFonts w:asciiTheme="minorHAnsi" w:hAnsiTheme="minorHAnsi" w:cstheme="minorHAnsi"/>
          <w:u w:val="single"/>
        </w:rPr>
        <w:t>, death makes itself known in ways that are diffuse, banal, and unremarkable to normative epistemologies.</w:t>
      </w:r>
      <w:r w:rsidRPr="0075458A">
        <w:rPr>
          <w:rFonts w:asciiTheme="minorHAnsi" w:hAnsiTheme="minorHAnsi" w:cstheme="minorHAnsi"/>
          <w:sz w:val="14"/>
        </w:rPr>
        <w:t xml:space="preserve"> In this context, </w:t>
      </w:r>
      <w:r w:rsidRPr="0075458A">
        <w:rPr>
          <w:rFonts w:asciiTheme="minorHAnsi" w:hAnsiTheme="minorHAnsi" w:cstheme="minorHAnsi"/>
          <w:u w:val="single"/>
        </w:rPr>
        <w:t>the only way to achieve “genuine liberation for black women” is to bring about the “liberation of black people as a whole.”</w:t>
      </w:r>
      <w:r w:rsidRPr="0075458A">
        <w:rPr>
          <w:rFonts w:asciiTheme="minorHAnsi" w:hAnsiTheme="minorHAnsi" w:cstheme="minorHAnsi"/>
          <w:sz w:val="14"/>
        </w:rPr>
        <w:t xml:space="preserve"> 57 Thus, </w:t>
      </w:r>
      <w:r w:rsidRPr="0075458A">
        <w:rPr>
          <w:rFonts w:asciiTheme="minorHAnsi" w:hAnsiTheme="minorHAnsi" w:cstheme="minorHAnsi"/>
          <w:b/>
          <w:u w:val="single"/>
        </w:rPr>
        <w:t>the end of patriarchal regulation requires the end of anti-Blackness, and the end of anti-Blackness requires the abolition of patriarchy.</w:t>
      </w:r>
      <w:r w:rsidRPr="0075458A">
        <w:rPr>
          <w:rFonts w:asciiTheme="minorHAnsi" w:hAnsiTheme="minorHAnsi" w:cstheme="minorHAnsi"/>
          <w:sz w:val="14"/>
        </w:rPr>
        <w:t xml:space="preserve"> She declares that to “slay the beast” that is the racial state, Black women (and the Black liberation movement) must end “racism, capitalism, and sexism.” 58 In this way, </w:t>
      </w:r>
      <w:r w:rsidRPr="0075458A">
        <w:rPr>
          <w:rFonts w:asciiTheme="minorHAnsi" w:hAnsiTheme="minorHAnsi" w:cstheme="minorHAnsi"/>
          <w:u w:val="single"/>
        </w:rPr>
        <w:t>anti-Blackness makes itself known as gender and sexual regulation, and gender and sexual difference are produced by capitalism and racism.</w:t>
      </w:r>
      <w:r w:rsidRPr="0075458A">
        <w:rPr>
          <w:rFonts w:asciiTheme="minorHAnsi" w:hAnsiTheme="minorHAnsi" w:cstheme="minorHAnsi"/>
          <w:sz w:val="14"/>
        </w:rPr>
        <w:t xml:space="preserve"> Black feminism documents how </w:t>
      </w:r>
      <w:r w:rsidRPr="00CB698F">
        <w:rPr>
          <w:rFonts w:asciiTheme="minorHAnsi" w:hAnsiTheme="minorHAnsi" w:cstheme="minorHAnsi"/>
          <w:highlight w:val="yellow"/>
          <w:u w:val="single"/>
        </w:rPr>
        <w:t>liberal epistemology and revolutionary politics often occlude the centrality of race, gender, sexuality, and capital to the formation and functioning of the social</w:t>
      </w:r>
      <w:r w:rsidRPr="0075458A">
        <w:rPr>
          <w:rFonts w:asciiTheme="minorHAnsi" w:hAnsiTheme="minorHAnsi" w:cstheme="minorHAnsi"/>
          <w:u w:val="single"/>
        </w:rPr>
        <w:t xml:space="preserve">. 59 To miss one for the destruction of another is to let regulation reproduce itself under the name of liberation. </w:t>
      </w:r>
      <w:r w:rsidRPr="0075458A">
        <w:rPr>
          <w:rFonts w:asciiTheme="minorHAnsi" w:hAnsiTheme="minorHAnsi" w:cstheme="minorHAnsi"/>
          <w:sz w:val="14"/>
        </w:rPr>
        <w:t xml:space="preserve">An abstract conception of the prisoner’s truth cannot name the forms of marginalization central to the prison that collude with and deploy gender and sexuality. While Foucault and the GIP theorized the ways the prison structured freedom as “unemployment” and a criminal record, </w:t>
      </w:r>
      <w:r w:rsidRPr="0075458A">
        <w:rPr>
          <w:rFonts w:asciiTheme="minorHAnsi" w:hAnsiTheme="minorHAnsi" w:cstheme="minorHAnsi"/>
          <w:u w:val="single"/>
        </w:rPr>
        <w:t xml:space="preserve">Bukhari leaves the specificities of the prison regime unspoken because its effects are too difficult to name and impossible to catalogue. When she does describe the specific powers of the prison regime, she analyzes the “medical treatment” of imprisoned women in order to describe how </w:t>
      </w:r>
      <w:r w:rsidRPr="0075458A">
        <w:rPr>
          <w:rFonts w:asciiTheme="minorHAnsi" w:hAnsiTheme="minorHAnsi" w:cstheme="minorHAnsi"/>
          <w:b/>
          <w:highlight w:val="yellow"/>
          <w:u w:val="single"/>
        </w:rPr>
        <w:t>the intimate gender and sexual politics of incarceration are part of a larger program of racialized state killing</w:t>
      </w:r>
      <w:r w:rsidRPr="0075458A">
        <w:rPr>
          <w:rFonts w:asciiTheme="minorHAnsi" w:hAnsiTheme="minorHAnsi" w:cstheme="minorHAnsi"/>
          <w:sz w:val="14"/>
        </w:rPr>
        <w:t xml:space="preserve">. For example, in discussing the “Can They Ever Escape?” ● 269 prison’s medical care, </w:t>
      </w:r>
      <w:r w:rsidRPr="0075458A">
        <w:rPr>
          <w:rFonts w:asciiTheme="minorHAnsi" w:hAnsiTheme="minorHAnsi" w:cstheme="minorHAnsi"/>
          <w:u w:val="single"/>
        </w:rPr>
        <w:t>she notes that a prison doctor proscribed Maalox for a woman with a cold and diagnosed another woman’s cancer as a sore throat.</w:t>
      </w:r>
      <w:r w:rsidRPr="0075458A">
        <w:rPr>
          <w:rFonts w:asciiTheme="minorHAnsi" w:hAnsiTheme="minorHAnsi" w:cstheme="minorHAnsi"/>
          <w:sz w:val="14"/>
        </w:rPr>
        <w:t xml:space="preserve"> 60 </w:t>
      </w:r>
      <w:r w:rsidRPr="0075458A">
        <w:rPr>
          <w:rFonts w:asciiTheme="minorHAnsi" w:hAnsiTheme="minorHAnsi" w:cstheme="minorHAnsi"/>
          <w:u w:val="single"/>
        </w:rPr>
        <w:t xml:space="preserve">These “quasi-events” or “quiet deaths” confound response because </w:t>
      </w:r>
      <w:r w:rsidRPr="0075458A">
        <w:rPr>
          <w:rFonts w:asciiTheme="minorHAnsi" w:hAnsiTheme="minorHAnsi" w:cstheme="minorHAnsi"/>
          <w:b/>
          <w:u w:val="single"/>
        </w:rPr>
        <w:t>it is hard to say exactly what happened and who caused it.</w:t>
      </w:r>
      <w:r w:rsidRPr="0075458A">
        <w:rPr>
          <w:rFonts w:asciiTheme="minorHAnsi" w:hAnsiTheme="minorHAnsi" w:cstheme="minorHAnsi"/>
          <w:u w:val="single"/>
        </w:rPr>
        <w:t xml:space="preserve"> </w:t>
      </w:r>
      <w:r w:rsidRPr="0075458A">
        <w:rPr>
          <w:rFonts w:asciiTheme="minorHAnsi" w:hAnsiTheme="minorHAnsi" w:cstheme="minorHAnsi"/>
          <w:sz w:val="14"/>
        </w:rPr>
        <w:t xml:space="preserve">61 </w:t>
      </w:r>
      <w:r w:rsidRPr="0075458A">
        <w:rPr>
          <w:rFonts w:asciiTheme="minorHAnsi" w:hAnsiTheme="minorHAnsi" w:cstheme="minorHAnsi"/>
          <w:u w:val="single"/>
        </w:rPr>
        <w:t>These events are forms of lethality composed of “</w:t>
      </w:r>
      <w:r w:rsidRPr="00CB698F">
        <w:rPr>
          <w:rFonts w:asciiTheme="minorHAnsi" w:hAnsiTheme="minorHAnsi" w:cstheme="minorHAnsi"/>
          <w:b/>
          <w:highlight w:val="yellow"/>
          <w:u w:val="single"/>
        </w:rPr>
        <w:t>an agentless slow death”</w:t>
      </w:r>
      <w:r w:rsidRPr="0075458A">
        <w:rPr>
          <w:rFonts w:asciiTheme="minorHAnsi" w:hAnsiTheme="minorHAnsi" w:cstheme="minorHAnsi"/>
          <w:u w:val="single"/>
        </w:rPr>
        <w:t xml:space="preserve"> where the everyday drifts toward a premature ending: an incorrect diagnosis, another malnourished meal, an unexpected sickness, a small pain in the chest.</w:t>
      </w:r>
      <w:r w:rsidRPr="0075458A">
        <w:rPr>
          <w:rFonts w:asciiTheme="minorHAnsi" w:hAnsiTheme="minorHAnsi" w:cstheme="minorHAnsi"/>
          <w:sz w:val="14"/>
        </w:rPr>
        <w:t xml:space="preserve"> 62 According to Bukhari, </w:t>
      </w:r>
      <w:r w:rsidRPr="0075458A">
        <w:rPr>
          <w:rFonts w:asciiTheme="minorHAnsi" w:hAnsiTheme="minorHAnsi" w:cstheme="minorHAnsi"/>
          <w:b/>
          <w:u w:val="single"/>
        </w:rPr>
        <w:t xml:space="preserve">unlike stories of spectacular repression and brutality in the prison, </w:t>
      </w:r>
      <w:r w:rsidRPr="00CB698F">
        <w:rPr>
          <w:rFonts w:asciiTheme="minorHAnsi" w:hAnsiTheme="minorHAnsi" w:cstheme="minorHAnsi"/>
          <w:b/>
          <w:highlight w:val="yellow"/>
          <w:u w:val="single"/>
        </w:rPr>
        <w:t>the forms of subjection and subjugation produced by anti-Blackness and heteropatriarchy are so banal that metaphors fail</w:t>
      </w:r>
      <w:r w:rsidRPr="0075458A">
        <w:rPr>
          <w:rFonts w:asciiTheme="minorHAnsi" w:hAnsiTheme="minorHAnsi" w:cstheme="minorHAnsi"/>
          <w:b/>
          <w:u w:val="single"/>
        </w:rPr>
        <w:t xml:space="preserve"> to describe them.</w:t>
      </w:r>
      <w:r w:rsidRPr="0075458A">
        <w:rPr>
          <w:rFonts w:asciiTheme="minorHAnsi" w:hAnsiTheme="minorHAnsi" w:cstheme="minorHAnsi"/>
          <w:sz w:val="14"/>
        </w:rPr>
        <w:t xml:space="preserve"> 63 For her, the Greek myth of the Minotaur’s maze describes the impossibility of escape that confronts Black women and other people surrounded by capitalism, anti-Blackness, and heteropatriarchy. Yet the analogy fails because </w:t>
      </w:r>
      <w:r w:rsidRPr="00CB698F">
        <w:rPr>
          <w:rFonts w:asciiTheme="minorHAnsi" w:hAnsiTheme="minorHAnsi" w:cstheme="minorHAnsi"/>
          <w:b/>
          <w:highlight w:val="yellow"/>
          <w:u w:val="single"/>
        </w:rPr>
        <w:t>the impossibility of escape is not isolated to a maze or a prison—it describes the everyday structures of the world, processes left unthought under universal theories of the prison</w:t>
      </w:r>
      <w:r w:rsidRPr="0075458A">
        <w:rPr>
          <w:rFonts w:asciiTheme="minorHAnsi" w:hAnsiTheme="minorHAnsi" w:cstheme="minorHAnsi"/>
          <w:b/>
          <w:u w:val="single"/>
        </w:rPr>
        <w:t xml:space="preserve"> and the prisoner. </w:t>
      </w:r>
      <w:r w:rsidRPr="0075458A">
        <w:rPr>
          <w:rFonts w:asciiTheme="minorHAnsi" w:hAnsiTheme="minorHAnsi" w:cstheme="minorHAnsi"/>
          <w:u w:val="single"/>
        </w:rPr>
        <w:t>Assata Shakur,</w:t>
      </w:r>
      <w:r w:rsidRPr="0075458A">
        <w:rPr>
          <w:rFonts w:asciiTheme="minorHAnsi" w:hAnsiTheme="minorHAnsi" w:cstheme="minorHAnsi"/>
          <w:sz w:val="14"/>
        </w:rPr>
        <w:t xml:space="preserve"> also a member of the Black Liberation Army, </w:t>
      </w:r>
      <w:r w:rsidRPr="0075458A">
        <w:rPr>
          <w:rFonts w:asciiTheme="minorHAnsi" w:hAnsiTheme="minorHAnsi" w:cstheme="minorHAnsi"/>
          <w:u w:val="single"/>
        </w:rPr>
        <w:t xml:space="preserve">similarly describes the prison as regime of dispersed racialized and gendered biopolitical power </w:t>
      </w:r>
      <w:r w:rsidRPr="0075458A">
        <w:rPr>
          <w:rFonts w:asciiTheme="minorHAnsi" w:hAnsiTheme="minorHAnsi" w:cstheme="minorHAnsi"/>
          <w:sz w:val="14"/>
        </w:rPr>
        <w:t xml:space="preserve">in her 1978 essay “Women in Prison: How We Are”: For many </w:t>
      </w:r>
      <w:r w:rsidRPr="00CB698F">
        <w:rPr>
          <w:rFonts w:asciiTheme="minorHAnsi" w:hAnsiTheme="minorHAnsi" w:cstheme="minorHAnsi"/>
          <w:highlight w:val="yellow"/>
          <w:u w:val="single"/>
        </w:rPr>
        <w:t>the cells are not much different from the tenements, the shooting galleries and the welfare hotels</w:t>
      </w:r>
      <w:r w:rsidRPr="0075458A">
        <w:rPr>
          <w:rFonts w:asciiTheme="minorHAnsi" w:hAnsiTheme="minorHAnsi" w:cstheme="minorHAnsi"/>
          <w:u w:val="single"/>
        </w:rPr>
        <w:t xml:space="preserve"> they live in on the street. Sick call is no different from the clinic or the hospital emergency room. The fights are the same except they are less dangerous. </w:t>
      </w:r>
      <w:r w:rsidRPr="00CB698F">
        <w:rPr>
          <w:rFonts w:asciiTheme="minorHAnsi" w:hAnsiTheme="minorHAnsi" w:cstheme="minorHAnsi"/>
          <w:highlight w:val="yellow"/>
          <w:u w:val="single"/>
        </w:rPr>
        <w:t>The police</w:t>
      </w:r>
      <w:r w:rsidRPr="0075458A">
        <w:rPr>
          <w:rFonts w:asciiTheme="minorHAnsi" w:hAnsiTheme="minorHAnsi" w:cstheme="minorHAnsi"/>
          <w:u w:val="single"/>
        </w:rPr>
        <w:t xml:space="preserve"> are the same. </w:t>
      </w:r>
      <w:r w:rsidRPr="00CB698F">
        <w:rPr>
          <w:rFonts w:asciiTheme="minorHAnsi" w:hAnsiTheme="minorHAnsi" w:cstheme="minorHAnsi"/>
          <w:highlight w:val="yellow"/>
          <w:u w:val="single"/>
        </w:rPr>
        <w:t>The poverty</w:t>
      </w:r>
      <w:r w:rsidRPr="0075458A">
        <w:rPr>
          <w:rFonts w:asciiTheme="minorHAnsi" w:hAnsiTheme="minorHAnsi" w:cstheme="minorHAnsi"/>
          <w:u w:val="single"/>
        </w:rPr>
        <w:t xml:space="preserve"> is the same. The alienation is the same. </w:t>
      </w:r>
      <w:r w:rsidRPr="00CB698F">
        <w:rPr>
          <w:rFonts w:asciiTheme="minorHAnsi" w:hAnsiTheme="minorHAnsi" w:cstheme="minorHAnsi"/>
          <w:highlight w:val="yellow"/>
          <w:u w:val="single"/>
        </w:rPr>
        <w:t>The racism</w:t>
      </w:r>
      <w:r w:rsidRPr="0075458A">
        <w:rPr>
          <w:rFonts w:asciiTheme="minorHAnsi" w:hAnsiTheme="minorHAnsi" w:cstheme="minorHAnsi"/>
          <w:u w:val="single"/>
        </w:rPr>
        <w:t xml:space="preserve"> is the same. </w:t>
      </w:r>
      <w:r w:rsidRPr="00CB698F">
        <w:rPr>
          <w:rFonts w:asciiTheme="minorHAnsi" w:hAnsiTheme="minorHAnsi" w:cstheme="minorHAnsi"/>
          <w:highlight w:val="yellow"/>
          <w:u w:val="single"/>
        </w:rPr>
        <w:t>The sexism</w:t>
      </w:r>
      <w:r w:rsidRPr="0075458A">
        <w:rPr>
          <w:rFonts w:asciiTheme="minorHAnsi" w:hAnsiTheme="minorHAnsi" w:cstheme="minorHAnsi"/>
          <w:u w:val="single"/>
        </w:rPr>
        <w:t xml:space="preserve"> is the same. The drugs are the same </w:t>
      </w:r>
      <w:r w:rsidRPr="00CB698F">
        <w:rPr>
          <w:rFonts w:asciiTheme="minorHAnsi" w:hAnsiTheme="minorHAnsi" w:cstheme="minorHAnsi"/>
          <w:highlight w:val="yellow"/>
          <w:u w:val="single"/>
        </w:rPr>
        <w:t>and the system is the same</w:t>
      </w:r>
      <w:r w:rsidRPr="0075458A">
        <w:rPr>
          <w:rFonts w:asciiTheme="minorHAnsi" w:hAnsiTheme="minorHAnsi" w:cstheme="minorHAnsi"/>
          <w:u w:val="single"/>
        </w:rPr>
        <w:t>. Riker’s Island is just another institution. In childhood school was their prison, or youth houses or reform schools or children shelters or foster homes or mental hospitals or drug programs and they see all institutions as indifferent to their needs, yet necessary to their survival</w:t>
      </w:r>
      <w:r w:rsidRPr="0075458A">
        <w:rPr>
          <w:rFonts w:asciiTheme="minorHAnsi" w:hAnsiTheme="minorHAnsi" w:cstheme="minorHAnsi"/>
          <w:sz w:val="14"/>
        </w:rPr>
        <w:t xml:space="preserve">. 64 In this passage, </w:t>
      </w:r>
      <w:r w:rsidRPr="0075458A">
        <w:rPr>
          <w:rFonts w:asciiTheme="minorHAnsi" w:hAnsiTheme="minorHAnsi" w:cstheme="minorHAnsi"/>
          <w:b/>
          <w:u w:val="single"/>
        </w:rPr>
        <w:t>Shakur centers gender and sexuality in an analysis of a racialized field of knowledge, containment, and immobilization that manages populations subjected to “assigned disposability.”</w:t>
      </w:r>
      <w:r w:rsidRPr="0075458A">
        <w:rPr>
          <w:rFonts w:asciiTheme="minorHAnsi" w:hAnsiTheme="minorHAnsi" w:cstheme="minorHAnsi"/>
          <w:sz w:val="14"/>
        </w:rPr>
        <w:t xml:space="preserve"> 65 </w:t>
      </w:r>
      <w:r w:rsidRPr="0075458A">
        <w:rPr>
          <w:rFonts w:asciiTheme="minorHAnsi" w:hAnsiTheme="minorHAnsi" w:cstheme="minorHAnsi"/>
          <w:u w:val="single"/>
        </w:rPr>
        <w:t>By repeating that the prison’s power is “the same” as the hospital, racism, sexism, the police, schools, and so on, Shakur outlines a massive system of biopolitical governance animated by anti-Blackness, heteropatriarchy, and white supremacy.</w:t>
      </w:r>
      <w:r w:rsidRPr="0075458A">
        <w:rPr>
          <w:rFonts w:asciiTheme="minorHAnsi" w:hAnsiTheme="minorHAnsi" w:cstheme="minorHAnsi"/>
          <w:sz w:val="14"/>
        </w:rPr>
        <w:t xml:space="preserve"> 66 </w:t>
      </w:r>
      <w:r w:rsidRPr="0075458A">
        <w:rPr>
          <w:rFonts w:asciiTheme="minorHAnsi" w:hAnsiTheme="minorHAnsi" w:cstheme="minorHAnsi"/>
          <w:u w:val="single"/>
        </w:rPr>
        <w:t>This system cannot be apprehended through “ideologies of discreteness” or universal knowledge</w:t>
      </w:r>
      <w:r w:rsidRPr="0075458A">
        <w:rPr>
          <w:rFonts w:asciiTheme="minorHAnsi" w:hAnsiTheme="minorHAnsi" w:cstheme="minorHAnsi"/>
          <w:sz w:val="14"/>
        </w:rPr>
        <w:t xml:space="preserve">. 67 Indeed, </w:t>
      </w:r>
      <w:r w:rsidRPr="0075458A">
        <w:rPr>
          <w:rFonts w:asciiTheme="minorHAnsi" w:hAnsiTheme="minorHAnsi" w:cstheme="minorHAnsi"/>
          <w:u w:val="single"/>
        </w:rPr>
        <w:t xml:space="preserve">this is Shakur’s point in writing about the particularities of the experiences of incarcerated women of color and queer women of color. And this </w:t>
      </w:r>
      <w:r w:rsidRPr="0075458A">
        <w:rPr>
          <w:rFonts w:asciiTheme="minorHAnsi" w:hAnsiTheme="minorHAnsi" w:cstheme="minorHAnsi"/>
          <w:sz w:val="14"/>
        </w:rPr>
        <w:t xml:space="preserve">270 ● Stephen Dillon </w:t>
      </w:r>
      <w:r w:rsidRPr="0075458A">
        <w:rPr>
          <w:rFonts w:asciiTheme="minorHAnsi" w:hAnsiTheme="minorHAnsi" w:cstheme="minorHAnsi"/>
          <w:u w:val="single"/>
        </w:rPr>
        <w:t>attention to gender and sexuality allows her to highlight the intimate effects of the prison regime.</w:t>
      </w:r>
      <w:r w:rsidRPr="0075458A">
        <w:rPr>
          <w:rFonts w:asciiTheme="minorHAnsi" w:hAnsiTheme="minorHAnsi" w:cstheme="minorHAnsi"/>
          <w:sz w:val="14"/>
        </w:rPr>
        <w:t xml:space="preserve"> </w:t>
      </w:r>
      <w:r w:rsidRPr="0075458A">
        <w:rPr>
          <w:rFonts w:asciiTheme="minorHAnsi" w:hAnsiTheme="minorHAnsi" w:cstheme="minorHAnsi"/>
          <w:u w:val="single"/>
        </w:rPr>
        <w:t xml:space="preserve">The symbiotic and productive relationship between freedom and the prison makes itself visible on the bodies of the women with whom she is incarcerated: </w:t>
      </w:r>
      <w:r w:rsidRPr="0075458A">
        <w:rPr>
          <w:rFonts w:asciiTheme="minorHAnsi" w:hAnsiTheme="minorHAnsi" w:cstheme="minorHAnsi"/>
          <w:sz w:val="14"/>
        </w:rPr>
        <w:t xml:space="preserve">She is in her late thirties. Her hands are swollen. Enormous. There are huge, open sores on her legs. She has about ten teeth left. And her entire body is scarred and ashen. She has been on drugs about twenty years. Her veins have collapsed. She has fibrosis, epilepsy, and edema. 68 </w:t>
      </w:r>
      <w:r w:rsidRPr="0075458A">
        <w:rPr>
          <w:rFonts w:asciiTheme="minorHAnsi" w:hAnsiTheme="minorHAnsi" w:cstheme="minorHAnsi"/>
          <w:b/>
          <w:u w:val="single"/>
        </w:rPr>
        <w:t>Her description of bodily disintegration captures the intimacy of domination that orders the lives of Black women but that is invisible in its banality</w:t>
      </w:r>
      <w:r w:rsidRPr="0075458A">
        <w:rPr>
          <w:rFonts w:asciiTheme="minorHAnsi" w:hAnsiTheme="minorHAnsi" w:cstheme="minorHAnsi"/>
          <w:sz w:val="14"/>
        </w:rPr>
        <w:t xml:space="preserve">. For Shakur, open sores, collapsed veins, and missing teeth are traces of power’s presence. </w:t>
      </w:r>
      <w:r w:rsidRPr="0075458A">
        <w:rPr>
          <w:rFonts w:asciiTheme="minorHAnsi" w:hAnsiTheme="minorHAnsi" w:cstheme="minorHAnsi"/>
          <w:b/>
          <w:u w:val="single"/>
        </w:rPr>
        <w:t xml:space="preserve">The prison’s power is visible and public, but it also shapes the contours of skin and memory. </w:t>
      </w:r>
      <w:r w:rsidRPr="0075458A">
        <w:rPr>
          <w:rFonts w:asciiTheme="minorHAnsi" w:hAnsiTheme="minorHAnsi" w:cstheme="minorHAnsi"/>
          <w:sz w:val="14"/>
        </w:rPr>
        <w:t xml:space="preserve">Critically, for Shakur and Bukhari, this system targets those resistant to capitalism and those populations produced as capitalism’s surplus. Because they focus heteropatriarchy and anti-Blackness in their theories of the prison regime, they argue that </w:t>
      </w:r>
      <w:r w:rsidRPr="0075458A">
        <w:rPr>
          <w:rFonts w:asciiTheme="minorHAnsi" w:hAnsiTheme="minorHAnsi" w:cstheme="minorHAnsi"/>
          <w:u w:val="single"/>
        </w:rPr>
        <w:t xml:space="preserve">the prison targets people and populations produced as nonnormative in a multiplicity of ways. </w:t>
      </w:r>
      <w:r w:rsidRPr="0075458A">
        <w:rPr>
          <w:rFonts w:asciiTheme="minorHAnsi" w:hAnsiTheme="minorHAnsi" w:cstheme="minorHAnsi"/>
          <w:sz w:val="14"/>
        </w:rPr>
        <w:t xml:space="preserve">For example, the imprisoned women of color—the “butches,” “fems,” “bulldaggers,” and “stud broads”—in Shakur’s analysis of incarceration show the ways that </w:t>
      </w:r>
      <w:r w:rsidRPr="0075458A">
        <w:rPr>
          <w:rFonts w:asciiTheme="minorHAnsi" w:hAnsiTheme="minorHAnsi" w:cstheme="minorHAnsi"/>
          <w:u w:val="single"/>
        </w:rPr>
        <w:t xml:space="preserve">heterosexism, white supremacy, and neoliberalism collude </w:t>
      </w:r>
      <w:r w:rsidRPr="0075458A">
        <w:rPr>
          <w:rFonts w:asciiTheme="minorHAnsi" w:hAnsiTheme="minorHAnsi" w:cstheme="minorHAnsi"/>
          <w:sz w:val="14"/>
        </w:rPr>
        <w:t>to immobilize poor queer women of color</w:t>
      </w:r>
      <w:r w:rsidRPr="0075458A">
        <w:rPr>
          <w:rFonts w:asciiTheme="minorHAnsi" w:hAnsiTheme="minorHAnsi" w:cstheme="minorHAnsi"/>
          <w:u w:val="single"/>
        </w:rPr>
        <w:t>.</w:t>
      </w:r>
      <w:r w:rsidRPr="0075458A">
        <w:rPr>
          <w:rFonts w:asciiTheme="minorHAnsi" w:hAnsiTheme="minorHAnsi" w:cstheme="minorHAnsi"/>
          <w:sz w:val="14"/>
        </w:rPr>
        <w:t xml:space="preserve"> Shakur’s writing highlights the centrality of gender, sexuality, and race to the ways that </w:t>
      </w:r>
      <w:r w:rsidRPr="00CB698F">
        <w:rPr>
          <w:rFonts w:asciiTheme="minorHAnsi" w:hAnsiTheme="minorHAnsi" w:cstheme="minorHAnsi"/>
          <w:highlight w:val="yellow"/>
          <w:u w:val="single"/>
        </w:rPr>
        <w:t>the neoliberal-carceral state renders socially and civically dead women of color and queer people of color</w:t>
      </w:r>
      <w:r w:rsidRPr="0075458A">
        <w:rPr>
          <w:rFonts w:asciiTheme="minorHAnsi" w:hAnsiTheme="minorHAnsi" w:cstheme="minorHAnsi"/>
          <w:u w:val="single"/>
        </w:rPr>
        <w:t xml:space="preserve"> “who come from places where dreams have been abandoned like the buildings.”</w:t>
      </w:r>
      <w:r w:rsidRPr="0075458A">
        <w:rPr>
          <w:rFonts w:asciiTheme="minorHAnsi" w:hAnsiTheme="minorHAnsi" w:cstheme="minorHAnsi"/>
          <w:sz w:val="14"/>
        </w:rPr>
        <w:t xml:space="preserve"> 69 In the following passage, she describes the significance of heteropatriarchy to the prison regime: </w:t>
      </w:r>
      <w:r w:rsidRPr="0075458A">
        <w:rPr>
          <w:rFonts w:asciiTheme="minorHAnsi" w:hAnsiTheme="minorHAnsi" w:cstheme="minorHAnsi"/>
          <w:u w:val="single"/>
        </w:rPr>
        <w:t xml:space="preserve">There are no criminals </w:t>
      </w:r>
      <w:r w:rsidRPr="0075458A">
        <w:rPr>
          <w:rFonts w:asciiTheme="minorHAnsi" w:hAnsiTheme="minorHAnsi" w:cstheme="minorHAnsi"/>
          <w:sz w:val="14"/>
        </w:rPr>
        <w:t>here</w:t>
      </w:r>
      <w:r w:rsidRPr="0075458A">
        <w:rPr>
          <w:rFonts w:asciiTheme="minorHAnsi" w:hAnsiTheme="minorHAnsi" w:cstheme="minorHAnsi"/>
          <w:u w:val="single"/>
        </w:rPr>
        <w:t xml:space="preserve"> at</w:t>
      </w:r>
      <w:r w:rsidRPr="0075458A">
        <w:rPr>
          <w:rFonts w:asciiTheme="minorHAnsi" w:hAnsiTheme="minorHAnsi" w:cstheme="minorHAnsi"/>
          <w:sz w:val="14"/>
        </w:rPr>
        <w:t xml:space="preserve"> </w:t>
      </w:r>
      <w:r w:rsidRPr="0075458A">
        <w:rPr>
          <w:rFonts w:asciiTheme="minorHAnsi" w:hAnsiTheme="minorHAnsi" w:cstheme="minorHAnsi"/>
          <w:u w:val="single"/>
        </w:rPr>
        <w:t>Riker’s</w:t>
      </w:r>
      <w:r w:rsidRPr="0075458A">
        <w:rPr>
          <w:rFonts w:asciiTheme="minorHAnsi" w:hAnsiTheme="minorHAnsi" w:cstheme="minorHAnsi"/>
          <w:sz w:val="14"/>
        </w:rPr>
        <w:t xml:space="preserve"> Island Correctional Institution for Women (New York), </w:t>
      </w:r>
      <w:r w:rsidRPr="0075458A">
        <w:rPr>
          <w:rFonts w:asciiTheme="minorHAnsi" w:hAnsiTheme="minorHAnsi" w:cstheme="minorHAnsi"/>
          <w:u w:val="single"/>
        </w:rPr>
        <w:t>only victims</w:t>
      </w:r>
      <w:r w:rsidRPr="0075458A">
        <w:rPr>
          <w:rFonts w:asciiTheme="minorHAnsi" w:hAnsiTheme="minorHAnsi" w:cstheme="minorHAnsi"/>
          <w:sz w:val="14"/>
        </w:rPr>
        <w:t xml:space="preserve">. Most of the women (over 95 percent) are black and Puerto Rican. Many were abused as children. Most have been abused by men and </w:t>
      </w:r>
      <w:r w:rsidRPr="0075458A">
        <w:rPr>
          <w:rFonts w:asciiTheme="minorHAnsi" w:hAnsiTheme="minorHAnsi" w:cstheme="minorHAnsi"/>
          <w:u w:val="single"/>
        </w:rPr>
        <w:t xml:space="preserve">all have been abused by ‘the system’ </w:t>
      </w:r>
      <w:r w:rsidRPr="0075458A">
        <w:rPr>
          <w:rFonts w:asciiTheme="minorHAnsi" w:hAnsiTheme="minorHAnsi" w:cstheme="minorHAnsi"/>
          <w:sz w:val="14"/>
        </w:rPr>
        <w:t xml:space="preserve">. . . Many are charged as accessories to crimes committed by men. </w:t>
      </w:r>
      <w:r w:rsidRPr="0075458A">
        <w:rPr>
          <w:rFonts w:asciiTheme="minorHAnsi" w:hAnsiTheme="minorHAnsi" w:cstheme="minorHAnsi"/>
          <w:u w:val="single"/>
        </w:rPr>
        <w:t>The major crimes that women here are charged with are prostitution, pick pocketing, shoplifting, robbery, and drugs . . . The women see stealing or hustling as necessary for the survival of themselves and their children because jobs are scarce and welfare is impossible to live on.</w:t>
      </w:r>
      <w:r w:rsidRPr="0075458A">
        <w:rPr>
          <w:rFonts w:asciiTheme="minorHAnsi" w:hAnsiTheme="minorHAnsi" w:cstheme="minorHAnsi"/>
          <w:sz w:val="14"/>
        </w:rPr>
        <w:t xml:space="preserve"> 70 In this passage, Shakur makes clear how </w:t>
      </w:r>
      <w:r w:rsidRPr="0075458A">
        <w:rPr>
          <w:rFonts w:asciiTheme="minorHAnsi" w:hAnsiTheme="minorHAnsi" w:cstheme="minorHAnsi"/>
          <w:u w:val="single"/>
        </w:rPr>
        <w:t xml:space="preserve">heteropatriarchy extends the carceral into the mundane contours of the lives of Black women and </w:t>
      </w:r>
      <w:r w:rsidRPr="0075458A">
        <w:rPr>
          <w:rFonts w:asciiTheme="minorHAnsi" w:hAnsiTheme="minorHAnsi" w:cstheme="minorHAnsi"/>
          <w:sz w:val="14"/>
        </w:rPr>
        <w:t xml:space="preserve">“Can They Ever Escape?” ● 271 </w:t>
      </w:r>
      <w:r w:rsidRPr="0075458A">
        <w:rPr>
          <w:rFonts w:asciiTheme="minorHAnsi" w:hAnsiTheme="minorHAnsi" w:cstheme="minorHAnsi"/>
          <w:u w:val="single"/>
        </w:rPr>
        <w:t>other women of color.</w:t>
      </w:r>
      <w:r w:rsidRPr="0075458A">
        <w:rPr>
          <w:rFonts w:asciiTheme="minorHAnsi" w:hAnsiTheme="minorHAnsi" w:cstheme="minorHAnsi"/>
          <w:sz w:val="14"/>
        </w:rPr>
        <w:t xml:space="preserve"> When the GIP asked, “Can they ever escape?,” they meant, Can the imprisoned ever be free of identifiable systems of carceral control? Shakur and Bukhari argue that </w:t>
      </w:r>
      <w:r w:rsidRPr="0075458A">
        <w:rPr>
          <w:rFonts w:asciiTheme="minorHAnsi" w:hAnsiTheme="minorHAnsi" w:cstheme="minorHAnsi"/>
          <w:b/>
          <w:u w:val="single"/>
        </w:rPr>
        <w:t>the racial terror of the carceral shapes the home, sex and sexuality, love, labor, interpersonal violence, the contours of one’s veins and the size of one’s hands</w:t>
      </w:r>
      <w:r w:rsidRPr="0075458A">
        <w:rPr>
          <w:rFonts w:asciiTheme="minorHAnsi" w:hAnsiTheme="minorHAnsi" w:cstheme="minorHAnsi"/>
          <w:sz w:val="14"/>
        </w:rPr>
        <w:t xml:space="preserve">. In their theorization, </w:t>
      </w:r>
      <w:r w:rsidRPr="00CB698F">
        <w:rPr>
          <w:rFonts w:asciiTheme="minorHAnsi" w:hAnsiTheme="minorHAnsi" w:cstheme="minorHAnsi"/>
          <w:b/>
          <w:highlight w:val="yellow"/>
          <w:u w:val="single"/>
        </w:rPr>
        <w:t>the prison’s power is often exercised outside the law, through the intimate, the affective, the indescribable, and the unknowable</w:t>
      </w:r>
      <w:r w:rsidRPr="0075458A">
        <w:rPr>
          <w:rFonts w:asciiTheme="minorHAnsi" w:hAnsiTheme="minorHAnsi" w:cstheme="minorHAnsi"/>
          <w:b/>
          <w:u w:val="single"/>
        </w:rPr>
        <w:t xml:space="preserve">. </w:t>
      </w:r>
      <w:r w:rsidRPr="0075458A">
        <w:rPr>
          <w:rFonts w:asciiTheme="minorHAnsi" w:hAnsiTheme="minorHAnsi" w:cstheme="minorHAnsi"/>
          <w:sz w:val="14"/>
        </w:rPr>
        <w:t xml:space="preserve">They highlight how </w:t>
      </w:r>
      <w:r w:rsidRPr="0075458A">
        <w:rPr>
          <w:rFonts w:asciiTheme="minorHAnsi" w:hAnsiTheme="minorHAnsi" w:cstheme="minorHAnsi"/>
          <w:u w:val="single"/>
        </w:rPr>
        <w:t>anti-Blackness and heteropatriarchy extend the carceral beyond the prison or even the police.</w:t>
      </w:r>
      <w:r w:rsidRPr="0075458A">
        <w:rPr>
          <w:rFonts w:asciiTheme="minorHAnsi" w:hAnsiTheme="minorHAnsi" w:cstheme="minorHAnsi"/>
          <w:sz w:val="14"/>
        </w:rPr>
        <w:t xml:space="preserve"> As scholars like Beth Richie and Julia Sudbury have observed, </w:t>
      </w:r>
      <w:r w:rsidRPr="0075458A">
        <w:rPr>
          <w:rFonts w:asciiTheme="minorHAnsi" w:hAnsiTheme="minorHAnsi" w:cstheme="minorHAnsi"/>
          <w:u w:val="single"/>
        </w:rPr>
        <w:t xml:space="preserve">intimate forms of patriarchal violence often push women of color into regimes of confinement and capture. 71 </w:t>
      </w:r>
      <w:r w:rsidRPr="0075458A">
        <w:rPr>
          <w:rFonts w:asciiTheme="minorHAnsi" w:hAnsiTheme="minorHAnsi" w:cstheme="minorHAnsi"/>
          <w:b/>
          <w:u w:val="single"/>
        </w:rPr>
        <w:t xml:space="preserve">These intimate forms of capture </w:t>
      </w:r>
      <w:r w:rsidRPr="00CB698F">
        <w:rPr>
          <w:rFonts w:asciiTheme="minorHAnsi" w:hAnsiTheme="minorHAnsi" w:cstheme="minorHAnsi"/>
          <w:b/>
          <w:highlight w:val="yellow"/>
          <w:u w:val="single"/>
        </w:rPr>
        <w:t>require intimate and affective forms of abolition</w:t>
      </w:r>
      <w:r w:rsidRPr="0075458A">
        <w:rPr>
          <w:rFonts w:asciiTheme="minorHAnsi" w:hAnsiTheme="minorHAnsi" w:cstheme="minorHAnsi"/>
          <w:b/>
          <w:u w:val="single"/>
        </w:rPr>
        <w:t>.</w:t>
      </w:r>
    </w:p>
    <w:p w14:paraId="19D441DA" w14:textId="2530E02D" w:rsidR="00096147" w:rsidRDefault="00096147" w:rsidP="00096147"/>
    <w:p w14:paraId="12BB3446" w14:textId="69EC2A3C" w:rsidR="00096147" w:rsidRPr="001B32AD" w:rsidRDefault="006C0B10" w:rsidP="00096147">
      <w:pPr>
        <w:pStyle w:val="Heading4"/>
      </w:pPr>
      <w:r>
        <w:t>The alt is abolition</w:t>
      </w:r>
      <w:r w:rsidRPr="001B32AD">
        <w:t>–</w:t>
      </w:r>
      <w:r>
        <w:t xml:space="preserve"> </w:t>
      </w:r>
      <w:r w:rsidR="00096147" w:rsidRPr="006C0B10">
        <w:t>voting</w:t>
      </w:r>
      <w:r w:rsidR="00096147" w:rsidRPr="001B32AD">
        <w:t xml:space="preserve"> </w:t>
      </w:r>
      <w:r w:rsidR="005D1A20">
        <w:t>neg</w:t>
      </w:r>
      <w:r w:rsidR="00096147" w:rsidRPr="001B32AD">
        <w:t xml:space="preserve"> refuses the </w:t>
      </w:r>
      <w:r>
        <w:t xml:space="preserve">narrow </w:t>
      </w:r>
      <w:r w:rsidR="00096147" w:rsidRPr="001B32AD">
        <w:t xml:space="preserve">confines </w:t>
      </w:r>
      <w:r w:rsidR="005D1A20">
        <w:t>of the aff</w:t>
      </w:r>
      <w:r>
        <w:t>’s reform</w:t>
      </w:r>
      <w:r w:rsidR="005D1A20">
        <w:t xml:space="preserve"> </w:t>
      </w:r>
      <w:r w:rsidR="00096147" w:rsidRPr="001B32AD">
        <w:t>and opens the potential for radical criticism of critical pedagogy</w:t>
      </w:r>
      <w:r w:rsidR="005D1A20">
        <w:t>.</w:t>
      </w:r>
    </w:p>
    <w:p w14:paraId="32D12DC8" w14:textId="77777777" w:rsidR="00096147" w:rsidRPr="001B32AD" w:rsidRDefault="00096147" w:rsidP="00096147">
      <w:pPr>
        <w:spacing w:line="240" w:lineRule="auto"/>
        <w:contextualSpacing/>
        <w:rPr>
          <w:sz w:val="16"/>
          <w:szCs w:val="16"/>
        </w:rPr>
      </w:pPr>
      <w:r w:rsidRPr="001B32AD">
        <w:rPr>
          <w:rStyle w:val="Style13ptBold"/>
        </w:rPr>
        <w:t>Rodríguez 10</w:t>
      </w:r>
      <w:r w:rsidRPr="001B32AD">
        <w:t xml:space="preserve"> </w:t>
      </w:r>
      <w:r w:rsidRPr="001B32AD">
        <w:rPr>
          <w:sz w:val="16"/>
          <w:szCs w:val="16"/>
        </w:rPr>
        <w:t>– Professor of Media and Cultural Studies at UC-Riverside, PhD and MA in Ethnic Studies at UC – Berkeley [Dylan, “The Disorientation of the Teaching Act: Abolition as Pedagogical Position,” The Radical Teacher, No. 88 (Summer 2010), pp. 7-19, DKP]</w:t>
      </w:r>
    </w:p>
    <w:p w14:paraId="1DD62F05" w14:textId="77777777" w:rsidR="00096147" w:rsidRPr="001B32AD" w:rsidRDefault="00096147" w:rsidP="00096147">
      <w:pPr>
        <w:spacing w:line="240" w:lineRule="auto"/>
        <w:contextualSpacing/>
        <w:rPr>
          <w:sz w:val="16"/>
          <w:szCs w:val="16"/>
        </w:rPr>
      </w:pPr>
    </w:p>
    <w:p w14:paraId="3CD692BB" w14:textId="77777777" w:rsidR="00096147" w:rsidRPr="001B32AD" w:rsidRDefault="00096147" w:rsidP="00096147">
      <w:pPr>
        <w:spacing w:line="240" w:lineRule="auto"/>
        <w:contextualSpacing/>
      </w:pPr>
      <w:r w:rsidRPr="001B32AD">
        <w:t>The (Pedagogical) Necessity of the Impossible</w:t>
      </w:r>
    </w:p>
    <w:p w14:paraId="0EC7E774" w14:textId="77777777" w:rsidR="00096147" w:rsidRPr="001B32AD" w:rsidRDefault="00096147" w:rsidP="00096147">
      <w:pPr>
        <w:spacing w:line="240" w:lineRule="auto"/>
        <w:contextualSpacing/>
        <w:rPr>
          <w:rStyle w:val="StyleUnderline"/>
        </w:rPr>
      </w:pPr>
      <w:r w:rsidRPr="001B32AD">
        <w:rPr>
          <w:rStyle w:val="StyleUnderline"/>
        </w:rPr>
        <w:t>A compulsory deferral of abolitionist pedagogical possibilities composes the largely unaddressed precedent of teaching in the current historical period. It is this deferral</w:t>
      </w:r>
      <w:r w:rsidRPr="001B32AD">
        <w:rPr>
          <w:rFonts w:asciiTheme="minorHAnsi" w:hAnsiTheme="minorHAnsi" w:cstheme="minorHAnsi"/>
          <w:sz w:val="16"/>
        </w:rPr>
        <w:t>—generally unacknowledged and largely presumed—</w:t>
      </w:r>
      <w:r w:rsidRPr="001B32AD">
        <w:rPr>
          <w:rStyle w:val="StyleUnderline"/>
        </w:rPr>
        <w:t xml:space="preserve">that both undermines the emergence of an abolitionist pedagogical praxis and illuminates abolitionism’s necessity as a dynamic practice </w:t>
      </w:r>
      <w:r w:rsidRPr="001B32AD">
        <w:rPr>
          <w:rFonts w:asciiTheme="minorHAnsi" w:hAnsiTheme="minorHAnsi" w:cstheme="minorHAnsi"/>
          <w:sz w:val="16"/>
        </w:rPr>
        <w:t xml:space="preserve">of social transformation, over and </w:t>
      </w:r>
      <w:r w:rsidRPr="001B32AD">
        <w:rPr>
          <w:rStyle w:val="StyleUnderline"/>
        </w:rPr>
        <w:t>against liberal and progressive appropriations of “critical/ radical pedagogy.”</w:t>
      </w:r>
    </w:p>
    <w:p w14:paraId="2607069D" w14:textId="77777777" w:rsidR="00096147" w:rsidRPr="001B32AD" w:rsidRDefault="00096147" w:rsidP="00096147">
      <w:pPr>
        <w:spacing w:line="240" w:lineRule="auto"/>
        <w:contextualSpacing/>
        <w:rPr>
          <w:rStyle w:val="StyleUnderline"/>
        </w:rPr>
      </w:pPr>
      <w:r w:rsidRPr="001B32AD">
        <w:rPr>
          <w:rStyle w:val="StyleUnderline"/>
        </w:rPr>
        <w:t>Contrary to the</w:t>
      </w:r>
      <w:r w:rsidRPr="001B32AD">
        <w:rPr>
          <w:rFonts w:asciiTheme="minorHAnsi" w:hAnsiTheme="minorHAnsi" w:cstheme="minorHAnsi"/>
          <w:sz w:val="16"/>
        </w:rPr>
        <w:t xml:space="preserve"> thinly disguised ideological </w:t>
      </w:r>
      <w:r w:rsidRPr="001B32AD">
        <w:rPr>
          <w:rStyle w:val="StyleUnderline"/>
        </w:rPr>
        <w:t>Alinskyism that contemporary</w:t>
      </w:r>
      <w:r w:rsidRPr="001B32AD">
        <w:rPr>
          <w:rFonts w:asciiTheme="minorHAnsi" w:hAnsiTheme="minorHAnsi" w:cstheme="minorHAnsi"/>
          <w:sz w:val="16"/>
        </w:rPr>
        <w:t xml:space="preserve"> liberal, </w:t>
      </w:r>
      <w:r w:rsidRPr="001B32AD">
        <w:rPr>
          <w:rStyle w:val="StyleUnderline"/>
        </w:rPr>
        <w:t>progressive</w:t>
      </w:r>
      <w:r w:rsidRPr="001B32AD">
        <w:rPr>
          <w:rFonts w:asciiTheme="minorHAnsi" w:hAnsiTheme="minorHAnsi" w:cstheme="minorHAnsi"/>
          <w:sz w:val="16"/>
        </w:rPr>
        <w:t xml:space="preserve">, critical, </w:t>
      </w:r>
      <w:r w:rsidRPr="001B32AD">
        <w:rPr>
          <w:rStyle w:val="StyleUnderline"/>
        </w:rPr>
        <w:t>and “radical” teaching</w:t>
      </w:r>
      <w:r w:rsidRPr="001B32AD">
        <w:rPr>
          <w:rFonts w:asciiTheme="minorHAnsi" w:hAnsiTheme="minorHAnsi" w:cstheme="minorHAnsi"/>
          <w:sz w:val="16"/>
        </w:rPr>
        <w:t xml:space="preserve"> generally and tacitly </w:t>
      </w:r>
      <w:r w:rsidRPr="001B32AD">
        <w:rPr>
          <w:rStyle w:val="StyleUnderline"/>
        </w:rPr>
        <w:t>assumes in relation to the prison regime</w:t>
      </w:r>
      <w:r w:rsidRPr="001B32AD">
        <w:rPr>
          <w:sz w:val="16"/>
        </w:rPr>
        <w:t>, what is usually</w:t>
      </w:r>
      <w:r w:rsidRPr="001B32AD">
        <w:rPr>
          <w:rFonts w:asciiTheme="minorHAnsi" w:hAnsiTheme="minorHAnsi" w:cstheme="minorHAnsi"/>
          <w:sz w:val="16"/>
        </w:rPr>
        <w:t xml:space="preserve"> required, and </w:t>
      </w:r>
      <w:r w:rsidRPr="001B32AD">
        <w:rPr>
          <w:rStyle w:val="Emphasis"/>
        </w:rPr>
        <w:t xml:space="preserve">what </w:t>
      </w:r>
      <w:r w:rsidRPr="001B32AD">
        <w:rPr>
          <w:rFonts w:asciiTheme="minorHAnsi" w:hAnsiTheme="minorHAnsi" w:cstheme="minorHAnsi"/>
          <w:sz w:val="16"/>
        </w:rPr>
        <w:t xml:space="preserve">usually </w:t>
      </w:r>
      <w:r w:rsidRPr="001B32AD">
        <w:rPr>
          <w:rStyle w:val="Emphasis"/>
        </w:rPr>
        <w:t xml:space="preserve">works as </w:t>
      </w:r>
      <w:r w:rsidRPr="00CD4783">
        <w:rPr>
          <w:rStyle w:val="Emphasis"/>
          <w:highlight w:val="yellow"/>
        </w:rPr>
        <w:t>a strategy for teaching against the carceral</w:t>
      </w:r>
      <w:r w:rsidRPr="001B32AD">
        <w:rPr>
          <w:rStyle w:val="Emphasis"/>
        </w:rPr>
        <w:t xml:space="preserve"> common sense, </w:t>
      </w:r>
      <w:r w:rsidRPr="00CD4783">
        <w:rPr>
          <w:rStyle w:val="Emphasis"/>
          <w:highlight w:val="yellow"/>
        </w:rPr>
        <w:t xml:space="preserve">is </w:t>
      </w:r>
      <w:r w:rsidRPr="00CD4783">
        <w:rPr>
          <w:rStyle w:val="Emphasis"/>
          <w:i/>
          <w:iCs w:val="0"/>
          <w:highlight w:val="yellow"/>
        </w:rPr>
        <w:t>a pedagogical approach that asks the unaskable, posits the necessity of the impossible, and embraces the creative danger inherent in liberationist futures</w:t>
      </w:r>
      <w:r w:rsidRPr="001B32AD">
        <w:rPr>
          <w:rStyle w:val="Emphasis"/>
          <w:i/>
          <w:iCs w:val="0"/>
        </w:rPr>
        <w:t>.</w:t>
      </w:r>
      <w:r w:rsidRPr="001B32AD">
        <w:rPr>
          <w:rFonts w:asciiTheme="minorHAnsi" w:hAnsiTheme="minorHAnsi" w:cstheme="minorHAnsi"/>
          <w:sz w:val="16"/>
        </w:rPr>
        <w:t xml:space="preserve"> About </w:t>
      </w:r>
      <w:r w:rsidRPr="001B32AD">
        <w:rPr>
          <w:rStyle w:val="StyleUnderline"/>
        </w:rPr>
        <w:t>a decade</w:t>
      </w:r>
      <w:r w:rsidRPr="001B32AD">
        <w:rPr>
          <w:rFonts w:asciiTheme="minorHAnsi" w:hAnsiTheme="minorHAnsi" w:cstheme="minorHAnsi"/>
          <w:sz w:val="16"/>
        </w:rPr>
        <w:t xml:space="preserve"> of teaching a variety of courses at the undergraduate and graduate levels </w:t>
      </w:r>
      <w:r w:rsidRPr="001B32AD">
        <w:rPr>
          <w:rStyle w:val="StyleUnderline"/>
        </w:rPr>
        <w:t>at one of the most demographically diverse research universities</w:t>
      </w:r>
      <w:r w:rsidRPr="001B32AD">
        <w:rPr>
          <w:rFonts w:asciiTheme="minorHAnsi" w:hAnsiTheme="minorHAnsi" w:cstheme="minorHAnsi"/>
          <w:sz w:val="16"/>
        </w:rPr>
        <w:t xml:space="preserve"> in the United States (the University of California, Riverside) </w:t>
      </w:r>
      <w:r w:rsidRPr="001B32AD">
        <w:rPr>
          <w:rStyle w:val="StyleUnderline"/>
        </w:rPr>
        <w:t>has allowed me the opportunity to experiment with the curricular content</w:t>
      </w:r>
      <w:r w:rsidRPr="001B32AD">
        <w:rPr>
          <w:rFonts w:asciiTheme="minorHAnsi" w:hAnsiTheme="minorHAnsi" w:cstheme="minorHAnsi"/>
          <w:sz w:val="16"/>
        </w:rPr>
        <w:t xml:space="preserve">, assignment form, </w:t>
      </w:r>
      <w:r w:rsidRPr="001B32AD">
        <w:rPr>
          <w:rStyle w:val="StyleUnderline"/>
        </w:rPr>
        <w:t>pedagogical mode, and c</w:t>
      </w:r>
      <w:r w:rsidRPr="001B32AD">
        <w:rPr>
          <w:rFonts w:asciiTheme="minorHAnsi" w:hAnsiTheme="minorHAnsi" w:cstheme="minorHAnsi"/>
          <w:sz w:val="16"/>
        </w:rPr>
        <w:t xml:space="preserve">onceptual </w:t>
      </w:r>
      <w:r w:rsidRPr="001B32AD">
        <w:rPr>
          <w:rStyle w:val="StyleUnderline"/>
        </w:rPr>
        <w:t>organization of coursework that</w:t>
      </w:r>
      <w:r w:rsidRPr="001B32AD">
        <w:rPr>
          <w:rFonts w:asciiTheme="minorHAnsi" w:hAnsiTheme="minorHAnsi" w:cstheme="minorHAnsi"/>
          <w:sz w:val="16"/>
        </w:rPr>
        <w:t xml:space="preserve"> directly or tangentially </w:t>
      </w:r>
      <w:r w:rsidRPr="001B32AD">
        <w:rPr>
          <w:rStyle w:val="StyleUnderline"/>
        </w:rPr>
        <w:t>addresses the</w:t>
      </w:r>
      <w:r w:rsidRPr="001B32AD">
        <w:rPr>
          <w:rFonts w:asciiTheme="minorHAnsi" w:hAnsiTheme="minorHAnsi" w:cstheme="minorHAnsi"/>
          <w:sz w:val="16"/>
        </w:rPr>
        <w:t xml:space="preserve"> formation of the U.S. </w:t>
      </w:r>
      <w:r w:rsidRPr="001B32AD">
        <w:rPr>
          <w:sz w:val="16"/>
        </w:rPr>
        <w:t>prison regime</w:t>
      </w:r>
      <w:r w:rsidRPr="001B32AD">
        <w:rPr>
          <w:rFonts w:asciiTheme="minorHAnsi" w:hAnsiTheme="minorHAnsi" w:cstheme="minorHAnsi"/>
          <w:sz w:val="16"/>
        </w:rPr>
        <w:t xml:space="preserve"> </w:t>
      </w:r>
      <w:r w:rsidRPr="001B32AD">
        <w:rPr>
          <w:rStyle w:val="StyleUnderline"/>
        </w:rPr>
        <w:t>and prison industrial complex. Students are consistently</w:t>
      </w:r>
      <w:r w:rsidRPr="001B32AD">
        <w:rPr>
          <w:rFonts w:asciiTheme="minorHAnsi" w:hAnsiTheme="minorHAnsi" w:cstheme="minorHAnsi"/>
          <w:sz w:val="16"/>
        </w:rPr>
        <w:t xml:space="preserve"> (and often unanimously) </w:t>
      </w:r>
      <w:r w:rsidRPr="001B32AD">
        <w:rPr>
          <w:rStyle w:val="StyleUnderline"/>
        </w:rPr>
        <w:t>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w:t>
      </w:r>
    </w:p>
    <w:p w14:paraId="769574B9" w14:textId="77777777" w:rsidR="00096147" w:rsidRPr="001B32AD" w:rsidRDefault="00096147" w:rsidP="00096147">
      <w:pPr>
        <w:spacing w:line="240" w:lineRule="auto"/>
        <w:contextualSpacing/>
        <w:rPr>
          <w:sz w:val="16"/>
        </w:rPr>
      </w:pPr>
      <w:r w:rsidRPr="001B32AD">
        <w:rPr>
          <w:sz w:val="16"/>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w:t>
      </w:r>
      <w:r w:rsidRPr="00CD4783">
        <w:rPr>
          <w:rStyle w:val="StyleUnderline"/>
          <w:highlight w:val="yellow"/>
        </w:rPr>
        <w:t>it is precisely the circulation and concrete enactment of this common sense that makes it central to the prison regime</w:t>
      </w:r>
      <w:r w:rsidRPr="001B32AD">
        <w:rPr>
          <w:sz w:val="16"/>
        </w:rPr>
        <w:t xml:space="preserve">, not simply an ideological “supplement” of it. Put differently, </w:t>
      </w:r>
      <w:r w:rsidRPr="001B32AD">
        <w:rPr>
          <w:rStyle w:val="StyleUnderline"/>
        </w:rPr>
        <w:t>many</w:t>
      </w:r>
      <w:r w:rsidRPr="001B32AD">
        <w:rPr>
          <w:sz w:val="16"/>
        </w:rPr>
        <w:t xml:space="preserve"> students and teachers </w:t>
      </w:r>
      <w:r w:rsidRPr="001B32AD">
        <w:rPr>
          <w:rStyle w:val="StyleUnderline"/>
        </w:rPr>
        <w:t xml:space="preserve">have a tendency to presume </w:t>
      </w:r>
      <w:r w:rsidRPr="001B32AD">
        <w:rPr>
          <w:sz w:val="16"/>
        </w:rPr>
        <w:t xml:space="preserve">that the </w:t>
      </w:r>
      <w:r w:rsidRPr="001B32AD">
        <w:rPr>
          <w:rStyle w:val="StyleUnderline"/>
        </w:rPr>
        <w:t>cultural symbols and popular discourses that signify</w:t>
      </w:r>
      <w:r w:rsidRPr="001B32AD">
        <w:rPr>
          <w:sz w:val="16"/>
        </w:rPr>
        <w:t xml:space="preserve"> and give common sense meaning to </w:t>
      </w:r>
      <w:r w:rsidRPr="001B32AD">
        <w:rPr>
          <w:rStyle w:val="StyleUnderline"/>
        </w:rPr>
        <w:t>prisons and policing are external to the prison regime, as if these symbols and discourses</w:t>
      </w:r>
      <w:r w:rsidRPr="001B32AD">
        <w:rPr>
          <w:sz w:val="16"/>
        </w:rPr>
        <w:t xml:space="preserve"> (produced through mass media, state spokespersons and elected officials, right-wing think tanks, video games, television crime dramas, etc.) </w:t>
      </w:r>
      <w:r w:rsidRPr="001B32AD">
        <w:rPr>
          <w:rStyle w:val="StyleUnderline"/>
        </w:rPr>
        <w:t>simply amount to “bad” or “deceptive” propaganda</w:t>
      </w:r>
      <w:r w:rsidRPr="001B32AD">
        <w:rPr>
          <w:sz w:val="16"/>
        </w:rPr>
        <w:t xml:space="preserve"> that conspiratorially hide some essential “truth” about prisons that can be uncovered. </w:t>
      </w:r>
      <w:r w:rsidRPr="001B32AD">
        <w:rPr>
          <w:rStyle w:val="StyleUnderline"/>
        </w:rPr>
        <w:t>This is a seductive and self-explanatory, but far too simplistic, way of understanding how the prison regime thrives.</w:t>
      </w:r>
      <w:r w:rsidRPr="001B32AD">
        <w:rPr>
          <w:sz w:val="16"/>
        </w:rPr>
        <w:t xml:space="preserve"> </w:t>
      </w:r>
      <w:r w:rsidRPr="001B32AD">
        <w:rPr>
          <w:rStyle w:val="Emphasis"/>
        </w:rPr>
        <w:t xml:space="preserve">What </w:t>
      </w:r>
      <w:r w:rsidRPr="00CD4783">
        <w:rPr>
          <w:rStyle w:val="Emphasis"/>
          <w:highlight w:val="yellow"/>
        </w:rPr>
        <w:t>we require</w:t>
      </w:r>
      <w:r w:rsidRPr="001B32AD">
        <w:rPr>
          <w:rStyle w:val="Emphasis"/>
        </w:rPr>
        <w:t xml:space="preserve">, instead, is </w:t>
      </w:r>
      <w:r w:rsidRPr="00CD4783">
        <w:rPr>
          <w:rStyle w:val="Emphasis"/>
          <w:highlight w:val="yellow"/>
        </w:rPr>
        <w:t>a sustained analytical discussion that considers how multiple layers of knowledge</w:t>
      </w:r>
      <w:r w:rsidRPr="001B32AD">
        <w:rPr>
          <w:sz w:val="16"/>
        </w:rPr>
        <w:t>—including common sense and its different cultural forms—</w:t>
      </w:r>
      <w:r w:rsidRPr="00CD4783">
        <w:rPr>
          <w:rStyle w:val="Emphasis"/>
          <w:highlight w:val="yellow"/>
        </w:rPr>
        <w:t>are constantly producing a “lived truth</w:t>
      </w:r>
      <w:r w:rsidRPr="001B32AD">
        <w:rPr>
          <w:rStyle w:val="Emphasis"/>
        </w:rPr>
        <w:t>” of policing and prisons</w:t>
      </w:r>
      <w:r w:rsidRPr="001B32AD">
        <w:rPr>
          <w:sz w:val="16"/>
        </w:rPr>
        <w:t xml:space="preserve"> that has nothing at all to do with an essential, objective truth. Rather, this fabricated, lived truth forms the template of everyday life through which we come to believe that we more or less understand and “know” the prison and policing apparatus, and which dynamically produces our consent and/or surrender to its epochal oppressive violence.</w:t>
      </w:r>
    </w:p>
    <w:p w14:paraId="5EABC62E" w14:textId="77777777" w:rsidR="00096147" w:rsidRPr="001B32AD" w:rsidRDefault="00096147" w:rsidP="00096147">
      <w:pPr>
        <w:spacing w:line="240" w:lineRule="auto"/>
        <w:contextualSpacing/>
        <w:rPr>
          <w:sz w:val="16"/>
        </w:rPr>
      </w:pPr>
      <w:r w:rsidRPr="00CD4783">
        <w:rPr>
          <w:rStyle w:val="StyleUnderline"/>
          <w:highlight w:val="yellow"/>
        </w:rPr>
        <w:t>As a pedagogical tool, this framework compels</w:t>
      </w:r>
      <w:r w:rsidRPr="001B32AD">
        <w:rPr>
          <w:rStyle w:val="StyleUnderline"/>
        </w:rPr>
        <w:t xml:space="preserve"> students and teachers </w:t>
      </w:r>
      <w:r w:rsidRPr="00CD4783">
        <w:rPr>
          <w:rStyle w:val="StyleUnderline"/>
          <w:highlight w:val="yellow"/>
        </w:rPr>
        <w:t>to examine how deeply engaged they are in the violent common sense of the prison and the racist state</w:t>
      </w:r>
      <w:r w:rsidRPr="001B32AD">
        <w:rPr>
          <w:rStyle w:val="StyleUnderline"/>
        </w:rPr>
        <w:t>.</w:t>
      </w:r>
      <w:r w:rsidRPr="001B32AD">
        <w:rPr>
          <w:sz w:val="16"/>
        </w:rPr>
        <w:t xml:space="preserve"> 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historical transformation? In this sense, </w:t>
      </w:r>
      <w:r w:rsidRPr="001B32AD">
        <w:rPr>
          <w:rStyle w:val="StyleUnderline"/>
        </w:rPr>
        <w:t xml:space="preserve">teachers and students can attempt to concretely </w:t>
      </w:r>
      <w:r w:rsidRPr="00CD4783">
        <w:rPr>
          <w:rStyle w:val="StyleUnderline"/>
          <w:highlight w:val="yellow"/>
        </w:rPr>
        <w:t>understand how they are a dynamic part of the prison regime’s</w:t>
      </w:r>
      <w:r w:rsidRPr="001B32AD">
        <w:rPr>
          <w:rStyle w:val="StyleUnderline"/>
        </w:rPr>
        <w:t xml:space="preserve"> production and </w:t>
      </w:r>
      <w:r w:rsidRPr="00CD4783">
        <w:rPr>
          <w:rStyle w:val="StyleUnderline"/>
          <w:highlight w:val="yellow"/>
        </w:rPr>
        <w:t>reproduction</w:t>
      </w:r>
      <w:r w:rsidRPr="001B32AD">
        <w:rPr>
          <w:rStyle w:val="StyleUnderline"/>
        </w:rPr>
        <w:t xml:space="preserve">— </w:t>
      </w:r>
      <w:r w:rsidRPr="00CD4783">
        <w:rPr>
          <w:rStyle w:val="StyleUnderline"/>
          <w:highlight w:val="yellow"/>
        </w:rPr>
        <w:t>and thus how they might</w:t>
      </w:r>
      <w:r w:rsidRPr="001B32AD">
        <w:rPr>
          <w:rStyle w:val="StyleUnderline"/>
        </w:rPr>
        <w:t xml:space="preserve"> also </w:t>
      </w:r>
      <w:r w:rsidRPr="00CD4783">
        <w:rPr>
          <w:rStyle w:val="StyleUnderline"/>
          <w:highlight w:val="yellow"/>
        </w:rPr>
        <w:t>be part of</w:t>
      </w:r>
      <w:r w:rsidRPr="001B32AD">
        <w:rPr>
          <w:rStyle w:val="StyleUnderline"/>
        </w:rPr>
        <w:t xml:space="preserve"> its </w:t>
      </w:r>
      <w:r w:rsidRPr="00CD4783">
        <w:rPr>
          <w:rStyle w:val="StyleUnderline"/>
          <w:highlight w:val="yellow"/>
        </w:rPr>
        <w:t>abolition</w:t>
      </w:r>
      <w:r w:rsidRPr="001B32AD">
        <w:rPr>
          <w:rStyle w:val="StyleUnderline"/>
        </w:rPr>
        <w:t xml:space="preserve"> through the work of building and teaching a radical and liberatory common sense</w:t>
      </w:r>
      <w:r w:rsidRPr="001B32AD">
        <w:rPr>
          <w:sz w:val="16"/>
        </w:rPr>
        <w:t xml:space="preserve"> (this is political work that anyone can do, ideally as part of a community of social movement).</w:t>
      </w:r>
    </w:p>
    <w:p w14:paraId="7EDEBEFB" w14:textId="77777777" w:rsidR="00096147" w:rsidRPr="001B32AD" w:rsidRDefault="00096147" w:rsidP="00096147">
      <w:pPr>
        <w:spacing w:line="240" w:lineRule="auto"/>
        <w:contextualSpacing/>
        <w:rPr>
          <w:sz w:val="16"/>
        </w:rPr>
      </w:pPr>
      <w:r w:rsidRPr="001B32AD">
        <w:rPr>
          <w:sz w:val="16"/>
        </w:rPr>
        <w:t xml:space="preserve">Additionally, </w:t>
      </w:r>
      <w:r w:rsidRPr="001B32AD">
        <w:rPr>
          <w:rStyle w:val="StyleUnderline"/>
        </w:rPr>
        <w:t>the abolitionist teacher can prioritize a rigorous</w:t>
      </w:r>
      <w:r w:rsidRPr="001B32AD">
        <w:rPr>
          <w:sz w:val="16"/>
        </w:rPr>
        <w:t xml:space="preserve">—and vigorous— </w:t>
      </w:r>
      <w:r w:rsidRPr="001B32AD">
        <w:rPr>
          <w:rStyle w:val="StyleUnderline"/>
        </w:rPr>
        <w:t>critique of the endemic complicities of liberal/progressive reformism to the transformation, expansion, and ultimate reproduction of racist state violence and (proto)genocide; this entails a radical critique of everything from the sociopolitical legacies of “civil rights” and the oppressive capacities of “human rights” to the racist state’s direct assimilation of 1970s-era “prison reform” agendas</w:t>
      </w:r>
      <w:r w:rsidRPr="001B32AD">
        <w:rPr>
          <w:sz w:val="16"/>
        </w:rPr>
        <w:t xml:space="preserve"> into the blueprints for massive prison expansion discussed above.17</w:t>
      </w:r>
    </w:p>
    <w:p w14:paraId="42518F15" w14:textId="77777777" w:rsidR="00096147" w:rsidRPr="001B32AD" w:rsidRDefault="00096147" w:rsidP="00096147">
      <w:pPr>
        <w:spacing w:line="240" w:lineRule="auto"/>
        <w:contextualSpacing/>
        <w:rPr>
          <w:rStyle w:val="StyleUnderline"/>
        </w:rPr>
      </w:pPr>
      <w:r w:rsidRPr="001B32AD">
        <w:rPr>
          <w:rStyle w:val="StyleUnderline"/>
        </w:rPr>
        <w:t xml:space="preserve">The abolitionist teacher </w:t>
      </w:r>
      <w:r w:rsidRPr="00CD4783">
        <w:rPr>
          <w:rStyle w:val="StyleUnderline"/>
          <w:highlight w:val="yellow"/>
        </w:rPr>
        <w:t>must be willing to occup</w:t>
      </w:r>
      <w:r w:rsidRPr="001B32AD">
        <w:rPr>
          <w:rStyle w:val="StyleUnderline"/>
        </w:rPr>
        <w:t>y the</w:t>
      </w:r>
      <w:r w:rsidRPr="001B32AD">
        <w:rPr>
          <w:sz w:val="16"/>
        </w:rPr>
        <w:t xml:space="preserve"> difficult and often </w:t>
      </w:r>
      <w:r w:rsidRPr="001B32AD">
        <w:rPr>
          <w:rStyle w:val="StyleUnderline"/>
        </w:rPr>
        <w:t xml:space="preserve">uncomfortable </w:t>
      </w:r>
      <w:r w:rsidRPr="00CD4783">
        <w:rPr>
          <w:rStyle w:val="StyleUnderline"/>
          <w:highlight w:val="yellow"/>
        </w:rPr>
        <w:t>position of political leadership</w:t>
      </w:r>
      <w:r w:rsidRPr="001B32AD">
        <w:rPr>
          <w:sz w:val="16"/>
        </w:rPr>
        <w:t xml:space="preserve"> in the classroom. To some, this reads as a direct violation of Freirian conceptions of critical pedagogy, but I would argue that it is really an elaboration and amplification of the revolutionary spirit at the heart of Freire’s entire lifework. That is, </w:t>
      </w:r>
      <w:r w:rsidRPr="001B32AD">
        <w:rPr>
          <w:rStyle w:val="StyleUnderline"/>
        </w:rPr>
        <w:t>how can a teacher expect</w:t>
      </w:r>
      <w:r w:rsidRPr="001B32AD">
        <w:rPr>
          <w:sz w:val="16"/>
        </w:rPr>
        <w:t xml:space="preserve"> her/ his </w:t>
      </w:r>
      <w:r w:rsidRPr="001B32AD">
        <w:rPr>
          <w:rStyle w:val="StyleUnderline"/>
        </w:rPr>
        <w:t>students to undertake the</w:t>
      </w:r>
      <w:r w:rsidRPr="001B32AD">
        <w:rPr>
          <w:sz w:val="16"/>
        </w:rPr>
        <w:t xml:space="preserve"> courageous and </w:t>
      </w:r>
      <w:r w:rsidRPr="001B32AD">
        <w:rPr>
          <w:rStyle w:val="StyleUnderline"/>
        </w:rPr>
        <w:t>difficult work of inhabiting an abolitionist positionality</w:t>
      </w:r>
      <w:r w:rsidRPr="001B32AD">
        <w:rPr>
          <w:sz w:val="16"/>
        </w:rPr>
        <w:t>—even if only as an “academic” exercise—</w:t>
      </w:r>
      <w:r w:rsidRPr="001B32AD">
        <w:rPr>
          <w:rStyle w:val="StyleUnderline"/>
        </w:rPr>
        <w:t xml:space="preserve">unless the teacher </w:t>
      </w:r>
      <w:r w:rsidRPr="001B32AD">
        <w:rPr>
          <w:sz w:val="16"/>
        </w:rPr>
        <w:t xml:space="preserve">herself/himself </w:t>
      </w:r>
      <w:r w:rsidRPr="001B32AD">
        <w:rPr>
          <w:rStyle w:val="StyleUnderline"/>
        </w:rPr>
        <w:t>embodies, performs, and oozes that very same political desire?</w:t>
      </w:r>
      <w:r w:rsidRPr="001B32AD">
        <w:rPr>
          <w:sz w:val="16"/>
        </w:rPr>
        <w:t xml:space="preserve"> In fact, </w:t>
      </w:r>
      <w:r w:rsidRPr="001B32AD">
        <w:rPr>
          <w:rStyle w:val="StyleUnderline"/>
        </w:rPr>
        <w:t>it often seems that doing the latter is enough to compel many students</w:t>
      </w:r>
      <w:r w:rsidRPr="001B32AD">
        <w:rPr>
          <w:sz w:val="16"/>
        </w:rPr>
        <w:t xml:space="preserve"> (at least momentarily) </w:t>
      </w:r>
      <w:r w:rsidRPr="001B32AD">
        <w:rPr>
          <w:rStyle w:val="StyleUnderline"/>
        </w:rPr>
        <w:t>to become</w:t>
      </w:r>
      <w:r w:rsidRPr="001B32AD">
        <w:rPr>
          <w:sz w:val="16"/>
        </w:rPr>
        <w:t xml:space="preserve"> intimate and </w:t>
      </w:r>
      <w:r w:rsidRPr="001B32AD">
        <w:rPr>
          <w:rStyle w:val="StyleUnderline"/>
        </w:rPr>
        <w:t>familiar with the allegedly impossible.</w:t>
      </w:r>
    </w:p>
    <w:p w14:paraId="4DEAE1AF" w14:textId="77777777" w:rsidR="00096147" w:rsidRPr="001B32AD" w:rsidRDefault="00096147" w:rsidP="00096147">
      <w:pPr>
        <w:spacing w:line="240" w:lineRule="auto"/>
        <w:contextualSpacing/>
        <w:rPr>
          <w:sz w:val="16"/>
        </w:rPr>
      </w:pPr>
      <w:r w:rsidRPr="001B32AD">
        <w:rPr>
          <w:sz w:val="16"/>
        </w:rPr>
        <w:t xml:space="preserve">Finally, </w:t>
      </w:r>
      <w:r w:rsidRPr="001B32AD">
        <w:rPr>
          <w:rStyle w:val="Emphasis"/>
        </w:rPr>
        <w:t xml:space="preserve">the </w:t>
      </w:r>
      <w:r w:rsidRPr="00CD4783">
        <w:rPr>
          <w:rStyle w:val="Emphasis"/>
          <w:highlight w:val="yellow"/>
        </w:rPr>
        <w:t>horizon of the possible is only constrained by one’s pedagogical willingness to locate a particular political struggle</w:t>
      </w:r>
      <w:r w:rsidRPr="001B32AD">
        <w:rPr>
          <w:sz w:val="16"/>
        </w:rPr>
        <w:t xml:space="preserve"> (here, prison abolition) within the long and living history of liberation movements. In this context, </w:t>
      </w:r>
      <w:r w:rsidRPr="001B32AD">
        <w:rPr>
          <w:rStyle w:val="StyleUnderline"/>
        </w:rPr>
        <w:t>“</w:t>
      </w:r>
      <w:r w:rsidRPr="00CD4783">
        <w:rPr>
          <w:rStyle w:val="StyleUnderline"/>
          <w:highlight w:val="yellow"/>
        </w:rPr>
        <w:t>prison abolition” can be understood as one</w:t>
      </w:r>
      <w:r w:rsidRPr="001B32AD">
        <w:rPr>
          <w:rStyle w:val="StyleUnderline"/>
        </w:rPr>
        <w:t xml:space="preserve"> important </w:t>
      </w:r>
      <w:r w:rsidRPr="00CD4783">
        <w:rPr>
          <w:rStyle w:val="StyleUnderline"/>
          <w:highlight w:val="yellow"/>
        </w:rPr>
        <w:t>strain</w:t>
      </w:r>
      <w:r w:rsidRPr="001B32AD">
        <w:rPr>
          <w:rStyle w:val="StyleUnderline"/>
        </w:rPr>
        <w:t xml:space="preserve"> </w:t>
      </w:r>
      <w:r w:rsidRPr="00CD4783">
        <w:rPr>
          <w:rStyle w:val="StyleUnderline"/>
          <w:highlight w:val="yellow"/>
        </w:rPr>
        <w:t>within a continuously unfurling fabric</w:t>
      </w:r>
      <w:r w:rsidRPr="001B32AD">
        <w:rPr>
          <w:rStyle w:val="StyleUnderline"/>
        </w:rPr>
        <w:t xml:space="preserve"> of liberationist political horizons, </w:t>
      </w:r>
      <w:r w:rsidRPr="00CD4783">
        <w:rPr>
          <w:rStyle w:val="StyleUnderline"/>
          <w:highlight w:val="yellow"/>
        </w:rPr>
        <w:t>in which</w:t>
      </w:r>
      <w:r w:rsidRPr="001B32AD">
        <w:rPr>
          <w:rStyle w:val="StyleUnderline"/>
        </w:rPr>
        <w:t xml:space="preserve"> the </w:t>
      </w:r>
      <w:r w:rsidRPr="00CD4783">
        <w:rPr>
          <w:rStyle w:val="StyleUnderline"/>
          <w:highlight w:val="yellow"/>
        </w:rPr>
        <w:t>imagination of the possible</w:t>
      </w:r>
      <w:r w:rsidRPr="001B32AD">
        <w:rPr>
          <w:rStyle w:val="StyleUnderline"/>
        </w:rPr>
        <w:t xml:space="preserve"> and the practical is </w:t>
      </w:r>
      <w:r w:rsidRPr="00CD4783">
        <w:rPr>
          <w:rStyle w:val="StyleUnderline"/>
          <w:highlight w:val="yellow"/>
        </w:rPr>
        <w:t>shaped but not limited</w:t>
      </w:r>
      <w:r w:rsidRPr="001B32AD">
        <w:rPr>
          <w:rStyle w:val="StyleUnderline"/>
        </w:rPr>
        <w:t xml:space="preserve"> by the specific material and institutional conditions within which one lives.</w:t>
      </w:r>
      <w:r w:rsidRPr="001B32AD">
        <w:rPr>
          <w:sz w:val="16"/>
        </w:rPr>
        <w:t xml:space="preserve"> It is useful to continually ask: on whose shoulders does one sit, when undertaking the audacious identifications and political practices endemic to an abolitionist pedagogy? </w:t>
      </w:r>
      <w:r w:rsidRPr="001B32AD">
        <w:rPr>
          <w:rStyle w:val="StyleUnderline"/>
        </w:rPr>
        <w:t>There is something profoundly indelible and emboldening in realizing that one’s “own” political struggle is deeply connected to a vibrant, robust, creative, and beautiful legacy of collective imagination and creative social labor (and</w:t>
      </w:r>
      <w:r w:rsidRPr="001B32AD">
        <w:rPr>
          <w:sz w:val="16"/>
        </w:rPr>
        <w:t xml:space="preserve"> of course, there are crucial ways of </w:t>
      </w:r>
      <w:r w:rsidRPr="001B32AD">
        <w:rPr>
          <w:rStyle w:val="StyleUnderline"/>
        </w:rPr>
        <w:t>comprehending historical liberation struggles in all their forms, from guerilla warfare to dance).</w:t>
      </w:r>
    </w:p>
    <w:p w14:paraId="46E0D43C" w14:textId="77777777" w:rsidR="00096147" w:rsidRDefault="00096147" w:rsidP="00096147">
      <w:pPr>
        <w:spacing w:line="240" w:lineRule="auto"/>
        <w:contextualSpacing/>
        <w:rPr>
          <w:sz w:val="16"/>
        </w:rPr>
      </w:pPr>
      <w:r w:rsidRPr="001B32AD">
        <w:rPr>
          <w:sz w:val="16"/>
        </w:rPr>
        <w:t xml:space="preserve">While I do not expect to arrive at a wholly satisfactory pedagogical endpoint anytime soon, and am therefore hesitant to offer prescriptive examples of “how to teach” within an abolitionist framework, I also believe that </w:t>
      </w:r>
      <w:r w:rsidRPr="001B32AD">
        <w:rPr>
          <w:rStyle w:val="StyleUnderline"/>
        </w:rPr>
        <w:t>rigorous experimentation and creative pedagogical radicalism is the very soul of this praxis. There is</w:t>
      </w:r>
      <w:r w:rsidRPr="001B32AD">
        <w:rPr>
          <w:sz w:val="16"/>
        </w:rPr>
        <w:t xml:space="preserve">, in the end, </w:t>
      </w:r>
      <w:r w:rsidRPr="001B32AD">
        <w:rPr>
          <w:rStyle w:val="StyleUnderline"/>
        </w:rPr>
        <w:t xml:space="preserve">no </w:t>
      </w:r>
      <w:r w:rsidRPr="001B32AD">
        <w:rPr>
          <w:sz w:val="16"/>
        </w:rPr>
        <w:t xml:space="preserve">teaching formula or </w:t>
      </w:r>
      <w:r w:rsidRPr="001B32AD">
        <w:rPr>
          <w:rStyle w:val="StyleUnderline"/>
        </w:rPr>
        <w:t>pedagogical system that finally fulfills the abolitionist social vision, there is only a political desire that understands the immediacy of struggling for human liberation from</w:t>
      </w:r>
      <w:r w:rsidRPr="001B32AD">
        <w:rPr>
          <w:sz w:val="16"/>
        </w:rPr>
        <w:t xml:space="preserve"> precisely those forms of </w:t>
      </w:r>
      <w:r w:rsidRPr="001B32AD">
        <w:rPr>
          <w:rStyle w:val="StyleUnderline"/>
        </w:rPr>
        <w:t>systemic violence and institutionalized dehumanization that are most culturally and politically sanctioned, valorized, and taken for granted</w:t>
      </w:r>
      <w:r w:rsidRPr="001B32AD">
        <w:rPr>
          <w:sz w:val="16"/>
        </w:rPr>
        <w:t xml:space="preserve"> within one’s own pedagogical moment. To refuse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 </w:t>
      </w:r>
    </w:p>
    <w:p w14:paraId="45DB8CF4" w14:textId="77777777" w:rsidR="00096147" w:rsidRPr="001B32AD" w:rsidRDefault="00096147" w:rsidP="00096147">
      <w:pPr>
        <w:spacing w:line="240" w:lineRule="auto"/>
        <w:contextualSpacing/>
        <w:rPr>
          <w:rStyle w:val="Emphasis"/>
        </w:rPr>
      </w:pPr>
    </w:p>
    <w:p w14:paraId="5F14E3CE" w14:textId="6674BEBF" w:rsidR="00096147" w:rsidRDefault="00096147" w:rsidP="00096147"/>
    <w:p w14:paraId="08D45A2A" w14:textId="77777777" w:rsidR="00096147" w:rsidRPr="001B32AD" w:rsidRDefault="00096147" w:rsidP="00096147">
      <w:pPr>
        <w:pStyle w:val="Heading4"/>
      </w:pPr>
      <w:r w:rsidRPr="001B32AD">
        <w:t xml:space="preserve">The prison is not confined to walls, bars, and locks but is instead a “set of relationships” – abolition is a framework for thought and politics that refuses the notion of there being a single alternative or replacement </w:t>
      </w:r>
    </w:p>
    <w:p w14:paraId="5593A891" w14:textId="77777777" w:rsidR="00096147" w:rsidRPr="001B32AD" w:rsidRDefault="00096147" w:rsidP="00096147">
      <w:r w:rsidRPr="001B32AD">
        <w:rPr>
          <w:rStyle w:val="Style13ptBold"/>
        </w:rPr>
        <w:t>Davis 3</w:t>
      </w:r>
      <w:r w:rsidRPr="001B32AD">
        <w:t xml:space="preserve"> </w:t>
      </w:r>
      <w:r w:rsidRPr="001B32AD">
        <w:rPr>
          <w:sz w:val="16"/>
          <w:szCs w:val="16"/>
        </w:rPr>
        <w:t>– American political activist, philosopher, academic, Marxist feminist, and author. She is a professor emerita at the University of California, Santa Cruz [Angela, Are Prisons Obsolete?, 2003, pg. 106-108, DKP]</w:t>
      </w:r>
    </w:p>
    <w:p w14:paraId="1CB69C11" w14:textId="77777777" w:rsidR="00096147" w:rsidRPr="001B32AD" w:rsidRDefault="00096147" w:rsidP="00096147">
      <w:pPr>
        <w:spacing w:line="240" w:lineRule="auto"/>
        <w:contextualSpacing/>
        <w:rPr>
          <w:sz w:val="16"/>
        </w:rPr>
      </w:pPr>
      <w:r w:rsidRPr="001B32AD">
        <w:rPr>
          <w:sz w:val="16"/>
        </w:rPr>
        <w:t xml:space="preserve">It is true that </w:t>
      </w:r>
      <w:r w:rsidRPr="001B32AD">
        <w:rPr>
          <w:rStyle w:val="StyleUnderline"/>
        </w:rPr>
        <w:t xml:space="preserve">if we </w:t>
      </w:r>
      <w:r w:rsidRPr="001431A7">
        <w:rPr>
          <w:rStyle w:val="StyleUnderline"/>
          <w:highlight w:val="yellow"/>
        </w:rPr>
        <w:t>focus</w:t>
      </w:r>
      <w:r w:rsidRPr="001B32AD">
        <w:rPr>
          <w:rStyle w:val="StyleUnderline"/>
        </w:rPr>
        <w:t xml:space="preserve"> myopically </w:t>
      </w:r>
      <w:r w:rsidRPr="001431A7">
        <w:rPr>
          <w:rStyle w:val="StyleUnderline"/>
          <w:highlight w:val="yellow"/>
        </w:rPr>
        <w:t>on the existing system</w:t>
      </w:r>
      <w:r w:rsidRPr="001B32AD">
        <w:rPr>
          <w:sz w:val="16"/>
        </w:rPr>
        <w:t>-and perhaps this is the problem that leads to the assumption that imprisonment is the only alternative to death-</w:t>
      </w:r>
      <w:r w:rsidRPr="001B32AD">
        <w:rPr>
          <w:rStyle w:val="StyleUnderline"/>
        </w:rPr>
        <w:t xml:space="preserve">it is </w:t>
      </w:r>
      <w:r w:rsidRPr="001431A7">
        <w:rPr>
          <w:sz w:val="16"/>
          <w:highlight w:val="yellow"/>
        </w:rPr>
        <w:t xml:space="preserve">very </w:t>
      </w:r>
      <w:r w:rsidRPr="001431A7">
        <w:rPr>
          <w:rStyle w:val="StyleUnderline"/>
          <w:highlight w:val="yellow"/>
        </w:rPr>
        <w:t>hard to imagine a structurally similar system</w:t>
      </w:r>
      <w:r w:rsidRPr="001B32AD">
        <w:rPr>
          <w:rStyle w:val="StyleUnderline"/>
        </w:rPr>
        <w:t xml:space="preserve"> capable of handling</w:t>
      </w:r>
      <w:r w:rsidRPr="001B32AD">
        <w:rPr>
          <w:sz w:val="16"/>
        </w:rPr>
        <w:t xml:space="preserve"> such a vast population of </w:t>
      </w:r>
      <w:r w:rsidRPr="001B32AD">
        <w:rPr>
          <w:rStyle w:val="StyleUnderline"/>
        </w:rPr>
        <w:t xml:space="preserve">lawbreakers. </w:t>
      </w:r>
      <w:r w:rsidRPr="001B32AD">
        <w:rPr>
          <w:rStyle w:val="Emphasis"/>
        </w:rPr>
        <w:t xml:space="preserve">If, </w:t>
      </w:r>
      <w:r w:rsidRPr="001431A7">
        <w:rPr>
          <w:rStyle w:val="Emphasis"/>
          <w:highlight w:val="yellow"/>
        </w:rPr>
        <w:t>however, we shift our attention from the prison</w:t>
      </w:r>
      <w:r w:rsidRPr="001B32AD">
        <w:rPr>
          <w:rStyle w:val="Emphasis"/>
        </w:rPr>
        <w:t>,</w:t>
      </w:r>
      <w:r w:rsidRPr="001B32AD">
        <w:rPr>
          <w:sz w:val="16"/>
        </w:rPr>
        <w:t xml:space="preserve"> perceived as an isolated institution, </w:t>
      </w:r>
      <w:r w:rsidRPr="001431A7">
        <w:rPr>
          <w:rStyle w:val="Emphasis"/>
          <w:highlight w:val="yellow"/>
        </w:rPr>
        <w:t>to the set of relationships that comprise the prison industrial complex, it may be easier to think about alternatives</w:t>
      </w:r>
      <w:r w:rsidRPr="001B32AD">
        <w:rPr>
          <w:rStyle w:val="Emphasis"/>
        </w:rPr>
        <w:t>.</w:t>
      </w:r>
      <w:r w:rsidRPr="001B32AD">
        <w:rPr>
          <w:sz w:val="16"/>
        </w:rPr>
        <w:t xml:space="preserve"> In other words, </w:t>
      </w:r>
      <w:r w:rsidRPr="001B32AD">
        <w:rPr>
          <w:rStyle w:val="StyleUnderline"/>
        </w:rPr>
        <w:t xml:space="preserve">a </w:t>
      </w:r>
      <w:r w:rsidRPr="001431A7">
        <w:rPr>
          <w:rStyle w:val="StyleUnderline"/>
          <w:highlight w:val="yellow"/>
        </w:rPr>
        <w:t>more complicated framework</w:t>
      </w:r>
      <w:r w:rsidRPr="001B32AD">
        <w:rPr>
          <w:rStyle w:val="StyleUnderline"/>
        </w:rPr>
        <w:t xml:space="preserve"> may </w:t>
      </w:r>
      <w:r w:rsidRPr="001431A7">
        <w:rPr>
          <w:rStyle w:val="StyleUnderline"/>
          <w:highlight w:val="yellow"/>
        </w:rPr>
        <w:t>yield more options than</w:t>
      </w:r>
      <w:r w:rsidRPr="001B32AD">
        <w:rPr>
          <w:rStyle w:val="StyleUnderline"/>
        </w:rPr>
        <w:t xml:space="preserve"> if we simply </w:t>
      </w:r>
      <w:r w:rsidRPr="001431A7">
        <w:rPr>
          <w:rStyle w:val="StyleUnderline"/>
          <w:highlight w:val="yellow"/>
        </w:rPr>
        <w:t>attempt to discover a single substitute for the prison</w:t>
      </w:r>
      <w:r w:rsidRPr="001B32AD">
        <w:rPr>
          <w:rStyle w:val="StyleUnderline"/>
        </w:rPr>
        <w:t xml:space="preserve"> system. </w:t>
      </w:r>
      <w:r w:rsidRPr="001431A7">
        <w:rPr>
          <w:rStyle w:val="Emphasis"/>
          <w:highlight w:val="yellow"/>
        </w:rPr>
        <w:t>The first step</w:t>
      </w:r>
      <w:r w:rsidRPr="001B32AD">
        <w:rPr>
          <w:sz w:val="16"/>
        </w:rPr>
        <w:t xml:space="preserve">, then, </w:t>
      </w:r>
      <w:r w:rsidRPr="001431A7">
        <w:rPr>
          <w:rStyle w:val="Emphasis"/>
          <w:highlight w:val="yellow"/>
        </w:rPr>
        <w:t>would be to let go of the desire to discover one single alternative</w:t>
      </w:r>
      <w:r w:rsidRPr="001B32AD">
        <w:rPr>
          <w:rStyle w:val="Emphasis"/>
        </w:rPr>
        <w:t xml:space="preserve"> system </w:t>
      </w:r>
      <w:r w:rsidRPr="001B32AD">
        <w:rPr>
          <w:sz w:val="16"/>
        </w:rPr>
        <w:t>of punishment that would occupy the same footprint as the prison system.</w:t>
      </w:r>
    </w:p>
    <w:p w14:paraId="248E0667" w14:textId="77777777" w:rsidR="00096147" w:rsidRPr="001B32AD" w:rsidRDefault="00096147" w:rsidP="00096147">
      <w:pPr>
        <w:spacing w:line="240" w:lineRule="auto"/>
        <w:contextualSpacing/>
        <w:rPr>
          <w:sz w:val="16"/>
        </w:rPr>
      </w:pPr>
      <w:r w:rsidRPr="001B32AD">
        <w:rPr>
          <w:sz w:val="16"/>
        </w:rPr>
        <w:t xml:space="preserve">Since the 1980s, </w:t>
      </w:r>
      <w:r w:rsidRPr="001B32AD">
        <w:rPr>
          <w:rStyle w:val="StyleUnderline"/>
        </w:rPr>
        <w:t>the prison system has become increasingly ensconced in the economic, political and ideological life</w:t>
      </w:r>
      <w:r w:rsidRPr="001B32AD">
        <w:rPr>
          <w:sz w:val="16"/>
        </w:rPr>
        <w:t xml:space="preserve"> of the United States and the transnational trafficking in U.s. commodities, culture, and ideas. Thus, </w:t>
      </w:r>
      <w:r w:rsidRPr="001431A7">
        <w:rPr>
          <w:rStyle w:val="StyleUnderline"/>
          <w:highlight w:val="yellow"/>
        </w:rPr>
        <w:t>the prison industrial complex is much more than the sum of all the jails and prisons</w:t>
      </w:r>
      <w:r w:rsidRPr="001B32AD">
        <w:rPr>
          <w:rStyle w:val="StyleUnderline"/>
        </w:rPr>
        <w:t xml:space="preserve"> in this country. </w:t>
      </w:r>
      <w:r w:rsidRPr="001431A7">
        <w:rPr>
          <w:rStyle w:val="StyleUnderline"/>
          <w:highlight w:val="yellow"/>
        </w:rPr>
        <w:t>It is a set of symbiotic relationships</w:t>
      </w:r>
      <w:r w:rsidRPr="001B32AD">
        <w:rPr>
          <w:rStyle w:val="StyleUnderline"/>
        </w:rPr>
        <w:t xml:space="preserve"> among correctional communities, transnational corporations, media conglomerates, guards' unions, and legislative and court agendas</w:t>
      </w:r>
      <w:r w:rsidRPr="001B32AD">
        <w:rPr>
          <w:sz w:val="16"/>
        </w:rPr>
        <w:t xml:space="preserve">. If it is true that the contemporary meaning of punishment is fashioned through these relationships, then </w:t>
      </w:r>
      <w:r w:rsidRPr="001B32AD">
        <w:rPr>
          <w:rStyle w:val="Emphasis"/>
        </w:rPr>
        <w:t xml:space="preserve">the </w:t>
      </w:r>
      <w:r w:rsidRPr="001431A7">
        <w:rPr>
          <w:rStyle w:val="Emphasis"/>
          <w:highlight w:val="yellow"/>
        </w:rPr>
        <w:t>most effective abolitionist strategies will contest these</w:t>
      </w:r>
      <w:r w:rsidRPr="001B32AD">
        <w:rPr>
          <w:rStyle w:val="Emphasis"/>
        </w:rPr>
        <w:t xml:space="preserve"> relationships </w:t>
      </w:r>
      <w:r w:rsidRPr="001431A7">
        <w:rPr>
          <w:rStyle w:val="Emphasis"/>
          <w:highlight w:val="yellow"/>
        </w:rPr>
        <w:t>and propose alternatives that pull them apart</w:t>
      </w:r>
      <w:r w:rsidRPr="001B32AD">
        <w:rPr>
          <w:rStyle w:val="Emphasis"/>
        </w:rPr>
        <w:t xml:space="preserve">. </w:t>
      </w:r>
      <w:r w:rsidRPr="001B32AD">
        <w:rPr>
          <w:sz w:val="16"/>
        </w:rPr>
        <w:t>What, then, would it mean to imagine a system in which punishment is not allowed to become the source of corporate profit? How can we imagine a society in which race and class are not primary determinants of punishment? Or one in which punishment itself is no longer the central concern in the making of justice?</w:t>
      </w:r>
    </w:p>
    <w:p w14:paraId="7798692B" w14:textId="77777777" w:rsidR="00096147" w:rsidRPr="001B32AD" w:rsidRDefault="00096147" w:rsidP="00096147">
      <w:pPr>
        <w:spacing w:line="240" w:lineRule="auto"/>
        <w:contextualSpacing/>
        <w:rPr>
          <w:rStyle w:val="StyleUnderline"/>
        </w:rPr>
      </w:pPr>
      <w:r w:rsidRPr="001B32AD">
        <w:rPr>
          <w:rStyle w:val="Emphasis"/>
        </w:rPr>
        <w:t>An abolitionist approach</w:t>
      </w:r>
      <w:r w:rsidRPr="001B32AD">
        <w:rPr>
          <w:sz w:val="16"/>
        </w:rPr>
        <w:t xml:space="preserve"> that seeks to answer questions such as these would </w:t>
      </w:r>
      <w:r w:rsidRPr="001431A7">
        <w:rPr>
          <w:rStyle w:val="Emphasis"/>
          <w:highlight w:val="yellow"/>
        </w:rPr>
        <w:t>require us to imagine a constellation of alternative strategies and institutions, with the</w:t>
      </w:r>
      <w:r w:rsidRPr="001B32AD">
        <w:rPr>
          <w:sz w:val="16"/>
        </w:rPr>
        <w:t xml:space="preserve"> ultimate </w:t>
      </w:r>
      <w:r w:rsidRPr="001431A7">
        <w:rPr>
          <w:rStyle w:val="Emphasis"/>
          <w:highlight w:val="yellow"/>
        </w:rPr>
        <w:t>aim of removing the prison from the social and ideological landscapes of our society</w:t>
      </w:r>
      <w:r w:rsidRPr="001B32AD">
        <w:rPr>
          <w:rStyle w:val="Emphasis"/>
        </w:rPr>
        <w:t xml:space="preserve">. </w:t>
      </w:r>
      <w:r w:rsidRPr="001B32AD">
        <w:rPr>
          <w:sz w:val="16"/>
        </w:rPr>
        <w:t xml:space="preserve">In other words, </w:t>
      </w:r>
      <w:r w:rsidRPr="001B32AD">
        <w:rPr>
          <w:rStyle w:val="Emphasis"/>
        </w:rPr>
        <w:t>we would not be looking for prisonlike substitutes</w:t>
      </w:r>
      <w:r w:rsidRPr="001B32AD">
        <w:rPr>
          <w:sz w:val="16"/>
        </w:rPr>
        <w:t xml:space="preserve"> for the prison, such as house arrest safeguarded by electronic surveillance bracelets. Rather, positing decarceration as our overarching strategy, 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w:t>
      </w:r>
    </w:p>
    <w:p w14:paraId="2D0788F7" w14:textId="77777777" w:rsidR="00096147" w:rsidRPr="001B32AD" w:rsidRDefault="00096147" w:rsidP="00096147">
      <w:pPr>
        <w:spacing w:line="240" w:lineRule="auto"/>
        <w:contextualSpacing/>
        <w:rPr>
          <w:sz w:val="16"/>
        </w:rPr>
      </w:pPr>
      <w:r w:rsidRPr="001B32AD">
        <w:rPr>
          <w:rStyle w:val="StyleUnderline"/>
        </w:rPr>
        <w:t xml:space="preserve">The creation of new institutions that lay claim to the space now occupied by the prison can eventually start to crowd out the prison </w:t>
      </w:r>
      <w:r w:rsidRPr="001B32AD">
        <w:rPr>
          <w:sz w:val="16"/>
        </w:rPr>
        <w:t xml:space="preserve">so that it would inhabit increasingly smaller areas of our social and psychic landscape. </w:t>
      </w:r>
      <w:r w:rsidRPr="001B32AD">
        <w:rPr>
          <w:rStyle w:val="StyleUnderline"/>
        </w:rPr>
        <w:t>Schools can therefore be seen as the most powerful alternative to jails and prisons.</w:t>
      </w:r>
      <w:r w:rsidRPr="001B32AD">
        <w:rPr>
          <w:sz w:val="16"/>
        </w:rPr>
        <w:t xml:space="preserve"> Unless the current structures of violence are eliminated from schools in impoverished communities of color-including the presence of armed security guards and police-and unless schools become places that encourage the joy of learning, these schools will remain the major conduits to prisons. </w:t>
      </w:r>
      <w:r w:rsidRPr="001B32AD">
        <w:rPr>
          <w:rStyle w:val="StyleUnderline"/>
        </w:rPr>
        <w:t>The alternative would be to transform schools into vehicles for decarceration.</w:t>
      </w:r>
      <w:r w:rsidRPr="001B32AD">
        <w:rPr>
          <w:sz w:val="16"/>
        </w:rPr>
        <w:t xml:space="preserve"> Within the health care system, it is important to emphasize the current scarcity of institutions available to poor people who suffer severe mental and emotional illnesses. There are currently more people with mental and emotional disorders in jails and prisons than in mental institutions. This call for new facilities designed to assist poor people should not be taken as an appeal to reinstitute the old system of mental institutions, which were and in many cases still are-as repressive as the prisons. It is simply to suggest that the racial and class disparities in care available to the affluent and the deprived need to be eradicated, thus creating another vehicle for decarceration.</w:t>
      </w:r>
    </w:p>
    <w:p w14:paraId="151E2667" w14:textId="77777777" w:rsidR="00096147" w:rsidRDefault="00096147" w:rsidP="00096147">
      <w:pPr>
        <w:spacing w:line="240" w:lineRule="auto"/>
        <w:contextualSpacing/>
        <w:rPr>
          <w:rStyle w:val="StyleUnderline"/>
        </w:rPr>
      </w:pPr>
      <w:r w:rsidRPr="001B32AD">
        <w:rPr>
          <w:sz w:val="16"/>
        </w:rPr>
        <w:t>To reiterate</w:t>
      </w:r>
      <w:r w:rsidRPr="001B32AD">
        <w:rPr>
          <w:rStyle w:val="StyleUnderline"/>
        </w:rPr>
        <w:t>, rather than try to imagine one single alternative</w:t>
      </w:r>
      <w:r w:rsidRPr="001B32AD">
        <w:rPr>
          <w:sz w:val="16"/>
        </w:rPr>
        <w:t xml:space="preserve"> to the existing system of incarceration, </w:t>
      </w:r>
      <w:r w:rsidRPr="001431A7">
        <w:rPr>
          <w:rStyle w:val="StyleUnderline"/>
          <w:highlight w:val="yellow"/>
        </w:rPr>
        <w:t>we might envision an array of alternatives that will require radical transformations of many aspects of our society</w:t>
      </w:r>
      <w:r w:rsidRPr="001B32AD">
        <w:rPr>
          <w:rStyle w:val="StyleUnderline"/>
        </w:rPr>
        <w:t>. Alternatives that fail to address racism, male dominance, homophobia, class bias, and other structures of domination will not, in the final analysis, lead to decarceration and will not advance the goal of abolition.</w:t>
      </w:r>
    </w:p>
    <w:p w14:paraId="27C6987A" w14:textId="77777777" w:rsidR="00096147" w:rsidRDefault="00096147" w:rsidP="00096147"/>
    <w:p w14:paraId="326A7973" w14:textId="15602739" w:rsidR="00096147" w:rsidRDefault="00096147" w:rsidP="00096147">
      <w:pPr>
        <w:pStyle w:val="Heading2"/>
      </w:pPr>
      <w:r>
        <w:t>LINKS</w:t>
      </w:r>
    </w:p>
    <w:p w14:paraId="24CD7E64" w14:textId="06556E26" w:rsidR="00665B27" w:rsidRPr="00665B27" w:rsidRDefault="00665B27" w:rsidP="00665B27">
      <w:pPr>
        <w:pStyle w:val="Heading3"/>
      </w:pPr>
      <w:r>
        <w:t>2NC Carceral Logic</w:t>
      </w:r>
    </w:p>
    <w:p w14:paraId="6F2AAC92" w14:textId="74A489E6" w:rsidR="00B2623F" w:rsidRDefault="00B2623F" w:rsidP="00B2623F">
      <w:pPr>
        <w:pStyle w:val="Heading4"/>
      </w:pPr>
      <w:r>
        <w:t>Gradualism can’t solve – it attempts to work within the logics of the prison system, which will always leave some population who is deemed “deserving” of incarceration – we need total abolition</w:t>
      </w:r>
    </w:p>
    <w:p w14:paraId="4C702045" w14:textId="6353DA45" w:rsidR="00B2623F" w:rsidRDefault="00B2623F" w:rsidP="00B2623F">
      <w:r>
        <w:rPr>
          <w:rStyle w:val="Style13ptBold"/>
        </w:rPr>
        <w:t xml:space="preserve">Gilmore, interviewed by Murakawa, ’20 </w:t>
      </w:r>
      <w:r w:rsidRPr="00B2623F">
        <w:rPr>
          <w:sz w:val="18"/>
          <w:szCs w:val="18"/>
        </w:rPr>
        <w:t>(Ruth Wilson, Professor of Earth and Environmental Sciences and Director of the Center for Place, Culture, and Politics at CUNY Graduate Center as well as co-founder of California Prison Moratorium Project and Critical Resistance, and Naomi, associate professor of African American Studies at Princeton University, “Covid 19, Decarceration, and Abolition (Full),” video published by Haymarket Books on YouTube, transcription by Zach Watts, 28 April 2020, https://www.youtube.com/watch?v=hf3f5i9vJNM&amp;t=1893s, accessed 6/22/20, ZW)</w:t>
      </w:r>
    </w:p>
    <w:p w14:paraId="22E9641B" w14:textId="44971B48" w:rsidR="00B2623F" w:rsidRPr="00B2623F" w:rsidRDefault="00B2623F" w:rsidP="00B2623F">
      <w:pPr>
        <w:rPr>
          <w:sz w:val="18"/>
          <w:szCs w:val="18"/>
        </w:rPr>
      </w:pPr>
      <w:r w:rsidRPr="00B2623F">
        <w:rPr>
          <w:rStyle w:val="Style13ptBold"/>
          <w:b w:val="0"/>
          <w:bCs w:val="0"/>
          <w:sz w:val="18"/>
          <w:szCs w:val="18"/>
        </w:rPr>
        <w:t>*NM is Naomi Murakawa and RWG is Ruth Wilson Gilmore</w:t>
      </w:r>
    </w:p>
    <w:p w14:paraId="0492CF69" w14:textId="77777777" w:rsidR="00B2623F" w:rsidRDefault="00B2623F" w:rsidP="00B2623F">
      <w:r>
        <w:t>RWG: I don’t know if I get bleeped if I use a swear word. Let’s just say I would say “bleep…”</w:t>
      </w:r>
    </w:p>
    <w:p w14:paraId="0F2BA88B" w14:textId="77777777" w:rsidR="00B2623F" w:rsidRDefault="00B2623F" w:rsidP="00B2623F">
      <w:r>
        <w:t>[both laughing]</w:t>
      </w:r>
    </w:p>
    <w:p w14:paraId="18ED9538" w14:textId="77777777" w:rsidR="00B2623F" w:rsidRPr="00B61B37" w:rsidRDefault="00B2623F" w:rsidP="00B2623F">
      <w:pPr>
        <w:rPr>
          <w:sz w:val="16"/>
        </w:rPr>
      </w:pPr>
      <w:r w:rsidRPr="00013F2D">
        <w:rPr>
          <w:sz w:val="16"/>
        </w:rPr>
        <w:t>And then, it’s this – who comes to mind in answering this question – who comes to mind in answering this question are a couple of my 19</w:t>
      </w:r>
      <w:r w:rsidRPr="00013F2D">
        <w:rPr>
          <w:sz w:val="16"/>
          <w:vertAlign w:val="superscript"/>
        </w:rPr>
        <w:t>th</w:t>
      </w:r>
      <w:r w:rsidRPr="00013F2D">
        <w:rPr>
          <w:sz w:val="16"/>
        </w:rPr>
        <w:t xml:space="preserve"> century main people, and those are Sojourner Truth and Harriett Tubman. So, what would Sojourner say? What would Harriett say? What did Sojourner Truth do? New York State, where she was enslaved, in New York State, New York State set out a program of gradual emancipation. So there were benchmarks, and you had to achieve a certain age, or have been an apprentice to the person formerly known as the person who thought they owned you before you – you the enslaved person – could be free. </w:t>
      </w:r>
      <w:r w:rsidRPr="00B2623F">
        <w:rPr>
          <w:sz w:val="16"/>
        </w:rPr>
        <w:t>So Isabella von Vonnigan,</w:t>
      </w:r>
      <w:r w:rsidRPr="00013F2D">
        <w:rPr>
          <w:sz w:val="16"/>
        </w:rPr>
        <w:t xml:space="preserve"> who we know as Sojourner Truth, one day said, “I call bleep on all this” and she left. She just left! She left. So </w:t>
      </w:r>
      <w:r w:rsidRPr="00013F2D">
        <w:rPr>
          <w:rStyle w:val="StyleUnderline"/>
        </w:rPr>
        <w:t>when government officials say “well gosh, the reason we can’t let more people out is we’re not ready for them,” we’re ready!</w:t>
      </w:r>
      <w:r w:rsidRPr="00013F2D">
        <w:rPr>
          <w:sz w:val="16"/>
        </w:rPr>
        <w:t xml:space="preserve"> We’re as ready as we’re ever going to be. What does that mean? It means that </w:t>
      </w:r>
      <w:r w:rsidRPr="00EA07F4">
        <w:rPr>
          <w:rStyle w:val="StyleUnderline"/>
          <w:highlight w:val="yellow"/>
        </w:rPr>
        <w:t>we have to struggle over the question of shelter</w:t>
      </w:r>
      <w:r w:rsidRPr="00013F2D">
        <w:rPr>
          <w:rStyle w:val="StyleUnderline"/>
        </w:rPr>
        <w:t xml:space="preserve">, we have to struggle over the question of </w:t>
      </w:r>
      <w:r w:rsidRPr="00EA07F4">
        <w:rPr>
          <w:rStyle w:val="StyleUnderline"/>
          <w:highlight w:val="yellow"/>
        </w:rPr>
        <w:t>food</w:t>
      </w:r>
      <w:r w:rsidRPr="00013F2D">
        <w:rPr>
          <w:rStyle w:val="StyleUnderline"/>
        </w:rPr>
        <w:t>, and</w:t>
      </w:r>
      <w:r w:rsidRPr="00013F2D">
        <w:rPr>
          <w:sz w:val="16"/>
        </w:rPr>
        <w:t xml:space="preserve"> the fact that 22 more people are without employment as were four weeks ago means </w:t>
      </w:r>
      <w:r w:rsidRPr="00013F2D">
        <w:rPr>
          <w:rStyle w:val="StyleUnderline"/>
        </w:rPr>
        <w:t xml:space="preserve">that </w:t>
      </w:r>
      <w:r w:rsidRPr="00EA07F4">
        <w:rPr>
          <w:rStyle w:val="StyleUnderline"/>
          <w:highlight w:val="yellow"/>
        </w:rPr>
        <w:t>all 22 million</w:t>
      </w:r>
      <w:r w:rsidRPr="00013F2D">
        <w:rPr>
          <w:rStyle w:val="StyleUnderline"/>
        </w:rPr>
        <w:t xml:space="preserve"> plus two and a half million prison </w:t>
      </w:r>
      <w:r w:rsidRPr="00EA07F4">
        <w:rPr>
          <w:rStyle w:val="StyleUnderline"/>
          <w:highlight w:val="yellow"/>
        </w:rPr>
        <w:t>plus everybody else should be struggling together.</w:t>
      </w:r>
      <w:r w:rsidRPr="00013F2D">
        <w:rPr>
          <w:sz w:val="16"/>
        </w:rPr>
        <w:t xml:space="preserve"> Should be struggling together. </w:t>
      </w:r>
      <w:r w:rsidRPr="00EA07F4">
        <w:rPr>
          <w:rStyle w:val="StyleUnderline"/>
          <w:highlight w:val="yellow"/>
        </w:rPr>
        <w:t>This gradualism that is all the rage</w:t>
      </w:r>
      <w:r w:rsidRPr="00013F2D">
        <w:rPr>
          <w:rStyle w:val="StyleUnderline"/>
        </w:rPr>
        <w:t xml:space="preserve"> and certainly strongly endorsed by</w:t>
      </w:r>
      <w:r w:rsidRPr="00013F2D">
        <w:rPr>
          <w:sz w:val="16"/>
        </w:rPr>
        <w:t xml:space="preserve">, you know, </w:t>
      </w:r>
      <w:r w:rsidRPr="00013F2D">
        <w:rPr>
          <w:rStyle w:val="StyleUnderline"/>
        </w:rPr>
        <w:t xml:space="preserve">many kinds of think tanks and large research </w:t>
      </w:r>
      <w:r w:rsidRPr="00EA07F4">
        <w:rPr>
          <w:rStyle w:val="StyleUnderline"/>
          <w:highlight w:val="yellow"/>
        </w:rPr>
        <w:t>institutions is an absurdit</w:t>
      </w:r>
      <w:r w:rsidRPr="00013F2D">
        <w:rPr>
          <w:rStyle w:val="StyleUnderline"/>
        </w:rPr>
        <w:t>y.</w:t>
      </w:r>
      <w:r w:rsidRPr="00013F2D">
        <w:rPr>
          <w:sz w:val="16"/>
        </w:rPr>
        <w:t xml:space="preserve"> And </w:t>
      </w:r>
      <w:r w:rsidRPr="00013F2D">
        <w:rPr>
          <w:rStyle w:val="StyleUnderline"/>
        </w:rPr>
        <w:t>it is the same absurdity which we must resist and refuse politically as the one that says, “the way we fix what’s wrong in New York is to build these four new jails,” or “the way we fix the problem of people getting sick and dying in prisons in the UK is to flip the prisons from being privately run to publicly run.” Nobody’s going to live any longer in a publicly run prison</w:t>
      </w:r>
      <w:r w:rsidRPr="00B2623F">
        <w:rPr>
          <w:sz w:val="16"/>
          <w:highlight w:val="yellow"/>
        </w:rPr>
        <w:t xml:space="preserve">. </w:t>
      </w:r>
      <w:r w:rsidRPr="00B2623F">
        <w:rPr>
          <w:rStyle w:val="Emphasis"/>
          <w:highlight w:val="yellow"/>
        </w:rPr>
        <w:t>People have to not be in prison</w:t>
      </w:r>
      <w:r w:rsidRPr="00013F2D">
        <w:rPr>
          <w:rStyle w:val="Emphasis"/>
        </w:rPr>
        <w:t>.</w:t>
      </w:r>
      <w:r w:rsidRPr="00013F2D">
        <w:rPr>
          <w:sz w:val="16"/>
        </w:rPr>
        <w:t xml:space="preserve"> Or, the way to resolve the problem of mass detention of immigrants in Canada is to get rid of the private contracts – nobody gets to go home when the contract goes. What we have to do is fight for what is right.</w:t>
      </w:r>
    </w:p>
    <w:p w14:paraId="6D824C13" w14:textId="77777777" w:rsidR="00B2623F" w:rsidRPr="00B61B37" w:rsidRDefault="00B2623F" w:rsidP="00B2623F">
      <w:pPr>
        <w:rPr>
          <w:sz w:val="16"/>
        </w:rPr>
      </w:pPr>
      <w:r w:rsidRPr="00B61B37">
        <w:rPr>
          <w:sz w:val="16"/>
        </w:rPr>
        <w:t xml:space="preserve">Now, those words that I just shared with you are really quite general. The question is: is it possible </w:t>
      </w:r>
      <w:r w:rsidRPr="00013F2D">
        <w:rPr>
          <w:rStyle w:val="StyleUnderline"/>
        </w:rPr>
        <w:t>to return to the table again, and again, and again and make the same demands</w:t>
      </w:r>
      <w:r w:rsidRPr="00B61B37">
        <w:rPr>
          <w:sz w:val="16"/>
        </w:rPr>
        <w:t xml:space="preserve">? This </w:t>
      </w:r>
      <w:r w:rsidRPr="00013F2D">
        <w:rPr>
          <w:rStyle w:val="StyleUnderline"/>
        </w:rPr>
        <w:t>is what is necessary.</w:t>
      </w:r>
      <w:r w:rsidRPr="00B61B37">
        <w:rPr>
          <w:sz w:val="16"/>
        </w:rPr>
        <w:t xml:space="preserve"> This is what is necessary </w:t>
      </w:r>
      <w:r w:rsidRPr="00013F2D">
        <w:rPr>
          <w:rStyle w:val="StyleUnderline"/>
        </w:rPr>
        <w:t>and none of it will happen very quickly. But while some people are given the advantage of being able to editorialize in mainstream media, say “well, there must be a way we can balance out about bail and blah, blah, blah” – no! That is not the answer.</w:t>
      </w:r>
      <w:r w:rsidRPr="00B61B37">
        <w:rPr>
          <w:sz w:val="16"/>
        </w:rPr>
        <w:t xml:space="preserve"> It’s not the answer. And it’s really quite scary to insist on what the answer should be. It is, it is. And we’ve all learned something that I would like us to unlearn, and it’s this</w:t>
      </w:r>
      <w:r w:rsidRPr="00013F2D">
        <w:rPr>
          <w:rStyle w:val="StyleUnderline"/>
        </w:rPr>
        <w:t>: I think that over the</w:t>
      </w:r>
      <w:r w:rsidRPr="00B61B37">
        <w:rPr>
          <w:sz w:val="16"/>
        </w:rPr>
        <w:t xml:space="preserve"> years, over the </w:t>
      </w:r>
      <w:r w:rsidRPr="00013F2D">
        <w:rPr>
          <w:rStyle w:val="StyleUnderline"/>
        </w:rPr>
        <w:t>decades that</w:t>
      </w:r>
      <w:r w:rsidRPr="00B61B37">
        <w:rPr>
          <w:sz w:val="16"/>
        </w:rPr>
        <w:t xml:space="preserve"> the – what did you call it Naomi – </w:t>
      </w:r>
      <w:r w:rsidRPr="00013F2D">
        <w:rPr>
          <w:rStyle w:val="StyleUnderline"/>
        </w:rPr>
        <w:t>the prison pandemic grew, the people were trying</w:t>
      </w:r>
      <w:r w:rsidRPr="00B61B37">
        <w:rPr>
          <w:sz w:val="16"/>
        </w:rPr>
        <w:t xml:space="preserve"> over, and over, and over again </w:t>
      </w:r>
      <w:r w:rsidRPr="00013F2D">
        <w:rPr>
          <w:rStyle w:val="StyleUnderline"/>
        </w:rPr>
        <w:t>to figure out a way to speak it into illegitimacy and that the way to speak it into illegitimacy was to point out its many flaws.</w:t>
      </w:r>
      <w:r w:rsidRPr="00B61B37">
        <w:rPr>
          <w:sz w:val="16"/>
        </w:rPr>
        <w:t xml:space="preserve"> Now, I have done this too, don’t get me wrong. I’m not saying, “other people did something wrong and I never did it,” of course I did it. So, </w:t>
      </w:r>
      <w:r w:rsidRPr="00013F2D">
        <w:rPr>
          <w:rStyle w:val="StyleUnderline"/>
        </w:rPr>
        <w:t>people would say, “prison was designed for men, so it’s bad for women.” Or, people would say, “prison is for adults, and it’s bad for children.” Or, people – “prison is for people who are healthy and so it’s bad for vulnerable people.” Or, “prison is for people who have ordinary kinds of abilities, therefore it’s difficult for disabled people.” Or, “prison is based in a two-gender system, so it’s difficult for gender non-conforming people.”</w:t>
      </w:r>
      <w:r w:rsidRPr="00B61B37">
        <w:rPr>
          <w:sz w:val="16"/>
        </w:rPr>
        <w:t xml:space="preserve"> </w:t>
      </w:r>
      <w:r w:rsidRPr="00013F2D">
        <w:rPr>
          <w:rStyle w:val="Emphasis"/>
        </w:rPr>
        <w:t>All those things are true, but prison isn’t good for anybody.</w:t>
      </w:r>
      <w:r w:rsidRPr="00B61B37">
        <w:rPr>
          <w:sz w:val="16"/>
        </w:rPr>
        <w:t xml:space="preserve"> So, like, that healthy, heterosexual man with generally no difficulties in getting around and so on so forth, it’s not good for him either. Alright? It’s bad. </w:t>
      </w:r>
      <w:r w:rsidRPr="00013F2D">
        <w:rPr>
          <w:rStyle w:val="StyleUnderline"/>
        </w:rPr>
        <w:t>But I think that the search for how to speak an illegitimacy into being came from a struggle that many people have had in the beginning of the 21st century over what on Earth do we mean anymore by rights?</w:t>
      </w:r>
      <w:r w:rsidRPr="00B61B37">
        <w:rPr>
          <w:sz w:val="16"/>
        </w:rPr>
        <w:t xml:space="preserve"> What is it? I mean, you wrote a book called </w:t>
      </w:r>
      <w:r w:rsidRPr="00B61B37">
        <w:rPr>
          <w:i/>
          <w:iCs/>
          <w:sz w:val="16"/>
        </w:rPr>
        <w:t>The First Civil Right</w:t>
      </w:r>
      <w:r w:rsidRPr="00B61B37">
        <w:rPr>
          <w:sz w:val="16"/>
        </w:rPr>
        <w:t xml:space="preserve">; what are we talking about when we talk about rights? Civil rights or human rights, either one. Why does it matter for us to talk about rights? </w:t>
      </w:r>
      <w:r w:rsidRPr="00013F2D">
        <w:rPr>
          <w:rStyle w:val="StyleUnderline"/>
        </w:rPr>
        <w:t>How can we undo this scourge by raising up a concept that seems to be fundamental to the scourge itself?</w:t>
      </w:r>
      <w:r w:rsidRPr="00B61B37">
        <w:rPr>
          <w:sz w:val="16"/>
        </w:rPr>
        <w:t xml:space="preserve"> This is, I think, where a lot of people are at. And so, </w:t>
      </w:r>
      <w:r w:rsidRPr="00013F2D">
        <w:rPr>
          <w:rStyle w:val="StyleUnderline"/>
        </w:rPr>
        <w:t>I think what’s happened is a lot of us were trying very hard to figure out who was, relatively speaking, more innocent so that in the logical system of mass incarceration itself, it would be possible to identify the people who “shouldn’t be there.”</w:t>
      </w:r>
      <w:r w:rsidRPr="00B61B37">
        <w:rPr>
          <w:sz w:val="16"/>
        </w:rPr>
        <w:t xml:space="preserve"> </w:t>
      </w:r>
      <w:r w:rsidRPr="00013F2D">
        <w:rPr>
          <w:rStyle w:val="Emphasis"/>
        </w:rPr>
        <w:t>That was a mistake.</w:t>
      </w:r>
      <w:r w:rsidRPr="00B61B37">
        <w:rPr>
          <w:sz w:val="16"/>
        </w:rPr>
        <w:t xml:space="preserve"> It was no more or less a mistake than telling young people – young black men – 22 years ago, “you’re going to go to prison unless you join our group.” Either one is just – it’s not – it was not doing the work we wanted it to do. </w:t>
      </w:r>
      <w:r w:rsidRPr="00013F2D">
        <w:rPr>
          <w:rStyle w:val="StyleUnderline"/>
        </w:rPr>
        <w:t>So today, rather than go along with a way of talking</w:t>
      </w:r>
      <w:r w:rsidRPr="00B61B37">
        <w:rPr>
          <w:sz w:val="16"/>
        </w:rPr>
        <w:t xml:space="preserve"> about prisons and detention </w:t>
      </w:r>
      <w:r w:rsidRPr="00013F2D">
        <w:rPr>
          <w:rStyle w:val="StyleUnderline"/>
        </w:rPr>
        <w:t>that</w:t>
      </w:r>
      <w:r w:rsidRPr="00B61B37">
        <w:rPr>
          <w:sz w:val="16"/>
        </w:rPr>
        <w:t xml:space="preserve"> </w:t>
      </w:r>
      <w:r w:rsidRPr="00013F2D">
        <w:rPr>
          <w:rStyle w:val="StyleUnderline"/>
        </w:rPr>
        <w:t>seems to suggest we can identify the relatively innocent and then do something on their behalf that we would never do for everybody else – we have to step back and say,</w:t>
      </w:r>
      <w:r w:rsidRPr="00B61B37">
        <w:rPr>
          <w:sz w:val="16"/>
        </w:rPr>
        <w:t xml:space="preserve"> “</w:t>
      </w:r>
      <w:r w:rsidRPr="00B2623F">
        <w:rPr>
          <w:rStyle w:val="Emphasis"/>
          <w:highlight w:val="yellow"/>
        </w:rPr>
        <w:t>this entire system is corrupt and it kills people; it compels people to die</w:t>
      </w:r>
      <w:r w:rsidRPr="00B61B37">
        <w:rPr>
          <w:sz w:val="16"/>
        </w:rPr>
        <w:t xml:space="preserve">; </w:t>
      </w:r>
      <w:r w:rsidRPr="00013F2D">
        <w:rPr>
          <w:rStyle w:val="StyleUnderline"/>
        </w:rPr>
        <w:t>we can see it right now with COVID-19; and therefore, what are we going to do?”</w:t>
      </w:r>
      <w:r w:rsidRPr="00B61B37">
        <w:rPr>
          <w:sz w:val="16"/>
        </w:rPr>
        <w:t xml:space="preserve"> </w:t>
      </w:r>
      <w:r w:rsidRPr="00B2623F">
        <w:rPr>
          <w:rStyle w:val="Emphasis"/>
          <w:highlight w:val="yellow"/>
        </w:rPr>
        <w:t>And we have to say it over, and over, and over</w:t>
      </w:r>
      <w:r w:rsidRPr="00013F2D">
        <w:rPr>
          <w:rStyle w:val="Emphasis"/>
        </w:rPr>
        <w:t>, and over, and over again.</w:t>
      </w:r>
      <w:r w:rsidRPr="00B61B37">
        <w:rPr>
          <w:sz w:val="16"/>
        </w:rPr>
        <w:t xml:space="preserve"> That’s what I think.</w:t>
      </w:r>
    </w:p>
    <w:p w14:paraId="3AAD60BA" w14:textId="0FCF3C12" w:rsidR="00B2623F" w:rsidRDefault="00B2623F" w:rsidP="00B2623F"/>
    <w:p w14:paraId="1C402A86" w14:textId="48FFB8C5" w:rsidR="00665B27" w:rsidRPr="008A49F6" w:rsidRDefault="00665B27" w:rsidP="00665B27">
      <w:pPr>
        <w:pStyle w:val="Heading3"/>
      </w:pPr>
      <w:r>
        <w:t>2NC Reification</w:t>
      </w:r>
    </w:p>
    <w:p w14:paraId="7F2B7435" w14:textId="77777777" w:rsidR="00F57603" w:rsidRPr="001B32AD" w:rsidRDefault="00F57603" w:rsidP="00F57603">
      <w:pPr>
        <w:pStyle w:val="Heading4"/>
      </w:pPr>
      <w:r w:rsidRPr="001B32AD">
        <w:t xml:space="preserve">Reforms to the PIC reify structures that render criminals normative – turns case </w:t>
      </w:r>
    </w:p>
    <w:p w14:paraId="41161D06" w14:textId="77777777" w:rsidR="00F57603" w:rsidRPr="00BF6D3B" w:rsidRDefault="00F57603" w:rsidP="00F57603">
      <w:pPr>
        <w:rPr>
          <w:b/>
          <w:bCs/>
          <w:sz w:val="26"/>
        </w:rPr>
      </w:pPr>
      <w:r w:rsidRPr="001B32AD">
        <w:rPr>
          <w:rStyle w:val="Style13ptBold"/>
        </w:rPr>
        <w:t xml:space="preserve">Sutcliffe ’15 </w:t>
      </w:r>
      <w:r>
        <w:rPr>
          <w:rStyle w:val="Style13ptBold"/>
        </w:rPr>
        <w:t xml:space="preserve"> </w:t>
      </w:r>
      <w:r w:rsidRPr="00BF6D3B">
        <w:rPr>
          <w:rStyle w:val="Style13ptBold"/>
          <w:b w:val="0"/>
          <w:bCs w:val="0"/>
          <w:sz w:val="22"/>
        </w:rPr>
        <w:t xml:space="preserve">(Michael George Sutcliffe, May 2015, “Writing out (From) Prisons: Critical Literacy, Prison Abolition, and a Queer(ed) Public Pedagogy,” pp. 19-21, Washington State University, Dept of English, Accessed 5/18/2020, PIA). </w:t>
      </w:r>
    </w:p>
    <w:p w14:paraId="08644E1E" w14:textId="77777777" w:rsidR="00F57603" w:rsidRPr="001B32AD" w:rsidRDefault="00F57603" w:rsidP="00F57603">
      <w:pPr>
        <w:rPr>
          <w:rStyle w:val="StyleUnderline"/>
        </w:rPr>
      </w:pPr>
      <w:r w:rsidRPr="001B32AD">
        <w:rPr>
          <w:sz w:val="16"/>
        </w:rPr>
        <w:t xml:space="preserve">Rather than teaching-in, </w:t>
      </w:r>
      <w:r w:rsidRPr="001B32AD">
        <w:rPr>
          <w:rStyle w:val="StyleUnderline"/>
        </w:rPr>
        <w:t>we need conversations-out about systems rather than symptoms of domination.</w:t>
      </w:r>
      <w:r w:rsidRPr="001B32AD">
        <w:rPr>
          <w:sz w:val="16"/>
        </w:rPr>
        <w:t xml:space="preserve"> Angela Y. </w:t>
      </w:r>
      <w:r w:rsidRPr="00096147">
        <w:rPr>
          <w:rStyle w:val="Emphasis"/>
          <w:highlight w:val="yellow"/>
        </w:rPr>
        <w:t>Davis suggests we discard notions of prison reform and instead shift our attention and efforts towards prison abolition</w:t>
      </w:r>
      <w:r w:rsidRPr="001B32AD">
        <w:rPr>
          <w:rStyle w:val="Emphasis"/>
        </w:rPr>
        <w:t>:</w:t>
      </w:r>
      <w:r w:rsidRPr="001B32AD">
        <w:rPr>
          <w:sz w:val="16"/>
        </w:rPr>
        <w:t xml:space="preserve"> </w:t>
      </w:r>
      <w:r w:rsidRPr="001B32AD">
        <w:rPr>
          <w:rStyle w:val="StyleUnderline"/>
        </w:rPr>
        <w:t>Imagine a constellation of alternative strategies</w:t>
      </w:r>
      <w:r w:rsidRPr="001B32AD">
        <w:rPr>
          <w:sz w:val="16"/>
        </w:rPr>
        <w:t xml:space="preserve"> and institutions, </w:t>
      </w:r>
      <w:r w:rsidRPr="00096147">
        <w:rPr>
          <w:rStyle w:val="Emphasis"/>
          <w:highlight w:val="yellow"/>
        </w:rPr>
        <w:t>with the ultimate aim of removing the prison from the social and ideological landscapes</w:t>
      </w:r>
      <w:r w:rsidRPr="001B32AD">
        <w:rPr>
          <w:rStyle w:val="Emphasis"/>
        </w:rPr>
        <w:t xml:space="preserve"> of our society</w:t>
      </w:r>
      <w:r w:rsidRPr="001B32AD">
        <w:rPr>
          <w:sz w:val="16"/>
        </w:rPr>
        <w:t xml:space="preserve">. . . envision a continuum of alternatives to imprisonment – </w:t>
      </w:r>
      <w:r w:rsidRPr="001B32AD">
        <w:rPr>
          <w:rStyle w:val="StyleUnderline"/>
        </w:rPr>
        <w:t xml:space="preserve">demilitarization of schools, revitalizations of education </w:t>
      </w:r>
      <w:r w:rsidRPr="001B32AD">
        <w:rPr>
          <w:sz w:val="16"/>
        </w:rPr>
        <w:t>at all levels</w:t>
      </w:r>
      <w:r w:rsidRPr="001B32AD">
        <w:rPr>
          <w:rStyle w:val="StyleUnderline"/>
        </w:rPr>
        <w:t>, a health care system that provides free</w:t>
      </w:r>
      <w:r w:rsidRPr="001B32AD">
        <w:rPr>
          <w:sz w:val="16"/>
        </w:rPr>
        <w:t xml:space="preserve"> physical and mental </w:t>
      </w:r>
      <w:r w:rsidRPr="001B32AD">
        <w:rPr>
          <w:rStyle w:val="StyleUnderline"/>
        </w:rPr>
        <w:t xml:space="preserve">health care to all, and </w:t>
      </w:r>
      <w:r w:rsidRPr="00096147">
        <w:rPr>
          <w:rStyle w:val="Emphasis"/>
          <w:highlight w:val="yellow"/>
        </w:rPr>
        <w:t>a justice system based on reparation and reconciliation rather than retribution and vengeance</w:t>
      </w:r>
      <w:r w:rsidRPr="001B32AD">
        <w:rPr>
          <w:rStyle w:val="Emphasis"/>
        </w:rPr>
        <w:t>.</w:t>
      </w:r>
      <w:r w:rsidRPr="001B32AD">
        <w:rPr>
          <w:sz w:val="16"/>
        </w:rPr>
        <w:t xml:space="preserve"> (Obsolete 107) Because the prison industrial complex is not an isolated system, </w:t>
      </w:r>
      <w:r w:rsidRPr="001B32AD">
        <w:rPr>
          <w:rStyle w:val="Emphasis"/>
        </w:rPr>
        <w:t>abolition is a broad strategy with implications</w:t>
      </w:r>
      <w:r w:rsidRPr="001B32AD">
        <w:rPr>
          <w:sz w:val="16"/>
        </w:rPr>
        <w:t xml:space="preserve"> for economics, education, politics, media, and more. </w:t>
      </w:r>
      <w:r w:rsidRPr="00096147">
        <w:rPr>
          <w:rStyle w:val="StyleUnderline"/>
          <w:highlight w:val="yellow"/>
        </w:rPr>
        <w:t>Abolition aligns</w:t>
      </w:r>
      <w:r w:rsidRPr="001B32AD">
        <w:rPr>
          <w:rStyle w:val="StyleUnderline"/>
        </w:rPr>
        <w:t xml:space="preserve"> policy makers, voters, activists</w:t>
      </w:r>
      <w:r w:rsidRPr="001B32AD">
        <w:rPr>
          <w:sz w:val="16"/>
        </w:rPr>
        <w:t xml:space="preserve">, teachers, and </w:t>
      </w:r>
      <w:r w:rsidRPr="00096147">
        <w:rPr>
          <w:rStyle w:val="StyleUnderline"/>
          <w:highlight w:val="yellow"/>
        </w:rPr>
        <w:t>learners in vastly different fields under</w:t>
      </w:r>
      <w:r w:rsidRPr="001B32AD">
        <w:rPr>
          <w:rStyle w:val="StyleUnderline"/>
        </w:rPr>
        <w:t xml:space="preserve"> a</w:t>
      </w:r>
      <w:r w:rsidRPr="001B32AD">
        <w:rPr>
          <w:sz w:val="16"/>
        </w:rPr>
        <w:t xml:space="preserve"> shared </w:t>
      </w:r>
      <w:r w:rsidRPr="00096147">
        <w:rPr>
          <w:rStyle w:val="StyleUnderline"/>
          <w:highlight w:val="yellow"/>
        </w:rPr>
        <w:t>vision of lasting alternatives</w:t>
      </w:r>
      <w:r w:rsidRPr="001B32AD">
        <w:rPr>
          <w:rStyle w:val="StyleUnderline"/>
        </w:rPr>
        <w:t xml:space="preserve"> to detention and surveillance.</w:t>
      </w:r>
      <w:r w:rsidRPr="001B32AD">
        <w:rPr>
          <w:sz w:val="16"/>
        </w:rPr>
        <w:t xml:space="preserve"> This dissertation is an attempt to empower literacy programs as agents of social change by mapping ways that literacy programs can mobilize prisoners’ expertise to re-teach those outside. Chapter two provides an overview of the rhetorical means by which the prison maintains its ideological power and suggests a means by which to challenge its popular public support. </w:t>
      </w:r>
      <w:r w:rsidRPr="001B32AD">
        <w:rPr>
          <w:rStyle w:val="Emphasis"/>
        </w:rPr>
        <w:t xml:space="preserve">Through uses of language and particular ways of constructing knowledge, </w:t>
      </w:r>
      <w:r w:rsidRPr="00B2623F">
        <w:rPr>
          <w:rStyle w:val="Emphasis"/>
          <w:highlight w:val="yellow"/>
        </w:rPr>
        <w:t>individuals are defined by criminality</w:t>
      </w:r>
      <w:r w:rsidRPr="001B32AD">
        <w:rPr>
          <w:sz w:val="16"/>
        </w:rPr>
        <w:t xml:space="preserve"> in recursive, self-fulfilling cycles; however, there is a possibility for change in the reinfusing or re-membering of resistant historical narratives into public discourse and community memory. Chapter three maps the roles that literacy education programs play as a mechanism of validating popular myths and beliefs. Charting </w:t>
      </w:r>
      <w:r w:rsidRPr="001B32AD">
        <w:rPr>
          <w:rStyle w:val="Emphasis"/>
        </w:rPr>
        <w:t>literacy programs’</w:t>
      </w:r>
      <w:r w:rsidRPr="001B32AD">
        <w:rPr>
          <w:sz w:val="16"/>
        </w:rPr>
        <w:t xml:space="preserve"> definitions of literacy, I argue that while most attempt critical, liberatory literacy, they </w:t>
      </w:r>
      <w:r w:rsidRPr="001B32AD">
        <w:rPr>
          <w:rStyle w:val="Emphasis"/>
        </w:rPr>
        <w:t>fail to recognize the knowledge and expertise of their participants and instead replicate the systems that racialize, gender, and privatize justice.</w:t>
      </w:r>
      <w:r w:rsidRPr="001B32AD">
        <w:rPr>
          <w:sz w:val="16"/>
        </w:rPr>
        <w:t xml:space="preserve"> In chapter four, however, I profile two interacting programs that have crafted an approach to critical, community literacy that, I believe, can contribute to lasting social change. </w:t>
      </w:r>
      <w:r w:rsidRPr="001B32AD">
        <w:rPr>
          <w:rStyle w:val="StyleUnderline"/>
        </w:rPr>
        <w:t xml:space="preserve">Drawing upon prisoners’ voices </w:t>
      </w:r>
      <w:r w:rsidRPr="001B32AD">
        <w:rPr>
          <w:sz w:val="16"/>
        </w:rPr>
        <w:t xml:space="preserve">and their experiences </w:t>
      </w:r>
      <w:r w:rsidRPr="001B32AD">
        <w:rPr>
          <w:rStyle w:val="StyleUnderline"/>
        </w:rPr>
        <w:t>with gender norming</w:t>
      </w:r>
      <w:r w:rsidRPr="001B32AD">
        <w:rPr>
          <w:sz w:val="16"/>
        </w:rPr>
        <w:t xml:space="preserve"> and homophobia, </w:t>
      </w:r>
      <w:r w:rsidRPr="001B32AD">
        <w:rPr>
          <w:rStyle w:val="StyleUnderline"/>
        </w:rPr>
        <w:t>these programs use a “voices out” orientation to cut against</w:t>
      </w:r>
      <w:r w:rsidRPr="001B32AD">
        <w:rPr>
          <w:sz w:val="16"/>
        </w:rPr>
        <w:t xml:space="preserve"> popular </w:t>
      </w:r>
      <w:r w:rsidRPr="001B32AD">
        <w:rPr>
          <w:rStyle w:val="StyleUnderline"/>
        </w:rPr>
        <w:t>narratives of meritocracy</w:t>
      </w:r>
      <w:r w:rsidRPr="001B32AD">
        <w:rPr>
          <w:sz w:val="16"/>
        </w:rPr>
        <w:t xml:space="preserve"> through texts and acts that reach out to the public from incarcerated spaces. When authorized and validated as expertise, narratives told by those on the inside point to the un- 21 truthiness of commonly accepted “truths” and myths destabilizing and “queering” the ideologies that maintain hegemony and the prison system. Chapter five concludes this dissertation with an overview of how “out” uses of literacy can be queered as critical, public pedagogies and mobilized to continue an abolitionist project. </w:t>
      </w:r>
      <w:r w:rsidRPr="001B32AD">
        <w:rPr>
          <w:rStyle w:val="StyleUnderline"/>
        </w:rPr>
        <w:t>By revealing the unequal valuing of multiple, divergent literacies, learners outside prison walls could begin to recognize the extent to which their values and assumptions are products of what they’ve been told more than what they have experienced.</w:t>
      </w:r>
      <w:r w:rsidRPr="001B32AD">
        <w:rPr>
          <w:sz w:val="16"/>
        </w:rPr>
        <w:t xml:space="preserve"> Juxtaposing memories that refuse to comply with popular narratives against those that do interrupts dominant ideologies long enough to see the ways that our understandings of community and criminality reflect our identities more than our choices. </w:t>
      </w:r>
      <w:r w:rsidRPr="001B32AD">
        <w:rPr>
          <w:rStyle w:val="Emphasis"/>
        </w:rPr>
        <w:t>Hegemony’s institutional apparatus pressures those without privilege into a limited set of options while offering tokenized exceptions as models for reform efforts that ultimately do little more than suppress would-be revolution.</w:t>
      </w:r>
      <w:r w:rsidRPr="001B32AD">
        <w:rPr>
          <w:sz w:val="16"/>
        </w:rPr>
        <w:t xml:space="preserve"> Given the urgency of the inhumane treatment of those living behind prison walls, the pervasive intrusion of surveillance and incarceration into public life, and the privatizing nature of our neoliberal, capitalist hegemony, it is clear that we, as a society, need to hear from those most oppressed by these mechanisms and institutions. </w:t>
      </w:r>
      <w:r w:rsidRPr="001B32AD">
        <w:rPr>
          <w:rStyle w:val="StyleUnderline"/>
        </w:rPr>
        <w:t>An authentic pursuit of social justice must take seriously the abolitionist commitment to ideological, social, and economic alternatives by bringing voices normally silenced by incarceration and isolation into conversation with those who would otherwise remain contently oblivious.</w:t>
      </w:r>
    </w:p>
    <w:p w14:paraId="0B158DB3" w14:textId="362B3F72" w:rsidR="00F57603" w:rsidRDefault="00F57603" w:rsidP="00F57603"/>
    <w:p w14:paraId="342DD5B3" w14:textId="3A561744" w:rsidR="00665B27" w:rsidRDefault="00665B27" w:rsidP="00665B27">
      <w:pPr>
        <w:pStyle w:val="Heading3"/>
      </w:pPr>
      <w:r>
        <w:t>2NC Expansion</w:t>
      </w:r>
    </w:p>
    <w:p w14:paraId="67B213F8" w14:textId="77777777" w:rsidR="00665B27" w:rsidRPr="001B32AD" w:rsidRDefault="00665B27" w:rsidP="00665B27">
      <w:pPr>
        <w:pStyle w:val="Heading4"/>
      </w:pPr>
      <w:r w:rsidRPr="001B32AD">
        <w:t xml:space="preserve">The global prison industrial complex is dominated by the US – </w:t>
      </w:r>
      <w:r>
        <w:t xml:space="preserve">the aff’s </w:t>
      </w:r>
      <w:r w:rsidRPr="001B32AD">
        <w:t>reformist approach lock</w:t>
      </w:r>
      <w:r>
        <w:t>s</w:t>
      </w:r>
      <w:r w:rsidRPr="001B32AD">
        <w:t xml:space="preserve"> in global expansion</w:t>
      </w:r>
    </w:p>
    <w:p w14:paraId="35B4ED08" w14:textId="77777777" w:rsidR="00665B27" w:rsidRPr="001B32AD" w:rsidRDefault="00665B27" w:rsidP="00665B27">
      <w:r w:rsidRPr="001B32AD">
        <w:rPr>
          <w:rStyle w:val="Style13ptBold"/>
        </w:rPr>
        <w:t>Davis 3</w:t>
      </w:r>
      <w:r w:rsidRPr="001B32AD">
        <w:t xml:space="preserve"> </w:t>
      </w:r>
      <w:r w:rsidRPr="001B32AD">
        <w:rPr>
          <w:sz w:val="16"/>
          <w:szCs w:val="16"/>
        </w:rPr>
        <w:t>– American political activist, philosopher, academic, Marxist feminist, and author. She is a professor emerita at the University of California, Santa Cruz [Angela, Are Prisons Obsolete?, 2003, pg. 99-104, DKP]</w:t>
      </w:r>
    </w:p>
    <w:p w14:paraId="78F620DF" w14:textId="77777777" w:rsidR="00665B27" w:rsidRPr="00665B27" w:rsidRDefault="00665B27" w:rsidP="00665B27">
      <w:pPr>
        <w:spacing w:line="240" w:lineRule="auto"/>
        <w:contextualSpacing/>
        <w:rPr>
          <w:rStyle w:val="Emphasis"/>
        </w:rPr>
      </w:pPr>
      <w:r w:rsidRPr="001B32AD">
        <w:rPr>
          <w:sz w:val="16"/>
        </w:rPr>
        <w:t xml:space="preserve">Among the many businesses that advertise in the yellow pages on the corrections. com Web site are Archer Daniel Midlands, Nestle Food Service, Ace Hardware, Polaroid, Hewlett-Packard, RJ Reynolds, and the communications companies Sprint, AT&amp;T, Verizon, and Ameritech. One conclusion to be drawn here is that even if private prison companies were prohibited-an unlikely prospect, indeed-the prison industrial complex and its many strategies for profit would remain relatively intact. </w:t>
      </w:r>
      <w:r w:rsidRPr="001B32AD">
        <w:rPr>
          <w:rStyle w:val="StyleUnderline"/>
        </w:rPr>
        <w:t>Private prisons are direct sources of profit for the companies that run them, but public prisons have become so thoroughly saturated with the profit-producing products and services of private corporations that the distinction is not as meaningful as one might suspect. Campaigns against privatization that represent public prisons as an adequate alternative to private prisons can be misleading.</w:t>
      </w:r>
      <w:r w:rsidRPr="001B32AD">
        <w:rPr>
          <w:sz w:val="16"/>
        </w:rPr>
        <w:t xml:space="preserve"> It is true that a major reason for the profitability of private prisons consists in the nonunion labor they employ, and this important distinction should be highlighted. Nevertheless, </w:t>
      </w:r>
      <w:r w:rsidRPr="001B32AD">
        <w:rPr>
          <w:rStyle w:val="Emphasis"/>
        </w:rPr>
        <w:t xml:space="preserve">public prisons are now equally </w:t>
      </w:r>
      <w:r w:rsidRPr="00665B27">
        <w:rPr>
          <w:rStyle w:val="Emphasis"/>
        </w:rPr>
        <w:t>tied to the corporate economy and constitute an ever-growing source of capitalist profit.</w:t>
      </w:r>
    </w:p>
    <w:p w14:paraId="15580A78" w14:textId="77777777" w:rsidR="00665B27" w:rsidRPr="001B32AD" w:rsidRDefault="00665B27" w:rsidP="00665B27">
      <w:pPr>
        <w:spacing w:line="240" w:lineRule="auto"/>
        <w:contextualSpacing/>
        <w:rPr>
          <w:rStyle w:val="StyleUnderline"/>
        </w:rPr>
      </w:pPr>
      <w:r w:rsidRPr="00665B27">
        <w:rPr>
          <w:rStyle w:val="StyleUnderline"/>
        </w:rPr>
        <w:t xml:space="preserve">Extensive corporate investment in prisons has significantly </w:t>
      </w:r>
      <w:r w:rsidRPr="00665B27">
        <w:rPr>
          <w:rStyle w:val="Emphasis"/>
        </w:rPr>
        <w:t>raised the stakes</w:t>
      </w:r>
      <w:r w:rsidRPr="00665B27">
        <w:rPr>
          <w:rStyle w:val="StyleUnderline"/>
        </w:rPr>
        <w:t xml:space="preserve"> for antiprison work.</w:t>
      </w:r>
      <w:r w:rsidRPr="00665B27">
        <w:rPr>
          <w:sz w:val="16"/>
        </w:rPr>
        <w:t xml:space="preserve"> It means that serious antiprison activists must be willing to look much further in their analyses and organizing strategies than the actual institution of the prison. </w:t>
      </w:r>
      <w:r w:rsidRPr="00665B27">
        <w:rPr>
          <w:rStyle w:val="Emphasis"/>
        </w:rPr>
        <w:t>Prison reform rhetoric</w:t>
      </w:r>
      <w:r w:rsidRPr="00665B27">
        <w:rPr>
          <w:sz w:val="16"/>
        </w:rPr>
        <w:t xml:space="preserve">, which has always undergirded dominant critiques of the prison system, </w:t>
      </w:r>
      <w:r w:rsidRPr="00665B27">
        <w:rPr>
          <w:rStyle w:val="Emphasis"/>
        </w:rPr>
        <w:t xml:space="preserve">will not work in this new situation. If reform approaches have tended to bolster the permanence of the prison in the past, they certainly will not suffice to challenge the economic and political relationships that sustain the prison today. </w:t>
      </w:r>
      <w:r w:rsidRPr="00665B27">
        <w:rPr>
          <w:sz w:val="16"/>
        </w:rPr>
        <w:t xml:space="preserve">This means that </w:t>
      </w:r>
      <w:r w:rsidRPr="00665B27">
        <w:rPr>
          <w:rStyle w:val="StyleUnderline"/>
        </w:rPr>
        <w:t>in the era of the prison industrial complex, activists must</w:t>
      </w:r>
      <w:r w:rsidRPr="001B32AD">
        <w:rPr>
          <w:rStyle w:val="StyleUnderline"/>
        </w:rPr>
        <w:t xml:space="preserve"> pose hard questions about the relationship between global capitalism and the spread of U.S.-style prisons throughout the world.</w:t>
      </w:r>
    </w:p>
    <w:p w14:paraId="6D965005" w14:textId="77777777" w:rsidR="00665B27" w:rsidRPr="001B32AD" w:rsidRDefault="00665B27" w:rsidP="00665B27">
      <w:pPr>
        <w:spacing w:line="240" w:lineRule="auto"/>
        <w:contextualSpacing/>
        <w:rPr>
          <w:sz w:val="16"/>
        </w:rPr>
      </w:pPr>
      <w:r w:rsidRPr="001B32AD">
        <w:rPr>
          <w:rStyle w:val="StyleUnderline"/>
        </w:rPr>
        <w:t>The global prison economy is indisputably dominated by the U</w:t>
      </w:r>
      <w:r w:rsidRPr="001B32AD">
        <w:rPr>
          <w:sz w:val="16"/>
        </w:rPr>
        <w:t xml:space="preserve">nited </w:t>
      </w:r>
      <w:r w:rsidRPr="001B32AD">
        <w:rPr>
          <w:rStyle w:val="StyleUnderline"/>
        </w:rPr>
        <w:t>S</w:t>
      </w:r>
      <w:r w:rsidRPr="001B32AD">
        <w:rPr>
          <w:sz w:val="16"/>
        </w:rPr>
        <w:t xml:space="preserve">tates. </w:t>
      </w:r>
      <w:r w:rsidRPr="001B32AD">
        <w:rPr>
          <w:rStyle w:val="StyleUnderline"/>
        </w:rPr>
        <w:t>This economy not only consists of the products, services, and ideas that are directly marketed to other governments, but it also exercises an enormous influence over the development of the style of state punishment throughout the world.</w:t>
      </w:r>
      <w:r w:rsidRPr="001B32AD">
        <w:rPr>
          <w:sz w:val="16"/>
        </w:rPr>
        <w:t xml:space="preserve"> One dramatic example can be seen in the opposition to Turkey's attempts to transform its prisons. In October 2000, prisoners in Turkey, many of whom are associated with left political movements, began a “death fast" as a way of dramatizing their opposition to the Turkish government's decision to introduce “F-Type," or U.S.-style, prisons. Compared to the traditional dormitory-style facilities, these new prisons consist of one- to three-person cells, which are opposed by the prisoners because of the regimes of isolation they facilitate and because mistreatment and torture are far more likely in isolation. In December 2000, thirty prisoners were killed in clashes with security forces in twenty prisons.126 As of September 2002, more than fifty prisoners have died of hunger, including two women, Gulnihal Yilmaz and Birsen Hosver, who were among the most recent prisoners to succumb to the death fast.</w:t>
      </w:r>
    </w:p>
    <w:p w14:paraId="3A88B306" w14:textId="77777777" w:rsidR="00665B27" w:rsidRPr="001B32AD" w:rsidRDefault="00665B27" w:rsidP="00665B27">
      <w:pPr>
        <w:spacing w:line="240" w:lineRule="auto"/>
        <w:contextualSpacing/>
        <w:rPr>
          <w:sz w:val="16"/>
        </w:rPr>
      </w:pPr>
      <w:r w:rsidRPr="001B32AD">
        <w:rPr>
          <w:rStyle w:val="StyleUnderline"/>
        </w:rPr>
        <w:t>“F-Type" prisons in Turkey were inspired by the</w:t>
      </w:r>
      <w:r w:rsidRPr="001B32AD">
        <w:rPr>
          <w:sz w:val="16"/>
        </w:rPr>
        <w:t xml:space="preserve"> recent </w:t>
      </w:r>
      <w:r w:rsidRPr="001B32AD">
        <w:rPr>
          <w:rStyle w:val="StyleUnderline"/>
        </w:rPr>
        <w:t xml:space="preserve">emergence of </w:t>
      </w:r>
      <w:r w:rsidRPr="001B32AD">
        <w:rPr>
          <w:sz w:val="16"/>
        </w:rPr>
        <w:t xml:space="preserve">the super-maximum security-or </w:t>
      </w:r>
      <w:r w:rsidRPr="001B32AD">
        <w:rPr>
          <w:rStyle w:val="StyleUnderline"/>
        </w:rPr>
        <w:t>supermaxprison in the U</w:t>
      </w:r>
      <w:r w:rsidRPr="001B32AD">
        <w:rPr>
          <w:sz w:val="16"/>
        </w:rPr>
        <w:t xml:space="preserve">nited </w:t>
      </w:r>
      <w:r w:rsidRPr="001B32AD">
        <w:rPr>
          <w:rStyle w:val="StyleUnderline"/>
        </w:rPr>
        <w:t>S</w:t>
      </w:r>
      <w:r w:rsidRPr="001B32AD">
        <w:rPr>
          <w:sz w:val="16"/>
        </w:rPr>
        <w:t xml:space="preserve">tates, </w:t>
      </w:r>
      <w:r w:rsidRPr="001B32AD">
        <w:rPr>
          <w:rStyle w:val="StyleUnderline"/>
        </w:rPr>
        <w:t>which presumes to control otherwise unmanageable prisoners by holding them in permanent solitary confinement and by subjecting them to varying degrees of sensory deprivation.</w:t>
      </w:r>
      <w:r w:rsidRPr="001B32AD">
        <w:rPr>
          <w:sz w:val="16"/>
        </w:rPr>
        <w:t xml:space="preserve"> In its 2002 World Report, Human Rights Watch paid particular attention to the concerns raised by</w:t>
      </w:r>
    </w:p>
    <w:p w14:paraId="2948B38A" w14:textId="77777777" w:rsidR="00665B27" w:rsidRPr="001B32AD" w:rsidRDefault="00665B27" w:rsidP="00665B27">
      <w:pPr>
        <w:spacing w:line="240" w:lineRule="auto"/>
        <w:ind w:left="720"/>
        <w:contextualSpacing/>
        <w:rPr>
          <w:sz w:val="16"/>
        </w:rPr>
      </w:pPr>
      <w:r w:rsidRPr="001B32AD">
        <w:rPr>
          <w:rStyle w:val="StyleUnderline"/>
        </w:rPr>
        <w:t>the spread of ultra-modern " super-max</w:t>
      </w:r>
      <w:r w:rsidRPr="001B32AD">
        <w:rPr>
          <w:sz w:val="16"/>
        </w:rPr>
        <w:t xml:space="preserve">imum" </w:t>
      </w:r>
      <w:r w:rsidRPr="001B32AD">
        <w:rPr>
          <w:rStyle w:val="StyleUnderline"/>
        </w:rPr>
        <w:t>security prisons. Originally prevalent in the U</w:t>
      </w:r>
      <w:r w:rsidRPr="001B32AD">
        <w:rPr>
          <w:sz w:val="16"/>
        </w:rPr>
        <w:t xml:space="preserve">nited </w:t>
      </w:r>
      <w:r w:rsidRPr="001B32AD">
        <w:rPr>
          <w:rStyle w:val="StyleUnderline"/>
        </w:rPr>
        <w:t>S</w:t>
      </w:r>
      <w:r w:rsidRPr="001B32AD">
        <w:rPr>
          <w:sz w:val="16"/>
        </w:rPr>
        <w:t xml:space="preserve">tates , .. the supermax </w:t>
      </w:r>
      <w:r w:rsidRPr="001B32AD">
        <w:rPr>
          <w:rStyle w:val="StyleUnderline"/>
        </w:rPr>
        <w:t>model was increasingly followed in other countries.</w:t>
      </w:r>
      <w:r w:rsidRPr="001B32AD">
        <w:rPr>
          <w:sz w:val="16"/>
        </w:rPr>
        <w:t xml:space="preserve"> Prisoners confined in such facilities spent an average of twenty-three hours a day in their cells, enduring extreme social isolation, enforced idleness, and extraordinarily limited recreational and educational opportunities. While prison authorities defended the use of supermaximum security facilities by asserting that they held only the most dangerous, disruptive, or escapeprone inmates, few safeguards existed to prevent other prisoners from being arbitrarily or discriminatorily transferred to such facilities. In Australia, the inspector of custodial services found that some prisoners were held indefinitely in special high security units without knowing why or when their isolation would end.127</w:t>
      </w:r>
    </w:p>
    <w:p w14:paraId="651C7E1C" w14:textId="77777777" w:rsidR="00665B27" w:rsidRPr="001B32AD" w:rsidRDefault="00665B27" w:rsidP="00665B27">
      <w:pPr>
        <w:spacing w:line="240" w:lineRule="auto"/>
        <w:contextualSpacing/>
        <w:rPr>
          <w:sz w:val="16"/>
        </w:rPr>
      </w:pPr>
      <w:r w:rsidRPr="001B32AD">
        <w:rPr>
          <w:sz w:val="16"/>
        </w:rPr>
        <w:t xml:space="preserve">Among the many countries that have recently constructed super-maximum security prisons is South Africa. Construction was completed on the supermax prison in Kokstad, KwaZulu-Natal in August 2000, but it was not officially opened until May 2002. Ironically, the reason given for the delay was the competition for water between the prison and a new low-cost housing development. </w:t>
      </w:r>
      <w:r w:rsidRPr="001B32AD">
        <w:rPr>
          <w:rStyle w:val="StyleUnderline"/>
        </w:rPr>
        <w:t xml:space="preserve">l28 I am highlighting South Africa's embrace of the supermax because of the apparent ease with which this most repressive version of the U.S. prison has established itself in a country that has just recently initiated the project of building a democratic, nonracist, and nonsexist society. </w:t>
      </w:r>
      <w:r w:rsidRPr="001B32AD">
        <w:rPr>
          <w:sz w:val="16"/>
        </w:rPr>
        <w:t>South Africa was the first country in the world to create constitutional assurances for gay rights, and it immediately abolished the death penalty after the dismantling of apartheid. Nevertheless, following the example of the United States, the South African prison system is expanding and becoming more oppressive. The U.S. priVate prison company Wackenhut has secured several contracts with the South African government and by constructing private prisons further legitimizes the trend toward privatization (which affects the availability of basic services from utilities to education) in the economy as a whole.</w:t>
      </w:r>
    </w:p>
    <w:p w14:paraId="111EF53B" w14:textId="77777777" w:rsidR="00665B27" w:rsidRPr="001B32AD" w:rsidRDefault="00665B27" w:rsidP="00665B27">
      <w:pPr>
        <w:spacing w:line="240" w:lineRule="auto"/>
        <w:contextualSpacing/>
        <w:rPr>
          <w:rStyle w:val="StyleUnderline"/>
        </w:rPr>
      </w:pPr>
      <w:r w:rsidRPr="001B32AD">
        <w:rPr>
          <w:rStyle w:val="StyleUnderline"/>
        </w:rPr>
        <w:t>South Africa's participation in the prison industrial complex constitutes a major impediment to the creation of a democratic society</w:t>
      </w:r>
      <w:r w:rsidRPr="001B32AD">
        <w:rPr>
          <w:sz w:val="16"/>
        </w:rPr>
        <w:t xml:space="preserve">. In the United States, we have already felt the insidious and socially damaging effects of prison expansion. The dominant social expectation is that young black, Latino, Native American, and Southeast Asian men and increasingly women as well-will move naturally from the free world into prison, where, it is assumed, they belong. </w:t>
      </w:r>
      <w:r w:rsidRPr="001B32AD">
        <w:rPr>
          <w:rStyle w:val="StyleUnderline"/>
        </w:rPr>
        <w:t>Despite the important of antiracist social movements over the last half century, racism hides from view within institutional structures, and its most reliable refuge is the prison system.</w:t>
      </w:r>
    </w:p>
    <w:p w14:paraId="6BB291FA" w14:textId="77777777" w:rsidR="00665B27" w:rsidRPr="001B32AD" w:rsidRDefault="00665B27" w:rsidP="00665B27">
      <w:pPr>
        <w:spacing w:line="240" w:lineRule="auto"/>
        <w:contextualSpacing/>
        <w:rPr>
          <w:sz w:val="16"/>
          <w:szCs w:val="16"/>
        </w:rPr>
      </w:pPr>
      <w:r w:rsidRPr="001B32AD">
        <w:rPr>
          <w:sz w:val="16"/>
          <w:szCs w:val="16"/>
        </w:rPr>
        <w:t>The racist arrests of vast numbers of immigrants from Middle Eastern countries in the aftermath of the attacks on September 11, 2001, and the subsequent withholding of information about the names of numbers of people held in INS detention centers, some of which are owned and operated by private corporations, do not augur a democratic future. The uncontested detention of increasing numbers of undocumented immigrants from the global South has been aided considerably by the structures and ideologies associated with the prison industrial complex. We can hardly move in the direction of justice and equality in the twenty-first century if we are unwilling to recognize the enormous role played by this system in extending the power of racism and xenophobia.</w:t>
      </w:r>
    </w:p>
    <w:p w14:paraId="3C9710D7" w14:textId="77777777" w:rsidR="00665B27" w:rsidRPr="001B32AD" w:rsidRDefault="00665B27" w:rsidP="00665B27">
      <w:pPr>
        <w:spacing w:line="240" w:lineRule="auto"/>
        <w:contextualSpacing/>
        <w:rPr>
          <w:rStyle w:val="StyleUnderline"/>
        </w:rPr>
      </w:pPr>
      <w:r w:rsidRPr="001B32AD">
        <w:rPr>
          <w:rStyle w:val="StyleUnderline"/>
        </w:rPr>
        <w:t xml:space="preserve">Radical opposition to the global prison industrial complex sees the antiprison movement as a vital means of expanding the terrain on which the quest for democracy will unfold. This movement is thus antiracist, anticapitalist, antisexist, and antihomophobic. It calls for the abolition of the prison as the dominant mode of punishment but at the same time recognizes the need for genuine solidarity with the millions of men, women, and children who are behind bars. </w:t>
      </w:r>
      <w:r w:rsidRPr="001B32AD">
        <w:rPr>
          <w:sz w:val="16"/>
        </w:rPr>
        <w:t xml:space="preserve">A major challenge of this movement is to do the work that will create more humane, habitable environments for people in prison without bolstering the permanence of the prison system. How, then, do we accomplish this balancing act of passionately attending to the needs of prisoners-calling for less violent conditions, an end to state sexual assault, improved physical and mental health care, greater access to drug programs, better educational work opportunities, unionization of prison labor, more connections with families and communities, shorter or alternative sentencing and at the same time call for alternatives to sentencing altogether, </w:t>
      </w:r>
      <w:r w:rsidRPr="001B32AD">
        <w:rPr>
          <w:rStyle w:val="StyleUnderline"/>
        </w:rPr>
        <w:t>no more prison construction, and abolitionist strategies that question the place of the prison in our future?</w:t>
      </w:r>
    </w:p>
    <w:p w14:paraId="0A6DED0A" w14:textId="77777777" w:rsidR="00665B27" w:rsidRDefault="00665B27" w:rsidP="00665B27"/>
    <w:p w14:paraId="3934A33F" w14:textId="50A328EE" w:rsidR="00605204" w:rsidRDefault="00605204" w:rsidP="00605204">
      <w:pPr>
        <w:pStyle w:val="Heading2"/>
      </w:pPr>
      <w:r>
        <w:t>ALT</w:t>
      </w:r>
    </w:p>
    <w:p w14:paraId="1E661DD6" w14:textId="08FC4955" w:rsidR="00605204" w:rsidRDefault="00605204" w:rsidP="00605204">
      <w:pPr>
        <w:pStyle w:val="Heading3"/>
      </w:pPr>
      <w:r>
        <w:t>2NC Perm</w:t>
      </w:r>
    </w:p>
    <w:p w14:paraId="021A886A" w14:textId="77777777" w:rsidR="00517CCA" w:rsidRDefault="00517CCA" w:rsidP="00517CCA">
      <w:pPr>
        <w:pStyle w:val="Heading4"/>
      </w:pPr>
      <w:r>
        <w:t>Abolitionist transformation is distinct from criminal justice reform- perms can’t solve- the alt is not plan plus but rather a different mode of safety and consequences functioning outside the state.</w:t>
      </w:r>
    </w:p>
    <w:p w14:paraId="4EEFFB10" w14:textId="77777777" w:rsidR="00517CCA" w:rsidRPr="00FC5EB2" w:rsidRDefault="00517CCA" w:rsidP="00517CCA">
      <w:pPr>
        <w:rPr>
          <w:rStyle w:val="Style13ptBold"/>
          <w:sz w:val="20"/>
          <w:szCs w:val="20"/>
        </w:rPr>
      </w:pPr>
      <w:r>
        <w:rPr>
          <w:rStyle w:val="Style13ptBold"/>
        </w:rPr>
        <w:t xml:space="preserve">Selman 20 </w:t>
      </w:r>
      <w:r w:rsidRPr="00FC5EB2">
        <w:rPr>
          <w:sz w:val="20"/>
          <w:szCs w:val="20"/>
        </w:rPr>
        <w:t xml:space="preserve">[Kaitlyn J., Ph.D. in Criminology and Criminal Justice &amp; Assistant Professor of Sociology at Framingham State University. 2020, “Beyond survival: strategies and stories from the transformative justice movement, Contemporary Justice Review” </w:t>
      </w:r>
      <w:hyperlink r:id="rId8" w:history="1">
        <w:r w:rsidRPr="00FC5EB2">
          <w:rPr>
            <w:rStyle w:val="Hyperlink"/>
            <w:sz w:val="20"/>
            <w:szCs w:val="20"/>
          </w:rPr>
          <w:t>https://sci-hub.tw/10.1080/10282580.2020.1755934</w:t>
        </w:r>
      </w:hyperlink>
      <w:r w:rsidRPr="00FC5EB2">
        <w:rPr>
          <w:sz w:val="20"/>
          <w:szCs w:val="20"/>
        </w:rPr>
        <w:t>] FRU</w:t>
      </w:r>
    </w:p>
    <w:p w14:paraId="677F6343" w14:textId="77777777" w:rsidR="00517CCA" w:rsidRPr="00852C72" w:rsidRDefault="00517CCA" w:rsidP="00517CCA">
      <w:pPr>
        <w:ind w:firstLine="720"/>
        <w:rPr>
          <w:sz w:val="16"/>
        </w:rPr>
      </w:pPr>
      <w:r w:rsidRPr="006E1ED9">
        <w:rPr>
          <w:u w:val="single"/>
        </w:rPr>
        <w:t>Abolition has been described as both inciting ‘the founding of a new society’</w:t>
      </w:r>
      <w:r w:rsidRPr="00852C72">
        <w:rPr>
          <w:sz w:val="16"/>
        </w:rPr>
        <w:t xml:space="preserve"> (Harney &amp; Moten, 2013, p. 42) </w:t>
      </w:r>
      <w:r w:rsidRPr="006E1ED9">
        <w:rPr>
          <w:u w:val="single"/>
        </w:rPr>
        <w:t>and ‘promising a heaven-on-earth that will never come to pass’</w:t>
      </w:r>
      <w:r w:rsidRPr="00852C72">
        <w:rPr>
          <w:sz w:val="16"/>
        </w:rPr>
        <w:t xml:space="preserve"> (Lancaster, 2017). In the latter conceptualization, it </w:t>
      </w:r>
      <w:r w:rsidRPr="006E1ED9">
        <w:rPr>
          <w:u w:val="single"/>
        </w:rPr>
        <w:t>is abolition’s supposed impracticability, the implausibility of actually being able to implement such a vision, that anchors much of its critique</w:t>
      </w:r>
      <w:r w:rsidRPr="00852C72">
        <w:rPr>
          <w:sz w:val="16"/>
        </w:rPr>
        <w:t xml:space="preserve">. Beyond Survival: Strategies and Stories from the Transformative Justice Movement is a profound refutation of that critique. Weaving abundant theoretical traditions with first-hand accounts of successes and failures, practical toolkits, reflections on the past and visions for the future, this work stands to alter every conversation around the abolitionist project. Embodying more process than procedure, this book can be used </w:t>
      </w:r>
      <w:r w:rsidRPr="00852C72">
        <w:rPr>
          <w:u w:val="single"/>
        </w:rPr>
        <w:t>to destabilize the language often used in conversations about harm.</w:t>
      </w:r>
      <w:r w:rsidRPr="00852C72">
        <w:rPr>
          <w:sz w:val="16"/>
        </w:rPr>
        <w:t xml:space="preserve"> In line with Brown and Schept’s (2016) contention that </w:t>
      </w:r>
      <w:r w:rsidRPr="00852C72">
        <w:rPr>
          <w:rStyle w:val="StyleUnderline"/>
        </w:rPr>
        <w:t>such a disruption, ‘if central to our foundations, analysis, and practice, might open up transformative spaces within our training, pedagogy, and practice’</w:t>
      </w:r>
      <w:r w:rsidRPr="00852C72">
        <w:rPr>
          <w:sz w:val="16"/>
        </w:rPr>
        <w:t xml:space="preserve"> (p. 5), the </w:t>
      </w:r>
      <w:r w:rsidRPr="00852C72">
        <w:rPr>
          <w:u w:val="single"/>
        </w:rPr>
        <w:t>linguistic destabilization initiated by Beyond Survival moves us from a focus on ‘punishment,’ ‘carceral safety,’ and ‘justice,’ towards ‘consequences,’ ‘insurgent safety,’ and ‘transformation</w:t>
      </w:r>
      <w:r w:rsidRPr="00852C72">
        <w:rPr>
          <w:sz w:val="16"/>
        </w:rPr>
        <w:t xml:space="preserve">.’ </w:t>
      </w:r>
    </w:p>
    <w:p w14:paraId="1D0FF901" w14:textId="77777777" w:rsidR="00517CCA" w:rsidRPr="005C3798" w:rsidRDefault="00517CCA" w:rsidP="00517CCA">
      <w:pPr>
        <w:ind w:firstLine="720"/>
        <w:rPr>
          <w:sz w:val="16"/>
        </w:rPr>
      </w:pPr>
      <w:r w:rsidRPr="005C3798">
        <w:rPr>
          <w:sz w:val="16"/>
        </w:rPr>
        <w:t xml:space="preserve">The legitimated response to ‘crime’ – a term that sometimes, but not always, includes harm and violence – is one of punishment, particularly punishment delivered by the criminal ‘justice’ system. </w:t>
      </w:r>
      <w:r w:rsidRPr="006E1ED9">
        <w:rPr>
          <w:u w:val="single"/>
        </w:rPr>
        <w:t>Here, inherently exclusionary and isolationist responses</w:t>
      </w:r>
      <w:r w:rsidRPr="005C3798">
        <w:rPr>
          <w:sz w:val="16"/>
        </w:rPr>
        <w:t xml:space="preserve"> like prison or jail an</w:t>
      </w:r>
      <w:r w:rsidRPr="006E1ED9">
        <w:rPr>
          <w:u w:val="single"/>
        </w:rPr>
        <w:t>d even ‘community based’ approaches</w:t>
      </w:r>
      <w:r w:rsidRPr="005C3798">
        <w:rPr>
          <w:sz w:val="16"/>
        </w:rPr>
        <w:t xml:space="preserve"> like electronic monitoring, </w:t>
      </w:r>
      <w:r w:rsidRPr="006E1ED9">
        <w:rPr>
          <w:u w:val="single"/>
        </w:rPr>
        <w:t>are pedaled as all-encompassing, ‘one size fits all’ solutions to complex social problems</w:t>
      </w:r>
      <w:r w:rsidRPr="005C3798">
        <w:rPr>
          <w:sz w:val="16"/>
        </w:rPr>
        <w:t xml:space="preserve">. The question then becomes, </w:t>
      </w:r>
      <w:r w:rsidRPr="005C3798">
        <w:rPr>
          <w:u w:val="single"/>
        </w:rPr>
        <w:t>how do we respond to harm in ways that do not reproduce the carceral conditions of racial capitalism while also ensuring that there are consequences</w:t>
      </w:r>
      <w:r w:rsidRPr="005C3798">
        <w:rPr>
          <w:sz w:val="16"/>
        </w:rPr>
        <w:t xml:space="preserve">? When a prominent figure in the immigrant rights community, Francisco Lopez, sexually harassed Amanda Aguilar Shank and other organizers, this was a central question. Instead of calling the police, going to the media, or ostracizing Francisco, Shank and others initiated a </w:t>
      </w:r>
      <w:r w:rsidRPr="005C3798">
        <w:rPr>
          <w:u w:val="single"/>
        </w:rPr>
        <w:t>community accountability process</w:t>
      </w:r>
      <w:r w:rsidRPr="005C3798">
        <w:rPr>
          <w:sz w:val="16"/>
        </w:rPr>
        <w:t xml:space="preserve"> that involved circulating open letters about their experiences with Francisco throughout their networks, communicating with people/organizations considering working with him, and maintaining personal and organizational boundaries in their interactions with him. The process was not smooth or simple – it </w:t>
      </w:r>
      <w:r w:rsidRPr="005C3798">
        <w:rPr>
          <w:u w:val="single"/>
        </w:rPr>
        <w:t>required reflexivity, creativity, and radical honesty</w:t>
      </w:r>
      <w:r w:rsidRPr="005C3798">
        <w:rPr>
          <w:sz w:val="16"/>
        </w:rPr>
        <w:t xml:space="preserve"> – but from it, Shank was </w:t>
      </w:r>
      <w:r w:rsidRPr="005C3798">
        <w:rPr>
          <w:u w:val="single"/>
        </w:rPr>
        <w:t>able to identify suggestions and questions for other organizations to consider in both preventing sexual violence and responding</w:t>
      </w:r>
      <w:r w:rsidRPr="005C3798">
        <w:rPr>
          <w:sz w:val="16"/>
        </w:rPr>
        <w:t xml:space="preserve"> to it if it happens. Resisting the isolationist nature of punishment was also important to Blyth Barnow when she was raped by a close friend. Aware of the tendency for the criminal injustice system to fail to ensure safety for those who experience harm and also exacerbate the issues those who harm are often struggling with, Barnow decided against filing a police report. Instead, she wrote letters to the friend who raped her, to his mother and sister, and to all of their mutual friends detailing what happened. The response included silence or judgement from some, but also love and support from a few. What she needed most though, Barnow reflects, was a community of people to ask her what she needed, to help her orient her expectations, and to sit with her through the potential fall-out. In that moment she did not have such a community to call on, but she also knew that prison would not deliver those things: ‘Isolation cannot heal isolation’ (p. 48).</w:t>
      </w:r>
    </w:p>
    <w:p w14:paraId="08D051EA" w14:textId="77777777" w:rsidR="00517CCA" w:rsidRPr="005C3798" w:rsidRDefault="00517CCA" w:rsidP="00517CCA">
      <w:pPr>
        <w:ind w:firstLine="720"/>
        <w:rPr>
          <w:sz w:val="16"/>
        </w:rPr>
      </w:pPr>
      <w:r w:rsidRPr="005C3798">
        <w:rPr>
          <w:sz w:val="16"/>
        </w:rPr>
        <w:t xml:space="preserve"> ‘</w:t>
      </w:r>
      <w:r w:rsidRPr="005C3798">
        <w:rPr>
          <w:u w:val="single"/>
        </w:rPr>
        <w:t>Safety’ also tends to dominate discussions of preventing and responding to harm and violence</w:t>
      </w:r>
      <w:r w:rsidRPr="005C3798">
        <w:rPr>
          <w:sz w:val="16"/>
        </w:rPr>
        <w:t xml:space="preserve">. Even </w:t>
      </w:r>
      <w:r w:rsidRPr="005C3798">
        <w:rPr>
          <w:u w:val="single"/>
        </w:rPr>
        <w:t>in a moment marked by a national critique of mass incarceration and police violence, the thought of fully abandoning either institution is often quickly followed by some variation of ‘but who, or what, will keep us safe?</w:t>
      </w:r>
      <w:r w:rsidRPr="005C3798">
        <w:rPr>
          <w:sz w:val="16"/>
        </w:rPr>
        <w:t xml:space="preserve">’ This </w:t>
      </w:r>
      <w:r w:rsidRPr="005C3798">
        <w:rPr>
          <w:u w:val="single"/>
        </w:rPr>
        <w:t>notion of ‘safety,’</w:t>
      </w:r>
      <w:r w:rsidRPr="005C3798">
        <w:rPr>
          <w:sz w:val="16"/>
        </w:rPr>
        <w:t xml:space="preserve"> however, much like ‘consequences’ </w:t>
      </w:r>
      <w:r w:rsidRPr="005C3798">
        <w:rPr>
          <w:u w:val="single"/>
        </w:rPr>
        <w:t>is oriented around detection</w:t>
      </w:r>
      <w:r w:rsidRPr="005C3798">
        <w:rPr>
          <w:sz w:val="16"/>
        </w:rPr>
        <w:t xml:space="preserve"> (at any cost) </w:t>
      </w:r>
      <w:r w:rsidRPr="005C3798">
        <w:rPr>
          <w:u w:val="single"/>
        </w:rPr>
        <w:t>and banishment</w:t>
      </w:r>
      <w:r w:rsidRPr="005C3798">
        <w:rPr>
          <w:sz w:val="16"/>
        </w:rPr>
        <w:t xml:space="preserve"> – this myth that we can only attain safety by hunting down the ‘monsters’ and locking them away (McDowell, 2019). The authors in Beyond Survival </w:t>
      </w:r>
      <w:r w:rsidRPr="005C3798">
        <w:rPr>
          <w:u w:val="single"/>
        </w:rPr>
        <w:t>contest this form of ‘carceral safety</w:t>
      </w:r>
      <w:r w:rsidRPr="005C3798">
        <w:rPr>
          <w:sz w:val="16"/>
        </w:rPr>
        <w:t>,</w:t>
      </w:r>
      <w:r w:rsidRPr="005C3798">
        <w:rPr>
          <w:u w:val="single"/>
        </w:rPr>
        <w:t>’ instead</w:t>
      </w:r>
      <w:r w:rsidRPr="005C3798">
        <w:rPr>
          <w:sz w:val="16"/>
        </w:rPr>
        <w:t xml:space="preserve"> providing examples of what Meghan McDowell (2019) terms ‘</w:t>
      </w:r>
      <w:r w:rsidRPr="005C3798">
        <w:rPr>
          <w:u w:val="single"/>
        </w:rPr>
        <w:t>insurgent safety’: ‘those locally determined practices and ethics that refuse the logics of the carceral state and instead reconceptualize safety as a mode of sociality built through interdependence, mutual aid, counter-carceral communication, and play’</w:t>
      </w:r>
      <w:r w:rsidRPr="005C3798">
        <w:rPr>
          <w:sz w:val="16"/>
        </w:rPr>
        <w:t xml:space="preserve"> (p. 45). For people from communities who the police were never meant to protect, like sex workers, strategies of insurgent safety abound. From developing a phone line where workers can document experiences of violence and share information about their aggressors, to providing each other with surveillance equipment, and coordinating trainings on fingerprint and DNA evidence collection, Monica Forrester and Elene Lam explain that </w:t>
      </w:r>
      <w:r w:rsidRPr="00852C72">
        <w:rPr>
          <w:u w:val="single"/>
        </w:rPr>
        <w:t>sex workers have always created and relied on complex systems of communal protection that do not involve the police</w:t>
      </w:r>
      <w:r w:rsidRPr="005C3798">
        <w:rPr>
          <w:sz w:val="16"/>
        </w:rPr>
        <w:t xml:space="preserve">. Similarly, the Oakland Power Projects has worked to create </w:t>
      </w:r>
      <w:r w:rsidRPr="00852C72">
        <w:rPr>
          <w:u w:val="single"/>
        </w:rPr>
        <w:t>community-based responses to harm that make safety outside of state systems possible</w:t>
      </w:r>
      <w:r w:rsidRPr="005C3798">
        <w:rPr>
          <w:sz w:val="16"/>
        </w:rPr>
        <w:t>. Methods of insurgent safety, here, extend to include those that protect people from more than just interpersonal violence – through their discussions with community members, OPP has developed resources for preventative health needs, including developing first-aid medical kits and ‘Know Your Options’ workshops that train people in responding to medical and mental health emergencies without calling the police. From these workshops, OPP members constructed questions, guidelines, and potential strategies for practicing collective safety in other communities, including strategies for assessing potentially dangerous situations, assigning support roles to those involved, and reducing harm if someone needs to be taken to the hospital; recognizing and responding to an opiate overdose; and assessing and providing support in a psychosocial crisis.</w:t>
      </w:r>
    </w:p>
    <w:p w14:paraId="3AE33A7A" w14:textId="77777777" w:rsidR="00517CCA" w:rsidRPr="007E0E33" w:rsidRDefault="00517CCA" w:rsidP="00517CCA">
      <w:pPr>
        <w:ind w:firstLine="720"/>
        <w:rPr>
          <w:sz w:val="16"/>
        </w:rPr>
      </w:pPr>
      <w:r w:rsidRPr="007E0E33">
        <w:rPr>
          <w:sz w:val="16"/>
        </w:rPr>
        <w:t xml:space="preserve"> </w:t>
      </w:r>
      <w:r w:rsidRPr="00852C72">
        <w:rPr>
          <w:u w:val="single"/>
        </w:rPr>
        <w:t>The ‘justice’ of the criminal injustice system is a final site of abolitionist struggle</w:t>
      </w:r>
      <w:r w:rsidRPr="007E0E33">
        <w:rPr>
          <w:sz w:val="16"/>
        </w:rPr>
        <w:t xml:space="preserve">. This one word has been used to simultaneously rationalize and render invisible great harm: we do horrific things ‘in the name of justice’ and fanatically believe that ‘justice is blind.’ </w:t>
      </w:r>
      <w:r w:rsidRPr="007E0E33">
        <w:rPr>
          <w:u w:val="single"/>
        </w:rPr>
        <w:t>The criminal ‘justice’ system has essentially cornered the market on questions (and answers) of justice</w:t>
      </w:r>
      <w:r w:rsidRPr="007E0E33">
        <w:rPr>
          <w:sz w:val="16"/>
        </w:rPr>
        <w:t xml:space="preserve"> – justice is its domain. But </w:t>
      </w:r>
      <w:r w:rsidRPr="005C3798">
        <w:rPr>
          <w:u w:val="single"/>
        </w:rPr>
        <w:t>if abolition sits in stark contrast to that system, then what does it ultimately seek to provide</w:t>
      </w:r>
      <w:r w:rsidRPr="007E0E33">
        <w:rPr>
          <w:sz w:val="16"/>
        </w:rPr>
        <w:t xml:space="preserve">? The </w:t>
      </w:r>
      <w:r w:rsidRPr="005C3798">
        <w:rPr>
          <w:u w:val="single"/>
        </w:rPr>
        <w:t>strategies outlined</w:t>
      </w:r>
      <w:r w:rsidRPr="007E0E33">
        <w:rPr>
          <w:sz w:val="16"/>
        </w:rPr>
        <w:t xml:space="preserve"> in Beyond Survival </w:t>
      </w:r>
      <w:r w:rsidRPr="005C3798">
        <w:rPr>
          <w:u w:val="single"/>
        </w:rPr>
        <w:t>speak, instead, to transformation</w:t>
      </w:r>
      <w:r w:rsidRPr="007E0E33">
        <w:rPr>
          <w:sz w:val="16"/>
        </w:rPr>
        <w:t>, described by adrienne maree brown as ‘</w:t>
      </w:r>
      <w:r w:rsidRPr="005C3798">
        <w:rPr>
          <w:u w:val="single"/>
        </w:rPr>
        <w:t>go[ing] all the way to the root of the problem and generat[ing] solutions and healing there</w:t>
      </w:r>
      <w:r w:rsidRPr="007E0E33">
        <w:rPr>
          <w:sz w:val="16"/>
        </w:rPr>
        <w:t xml:space="preserve">’ (p. 250). </w:t>
      </w:r>
      <w:r w:rsidRPr="007E0E33">
        <w:rPr>
          <w:u w:val="single"/>
        </w:rPr>
        <w:t>Because of its radical orientation</w:t>
      </w:r>
      <w:r w:rsidRPr="007E0E33">
        <w:rPr>
          <w:sz w:val="16"/>
        </w:rPr>
        <w:t xml:space="preserve">, </w:t>
      </w:r>
      <w:r w:rsidRPr="005C3798">
        <w:rPr>
          <w:u w:val="single"/>
        </w:rPr>
        <w:t>transformation is a multi-level project</w:t>
      </w:r>
      <w:r w:rsidRPr="007E0E33">
        <w:rPr>
          <w:sz w:val="16"/>
        </w:rPr>
        <w:t xml:space="preserve"> </w:t>
      </w:r>
      <w:r w:rsidRPr="007E0E33">
        <w:rPr>
          <w:u w:val="single"/>
        </w:rPr>
        <w:t>that involves transforming those who cause harm, those who experience harm, and the community conditions and structural processes that enable harm to occur</w:t>
      </w:r>
      <w:r w:rsidRPr="007E0E33">
        <w:rPr>
          <w:sz w:val="16"/>
        </w:rPr>
        <w:t xml:space="preserve">. Kai Chen Thom provides suggestions to initiate this transformation in a moment in which it is particularly difficult to be critical: when you realize you are the abuser. Listen to the survivor without being defensive or attempting to rationalize; take accountability for the abuse without succumbing to martyrdom; do not weaponize legitimate reasons that can help explain the behavior into excuses to justify it; resist the myth that abusers and survivors are mutually exclusive categories; follow the survivor’s lead through the accountability process; act on guilt (feeling bad for something you have done) as opposed to shame (feeling bad for who you are); do not demand or even expect forgiveness from the survivor, but do forgive yourself. </w:t>
      </w:r>
      <w:r w:rsidRPr="007E0E33">
        <w:rPr>
          <w:u w:val="single"/>
        </w:rPr>
        <w:t>All of these suggestions (and more) aim to reorient ourselves to the harm we cause and the person who we inflict that harm upon, with the ultimate goal of getting at the root and truly preventing it from happening again – something that the criminal ‘justice’ system perpetually fails to achieve</w:t>
      </w:r>
      <w:r w:rsidRPr="007E0E33">
        <w:rPr>
          <w:sz w:val="16"/>
        </w:rPr>
        <w:t xml:space="preserve">. As illustrated here, </w:t>
      </w:r>
      <w:r w:rsidRPr="007E0E33">
        <w:rPr>
          <w:u w:val="single"/>
        </w:rPr>
        <w:t>when we move away from justice’ and towards transformation, we ‘begin to imagine new ways of addressing our needs . . . transform[ing] our situations as we also un-imagine the contemporary criminal justice system’</w:t>
      </w:r>
      <w:r w:rsidRPr="007E0E33">
        <w:rPr>
          <w:sz w:val="16"/>
        </w:rPr>
        <w:t xml:space="preserve"> (Brown and Schept, 2016, p. 11). </w:t>
      </w:r>
    </w:p>
    <w:p w14:paraId="3A472433" w14:textId="77777777" w:rsidR="00517CCA" w:rsidRPr="00852C72" w:rsidRDefault="00517CCA" w:rsidP="00517CCA">
      <w:pPr>
        <w:ind w:firstLine="720"/>
        <w:rPr>
          <w:u w:val="single"/>
        </w:rPr>
      </w:pPr>
      <w:r w:rsidRPr="007E0E33">
        <w:rPr>
          <w:sz w:val="16"/>
        </w:rPr>
        <w:t xml:space="preserve">The strategies detailed throughout Beyond Survival are not without flaws nor are they always wholly satisfying. However, they </w:t>
      </w:r>
      <w:r w:rsidRPr="00852C72">
        <w:rPr>
          <w:u w:val="single"/>
        </w:rPr>
        <w:t>speak to the possibility of delivering consequences for harmful behavior beyond state-sanctioned punishments, cultivating the conditions of insurgent safety, and inspiring transformation in ways that move us towards the horizon of abolition in very real, practical, and practicable, ways.</w:t>
      </w:r>
      <w:r w:rsidRPr="007E0E33">
        <w:rPr>
          <w:sz w:val="16"/>
        </w:rPr>
        <w:t xml:space="preserve"> It is through such linguistic disruption, then, that we end where this discussion began: instead of promising ‘a heaven-on-earth that will never come to pass,’ Beyond Survival speaks to </w:t>
      </w:r>
      <w:r w:rsidRPr="00852C72">
        <w:rPr>
          <w:u w:val="single"/>
        </w:rPr>
        <w:t>the true character of abolition – a project that both necessitates and catalyzes ‘the founding of a new society.’</w:t>
      </w:r>
    </w:p>
    <w:p w14:paraId="5195FD12" w14:textId="77777777" w:rsidR="00517CCA" w:rsidRPr="00517CCA" w:rsidRDefault="00517CCA" w:rsidP="00517CCA"/>
    <w:p w14:paraId="5D2DC185" w14:textId="71EDE78A" w:rsidR="003D5252" w:rsidRPr="001B32AD" w:rsidRDefault="003D5252" w:rsidP="003D5252">
      <w:pPr>
        <w:pStyle w:val="Heading4"/>
      </w:pPr>
      <w:bookmarkStart w:id="3" w:name="_Hlk46060456"/>
      <w:r w:rsidRPr="001B32AD">
        <w:t xml:space="preserve">Adoption </w:t>
      </w:r>
      <w:r w:rsidR="004B43E8">
        <w:t xml:space="preserve">of </w:t>
      </w:r>
      <w:r w:rsidRPr="001B32AD">
        <w:t xml:space="preserve">abolitionist pedagogy is a pre-requisite – centro-reformist demands for institutional engagement discipline political imagination and should be actively resisted. Even if public policy </w:t>
      </w:r>
      <w:r w:rsidRPr="001B32AD">
        <w:rPr>
          <w:i/>
          <w:iCs w:val="0"/>
        </w:rPr>
        <w:t xml:space="preserve">could be effective </w:t>
      </w:r>
      <w:r w:rsidRPr="001B32AD">
        <w:t xml:space="preserve">the AFFs radical pedagogy is a pre-requisite </w:t>
      </w:r>
    </w:p>
    <w:p w14:paraId="3F65EF6C" w14:textId="77777777" w:rsidR="003D5252" w:rsidRPr="001B32AD" w:rsidRDefault="003D5252" w:rsidP="003D5252">
      <w:pPr>
        <w:spacing w:line="240" w:lineRule="auto"/>
        <w:contextualSpacing/>
        <w:rPr>
          <w:sz w:val="16"/>
          <w:szCs w:val="16"/>
        </w:rPr>
      </w:pPr>
      <w:r w:rsidRPr="001B32AD">
        <w:rPr>
          <w:rStyle w:val="Style13ptBold"/>
        </w:rPr>
        <w:t>Rodríguez 10</w:t>
      </w:r>
      <w:r w:rsidRPr="001B32AD">
        <w:t xml:space="preserve"> </w:t>
      </w:r>
      <w:r w:rsidRPr="001B32AD">
        <w:rPr>
          <w:sz w:val="16"/>
          <w:szCs w:val="16"/>
        </w:rPr>
        <w:t>– Professor of Media and Cultural Studies at UC-Riverside, PhD and MA in Ethnic Studies at UC – Berkeley [Dylan, “The Disorientation of the Teaching Act: Abolition as Pedagogical Position,” The Radical Teacher, No. 88 (Summer 2010), pp. 7-19, DKP]</w:t>
      </w:r>
    </w:p>
    <w:p w14:paraId="449ECF7C" w14:textId="77777777" w:rsidR="003D5252" w:rsidRPr="001B32AD" w:rsidRDefault="003D5252" w:rsidP="003D5252">
      <w:pPr>
        <w:spacing w:line="240" w:lineRule="auto"/>
        <w:contextualSpacing/>
        <w:rPr>
          <w:sz w:val="16"/>
        </w:rPr>
      </w:pPr>
    </w:p>
    <w:p w14:paraId="1B8AAC4E" w14:textId="77777777" w:rsidR="003D5252" w:rsidRPr="001B32AD" w:rsidRDefault="003D5252" w:rsidP="003D5252">
      <w:pPr>
        <w:spacing w:line="240" w:lineRule="auto"/>
        <w:contextualSpacing/>
      </w:pPr>
      <w:r w:rsidRPr="001B32AD">
        <w:t>Abolitionist Position and Praxis</w:t>
      </w:r>
    </w:p>
    <w:p w14:paraId="3200E129" w14:textId="77777777" w:rsidR="003D5252" w:rsidRPr="001B32AD" w:rsidRDefault="003D5252" w:rsidP="003D5252">
      <w:pPr>
        <w:spacing w:line="240" w:lineRule="auto"/>
        <w:contextualSpacing/>
        <w:rPr>
          <w:rStyle w:val="Emphasis"/>
        </w:rPr>
      </w:pPr>
      <w:r w:rsidRPr="001B32AD">
        <w:rPr>
          <w:sz w:val="16"/>
        </w:rPr>
        <w:t xml:space="preserve">Given the historical context I have briefly outlined, and the practical-theoretical need for situating an abolitionist praxis within a longer tradition of freedom struggle, I contend that </w:t>
      </w:r>
      <w:r w:rsidRPr="001B32AD">
        <w:rPr>
          <w:rStyle w:val="StyleUnderline"/>
        </w:rPr>
        <w:t>there can be no liberatory teaching act, nor can there be an adequately critical pedagogical practice, that does not also attempt to become an abolitionist one.</w:t>
      </w:r>
      <w:r w:rsidRPr="001B32AD">
        <w:rPr>
          <w:sz w:val="16"/>
        </w:rPr>
        <w:t xml:space="preserve"> Provisionally</w:t>
      </w:r>
      <w:r w:rsidRPr="001B32AD">
        <w:rPr>
          <w:sz w:val="16"/>
          <w:szCs w:val="16"/>
        </w:rPr>
        <w:t xml:space="preserve">, </w:t>
      </w:r>
      <w:r w:rsidRPr="001B32AD">
        <w:rPr>
          <w:rStyle w:val="Emphasis"/>
        </w:rPr>
        <w:t xml:space="preserve">I am conceptualizing </w:t>
      </w:r>
      <w:r w:rsidRPr="00AF3C02">
        <w:rPr>
          <w:rStyle w:val="Emphasis"/>
          <w:highlight w:val="yellow"/>
        </w:rPr>
        <w:t>abolition as a praxis of liberation that is creative and experimental rather than formulaic</w:t>
      </w:r>
      <w:r w:rsidRPr="001B32AD">
        <w:rPr>
          <w:rStyle w:val="Emphasis"/>
        </w:rPr>
        <w:t xml:space="preserve"> and rigidly programmatic. </w:t>
      </w:r>
      <w:r w:rsidRPr="001B32AD">
        <w:rPr>
          <w:sz w:val="16"/>
        </w:rPr>
        <w:t xml:space="preserve">Abolition is a “radical” political position, as well as a perpetually creative and experimental pedagogy, because </w:t>
      </w:r>
      <w:r w:rsidRPr="00AF3C02">
        <w:rPr>
          <w:rStyle w:val="Emphasis"/>
          <w:highlight w:val="yellow"/>
        </w:rPr>
        <w:t>formulaic approaches cannot adequately apprehend the biopolitics, dynamic statecraft, and internalized violence of genocidal and proto-genocidal systems of human domination.</w:t>
      </w:r>
    </w:p>
    <w:p w14:paraId="66CABDE8" w14:textId="77777777" w:rsidR="003D5252" w:rsidRPr="001B32AD" w:rsidRDefault="003D5252" w:rsidP="003D5252">
      <w:pPr>
        <w:spacing w:line="240" w:lineRule="auto"/>
        <w:contextualSpacing/>
        <w:rPr>
          <w:sz w:val="16"/>
        </w:rPr>
      </w:pPr>
      <w:r w:rsidRPr="001B32AD">
        <w:rPr>
          <w:rStyle w:val="StyleUnderline"/>
        </w:rPr>
        <w:t>As a productive and creative praxis, this conception of abolition posits the material possibility</w:t>
      </w:r>
      <w:r w:rsidRPr="001B32AD">
        <w:rPr>
          <w:sz w:val="16"/>
        </w:rPr>
        <w:t xml:space="preserve"> and historical necessity </w:t>
      </w:r>
      <w:r w:rsidRPr="001B32AD">
        <w:rPr>
          <w:rStyle w:val="StyleUnderline"/>
        </w:rPr>
        <w:t>of a social capacity for</w:t>
      </w:r>
      <w:r w:rsidRPr="001B32AD">
        <w:rPr>
          <w:sz w:val="16"/>
        </w:rPr>
        <w:t xml:space="preserve"> human freedom based on a cultural-economic infrastructure that supports </w:t>
      </w:r>
      <w:r w:rsidRPr="001B32AD">
        <w:rPr>
          <w:rStyle w:val="StyleUnderline"/>
        </w:rPr>
        <w:t>the transformation of oppressive relations that are the legacy of genocidal conquest, settler colonialism, racial slavery/capitalism</w:t>
      </w:r>
      <w:r w:rsidRPr="001B32AD">
        <w:rPr>
          <w:sz w:val="16"/>
        </w:rPr>
        <w:t xml:space="preserve">,19 </w:t>
      </w:r>
      <w:r w:rsidRPr="001B32AD">
        <w:rPr>
          <w:rStyle w:val="StyleUnderline"/>
        </w:rPr>
        <w:t xml:space="preserve">compulsory hetero-patriarchies, and global white supremacy. </w:t>
      </w:r>
      <w:r w:rsidRPr="001B32AD">
        <w:rPr>
          <w:sz w:val="16"/>
        </w:rPr>
        <w:t xml:space="preserve">In this sense, </w:t>
      </w:r>
      <w:r w:rsidRPr="00AF3C02">
        <w:rPr>
          <w:rStyle w:val="StyleUnderline"/>
          <w:highlight w:val="yellow"/>
        </w:rPr>
        <w:t>abolitionist praxis does not singularly concern itself with the “abolition of the prison</w:t>
      </w:r>
      <w:r w:rsidRPr="001B32AD">
        <w:rPr>
          <w:rStyle w:val="StyleUnderline"/>
        </w:rPr>
        <w:t xml:space="preserve"> industrial complex,” although it fundamentally</w:t>
      </w:r>
      <w:r w:rsidRPr="001B32AD">
        <w:rPr>
          <w:sz w:val="16"/>
        </w:rPr>
        <w:t xml:space="preserve"> and strategically </w:t>
      </w:r>
      <w:r w:rsidRPr="001B32AD">
        <w:rPr>
          <w:rStyle w:val="StyleUnderline"/>
        </w:rPr>
        <w:t xml:space="preserve">prioritizes the prison as a central site for catalyzing broader, </w:t>
      </w:r>
      <w:r w:rsidRPr="001B32AD">
        <w:rPr>
          <w:sz w:val="16"/>
        </w:rPr>
        <w:t xml:space="preserve">radical social </w:t>
      </w:r>
      <w:r w:rsidRPr="001B32AD">
        <w:rPr>
          <w:rStyle w:val="StyleUnderline"/>
        </w:rPr>
        <w:t xml:space="preserve">transformations. </w:t>
      </w:r>
      <w:r w:rsidRPr="001B32AD">
        <w:rPr>
          <w:sz w:val="16"/>
        </w:rPr>
        <w:t xml:space="preserve">In significant part, </w:t>
      </w:r>
      <w:r w:rsidRPr="001B32AD">
        <w:rPr>
          <w:rStyle w:val="StyleUnderline"/>
        </w:rPr>
        <w:t xml:space="preserve">this suggests </w:t>
      </w:r>
      <w:r w:rsidRPr="001B32AD">
        <w:rPr>
          <w:sz w:val="16"/>
        </w:rPr>
        <w:t xml:space="preserve">envisioning and ultimately </w:t>
      </w:r>
      <w:r w:rsidRPr="001B32AD">
        <w:rPr>
          <w:rStyle w:val="StyleUnderline"/>
        </w:rPr>
        <w:t>constructing “a constellation of alternative strategies and institutions, with the</w:t>
      </w:r>
      <w:r w:rsidRPr="001B32AD">
        <w:rPr>
          <w:sz w:val="16"/>
        </w:rPr>
        <w:t xml:space="preserve"> ultimate </w:t>
      </w:r>
      <w:r w:rsidRPr="00AF3C02">
        <w:rPr>
          <w:rStyle w:val="StyleUnderline"/>
          <w:highlight w:val="yellow"/>
        </w:rPr>
        <w:t>aim of removing the prison from the social</w:t>
      </w:r>
      <w:r w:rsidRPr="001B32AD">
        <w:rPr>
          <w:sz w:val="16"/>
        </w:rPr>
        <w:t xml:space="preserve"> and ideological</w:t>
      </w:r>
      <w:r w:rsidRPr="001B32AD">
        <w:rPr>
          <w:rStyle w:val="StyleUnderline"/>
        </w:rPr>
        <w:t xml:space="preserve"> l</w:t>
      </w:r>
      <w:r w:rsidRPr="00AF3C02">
        <w:rPr>
          <w:rStyle w:val="StyleUnderline"/>
          <w:highlight w:val="yellow"/>
        </w:rPr>
        <w:t>andscape</w:t>
      </w:r>
      <w:r w:rsidRPr="001B32AD">
        <w:rPr>
          <w:rStyle w:val="StyleUnderline"/>
        </w:rPr>
        <w:t xml:space="preserve"> </w:t>
      </w:r>
      <w:r w:rsidRPr="001B32AD">
        <w:rPr>
          <w:sz w:val="16"/>
        </w:rPr>
        <w:t xml:space="preserve">of our society.”20 </w:t>
      </w:r>
      <w:r w:rsidRPr="001B32AD">
        <w:rPr>
          <w:rStyle w:val="StyleUnderline"/>
        </w:rPr>
        <w:t xml:space="preserve">In locating </w:t>
      </w:r>
      <w:r w:rsidRPr="00AE23C8">
        <w:rPr>
          <w:rStyle w:val="StyleUnderline"/>
          <w:highlight w:val="yellow"/>
        </w:rPr>
        <w:t>abolitionist praxis within a longer political genealogy that anticipates the task of remaking the world under transformed material circumstances</w:t>
      </w:r>
      <w:r w:rsidRPr="001B32AD">
        <w:rPr>
          <w:rStyle w:val="StyleUnderline"/>
        </w:rPr>
        <w:t xml:space="preserve">, this position refracts the most radical and revolutionary dimensions of a historical Black freedom struggle </w:t>
      </w:r>
      <w:r w:rsidRPr="001B32AD">
        <w:rPr>
          <w:sz w:val="16"/>
        </w:rPr>
        <w:t>that positioned the abolition of “slavery” as the condition of possibility for Black—hence “human”—freedom.</w:t>
      </w:r>
    </w:p>
    <w:p w14:paraId="0AE44939" w14:textId="77777777" w:rsidR="003D5252" w:rsidRPr="001B32AD" w:rsidRDefault="003D5252" w:rsidP="003D5252">
      <w:pPr>
        <w:spacing w:line="240" w:lineRule="auto"/>
        <w:contextualSpacing/>
        <w:rPr>
          <w:sz w:val="16"/>
        </w:rPr>
      </w:pPr>
      <w:r w:rsidRPr="001B32AD">
        <w:rPr>
          <w:rStyle w:val="StyleUnderline"/>
        </w:rPr>
        <w:t>To situate contemporary abolitionism as such is also to recall the U.S. racist state’s</w:t>
      </w:r>
      <w:r w:rsidRPr="001B32AD">
        <w:rPr>
          <w:sz w:val="16"/>
        </w:rPr>
        <w:t xml:space="preserve"> (and its liberal allies’) displacement and effective political </w:t>
      </w:r>
      <w:r w:rsidRPr="001B32AD">
        <w:rPr>
          <w:rStyle w:val="StyleUnderline"/>
        </w:rPr>
        <w:t>criminalization of Black radical abolitionism</w:t>
      </w:r>
      <w:r w:rsidRPr="001B32AD">
        <w:rPr>
          <w:sz w:val="16"/>
        </w:rPr>
        <w:t xml:space="preserve"> through the 13th Amendment’s 1865 recodification of the slave relation through the juridical reinvention of a racial-carceral relation:</w:t>
      </w:r>
    </w:p>
    <w:p w14:paraId="72D9BE4F" w14:textId="77777777" w:rsidR="003D5252" w:rsidRPr="001B32AD" w:rsidRDefault="003D5252" w:rsidP="003D5252">
      <w:pPr>
        <w:spacing w:line="240" w:lineRule="auto"/>
        <w:ind w:firstLine="720"/>
        <w:contextualSpacing/>
        <w:rPr>
          <w:sz w:val="16"/>
          <w:szCs w:val="16"/>
        </w:rPr>
      </w:pPr>
      <w:r w:rsidRPr="001B32AD">
        <w:rPr>
          <w:sz w:val="16"/>
          <w:szCs w:val="16"/>
        </w:rPr>
        <w:t>Amendment XIII</w:t>
      </w:r>
    </w:p>
    <w:p w14:paraId="2666DC27" w14:textId="77777777" w:rsidR="003D5252" w:rsidRPr="001B32AD" w:rsidRDefault="003D5252" w:rsidP="003D5252">
      <w:pPr>
        <w:spacing w:line="240" w:lineRule="auto"/>
        <w:ind w:left="720"/>
        <w:contextualSpacing/>
        <w:rPr>
          <w:sz w:val="16"/>
          <w:szCs w:val="16"/>
        </w:rPr>
      </w:pPr>
      <w:r w:rsidRPr="001B32AD">
        <w:rPr>
          <w:sz w:val="16"/>
          <w:szCs w:val="16"/>
        </w:rPr>
        <w:t>Section 1. Neither slavery nor involuntary servitude, except as a punishment for crime whereof the party shall have been duly convicted, shall exist within the United States, or any place subject to their jurisdiction.21 [emphasis added]</w:t>
      </w:r>
    </w:p>
    <w:p w14:paraId="53189CF5" w14:textId="77777777" w:rsidR="003D5252" w:rsidRPr="001B32AD" w:rsidRDefault="003D5252" w:rsidP="003D5252">
      <w:pPr>
        <w:spacing w:line="240" w:lineRule="auto"/>
        <w:contextualSpacing/>
        <w:rPr>
          <w:rStyle w:val="Emphasis"/>
        </w:rPr>
      </w:pPr>
      <w:r w:rsidRPr="001B32AD">
        <w:rPr>
          <w:rStyle w:val="StyleUnderline"/>
        </w:rPr>
        <w:t>Given the institutional elaborations of racial criminalization, policing, and</w:t>
      </w:r>
      <w:r w:rsidRPr="001B32AD">
        <w:rPr>
          <w:sz w:val="16"/>
        </w:rPr>
        <w:t xml:space="preserve"> massive </w:t>
      </w:r>
      <w:r w:rsidRPr="001B32AD">
        <w:rPr>
          <w:rStyle w:val="StyleUnderline"/>
        </w:rPr>
        <w:t>imprisonment that have prevailed on the 13th Amendment’s</w:t>
      </w:r>
      <w:r w:rsidRPr="001B32AD">
        <w:rPr>
          <w:sz w:val="16"/>
        </w:rPr>
        <w:t xml:space="preserve"> essential </w:t>
      </w:r>
      <w:r w:rsidRPr="001B32AD">
        <w:rPr>
          <w:rStyle w:val="StyleUnderline"/>
        </w:rPr>
        <w:t>authorization to replace</w:t>
      </w:r>
      <w:r w:rsidRPr="001B32AD">
        <w:rPr>
          <w:sz w:val="16"/>
        </w:rPr>
        <w:t xml:space="preserve"> a regime of racist </w:t>
      </w:r>
      <w:r w:rsidRPr="001B32AD">
        <w:rPr>
          <w:rStyle w:val="StyleUnderline"/>
        </w:rPr>
        <w:t>chattel slavery with racist carceral state violence, it is incumbent on the radical teacher to assess</w:t>
      </w:r>
      <w:r w:rsidRPr="001B32AD">
        <w:rPr>
          <w:sz w:val="16"/>
        </w:rPr>
        <w:t xml:space="preserve"> the density of her/his </w:t>
      </w:r>
      <w:r w:rsidRPr="001B32AD">
        <w:rPr>
          <w:rStyle w:val="StyleUnderline"/>
        </w:rPr>
        <w:t>entanglement in this historically layered condition of violence, immobilization, and capture</w:t>
      </w:r>
      <w:r w:rsidRPr="001B32AD">
        <w:rPr>
          <w:rStyle w:val="Emphasis"/>
        </w:rPr>
        <w:t xml:space="preserve">. </w:t>
      </w:r>
      <w:r w:rsidRPr="00AE23C8">
        <w:rPr>
          <w:rStyle w:val="Emphasis"/>
          <w:highlight w:val="yellow"/>
        </w:rPr>
        <w:t>Prior to the work of formulating</w:t>
      </w:r>
      <w:r w:rsidRPr="001B32AD">
        <w:rPr>
          <w:sz w:val="16"/>
        </w:rPr>
        <w:t xml:space="preserve"> an effective </w:t>
      </w:r>
      <w:r w:rsidRPr="001B32AD">
        <w:rPr>
          <w:rStyle w:val="Emphasis"/>
        </w:rPr>
        <w:t>curriculum and</w:t>
      </w:r>
      <w:r w:rsidRPr="001B32AD">
        <w:rPr>
          <w:sz w:val="16"/>
        </w:rPr>
        <w:t xml:space="preserve"> teaching </w:t>
      </w:r>
      <w:r w:rsidRPr="00AE23C8">
        <w:rPr>
          <w:rStyle w:val="Emphasis"/>
          <w:highlight w:val="yellow"/>
        </w:rPr>
        <w:t>strategy for</w:t>
      </w:r>
      <w:r w:rsidRPr="001B32AD">
        <w:rPr>
          <w:rStyle w:val="StyleUnderline"/>
        </w:rPr>
        <w:t xml:space="preserve"> </w:t>
      </w:r>
      <w:r w:rsidRPr="001B32AD">
        <w:rPr>
          <w:sz w:val="16"/>
        </w:rPr>
        <w:t xml:space="preserve">critically </w:t>
      </w:r>
      <w:r w:rsidRPr="00AE23C8">
        <w:rPr>
          <w:rStyle w:val="Emphasis"/>
          <w:highlight w:val="yellow"/>
        </w:rPr>
        <w:t>engaging the prison industrial complex,</w:t>
      </w:r>
      <w:r w:rsidRPr="001B32AD">
        <w:rPr>
          <w:sz w:val="16"/>
        </w:rPr>
        <w:t xml:space="preserve"> in other words, </w:t>
      </w:r>
      <w:r w:rsidRPr="001B32AD">
        <w:rPr>
          <w:rStyle w:val="Emphasis"/>
        </w:rPr>
        <w:t>is the</w:t>
      </w:r>
      <w:r w:rsidRPr="001B32AD">
        <w:rPr>
          <w:sz w:val="16"/>
        </w:rPr>
        <w:t xml:space="preserve"> even more difficult </w:t>
      </w:r>
      <w:r w:rsidRPr="00AE23C8">
        <w:rPr>
          <w:rStyle w:val="Emphasis"/>
          <w:highlight w:val="yellow"/>
        </w:rPr>
        <w:t>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w:t>
      </w:r>
    </w:p>
    <w:p w14:paraId="724A4635" w14:textId="77777777" w:rsidR="003D5252" w:rsidRPr="001B32AD" w:rsidRDefault="003D5252" w:rsidP="003D5252">
      <w:pPr>
        <w:spacing w:line="240" w:lineRule="auto"/>
        <w:contextualSpacing/>
        <w:rPr>
          <w:sz w:val="16"/>
        </w:rPr>
      </w:pPr>
      <w:r w:rsidRPr="001B32AD">
        <w:rPr>
          <w:sz w:val="16"/>
        </w:rPr>
        <w:t xml:space="preserve">In relation to the radical challenging of common sense discussed above, </w:t>
      </w:r>
      <w:r w:rsidRPr="001B32AD">
        <w:rPr>
          <w:rStyle w:val="StyleUnderline"/>
        </w:rPr>
        <w:t>another critical analytical tool for building an abolitionist pedagogy entails the rigorous</w:t>
      </w:r>
      <w:r w:rsidRPr="001B32AD">
        <w:rPr>
          <w:sz w:val="16"/>
        </w:rPr>
        <w:t xml:space="preserve">, scholarly </w:t>
      </w:r>
      <w:r w:rsidRPr="001B32AD">
        <w:rPr>
          <w:rStyle w:val="StyleUnderline"/>
        </w:rPr>
        <w:t>dismantling of the “presentist”</w:t>
      </w:r>
      <w:r w:rsidRPr="001B32AD">
        <w:rPr>
          <w:sz w:val="16"/>
        </w:rPr>
        <w:t xml:space="preserve"> and deeply ahistorical </w:t>
      </w:r>
      <w:r w:rsidRPr="001B32AD">
        <w:rPr>
          <w:rStyle w:val="StyleUnderline"/>
        </w:rPr>
        <w:t>understanding of policing and prisons.</w:t>
      </w:r>
      <w:r w:rsidRPr="001B32AD">
        <w:rPr>
          <w:sz w:val="16"/>
        </w:rPr>
        <w:t xml:space="preserve"> 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 In other words, </w:t>
      </w:r>
      <w:r w:rsidRPr="001B32AD">
        <w:rPr>
          <w:rStyle w:val="StyleUnderline"/>
        </w:rPr>
        <w:t xml:space="preserve">not only is the prison regime a very recent invention of the state (and therefore is neither a “permanent” nor indestructible institutional assemblage), but </w:t>
      </w:r>
      <w:r w:rsidRPr="00AE23C8">
        <w:rPr>
          <w:rStyle w:val="StyleUnderline"/>
          <w:highlight w:val="yellow"/>
        </w:rPr>
        <w:t>it is institutionally and historically inseparable from</w:t>
      </w:r>
      <w:r w:rsidRPr="001B32AD">
        <w:rPr>
          <w:rStyle w:val="StyleUnderline"/>
        </w:rPr>
        <w:t xml:space="preserve"> the precedent and contemporaneous structures of </w:t>
      </w:r>
      <w:r w:rsidRPr="00AE23C8">
        <w:rPr>
          <w:rStyle w:val="StyleUnderline"/>
          <w:highlight w:val="yellow"/>
        </w:rPr>
        <w:t>large-scale racist state violence</w:t>
      </w:r>
      <w:r w:rsidRPr="001B32AD">
        <w:rPr>
          <w:rStyle w:val="StyleUnderline"/>
        </w:rPr>
        <w:t xml:space="preserve">. Asserting the above as </w:t>
      </w:r>
      <w:r w:rsidRPr="00AE23C8">
        <w:rPr>
          <w:rStyle w:val="StyleUnderline"/>
          <w:highlight w:val="yellow"/>
        </w:rPr>
        <w:t>part of the core analytical framework of the pedagogical structure ca</w:t>
      </w:r>
      <w:r w:rsidRPr="001B32AD">
        <w:rPr>
          <w:rStyle w:val="StyleUnderline"/>
        </w:rPr>
        <w:t>n</w:t>
      </w:r>
      <w:r w:rsidRPr="001B32AD">
        <w:rPr>
          <w:sz w:val="16"/>
        </w:rPr>
        <w:t xml:space="preserve"> greatly </w:t>
      </w:r>
      <w:r w:rsidRPr="00AE23C8">
        <w:rPr>
          <w:rStyle w:val="StyleUnderline"/>
          <w:highlight w:val="yellow"/>
        </w:rPr>
        <w:t>enable a discussion of abolitionist possibility</w:t>
      </w:r>
      <w:r w:rsidRPr="001B32AD">
        <w:rPr>
          <w:rStyle w:val="StyleUnderline"/>
        </w:rPr>
        <w:t xml:space="preserve"> that thinks of </w:t>
      </w:r>
      <w:r w:rsidRPr="001B32AD">
        <w:rPr>
          <w:sz w:val="16"/>
        </w:rPr>
        <w:t xml:space="preserve">the </w:t>
      </w:r>
      <w:r w:rsidRPr="001B32AD">
        <w:rPr>
          <w:rStyle w:val="StyleUnderline"/>
        </w:rPr>
        <w:t xml:space="preserve">critical dialogue as a </w:t>
      </w:r>
      <w:r w:rsidRPr="001B32AD">
        <w:rPr>
          <w:sz w:val="16"/>
        </w:rPr>
        <w:t xml:space="preserve">necessary </w:t>
      </w:r>
      <w:r w:rsidRPr="001B32AD">
        <w:rPr>
          <w:rStyle w:val="StyleUnderline"/>
        </w:rPr>
        <w:t>continuation of long</w:t>
      </w:r>
      <w:r w:rsidRPr="001B32AD">
        <w:rPr>
          <w:sz w:val="16"/>
        </w:rPr>
        <w:t xml:space="preserve"> historical </w:t>
      </w:r>
      <w:r w:rsidRPr="001B32AD">
        <w:rPr>
          <w:rStyle w:val="StyleUnderline"/>
        </w:rPr>
        <w:t>struggles against land conquest, slavery, racial colonialism, and imperialist war.</w:t>
      </w:r>
      <w:r w:rsidRPr="001B32AD">
        <w:rPr>
          <w:sz w:val="16"/>
        </w:rPr>
        <w:t xml:space="preserve"> This also means that our discussions take place within a longer temporal community with those liberation struggles, such that we are neither “crazy” nor “isolated.” I have seen students and teachers speak radical truth to power under difficult and vulnerable circumstances based on this understanding that they are part of a historical record.</w:t>
      </w:r>
    </w:p>
    <w:p w14:paraId="26744BFA" w14:textId="77777777" w:rsidR="003D5252" w:rsidRPr="001B32AD" w:rsidRDefault="003D5252" w:rsidP="003D5252">
      <w:pPr>
        <w:spacing w:line="240" w:lineRule="auto"/>
        <w:contextualSpacing/>
        <w:rPr>
          <w:rStyle w:val="Emphasis"/>
        </w:rPr>
      </w:pPr>
      <w:r w:rsidRPr="001B32AD">
        <w:rPr>
          <w:rStyle w:val="StyleUnderline"/>
        </w:rPr>
        <w:t>I have had little trouble “convincing” most students</w:t>
      </w:r>
      <w:r w:rsidRPr="001B32AD">
        <w:rPr>
          <w:sz w:val="16"/>
        </w:rPr>
        <w:t>—across distinctions of race, class, gender, age, sexuality, and geography—</w:t>
      </w:r>
      <w:r w:rsidRPr="001B32AD">
        <w:rPr>
          <w:rStyle w:val="StyleUnderline"/>
        </w:rPr>
        <w:t>of the</w:t>
      </w:r>
      <w:r w:rsidRPr="001B32AD">
        <w:rPr>
          <w:sz w:val="16"/>
        </w:rPr>
        <w:t xml:space="preserve"> gravity and </w:t>
      </w:r>
      <w:r w:rsidRPr="001B32AD">
        <w:rPr>
          <w:rStyle w:val="StyleUnderline"/>
        </w:rPr>
        <w:t>emergency of our</w:t>
      </w:r>
      <w:r w:rsidRPr="001B32AD">
        <w:rPr>
          <w:sz w:val="16"/>
        </w:rPr>
        <w:t xml:space="preserve"> historical </w:t>
      </w:r>
      <w:r w:rsidRPr="001B32AD">
        <w:rPr>
          <w:rStyle w:val="StyleUnderline"/>
        </w:rPr>
        <w:t>moment. It is the</w:t>
      </w:r>
      <w:r w:rsidRPr="001B32AD">
        <w:rPr>
          <w:sz w:val="16"/>
        </w:rPr>
        <w:t xml:space="preserve"> analytical, political, and practical </w:t>
      </w:r>
      <w:r w:rsidRPr="001B32AD">
        <w:rPr>
          <w:rStyle w:val="StyleUnderline"/>
        </w:rPr>
        <w:t>move toward an abolitionist positionality that is</w:t>
      </w:r>
      <w:r w:rsidRPr="001B32AD">
        <w:rPr>
          <w:sz w:val="16"/>
        </w:rPr>
        <w:t xml:space="preserve"> (perhaps predictably) far more </w:t>
      </w:r>
      <w:r w:rsidRPr="001B32AD">
        <w:rPr>
          <w:rStyle w:val="StyleUnderline"/>
        </w:rPr>
        <w:t>challenging. This is in part due to the fraudulent</w:t>
      </w:r>
      <w:r w:rsidRPr="001B32AD">
        <w:rPr>
          <w:sz w:val="16"/>
        </w:rPr>
        <w:t xml:space="preserve"> and stubborn </w:t>
      </w:r>
      <w:r w:rsidRPr="001B32AD">
        <w:rPr>
          <w:rStyle w:val="StyleUnderline"/>
        </w:rPr>
        <w:t>default position of centrist-to-progressive liberalism/reformism</w:t>
      </w:r>
      <w:r w:rsidRPr="001B32AD">
        <w:rPr>
          <w:sz w:val="16"/>
        </w:rPr>
        <w:t xml:space="preserve"> (including assertions of “civil” and “human” rights) as the only feasible or legible response to reactionary, violent, racist forms of state power. </w:t>
      </w:r>
      <w:r w:rsidRPr="001B32AD">
        <w:rPr>
          <w:rStyle w:val="Emphasis"/>
        </w:rPr>
        <w:t>Perhaps more troublesome</w:t>
      </w:r>
      <w:r w:rsidRPr="001B32AD">
        <w:rPr>
          <w:sz w:val="16"/>
        </w:rPr>
        <w:t xml:space="preserve">, however, </w:t>
      </w:r>
      <w:r w:rsidRPr="001B32AD">
        <w:rPr>
          <w:rStyle w:val="Emphasis"/>
        </w:rPr>
        <w:t xml:space="preserve">is that this </w:t>
      </w:r>
      <w:r w:rsidRPr="00AE23C8">
        <w:rPr>
          <w:rStyle w:val="Emphasis"/>
          <w:highlight w:val="yellow"/>
        </w:rPr>
        <w:t>resistance to engaging with abolitionist praxis seems to also derive from a deep and broad epistemological and cultural disciplining of the political imagination that makes liberationist dreams unspeakable</w:t>
      </w:r>
      <w:r w:rsidRPr="001B32AD">
        <w:rPr>
          <w:rStyle w:val="Emphasis"/>
        </w:rPr>
        <w:t>.</w:t>
      </w:r>
      <w:r w:rsidRPr="001B32AD">
        <w:rPr>
          <w:sz w:val="16"/>
        </w:rPr>
        <w:t xml:space="preserve"> </w:t>
      </w:r>
      <w:r w:rsidRPr="00AE23C8">
        <w:rPr>
          <w:rStyle w:val="StyleUnderline"/>
          <w:highlight w:val="yellow"/>
        </w:rPr>
        <w:t>This disciplining is</w:t>
      </w:r>
      <w:r w:rsidRPr="001B32AD">
        <w:rPr>
          <w:rStyle w:val="StyleUnderline"/>
        </w:rPr>
        <w:t xml:space="preserve"> most overtly produced through hegemonic state and cultural apparatuses</w:t>
      </w:r>
      <w:r w:rsidRPr="001B32AD">
        <w:rPr>
          <w:sz w:val="16"/>
        </w:rPr>
        <w:t xml:space="preserve"> and their representatives (including elected officials, popular political pundits and public intellectuals, schools, family units, religious institutions, etc.), </w:t>
      </w:r>
      <w:r w:rsidRPr="001B32AD">
        <w:rPr>
          <w:rStyle w:val="StyleUnderline"/>
        </w:rPr>
        <w:t xml:space="preserve">but is also </w:t>
      </w:r>
      <w:r w:rsidRPr="00AE23C8">
        <w:rPr>
          <w:rStyle w:val="Emphasis"/>
          <w:highlight w:val="yellow"/>
        </w:rPr>
        <w:t>compounded through the pragmatic imperatives of many liberal and progressive</w:t>
      </w:r>
      <w:r w:rsidRPr="001B32AD">
        <w:rPr>
          <w:sz w:val="16"/>
        </w:rPr>
        <w:t xml:space="preserve"> nonprofit </w:t>
      </w:r>
      <w:r w:rsidRPr="001B32AD">
        <w:rPr>
          <w:rStyle w:val="Emphasis"/>
        </w:rPr>
        <w:t>organizations and social movements</w:t>
      </w:r>
      <w:r w:rsidRPr="001B32AD">
        <w:rPr>
          <w:rStyle w:val="StyleUnderline"/>
        </w:rPr>
        <w:t xml:space="preserve"> that reproduce the political limitations of the nonprofit industrial complex</w:t>
      </w:r>
      <w:r w:rsidRPr="001B32AD">
        <w:rPr>
          <w:sz w:val="16"/>
        </w:rPr>
        <w:t xml:space="preserve">.22 In this context, the liberationist historical identifications hailed by </w:t>
      </w:r>
      <w:r w:rsidRPr="001B32AD">
        <w:rPr>
          <w:rStyle w:val="Emphasis"/>
        </w:rPr>
        <w:t>an abolitionist social imagination</w:t>
      </w:r>
      <w:r w:rsidRPr="001B32AD">
        <w:rPr>
          <w:rStyle w:val="StyleUnderline"/>
        </w:rPr>
        <w:t xml:space="preserve"> </w:t>
      </w:r>
      <w:r w:rsidRPr="001B32AD">
        <w:rPr>
          <w:sz w:val="16"/>
        </w:rPr>
        <w:t xml:space="preserve">also </w:t>
      </w:r>
      <w:r w:rsidRPr="001B32AD">
        <w:rPr>
          <w:rStyle w:val="Emphasis"/>
        </w:rPr>
        <w:t>require that such repression of political-intellectual imagination be fought, demystified, and displaced.</w:t>
      </w:r>
    </w:p>
    <w:p w14:paraId="56937EE0" w14:textId="77777777" w:rsidR="003D5252" w:rsidRPr="001B32AD" w:rsidRDefault="003D5252" w:rsidP="003D5252">
      <w:pPr>
        <w:spacing w:line="240" w:lineRule="auto"/>
        <w:contextualSpacing/>
        <w:rPr>
          <w:rStyle w:val="StyleUnderline"/>
        </w:rPr>
      </w:pPr>
      <w:r w:rsidRPr="001B32AD">
        <w:rPr>
          <w:rStyle w:val="StyleUnderline"/>
        </w:rPr>
        <w:t>Perhaps</w:t>
      </w:r>
      <w:r w:rsidRPr="001B32AD">
        <w:rPr>
          <w:sz w:val="16"/>
        </w:rPr>
        <w:t xml:space="preserve">, then, </w:t>
      </w:r>
      <w:r w:rsidRPr="001B32AD">
        <w:rPr>
          <w:rStyle w:val="StyleUnderline"/>
        </w:rPr>
        <w:t>there is no viable or defensible pedagogical position other than an abolitionist one. To</w:t>
      </w:r>
      <w:r w:rsidRPr="001B32AD">
        <w:rPr>
          <w:sz w:val="16"/>
        </w:rPr>
        <w:t xml:space="preserve"> live and work, learn and teach, and </w:t>
      </w:r>
      <w:r w:rsidRPr="001B32AD">
        <w:rPr>
          <w:rStyle w:val="StyleUnderline"/>
        </w:rPr>
        <w:t xml:space="preserve">survive and thrive in a time defined by </w:t>
      </w:r>
      <w:r w:rsidRPr="001B32AD">
        <w:rPr>
          <w:sz w:val="16"/>
        </w:rPr>
        <w:t xml:space="preserve">the capacity and </w:t>
      </w:r>
      <w:r w:rsidRPr="001B32AD">
        <w:rPr>
          <w:rStyle w:val="StyleUnderline"/>
        </w:rPr>
        <w:t xml:space="preserve">political willingness to eliminate and neutralize populations through </w:t>
      </w:r>
      <w:r w:rsidRPr="001B32AD">
        <w:rPr>
          <w:sz w:val="16"/>
        </w:rPr>
        <w:t xml:space="preserve">a culturally valorized, </w:t>
      </w:r>
      <w:r w:rsidRPr="001B32AD">
        <w:rPr>
          <w:rStyle w:val="StyleUnderline"/>
        </w:rPr>
        <w:t>state sanctioned</w:t>
      </w:r>
      <w:r w:rsidRPr="001B32AD">
        <w:rPr>
          <w:sz w:val="16"/>
        </w:rPr>
        <w:t xml:space="preserve"> nexus of institutional </w:t>
      </w:r>
      <w:r w:rsidRPr="001B32AD">
        <w:rPr>
          <w:rStyle w:val="StyleUnderline"/>
        </w:rPr>
        <w:t>violence, is to better understand why abolitionist praxis</w:t>
      </w:r>
      <w:r w:rsidRPr="001B32AD">
        <w:rPr>
          <w:sz w:val="16"/>
        </w:rPr>
        <w:t xml:space="preserve"> in this historical moment </w:t>
      </w:r>
      <w:r w:rsidRPr="001B32AD">
        <w:rPr>
          <w:rStyle w:val="StyleUnderline"/>
        </w:rPr>
        <w:t>is primarily pedagogical, within and against the “system” in which it occurs. While it is conceivable</w:t>
      </w:r>
      <w:r w:rsidRPr="001B32AD">
        <w:rPr>
          <w:sz w:val="16"/>
        </w:rPr>
        <w:t xml:space="preserve"> that </w:t>
      </w:r>
      <w:r w:rsidRPr="001B32AD">
        <w:rPr>
          <w:rStyle w:val="StyleUnderline"/>
        </w:rPr>
        <w:t>in future moments, abolitionist praxis can focus</w:t>
      </w:r>
      <w:r w:rsidRPr="001B32AD">
        <w:rPr>
          <w:sz w:val="16"/>
        </w:rPr>
        <w:t xml:space="preserve"> more centrally</w:t>
      </w:r>
      <w:r w:rsidRPr="001B32AD">
        <w:rPr>
          <w:rStyle w:val="StyleUnderline"/>
        </w:rPr>
        <w:t xml:space="preserve"> on</w:t>
      </w:r>
      <w:r w:rsidRPr="001B32AD">
        <w:rPr>
          <w:sz w:val="16"/>
        </w:rPr>
        <w:t xml:space="preserve"> matters of (creating and not simply opposing) </w:t>
      </w:r>
      <w:r w:rsidRPr="001B32AD">
        <w:rPr>
          <w:rStyle w:val="StyleUnderline"/>
        </w:rPr>
        <w:t>public policy,</w:t>
      </w:r>
      <w:r w:rsidRPr="001B32AD">
        <w:rPr>
          <w:sz w:val="16"/>
        </w:rPr>
        <w:t xml:space="preserve"> infrastructure building, </w:t>
      </w:r>
      <w:r w:rsidRPr="001B32AD">
        <w:rPr>
          <w:rStyle w:val="StyleUnderline"/>
        </w:rPr>
        <w:t>and economic reorganization, the present moment clearly demands a convening of radical pedagogical energies that can build the collective human power, epistemic and knowledge apparatuses, and material sites of learning that are the precondition of authentic and liberatory social transformations.</w:t>
      </w:r>
    </w:p>
    <w:p w14:paraId="73773508" w14:textId="77777777" w:rsidR="003D5252" w:rsidRPr="001B32AD" w:rsidRDefault="003D5252" w:rsidP="003D5252">
      <w:pPr>
        <w:spacing w:line="240" w:lineRule="auto"/>
        <w:contextualSpacing/>
        <w:rPr>
          <w:rStyle w:val="Emphasis"/>
        </w:rPr>
      </w:pPr>
      <w:r w:rsidRPr="001B32AD">
        <w:rPr>
          <w:rStyle w:val="StyleUnderline"/>
        </w:rPr>
        <w:t>The prison regime is the institutionalization</w:t>
      </w:r>
      <w:r w:rsidRPr="001B32AD">
        <w:rPr>
          <w:sz w:val="16"/>
        </w:rPr>
        <w:t xml:space="preserve"> and systemic expansion </w:t>
      </w:r>
      <w:r w:rsidRPr="001B32AD">
        <w:rPr>
          <w:rStyle w:val="StyleUnderline"/>
        </w:rPr>
        <w:t>of massive human misery. It is the production of bodily and psychic disarticulation</w:t>
      </w:r>
      <w:r w:rsidRPr="001B32AD">
        <w:rPr>
          <w:sz w:val="16"/>
        </w:rPr>
        <w:t xml:space="preserve"> on multiple scales, across different physiological capacities. </w:t>
      </w:r>
      <w:r w:rsidRPr="001B32AD">
        <w:rPr>
          <w:rStyle w:val="StyleUnderline"/>
        </w:rPr>
        <w:t>The prison industrial complex is,</w:t>
      </w:r>
      <w:r w:rsidRPr="001B32AD">
        <w:rPr>
          <w:sz w:val="16"/>
        </w:rPr>
        <w:t xml:space="preserve"> in its logic of organization and its production of common sense, at least </w:t>
      </w:r>
      <w:r w:rsidRPr="001B32AD">
        <w:rPr>
          <w:rStyle w:val="StyleUnderline"/>
        </w:rPr>
        <w:t xml:space="preserve">proto-genocidal. </w:t>
      </w:r>
      <w:r w:rsidRPr="001B32AD">
        <w:rPr>
          <w:sz w:val="16"/>
        </w:rPr>
        <w:t xml:space="preserve">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w:t>
      </w:r>
      <w:r w:rsidRPr="001B32AD">
        <w:rPr>
          <w:rStyle w:val="StyleUnderline"/>
        </w:rPr>
        <w:t>The prison regime is the assumptive premise of classroom teaching</w:t>
      </w:r>
      <w:r w:rsidRPr="001B32AD">
        <w:rPr>
          <w:sz w:val="16"/>
        </w:rPr>
        <w:t xml:space="preserve"> generally. </w:t>
      </w:r>
      <w:r w:rsidRPr="001B32AD">
        <w:rPr>
          <w:rStyle w:val="StyleUnderline"/>
        </w:rPr>
        <w:t>While many of us must live in labored denial of this fact in order to teach as</w:t>
      </w:r>
      <w:r w:rsidRPr="001B32AD">
        <w:rPr>
          <w:sz w:val="16"/>
        </w:rPr>
        <w:t xml:space="preserve"> we must </w:t>
      </w:r>
      <w:r w:rsidRPr="001B32AD">
        <w:rPr>
          <w:rStyle w:val="StyleUnderline"/>
        </w:rPr>
        <w:t>about “American democracy,” “freedom,” and “(civil) rights</w:t>
      </w:r>
      <w:r w:rsidRPr="00AE23C8">
        <w:rPr>
          <w:rStyle w:val="StyleUnderline"/>
          <w:highlight w:val="yellow"/>
        </w:rPr>
        <w:t xml:space="preserve">,” </w:t>
      </w:r>
      <w:r w:rsidRPr="00AE23C8">
        <w:rPr>
          <w:rStyle w:val="Emphasis"/>
          <w:highlight w:val="yellow"/>
        </w:rPr>
        <w:t>there are opportune moments in which it is useful to come clean: the vast majority of what occurs in U.S. classroom</w:t>
      </w:r>
      <w:r w:rsidRPr="001B32AD">
        <w:rPr>
          <w:sz w:val="16"/>
        </w:rPr>
        <w:t>s—from preschool to graduate school—</w:t>
      </w:r>
      <w:r w:rsidRPr="00AE23C8">
        <w:rPr>
          <w:rStyle w:val="Emphasis"/>
          <w:highlight w:val="yellow"/>
        </w:rPr>
        <w:t>cannot accommodate the bare truth of the proto-genocidal prison regime as a violent ordering of the world, a primary component of civil society/school, and a material presence in our everyday teaching acts</w:t>
      </w:r>
      <w:r w:rsidRPr="001B32AD">
        <w:rPr>
          <w:rStyle w:val="Emphasis"/>
        </w:rPr>
        <w:t>.</w:t>
      </w:r>
    </w:p>
    <w:p w14:paraId="3F3A760F" w14:textId="77777777" w:rsidR="003D5252" w:rsidRPr="001B32AD" w:rsidRDefault="003D5252" w:rsidP="003D5252">
      <w:pPr>
        <w:spacing w:line="240" w:lineRule="auto"/>
        <w:contextualSpacing/>
        <w:rPr>
          <w:rStyle w:val="Emphasis"/>
        </w:rPr>
      </w:pPr>
      <w:r w:rsidRPr="001B32AD">
        <w:rPr>
          <w:rStyle w:val="StyleUnderline"/>
        </w:rPr>
        <w:t>As teachers, we are institutionally hailed to the service of genocide management, in which our pedagogical labor is variously engaged in mitigating, valorizing, critiquing, redeeming, justifying, lamenting, and otherwise reproducing</w:t>
      </w:r>
      <w:r w:rsidRPr="001B32AD">
        <w:rPr>
          <w:sz w:val="16"/>
        </w:rPr>
        <w:t xml:space="preserve"> or tolerating the profound and </w:t>
      </w:r>
      <w:r w:rsidRPr="001B32AD">
        <w:rPr>
          <w:rStyle w:val="StyleUnderline"/>
        </w:rPr>
        <w:t>systemic violence</w:t>
      </w:r>
      <w:r w:rsidRPr="001B32AD">
        <w:rPr>
          <w:sz w:val="16"/>
        </w:rPr>
        <w:t xml:space="preserve"> of the global-historical U.S. nation building project. </w:t>
      </w:r>
      <w:r w:rsidRPr="001B32AD">
        <w:rPr>
          <w:rStyle w:val="Emphasis"/>
        </w:rPr>
        <w:t xml:space="preserve">As “radical” teachers, we are politically hailed to </w:t>
      </w:r>
      <w:r w:rsidRPr="00AE23C8">
        <w:rPr>
          <w:rStyle w:val="Emphasis"/>
          <w:highlight w:val="yellow"/>
        </w:rPr>
        <w:t>betray genocide management in order to embrace the urgent challenge of genocide abolition</w:t>
      </w:r>
      <w:r w:rsidRPr="001B32AD">
        <w:rPr>
          <w:rStyle w:val="Emphasis"/>
        </w:rPr>
        <w:t xml:space="preserve">. The short-term survival of those populations rendered most immediately vulnerable to the mundane and spectacular violence of this system, and </w:t>
      </w:r>
      <w:r w:rsidRPr="00AE23C8">
        <w:rPr>
          <w:rStyle w:val="Emphasis"/>
          <w:highlight w:val="yellow"/>
        </w:rPr>
        <w:t>the long-term survival of most of the planet’s human population</w:t>
      </w:r>
      <w:r w:rsidRPr="001B32AD">
        <w:rPr>
          <w:sz w:val="16"/>
        </w:rPr>
        <w:t xml:space="preserve"> (particularly those descended from survivors of enslavement, colonization, conquest, and economic exploitation</w:t>
      </w:r>
      <w:r w:rsidRPr="001B32AD">
        <w:rPr>
          <w:rStyle w:val="Emphasis"/>
        </w:rPr>
        <w:t xml:space="preserve">), is significantly </w:t>
      </w:r>
      <w:r w:rsidRPr="00AE23C8">
        <w:rPr>
          <w:rStyle w:val="Emphasis"/>
          <w:highlight w:val="yellow"/>
        </w:rPr>
        <w:t>dependent on our willingness to embrace this form of pedagogical audacity.</w:t>
      </w:r>
    </w:p>
    <w:bookmarkEnd w:id="3"/>
    <w:p w14:paraId="05D8D8C0" w14:textId="14DB4B25" w:rsidR="00605204" w:rsidRDefault="00605204" w:rsidP="00605204"/>
    <w:p w14:paraId="61D3BB73" w14:textId="6BFFD964" w:rsidR="00096147" w:rsidRDefault="00096147" w:rsidP="00096147">
      <w:pPr>
        <w:pStyle w:val="Heading2"/>
      </w:pPr>
      <w:r>
        <w:t>FWK</w:t>
      </w:r>
    </w:p>
    <w:p w14:paraId="5143B6DB" w14:textId="20CF3DC2" w:rsidR="00665B27" w:rsidRPr="00665B27" w:rsidRDefault="00665B27" w:rsidP="00665B27">
      <w:pPr>
        <w:pStyle w:val="Heading3"/>
      </w:pPr>
      <w:r>
        <w:t>2NC Engagement Bad</w:t>
      </w:r>
    </w:p>
    <w:p w14:paraId="612F93FF" w14:textId="77777777" w:rsidR="00665B27" w:rsidRPr="001B32AD" w:rsidRDefault="00665B27" w:rsidP="00665B27">
      <w:pPr>
        <w:pStyle w:val="Heading4"/>
      </w:pPr>
      <w:r w:rsidRPr="001B32AD">
        <w:t xml:space="preserve">Institutional engagement hinges on the mobilization of anti-black violence – you should reject the hail of genocidal statecraft – their interp is MUTUALLY EXCLUSIVE with abolitionist praxis </w:t>
      </w:r>
    </w:p>
    <w:p w14:paraId="794D8AE1" w14:textId="77777777" w:rsidR="00665B27" w:rsidRPr="001B32AD" w:rsidRDefault="00665B27" w:rsidP="00665B27">
      <w:pPr>
        <w:rPr>
          <w:sz w:val="16"/>
          <w:szCs w:val="16"/>
        </w:rPr>
      </w:pPr>
      <w:r w:rsidRPr="001B32AD">
        <w:rPr>
          <w:rStyle w:val="Style13ptBold"/>
        </w:rPr>
        <w:t xml:space="preserve">Rodríguez 10 </w:t>
      </w:r>
      <w:r w:rsidRPr="001B32AD">
        <w:t xml:space="preserve">– </w:t>
      </w:r>
      <w:r w:rsidRPr="001B32AD">
        <w:rPr>
          <w:sz w:val="16"/>
          <w:szCs w:val="16"/>
        </w:rPr>
        <w:t>Professor of the Department of Ethnic Studies at UC Riverside. He received his Ph.D. and M.A. degrees in Ethnic Studies from the University of California, Berkeley (2001), and earned two B.A. degrees and a Concentration degree from Cornell University [Dylan, “The Terms of Engagement: Warfare, White Locality, and Abolition,” Critical Sociology 36(1) 151-173, DKP]</w:t>
      </w:r>
    </w:p>
    <w:p w14:paraId="2ED5D380" w14:textId="77777777" w:rsidR="00665B27" w:rsidRPr="001B32AD" w:rsidRDefault="00665B27" w:rsidP="00665B27">
      <w:pPr>
        <w:spacing w:line="240" w:lineRule="auto"/>
        <w:contextualSpacing/>
        <w:rPr>
          <w:sz w:val="16"/>
        </w:rPr>
      </w:pPr>
      <w:r w:rsidRPr="001B32AD">
        <w:rPr>
          <w:sz w:val="16"/>
        </w:rPr>
        <w:t xml:space="preserve">Generally, </w:t>
      </w:r>
      <w:r w:rsidRPr="001B32AD">
        <w:rPr>
          <w:rStyle w:val="StyleUnderline"/>
        </w:rPr>
        <w:t>the state materializes and becomes comprehensible</w:t>
      </w:r>
      <w:r w:rsidRPr="001B32AD">
        <w:rPr>
          <w:sz w:val="16"/>
        </w:rPr>
        <w:t xml:space="preserve"> to both its anticipated and unexpected publics </w:t>
      </w:r>
      <w:r w:rsidRPr="001B32AD">
        <w:rPr>
          <w:rStyle w:val="StyleUnderline"/>
        </w:rPr>
        <w:t>through</w:t>
      </w:r>
      <w:r w:rsidRPr="001B32AD">
        <w:rPr>
          <w:sz w:val="16"/>
        </w:rPr>
        <w:t xml:space="preserve"> such </w:t>
      </w:r>
      <w:r w:rsidRPr="001B32AD">
        <w:rPr>
          <w:rStyle w:val="StyleUnderline"/>
        </w:rPr>
        <w:t>definitive moments of crafting: the state identifies itself as a series of</w:t>
      </w:r>
      <w:r w:rsidRPr="001B32AD">
        <w:rPr>
          <w:sz w:val="16"/>
        </w:rPr>
        <w:t xml:space="preserve"> active rhetorical, political, and institutional projects and </w:t>
      </w:r>
      <w:r w:rsidRPr="001B32AD">
        <w:rPr>
          <w:rStyle w:val="StyleUnderline"/>
        </w:rPr>
        <w:t>mobilizations,</w:t>
      </w:r>
      <w:r w:rsidRPr="001B32AD">
        <w:rPr>
          <w:sz w:val="16"/>
        </w:rPr>
        <w:t xml:space="preserve"> many of </w:t>
      </w:r>
      <w:r w:rsidRPr="001B32AD">
        <w:rPr>
          <w:rStyle w:val="StyleUnderline"/>
        </w:rPr>
        <w:t xml:space="preserve">which hinge on the marshalling of </w:t>
      </w:r>
      <w:r w:rsidRPr="001B32AD">
        <w:rPr>
          <w:sz w:val="16"/>
        </w:rPr>
        <w:t xml:space="preserve">capacities for </w:t>
      </w:r>
      <w:r w:rsidRPr="001B32AD">
        <w:rPr>
          <w:rStyle w:val="StyleUnderline"/>
        </w:rPr>
        <w:t xml:space="preserve">racist state violence </w:t>
      </w:r>
      <w:r w:rsidRPr="001B32AD">
        <w:rPr>
          <w:sz w:val="16"/>
        </w:rPr>
        <w:t xml:space="preserve">(war). </w:t>
      </w:r>
      <w:r w:rsidRPr="001B32AD">
        <w:rPr>
          <w:rStyle w:val="StyleUnderline"/>
        </w:rPr>
        <w:t xml:space="preserve">The state’s self-narration </w:t>
      </w:r>
      <w:r w:rsidRPr="001B32AD">
        <w:rPr>
          <w:sz w:val="16"/>
        </w:rPr>
        <w:t>inundates and</w:t>
      </w:r>
      <w:r w:rsidRPr="001B32AD">
        <w:rPr>
          <w:rStyle w:val="StyleUnderline"/>
        </w:rPr>
        <w:t xml:space="preserve"> hails</w:t>
      </w:r>
      <w:r w:rsidRPr="001B32AD">
        <w:rPr>
          <w:sz w:val="16"/>
        </w:rPr>
        <w:t xml:space="preserve"> multiple</w:t>
      </w:r>
      <w:r w:rsidRPr="001B32AD">
        <w:rPr>
          <w:rStyle w:val="StyleUnderline"/>
        </w:rPr>
        <w:t xml:space="preserve"> publics with its discourse of policing and jurisprudence as the r</w:t>
      </w:r>
      <w:r w:rsidRPr="001B32AD">
        <w:rPr>
          <w:sz w:val="16"/>
        </w:rPr>
        <w:t xml:space="preserve">ighteously punitive and </w:t>
      </w:r>
      <w:r w:rsidRPr="001B32AD">
        <w:rPr>
          <w:rStyle w:val="StyleUnderline"/>
        </w:rPr>
        <w:t>justifiably violent front lines of an overlapping</w:t>
      </w:r>
      <w:r w:rsidRPr="001B32AD">
        <w:rPr>
          <w:sz w:val="16"/>
        </w:rPr>
        <w:t xml:space="preserve"> series of comprehensive, </w:t>
      </w:r>
      <w:r w:rsidRPr="001B32AD">
        <w:rPr>
          <w:rStyle w:val="StyleUnderline"/>
        </w:rPr>
        <w:t>militarized,</w:t>
      </w:r>
      <w:r w:rsidRPr="001B32AD">
        <w:rPr>
          <w:sz w:val="16"/>
        </w:rPr>
        <w:t xml:space="preserve"> and culturally valorized </w:t>
      </w:r>
      <w:r w:rsidRPr="001B32AD">
        <w:rPr>
          <w:rStyle w:val="StyleUnderline"/>
        </w:rPr>
        <w:t>domestic wars,</w:t>
      </w:r>
      <w:r w:rsidRPr="001B32AD">
        <w:rPr>
          <w:sz w:val="16"/>
        </w:rPr>
        <w:t xml:space="preserve"> whether the ‘war on drugs’, ‘war on crime’, ‘war on gangs’, ‘war on illegal immigration’, or ‘war on terror’. By extension, </w:t>
      </w:r>
      <w:r w:rsidRPr="001B32AD">
        <w:rPr>
          <w:rStyle w:val="StyleUnderline"/>
        </w:rPr>
        <w:t>it is the material processes of war, from the writing of public policy to the</w:t>
      </w:r>
      <w:r w:rsidRPr="001B32AD">
        <w:rPr>
          <w:sz w:val="16"/>
        </w:rPr>
        <w:t xml:space="preserve"> hyper-</w:t>
      </w:r>
      <w:r w:rsidRPr="001B32AD">
        <w:rPr>
          <w:rStyle w:val="StyleUnderline"/>
        </w:rPr>
        <w:t>weaponization of the police, that</w:t>
      </w:r>
      <w:r w:rsidRPr="001B32AD">
        <w:rPr>
          <w:sz w:val="16"/>
        </w:rPr>
        <w:t xml:space="preserve"> commonly </w:t>
      </w:r>
      <w:r w:rsidRPr="001B32AD">
        <w:rPr>
          <w:rStyle w:val="StyleUnderline"/>
        </w:rPr>
        <w:t>represents the practical existence of the state</w:t>
      </w:r>
      <w:r w:rsidRPr="001B32AD">
        <w:rPr>
          <w:sz w:val="16"/>
        </w:rPr>
        <w:t xml:space="preserve"> as we come to normally ‘know’ it.</w:t>
      </w:r>
    </w:p>
    <w:p w14:paraId="5C1F8F6B" w14:textId="77777777" w:rsidR="00665B27" w:rsidRPr="001B32AD" w:rsidRDefault="00665B27" w:rsidP="00665B27">
      <w:pPr>
        <w:spacing w:line="240" w:lineRule="auto"/>
        <w:contextualSpacing/>
        <w:rPr>
          <w:sz w:val="16"/>
        </w:rPr>
      </w:pPr>
      <w:r w:rsidRPr="001B32AD">
        <w:rPr>
          <w:rStyle w:val="StyleUnderline"/>
        </w:rPr>
        <w:t>Domestic warfare has</w:t>
      </w:r>
      <w:r w:rsidRPr="001B32AD">
        <w:rPr>
          <w:sz w:val="16"/>
        </w:rPr>
        <w:t xml:space="preserve"> thus </w:t>
      </w:r>
      <w:r w:rsidRPr="001B32AD">
        <w:rPr>
          <w:rStyle w:val="StyleUnderline"/>
        </w:rPr>
        <w:t>become</w:t>
      </w:r>
      <w:r w:rsidRPr="001B32AD">
        <w:rPr>
          <w:sz w:val="16"/>
        </w:rPr>
        <w:t xml:space="preserve"> both </w:t>
      </w:r>
      <w:r w:rsidRPr="001B32AD">
        <w:rPr>
          <w:rStyle w:val="StyleUnderline"/>
        </w:rPr>
        <w:t xml:space="preserve">the common language and </w:t>
      </w:r>
      <w:r w:rsidRPr="001B32AD">
        <w:rPr>
          <w:sz w:val="16"/>
        </w:rPr>
        <w:t xml:space="preserve">intensely materialized </w:t>
      </w:r>
      <w:r w:rsidRPr="001B32AD">
        <w:rPr>
          <w:rStyle w:val="StyleUnderline"/>
        </w:rPr>
        <w:t xml:space="preserve">modality of the US state. </w:t>
      </w:r>
      <w:r w:rsidRPr="001B32AD">
        <w:rPr>
          <w:sz w:val="16"/>
        </w:rPr>
        <w:t xml:space="preserve">While this form of legitimated state violence certainly predates Reagan’s ‘war on drugs’ and his/its inheritors, </w:t>
      </w:r>
      <w:r w:rsidRPr="001B32AD">
        <w:rPr>
          <w:rStyle w:val="StyleUnderline"/>
        </w:rPr>
        <w:t xml:space="preserve">the scope and depth of domestic warmaking seems to be mounting with a peculiar urgency </w:t>
      </w:r>
      <w:r w:rsidRPr="001B32AD">
        <w:rPr>
          <w:sz w:val="16"/>
        </w:rPr>
        <w:t xml:space="preserve">in our historical moment. To take former NYPD and current LAPD Chief William Bratton on the strength of his own words, </w:t>
      </w:r>
      <w:r w:rsidRPr="001B32AD">
        <w:rPr>
          <w:rStyle w:val="StyleUnderline"/>
        </w:rPr>
        <w:t>the primary work of the police is to engage aggressively in ‘the internal war on terrorism’</w:t>
      </w:r>
      <w:r w:rsidRPr="001B32AD">
        <w:rPr>
          <w:sz w:val="16"/>
        </w:rPr>
        <w:t xml:space="preserve"> (Garvey and Winton 2002), </w:t>
      </w:r>
      <w:r w:rsidRPr="001B32AD">
        <w:rPr>
          <w:rStyle w:val="StyleUnderline"/>
        </w:rPr>
        <w:t xml:space="preserve">which </w:t>
      </w:r>
      <w:r w:rsidRPr="001B32AD">
        <w:rPr>
          <w:sz w:val="16"/>
        </w:rPr>
        <w:t>in these times</w:t>
      </w:r>
      <w:r w:rsidRPr="001B32AD">
        <w:rPr>
          <w:rStyle w:val="StyleUnderline"/>
        </w:rPr>
        <w:t xml:space="preserve"> entails</w:t>
      </w:r>
      <w:r w:rsidRPr="001B32AD">
        <w:rPr>
          <w:sz w:val="16"/>
        </w:rPr>
        <w:t xml:space="preserve"> everything from </w:t>
      </w:r>
      <w:r w:rsidRPr="001B32AD">
        <w:rPr>
          <w:rStyle w:val="StyleUnderline"/>
        </w:rPr>
        <w:t>record-breaking expansions of urban police</w:t>
      </w:r>
      <w:r w:rsidRPr="001B32AD">
        <w:rPr>
          <w:sz w:val="16"/>
        </w:rPr>
        <w:t xml:space="preserve"> forces (McGreevy 2007), to cross-party consensus in legislating state offensives against criminalized populations of choice (Rau 2007) </w:t>
      </w:r>
      <w:r w:rsidRPr="001B32AD">
        <w:rPr>
          <w:rStyle w:val="StyleUnderline"/>
        </w:rPr>
        <w:t>and the reshuffling of administrative relationships between the militarized and juridical arms of</w:t>
      </w:r>
      <w:r w:rsidRPr="001B32AD">
        <w:rPr>
          <w:sz w:val="16"/>
        </w:rPr>
        <w:t xml:space="preserve"> local and federal </w:t>
      </w:r>
      <w:r w:rsidRPr="001B32AD">
        <w:rPr>
          <w:rStyle w:val="StyleUnderline"/>
        </w:rPr>
        <w:t>government to facilitate the state’s</w:t>
      </w:r>
      <w:r w:rsidRPr="001B32AD">
        <w:rPr>
          <w:sz w:val="16"/>
        </w:rPr>
        <w:t xml:space="preserve"> various localized </w:t>
      </w:r>
      <w:r w:rsidRPr="001B32AD">
        <w:rPr>
          <w:rStyle w:val="StyleUnderline"/>
        </w:rPr>
        <w:t>‘wars on gangs’</w:t>
      </w:r>
      <w:r w:rsidRPr="001B32AD">
        <w:rPr>
          <w:sz w:val="16"/>
        </w:rPr>
        <w:t xml:space="preserve"> (McGreevy and Winton 2007). </w:t>
      </w:r>
      <w:r w:rsidRPr="001B32AD">
        <w:rPr>
          <w:rStyle w:val="StyleUnderline"/>
        </w:rPr>
        <w:t>This modality of domestic warmaking also</w:t>
      </w:r>
      <w:r w:rsidRPr="001B32AD">
        <w:rPr>
          <w:sz w:val="16"/>
        </w:rPr>
        <w:t xml:space="preserve">, crucially, </w:t>
      </w:r>
      <w:r w:rsidRPr="001B32AD">
        <w:rPr>
          <w:rStyle w:val="StyleUnderline"/>
        </w:rPr>
        <w:t>entails the discursive innovations of</w:t>
      </w:r>
      <w:r w:rsidRPr="001B32AD">
        <w:rPr>
          <w:sz w:val="16"/>
        </w:rPr>
        <w:t xml:space="preserve"> an emergent multiculturalist </w:t>
      </w:r>
      <w:r w:rsidRPr="001B32AD">
        <w:rPr>
          <w:rStyle w:val="StyleUnderline"/>
        </w:rPr>
        <w:t>white supremacy, wherein authoritative embodiments of the</w:t>
      </w:r>
      <w:r w:rsidRPr="001B32AD">
        <w:rPr>
          <w:sz w:val="16"/>
        </w:rPr>
        <w:t xml:space="preserve"> ‘new’ post-civil rights </w:t>
      </w:r>
      <w:r w:rsidRPr="001B32AD">
        <w:rPr>
          <w:rStyle w:val="StyleUnderline"/>
        </w:rPr>
        <w:t>racist state smoothly recapitulate the a priori of the nation-building project.</w:t>
      </w:r>
      <w:r w:rsidRPr="001B32AD">
        <w:rPr>
          <w:sz w:val="16"/>
        </w:rPr>
        <w:t xml:space="preserve"> Barack Obama’s now notorious 2008 Father’s Day speech at the Apostolic Church of God in Chicago, in which he scolded and cajoled ‘black fathers’ for ‘acting like boys instead of men’ and rendering ‘the foundations of our families … weaker’, also encompassed a back-door (and largely unnoticed) pledge of allegiance to the law-and-order state: ‘Yes, we need more cops on the street. Yes, we need fewer guns in the hands of people who shouldn’t have them.’ (Obama 2008) Crucially, Obama obtained an enthusiastic round of applause from his ostensibly progressive black audience on all rhetorical counts.</w:t>
      </w:r>
    </w:p>
    <w:p w14:paraId="41CDE55F" w14:textId="77777777" w:rsidR="00665B27" w:rsidRPr="001B32AD" w:rsidRDefault="00665B27" w:rsidP="00665B27">
      <w:pPr>
        <w:spacing w:line="240" w:lineRule="auto"/>
        <w:contextualSpacing/>
        <w:rPr>
          <w:sz w:val="16"/>
        </w:rPr>
      </w:pPr>
      <w:r w:rsidRPr="001B32AD">
        <w:rPr>
          <w:sz w:val="16"/>
        </w:rPr>
        <w:t xml:space="preserve">It is in this context that we can urgently assume </w:t>
      </w:r>
      <w:r w:rsidRPr="001B32AD">
        <w:rPr>
          <w:rStyle w:val="StyleUnderline"/>
        </w:rPr>
        <w:t>the political burden of critically assessing the work of progressive</w:t>
      </w:r>
      <w:r w:rsidRPr="001B32AD">
        <w:rPr>
          <w:sz w:val="16"/>
        </w:rPr>
        <w:t xml:space="preserve"> USA-based community and non-profit organizations, grass roots </w:t>
      </w:r>
      <w:r w:rsidRPr="001B32AD">
        <w:rPr>
          <w:rStyle w:val="StyleUnderline"/>
        </w:rPr>
        <w:t>movements</w:t>
      </w:r>
      <w:r w:rsidRPr="001B32AD">
        <w:rPr>
          <w:sz w:val="16"/>
        </w:rPr>
        <w:t>, and issue-based campaigns: that is,</w:t>
      </w:r>
      <w:r w:rsidRPr="001B32AD">
        <w:rPr>
          <w:rStyle w:val="StyleUnderline"/>
        </w:rPr>
        <w:t xml:space="preserve"> if</w:t>
      </w:r>
      <w:r w:rsidRPr="001B32AD">
        <w:rPr>
          <w:sz w:val="16"/>
        </w:rPr>
        <w:t xml:space="preserve"> critical scholars, progressive and radical scholar activists, and </w:t>
      </w:r>
      <w:r w:rsidRPr="001B32AD">
        <w:rPr>
          <w:rStyle w:val="StyleUnderline"/>
        </w:rPr>
        <w:t>antiviolence movements are to take the state’s own language of domestic warfare seriously, what are they to make of the</w:t>
      </w:r>
      <w:r w:rsidRPr="001B32AD">
        <w:rPr>
          <w:sz w:val="16"/>
        </w:rPr>
        <w:t xml:space="preserve"> political, ideological, </w:t>
      </w:r>
      <w:r w:rsidRPr="001B32AD">
        <w:rPr>
          <w:rStyle w:val="StyleUnderline"/>
        </w:rPr>
        <w:t>institutional</w:t>
      </w:r>
      <w:r w:rsidRPr="001B32AD">
        <w:rPr>
          <w:sz w:val="16"/>
        </w:rPr>
        <w:t xml:space="preserve">, and financial </w:t>
      </w:r>
      <w:r w:rsidRPr="001B32AD">
        <w:rPr>
          <w:rStyle w:val="StyleUnderline"/>
        </w:rPr>
        <w:t>relationships that</w:t>
      </w:r>
      <w:r w:rsidRPr="001B32AD">
        <w:rPr>
          <w:sz w:val="16"/>
        </w:rPr>
        <w:t xml:space="preserve"> progressive </w:t>
      </w:r>
      <w:r w:rsidRPr="001B32AD">
        <w:rPr>
          <w:rStyle w:val="StyleUnderline"/>
        </w:rPr>
        <w:t xml:space="preserve">movements, </w:t>
      </w:r>
      <w:r w:rsidRPr="001B32AD">
        <w:rPr>
          <w:sz w:val="16"/>
        </w:rPr>
        <w:t xml:space="preserve">campaigns, and organizations </w:t>
      </w:r>
      <w:r w:rsidRPr="001B32AD">
        <w:rPr>
          <w:rStyle w:val="StyleUnderline"/>
        </w:rPr>
        <w:t>are creating in</w:t>
      </w:r>
      <w:r w:rsidRPr="001B32AD">
        <w:rPr>
          <w:sz w:val="16"/>
        </w:rPr>
        <w:t xml:space="preserve"> (uneasy) </w:t>
      </w:r>
      <w:r w:rsidRPr="001B32AD">
        <w:rPr>
          <w:rStyle w:val="StyleUnderline"/>
        </w:rPr>
        <w:t xml:space="preserve">alliance with the state’s </w:t>
      </w:r>
      <w:r w:rsidRPr="001B32AD">
        <w:rPr>
          <w:sz w:val="16"/>
        </w:rPr>
        <w:t xml:space="preserve">vast </w:t>
      </w:r>
      <w:r w:rsidRPr="001B32AD">
        <w:rPr>
          <w:rStyle w:val="StyleUnderline"/>
        </w:rPr>
        <w:t xml:space="preserve">architectures of war? </w:t>
      </w:r>
      <w:r w:rsidRPr="001B32AD">
        <w:rPr>
          <w:sz w:val="16"/>
        </w:rPr>
        <w:t>Under what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12E53DC3" w14:textId="77777777" w:rsidR="00665B27" w:rsidRPr="001B32AD" w:rsidRDefault="00665B27" w:rsidP="00665B27">
      <w:pPr>
        <w:spacing w:line="240" w:lineRule="auto"/>
        <w:contextualSpacing/>
        <w:rPr>
          <w:sz w:val="16"/>
          <w:szCs w:val="16"/>
        </w:rPr>
      </w:pPr>
      <w:r w:rsidRPr="001B32AD">
        <w:rPr>
          <w:sz w:val="16"/>
          <w:szCs w:val="16"/>
        </w:rPr>
        <w:t xml:space="preserve">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 </w:t>
      </w:r>
    </w:p>
    <w:p w14:paraId="7F7F29EB" w14:textId="77777777" w:rsidR="00665B27" w:rsidRPr="001B32AD" w:rsidRDefault="00665B27" w:rsidP="00665B27">
      <w:pPr>
        <w:spacing w:line="240" w:lineRule="auto"/>
        <w:contextualSpacing/>
        <w:rPr>
          <w:sz w:val="16"/>
          <w:szCs w:val="16"/>
        </w:rPr>
      </w:pPr>
      <w:r w:rsidRPr="001B32AD">
        <w:rPr>
          <w:sz w:val="16"/>
          <w:szCs w:val="16"/>
        </w:rPr>
        <w:t xml:space="preserve">1) the objective sociopolitical crisis refracted in US racist criminalization has substantially changed in form, and is significantly anchored to </w:t>
      </w:r>
    </w:p>
    <w:p w14:paraId="4C781288" w14:textId="77777777" w:rsidR="00665B27" w:rsidRPr="001B32AD" w:rsidRDefault="00665B27" w:rsidP="00665B27">
      <w:pPr>
        <w:spacing w:line="240" w:lineRule="auto"/>
        <w:contextualSpacing/>
        <w:rPr>
          <w:sz w:val="16"/>
          <w:szCs w:val="16"/>
        </w:rPr>
      </w:pPr>
      <w:r w:rsidRPr="001B32AD">
        <w:rPr>
          <w:sz w:val="16"/>
          <w:szCs w:val="16"/>
        </w:rPr>
        <w:t>2) a qualitative shift in the logic of US state racism itself (Nguyen 2005). 4 Thus, the political rubric and analytical category of ‘(anti-) immigrant’ criminalization, detention, policing has become both a critically necessary and theoretically troubling discursiveterrain. On the one hand, theracist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political-discursivestructuresuggests, and sometimesexplicitly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356BD67B" w14:textId="77777777" w:rsidR="00665B27" w:rsidRPr="001B32AD" w:rsidRDefault="00665B27" w:rsidP="00665B27">
      <w:pPr>
        <w:spacing w:line="240" w:lineRule="auto"/>
        <w:contextualSpacing/>
        <w:rPr>
          <w:sz w:val="16"/>
        </w:rPr>
      </w:pPr>
      <w:r w:rsidRPr="001B32AD">
        <w:rPr>
          <w:sz w:val="16"/>
        </w:rPr>
        <w:t xml:space="preserve">Thus, </w:t>
      </w:r>
      <w:r w:rsidRPr="001B32AD">
        <w:rPr>
          <w:rStyle w:val="StyleUnderline"/>
        </w:rPr>
        <w:t>behind the din of progressive</w:t>
      </w:r>
      <w:r w:rsidRPr="001B32AD">
        <w:rPr>
          <w:sz w:val="16"/>
        </w:rPr>
        <w:t xml:space="preserve"> and liberal reformist </w:t>
      </w:r>
      <w:r w:rsidRPr="001B32AD">
        <w:rPr>
          <w:rStyle w:val="StyleUnderline"/>
        </w:rPr>
        <w:t>struggles over public policy</w:t>
      </w:r>
      <w:r w:rsidRPr="001B32AD">
        <w:rPr>
          <w:sz w:val="16"/>
        </w:rPr>
        <w:t xml:space="preserve">, civil liberties, and law, and beneath the infrequent mobilizations of activity to defend against the next onslaught of racist, classist, ageist, and misogynist criminalization, </w:t>
      </w:r>
      <w:r w:rsidRPr="001B32AD">
        <w:rPr>
          <w:rStyle w:val="StyleUnderline"/>
        </w:rPr>
        <w:t xml:space="preserve">there is an unspoken politics of assumption that takes for granted the mystified permanence of domestic warfare as a constant production of targeted and massive suffering, guided by the logic of normalized and mundane black, brown, and indigenous subjection to the expediencies and essential violence of the American (global) nation-building project. </w:t>
      </w:r>
      <w:r w:rsidRPr="001B32AD">
        <w:rPr>
          <w:sz w:val="16"/>
        </w:rPr>
        <w:t xml:space="preserve">To put it differently: </w:t>
      </w:r>
      <w:r w:rsidRPr="001B32AD">
        <w:rPr>
          <w:rStyle w:val="StyleUnderline"/>
        </w:rPr>
        <w:t>despite the unprecedented forms of imprisonment,</w:t>
      </w:r>
      <w:r w:rsidRPr="001B32AD">
        <w:rPr>
          <w:sz w:val="16"/>
        </w:rPr>
        <w:t xml:space="preserve"> social and political </w:t>
      </w:r>
      <w:r w:rsidRPr="001B32AD">
        <w:rPr>
          <w:rStyle w:val="StyleUnderline"/>
        </w:rPr>
        <w:t>repression, and violent policing</w:t>
      </w:r>
      <w:r w:rsidRPr="001B32AD">
        <w:rPr>
          <w:sz w:val="16"/>
        </w:rPr>
        <w:t xml:space="preserve"> that compose the mosaic of our historical time,</w:t>
      </w:r>
      <w:r w:rsidRPr="001B32AD">
        <w:rPr>
          <w:rStyle w:val="StyleUnderline"/>
        </w:rPr>
        <w:t xml:space="preserve"> the</w:t>
      </w:r>
      <w:r w:rsidRPr="001B32AD">
        <w:rPr>
          <w:sz w:val="16"/>
        </w:rPr>
        <w:t xml:space="preserve"> establishment </w:t>
      </w:r>
      <w:r w:rsidRPr="001B32AD">
        <w:rPr>
          <w:rStyle w:val="StyleUnderline"/>
        </w:rPr>
        <w:t>left</w:t>
      </w:r>
      <w:r w:rsidRPr="001B32AD">
        <w:rPr>
          <w:sz w:val="16"/>
        </w:rPr>
        <w:t xml:space="preserve"> (within and perhaps beyond the USA) really </w:t>
      </w:r>
      <w:r w:rsidRPr="001B32AD">
        <w:rPr>
          <w:rStyle w:val="StyleUnderline"/>
        </w:rPr>
        <w:t>does not care to envision</w:t>
      </w:r>
      <w:r w:rsidRPr="001B32AD">
        <w:rPr>
          <w:sz w:val="16"/>
        </w:rPr>
        <w:t xml:space="preserve">, much less politically prioritize, </w:t>
      </w:r>
      <w:r w:rsidRPr="001B32AD">
        <w:rPr>
          <w:rStyle w:val="StyleUnderline"/>
        </w:rPr>
        <w:t>the abolition of US domestic warfare</w:t>
      </w:r>
      <w:r w:rsidRPr="001B32AD">
        <w:rPr>
          <w:sz w:val="16"/>
        </w:rPr>
        <w:t xml:space="preserve"> </w:t>
      </w:r>
      <w:r w:rsidRPr="001B32AD">
        <w:rPr>
          <w:rStyle w:val="StyleUnderline"/>
        </w:rPr>
        <w:t>and its structuring white supremacist social logic</w:t>
      </w:r>
      <w:r w:rsidRPr="001B32AD">
        <w:rPr>
          <w:sz w:val="16"/>
        </w:rPr>
        <w:t xml:space="preserve"> as its most urgent task of the present and future. The non-profit and NGO left, in particular, seems content to engage in desperate (and usually well-intentioned) attempts to manage the casualties of domestic warfare, </w:t>
      </w:r>
      <w:r w:rsidRPr="001B32AD">
        <w:rPr>
          <w:rStyle w:val="StyleUnderline"/>
        </w:rPr>
        <w:t>foregoing the urgency of an abolitionist praxis that openly</w:t>
      </w:r>
      <w:r w:rsidRPr="001B32AD">
        <w:rPr>
          <w:sz w:val="16"/>
        </w:rPr>
        <w:t xml:space="preserve">, critically, and radically </w:t>
      </w:r>
      <w:r w:rsidRPr="001B32AD">
        <w:rPr>
          <w:rStyle w:val="StyleUnderline"/>
        </w:rPr>
        <w:t xml:space="preserve">addresses the </w:t>
      </w:r>
      <w:r w:rsidRPr="001B32AD">
        <w:rPr>
          <w:sz w:val="16"/>
        </w:rPr>
        <w:t xml:space="preserve">moral, cultural, and political </w:t>
      </w:r>
      <w:r w:rsidRPr="001B32AD">
        <w:rPr>
          <w:rStyle w:val="StyleUnderline"/>
        </w:rPr>
        <w:t>premises of these wars.</w:t>
      </w:r>
    </w:p>
    <w:p w14:paraId="050FF5D1" w14:textId="77777777" w:rsidR="00665B27" w:rsidRPr="001B32AD" w:rsidRDefault="00665B27" w:rsidP="00665B27">
      <w:pPr>
        <w:spacing w:line="240" w:lineRule="auto"/>
        <w:contextualSpacing/>
        <w:rPr>
          <w:sz w:val="16"/>
        </w:rPr>
      </w:pPr>
      <w:r w:rsidRPr="001B32AD">
        <w:rPr>
          <w:sz w:val="16"/>
        </w:rPr>
        <w:t xml:space="preserve">In so many ways, the US progressive/left establishment is filling the void created by what Ruth Wilson Gilmore has called the violent ‘abandonments’ of the state, which forfeits and implodes its own social welfare capacities (which were already insufficient at best) while transforming and (productively) exploding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the establishment left remains relatively unwilling and therefore institutionally unable to address the questions of social survival, grass roots mobilization, radical social justice, and social transformation on the concrete and everyday terms of the very domestic war(s) that the state has so openly and repeatedly declared as the premises of its own coherence. </w:t>
      </w:r>
      <w:r w:rsidRPr="001B32AD">
        <w:rPr>
          <w:rStyle w:val="StyleUnderline"/>
        </w:rPr>
        <w:t>Given that domestic warfare composes both the</w:t>
      </w:r>
      <w:r w:rsidRPr="001B32AD">
        <w:rPr>
          <w:sz w:val="16"/>
        </w:rPr>
        <w:t xml:space="preserve"> common </w:t>
      </w:r>
      <w:r w:rsidRPr="001B32AD">
        <w:rPr>
          <w:rStyle w:val="StyleUnderline"/>
        </w:rPr>
        <w:t xml:space="preserve">narrative language and concrete material production of the state, the question remains as to why the </w:t>
      </w:r>
      <w:r w:rsidRPr="001B32AD">
        <w:rPr>
          <w:sz w:val="16"/>
        </w:rPr>
        <w:t xml:space="preserve">establishment </w:t>
      </w:r>
      <w:r w:rsidRPr="001B32AD">
        <w:rPr>
          <w:rStyle w:val="StyleUnderline"/>
        </w:rPr>
        <w:t>left has not understood this statecraft as the state of emergency that</w:t>
      </w:r>
      <w:r w:rsidRPr="001B32AD">
        <w:rPr>
          <w:sz w:val="16"/>
        </w:rPr>
        <w:t xml:space="preserve"> the condition so openly, institutionally </w:t>
      </w:r>
      <w:r w:rsidRPr="001B32AD">
        <w:rPr>
          <w:rStyle w:val="StyleUnderline"/>
        </w:rPr>
        <w:t>encompasses (war!)</w:t>
      </w:r>
      <w:r w:rsidRPr="001B32AD">
        <w:rPr>
          <w:sz w:val="16"/>
        </w:rPr>
        <w:t>.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w:t>
      </w:r>
    </w:p>
    <w:p w14:paraId="50561131" w14:textId="77777777" w:rsidR="00665B27" w:rsidRDefault="00665B27" w:rsidP="00665B27"/>
    <w:p w14:paraId="10DE5C78" w14:textId="0D09D377" w:rsidR="00665B27" w:rsidRPr="00605204" w:rsidRDefault="00665B27" w:rsidP="00665B27">
      <w:pPr>
        <w:pStyle w:val="Heading3"/>
      </w:pPr>
      <w:r>
        <w:t>2NC Starting Point</w:t>
      </w:r>
    </w:p>
    <w:p w14:paraId="30E03098" w14:textId="37902BC3" w:rsidR="00096147" w:rsidRPr="001B32AD" w:rsidRDefault="00096147" w:rsidP="00096147">
      <w:pPr>
        <w:pStyle w:val="Heading4"/>
      </w:pPr>
      <w:r w:rsidRPr="001B32AD">
        <w:t xml:space="preserve">The </w:t>
      </w:r>
      <w:r w:rsidR="00665B27">
        <w:t>alt</w:t>
      </w:r>
      <w:r w:rsidRPr="001B32AD">
        <w:t xml:space="preserve"> is a starting point for </w:t>
      </w:r>
      <w:r w:rsidRPr="00A35994">
        <w:rPr>
          <w:u w:val="single"/>
        </w:rPr>
        <w:t>dis-identification with the state</w:t>
      </w:r>
      <w:r w:rsidRPr="001B32AD">
        <w:t xml:space="preserve"> that reorients identification with the creative possibilities of insurgency built on radical accountability against the </w:t>
      </w:r>
      <w:r w:rsidRPr="00A35994">
        <w:rPr>
          <w:u w:val="single"/>
        </w:rPr>
        <w:t>apocalypse</w:t>
      </w:r>
      <w:r w:rsidRPr="001B32AD">
        <w:t xml:space="preserve"> of racial terror and away from focusing on short term institutional gains that rely on </w:t>
      </w:r>
      <w:r w:rsidRPr="00A35994">
        <w:rPr>
          <w:u w:val="single"/>
        </w:rPr>
        <w:t>a bedrock of genocide</w:t>
      </w:r>
      <w:r w:rsidR="00665B27">
        <w:t>.</w:t>
      </w:r>
    </w:p>
    <w:p w14:paraId="23B507EB" w14:textId="77777777" w:rsidR="00096147" w:rsidRPr="001B32AD" w:rsidRDefault="00096147" w:rsidP="00096147">
      <w:pPr>
        <w:spacing w:line="240" w:lineRule="auto"/>
        <w:contextualSpacing/>
        <w:rPr>
          <w:sz w:val="16"/>
          <w:szCs w:val="16"/>
        </w:rPr>
      </w:pPr>
      <w:r w:rsidRPr="001B32AD">
        <w:rPr>
          <w:rStyle w:val="Style13ptBold"/>
        </w:rPr>
        <w:t xml:space="preserve">Rodríguez 10 </w:t>
      </w:r>
      <w:r w:rsidRPr="001B32AD">
        <w:t xml:space="preserve">– </w:t>
      </w:r>
      <w:r w:rsidRPr="001B32AD">
        <w:rPr>
          <w:sz w:val="16"/>
          <w:szCs w:val="16"/>
        </w:rPr>
        <w:t>Professor of the Department of Ethnic Studies at UC Riverside. He received his Ph.D. and M.A. degrees in Ethnic Studies from the University of California, Berkeley (2001), and earned two B.A. degrees and a Concentration degree from Cornell University [Dylan, “The Terms of Engagement: Warfare, White Locality, and Abolition,” Critical Sociology 36(1) 151-173, DKP]</w:t>
      </w:r>
    </w:p>
    <w:p w14:paraId="72FD8DE5" w14:textId="77777777" w:rsidR="00096147" w:rsidRPr="001B32AD" w:rsidRDefault="00096147" w:rsidP="00096147">
      <w:pPr>
        <w:spacing w:line="240" w:lineRule="auto"/>
        <w:contextualSpacing/>
        <w:rPr>
          <w:sz w:val="16"/>
          <w:szCs w:val="16"/>
        </w:rPr>
      </w:pPr>
    </w:p>
    <w:p w14:paraId="04398DFF" w14:textId="77777777" w:rsidR="00096147" w:rsidRPr="001B32AD" w:rsidRDefault="00096147" w:rsidP="00096147">
      <w:pPr>
        <w:spacing w:line="240" w:lineRule="auto"/>
        <w:contextualSpacing/>
        <w:rPr>
          <w:sz w:val="16"/>
        </w:rPr>
      </w:pPr>
      <w:r w:rsidRPr="001B32AD">
        <w:rPr>
          <w:rStyle w:val="StyleUnderline"/>
        </w:rPr>
        <w:t>The regularity with which progressive</w:t>
      </w:r>
      <w:r w:rsidRPr="001B32AD">
        <w:rPr>
          <w:sz w:val="16"/>
        </w:rPr>
        <w:t xml:space="preserve"> organizations immediately </w:t>
      </w:r>
      <w:r w:rsidRPr="001B32AD">
        <w:rPr>
          <w:rStyle w:val="StyleUnderline"/>
        </w:rPr>
        <w:t xml:space="preserve">forfeit </w:t>
      </w:r>
      <w:r w:rsidRPr="001B32AD">
        <w:rPr>
          <w:sz w:val="16"/>
        </w:rPr>
        <w:t xml:space="preserve">the crucial political and conceptual </w:t>
      </w:r>
      <w:r w:rsidRPr="001B32AD">
        <w:rPr>
          <w:rStyle w:val="StyleUnderline"/>
        </w:rPr>
        <w:t>possibilities of abolishing domestic warfare is a</w:t>
      </w:r>
      <w:r w:rsidRPr="001B32AD">
        <w:rPr>
          <w:sz w:val="16"/>
        </w:rPr>
        <w:t xml:space="preserve"> direct </w:t>
      </w:r>
      <w:r w:rsidRPr="001B32AD">
        <w:rPr>
          <w:rStyle w:val="StyleUnderline"/>
        </w:rPr>
        <w:t>reflection of the extent to which</w:t>
      </w:r>
      <w:r w:rsidRPr="001B32AD">
        <w:rPr>
          <w:sz w:val="16"/>
        </w:rPr>
        <w:t xml:space="preserve"> </w:t>
      </w:r>
      <w:r w:rsidRPr="001431A7">
        <w:rPr>
          <w:rStyle w:val="StyleUnderline"/>
          <w:highlight w:val="yellow"/>
        </w:rPr>
        <w:t>domestic war has been fashioned into the everyday, ‘normal’ reality of the state</w:t>
      </w:r>
      <w:r w:rsidRPr="001B32AD">
        <w:rPr>
          <w:rStyle w:val="StyleUnderline"/>
        </w:rPr>
        <w:t xml:space="preserve">. </w:t>
      </w:r>
      <w:r w:rsidRPr="001B32AD">
        <w:rPr>
          <w:sz w:val="16"/>
        </w:rPr>
        <w:t>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2F09103B" w14:textId="77777777" w:rsidR="00096147" w:rsidRPr="001B32AD" w:rsidRDefault="00096147" w:rsidP="00096147">
      <w:pPr>
        <w:spacing w:line="240" w:lineRule="auto"/>
        <w:contextualSpacing/>
        <w:rPr>
          <w:rStyle w:val="StyleUnderline"/>
        </w:rPr>
      </w:pPr>
      <w:r w:rsidRPr="001B32AD">
        <w:rPr>
          <w:rStyle w:val="StyleUnderline"/>
        </w:rPr>
        <w:t xml:space="preserve">Our historical moment suggests the </w:t>
      </w:r>
      <w:r w:rsidRPr="001431A7">
        <w:rPr>
          <w:rStyle w:val="StyleUnderline"/>
          <w:highlight w:val="yellow"/>
        </w:rPr>
        <w:t>need for a</w:t>
      </w:r>
      <w:r w:rsidRPr="001B32AD">
        <w:rPr>
          <w:sz w:val="16"/>
        </w:rPr>
        <w:t xml:space="preserve"> principled political </w:t>
      </w:r>
      <w:r w:rsidRPr="001431A7">
        <w:rPr>
          <w:rStyle w:val="StyleUnderline"/>
          <w:highlight w:val="yellow"/>
        </w:rPr>
        <w:t>rupturing of existing techniques and strategies</w:t>
      </w:r>
      <w:r w:rsidRPr="001B32AD">
        <w:rPr>
          <w:rStyle w:val="StyleUnderline"/>
        </w:rPr>
        <w:t xml:space="preserve"> that </w:t>
      </w:r>
      <w:r w:rsidRPr="001B32AD">
        <w:rPr>
          <w:sz w:val="16"/>
        </w:rPr>
        <w:t xml:space="preserve">fetishize and </w:t>
      </w:r>
      <w:r w:rsidRPr="001B32AD">
        <w:rPr>
          <w:rStyle w:val="StyleUnderline"/>
        </w:rPr>
        <w:t xml:space="preserve">fixate on </w:t>
      </w:r>
      <w:r w:rsidRPr="001B32AD">
        <w:rPr>
          <w:sz w:val="16"/>
        </w:rPr>
        <w:t xml:space="preserve">the negotiation, massaging, and </w:t>
      </w:r>
      <w:r w:rsidRPr="001B32AD">
        <w:rPr>
          <w:rStyle w:val="StyleUnderline"/>
        </w:rPr>
        <w:t xml:space="preserve">management of </w:t>
      </w:r>
      <w:r w:rsidRPr="001B32AD">
        <w:rPr>
          <w:sz w:val="16"/>
        </w:rPr>
        <w:t xml:space="preserve">the </w:t>
      </w:r>
      <w:r w:rsidRPr="001B32AD">
        <w:rPr>
          <w:rStyle w:val="StyleUnderline"/>
        </w:rPr>
        <w:t>worst outcomes</w:t>
      </w:r>
      <w:r w:rsidRPr="001B32AD">
        <w:rPr>
          <w:sz w:val="16"/>
        </w:rPr>
        <w:t xml:space="preserve"> of domestic warfare. </w:t>
      </w:r>
      <w:r w:rsidRPr="001431A7">
        <w:rPr>
          <w:rStyle w:val="StyleUnderline"/>
          <w:highlight w:val="yellow"/>
        </w:rPr>
        <w:t>One</w:t>
      </w:r>
      <w:r w:rsidRPr="001B32AD">
        <w:rPr>
          <w:rStyle w:val="StyleUnderline"/>
        </w:rPr>
        <w:t xml:space="preserve"> political </w:t>
      </w:r>
      <w:r w:rsidRPr="001431A7">
        <w:rPr>
          <w:rStyle w:val="StyleUnderline"/>
          <w:highlight w:val="yellow"/>
        </w:rPr>
        <w:t>move</w:t>
      </w:r>
      <w:r w:rsidRPr="001B32AD">
        <w:rPr>
          <w:sz w:val="16"/>
        </w:rPr>
        <w:t xml:space="preserve"> long overdue </w:t>
      </w:r>
      <w:r w:rsidRPr="001431A7">
        <w:rPr>
          <w:rStyle w:val="Emphasis"/>
          <w:highlight w:val="yellow"/>
        </w:rPr>
        <w:t>is toward grass roots pedagogies of radical dis-identification with the state</w:t>
      </w:r>
      <w:r w:rsidRPr="001B32AD">
        <w:rPr>
          <w:sz w:val="16"/>
        </w:rPr>
        <w:t>, in the trajectory of an anti-nationalism or anti-patriotism</w:t>
      </w:r>
      <w:r w:rsidRPr="001B32AD">
        <w:rPr>
          <w:sz w:val="16"/>
          <w:szCs w:val="16"/>
        </w:rPr>
        <w:t xml:space="preserve">, </w:t>
      </w:r>
      <w:r w:rsidRPr="001431A7">
        <w:rPr>
          <w:rStyle w:val="Emphasis"/>
          <w:highlight w:val="yellow"/>
        </w:rPr>
        <w:t>that reorients a progressive identification with the creative possibilities of insurgency</w:t>
      </w:r>
      <w:r w:rsidRPr="001B32AD">
        <w:rPr>
          <w:sz w:val="16"/>
        </w:rPr>
        <w:t xml:space="preserve"> (this is to consider ‘insurgency’ as a politics that pushes beyond the defensive maneuvering of ‘resistance’). While there are rare </w:t>
      </w:r>
      <w:r w:rsidRPr="001B32AD">
        <w:rPr>
          <w:rStyle w:val="StyleUnderline"/>
        </w:rPr>
        <w:t xml:space="preserve">groups </w:t>
      </w:r>
      <w:r w:rsidRPr="001B32AD">
        <w:rPr>
          <w:sz w:val="16"/>
        </w:rPr>
        <w:t xml:space="preserve">in existence that offer this kind of </w:t>
      </w:r>
      <w:r w:rsidRPr="001B32AD">
        <w:rPr>
          <w:rStyle w:val="StyleUnderline"/>
        </w:rPr>
        <w:t xml:space="preserve">nourishing political space </w:t>
      </w:r>
      <w:r w:rsidRPr="001B32AD">
        <w:rPr>
          <w:sz w:val="16"/>
        </w:rPr>
        <w:t xml:space="preserve">(from the L.A.-based Youth Justice Coalition to the national organization INCITE! Women of Color Against Violence), they </w:t>
      </w:r>
      <w:r w:rsidRPr="001B32AD">
        <w:rPr>
          <w:rStyle w:val="StyleUnderline"/>
        </w:rPr>
        <w:t>are often forced to expen</w:t>
      </w:r>
      <w:r w:rsidRPr="001B32AD">
        <w:rPr>
          <w:sz w:val="16"/>
        </w:rPr>
        <w:t xml:space="preserve">d far too much </w:t>
      </w:r>
      <w:r w:rsidRPr="001B32AD">
        <w:rPr>
          <w:rStyle w:val="StyleUnderline"/>
        </w:rPr>
        <w:t>energy challenging</w:t>
      </w:r>
      <w:r w:rsidRPr="001B32AD">
        <w:rPr>
          <w:sz w:val="16"/>
        </w:rPr>
        <w:t xml:space="preserve"> both </w:t>
      </w:r>
      <w:r w:rsidRPr="001B32AD">
        <w:rPr>
          <w:rStyle w:val="StyleUnderline"/>
        </w:rPr>
        <w:t>the parochialisms of</w:t>
      </w:r>
      <w:r w:rsidRPr="001B32AD">
        <w:rPr>
          <w:sz w:val="16"/>
        </w:rPr>
        <w:t xml:space="preserve"> the hegemonic non-profit apparatus and the sometimes narrow politics of </w:t>
      </w:r>
      <w:r w:rsidRPr="001B32AD">
        <w:rPr>
          <w:rStyle w:val="StyleUnderline"/>
        </w:rPr>
        <w:t>the progressive US left.</w:t>
      </w:r>
    </w:p>
    <w:p w14:paraId="09C081CD" w14:textId="77777777" w:rsidR="00096147" w:rsidRPr="001B32AD" w:rsidRDefault="00096147" w:rsidP="00096147">
      <w:pPr>
        <w:spacing w:line="240" w:lineRule="auto"/>
        <w:contextualSpacing/>
      </w:pPr>
      <w:r w:rsidRPr="001B32AD">
        <w:t>Conclusion: Abolition and Radical Political Vision</w:t>
      </w:r>
    </w:p>
    <w:p w14:paraId="39404B32" w14:textId="77777777" w:rsidR="00096147" w:rsidRPr="001B32AD" w:rsidRDefault="00096147" w:rsidP="00096147">
      <w:pPr>
        <w:spacing w:line="240" w:lineRule="auto"/>
        <w:contextualSpacing/>
        <w:rPr>
          <w:sz w:val="16"/>
        </w:rPr>
      </w:pPr>
      <w:r w:rsidRPr="001B32AD">
        <w:rPr>
          <w:sz w:val="16"/>
        </w:rPr>
        <w:t xml:space="preserve">The abolition of domestic warfare, not unlike precedent (and </w:t>
      </w:r>
      <w:r w:rsidRPr="001431A7">
        <w:rPr>
          <w:rStyle w:val="StyleUnderline"/>
          <w:highlight w:val="yellow"/>
        </w:rPr>
        <w:t>ongoing) struggles to abolish colonialism, slavery, and programmatic genocide, necessitates a</w:t>
      </w:r>
      <w:r w:rsidRPr="001B32AD">
        <w:rPr>
          <w:rStyle w:val="StyleUnderline"/>
        </w:rPr>
        <w:t xml:space="preserve"> rigorous theoretical and pragmatic approach to a </w:t>
      </w:r>
      <w:r w:rsidRPr="001431A7">
        <w:rPr>
          <w:rStyle w:val="StyleUnderline"/>
          <w:highlight w:val="yellow"/>
        </w:rPr>
        <w:t>counter- and anti-state radicalism that attempts to fracture the foundations of the existing US social form</w:t>
      </w:r>
      <w:r w:rsidRPr="001B32AD">
        <w:rPr>
          <w:rStyle w:val="StyleUnderline"/>
        </w:rPr>
        <w:t xml:space="preserve">. This political shift </w:t>
      </w:r>
      <w:r w:rsidRPr="001431A7">
        <w:rPr>
          <w:rStyle w:val="StyleUnderline"/>
          <w:highlight w:val="yellow"/>
        </w:rPr>
        <w:t>requires a sustained labor of radical</w:t>
      </w:r>
      <w:r w:rsidRPr="001B32AD">
        <w:rPr>
          <w:sz w:val="16"/>
        </w:rPr>
        <w:t xml:space="preserve"> vision, and in the most crucial ways is actually anchored to ‘progressive’ notions of life, freedom, community, and collective/personal security (including safety from racist policing/criminalization and the most localized brutalities of neoliberal or global capitalism).</w:t>
      </w:r>
    </w:p>
    <w:p w14:paraId="7291A011" w14:textId="77777777" w:rsidR="00096147" w:rsidRPr="001B32AD" w:rsidRDefault="00096147" w:rsidP="00096147">
      <w:pPr>
        <w:spacing w:line="240" w:lineRule="auto"/>
        <w:contextualSpacing/>
        <w:rPr>
          <w:sz w:val="16"/>
        </w:rPr>
      </w:pPr>
      <w:r w:rsidRPr="001B32AD">
        <w:rPr>
          <w:sz w:val="16"/>
        </w:rPr>
        <w:t xml:space="preserve">Not long from now, </w:t>
      </w:r>
      <w:r w:rsidRPr="001B32AD">
        <w:rPr>
          <w:rStyle w:val="StyleUnderline"/>
        </w:rPr>
        <w:t xml:space="preserve">generations will emerge from the organic accumulation of rage, suffering, social alienation, and </w:t>
      </w:r>
      <w:r w:rsidRPr="001B32AD">
        <w:rPr>
          <w:sz w:val="16"/>
        </w:rPr>
        <w:t xml:space="preserve">(we hope) politically principled </w:t>
      </w:r>
      <w:r w:rsidRPr="001B32AD">
        <w:rPr>
          <w:rStyle w:val="StyleUnderline"/>
        </w:rPr>
        <w:t>rebellion against this living apocalypse and pose to us some rudimentary questions of radical accountability: How were we able to</w:t>
      </w:r>
      <w:r w:rsidRPr="001B32AD">
        <w:rPr>
          <w:sz w:val="16"/>
        </w:rPr>
        <w:t xml:space="preserve"> accommodate, and even culturally and politically </w:t>
      </w:r>
      <w:r w:rsidRPr="001B32AD">
        <w:rPr>
          <w:rStyle w:val="StyleUnderline"/>
        </w:rPr>
        <w:t xml:space="preserve">normalize </w:t>
      </w:r>
      <w:r w:rsidRPr="001B32AD">
        <w:rPr>
          <w:sz w:val="16"/>
        </w:rPr>
        <w:t xml:space="preserve">the strategic, explicit, and </w:t>
      </w:r>
      <w:r w:rsidRPr="001B32AD">
        <w:rPr>
          <w:rStyle w:val="Emphasis"/>
        </w:rPr>
        <w:t>openly racist technologies of state violence that</w:t>
      </w:r>
      <w:r w:rsidRPr="001B32AD">
        <w:rPr>
          <w:sz w:val="16"/>
        </w:rPr>
        <w:t xml:space="preserve"> effectively socially neutralized and frequently </w:t>
      </w:r>
      <w:r w:rsidRPr="001B32AD">
        <w:rPr>
          <w:rStyle w:val="Emphasis"/>
        </w:rPr>
        <w:t>liquidated entire</w:t>
      </w:r>
      <w:r w:rsidRPr="001B32AD">
        <w:rPr>
          <w:sz w:val="16"/>
        </w:rPr>
        <w:t xml:space="preserve"> nearby </w:t>
      </w:r>
      <w:r w:rsidRPr="001B32AD">
        <w:rPr>
          <w:rStyle w:val="Emphasis"/>
        </w:rPr>
        <w:t>populations of our people,</w:t>
      </w:r>
      <w:r w:rsidRPr="001B32AD">
        <w:rPr>
          <w:sz w:val="16"/>
        </w:rPr>
        <w:t xml:space="preserve"> given that ours are the very same populations that have historically struggled to survive and overthrow such ‘classical’ structures of dominance as colonialism, frontier conquest, racial slavery, and other genocides? In a somewhat more intimate sense, how could we live with ourselves in this domestic state of emergency, and </w:t>
      </w:r>
      <w:r w:rsidRPr="001B32AD">
        <w:rPr>
          <w:rStyle w:val="StyleUnderline"/>
        </w:rPr>
        <w:t xml:space="preserve">why did we </w:t>
      </w:r>
      <w:r w:rsidRPr="001B32AD">
        <w:rPr>
          <w:sz w:val="16"/>
        </w:rPr>
        <w:t xml:space="preserve">seem to generally </w:t>
      </w:r>
      <w:r w:rsidRPr="001B32AD">
        <w:rPr>
          <w:rStyle w:val="StyleUnderline"/>
        </w:rPr>
        <w:t>forfeit the creative possibilities of radically challenging,</w:t>
      </w:r>
      <w:r w:rsidRPr="001B32AD">
        <w:rPr>
          <w:sz w:val="16"/>
        </w:rPr>
        <w:t xml:space="preserve"> dislodging, </w:t>
      </w:r>
      <w:r w:rsidRPr="001B32AD">
        <w:rPr>
          <w:rStyle w:val="StyleUnderline"/>
        </w:rPr>
        <w:t>and transforming the ideological and institutional premises of this condition of domestic warfare in favor of shor tterm, ‘winnable’ policy reforms?</w:t>
      </w:r>
      <w:r w:rsidRPr="001B32AD">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t>
      </w:r>
      <w:r w:rsidRPr="001B32AD">
        <w:rPr>
          <w:sz w:val="16"/>
          <w:szCs w:val="16"/>
        </w:rPr>
        <w:t>willing to comprehend and galvanize an effective, or even viable opposition to the white supremacist state’s terms of engagement (that is, warfare)? This radical accountability</w:t>
      </w:r>
      <w:r w:rsidRPr="001B32AD">
        <w:rPr>
          <w:sz w:val="16"/>
        </w:rPr>
        <w:t xml:space="preserve"> reflects a variation on anticolonial liberation theorist Frantz Fanon’s memorable statement to his own peers, comrades, and nemeses:</w:t>
      </w:r>
    </w:p>
    <w:p w14:paraId="57B6A363" w14:textId="77777777" w:rsidR="00096147" w:rsidRPr="001B32AD" w:rsidRDefault="00096147" w:rsidP="00096147">
      <w:pPr>
        <w:spacing w:line="240" w:lineRule="auto"/>
        <w:ind w:left="720"/>
        <w:contextualSpacing/>
        <w:rPr>
          <w:sz w:val="16"/>
          <w:szCs w:val="16"/>
        </w:rPr>
      </w:pPr>
      <w:r w:rsidRPr="001B32AD">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14A6E682" w14:textId="77777777" w:rsidR="00096147" w:rsidRPr="001B32AD" w:rsidRDefault="00096147" w:rsidP="00096147">
      <w:pPr>
        <w:spacing w:line="240" w:lineRule="auto"/>
        <w:contextualSpacing/>
        <w:rPr>
          <w:sz w:val="16"/>
          <w:szCs w:val="16"/>
        </w:rPr>
      </w:pPr>
      <w:r w:rsidRPr="001B32AD">
        <w:rPr>
          <w:sz w:val="16"/>
          <w:szCs w:val="16"/>
        </w:rPr>
        <w:t>Lest we fall victim to a certain political nostalgia that is often induced by such illuminating Fanonist exhortations, we ought to clarify the premises of the social ‘mission’ that our generation of USA-based progressive organizing has undertaken.</w:t>
      </w:r>
    </w:p>
    <w:p w14:paraId="61E5BF06" w14:textId="77777777" w:rsidR="00096147" w:rsidRPr="001B32AD" w:rsidRDefault="00096147" w:rsidP="00096147">
      <w:pPr>
        <w:spacing w:line="240" w:lineRule="auto"/>
        <w:contextualSpacing/>
        <w:rPr>
          <w:rStyle w:val="Emphasis"/>
        </w:rPr>
      </w:pPr>
      <w:r w:rsidRPr="001B32AD">
        <w:rPr>
          <w:sz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1B32AD">
        <w:rPr>
          <w:rStyle w:val="StyleUnderline"/>
        </w:rPr>
        <w:t xml:space="preserve">the question is whether and how this mission ought to be fulfilled or betrayed. To respond to this political problem requires an analysis and conceptualization of ‘the state’ that is far more complex and laborious than we usually allow in our ordinary rush of obligations to build campaigns, organize communities, and write grant proposals. </w:t>
      </w:r>
      <w:r w:rsidRPr="001431A7">
        <w:rPr>
          <w:rStyle w:val="Emphasis"/>
          <w:highlight w:val="yellow"/>
        </w:rPr>
        <w:t>We require</w:t>
      </w:r>
      <w:r w:rsidRPr="001B32AD">
        <w:rPr>
          <w:sz w:val="16"/>
        </w:rPr>
        <w:t xml:space="preserve">, in other words, </w:t>
      </w:r>
      <w:r w:rsidRPr="001431A7">
        <w:rPr>
          <w:rStyle w:val="Emphasis"/>
          <w:highlight w:val="yellow"/>
        </w:rPr>
        <w:t>a scholarly activist framework to understand that the state can and must be radically confronted on multiple fronts by an abolitionist social theory.</w:t>
      </w:r>
    </w:p>
    <w:p w14:paraId="45DE330E" w14:textId="77777777" w:rsidR="00096147" w:rsidRPr="001B32AD" w:rsidRDefault="00096147" w:rsidP="00096147">
      <w:pPr>
        <w:spacing w:line="240" w:lineRule="auto"/>
        <w:contextualSpacing/>
        <w:rPr>
          <w:sz w:val="16"/>
        </w:rPr>
      </w:pPr>
      <w:r w:rsidRPr="001B32AD">
        <w:rPr>
          <w:rStyle w:val="StyleUnderline"/>
        </w:rPr>
        <w:t>Effectively contradicting, decentering, and transforming the popular consensus</w:t>
      </w:r>
      <w:r w:rsidRPr="001B32AD">
        <w:rPr>
          <w:sz w:val="16"/>
        </w:rPr>
        <w:t xml:space="preserve">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w:t>
      </w:r>
      <w:r w:rsidRPr="001B32AD">
        <w:rPr>
          <w:rStyle w:val="Emphasis"/>
        </w:rPr>
        <w:t xml:space="preserve"> Leaders</w:t>
      </w:r>
      <w:r w:rsidRPr="001B32AD">
        <w:rPr>
          <w:sz w:val="16"/>
        </w:rPr>
        <w:t xml:space="preserve"> as well as rank-and-file members in avowedly progressive organizations can and </w:t>
      </w:r>
      <w:r w:rsidRPr="001B32AD">
        <w:rPr>
          <w:rStyle w:val="Emphasis"/>
        </w:rPr>
        <w:t>must reflect on how they might actually be supporting and reproducing existing forms of racism, white supremacy, state violence, and domestic warfare in the process of throwing their resources behind what they perceive as ‘winnable victories’</w:t>
      </w:r>
      <w:r w:rsidRPr="001B32AD">
        <w:rPr>
          <w:sz w:val="16"/>
        </w:rPr>
        <w:t xml:space="preserve">, in the lexicon of venerable community organizer Saul Alinsky. </w:t>
      </w:r>
    </w:p>
    <w:p w14:paraId="78596CCF" w14:textId="77777777" w:rsidR="00096147" w:rsidRDefault="00096147" w:rsidP="00096147">
      <w:pPr>
        <w:rPr>
          <w:rStyle w:val="StyleUnderline"/>
        </w:rPr>
      </w:pPr>
      <w:r w:rsidRPr="001B32AD">
        <w:rPr>
          <w:sz w:val="16"/>
        </w:rPr>
        <w:t xml:space="preserve">Arguably, </w:t>
      </w:r>
      <w:r w:rsidRPr="001B32AD">
        <w:rPr>
          <w:rStyle w:val="Emphasis"/>
        </w:rPr>
        <w:t>it is precisely the creative and pragmatic work of political fantasy/political vision/political imagination that is the most underdeveloped dimension of the US establishment left’s organizational modus operandi and public discourse.</w:t>
      </w:r>
      <w:r w:rsidRPr="001B32AD">
        <w:rPr>
          <w:sz w:val="16"/>
        </w:rPr>
        <w:t xml:space="preserve"> While a full discussion is best left for sustained collective discussion,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1B32AD">
        <w:rPr>
          <w:rStyle w:val="StyleUnderline"/>
        </w:rPr>
        <w:t>It might be useful to begin by thinking of ourselves as existing in a relationship of deep historical obligation</w:t>
      </w:r>
      <w:r w:rsidRPr="001B32AD">
        <w:rPr>
          <w:sz w:val="16"/>
        </w:rPr>
        <w:t xml:space="preserve"> to the long and recent, faraway and nearby historical legacies of </w:t>
      </w:r>
      <w:r w:rsidRPr="001B32AD">
        <w:rPr>
          <w:rStyle w:val="StyleUnderline"/>
        </w:rPr>
        <w:t>radical, revolutionary, and liberationist struggles that have made the abolition of oppressive violence their most immediate and fundamental political desire.</w:t>
      </w:r>
    </w:p>
    <w:p w14:paraId="19B04167" w14:textId="77777777" w:rsidR="00096147" w:rsidRPr="001B32AD" w:rsidRDefault="00096147" w:rsidP="00096147">
      <w:pPr>
        <w:rPr>
          <w:u w:val="single"/>
        </w:rPr>
      </w:pPr>
    </w:p>
    <w:p w14:paraId="19C9DE2B" w14:textId="7782B252" w:rsidR="00096147" w:rsidRPr="001B32AD" w:rsidRDefault="00096147" w:rsidP="00096147">
      <w:pPr>
        <w:pStyle w:val="Heading4"/>
      </w:pPr>
      <w:r w:rsidRPr="001B32AD">
        <w:t>The role of the judge is to be a radical thinker and abolitionist –</w:t>
      </w:r>
      <w:r w:rsidR="00665B27">
        <w:t xml:space="preserve">the alt </w:t>
      </w:r>
      <w:r w:rsidRPr="001B32AD">
        <w:t xml:space="preserve">is </w:t>
      </w:r>
      <w:bookmarkStart w:id="4" w:name="_Hlk46230612"/>
      <w:r w:rsidRPr="001B32AD">
        <w:t>necessary to theorize connections between prisons and pedagogy that have metastasized beyond state policy – prison has become exported as a primary condition of social life – schooling operates through a regime of juridical discipline that inculcates a carceral mentality, even the</w:t>
      </w:r>
      <w:r w:rsidR="00665B27">
        <w:t xml:space="preserve"> aff’s</w:t>
      </w:r>
      <w:r w:rsidRPr="001B32AD">
        <w:t xml:space="preserve"> MOST REMOTE attachment to a regime of punishment should be rejected  </w:t>
      </w:r>
    </w:p>
    <w:bookmarkEnd w:id="4"/>
    <w:p w14:paraId="705CD19D" w14:textId="77777777" w:rsidR="00096147" w:rsidRPr="001B32AD" w:rsidRDefault="00096147" w:rsidP="00096147">
      <w:pPr>
        <w:rPr>
          <w:sz w:val="16"/>
          <w:szCs w:val="16"/>
        </w:rPr>
      </w:pPr>
      <w:r w:rsidRPr="001B32AD">
        <w:rPr>
          <w:rStyle w:val="Style13ptBold"/>
        </w:rPr>
        <w:t>Rodríguez 10</w:t>
      </w:r>
      <w:r w:rsidRPr="001B32AD">
        <w:t xml:space="preserve"> </w:t>
      </w:r>
      <w:r w:rsidRPr="001B32AD">
        <w:rPr>
          <w:sz w:val="16"/>
          <w:szCs w:val="16"/>
        </w:rPr>
        <w:t>– Professor of Media and Cultural Studies at UC-Riverside, PhD and MA in Ethnic Studies at UC – Berkeley [Dylan, “The Disorientation of the Teaching Act: Abolition as Pedagogical Position,” The Radical Teacher, No. 88 (Summer 2010), pp. 7-19, DKP]</w:t>
      </w:r>
    </w:p>
    <w:p w14:paraId="33E26481" w14:textId="77777777" w:rsidR="00096147" w:rsidRPr="001B32AD" w:rsidRDefault="00096147" w:rsidP="00096147">
      <w:pPr>
        <w:spacing w:line="240" w:lineRule="auto"/>
        <w:contextualSpacing/>
        <w:rPr>
          <w:sz w:val="16"/>
        </w:rPr>
      </w:pPr>
      <w:r w:rsidRPr="001B32AD">
        <w:rPr>
          <w:rStyle w:val="StyleUnderline"/>
        </w:rPr>
        <w:t>The global U.S. prison regime</w:t>
      </w:r>
      <w:r w:rsidRPr="001B32AD">
        <w:rPr>
          <w:sz w:val="16"/>
        </w:rPr>
        <w:t xml:space="preserve"> has no precedent or peer and </w:t>
      </w:r>
      <w:r w:rsidRPr="001B32AD">
        <w:rPr>
          <w:rStyle w:val="StyleUnderline"/>
        </w:rPr>
        <w:t xml:space="preserve">has become a </w:t>
      </w:r>
      <w:r w:rsidRPr="001B32AD">
        <w:rPr>
          <w:rStyle w:val="Emphasis"/>
        </w:rPr>
        <w:t>primary condition of</w:t>
      </w:r>
      <w:r w:rsidRPr="001B32AD">
        <w:rPr>
          <w:rStyle w:val="StyleUnderline"/>
        </w:rPr>
        <w:t xml:space="preserve"> schooling, education, and </w:t>
      </w:r>
      <w:r w:rsidRPr="001B32AD">
        <w:rPr>
          <w:rStyle w:val="Emphasis"/>
        </w:rPr>
        <w:t xml:space="preserve">pedagogy </w:t>
      </w:r>
      <w:r w:rsidRPr="001B32AD">
        <w:rPr>
          <w:rStyle w:val="StyleUnderline"/>
        </w:rPr>
        <w:t>in every possible site. Aside from</w:t>
      </w:r>
      <w:r w:rsidRPr="001B32AD">
        <w:rPr>
          <w:sz w:val="16"/>
        </w:rPr>
        <w:t xml:space="preserve"> its sheer </w:t>
      </w:r>
      <w:r w:rsidRPr="001B32AD">
        <w:rPr>
          <w:rStyle w:val="StyleUnderline"/>
        </w:rPr>
        <w:t>accumulation of captive bodies</w:t>
      </w:r>
      <w:r w:rsidRPr="001B32AD">
        <w:rPr>
          <w:sz w:val="16"/>
        </w:rPr>
        <w:t xml:space="preserve"> (more than 2.5 million, if one includes children, military captives, undocumented migrants, and the mentally ill/disordered),1 </w:t>
      </w:r>
      <w:r w:rsidRPr="001B32AD">
        <w:rPr>
          <w:rStyle w:val="StyleUnderline"/>
        </w:rPr>
        <w:t>the prison has become central to the (re)production</w:t>
      </w:r>
      <w:r w:rsidRPr="001B32AD">
        <w:rPr>
          <w:sz w:val="16"/>
        </w:rPr>
        <w:t xml:space="preserve"> and (re)invention </w:t>
      </w:r>
      <w:r w:rsidRPr="001B32AD">
        <w:rPr>
          <w:rStyle w:val="StyleUnderline"/>
        </w:rPr>
        <w:t>of a</w:t>
      </w:r>
      <w:r w:rsidRPr="001B32AD">
        <w:rPr>
          <w:sz w:val="16"/>
        </w:rPr>
        <w:t xml:space="preserve"> robust and historically dynamic </w:t>
      </w:r>
      <w:r w:rsidRPr="001B32AD">
        <w:rPr>
          <w:rStyle w:val="StyleUnderline"/>
        </w:rPr>
        <w:t>white supremacist state</w:t>
      </w:r>
      <w:r w:rsidRPr="001B32AD">
        <w:rPr>
          <w:sz w:val="16"/>
        </w:rPr>
        <w:t xml:space="preserve">: at its farthest institutional reaches, </w:t>
      </w:r>
      <w:r w:rsidRPr="009A6C95">
        <w:rPr>
          <w:rStyle w:val="StyleUnderline"/>
          <w:highlight w:val="yellow"/>
        </w:rPr>
        <w:t>the prison has developed a capacity to organize</w:t>
      </w:r>
      <w:r w:rsidRPr="001B32AD">
        <w:rPr>
          <w:sz w:val="16"/>
        </w:rPr>
        <w:t xml:space="preserve"> and disrupt </w:t>
      </w:r>
      <w:r w:rsidRPr="009A6C95">
        <w:rPr>
          <w:rStyle w:val="StyleUnderline"/>
          <w:highlight w:val="yellow"/>
        </w:rPr>
        <w:t>the most taken-for-granted features of everyday social life</w:t>
      </w:r>
      <w:r w:rsidRPr="009A6C95">
        <w:rPr>
          <w:sz w:val="16"/>
          <w:highlight w:val="yellow"/>
        </w:rPr>
        <w:t>,</w:t>
      </w:r>
      <w:r w:rsidRPr="001B32AD">
        <w:rPr>
          <w:sz w:val="16"/>
        </w:rPr>
        <w:t xml:space="preserve"> including “family,” “community,” “school,” and individual social identities. </w:t>
      </w:r>
      <w:r w:rsidRPr="001B32AD">
        <w:rPr>
          <w:rStyle w:val="StyleUnderline"/>
        </w:rPr>
        <w:t>Students, teachers, and administrators</w:t>
      </w:r>
      <w:r w:rsidRPr="001B32AD">
        <w:rPr>
          <w:sz w:val="16"/>
        </w:rPr>
        <w:t xml:space="preserve"> of all </w:t>
      </w:r>
      <w:r w:rsidRPr="001B32AD">
        <w:rPr>
          <w:rStyle w:val="StyleUnderline"/>
        </w:rPr>
        <w:t>kinds have come to conceptualize “</w:t>
      </w:r>
      <w:r w:rsidRPr="009A6C95">
        <w:rPr>
          <w:rStyle w:val="StyleUnderline"/>
          <w:highlight w:val="yellow"/>
        </w:rPr>
        <w:t>freedom,” “safety,” and “peace</w:t>
      </w:r>
      <w:r w:rsidRPr="001B32AD">
        <w:rPr>
          <w:rStyle w:val="StyleUnderline"/>
        </w:rPr>
        <w:t>” as a</w:t>
      </w:r>
      <w:r w:rsidRPr="001B32AD">
        <w:rPr>
          <w:sz w:val="16"/>
        </w:rPr>
        <w:t xml:space="preserve"> relatively </w:t>
      </w:r>
      <w:r w:rsidRPr="009A6C95">
        <w:rPr>
          <w:rStyle w:val="StyleUnderline"/>
          <w:highlight w:val="yellow"/>
        </w:rPr>
        <w:t>direct outcome of state-conducted domestic war</w:t>
      </w:r>
      <w:r w:rsidRPr="001B32AD">
        <w:rPr>
          <w:sz w:val="16"/>
        </w:rPr>
        <w:t xml:space="preserve"> (wars on crime, drugs, gangs, immigrants, terror, etc.), legitimated </w:t>
      </w:r>
      <w:r w:rsidRPr="001B32AD">
        <w:rPr>
          <w:rStyle w:val="StyleUnderline"/>
        </w:rPr>
        <w:t>police violence, and large-scale</w:t>
      </w:r>
      <w:r w:rsidRPr="001B32AD">
        <w:rPr>
          <w:sz w:val="16"/>
        </w:rPr>
        <w:t xml:space="preserve">, punitive </w:t>
      </w:r>
      <w:r w:rsidRPr="001B32AD">
        <w:rPr>
          <w:rStyle w:val="StyleUnderline"/>
        </w:rPr>
        <w:t>imprisonment.</w:t>
      </w:r>
    </w:p>
    <w:p w14:paraId="0F367512" w14:textId="77777777" w:rsidR="00096147" w:rsidRPr="001B32AD" w:rsidRDefault="00096147" w:rsidP="00096147">
      <w:pPr>
        <w:spacing w:line="240" w:lineRule="auto"/>
        <w:contextualSpacing/>
        <w:rPr>
          <w:sz w:val="16"/>
          <w:szCs w:val="16"/>
        </w:rPr>
      </w:pPr>
      <w:r w:rsidRPr="001B32AD">
        <w:rPr>
          <w:sz w:val="16"/>
          <w:szCs w:val="16"/>
        </w:rPr>
        <w:t>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w:t>
      </w:r>
    </w:p>
    <w:p w14:paraId="3735DC9A" w14:textId="77777777" w:rsidR="00096147" w:rsidRPr="001B32AD" w:rsidRDefault="00096147" w:rsidP="00096147">
      <w:pPr>
        <w:spacing w:line="240" w:lineRule="auto"/>
        <w:contextualSpacing/>
        <w:rPr>
          <w:sz w:val="16"/>
        </w:rPr>
      </w:pPr>
      <w:r w:rsidRPr="001B32AD">
        <w:rPr>
          <w:sz w:val="16"/>
        </w:rPr>
        <w:t xml:space="preserve">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w:t>
      </w:r>
      <w:r w:rsidRPr="001B32AD">
        <w:rPr>
          <w:rStyle w:val="StyleUnderline"/>
        </w:rPr>
        <w:t>the</w:t>
      </w:r>
      <w:r w:rsidRPr="001B32AD">
        <w:rPr>
          <w:sz w:val="16"/>
        </w:rPr>
        <w:t xml:space="preserve"> notion of a </w:t>
      </w:r>
      <w:r w:rsidRPr="001B32AD">
        <w:rPr>
          <w:rStyle w:val="StyleUnderline"/>
        </w:rPr>
        <w:t>prison regime focuses on three interrelated technologies</w:t>
      </w:r>
      <w:r w:rsidRPr="001B32AD">
        <w:rPr>
          <w:sz w:val="16"/>
        </w:rPr>
        <w:t xml:space="preserve"> and processes that are dynamically produced at the site of imprisonment</w:t>
      </w:r>
      <w:r w:rsidRPr="001B32AD">
        <w:rPr>
          <w:rStyle w:val="StyleUnderline"/>
        </w:rPr>
        <w:t>: first, the prison regime encompasses the material arrangements of institutional power that create informal</w:t>
      </w:r>
      <w:r w:rsidRPr="001B32AD">
        <w:rPr>
          <w:sz w:val="16"/>
        </w:rPr>
        <w:t xml:space="preserve"> (and often nominally illegal) </w:t>
      </w:r>
      <w:r w:rsidRPr="001B32AD">
        <w:rPr>
          <w:rStyle w:val="StyleUnderline"/>
        </w:rPr>
        <w:t xml:space="preserve">routines and protocols of militarized physiological domination over human beings held captive by the state. This domination privileges </w:t>
      </w:r>
      <w:r w:rsidRPr="001B32AD">
        <w:rPr>
          <w:sz w:val="16"/>
        </w:rPr>
        <w:t xml:space="preserve">a historical </w:t>
      </w:r>
      <w:r w:rsidRPr="001B32AD">
        <w:rPr>
          <w:rStyle w:val="StyleUnderline"/>
        </w:rPr>
        <w:t>anti-black state violence</w:t>
      </w:r>
      <w:r w:rsidRPr="001B32AD">
        <w:rPr>
          <w:sz w:val="16"/>
        </w:rPr>
        <w:t xml:space="preserve"> that is particularly </w:t>
      </w:r>
      <w:r w:rsidRPr="001B32AD">
        <w:rPr>
          <w:rStyle w:val="StyleUnderline"/>
        </w:rPr>
        <w:t>traceable to</w:t>
      </w:r>
      <w:r w:rsidRPr="001B32AD">
        <w:rPr>
          <w:sz w:val="16"/>
        </w:rPr>
        <w:t xml:space="preserve"> the latter stages of continental </w:t>
      </w:r>
      <w:r w:rsidRPr="001B32AD">
        <w:rPr>
          <w:rStyle w:val="StyleUnderline"/>
        </w:rPr>
        <w:t>racial chattel slavery</w:t>
      </w:r>
      <w:r w:rsidRPr="001B32AD">
        <w:rPr>
          <w:sz w:val="16"/>
        </w:rPr>
        <w:t xml:space="preserve"> and its immediate epochal aftermath in “post-emancipation” white supremacy and juridical racial segregation/apartheid—a privileging that is directly reflected in the actual demography of the imprisoned population, composed of a Black majority. </w:t>
      </w:r>
      <w:r w:rsidRPr="001B32AD">
        <w:rPr>
          <w:rStyle w:val="StyleUnderline"/>
        </w:rPr>
        <w:t>The institutional elaborations of this</w:t>
      </w:r>
      <w:r w:rsidRPr="001B32AD">
        <w:rPr>
          <w:sz w:val="16"/>
        </w:rPr>
        <w:t xml:space="preserve"> white supremacist and </w:t>
      </w:r>
      <w:r w:rsidRPr="001B32AD">
        <w:rPr>
          <w:rStyle w:val="StyleUnderline"/>
        </w:rPr>
        <w:t>anti-black carceral state create an overarching system of physiological domination that subsumes differently racialized subjects</w:t>
      </w:r>
      <w:r w:rsidRPr="001B32AD">
        <w:rPr>
          <w:sz w:val="16"/>
        </w:rPr>
        <w:t xml:space="preserve"> (including whites) </w:t>
      </w:r>
      <w:r w:rsidRPr="001B32AD">
        <w:rPr>
          <w:rStyle w:val="StyleUnderline"/>
        </w:rPr>
        <w:t>into institutional routines</w:t>
      </w:r>
      <w:r w:rsidRPr="001B32AD">
        <w:rPr>
          <w:sz w:val="16"/>
        </w:rPr>
        <w:t xml:space="preserve"> (strip searching and regular </w:t>
      </w:r>
      <w:r w:rsidRPr="001B32AD">
        <w:rPr>
          <w:rStyle w:val="StyleUnderline"/>
        </w:rPr>
        <w:t>bodily invasion,</w:t>
      </w:r>
      <w:r w:rsidRPr="001B32AD">
        <w:rPr>
          <w:sz w:val="16"/>
        </w:rPr>
        <w:t xml:space="preserve"> legally sanctioned </w:t>
      </w:r>
      <w:r w:rsidRPr="001B32AD">
        <w:rPr>
          <w:rStyle w:val="StyleUnderline"/>
        </w:rPr>
        <w:t>torture,</w:t>
      </w:r>
      <w:r w:rsidRPr="001B32AD">
        <w:rPr>
          <w:sz w:val="16"/>
        </w:rPr>
        <w:t xml:space="preserve"> ad hoc </w:t>
      </w:r>
      <w:r w:rsidRPr="001B32AD">
        <w:rPr>
          <w:rStyle w:val="StyleUnderline"/>
        </w:rPr>
        <w:t xml:space="preserve">assassination, </w:t>
      </w:r>
      <w:r w:rsidRPr="001B32AD">
        <w:rPr>
          <w:sz w:val="16"/>
        </w:rPr>
        <w:t xml:space="preserve">routinized </w:t>
      </w:r>
      <w:r w:rsidRPr="001B32AD">
        <w:rPr>
          <w:rStyle w:val="StyleUnderline"/>
        </w:rPr>
        <w:t xml:space="preserve">medical neglect) that </w:t>
      </w:r>
      <w:r w:rsidRPr="001B32AD">
        <w:rPr>
          <w:rStyle w:val="Emphasis"/>
        </w:rPr>
        <w:t>revise while sustaining the everyday practices of genocidal racial slavery.</w:t>
      </w:r>
      <w:r w:rsidRPr="001B32AD">
        <w:rPr>
          <w:sz w:val="16"/>
        </w:rPr>
        <w:t xml:space="preserve"> </w:t>
      </w:r>
      <w:r w:rsidRPr="001B32AD">
        <w:rPr>
          <w:rStyle w:val="Emphasis"/>
        </w:rPr>
        <w:t>While there are multiple variations</w:t>
      </w:r>
      <w:r w:rsidRPr="001B32AD">
        <w:rPr>
          <w:sz w:val="16"/>
        </w:rPr>
        <w:t xml:space="preserve"> on this regime of physiological dominance—including (Latino/a, Muslim, and Arab) immigrant detention, extra-territorial military prisons, and asylums—</w:t>
      </w:r>
      <w:r w:rsidRPr="00AF3C02">
        <w:rPr>
          <w:rStyle w:val="Emphasis"/>
          <w:highlight w:val="yellow"/>
        </w:rPr>
        <w:t>it is crucial to recognize that the genealogy of the prison’s systemic violence is anchored in the normalized Black genocide</w:t>
      </w:r>
      <w:r w:rsidRPr="001B32AD">
        <w:rPr>
          <w:sz w:val="16"/>
        </w:rPr>
        <w:t xml:space="preserve"> of U.S. and New World nation-building.2</w:t>
      </w:r>
    </w:p>
    <w:p w14:paraId="285CC81A" w14:textId="77777777" w:rsidR="00096147" w:rsidRPr="001B32AD" w:rsidRDefault="00096147" w:rsidP="00096147">
      <w:pPr>
        <w:spacing w:line="240" w:lineRule="auto"/>
        <w:contextualSpacing/>
        <w:rPr>
          <w:sz w:val="16"/>
        </w:rPr>
      </w:pPr>
      <w:r w:rsidRPr="001B32AD">
        <w:rPr>
          <w:rStyle w:val="StyleUnderline"/>
        </w:rPr>
        <w:t>Second, the</w:t>
      </w:r>
      <w:r w:rsidRPr="001B32AD">
        <w:rPr>
          <w:sz w:val="16"/>
        </w:rPr>
        <w:t xml:space="preserve"> concept of the </w:t>
      </w:r>
      <w:r w:rsidRPr="001B32AD">
        <w:rPr>
          <w:rStyle w:val="StyleUnderline"/>
        </w:rPr>
        <w:t>prison regime understands the place of state-ordained human capture as a modality of social (dis)organization that produces numerous forms of interpersonal and systemic</w:t>
      </w:r>
      <w:r w:rsidRPr="001B32AD">
        <w:rPr>
          <w:sz w:val="16"/>
        </w:rPr>
        <w:t xml:space="preserve"> (race, class, gender, sexual) </w:t>
      </w:r>
      <w:r w:rsidRPr="001B32AD">
        <w:rPr>
          <w:rStyle w:val="StyleUnderline"/>
        </w:rPr>
        <w:t>violence within and beyond the physical sites of imprisonment.</w:t>
      </w:r>
      <w:r w:rsidRPr="001B32AD">
        <w:rPr>
          <w:sz w:val="16"/>
        </w:rPr>
        <w:t xml:space="preserve"> Here, the multiple and </w:t>
      </w:r>
      <w:r w:rsidRPr="001B32AD">
        <w:rPr>
          <w:rStyle w:val="StyleUnderline"/>
        </w:rPr>
        <w:t xml:space="preserve">vast social effects of imprisonment </w:t>
      </w:r>
      <w:r w:rsidRPr="001B32AD">
        <w:rPr>
          <w:sz w:val="16"/>
        </w:rPr>
        <w:t xml:space="preserve">(from affective disruptions of community and extended familial ties to long-term economic/geographic displacement) </w:t>
      </w:r>
      <w:r w:rsidRPr="001B32AD">
        <w:rPr>
          <w:rStyle w:val="StyleUnderline"/>
        </w:rPr>
        <w:t xml:space="preserve">are understood as fundamental and systemic dimensions of </w:t>
      </w:r>
      <w:r w:rsidRPr="001B32AD">
        <w:rPr>
          <w:sz w:val="16"/>
        </w:rPr>
        <w:t xml:space="preserve">the </w:t>
      </w:r>
      <w:r w:rsidRPr="001B32AD">
        <w:rPr>
          <w:rStyle w:val="StyleUnderline"/>
        </w:rPr>
        <w:t xml:space="preserve">policing and imprisonment </w:t>
      </w:r>
      <w:r w:rsidRPr="001B32AD">
        <w:rPr>
          <w:sz w:val="16"/>
        </w:rPr>
        <w:t xml:space="preserve">apparatus, </w:t>
      </w:r>
      <w:r w:rsidRPr="001B32AD">
        <w:rPr>
          <w:rStyle w:val="StyleUnderline"/>
        </w:rPr>
        <w:t>rather than</w:t>
      </w:r>
      <w:r w:rsidRPr="001B32AD">
        <w:rPr>
          <w:sz w:val="16"/>
        </w:rPr>
        <w:t xml:space="preserve"> secondary </w:t>
      </w:r>
      <w:r w:rsidRPr="001B32AD">
        <w:rPr>
          <w:rStyle w:val="StyleUnderline"/>
        </w:rPr>
        <w:t xml:space="preserve">or unintended consequences </w:t>
      </w:r>
      <w:r w:rsidRPr="001B32AD">
        <w:rPr>
          <w:sz w:val="16"/>
        </w:rPr>
        <w:t>of it.3</w:t>
      </w:r>
    </w:p>
    <w:p w14:paraId="0A756437" w14:textId="77777777" w:rsidR="00096147" w:rsidRPr="001B32AD" w:rsidRDefault="00096147" w:rsidP="00096147">
      <w:pPr>
        <w:spacing w:line="240" w:lineRule="auto"/>
        <w:contextualSpacing/>
        <w:rPr>
          <w:rStyle w:val="StyleUnderline"/>
        </w:rPr>
      </w:pPr>
      <w:r w:rsidRPr="001B32AD">
        <w:rPr>
          <w:rStyle w:val="StyleUnderline"/>
        </w:rPr>
        <w:t>Third, the prison regime encompasses the multiple knowledges</w:t>
      </w:r>
      <w:r w:rsidRPr="001B32AD">
        <w:rPr>
          <w:sz w:val="16"/>
        </w:rPr>
        <w:t xml:space="preserve"> and meanings that are </w:t>
      </w:r>
      <w:r w:rsidRPr="001B32AD">
        <w:rPr>
          <w:rStyle w:val="StyleUnderline"/>
        </w:rPr>
        <w:t>created around</w:t>
      </w:r>
      <w:r w:rsidRPr="001B32AD">
        <w:rPr>
          <w:sz w:val="16"/>
        </w:rPr>
        <w:t xml:space="preserve"> </w:t>
      </w:r>
      <w:r w:rsidRPr="001B32AD">
        <w:rPr>
          <w:rStyle w:val="StyleUnderline"/>
        </w:rPr>
        <w:t xml:space="preserve">the institutional site </w:t>
      </w:r>
      <w:r w:rsidRPr="001B32AD">
        <w:rPr>
          <w:sz w:val="16"/>
        </w:rPr>
        <w:t xml:space="preserve">and cultural symbol of </w:t>
      </w:r>
      <w:r w:rsidRPr="001B32AD">
        <w:rPr>
          <w:rStyle w:val="StyleUnderline"/>
        </w:rPr>
        <w:t>“the prison,” including those that circulate in</w:t>
      </w:r>
      <w:r w:rsidRPr="001B32AD">
        <w:rPr>
          <w:sz w:val="16"/>
        </w:rPr>
        <w:t xml:space="preserve"> popular culture and among the administrative bureaucracies and </w:t>
      </w:r>
      <w:r w:rsidRPr="001B32AD">
        <w:rPr>
          <w:rStyle w:val="StyleUnderline"/>
        </w:rPr>
        <w:t>curriculum of schools.</w:t>
      </w:r>
    </w:p>
    <w:p w14:paraId="5492527E" w14:textId="77777777" w:rsidR="00096147" w:rsidRPr="001B32AD" w:rsidRDefault="00096147" w:rsidP="00096147">
      <w:pPr>
        <w:spacing w:line="240" w:lineRule="auto"/>
        <w:contextualSpacing/>
        <w:rPr>
          <w:sz w:val="16"/>
        </w:rPr>
      </w:pPr>
      <w:r w:rsidRPr="001B32AD">
        <w:rPr>
          <w:rStyle w:val="StyleUnderline"/>
        </w:rPr>
        <w:t>Given this conception of the prison regime as a far-reaching and invasive arrangement of social power, state violence, and human domination, we might better be able to understand the significance of everyday routines of school-based discipline that imply the possibility of imprisonment as the punitive bureaucratic outcome of misbehavior</w:t>
      </w:r>
      <w:r w:rsidRPr="001B32AD">
        <w:rPr>
          <w:sz w:val="16"/>
        </w:rPr>
        <w:t>, truancy, and academic failure. What, then, is the condition of “teaching” in the context of a prison regime that is so relentless in its innovation and intrusiveness?</w:t>
      </w:r>
    </w:p>
    <w:p w14:paraId="0C7394AD" w14:textId="77777777" w:rsidR="00096147" w:rsidRPr="001B32AD" w:rsidRDefault="00096147" w:rsidP="00096147">
      <w:pPr>
        <w:spacing w:line="240" w:lineRule="auto"/>
        <w:contextualSpacing/>
        <w:rPr>
          <w:rStyle w:val="StyleUnderline"/>
        </w:rPr>
      </w:pPr>
      <w:r w:rsidRPr="001B32AD">
        <w:rPr>
          <w:sz w:val="16"/>
        </w:rPr>
        <w:t xml:space="preserve">We might depart from another critical premise: that the prison4 (jail, detention center, etc.) cannot be conceptualized as a place that is wholly separate or alienated from the normalized intercourses of civil society or “the free world.” Speaking more precisely to the concerns raised by this issue of Radical Teacher, the massive carceral-cultural form of the prison has naturalized a systemic disorientation of the teaching act, so that </w:t>
      </w:r>
      <w:r w:rsidRPr="001B32AD">
        <w:rPr>
          <w:rStyle w:val="StyleUnderline"/>
        </w:rPr>
        <w:t>teaching is no longer separable from the work of policing, juridical discipline, and state-crafted punishment.</w:t>
      </w:r>
    </w:p>
    <w:p w14:paraId="491B6FB6" w14:textId="77777777" w:rsidR="00096147" w:rsidRPr="001B32AD" w:rsidRDefault="00096147" w:rsidP="00096147">
      <w:pPr>
        <w:spacing w:line="240" w:lineRule="auto"/>
        <w:contextualSpacing/>
        <w:rPr>
          <w:rStyle w:val="StyleUnderline"/>
        </w:rPr>
      </w:pPr>
      <w:r w:rsidRPr="001B32AD">
        <w:rPr>
          <w:sz w:val="16"/>
        </w:rPr>
        <w:t xml:space="preserve">Thus, I do not think the crucial question in our historical moment is whether or not our teaching ultimately supports or adequately challenges the material arrangements and cultural significations of the prison regime—just as I believe the central question under the rule of apartheid is not whether a curriculum condones or opposes the spatial arrangements of white supremacy and intensified racist state violence. Rather, </w:t>
      </w:r>
      <w:r w:rsidRPr="001B32AD">
        <w:rPr>
          <w:rStyle w:val="StyleUnderline"/>
        </w:rPr>
        <w:t>the primary question is whether and how the act of teaching can effectively and radically displace the normalized misery, everyday suffering, and mundane state violence that are reproduced and/or passively condoned by both hegemonic and critical/counterhegemonic pedagogies.</w:t>
      </w:r>
    </w:p>
    <w:p w14:paraId="3C99822B" w14:textId="77777777" w:rsidR="00096147" w:rsidRPr="001B32AD" w:rsidRDefault="00096147" w:rsidP="00096147">
      <w:pPr>
        <w:spacing w:line="240" w:lineRule="auto"/>
        <w:contextualSpacing/>
        <w:rPr>
          <w:rStyle w:val="StyleUnderline"/>
        </w:rPr>
      </w:pPr>
      <w:r w:rsidRPr="001B32AD">
        <w:rPr>
          <w:sz w:val="16"/>
        </w:rPr>
        <w:t xml:space="preserve">I am arguing that </w:t>
      </w:r>
      <w:r w:rsidRPr="001B32AD">
        <w:rPr>
          <w:rStyle w:val="StyleUnderline"/>
        </w:rPr>
        <w:t xml:space="preserve">our historical conditions urgently dictate that </w:t>
      </w:r>
      <w:r w:rsidRPr="00AF3C02">
        <w:rPr>
          <w:rStyle w:val="StyleUnderline"/>
          <w:highlight w:val="yellow"/>
        </w:rPr>
        <w:t xml:space="preserve">a </w:t>
      </w:r>
      <w:r w:rsidRPr="00AF3C02">
        <w:rPr>
          <w:rStyle w:val="Emphasis"/>
          <w:highlight w:val="yellow"/>
        </w:rPr>
        <w:t>strategic distinction must be drawn between</w:t>
      </w:r>
      <w:r w:rsidRPr="001B32AD">
        <w:rPr>
          <w:rStyle w:val="StyleUnderline"/>
        </w:rPr>
        <w:t xml:space="preserve"> liberal</w:t>
      </w:r>
      <w:r w:rsidRPr="001B32AD">
        <w:rPr>
          <w:sz w:val="16"/>
        </w:rPr>
        <w:t xml:space="preserve">, social justice, critical, </w:t>
      </w:r>
      <w:r w:rsidRPr="00AF3C02">
        <w:rPr>
          <w:rStyle w:val="StyleUnderline"/>
          <w:highlight w:val="yellow"/>
        </w:rPr>
        <w:t xml:space="preserve">and </w:t>
      </w:r>
      <w:r w:rsidRPr="00AF3C02">
        <w:rPr>
          <w:rStyle w:val="Emphasis"/>
          <w:highlight w:val="yellow"/>
        </w:rPr>
        <w:t>even “radical” pedagogies that</w:t>
      </w:r>
      <w:r w:rsidRPr="00AF3C02">
        <w:rPr>
          <w:rStyle w:val="StyleUnderline"/>
          <w:highlight w:val="yellow"/>
        </w:rPr>
        <w:t xml:space="preserve"> are capable of </w:t>
      </w:r>
      <w:r w:rsidRPr="00AF3C02">
        <w:rPr>
          <w:rStyle w:val="Emphasis"/>
          <w:highlight w:val="yellow"/>
        </w:rPr>
        <w:t xml:space="preserve">even remotely </w:t>
      </w:r>
      <w:r w:rsidRPr="00AF3C02">
        <w:rPr>
          <w:rStyle w:val="StyleUnderline"/>
          <w:highlight w:val="yellow"/>
        </w:rPr>
        <w:t xml:space="preserve">justifying, defending, or </w:t>
      </w:r>
      <w:r w:rsidRPr="00AF3C02">
        <w:rPr>
          <w:rStyle w:val="Emphasis"/>
          <w:highlight w:val="yellow"/>
        </w:rPr>
        <w:t>tolerating a proto-genocidal prison regime</w:t>
      </w:r>
      <w:r w:rsidRPr="00AF3C02">
        <w:rPr>
          <w:rStyle w:val="StyleUnderline"/>
          <w:highlight w:val="yellow"/>
        </w:rPr>
        <w:t xml:space="preserve"> that is without precedent</w:t>
      </w:r>
      <w:r w:rsidRPr="001B32AD">
        <w:rPr>
          <w:rStyle w:val="StyleUnderline"/>
        </w:rPr>
        <w:t xml:space="preserve"> or peer</w:t>
      </w:r>
      <w:r w:rsidRPr="001B32AD">
        <w:rPr>
          <w:sz w:val="16"/>
        </w:rPr>
        <w:t xml:space="preserve">, on the one hand, </w:t>
      </w:r>
      <w:r w:rsidRPr="00AF3C02">
        <w:rPr>
          <w:rStyle w:val="Emphasis"/>
          <w:highlight w:val="yellow"/>
        </w:rPr>
        <w:t>and those attempts at abolitionist pedagogy that</w:t>
      </w:r>
      <w:r w:rsidRPr="001B32AD">
        <w:rPr>
          <w:sz w:val="16"/>
        </w:rPr>
        <w:t xml:space="preserve">—in an urgent embracing of the historical necessity of innovation, improvisation, and radical rearticulation— </w:t>
      </w:r>
      <w:r w:rsidRPr="00AF3C02">
        <w:rPr>
          <w:rStyle w:val="Emphasis"/>
          <w:highlight w:val="yellow"/>
        </w:rPr>
        <w:t>are attempting to generate new epistemic and intellectual approaches to meaning, knowledge, learning, and practice for the sake of life, liberation, and new social possibilities</w:t>
      </w:r>
      <w:r w:rsidRPr="001B32AD">
        <w:rPr>
          <w:rStyle w:val="StyleUnderline"/>
        </w:rPr>
        <w:t>. I am concerned with addressing a pedagogical tendency that artificially separates the teacher-student relation and “the school” from “the prison.”</w:t>
      </w:r>
    </w:p>
    <w:p w14:paraId="6823786C" w14:textId="77777777" w:rsidR="00096147" w:rsidRPr="001B32AD" w:rsidRDefault="00096147" w:rsidP="00096147">
      <w:pPr>
        <w:spacing w:line="240" w:lineRule="auto"/>
        <w:contextualSpacing/>
        <w:rPr>
          <w:sz w:val="16"/>
        </w:rPr>
      </w:pPr>
      <w:r w:rsidRPr="001B32AD">
        <w:rPr>
          <w:sz w:val="16"/>
        </w:rPr>
        <w:t xml:space="preserve">Such strategic distinctions are useful for delineating the ways that </w:t>
      </w:r>
      <w:r w:rsidRPr="001B32AD">
        <w:rPr>
          <w:rStyle w:val="StyleUnderline"/>
        </w:rPr>
        <w:t>multiple pedagogical epistemes</w:t>
      </w:r>
      <w:r w:rsidRPr="001B32AD">
        <w:rPr>
          <w:sz w:val="16"/>
        </w:rPr>
        <w:t xml:space="preserve">5 (including otherwise critical and radical ones) </w:t>
      </w:r>
      <w:r w:rsidRPr="001B32AD">
        <w:rPr>
          <w:rStyle w:val="StyleUnderline"/>
        </w:rPr>
        <w:t>operate from the a priori notion that prisons and policing</w:t>
      </w:r>
      <w:r w:rsidRPr="001B32AD">
        <w:rPr>
          <w:sz w:val="16"/>
        </w:rPr>
        <w:t xml:space="preserve"> </w:t>
      </w:r>
      <w:r w:rsidRPr="001B32AD">
        <w:rPr>
          <w:rStyle w:val="StyleUnderline"/>
        </w:rPr>
        <w:t>serve</w:t>
      </w:r>
      <w:r w:rsidRPr="001B32AD">
        <w:rPr>
          <w:sz w:val="16"/>
        </w:rPr>
        <w:t xml:space="preserve"> necessary, peace-and-safety making, and “</w:t>
      </w:r>
      <w:r w:rsidRPr="001B32AD">
        <w:rPr>
          <w:rStyle w:val="StyleUnderline"/>
        </w:rPr>
        <w:t>good” social functions that are somehow separable or recuperable from their historical primacy to</w:t>
      </w:r>
      <w:r w:rsidRPr="001B32AD">
        <w:rPr>
          <w:sz w:val="16"/>
        </w:rPr>
        <w:t xml:space="preserve"> socioeconomic/class </w:t>
      </w:r>
      <w:r w:rsidRPr="001B32AD">
        <w:rPr>
          <w:rStyle w:val="StyleUnderline"/>
        </w:rPr>
        <w:t>repression, American apartheid</w:t>
      </w:r>
      <w:r w:rsidRPr="001B32AD">
        <w:rPr>
          <w:sz w:val="16"/>
        </w:rPr>
        <w:t>,</w:t>
      </w:r>
      <w:r w:rsidRPr="001B32AD">
        <w:rPr>
          <w:rStyle w:val="StyleUnderline"/>
        </w:rPr>
        <w:t>6 racial slavery</w:t>
      </w:r>
      <w:r w:rsidRPr="001B32AD">
        <w:rPr>
          <w:sz w:val="16"/>
        </w:rPr>
        <w:t xml:space="preserve">,7 </w:t>
      </w:r>
      <w:r w:rsidRPr="001B32AD">
        <w:rPr>
          <w:rStyle w:val="StyleUnderline"/>
        </w:rPr>
        <w:t>indigenous land displacement and cultural genocide</w:t>
      </w:r>
      <w:r w:rsidRPr="001B32AD">
        <w:rPr>
          <w:sz w:val="16"/>
        </w:rPr>
        <w:t xml:space="preserve">,8 </w:t>
      </w:r>
      <w:r w:rsidRPr="001B32AD">
        <w:rPr>
          <w:rStyle w:val="StyleUnderline"/>
        </w:rPr>
        <w:t>and white supremacist colonization</w:t>
      </w:r>
      <w:r w:rsidRPr="001B32AD">
        <w:rPr>
          <w:sz w:val="16"/>
        </w:rPr>
        <w:t>.9 In other words, what might happen to the disoriented teaching act if it were re-oriented against the assumptive necessity, integrity, and taken-for-grantedness of prisons, policing, and the normalized state violence they reproduce?</w:t>
      </w:r>
    </w:p>
    <w:p w14:paraId="33CFA80B" w14:textId="77777777" w:rsidR="00096147" w:rsidRPr="001B32AD" w:rsidRDefault="00096147" w:rsidP="00096147">
      <w:pPr>
        <w:spacing w:line="240" w:lineRule="auto"/>
        <w:contextualSpacing/>
        <w:rPr>
          <w:rFonts w:asciiTheme="minorHAnsi" w:hAnsiTheme="minorHAnsi" w:cstheme="minorHAnsi"/>
          <w:sz w:val="16"/>
        </w:rPr>
      </w:pPr>
      <w:r w:rsidRPr="001B32AD">
        <w:rPr>
          <w:rFonts w:asciiTheme="minorHAnsi" w:hAnsiTheme="minorHAnsi" w:cstheme="minorHAnsi"/>
          <w:sz w:val="16"/>
        </w:rPr>
        <w:t xml:space="preserve">Schooling Regime </w:t>
      </w:r>
    </w:p>
    <w:p w14:paraId="406E7B8C" w14:textId="77777777" w:rsidR="00096147" w:rsidRPr="001B32AD" w:rsidRDefault="00096147" w:rsidP="00096147">
      <w:pPr>
        <w:spacing w:line="240" w:lineRule="auto"/>
        <w:contextualSpacing/>
        <w:rPr>
          <w:sz w:val="16"/>
        </w:rPr>
      </w:pPr>
      <w:r w:rsidRPr="001B32AD">
        <w:rPr>
          <w:sz w:val="16"/>
        </w:rPr>
        <w:t xml:space="preserve">The </w:t>
      </w:r>
      <w:r w:rsidRPr="001B32AD">
        <w:rPr>
          <w:rStyle w:val="StyleUnderline"/>
        </w:rPr>
        <w:t>structural symbiosis between schools and</w:t>
      </w:r>
      <w:r w:rsidRPr="001B32AD">
        <w:rPr>
          <w:sz w:val="16"/>
        </w:rPr>
        <w:t xml:space="preserve"> the racist policing/</w:t>
      </w:r>
      <w:r w:rsidRPr="001B32AD">
        <w:rPr>
          <w:rStyle w:val="StyleUnderline"/>
        </w:rPr>
        <w:t>prison</w:t>
      </w:r>
      <w:r w:rsidRPr="001B32AD">
        <w:rPr>
          <w:sz w:val="16"/>
        </w:rPr>
        <w:t xml:space="preserve"> state </w:t>
      </w:r>
      <w:r w:rsidRPr="001B32AD">
        <w:rPr>
          <w:rStyle w:val="StyleUnderline"/>
        </w:rPr>
        <w:t>is evident in t</w:t>
      </w:r>
      <w:r w:rsidRPr="001B32AD">
        <w:rPr>
          <w:sz w:val="16"/>
        </w:rPr>
        <w:t xml:space="preserve">he administrative, public </w:t>
      </w:r>
      <w:r w:rsidRPr="001B32AD">
        <w:rPr>
          <w:rStyle w:val="StyleUnderline"/>
        </w:rPr>
        <w:t>policy, and pedagogical innovations</w:t>
      </w:r>
      <w:r w:rsidRPr="001B32AD">
        <w:rPr>
          <w:sz w:val="16"/>
        </w:rPr>
        <w:t xml:space="preserve"> of the War on Drugs, “Zero Tolerance,” “No Child Left Behind,” and the school-based militarizations of the “school to prison (and military) pipeline.”10 Angela Y. Davis has suggested that </w:t>
      </w:r>
      <w:r w:rsidRPr="001B32AD">
        <w:rPr>
          <w:rStyle w:val="StyleUnderline"/>
        </w:rPr>
        <w:t>“when children attend schools that place a greater value on discipline</w:t>
      </w:r>
      <w:r w:rsidRPr="001B32AD">
        <w:rPr>
          <w:sz w:val="16"/>
        </w:rPr>
        <w:t xml:space="preserve"> and security</w:t>
      </w:r>
      <w:r w:rsidRPr="001B32AD">
        <w:rPr>
          <w:rStyle w:val="StyleUnderline"/>
        </w:rPr>
        <w:t xml:space="preserve"> than </w:t>
      </w:r>
      <w:r w:rsidRPr="001B32AD">
        <w:rPr>
          <w:sz w:val="16"/>
        </w:rPr>
        <w:t xml:space="preserve">on </w:t>
      </w:r>
      <w:r w:rsidRPr="001B32AD">
        <w:rPr>
          <w:rStyle w:val="StyleUnderline"/>
        </w:rPr>
        <w:t>knowledge</w:t>
      </w:r>
      <w:r w:rsidRPr="001B32AD">
        <w:rPr>
          <w:sz w:val="16"/>
        </w:rPr>
        <w:t xml:space="preserve"> and intellectual development, </w:t>
      </w:r>
      <w:r w:rsidRPr="001B32AD">
        <w:rPr>
          <w:rStyle w:val="StyleUnderline"/>
        </w:rPr>
        <w:t>they are attending prep schools for prison.”</w:t>
      </w:r>
      <w:r w:rsidRPr="001B32AD">
        <w:rPr>
          <w:sz w:val="16"/>
        </w:rPr>
        <w:t xml:space="preserve">11 These </w:t>
      </w:r>
      <w:r w:rsidRPr="001B32AD">
        <w:rPr>
          <w:rStyle w:val="StyleUnderline"/>
        </w:rPr>
        <w:t xml:space="preserve">punitive iterations </w:t>
      </w:r>
      <w:r w:rsidRPr="001B32AD">
        <w:rPr>
          <w:sz w:val="16"/>
        </w:rPr>
        <w:t xml:space="preserve">of an increasingly carceral schooling industrial complex, however, </w:t>
      </w:r>
      <w:r w:rsidRPr="001B32AD">
        <w:rPr>
          <w:rStyle w:val="StyleUnderline"/>
        </w:rPr>
        <w:t xml:space="preserve">represent a symptomatic reflection of how </w:t>
      </w:r>
      <w:r w:rsidRPr="00AF3C02">
        <w:rPr>
          <w:rStyle w:val="StyleUnderline"/>
          <w:highlight w:val="yellow"/>
        </w:rPr>
        <w:t>the racist state</w:t>
      </w:r>
      <w:r w:rsidRPr="001B32AD">
        <w:rPr>
          <w:sz w:val="16"/>
        </w:rPr>
        <w:t>—and white supremacist social formation generally—</w:t>
      </w:r>
      <w:r w:rsidRPr="001B32AD">
        <w:rPr>
          <w:rStyle w:val="StyleUnderline"/>
        </w:rPr>
        <w:t>are producing new categories of social identities</w:t>
      </w:r>
      <w:r w:rsidRPr="001B32AD">
        <w:rPr>
          <w:sz w:val="16"/>
        </w:rPr>
        <w:t xml:space="preserve"> (and redefining older ones) that can only be </w:t>
      </w:r>
      <w:r w:rsidRPr="001B32AD">
        <w:rPr>
          <w:rStyle w:val="StyleUnderline"/>
        </w:rPr>
        <w:t>“</w:t>
      </w:r>
      <w:r w:rsidRPr="00AF3C02">
        <w:rPr>
          <w:rStyle w:val="StyleUnderline"/>
          <w:highlight w:val="yellow"/>
        </w:rPr>
        <w:t>taught” within a direct relationship to</w:t>
      </w:r>
      <w:r w:rsidRPr="00AF3C02">
        <w:rPr>
          <w:sz w:val="16"/>
          <w:highlight w:val="yellow"/>
        </w:rPr>
        <w:t xml:space="preserve"> </w:t>
      </w:r>
      <w:r w:rsidRPr="00AF3C02">
        <w:rPr>
          <w:rStyle w:val="StyleUnderline"/>
          <w:highlight w:val="yellow"/>
        </w:rPr>
        <w:t>the regulatory mechanisms and</w:t>
      </w:r>
      <w:r w:rsidRPr="00AF3C02">
        <w:rPr>
          <w:sz w:val="16"/>
          <w:highlight w:val="yellow"/>
        </w:rPr>
        <w:t xml:space="preserve"> </w:t>
      </w:r>
      <w:r w:rsidRPr="00AF3C02">
        <w:rPr>
          <w:rStyle w:val="StyleUnderline"/>
          <w:highlight w:val="yellow"/>
        </w:rPr>
        <w:t>imminent (state) violence of the prison</w:t>
      </w:r>
      <w:r w:rsidRPr="001B32AD">
        <w:rPr>
          <w:rStyle w:val="StyleUnderline"/>
        </w:rPr>
        <w:t xml:space="preserve"> industrial complex </w:t>
      </w:r>
      <w:r w:rsidRPr="001B32AD">
        <w:rPr>
          <w:sz w:val="16"/>
        </w:rPr>
        <w:t xml:space="preserve">and the U.S. prison regime. (Even while some are relatively privileged by the institutional logics of relative de-criminalization, their bodily mobility and academic progression are contingent on the state’s capacity to separate and “protect” them from the criminalized.) </w:t>
      </w:r>
    </w:p>
    <w:p w14:paraId="6986839F" w14:textId="77777777" w:rsidR="00096147" w:rsidRPr="001B32AD" w:rsidRDefault="00096147" w:rsidP="00096147">
      <w:pPr>
        <w:spacing w:line="240" w:lineRule="auto"/>
        <w:contextualSpacing/>
        <w:rPr>
          <w:rStyle w:val="Emphasis"/>
        </w:rPr>
      </w:pPr>
      <w:r w:rsidRPr="001B32AD">
        <w:rPr>
          <w:sz w:val="16"/>
        </w:rPr>
        <w:t xml:space="preserve">There are, at first, </w:t>
      </w:r>
      <w:r w:rsidRPr="001B32AD">
        <w:rPr>
          <w:rStyle w:val="StyleUnderline"/>
        </w:rPr>
        <w:t>categories of social subjects</w:t>
      </w:r>
      <w:r w:rsidRPr="001B32AD">
        <w:rPr>
          <w:sz w:val="16"/>
        </w:rPr>
        <w:t xml:space="preserve"> that </w:t>
      </w:r>
      <w:r w:rsidRPr="001B32AD">
        <w:rPr>
          <w:rStyle w:val="StyleUnderline"/>
        </w:rPr>
        <w:t>are</w:t>
      </w:r>
      <w:r w:rsidRPr="001B32AD">
        <w:rPr>
          <w:sz w:val="16"/>
        </w:rPr>
        <w:t xml:space="preserve"> apprehended and </w:t>
      </w:r>
      <w:r w:rsidRPr="001B32AD">
        <w:rPr>
          <w:rStyle w:val="StyleUnderline"/>
        </w:rPr>
        <w:t xml:space="preserve">naturalized by the </w:t>
      </w:r>
      <w:r w:rsidRPr="001B32AD">
        <w:rPr>
          <w:rStyle w:val="Emphasis"/>
        </w:rPr>
        <w:t>school-as-state</w:t>
      </w:r>
      <w:r w:rsidRPr="001B32AD">
        <w:rPr>
          <w:sz w:val="16"/>
        </w:rPr>
        <w:t>—gifted and talented, undocumented, gang affiliated, exceptional, at-risk, average—</w:t>
      </w:r>
      <w:r w:rsidRPr="001B32AD">
        <w:rPr>
          <w:rStyle w:val="Emphasis"/>
        </w:rPr>
        <w:t>who are then, by ontological necessity, hierarchically separated</w:t>
      </w:r>
      <w:r w:rsidRPr="001B32AD">
        <w:rPr>
          <w:sz w:val="16"/>
        </w:rPr>
        <w:t xml:space="preserve"> through the protocols of pseudo-standardized intelligence quotient, socioeconomic class, race, gender, citizenship, sexuality, neighborhood geography, etc. </w:t>
      </w:r>
      <w:r w:rsidRPr="001B32AD">
        <w:rPr>
          <w:rStyle w:val="StyleUnderline"/>
        </w:rPr>
        <w:t xml:space="preserve">This seemingly compulsory, school-sited reproduction of the deadly circuits of privilege and alienation </w:t>
      </w:r>
      <w:r w:rsidRPr="001B32AD">
        <w:rPr>
          <w:sz w:val="16"/>
        </w:rPr>
        <w:t xml:space="preserve">is anything but new, and </w:t>
      </w:r>
      <w:r w:rsidRPr="001B32AD">
        <w:rPr>
          <w:rStyle w:val="StyleUnderline"/>
        </w:rPr>
        <w:t>has always been central to the routines of the U.S. schooling regime, particularly in its colonialist and post-emancipationist articulations.</w:t>
      </w:r>
      <w:r w:rsidRPr="001B32AD">
        <w:rPr>
          <w:sz w:val="16"/>
        </w:rPr>
        <w:t xml:space="preserve">12 The idea of the U.S. prison apparatus as a regime, in this context, brings attention to </w:t>
      </w:r>
      <w:r w:rsidRPr="00AF3C02">
        <w:rPr>
          <w:sz w:val="16"/>
          <w:highlight w:val="yellow"/>
        </w:rPr>
        <w:t xml:space="preserve">how </w:t>
      </w:r>
      <w:r w:rsidRPr="00AF3C02">
        <w:rPr>
          <w:rStyle w:val="Emphasis"/>
          <w:highlight w:val="yellow"/>
        </w:rPr>
        <w:t>prisons are not places outside and apart from our everyday lives, but instead shape and deform our identities, communities, and modes of social interaction.</w:t>
      </w:r>
      <w:r w:rsidRPr="001B32AD">
        <w:rPr>
          <w:rStyle w:val="Emphasis"/>
        </w:rPr>
        <w:t xml:space="preserve"> </w:t>
      </w:r>
    </w:p>
    <w:p w14:paraId="68745BD4" w14:textId="77777777" w:rsidR="00096147" w:rsidRPr="001B32AD" w:rsidRDefault="00096147" w:rsidP="00096147">
      <w:pPr>
        <w:spacing w:line="240" w:lineRule="auto"/>
        <w:contextualSpacing/>
        <w:rPr>
          <w:sz w:val="16"/>
        </w:rPr>
      </w:pPr>
      <w:r w:rsidRPr="001B32AD">
        <w:rPr>
          <w:sz w:val="16"/>
        </w:rPr>
        <w:t xml:space="preserve">I have written elsewhere that </w:t>
      </w:r>
      <w:r w:rsidRPr="00AF3C02">
        <w:rPr>
          <w:rStyle w:val="StyleUnderline"/>
          <w:highlight w:val="yellow"/>
        </w:rPr>
        <w:t>the prison</w:t>
      </w:r>
      <w:r w:rsidRPr="001B32AD">
        <w:rPr>
          <w:rStyle w:val="StyleUnderline"/>
        </w:rPr>
        <w:t xml:space="preserve"> </w:t>
      </w:r>
      <w:r w:rsidRPr="001B32AD">
        <w:rPr>
          <w:sz w:val="16"/>
        </w:rPr>
        <w:t xml:space="preserve">regime is an apparatus of power/violence that </w:t>
      </w:r>
      <w:r w:rsidRPr="001B32AD">
        <w:rPr>
          <w:rStyle w:val="StyleUnderline"/>
        </w:rPr>
        <w:t>can</w:t>
      </w:r>
      <w:r w:rsidRPr="00AF3C02">
        <w:rPr>
          <w:rStyle w:val="StyleUnderline"/>
          <w:highlight w:val="yellow"/>
        </w:rPr>
        <w:t>not</w:t>
      </w:r>
      <w:r w:rsidRPr="001B32AD">
        <w:rPr>
          <w:rStyle w:val="StyleUnderline"/>
        </w:rPr>
        <w:t xml:space="preserve"> be reduced to </w:t>
      </w:r>
      <w:r w:rsidRPr="00AF3C02">
        <w:rPr>
          <w:rStyle w:val="StyleUnderline"/>
          <w:highlight w:val="yellow"/>
        </w:rPr>
        <w:t>a minor “institution” of the state</w:t>
      </w:r>
      <w:r w:rsidRPr="00AF3C02">
        <w:rPr>
          <w:rStyle w:val="Emphasis"/>
          <w:highlight w:val="yellow"/>
        </w:rPr>
        <w:t>, but has in fact become an apparatus that possesses and constitutes the state, often as if autonomous</w:t>
      </w:r>
      <w:r w:rsidRPr="001B32AD">
        <w:rPr>
          <w:rStyle w:val="Emphasis"/>
        </w:rPr>
        <w:t xml:space="preserve"> of its authority.</w:t>
      </w:r>
      <w:r w:rsidRPr="001B32AD">
        <w:rPr>
          <w:sz w:val="16"/>
        </w:rPr>
        <w:t xml:space="preserve">13 Here, I am interested in how </w:t>
      </w:r>
      <w:r w:rsidRPr="00AF3C02">
        <w:rPr>
          <w:rStyle w:val="StyleUnderline"/>
          <w:highlight w:val="yellow"/>
        </w:rPr>
        <w:t>this regime overlaps with</w:t>
      </w:r>
      <w:r w:rsidRPr="001B32AD">
        <w:rPr>
          <w:rStyle w:val="StyleUnderline"/>
        </w:rPr>
        <w:t xml:space="preserve"> and mutually nourishes the multiple “schooling regimes” that make up </w:t>
      </w:r>
      <w:r w:rsidRPr="00AF3C02">
        <w:rPr>
          <w:rStyle w:val="StyleUnderline"/>
          <w:highlight w:val="yellow"/>
        </w:rPr>
        <w:t>the U.S. educational system</w:t>
      </w:r>
      <w:r w:rsidRPr="001B32AD">
        <w:rPr>
          <w:rStyle w:val="StyleUnderline"/>
        </w:rPr>
        <w:t>. The U.S. prison</w:t>
      </w:r>
      <w:r w:rsidRPr="001B32AD">
        <w:rPr>
          <w:sz w:val="16"/>
        </w:rPr>
        <w:t xml:space="preserve">, in other words, </w:t>
      </w:r>
      <w:r w:rsidRPr="001B32AD">
        <w:rPr>
          <w:rStyle w:val="StyleUnderline"/>
        </w:rPr>
        <w:t>has become a model</w:t>
      </w:r>
      <w:r w:rsidRPr="001B32AD">
        <w:rPr>
          <w:sz w:val="16"/>
        </w:rPr>
        <w:t xml:space="preserve"> and prototype </w:t>
      </w:r>
      <w:r w:rsidRPr="001B32AD">
        <w:rPr>
          <w:rStyle w:val="StyleUnderline"/>
        </w:rPr>
        <w:t>for power relations more generally, in which</w:t>
      </w:r>
      <w:r w:rsidRPr="001B32AD">
        <w:rPr>
          <w:sz w:val="16"/>
        </w:rPr>
        <w:t xml:space="preserve"> 1) </w:t>
      </w:r>
      <w:r w:rsidRPr="001B32AD">
        <w:rPr>
          <w:rStyle w:val="StyleUnderline"/>
        </w:rPr>
        <w:t>institutional authority is intertwined with</w:t>
      </w:r>
      <w:r w:rsidRPr="001B32AD">
        <w:rPr>
          <w:sz w:val="16"/>
        </w:rPr>
        <w:t xml:space="preserve"> the </w:t>
      </w:r>
      <w:r w:rsidRPr="001B32AD">
        <w:rPr>
          <w:rStyle w:val="StyleUnderline"/>
        </w:rPr>
        <w:t>policing</w:t>
      </w:r>
      <w:r w:rsidRPr="001B32AD">
        <w:rPr>
          <w:sz w:val="16"/>
        </w:rPr>
        <w:t xml:space="preserve"> and surveillance capacities (legitimated violence) of the state, 2) the broadly cultural and peculiarly </w:t>
      </w:r>
      <w:r w:rsidRPr="00AF3C02">
        <w:rPr>
          <w:rStyle w:val="StyleUnderline"/>
          <w:highlight w:val="yellow"/>
        </w:rPr>
        <w:t>juridical racial/gender criminalization of particular social subjects becomes a primary framework for organizing institutional access</w:t>
      </w:r>
      <w:r w:rsidRPr="001B32AD">
        <w:rPr>
          <w:rStyle w:val="StyleUnderline"/>
        </w:rPr>
        <w:t xml:space="preserve">, and </w:t>
      </w:r>
      <w:r w:rsidRPr="001B32AD">
        <w:rPr>
          <w:sz w:val="16"/>
        </w:rPr>
        <w:t xml:space="preserve">3) </w:t>
      </w:r>
      <w:r w:rsidRPr="001B32AD">
        <w:rPr>
          <w:rStyle w:val="StyleUnderline"/>
        </w:rPr>
        <w:t>the practice of systemic bodily immobilization</w:t>
      </w:r>
      <w:r w:rsidRPr="001B32AD">
        <w:rPr>
          <w:sz w:val="16"/>
        </w:rPr>
        <w:t xml:space="preserve"> (incarceration) </w:t>
      </w:r>
      <w:r w:rsidRPr="001B32AD">
        <w:rPr>
          <w:rStyle w:val="StyleUnderline"/>
        </w:rPr>
        <w:t>permeates the normal routines of the “free world.”</w:t>
      </w:r>
      <w:r w:rsidRPr="001B32AD">
        <w:rPr>
          <w:sz w:val="16"/>
        </w:rPr>
        <w:t xml:space="preserve"> </w:t>
      </w:r>
      <w:r w:rsidRPr="001B32AD">
        <w:rPr>
          <w:rStyle w:val="StyleUnderline"/>
        </w:rPr>
        <w:t>To trace</w:t>
      </w:r>
      <w:r w:rsidRPr="001B32AD">
        <w:rPr>
          <w:sz w:val="16"/>
        </w:rPr>
        <w:t xml:space="preserve"> the movements of the </w:t>
      </w:r>
      <w:r w:rsidRPr="001B32AD">
        <w:rPr>
          <w:rStyle w:val="StyleUnderline"/>
        </w:rPr>
        <w:t>prison’s modeling</w:t>
      </w:r>
      <w:r w:rsidRPr="001B32AD">
        <w:rPr>
          <w:sz w:val="16"/>
        </w:rPr>
        <w:t xml:space="preserve"> of power relations </w:t>
      </w:r>
      <w:r w:rsidRPr="001B32AD">
        <w:rPr>
          <w:rStyle w:val="StyleUnderline"/>
        </w:rPr>
        <w:t>to the</w:t>
      </w:r>
      <w:r w:rsidRPr="001B32AD">
        <w:rPr>
          <w:sz w:val="16"/>
        </w:rPr>
        <w:t xml:space="preserve"> site of the </w:t>
      </w:r>
      <w:r w:rsidRPr="001B32AD">
        <w:rPr>
          <w:rStyle w:val="StyleUnderline"/>
        </w:rPr>
        <w:t>school is to understand that policing/surveillance, criminalization, and immobilization are as much schooling practices as they are imprisonment practices.</w:t>
      </w:r>
      <w:r w:rsidRPr="001B32AD">
        <w:rPr>
          <w:sz w:val="16"/>
        </w:rPr>
        <w:t xml:space="preserve"> </w:t>
      </w:r>
      <w:r w:rsidRPr="001B32AD">
        <w:rPr>
          <w:rStyle w:val="StyleUnderline"/>
        </w:rPr>
        <w:t>The teacher is</w:t>
      </w:r>
      <w:r w:rsidRPr="001B32AD">
        <w:rPr>
          <w:sz w:val="16"/>
        </w:rPr>
        <w:t xml:space="preserve"> generally being </w:t>
      </w:r>
      <w:r w:rsidRPr="001B32AD">
        <w:rPr>
          <w:rStyle w:val="StyleUnderline"/>
        </w:rPr>
        <w:t>asked to train the foot soldiers</w:t>
      </w:r>
      <w:r w:rsidRPr="001B32AD">
        <w:rPr>
          <w:sz w:val="16"/>
        </w:rPr>
        <w:t xml:space="preserve">, middle </w:t>
      </w:r>
      <w:r w:rsidRPr="001B32AD">
        <w:rPr>
          <w:rStyle w:val="StyleUnderline"/>
        </w:rPr>
        <w:t>managers,</w:t>
      </w:r>
      <w:r w:rsidRPr="001B32AD">
        <w:rPr>
          <w:sz w:val="16"/>
        </w:rPr>
        <w:t xml:space="preserve"> administrators, workers, </w:t>
      </w:r>
      <w:r w:rsidRPr="001B32AD">
        <w:rPr>
          <w:rStyle w:val="StyleUnderline"/>
        </w:rPr>
        <w:t>intellectuals, and</w:t>
      </w:r>
      <w:r w:rsidRPr="001B32AD">
        <w:rPr>
          <w:sz w:val="16"/>
        </w:rPr>
        <w:t xml:space="preserve"> potential </w:t>
      </w:r>
      <w:r w:rsidRPr="001B32AD">
        <w:rPr>
          <w:rStyle w:val="StyleUnderline"/>
        </w:rPr>
        <w:t xml:space="preserve">captives </w:t>
      </w:r>
      <w:r w:rsidRPr="001B32AD">
        <w:rPr>
          <w:sz w:val="16"/>
        </w:rPr>
        <w:t xml:space="preserve">of the school/prison confluence, </w:t>
      </w:r>
      <w:r w:rsidRPr="001B32AD">
        <w:rPr>
          <w:rStyle w:val="StyleUnderline"/>
        </w:rPr>
        <w:t>whether the classroom is populated by criminalized Black and Brown youth or white Ph.D. candidates.</w:t>
      </w:r>
      <w:r w:rsidRPr="001B32AD">
        <w:rPr>
          <w:sz w:val="16"/>
        </w:rPr>
        <w:t xml:space="preserve"> Two thoughts are worth considering: </w:t>
      </w:r>
      <w:r w:rsidRPr="001B32AD">
        <w:rPr>
          <w:rStyle w:val="StyleUnderline"/>
        </w:rPr>
        <w:t xml:space="preserve">the teaching act is constituted by the technologies of the prison regime, and </w:t>
      </w:r>
      <w:r w:rsidRPr="00AF3C02">
        <w:rPr>
          <w:rStyle w:val="StyleUnderline"/>
          <w:highlight w:val="yellow"/>
        </w:rPr>
        <w:t>the school is inseparable from the prison</w:t>
      </w:r>
      <w:r w:rsidRPr="001B32AD">
        <w:rPr>
          <w:rStyle w:val="StyleUnderline"/>
        </w:rPr>
        <w:t xml:space="preserve"> industrial complex.</w:t>
      </w:r>
      <w:r w:rsidRPr="001B32AD">
        <w:rPr>
          <w:sz w:val="16"/>
        </w:rPr>
        <w:t xml:space="preserve"> </w:t>
      </w:r>
    </w:p>
    <w:p w14:paraId="52F3B186" w14:textId="77777777" w:rsidR="00096147" w:rsidRPr="001B32AD" w:rsidRDefault="00096147" w:rsidP="00096147">
      <w:pPr>
        <w:spacing w:line="240" w:lineRule="auto"/>
        <w:contextualSpacing/>
        <w:rPr>
          <w:rStyle w:val="Emphasis"/>
        </w:rPr>
      </w:pPr>
      <w:r w:rsidRPr="001B32AD">
        <w:rPr>
          <w:rStyle w:val="StyleUnderline"/>
        </w:rPr>
        <w:t>The “prison industrial complex,”</w:t>
      </w:r>
      <w:r w:rsidRPr="001B32AD">
        <w:rPr>
          <w:sz w:val="16"/>
        </w:rPr>
        <w:t xml:space="preserve"> in contrast to the prison regime, </w:t>
      </w:r>
      <w:r w:rsidRPr="001B32AD">
        <w:rPr>
          <w:rStyle w:val="StyleUnderline"/>
        </w:rPr>
        <w:t>names the emergence</w:t>
      </w:r>
      <w:r w:rsidRPr="001B32AD">
        <w:rPr>
          <w:sz w:val="16"/>
        </w:rPr>
        <w:t xml:space="preserve"> over the last three decades </w:t>
      </w:r>
      <w:r w:rsidRPr="001B32AD">
        <w:rPr>
          <w:rStyle w:val="StyleUnderline"/>
        </w:rPr>
        <w:t>of multiple symbiotic institutional relationships that</w:t>
      </w:r>
      <w:r w:rsidRPr="001B32AD">
        <w:rPr>
          <w:sz w:val="16"/>
        </w:rPr>
        <w:t xml:space="preserve"> dynamically </w:t>
      </w:r>
      <w:r w:rsidRPr="001B32AD">
        <w:rPr>
          <w:rStyle w:val="StyleUnderline"/>
        </w:rPr>
        <w:t xml:space="preserve">link private business </w:t>
      </w:r>
      <w:r w:rsidRPr="001B32AD">
        <w:rPr>
          <w:sz w:val="16"/>
        </w:rPr>
        <w:t xml:space="preserve">(such as architectural firms, construction companies, and uniform manufacturers) </w:t>
      </w:r>
      <w:r w:rsidRPr="001B32AD">
        <w:rPr>
          <w:rStyle w:val="StyleUnderline"/>
        </w:rPr>
        <w:t xml:space="preserve">and government/state apparatuses </w:t>
      </w:r>
      <w:r w:rsidRPr="001B32AD">
        <w:rPr>
          <w:sz w:val="16"/>
        </w:rPr>
        <w:t xml:space="preserve">(including police, corrections, and elected officials) </w:t>
      </w:r>
      <w:r w:rsidRPr="001B32AD">
        <w:rPr>
          <w:rStyle w:val="StyleUnderline"/>
        </w:rPr>
        <w:t xml:space="preserve">in projects of multiply-scaled human immobilization and imprisonment. </w:t>
      </w:r>
      <w:r w:rsidRPr="001B32AD">
        <w:rPr>
          <w:sz w:val="16"/>
        </w:rPr>
        <w:t xml:space="preserve">The national abolitionist organization Critical Resistance elaborates that the prison industrial complex is a “system situated at the intersection of governmental and private interests that uses prisons as a solution to social, political, and economic problems.”14 In fact, as many abolitionist scholars have noted, </w:t>
      </w:r>
      <w:r w:rsidRPr="001B32AD">
        <w:rPr>
          <w:rStyle w:val="Emphasis"/>
        </w:rPr>
        <w:t xml:space="preserve">the </w:t>
      </w:r>
      <w:r w:rsidRPr="00AF3C02">
        <w:rPr>
          <w:rStyle w:val="Emphasis"/>
          <w:highlight w:val="yellow"/>
        </w:rPr>
        <w:t>rise of the prison</w:t>
      </w:r>
      <w:r w:rsidRPr="001B32AD">
        <w:rPr>
          <w:rStyle w:val="Emphasis"/>
        </w:rPr>
        <w:t xml:space="preserve"> industrial complex </w:t>
      </w:r>
      <w:r w:rsidRPr="00AF3C02">
        <w:rPr>
          <w:rStyle w:val="Emphasis"/>
          <w:highlight w:val="yellow"/>
        </w:rPr>
        <w:t>is in part a direct outcome of the liberal-progressive “prison reform” successes</w:t>
      </w:r>
      <w:r w:rsidRPr="001B32AD">
        <w:rPr>
          <w:rStyle w:val="Emphasis"/>
        </w:rPr>
        <w:t xml:space="preserve"> of the 1970s.</w:t>
      </w:r>
      <w:r w:rsidRPr="001B32AD">
        <w:rPr>
          <w:sz w:val="16"/>
        </w:rPr>
        <w:t xml:space="preserve"> The political </w:t>
      </w:r>
      <w:r w:rsidRPr="001B32AD">
        <w:rPr>
          <w:rStyle w:val="StyleUnderline"/>
        </w:rPr>
        <w:t>convergence between</w:t>
      </w:r>
      <w:r w:rsidRPr="001B32AD">
        <w:rPr>
          <w:sz w:val="16"/>
        </w:rPr>
        <w:t xml:space="preserve"> </w:t>
      </w:r>
      <w:r w:rsidRPr="001B32AD">
        <w:rPr>
          <w:rStyle w:val="StyleUnderline"/>
        </w:rPr>
        <w:t>liberals, progressives, and “law and order” conservatives</w:t>
      </w:r>
      <w:r w:rsidRPr="001B32AD">
        <w:rPr>
          <w:sz w:val="16"/>
        </w:rPr>
        <w:t xml:space="preserve">/reactionaries, located within the accelerating political and geographical displacements of globalization,15 </w:t>
      </w:r>
      <w:r w:rsidRPr="00AF3C02">
        <w:rPr>
          <w:rStyle w:val="Emphasis"/>
          <w:highlight w:val="yellow"/>
        </w:rPr>
        <w:t>generated a host of material transformations and institutional shifts</w:t>
      </w:r>
      <w:r w:rsidRPr="001B32AD">
        <w:rPr>
          <w:rStyle w:val="Emphasis"/>
        </w:rPr>
        <w:t xml:space="preserve"> that facilitated</w:t>
      </w:r>
      <w:r w:rsidRPr="001B32AD">
        <w:rPr>
          <w:sz w:val="16"/>
        </w:rPr>
        <w:t>— in fact, necessitated—</w:t>
      </w:r>
      <w:r w:rsidRPr="001B32AD">
        <w:rPr>
          <w:rStyle w:val="Emphasis"/>
        </w:rPr>
        <w:t>the large-scale reorganization of the prison into a host of</w:t>
      </w:r>
      <w:r w:rsidRPr="001B32AD">
        <w:rPr>
          <w:sz w:val="16"/>
        </w:rPr>
        <w:t xml:space="preserve"> new and/or </w:t>
      </w:r>
      <w:r w:rsidRPr="001B32AD">
        <w:rPr>
          <w:rStyle w:val="Emphasis"/>
        </w:rPr>
        <w:t xml:space="preserve">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w:t>
      </w:r>
    </w:p>
    <w:p w14:paraId="69EE55E4" w14:textId="77777777" w:rsidR="00096147" w:rsidRPr="001B32AD" w:rsidRDefault="00096147" w:rsidP="00096147">
      <w:pPr>
        <w:spacing w:line="240" w:lineRule="auto"/>
        <w:contextualSpacing/>
        <w:rPr>
          <w:rStyle w:val="Emphasis"/>
        </w:rPr>
      </w:pPr>
      <w:r w:rsidRPr="001B32AD">
        <w:rPr>
          <w:sz w:val="16"/>
        </w:rPr>
        <w:t xml:space="preserve">Concretely, the </w:t>
      </w:r>
      <w:r w:rsidRPr="001B32AD">
        <w:rPr>
          <w:rStyle w:val="StyleUnderline"/>
        </w:rPr>
        <w:t>reform of the prison required its own expansion and bureaucratic multiplication</w:t>
      </w:r>
      <w:r w:rsidRPr="001B32AD">
        <w:rPr>
          <w:sz w:val="16"/>
        </w:rPr>
        <w:t xml:space="preserve">: for example, the </w:t>
      </w:r>
      <w:r w:rsidRPr="001B32AD">
        <w:rPr>
          <w:rStyle w:val="Emphasis"/>
        </w:rPr>
        <w:t xml:space="preserve">reform of prison overcrowding came to involve </w:t>
      </w:r>
      <w:r w:rsidRPr="001B32AD">
        <w:rPr>
          <w:sz w:val="16"/>
        </w:rPr>
        <w:t xml:space="preserve">an </w:t>
      </w:r>
      <w:r w:rsidRPr="001B32AD">
        <w:rPr>
          <w:rStyle w:val="Emphasis"/>
        </w:rPr>
        <w:t>astronomical growth in new prison construction</w:t>
      </w:r>
      <w:r w:rsidRPr="001B32AD">
        <w:rPr>
          <w:sz w:val="16"/>
        </w:rPr>
        <w:t xml:space="preserve"> (rather than decarceration and release), the </w:t>
      </w:r>
      <w:r w:rsidRPr="001B32AD">
        <w:rPr>
          <w:rStyle w:val="StyleUnderline"/>
        </w:rPr>
        <w:t>reformist outrage against</w:t>
      </w:r>
      <w:r w:rsidRPr="001B32AD">
        <w:rPr>
          <w:sz w:val="16"/>
        </w:rPr>
        <w:t xml:space="preserve"> preventable deaths and severe physiological </w:t>
      </w:r>
      <w:r w:rsidRPr="001B32AD">
        <w:rPr>
          <w:rStyle w:val="StyleUnderline"/>
        </w:rPr>
        <w:t>suffering from</w:t>
      </w:r>
      <w:r w:rsidRPr="001B32AD">
        <w:rPr>
          <w:sz w:val="16"/>
        </w:rPr>
        <w:t xml:space="preserve"> (communicable, congenital, and mental) </w:t>
      </w:r>
      <w:r w:rsidRPr="001B32AD">
        <w:rPr>
          <w:rStyle w:val="StyleUnderline"/>
        </w:rPr>
        <w:t>illnesses yielded the</w:t>
      </w:r>
      <w:r w:rsidRPr="001B32AD">
        <w:rPr>
          <w:sz w:val="16"/>
        </w:rPr>
        <w:t xml:space="preserve"> </w:t>
      </w:r>
      <w:r w:rsidRPr="001B32AD">
        <w:rPr>
          <w:rStyle w:val="StyleUnderline"/>
        </w:rPr>
        <w:t>piecemeal incorporation</w:t>
      </w:r>
      <w:r w:rsidRPr="001B32AD">
        <w:rPr>
          <w:sz w:val="16"/>
        </w:rPr>
        <w:t xml:space="preserve"> of medical facilities and staff into prison protocols (as opposed to addressing the fact that massive incarceration inherently creates and circulates sickness), and </w:t>
      </w:r>
      <w:r w:rsidRPr="001B32AD">
        <w:rPr>
          <w:rStyle w:val="StyleUnderline"/>
        </w:rPr>
        <w:t>reformist recognition of carceral state violence against</w:t>
      </w:r>
      <w:r w:rsidRPr="001B32AD">
        <w:rPr>
          <w:sz w:val="16"/>
        </w:rPr>
        <w:t xml:space="preserve"> emotionally disordered, mentally ill, and </w:t>
      </w:r>
      <w:r w:rsidRPr="001B32AD">
        <w:rPr>
          <w:rStyle w:val="StyleUnderline"/>
        </w:rPr>
        <w:t xml:space="preserve">disabled captives led to </w:t>
      </w:r>
      <w:r w:rsidRPr="001B32AD">
        <w:rPr>
          <w:sz w:val="16"/>
        </w:rPr>
        <w:t xml:space="preserve">the creation of </w:t>
      </w:r>
      <w:r w:rsidRPr="001B32AD">
        <w:rPr>
          <w:rStyle w:val="StyleUnderline"/>
        </w:rPr>
        <w:t>new prisons</w:t>
      </w:r>
      <w:r w:rsidRPr="001B32AD">
        <w:rPr>
          <w:sz w:val="16"/>
        </w:rPr>
        <w:t xml:space="preserve"> and pharmaceutical regimens </w:t>
      </w:r>
      <w:r w:rsidRPr="001B32AD">
        <w:rPr>
          <w:rStyle w:val="StyleUnderline"/>
        </w:rPr>
        <w:t>for the “criminally insane,”</w:t>
      </w:r>
      <w:r w:rsidRPr="001B32AD">
        <w:rPr>
          <w:sz w:val="16"/>
        </w:rPr>
        <w:t xml:space="preserve"> and so on. Following the historical trajectory of Angela Y. Davis’ concise and accurate assessment that “during the (American) revolutionary period, the penitentiary was generally viewed as a progressive reform, linked to the larger campaign for the rights of citizens,”16 </w:t>
      </w:r>
      <w:r w:rsidRPr="001B32AD">
        <w:rPr>
          <w:rStyle w:val="StyleUnderline"/>
        </w:rPr>
        <w:t xml:space="preserve">it is crucial to recognize that </w:t>
      </w:r>
      <w:r w:rsidRPr="00AF3C02">
        <w:rPr>
          <w:rStyle w:val="Emphasis"/>
          <w:highlight w:val="yellow"/>
        </w:rPr>
        <w:t>the prison industrial complex is one of the most significant “reformist” achievements in U.S. histor</w:t>
      </w:r>
      <w:r w:rsidRPr="001B32AD">
        <w:rPr>
          <w:rStyle w:val="Emphasis"/>
        </w:rPr>
        <w:t>y and</w:t>
      </w:r>
      <w:r w:rsidRPr="001B32AD">
        <w:rPr>
          <w:rStyle w:val="StyleUnderline"/>
        </w:rPr>
        <w:t xml:space="preserve"> is not simply the perverse social project of self-identified reactionaries and conservatives.</w:t>
      </w:r>
      <w:r w:rsidRPr="001B32AD">
        <w:rPr>
          <w:sz w:val="16"/>
        </w:rPr>
        <w:t xml:space="preserve"> </w:t>
      </w:r>
      <w:r w:rsidRPr="009A6C95">
        <w:rPr>
          <w:rStyle w:val="Emphasis"/>
          <w:highlight w:val="yellow"/>
          <w:u w:val="none"/>
        </w:rPr>
        <w:t>Its roots and sustenance are fundamentally located in the American liberal-progressive impulse toward reforming institutionalized state violence rather than abolishing it</w:t>
      </w:r>
      <w:r w:rsidRPr="001B32AD">
        <w:rPr>
          <w:rStyle w:val="Emphasis"/>
        </w:rPr>
        <w:t xml:space="preserve">. </w:t>
      </w:r>
    </w:p>
    <w:p w14:paraId="77620176" w14:textId="77777777" w:rsidR="00096147" w:rsidRPr="001B32AD" w:rsidRDefault="00096147" w:rsidP="00096147">
      <w:pPr>
        <w:spacing w:line="240" w:lineRule="auto"/>
        <w:contextualSpacing/>
        <w:rPr>
          <w:sz w:val="16"/>
        </w:rPr>
      </w:pPr>
      <w:r w:rsidRPr="001B32AD">
        <w:rPr>
          <w:rStyle w:val="StyleUnderline"/>
        </w:rPr>
        <w:t>The absolute banality of the prison regime’s presence in</w:t>
      </w:r>
      <w:r w:rsidRPr="001B32AD">
        <w:rPr>
          <w:sz w:val="16"/>
        </w:rPr>
        <w:t xml:space="preserve"> the administrative </w:t>
      </w:r>
      <w:r w:rsidRPr="001B32AD">
        <w:rPr>
          <w:rStyle w:val="Emphasis"/>
        </w:rPr>
        <w:t>protocols</w:t>
      </w:r>
      <w:r w:rsidRPr="009A6C95">
        <w:rPr>
          <w:rStyle w:val="Emphasis"/>
          <w:highlight w:val="yellow"/>
        </w:rPr>
        <w:t>, curricula, and educational routines of the school is almost omnipresent</w:t>
      </w:r>
      <w:r w:rsidRPr="001B32AD">
        <w:rPr>
          <w:sz w:val="16"/>
        </w:rPr>
        <w:t xml:space="preserve">: </w:t>
      </w:r>
      <w:r w:rsidRPr="001B32AD">
        <w:rPr>
          <w:rStyle w:val="StyleUnderline"/>
        </w:rPr>
        <w:t>aside from</w:t>
      </w:r>
      <w:r w:rsidRPr="001B32AD">
        <w:rPr>
          <w:sz w:val="16"/>
        </w:rPr>
        <w:t xml:space="preserve"> the most </w:t>
      </w:r>
      <w:r w:rsidRPr="001B32AD">
        <w:rPr>
          <w:rStyle w:val="StyleUnderline"/>
        </w:rPr>
        <w:t>obvious appearances of the racist policing state</w:t>
      </w:r>
      <w:r w:rsidRPr="001B32AD">
        <w:rPr>
          <w:sz w:val="16"/>
        </w:rPr>
        <w:t xml:space="preserve"> on campuses everywhere, </w:t>
      </w:r>
      <w:r w:rsidRPr="001B32AD">
        <w:rPr>
          <w:rStyle w:val="StyleUnderline"/>
        </w:rPr>
        <w:t>it is generally the fundamental epistemological</w:t>
      </w:r>
      <w:r w:rsidRPr="001B32AD">
        <w:rPr>
          <w:sz w:val="16"/>
        </w:rPr>
        <w:t xml:space="preserve"> (hence pedagogical) </w:t>
      </w:r>
      <w:r w:rsidRPr="001B32AD">
        <w:rPr>
          <w:rStyle w:val="StyleUnderline"/>
        </w:rPr>
        <w:t>assumption of the school that</w:t>
      </w:r>
      <w:r w:rsidRPr="001B32AD">
        <w:rPr>
          <w:sz w:val="16"/>
        </w:rPr>
        <w:t xml:space="preserve"> 1) </w:t>
      </w:r>
      <w:r w:rsidRPr="001B32AD">
        <w:rPr>
          <w:rStyle w:val="StyleUnderline"/>
        </w:rPr>
        <w:t>social order</w:t>
      </w:r>
      <w:r w:rsidRPr="001B32AD">
        <w:rPr>
          <w:sz w:val="16"/>
        </w:rPr>
        <w:t xml:space="preserve"> (peace)</w:t>
      </w:r>
      <w:r w:rsidRPr="001B32AD">
        <w:rPr>
          <w:rStyle w:val="StyleUnderline"/>
        </w:rPr>
        <w:t xml:space="preserve"> requires </w:t>
      </w:r>
      <w:r w:rsidRPr="001B32AD">
        <w:rPr>
          <w:sz w:val="16"/>
        </w:rPr>
        <w:t xml:space="preserve">a normalized, culturally legitimated </w:t>
      </w:r>
      <w:r w:rsidRPr="001B32AD">
        <w:rPr>
          <w:rStyle w:val="StyleUnderline"/>
        </w:rPr>
        <w:t>proliferation of state violence (policing, juridical punishment, war</w:t>
      </w:r>
      <w:r w:rsidRPr="001B32AD">
        <w:rPr>
          <w:sz w:val="16"/>
        </w:rPr>
        <w:t xml:space="preserve">); 2) </w:t>
      </w:r>
      <w:r w:rsidRPr="001B32AD">
        <w:rPr>
          <w:rStyle w:val="StyleUnderline"/>
        </w:rPr>
        <w:t>the survival of civil society (schools,</w:t>
      </w:r>
      <w:r w:rsidRPr="001B32AD">
        <w:rPr>
          <w:sz w:val="16"/>
        </w:rPr>
        <w:t xml:space="preserve"> citizenship, and individual “freedom”) </w:t>
      </w:r>
      <w:r w:rsidRPr="001B32AD">
        <w:rPr>
          <w:rStyle w:val="StyleUnderline"/>
        </w:rPr>
        <w:t>depends on the capacity of the state to isolate</w:t>
      </w:r>
      <w:r w:rsidRPr="001B32AD">
        <w:rPr>
          <w:sz w:val="16"/>
        </w:rPr>
        <w:t xml:space="preserve"> or extinguish </w:t>
      </w:r>
      <w:r w:rsidRPr="001B32AD">
        <w:rPr>
          <w:rStyle w:val="StyleUnderline"/>
        </w:rPr>
        <w:t>the criminal/dangerous; and</w:t>
      </w:r>
      <w:r w:rsidRPr="001B32AD">
        <w:rPr>
          <w:sz w:val="16"/>
        </w:rPr>
        <w:t xml:space="preserve"> 3) </w:t>
      </w:r>
      <w:r w:rsidRPr="001B32AD">
        <w:rPr>
          <w:rStyle w:val="StyleUnderline"/>
        </w:rPr>
        <w:t>the U.S. nationbuilding project is endemically decent or</w:t>
      </w:r>
      <w:r w:rsidRPr="001B32AD">
        <w:rPr>
          <w:sz w:val="16"/>
        </w:rPr>
        <w:t xml:space="preserve"> (at least) </w:t>
      </w:r>
      <w:r w:rsidRPr="001B32AD">
        <w:rPr>
          <w:rStyle w:val="StyleUnderline"/>
        </w:rPr>
        <w:t>democratic in spirit</w:t>
      </w:r>
      <w:r w:rsidRPr="001B32AD">
        <w:rPr>
          <w:sz w:val="16"/>
        </w:rPr>
        <w:t xml:space="preserve">, and its apparent corruptions, contradictions, </w:t>
      </w:r>
      <w:r w:rsidRPr="001B32AD">
        <w:rPr>
          <w:rStyle w:val="StyleUnderline"/>
        </w:rPr>
        <w:t>and systemic brutalities</w:t>
      </w:r>
      <w:r w:rsidRPr="001B32AD">
        <w:rPr>
          <w:sz w:val="16"/>
        </w:rPr>
        <w:t xml:space="preserve"> (including and especially the racial, gender, and class-based violence of the prison industrial complex) </w:t>
      </w:r>
      <w:r w:rsidRPr="001B32AD">
        <w:rPr>
          <w:rStyle w:val="StyleUnderline"/>
        </w:rPr>
        <w:t>are ultimately reformable</w:t>
      </w:r>
      <w:r w:rsidRPr="001B32AD">
        <w:rPr>
          <w:sz w:val="16"/>
        </w:rPr>
        <w:t xml:space="preserve">, redeemable, or (if all else fails) forgivable. </w:t>
      </w:r>
      <w:r w:rsidRPr="001B32AD">
        <w:rPr>
          <w:rStyle w:val="StyleUnderline"/>
        </w:rPr>
        <w:t>It is virtually indisputable</w:t>
      </w:r>
      <w:r w:rsidRPr="001B32AD">
        <w:rPr>
          <w:sz w:val="16"/>
        </w:rPr>
        <w:t>—though always worth restating—</w:t>
      </w:r>
      <w:r w:rsidRPr="001B32AD">
        <w:rPr>
          <w:rStyle w:val="StyleUnderline"/>
        </w:rPr>
        <w:t xml:space="preserve">that most pedagogical practices (including </w:t>
      </w:r>
      <w:r w:rsidRPr="001B32AD">
        <w:rPr>
          <w:sz w:val="16"/>
        </w:rPr>
        <w:t>many “critical/</w:t>
      </w:r>
      <w:r w:rsidRPr="001B32AD">
        <w:rPr>
          <w:rStyle w:val="StyleUnderline"/>
        </w:rPr>
        <w:t>radical” ones) invest in producing or edifying “free” and self-governing citizen/subjects.</w:t>
      </w:r>
      <w:r w:rsidRPr="001B32AD">
        <w:rPr>
          <w:sz w:val="16"/>
        </w:rPr>
        <w:t xml:space="preserve"> </w:t>
      </w:r>
      <w:r w:rsidRPr="001B32AD">
        <w:rPr>
          <w:rStyle w:val="StyleUnderline"/>
        </w:rPr>
        <w:t>The assumptive framework</w:t>
      </w:r>
      <w:r w:rsidRPr="001B32AD">
        <w:rPr>
          <w:sz w:val="16"/>
        </w:rPr>
        <w:t xml:space="preserve"> of this pedagogical framework </w:t>
      </w:r>
      <w:r w:rsidRPr="001B32AD">
        <w:rPr>
          <w:rStyle w:val="StyleUnderline"/>
        </w:rPr>
        <w:t>tends to conflate civil society with “freedom,” as if one’s physical presence in civil society is separable from the actual and imminent state violence of criminalization and policing.</w:t>
      </w:r>
      <w:r w:rsidRPr="001B32AD">
        <w:rPr>
          <w:sz w:val="16"/>
        </w:rPr>
        <w:t xml:space="preserve"> (Is a criminalized and policed person really “free”?). </w:t>
      </w:r>
      <w:r w:rsidRPr="001B32AD">
        <w:rPr>
          <w:rStyle w:val="StyleUnderline"/>
        </w:rPr>
        <w:t>This</w:t>
      </w:r>
      <w:r w:rsidRPr="001B32AD">
        <w:rPr>
          <w:sz w:val="16"/>
        </w:rPr>
        <w:t xml:space="preserve"> pedagogical approach also </w:t>
      </w:r>
      <w:r w:rsidRPr="001B32AD">
        <w:rPr>
          <w:rStyle w:val="StyleUnderline"/>
        </w:rPr>
        <w:t>leaves unasked the question of whether the central premise of the teaching practice itself</w:t>
      </w:r>
      <w:r w:rsidRPr="001B32AD">
        <w:rPr>
          <w:sz w:val="16"/>
        </w:rPr>
        <w:t>—that a given pedagogy is actually capable of producing free citizen/subjects under such historical conditions—</w:t>
      </w:r>
      <w:r w:rsidRPr="001B32AD">
        <w:rPr>
          <w:rStyle w:val="StyleUnderline"/>
        </w:rPr>
        <w:t>might implode if its conditions of possibility were adequately confronted.</w:t>
      </w:r>
      <w:r w:rsidRPr="001B32AD">
        <w:rPr>
          <w:sz w:val="16"/>
        </w:rPr>
        <w:t xml:space="preserve"> To clarify: as teachers, our generic pedagogical assumption is that we are either teaching to “free” student-citizens who must be empowered and encouraged to live up to the responsibilities of their nominal freedom (a task that may be interpreted differently and contradictorily depending on the teacher), or that our pedagogy intends to participate in the creation of free student-citizens who are capable of being trained to participate robustly in civil society, outside and apart from the social dominance and institutional violence of the prison regime. In both instances, the underlying task of the teacher is to train the student to avert direct confrontation with the policing and imprisonment apparatus, and to remain un-incarcerated and relatively un-criminalized by the state. Whether or not the teacher can claim to succeed in this task, a basic historical truth is obscured and avoided: </w:t>
      </w:r>
      <w:r w:rsidRPr="001B32AD">
        <w:rPr>
          <w:rStyle w:val="StyleUnderline"/>
        </w:rPr>
        <w:t>the structural symbiosis between the schooling and prison regimes has already rendered the prevailing</w:t>
      </w:r>
      <w:r w:rsidRPr="001B32AD">
        <w:rPr>
          <w:sz w:val="16"/>
        </w:rPr>
        <w:t xml:space="preserve"> cultural and </w:t>
      </w:r>
      <w:r w:rsidRPr="001B32AD">
        <w:rPr>
          <w:rStyle w:val="StyleUnderline"/>
        </w:rPr>
        <w:t>institutional rubrics “freedom” an utter sham</w:t>
      </w:r>
      <w:r w:rsidRPr="001B32AD">
        <w:rPr>
          <w:sz w:val="16"/>
        </w:rPr>
        <w:t xml:space="preserve">, no less than the Declaration of Independence was a pronouncement of displacement, liquidation, and enslavement for the majority of the continent’s inhabitants. </w:t>
      </w:r>
      <w:r w:rsidRPr="001B32AD">
        <w:rPr>
          <w:rStyle w:val="StyleUnderline"/>
        </w:rPr>
        <w:t>Within the schooling regime/prison regime nexus, many are taught into freedom in order to administer, enforce, and passively reproduce the unfreedom of others</w:t>
      </w:r>
      <w:r w:rsidRPr="001B32AD">
        <w:rPr>
          <w:sz w:val="16"/>
        </w:rPr>
        <w:t>, while some are trained into a tentative and always temporary avoidance of unfreedom, meagerly rewarded with the accoutrements of civic inclusion (a job, a vote, a home address). Numerous others are trained to inhabit a space across or in between these fraudulent modalities of freedom. If the radical teacher’s primary challenge does not initially revolve around the creation of pedagogical strategies that can produce “free,” self-governing, critical student/ subjects, but instead centers on the structurally violent conditions of possibility for “pedagogy” itself,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w:t>
      </w:r>
    </w:p>
    <w:p w14:paraId="05DF12D1" w14:textId="77777777" w:rsidR="00096147" w:rsidRPr="001B32AD" w:rsidRDefault="00096147" w:rsidP="00096147">
      <w:pPr>
        <w:spacing w:line="240" w:lineRule="auto"/>
        <w:contextualSpacing/>
      </w:pPr>
    </w:p>
    <w:p w14:paraId="32866416" w14:textId="77777777" w:rsidR="00B2623F" w:rsidRDefault="00B2623F">
      <w:pPr>
        <w:rPr>
          <w:rFonts w:asciiTheme="minorHAnsi" w:hAnsiTheme="minorHAnsi"/>
        </w:rPr>
      </w:pPr>
    </w:p>
    <w:p w14:paraId="2AFED462" w14:textId="77777777" w:rsidR="006D5970" w:rsidRDefault="006D5970">
      <w:pPr>
        <w:rPr>
          <w:rFonts w:asciiTheme="minorHAnsi" w:hAnsiTheme="minorHAnsi"/>
        </w:rPr>
      </w:pPr>
    </w:p>
    <w:p w14:paraId="0D268D85" w14:textId="77777777" w:rsidR="006D5970" w:rsidRDefault="006D5970">
      <w:pPr>
        <w:rPr>
          <w:rFonts w:asciiTheme="minorHAnsi" w:hAnsiTheme="minorHAnsi"/>
        </w:rPr>
      </w:pPr>
    </w:p>
    <w:p w14:paraId="5137FC72" w14:textId="77777777" w:rsidR="006D5970" w:rsidRDefault="006D5970" w:rsidP="006D5970">
      <w:pPr>
        <w:pStyle w:val="Heading2"/>
      </w:pPr>
    </w:p>
    <w:p w14:paraId="4A1B717D" w14:textId="4230479C" w:rsidR="006D5970" w:rsidRDefault="006D5970" w:rsidP="006D5970">
      <w:pPr>
        <w:pStyle w:val="Heading2"/>
      </w:pPr>
      <w:bookmarkStart w:id="5" w:name="_GoBack"/>
      <w:bookmarkEnd w:id="5"/>
      <w:r>
        <w:t>AFF ANSWERS</w:t>
      </w:r>
    </w:p>
    <w:p w14:paraId="19DD9703" w14:textId="77777777" w:rsidR="006D5970" w:rsidRDefault="006D5970" w:rsidP="006D5970">
      <w:pPr>
        <w:pStyle w:val="Heading3"/>
      </w:pPr>
      <w:r>
        <w:t>Reform Good</w:t>
      </w:r>
    </w:p>
    <w:p w14:paraId="64F71652" w14:textId="77777777" w:rsidR="006D5970" w:rsidRDefault="006D5970" w:rsidP="006D5970">
      <w:pPr>
        <w:pStyle w:val="Heading4"/>
      </w:pPr>
      <w:r>
        <w:t>Reforms like the aff are abolitionist</w:t>
      </w:r>
    </w:p>
    <w:p w14:paraId="76202585" w14:textId="77777777" w:rsidR="006D5970" w:rsidRDefault="006D5970" w:rsidP="006D5970">
      <w:pPr>
        <w:rPr>
          <w:rStyle w:val="Style13ptBold"/>
        </w:rPr>
      </w:pPr>
      <w:r w:rsidRPr="007A2659">
        <w:rPr>
          <w:rStyle w:val="Style13ptBold"/>
        </w:rPr>
        <w:t>Sudbury, 2009</w:t>
      </w:r>
    </w:p>
    <w:p w14:paraId="4A4C686F" w14:textId="77777777" w:rsidR="006D5970" w:rsidRPr="007A2659" w:rsidRDefault="006D5970" w:rsidP="006D5970">
      <w:pPr>
        <w:rPr>
          <w:sz w:val="20"/>
          <w:szCs w:val="20"/>
        </w:rPr>
      </w:pPr>
      <w:r w:rsidRPr="007A2659">
        <w:rPr>
          <w:sz w:val="20"/>
          <w:szCs w:val="20"/>
        </w:rPr>
        <w:t xml:space="preserve">(Julia - Professor and Chair of Ethnic Studies at Mills College, Oakland, California and editor of Global Lockdown: Race, Gender and the Prison-Industrial Complex, “Reform or abolition? Using popular mobilisations to dismantle the 'prison-industrial complex'” Centre for Crime and Justice Studies, 2009, </w:t>
      </w:r>
      <w:hyperlink r:id="rId9" w:history="1">
        <w:r w:rsidRPr="007A2659">
          <w:rPr>
            <w:rStyle w:val="Hyperlink"/>
            <w:sz w:val="20"/>
            <w:szCs w:val="20"/>
          </w:rPr>
          <w:t>https://www.crimeandjustice.org.uk/publications/cjm/article/reform-or-abolition-using-popular-mobilisations-dismantle-prison-industrial</w:t>
        </w:r>
      </w:hyperlink>
      <w:r w:rsidRPr="007A2659">
        <w:rPr>
          <w:sz w:val="20"/>
          <w:szCs w:val="20"/>
        </w:rPr>
        <w:t>)</w:t>
      </w:r>
    </w:p>
    <w:p w14:paraId="704F53BF" w14:textId="77777777" w:rsidR="006D5970" w:rsidRDefault="006D5970" w:rsidP="006D5970">
      <w:pPr>
        <w:rPr>
          <w:sz w:val="16"/>
        </w:rPr>
      </w:pPr>
      <w:r w:rsidRPr="007A2659">
        <w:rPr>
          <w:sz w:val="16"/>
        </w:rPr>
        <w:t xml:space="preserve">With half the reductions coming from changes in parole policy that would reduce the revolving door of parolees being returned on technical violations, and the other half from changes in the treatment of property crimes and enhanced credits for prisoners attending education programmes, the California Department of Corrections and Rehabilitation effectively adopted part of a larger plan created by Californians United for a Responsible Budget, a lobby group made up of 43 prison abolitionist, reform and social justice organisations. This temporary alignment between anti-prison activists and one of the nation's largest and most powerful correctional departments is a dramatic shift from a political terrain in which activists have relied on direct action, mass protests and lawsuits to block state officials bent on inexorable prison expansion. I want to argue that the grassroots tactics used by </w:t>
      </w:r>
      <w:r w:rsidRPr="007A2659">
        <w:rPr>
          <w:rStyle w:val="StyleUnderline"/>
          <w:bCs/>
        </w:rPr>
        <w:t>the anti-prison movement</w:t>
      </w:r>
      <w:r w:rsidRPr="007A2659">
        <w:rPr>
          <w:sz w:val="16"/>
        </w:rPr>
        <w:t xml:space="preserve"> over the past decade to transform popular understandings of mass incarceration </w:t>
      </w:r>
      <w:r w:rsidRPr="007A2659">
        <w:rPr>
          <w:rStyle w:val="StyleUnderline"/>
          <w:bCs/>
        </w:rPr>
        <w:t>have opened up the door to new political possibilities</w:t>
      </w:r>
      <w:r w:rsidRPr="007A2659">
        <w:rPr>
          <w:sz w:val="16"/>
        </w:rPr>
        <w:t xml:space="preserve"> at a time of economic crisis. Where prisons were once seen as a recession-proof inevitability, the anti-prison movement has created a chink in the armour that may be the first step in ending America's over-reliance on imprisonment as a solution to deep-rooted social problems.</w:t>
      </w:r>
      <w:r>
        <w:rPr>
          <w:sz w:val="16"/>
        </w:rPr>
        <w:t xml:space="preserve"> </w:t>
      </w:r>
      <w:r w:rsidRPr="007A2659">
        <w:rPr>
          <w:rStyle w:val="StyleUnderline"/>
          <w:bCs/>
        </w:rPr>
        <w:t>Abolition exists in productive tension with efforts to reform the penal system</w:t>
      </w:r>
      <w:r w:rsidRPr="007A2659">
        <w:rPr>
          <w:sz w:val="16"/>
        </w:rPr>
        <w:t xml:space="preserve">. While abolitionists point out that reform in isolation of a broader decarcerative strategy serves to legitimate and even expand the prison-industrial complex, we also work in solidarity with prisoners to challenge inhumane conditions inside. </w:t>
      </w:r>
      <w:r w:rsidRPr="007A2659">
        <w:rPr>
          <w:rStyle w:val="StyleUnderline"/>
          <w:bCs/>
        </w:rPr>
        <w:t>Described by Angela Y. Davis as ‘non-reformist reforms’, these efforts are assessed first in terms of whether they contribute toward decreasing or increasing prison budgets and the reach of the criminal justice system</w:t>
      </w:r>
      <w:r w:rsidRPr="007A2659">
        <w:rPr>
          <w:sz w:val="16"/>
        </w:rPr>
        <w:t xml:space="preserve">. For anti-prison activists, however, reform is not the primary objective. Rather </w:t>
      </w:r>
      <w:r w:rsidRPr="007A2659">
        <w:rPr>
          <w:rStyle w:val="StyleUnderline"/>
          <w:bCs/>
        </w:rPr>
        <w:t>we work toward dual priorities</w:t>
      </w:r>
      <w:r w:rsidRPr="007A2659">
        <w:rPr>
          <w:sz w:val="16"/>
        </w:rPr>
        <w:t xml:space="preserve">. First, </w:t>
      </w:r>
      <w:r w:rsidRPr="007A2659">
        <w:rPr>
          <w:rStyle w:val="StyleUnderline"/>
          <w:bCs/>
        </w:rPr>
        <w:t>we aim to transform popular consciousness</w:t>
      </w:r>
      <w:r w:rsidRPr="007A2659">
        <w:rPr>
          <w:sz w:val="16"/>
        </w:rPr>
        <w:t xml:space="preserve">, so that people can believe that a world without prisons is possible. Second, </w:t>
      </w:r>
      <w:r w:rsidRPr="007A2659">
        <w:rPr>
          <w:rStyle w:val="StyleUnderline"/>
          <w:bCs/>
        </w:rPr>
        <w:t>we take practical steps toward dismantling the prison-industrial complex. These steps include</w:t>
      </w:r>
      <w:r w:rsidRPr="007A2659">
        <w:rPr>
          <w:sz w:val="16"/>
        </w:rPr>
        <w:t xml:space="preserve"> campaigns for a moratorium on prison expansion, mobilising community power to prevent the construction of proposed new prisons, </w:t>
      </w:r>
      <w:r w:rsidRPr="007A2659">
        <w:rPr>
          <w:rStyle w:val="StyleUnderline"/>
          <w:bCs/>
        </w:rPr>
        <w:t>shrinking the system through decarcerative efforts</w:t>
      </w:r>
      <w:r w:rsidRPr="007A2659">
        <w:rPr>
          <w:sz w:val="16"/>
        </w:rPr>
        <w:t xml:space="preserve"> and creating community-based alternatives to imprisonment. By helping the public to imagine the possibility of shrinking the prison-industrial complex and ending their reliance on imprisonment, the anti-prison movement has created a new political climate in which closing prisons is a viable solution to the current economic crisis. For a nation in which being ‘tough-on-crime’ has been a prerequisite for election, this is a significant achievement. Given the success of the US anti-prison movement in mobilising popular support to confront mass incarceration, academics and nonprofits should pay more attention to the role of popular movements in shaping criminal justice policy and consider how they might use their own resources to facilitate and support grassroots popular protest.</w:t>
      </w:r>
    </w:p>
    <w:p w14:paraId="2E4CB608" w14:textId="77777777" w:rsidR="006D5970" w:rsidRDefault="006D5970" w:rsidP="006D5970">
      <w:pPr>
        <w:rPr>
          <w:sz w:val="16"/>
        </w:rPr>
      </w:pPr>
    </w:p>
    <w:p w14:paraId="4FF01D42" w14:textId="77777777" w:rsidR="006D5970" w:rsidRPr="002E2C51" w:rsidRDefault="006D5970" w:rsidP="006D5970">
      <w:pPr>
        <w:pStyle w:val="Heading4"/>
      </w:pPr>
      <w:r>
        <w:t xml:space="preserve">Abolition and reform are not in opposition – specific reforms like the aff are a necessary part of the movement </w:t>
      </w:r>
    </w:p>
    <w:p w14:paraId="499F4A56" w14:textId="77777777" w:rsidR="006D5970" w:rsidRPr="00244972" w:rsidRDefault="006D5970" w:rsidP="006D5970">
      <w:pPr>
        <w:rPr>
          <w:rStyle w:val="Style13ptBold"/>
        </w:rPr>
      </w:pPr>
      <w:r w:rsidRPr="00244972">
        <w:rPr>
          <w:rStyle w:val="Style13ptBold"/>
        </w:rPr>
        <w:t>Davis and Parkin, 2019</w:t>
      </w:r>
    </w:p>
    <w:p w14:paraId="7EF3AB84" w14:textId="77777777" w:rsidR="006D5970" w:rsidRPr="00244972" w:rsidRDefault="006D5970" w:rsidP="006D5970">
      <w:pPr>
        <w:rPr>
          <w:sz w:val="20"/>
          <w:szCs w:val="20"/>
        </w:rPr>
      </w:pPr>
      <w:r w:rsidRPr="00244972">
        <w:rPr>
          <w:sz w:val="20"/>
          <w:szCs w:val="20"/>
        </w:rPr>
        <w:t>*not a co-authored article but I included Davis’s name above because Parkin cites her extensively in this article</w:t>
      </w:r>
    </w:p>
    <w:p w14:paraId="6507E4D5" w14:textId="77777777" w:rsidR="006D5970" w:rsidRPr="00244972" w:rsidRDefault="006D5970" w:rsidP="006D5970">
      <w:pPr>
        <w:rPr>
          <w:sz w:val="20"/>
          <w:szCs w:val="20"/>
        </w:rPr>
      </w:pPr>
      <w:r w:rsidRPr="00244972">
        <w:rPr>
          <w:sz w:val="20"/>
          <w:szCs w:val="20"/>
        </w:rPr>
        <w:t xml:space="preserve">(Joan – professor of English at Feather River College and Director of the Incarcerated Student Program; Angela - civil rights activist, professor, and Marxist, “The Road to Prison Abolition: A Practical Solution,” New Politics, 6 June 2019, </w:t>
      </w:r>
      <w:hyperlink r:id="rId10" w:anchor="_ednref20" w:history="1">
        <w:r w:rsidRPr="00244972">
          <w:rPr>
            <w:rStyle w:val="Hyperlink"/>
            <w:sz w:val="20"/>
            <w:szCs w:val="20"/>
          </w:rPr>
          <w:t>https://newpol.org/the-road-to-prison-abolition-a-practical-solution/#_ednref20</w:t>
        </w:r>
      </w:hyperlink>
      <w:r w:rsidRPr="00244972">
        <w:rPr>
          <w:sz w:val="20"/>
          <w:szCs w:val="20"/>
        </w:rPr>
        <w:t>)</w:t>
      </w:r>
    </w:p>
    <w:p w14:paraId="7AE29F35" w14:textId="77777777" w:rsidR="006D5970" w:rsidRDefault="006D5970" w:rsidP="006D5970">
      <w:pPr>
        <w:rPr>
          <w:sz w:val="16"/>
        </w:rPr>
      </w:pPr>
      <w:r w:rsidRPr="002E2C51">
        <w:rPr>
          <w:sz w:val="16"/>
        </w:rPr>
        <w:t xml:space="preserve">It is within this atmosphere of greater awareness and a call for genuine reform that </w:t>
      </w:r>
      <w:r w:rsidRPr="002E2C51">
        <w:rPr>
          <w:rStyle w:val="StyleUnderline"/>
          <w:bCs/>
        </w:rPr>
        <w:t>Angela Davis</w:t>
      </w:r>
      <w:r w:rsidRPr="002E2C51">
        <w:rPr>
          <w:sz w:val="16"/>
        </w:rPr>
        <w:t xml:space="preserve">, American political icon, asks in an interview with Dylan Rodriguez, how do we stop taking the prisons for granted and see the urgency of building a prison abolition struggle within a reform movement. She </w:t>
      </w:r>
      <w:r w:rsidRPr="002E2C51">
        <w:rPr>
          <w:rStyle w:val="StyleUnderline"/>
          <w:bCs/>
        </w:rPr>
        <w:t xml:space="preserve">explains that </w:t>
      </w:r>
      <w:r w:rsidRPr="002E2C51">
        <w:rPr>
          <w:sz w:val="16"/>
        </w:rPr>
        <w:t xml:space="preserve">“it is </w:t>
      </w:r>
      <w:r w:rsidRPr="002E2C51">
        <w:rPr>
          <w:rStyle w:val="StyleUnderline"/>
          <w:bCs/>
        </w:rPr>
        <w:t>when people struggle for reforms</w:t>
      </w:r>
      <w:r w:rsidRPr="002E2C51">
        <w:rPr>
          <w:sz w:val="16"/>
        </w:rPr>
        <w:t xml:space="preserve"> that such </w:t>
      </w:r>
      <w:r w:rsidRPr="002E2C51">
        <w:rPr>
          <w:rStyle w:val="StyleUnderline"/>
          <w:bCs/>
        </w:rPr>
        <w:t>awareness can lead to the asking of fundamental questions about the necessity of</w:t>
      </w:r>
      <w:r w:rsidRPr="002E2C51">
        <w:rPr>
          <w:sz w:val="16"/>
        </w:rPr>
        <w:t xml:space="preserve"> such brutalities and the imagining of a better world without racism and </w:t>
      </w:r>
      <w:r w:rsidRPr="002E2C51">
        <w:rPr>
          <w:rStyle w:val="StyleUnderline"/>
          <w:bCs/>
        </w:rPr>
        <w:t>incarceration</w:t>
      </w:r>
      <w:r w:rsidRPr="002E2C51">
        <w:rPr>
          <w:sz w:val="16"/>
        </w:rPr>
        <w:t>.”</w:t>
      </w:r>
      <w:bookmarkStart w:id="6" w:name="_ednref19"/>
      <w:bookmarkEnd w:id="6"/>
      <w:r w:rsidRPr="002E2C51">
        <w:rPr>
          <w:sz w:val="16"/>
        </w:rPr>
        <w:fldChar w:fldCharType="begin"/>
      </w:r>
      <w:r w:rsidRPr="002E2C51">
        <w:rPr>
          <w:sz w:val="16"/>
        </w:rPr>
        <w:instrText xml:space="preserve"> HYPERLINK "https://newpol.org/the-road-to-prison-abolition-a-practical-solution/" \l "_edn19" </w:instrText>
      </w:r>
      <w:r w:rsidRPr="002E2C51">
        <w:rPr>
          <w:sz w:val="16"/>
        </w:rPr>
      </w:r>
      <w:r w:rsidRPr="002E2C51">
        <w:rPr>
          <w:sz w:val="16"/>
        </w:rPr>
        <w:fldChar w:fldCharType="separate"/>
      </w:r>
      <w:r w:rsidRPr="002E2C51">
        <w:rPr>
          <w:rStyle w:val="Hyperlink"/>
          <w:sz w:val="16"/>
        </w:rPr>
        <w:t>[19]</w:t>
      </w:r>
      <w:r w:rsidRPr="002E2C51">
        <w:rPr>
          <w:sz w:val="16"/>
        </w:rPr>
        <w:fldChar w:fldCharType="end"/>
      </w:r>
      <w:r w:rsidRPr="002E2C51">
        <w:rPr>
          <w:sz w:val="16"/>
        </w:rPr>
        <w:t xml:space="preserve"> </w:t>
      </w:r>
      <w:r w:rsidRPr="002E2C51">
        <w:rPr>
          <w:rStyle w:val="StyleUnderline"/>
          <w:bCs/>
        </w:rPr>
        <w:t>Davis highlights</w:t>
      </w:r>
      <w:r w:rsidRPr="002E2C51">
        <w:rPr>
          <w:sz w:val="16"/>
        </w:rPr>
        <w:t xml:space="preserve"> why fights to </w:t>
      </w:r>
      <w:r w:rsidRPr="002E2C51">
        <w:rPr>
          <w:rStyle w:val="StyleUnderline"/>
          <w:bCs/>
        </w:rPr>
        <w:t>reform</w:t>
      </w:r>
      <w:r w:rsidRPr="002E2C51">
        <w:rPr>
          <w:sz w:val="16"/>
        </w:rPr>
        <w:t xml:space="preserve"> prisons </w:t>
      </w:r>
      <w:r w:rsidRPr="002E2C51">
        <w:rPr>
          <w:rStyle w:val="StyleUnderline"/>
          <w:bCs/>
        </w:rPr>
        <w:t>shouldn’t be separated from the fight for prison abolition</w:t>
      </w:r>
      <w:r w:rsidRPr="002E2C51">
        <w:rPr>
          <w:sz w:val="16"/>
        </w:rPr>
        <w:t>: “</w:t>
      </w:r>
      <w:r w:rsidRPr="002E2C51">
        <w:rPr>
          <w:rStyle w:val="StyleUnderline"/>
          <w:bCs/>
        </w:rPr>
        <w:t>The most difficult question for advocates</w:t>
      </w:r>
      <w:r w:rsidRPr="002E2C51">
        <w:rPr>
          <w:sz w:val="16"/>
        </w:rPr>
        <w:t xml:space="preserve"> of prison abolition </w:t>
      </w:r>
      <w:r w:rsidRPr="002E2C51">
        <w:rPr>
          <w:rStyle w:val="StyleUnderline"/>
          <w:bCs/>
        </w:rPr>
        <w:t>is how to establish a balance between reforms that are clearly necessary</w:t>
      </w:r>
      <w:r w:rsidRPr="002E2C51">
        <w:rPr>
          <w:sz w:val="16"/>
        </w:rPr>
        <w:t xml:space="preserve"> to safeguard the lives of prisoners </w:t>
      </w:r>
      <w:r w:rsidRPr="002E2C51">
        <w:rPr>
          <w:rStyle w:val="StyleUnderline"/>
          <w:bCs/>
        </w:rPr>
        <w:t>and</w:t>
      </w:r>
      <w:r w:rsidRPr="002E2C51">
        <w:rPr>
          <w:sz w:val="16"/>
        </w:rPr>
        <w:t xml:space="preserve"> those strategies designed to promote the eventual </w:t>
      </w:r>
      <w:r w:rsidRPr="002E2C51">
        <w:rPr>
          <w:rStyle w:val="StyleUnderline"/>
          <w:bCs/>
        </w:rPr>
        <w:t>abolition</w:t>
      </w:r>
      <w:r w:rsidRPr="002E2C51">
        <w:rPr>
          <w:sz w:val="16"/>
        </w:rPr>
        <w:t xml:space="preserve"> of prisons as the dominant mode of punishment</w:t>
      </w:r>
      <w:r w:rsidRPr="002E2C51">
        <w:rPr>
          <w:rStyle w:val="StyleUnderline"/>
          <w:bCs/>
        </w:rPr>
        <w:t>….I do not think that there is a strict dividing line between reform and abolition</w:t>
      </w:r>
      <w:r w:rsidRPr="002E2C51">
        <w:rPr>
          <w:sz w:val="16"/>
        </w:rPr>
        <w:t xml:space="preserve">. </w:t>
      </w:r>
      <w:r w:rsidRPr="002E2C51">
        <w:rPr>
          <w:rStyle w:val="StyleUnderline"/>
          <w:bCs/>
        </w:rPr>
        <w:t>For example, it would be utterly absurd for a radical prison activist to refuse to support the demand for better health care inside Valley State</w:t>
      </w:r>
      <w:r w:rsidRPr="002E2C51">
        <w:rPr>
          <w:sz w:val="16"/>
        </w:rPr>
        <w:t xml:space="preserve">, California’s largest women’s prison, under the pretext that such reforms would make the prison a more viable institution. </w:t>
      </w:r>
      <w:r w:rsidRPr="002E2C51">
        <w:rPr>
          <w:rStyle w:val="StyleUnderline"/>
          <w:bCs/>
        </w:rPr>
        <w:t>Demands</w:t>
      </w:r>
      <w:r w:rsidRPr="002E2C51">
        <w:rPr>
          <w:sz w:val="16"/>
        </w:rPr>
        <w:t xml:space="preserve"> for improved health care, including protection from sexual abuse and challenges to the myriad ways in which prisons violate prisoners’ human rights, </w:t>
      </w:r>
      <w:r w:rsidRPr="002E2C51">
        <w:rPr>
          <w:rStyle w:val="StyleUnderline"/>
          <w:bCs/>
        </w:rPr>
        <w:t xml:space="preserve">can be integrated into an abolitionist context that elaborates specific decarceration strategies and helps to develop a popular discourse on the need to shift resources from punishment to education, housing, health care, and other public resources </w:t>
      </w:r>
      <w:r w:rsidRPr="002E2C51">
        <w:rPr>
          <w:sz w:val="16"/>
        </w:rPr>
        <w:t>and services.”</w:t>
      </w:r>
      <w:bookmarkStart w:id="7" w:name="_ednref20"/>
      <w:bookmarkEnd w:id="7"/>
      <w:r w:rsidRPr="002E2C51">
        <w:rPr>
          <w:sz w:val="16"/>
        </w:rPr>
        <w:fldChar w:fldCharType="begin"/>
      </w:r>
      <w:r w:rsidRPr="002E2C51">
        <w:rPr>
          <w:sz w:val="16"/>
        </w:rPr>
        <w:instrText xml:space="preserve"> HYPERLINK "https://newpol.org/the-road-to-prison-abolition-a-practical-solution/" \l "_edn20" </w:instrText>
      </w:r>
      <w:r w:rsidRPr="002E2C51">
        <w:rPr>
          <w:sz w:val="16"/>
        </w:rPr>
      </w:r>
      <w:r w:rsidRPr="002E2C51">
        <w:rPr>
          <w:sz w:val="16"/>
        </w:rPr>
        <w:fldChar w:fldCharType="separate"/>
      </w:r>
      <w:r w:rsidRPr="002E2C51">
        <w:rPr>
          <w:rStyle w:val="Hyperlink"/>
          <w:sz w:val="16"/>
        </w:rPr>
        <w:t>[20]</w:t>
      </w:r>
      <w:r w:rsidRPr="002E2C51">
        <w:rPr>
          <w:sz w:val="16"/>
        </w:rPr>
        <w:fldChar w:fldCharType="end"/>
      </w:r>
      <w:r w:rsidRPr="002E2C51">
        <w:rPr>
          <w:sz w:val="16"/>
        </w:rPr>
        <w:t xml:space="preserve"> </w:t>
      </w:r>
      <w:r w:rsidRPr="002E2C51">
        <w:rPr>
          <w:rStyle w:val="StyleUnderline"/>
          <w:bCs/>
        </w:rPr>
        <w:t>The history of prisoner reform movements adds credence to Davis’ claims</w:t>
      </w:r>
      <w:r w:rsidRPr="002E2C51">
        <w:rPr>
          <w:sz w:val="16"/>
        </w:rPr>
        <w:t>, but there are others who would disagree with Davis’ conclusions. Roger Lancaster, a professor of Anthropology and Cultural Studies at George Mason University and author of Sex Panic and the Punitive State writes in “How to End Mass Incarceration,” published in Jacobin magazine, that prison reformers should reject Angela Davis Are Prisons Obsolete? Lancaster claims that, “abolitionism promises a heaven on-earth that will never come to pass.”</w:t>
      </w:r>
      <w:bookmarkStart w:id="8" w:name="_ednref21"/>
      <w:bookmarkEnd w:id="8"/>
      <w:r w:rsidRPr="002E2C51">
        <w:rPr>
          <w:sz w:val="16"/>
        </w:rPr>
        <w:fldChar w:fldCharType="begin"/>
      </w:r>
      <w:r w:rsidRPr="002E2C51">
        <w:rPr>
          <w:sz w:val="16"/>
        </w:rPr>
        <w:instrText xml:space="preserve"> HYPERLINK "https://newpol.org/the-road-to-prison-abolition-a-practical-solution/" \l "_edn21" </w:instrText>
      </w:r>
      <w:r w:rsidRPr="002E2C51">
        <w:rPr>
          <w:sz w:val="16"/>
        </w:rPr>
      </w:r>
      <w:r w:rsidRPr="002E2C51">
        <w:rPr>
          <w:sz w:val="16"/>
        </w:rPr>
        <w:fldChar w:fldCharType="separate"/>
      </w:r>
      <w:r w:rsidRPr="002E2C51">
        <w:rPr>
          <w:rStyle w:val="Hyperlink"/>
          <w:sz w:val="16"/>
        </w:rPr>
        <w:t>[21]</w:t>
      </w:r>
      <w:r w:rsidRPr="002E2C51">
        <w:rPr>
          <w:sz w:val="16"/>
        </w:rPr>
        <w:fldChar w:fldCharType="end"/>
      </w:r>
      <w:r w:rsidRPr="002E2C51">
        <w:rPr>
          <w:sz w:val="16"/>
        </w:rPr>
        <w:t xml:space="preserve"> He counter poses prison reform to prison abolition, the latter which, he argues, is “unlikely to win broad public support.” Lancaster is wrong to accuse prison abolitionists of being “remarkably innocent of history,” or that their position is that we must “choose between abolition and reform, while discounting reform as a viable option.” One only has to look back to the largest prison rebellion in U.S. history in 1971 at the Attica Correctional Facility in upstate New York to see reforms won by those with revolutionary ideals. More recently, it was the 2016 prison abolition movement that generated the largest prisoner work stoppage in U.S. history. </w:t>
      </w:r>
      <w:r w:rsidRPr="002E2C51">
        <w:rPr>
          <w:rStyle w:val="StyleUnderline"/>
          <w:bCs/>
        </w:rPr>
        <w:t>The 2013 Pelican Bay State Prison hunger strike, led in part by a sizable number of revolutionaries, resulted in a near-dismantling of its notorious Security Housing Unit (SHU), the passage of multiple new sentencing laws which have gained the release of thousands of prisoners, and an educational reform movement inside the prisons that is challenging the “lock them up throw away the key” model in California.</w:t>
      </w:r>
      <w:r w:rsidRPr="002E2C51">
        <w:rPr>
          <w:sz w:val="16"/>
        </w:rPr>
        <w:t xml:space="preserve"> As Joey Villareal states, “the Pelican Bay Hunger strike began as an isolated fight to end solitary confinement helped people become conscious about state repression and helped forge a new abolitionist movement.”</w:t>
      </w:r>
      <w:r>
        <w:rPr>
          <w:sz w:val="16"/>
        </w:rPr>
        <w:t xml:space="preserve"> </w:t>
      </w:r>
      <w:r w:rsidRPr="00553AA0">
        <w:rPr>
          <w:sz w:val="14"/>
          <w:szCs w:val="14"/>
        </w:rPr>
        <w:t>Lancaster has his own utopian dreams. He recommends that the United States could adopt Finland’s rehabilitative system. To suggest that the U.S. would move to a model like Scandinavian prisons that “have no walls and allow prisoners to leave during the day for shopping” is ludicrous. Lancaster is not the only one calling for a kinder gentler prison system. Philanthropist, Frank Gehry, invited an audience of architects and students, corrections officials and campaigners for criminal justice reform to assemble at the Yale School of Architecture for the finale of Gehry’s semester-long “studio” on architecture and mass incarceration. A dozen students would present their projects—designs for a humane prison—to a jury consisting mostly of Friends of Frank and funded by George Soros. Christopher Stone, the outgoing president of Soros’s Open Society Foundation said, “We asked Frank, what would it mean to design a maximum-security prison if you treated the corrections officers and the prisoners as the clients instead of the state bureaucracy.” During the planning students went to Finland and Norway, but it proved too idealistic and impractical to most who wondered how a prison in the United States would work without walls and bars. Instead of imagining a kinder and gentler prison, Angela Davis suggests that no prisons would be better to reduce crime more than the current state of mass incarceration. As a second alternative she proposes, “building the kind of society that doesn’t need prisons.” She calls for a massive redistribution of “power and income” by taking resources away from the prisons and moving them into social service agencies:</w:t>
      </w:r>
      <w:bookmarkStart w:id="9" w:name="_ednref22"/>
      <w:bookmarkEnd w:id="9"/>
      <w:r w:rsidRPr="00553AA0">
        <w:rPr>
          <w:sz w:val="14"/>
          <w:szCs w:val="14"/>
        </w:rPr>
        <w:fldChar w:fldCharType="begin"/>
      </w:r>
      <w:r w:rsidRPr="00553AA0">
        <w:rPr>
          <w:sz w:val="14"/>
          <w:szCs w:val="14"/>
        </w:rPr>
        <w:instrText xml:space="preserve"> HYPERLINK "https://newpol.org/the-road-to-prison-abolition-a-practical-solution/" \l "_edn22" </w:instrText>
      </w:r>
      <w:r w:rsidRPr="00553AA0">
        <w:rPr>
          <w:sz w:val="14"/>
          <w:szCs w:val="14"/>
        </w:rPr>
      </w:r>
      <w:r w:rsidRPr="00553AA0">
        <w:rPr>
          <w:sz w:val="14"/>
          <w:szCs w:val="14"/>
        </w:rPr>
        <w:fldChar w:fldCharType="separate"/>
      </w:r>
      <w:r w:rsidRPr="00553AA0">
        <w:rPr>
          <w:rStyle w:val="Hyperlink"/>
          <w:sz w:val="14"/>
          <w:szCs w:val="14"/>
        </w:rPr>
        <w:t>[22]</w:t>
      </w:r>
      <w:r w:rsidRPr="00553AA0">
        <w:rPr>
          <w:sz w:val="14"/>
          <w:szCs w:val="14"/>
        </w:rPr>
        <w:fldChar w:fldCharType="end"/>
      </w:r>
      <w:r w:rsidRPr="00553AA0">
        <w:rPr>
          <w:sz w:val="14"/>
          <w:szCs w:val="14"/>
        </w:rPr>
        <w:t xml:space="preserve"> She calls for the “demilitarization of schools, revitalization of education at all levels, a health system that provides free physical and mental care to all, and a justice system based on reparation and reconciliation rather than retribution and vengeance.”</w:t>
      </w:r>
      <w:bookmarkStart w:id="10" w:name="_ednref23"/>
      <w:bookmarkEnd w:id="10"/>
      <w:r w:rsidRPr="00553AA0">
        <w:rPr>
          <w:sz w:val="14"/>
          <w:szCs w:val="14"/>
        </w:rPr>
        <w:fldChar w:fldCharType="begin"/>
      </w:r>
      <w:r w:rsidRPr="00553AA0">
        <w:rPr>
          <w:sz w:val="14"/>
          <w:szCs w:val="14"/>
        </w:rPr>
        <w:instrText xml:space="preserve"> HYPERLINK "https://newpol.org/the-road-to-prison-abolition-a-practical-solution/" \l "_edn23" </w:instrText>
      </w:r>
      <w:r w:rsidRPr="00553AA0">
        <w:rPr>
          <w:sz w:val="14"/>
          <w:szCs w:val="14"/>
        </w:rPr>
      </w:r>
      <w:r w:rsidRPr="00553AA0">
        <w:rPr>
          <w:sz w:val="14"/>
          <w:szCs w:val="14"/>
        </w:rPr>
        <w:fldChar w:fldCharType="separate"/>
      </w:r>
      <w:r w:rsidRPr="00553AA0">
        <w:rPr>
          <w:rStyle w:val="Hyperlink"/>
          <w:sz w:val="14"/>
          <w:szCs w:val="14"/>
        </w:rPr>
        <w:t>[23]</w:t>
      </w:r>
      <w:r w:rsidRPr="00553AA0">
        <w:rPr>
          <w:sz w:val="14"/>
          <w:szCs w:val="14"/>
        </w:rPr>
        <w:fldChar w:fldCharType="end"/>
      </w:r>
      <w:r w:rsidRPr="00553AA0">
        <w:rPr>
          <w:sz w:val="14"/>
          <w:szCs w:val="14"/>
        </w:rPr>
        <w:t xml:space="preserve"> Lancaster rejects this idea: “While the state-sanctioned brutality that now marks the American criminal justice system has motivated many activists to call for the complete abolition of prisons, we must begin with a clearer understanding of the complex institutional shifts that created and reproduce the phenomenon of mass incarceration.” Lancaster fails to see that the “punitive turn” that he argues took place in the early 1970s in the U.S. penal system was not just a “cultural shift,” but a refashioning of a racist tool that does not “exceed,” but is integral to the survival of the penal system. His blind spot is to see only institutional effects rather than the more dynamic changes that have occurred within America’s prison system. He states: “The American prison system is brutal and unjust. But the rhetoric of prison abolition won’t help us end its depravities.” In couching his understanding of a single “punitive turn,” he misses the reform waves that swept through American prisons in the early seventies. Two weeks after the murder by prison guards of Black Panther and revolutionary George Jackson at California’s San Quentin State Prison, one of the most significant prisoner rebellions erupted in a demand for better living conditions and political rights in upstate New York. Heather Ann Thompson recounts in Blood in the Water: A History of the Attica Prisoner Uprising what an era of educational reforms had on the Attica prisoners.</w:t>
      </w:r>
      <w:bookmarkStart w:id="11" w:name="_ednref24"/>
      <w:bookmarkEnd w:id="11"/>
      <w:r w:rsidRPr="00553AA0">
        <w:rPr>
          <w:sz w:val="14"/>
          <w:szCs w:val="14"/>
        </w:rPr>
        <w:fldChar w:fldCharType="begin"/>
      </w:r>
      <w:r w:rsidRPr="00553AA0">
        <w:rPr>
          <w:sz w:val="14"/>
          <w:szCs w:val="14"/>
        </w:rPr>
        <w:instrText xml:space="preserve"> HYPERLINK "https://newpol.org/the-road-to-prison-abolition-a-practical-solution/" \l "_edn24" </w:instrText>
      </w:r>
      <w:r w:rsidRPr="00553AA0">
        <w:rPr>
          <w:sz w:val="14"/>
          <w:szCs w:val="14"/>
        </w:rPr>
      </w:r>
      <w:r w:rsidRPr="00553AA0">
        <w:rPr>
          <w:sz w:val="14"/>
          <w:szCs w:val="14"/>
        </w:rPr>
        <w:fldChar w:fldCharType="separate"/>
      </w:r>
      <w:r w:rsidRPr="00553AA0">
        <w:rPr>
          <w:rStyle w:val="Hyperlink"/>
          <w:sz w:val="14"/>
          <w:szCs w:val="14"/>
        </w:rPr>
        <w:t>[24]</w:t>
      </w:r>
      <w:r w:rsidRPr="00553AA0">
        <w:rPr>
          <w:sz w:val="14"/>
          <w:szCs w:val="14"/>
        </w:rPr>
        <w:fldChar w:fldCharType="end"/>
      </w:r>
      <w:r w:rsidRPr="00553AA0">
        <w:rPr>
          <w:sz w:val="14"/>
          <w:szCs w:val="14"/>
        </w:rPr>
        <w:t xml:space="preserve"> She explains how in the area of education “instructors were instrumental in inspiring Attica’s incarcerated to see the world both within and outside of Attica’s walls as inexorably linked.</w:t>
      </w:r>
      <w:bookmarkStart w:id="12" w:name="_ednref25"/>
      <w:bookmarkEnd w:id="12"/>
      <w:r w:rsidRPr="00553AA0">
        <w:rPr>
          <w:sz w:val="14"/>
          <w:szCs w:val="14"/>
        </w:rPr>
        <w:fldChar w:fldCharType="begin"/>
      </w:r>
      <w:r w:rsidRPr="00553AA0">
        <w:rPr>
          <w:sz w:val="14"/>
          <w:szCs w:val="14"/>
        </w:rPr>
        <w:instrText xml:space="preserve"> HYPERLINK "https://newpol.org/the-road-to-prison-abolition-a-practical-solution/" \l "_edn25" </w:instrText>
      </w:r>
      <w:r w:rsidRPr="00553AA0">
        <w:rPr>
          <w:sz w:val="14"/>
          <w:szCs w:val="14"/>
        </w:rPr>
      </w:r>
      <w:r w:rsidRPr="00553AA0">
        <w:rPr>
          <w:sz w:val="14"/>
          <w:szCs w:val="14"/>
        </w:rPr>
        <w:fldChar w:fldCharType="separate"/>
      </w:r>
      <w:r w:rsidRPr="00553AA0">
        <w:rPr>
          <w:rStyle w:val="Hyperlink"/>
          <w:sz w:val="14"/>
          <w:szCs w:val="14"/>
        </w:rPr>
        <w:t>[25]</w:t>
      </w:r>
      <w:r w:rsidRPr="00553AA0">
        <w:rPr>
          <w:sz w:val="14"/>
          <w:szCs w:val="14"/>
        </w:rPr>
        <w:fldChar w:fldCharType="end"/>
      </w:r>
      <w:r w:rsidRPr="00553AA0">
        <w:rPr>
          <w:sz w:val="14"/>
          <w:szCs w:val="14"/>
        </w:rPr>
        <w:t xml:space="preserve"> This reform wave paralleled the Black Power movement that swept the country in the late sixties and early seventies. The Attica rebellion and prisoner reform movement were a reflection of the renewed radicalism outside the prisons. Their chant: “We are Men! We are not beasts and we do not intend to be beaten or driven as such” from the prison yard echoed the sentiments of the Black Power movement against police brutality and for better urban living conditions. The gains won through the early seventies prison reform wave lasted until 1992 when President Bill Clinton introduced his notorious Omnibus Crime Bill that brought in stricter sentencing, an increase in death punishable crimes, and an elimination of Pell Grants. This attack was part of a much broader attack on workers to destroy the social safety net by scapegoating African Americans to divert people’s attention away from the draconian cuts. Clinton’s policy of ending welfare as we knew it in exchange for workfare workers was an attack on all workers, especially unionized workers. In understanding the age of mass incarceration as a reflection of larger societal forces, there is hope that as societal forces such as the Black Lives Matter movement challenge systematic racism, the prisons themselves will again become hotbeds of radicalism that can unite with the resurgence of anti-racists struggles now gaining steam across America.</w:t>
      </w:r>
      <w:r>
        <w:rPr>
          <w:sz w:val="16"/>
        </w:rPr>
        <w:t xml:space="preserve"> </w:t>
      </w:r>
      <w:r w:rsidRPr="00553AA0">
        <w:rPr>
          <w:sz w:val="14"/>
          <w:szCs w:val="20"/>
        </w:rPr>
        <w:t>Race, Class and Prisons: It’s Personal I know the only humane and practical solution to America’s racist criminal justice system is abolition from my years of teaching in California prisons and from my decades-long fighting on the streets of New York City and Chicago, shoulder to shoulder with families and friends of those whose loved ones had been brutalized by the system. My first exposure to police brutality was with the case of Leonard Lawton, an unarmed fifteen-year old Black youth who was shot in the face from ten feet away while hanging out in his building at the Polo Grounds Housing Projects of New York City’s Harlem. I can still see the stunned Mrs. Lawton sitting quietly on the end of the sofa in her empty apartment with her hands in her lap as I began to interview her for a story for Socialist Worker the day after a cop killed her son. After the interview, I met Leonard’s father and brother, both of whom spoke on numerous panels and attended rallies organized by the International Socialist Organization. After covering stories equally horrific to Leonard Lawton, all inflicted on Black and Brown, none with indictments for perpetrators. I became increasingly aware of the systematic nature of police abuses. I also became inspired by families willing to take to the streets regardless of police reprisals. When I moved to Chicago in 1998, I shifted focus to a group of men railroaded on to death row on the basis of confessions extracted under torture by veteran detectives led by Police Commander Jon Burge. The tortures included electro-shock, suffocation and severe beatings along with the cover up by cops, supervisors, judges, states attorneys and mayors. Marlene Martin, Director of the Campaign to End the Death Penalty, asked me to coordinate what came to be known as the Death Row Ten Campaign</w:t>
      </w:r>
      <w:r w:rsidRPr="00553AA0">
        <w:rPr>
          <w:sz w:val="16"/>
        </w:rPr>
        <w:t xml:space="preserve">. </w:t>
      </w:r>
      <w:r w:rsidRPr="00553AA0">
        <w:rPr>
          <w:rStyle w:val="StyleUnderline"/>
          <w:bCs/>
        </w:rPr>
        <w:t>Through the help of lawyers and the tireless marches, rallies, press conferences and forums with family members</w:t>
      </w:r>
      <w:r w:rsidRPr="00553AA0">
        <w:rPr>
          <w:sz w:val="16"/>
        </w:rPr>
        <w:t xml:space="preserve">, we were able to fuel a growing wrongful conviction movement. It finally reached </w:t>
      </w:r>
      <w:r w:rsidRPr="00553AA0">
        <w:rPr>
          <w:rStyle w:val="StyleUnderline"/>
          <w:bCs/>
        </w:rPr>
        <w:t>Governor George Ryan</w:t>
      </w:r>
      <w:r w:rsidRPr="00553AA0">
        <w:rPr>
          <w:sz w:val="16"/>
        </w:rPr>
        <w:t xml:space="preserve"> who </w:t>
      </w:r>
      <w:r w:rsidRPr="00553AA0">
        <w:rPr>
          <w:rStyle w:val="StyleUnderline"/>
          <w:bCs/>
        </w:rPr>
        <w:t>pardoned four of the Death Row Ten and commuted all 176 death sentences to life without parole</w:t>
      </w:r>
      <w:r w:rsidRPr="00553AA0">
        <w:rPr>
          <w:sz w:val="16"/>
        </w:rPr>
        <w:t>.</w:t>
      </w:r>
      <w:bookmarkStart w:id="13" w:name="_ednref26"/>
      <w:bookmarkEnd w:id="13"/>
      <w:r w:rsidRPr="00553AA0">
        <w:rPr>
          <w:sz w:val="14"/>
          <w:szCs w:val="20"/>
        </w:rPr>
        <w:fldChar w:fldCharType="begin"/>
      </w:r>
      <w:r w:rsidRPr="00553AA0">
        <w:rPr>
          <w:sz w:val="14"/>
          <w:szCs w:val="20"/>
        </w:rPr>
        <w:instrText xml:space="preserve"> HYPERLINK "https://newpol.org/the-road-to-prison-abolition-a-practical-solution/" \l "_edn26" </w:instrText>
      </w:r>
      <w:r w:rsidRPr="00553AA0">
        <w:rPr>
          <w:sz w:val="14"/>
          <w:szCs w:val="20"/>
        </w:rPr>
      </w:r>
      <w:r w:rsidRPr="00553AA0">
        <w:rPr>
          <w:sz w:val="14"/>
          <w:szCs w:val="20"/>
        </w:rPr>
        <w:fldChar w:fldCharType="separate"/>
      </w:r>
      <w:r w:rsidRPr="00553AA0">
        <w:rPr>
          <w:rStyle w:val="Hyperlink"/>
          <w:sz w:val="14"/>
          <w:szCs w:val="20"/>
        </w:rPr>
        <w:t>[26]</w:t>
      </w:r>
      <w:r w:rsidRPr="00553AA0">
        <w:rPr>
          <w:sz w:val="14"/>
          <w:szCs w:val="20"/>
        </w:rPr>
        <w:fldChar w:fldCharType="end"/>
      </w:r>
      <w:r w:rsidRPr="00553AA0">
        <w:rPr>
          <w:sz w:val="14"/>
          <w:szCs w:val="20"/>
        </w:rPr>
        <w:t xml:space="preserve"> The sheer viciousness of the police torture scandal that led to hundreds being sent to prison on the basis of tortured confessions, and the depth of the conspiracy to cover it up, convinced me of the need for abolition. Our victory in Illinois also showed me how that ordinary people can prevail over the most repressive aspects of the system. Thus when I first stepped onto a California prison yard as an instructor in 2007, I was already committed to abolishing the prison system. I saw our reform work as but a stepping stone to help raise expectations among prisoners for a broader fight. As the Co-Founder and Director of Feather River College’s Incarcerated Student Program, I brought a handful of instructors behind the prison walls. The first time I taught a literature class to a student at High Desert State Prison, a level four maximum security prison, I was accompanied by one guard beside me and another perched behind. I peered through the dusty Plexiglas window of the steel door into the eyes of my student who was surrounded by darkness in his tiny cell with his cell mate on the bunk behind him. As he I responded to my question about extended metaphor in Macbeth, the space around us seemed to melt away. I was stunned by the capacity of the human mind to transcend even the most barbarous of circumstances. When I walked into my first classroom at Central California Women’s Facility, the world’s largest female prison, I saw a packed room of women sitting up straight each with a stack of books in their laps and a gleam in their eyes transformed from prisoners to students. My opportunity to bear witness to this capacity of human beings to strive for some immeasurable good in the face of the most repressive of circumstances changed my life. Through all I’ve beheld, including men and women living in over heated or freezing tiny cells and humans in upright cages, and all the stories I’ve heard about beatings and murder by guards and people wearing only boxer shorts in driving bitter rain forced to spend hours in cages, and the sheer callousness I’ve seen displayed by the custodial and service staff to the men and women forced to abide by their dehumanizing rules, I remain steadfast in my conviction that these men and women have an indomitable will and the ability to rise up against their oppressors. A recent interview with Nube Brown, a leading member of California Prison Focus and facilitator for Liberate the Caged Voices explains how working with prisoners inside the system should go beyond simple reforms</w:t>
      </w:r>
      <w:bookmarkStart w:id="14" w:name="_ednref27"/>
      <w:bookmarkEnd w:id="14"/>
      <w:r w:rsidRPr="00553AA0">
        <w:rPr>
          <w:sz w:val="14"/>
          <w:szCs w:val="20"/>
        </w:rPr>
        <w:t xml:space="preserve"> </w:t>
      </w:r>
      <w:hyperlink r:id="rId11" w:anchor="_edn27" w:history="1">
        <w:r w:rsidRPr="00553AA0">
          <w:rPr>
            <w:rStyle w:val="Hyperlink"/>
            <w:sz w:val="14"/>
            <w:szCs w:val="20"/>
          </w:rPr>
          <w:t>[27]</w:t>
        </w:r>
      </w:hyperlink>
      <w:r w:rsidRPr="00553AA0">
        <w:rPr>
          <w:sz w:val="14"/>
          <w:szCs w:val="20"/>
        </w:rPr>
        <w:t>: “</w:t>
      </w:r>
      <w:r w:rsidRPr="00553AA0">
        <w:rPr>
          <w:rStyle w:val="StyleUnderline"/>
          <w:bCs/>
        </w:rPr>
        <w:t>we have to</w:t>
      </w:r>
      <w:r w:rsidRPr="00553AA0">
        <w:rPr>
          <w:sz w:val="16"/>
        </w:rPr>
        <w:t xml:space="preserve"> do that </w:t>
      </w:r>
      <w:r w:rsidRPr="00553AA0">
        <w:rPr>
          <w:rStyle w:val="StyleUnderline"/>
          <w:bCs/>
        </w:rPr>
        <w:t>work on the road to abolition</w:t>
      </w:r>
      <w:r w:rsidRPr="00553AA0">
        <w:rPr>
          <w:sz w:val="16"/>
        </w:rPr>
        <w:t>. I don’t consider that reform. It’s what they are asking for on the inside. It’s not something that you do, it’s the place that you land. It’s not about reform but about building.” Prison abolitionists are right to draw such conclusions about the potential of real human beings’ ability to win through struggle rather than waiting for some “emergent institution.”</w:t>
      </w:r>
      <w:bookmarkStart w:id="15" w:name="_ednref28"/>
      <w:bookmarkEnd w:id="15"/>
      <w:r w:rsidRPr="00553AA0">
        <w:rPr>
          <w:sz w:val="16"/>
        </w:rPr>
        <w:fldChar w:fldCharType="begin"/>
      </w:r>
      <w:r w:rsidRPr="00553AA0">
        <w:rPr>
          <w:sz w:val="16"/>
        </w:rPr>
        <w:instrText xml:space="preserve"> HYPERLINK "https://newpol.org/the-road-to-prison-abolition-a-practical-solution/" \l "_edn28" </w:instrText>
      </w:r>
      <w:r w:rsidRPr="00553AA0">
        <w:rPr>
          <w:sz w:val="16"/>
        </w:rPr>
      </w:r>
      <w:r w:rsidRPr="00553AA0">
        <w:rPr>
          <w:sz w:val="16"/>
        </w:rPr>
        <w:fldChar w:fldCharType="separate"/>
      </w:r>
      <w:r w:rsidRPr="00553AA0">
        <w:rPr>
          <w:rStyle w:val="Hyperlink"/>
          <w:sz w:val="16"/>
        </w:rPr>
        <w:t>[28]</w:t>
      </w:r>
      <w:r w:rsidRPr="00553AA0">
        <w:rPr>
          <w:sz w:val="16"/>
        </w:rPr>
        <w:fldChar w:fldCharType="end"/>
      </w:r>
      <w:r w:rsidRPr="00553AA0">
        <w:rPr>
          <w:sz w:val="16"/>
        </w:rPr>
        <w:t xml:space="preserve"> </w:t>
      </w:r>
      <w:r w:rsidRPr="00553AA0">
        <w:rPr>
          <w:rStyle w:val="StyleUnderline"/>
          <w:bCs/>
        </w:rPr>
        <w:t>The only practical solution is to build an abolitionist movement within</w:t>
      </w:r>
      <w:r w:rsidRPr="00553AA0">
        <w:rPr>
          <w:sz w:val="16"/>
        </w:rPr>
        <w:t xml:space="preserve"> the struggles to win prison </w:t>
      </w:r>
      <w:r w:rsidRPr="00553AA0">
        <w:rPr>
          <w:rStyle w:val="StyleUnderline"/>
          <w:bCs/>
        </w:rPr>
        <w:t>reform</w:t>
      </w:r>
      <w:r w:rsidRPr="00553AA0">
        <w:rPr>
          <w:sz w:val="16"/>
        </w:rPr>
        <w:t xml:space="preserve">s. </w:t>
      </w:r>
      <w:r w:rsidRPr="00553AA0">
        <w:rPr>
          <w:rStyle w:val="StyleUnderline"/>
          <w:bCs/>
        </w:rPr>
        <w:t>In doing so, activist will finally tear down America’ racist prison system</w:t>
      </w:r>
      <w:r w:rsidRPr="00553AA0">
        <w:rPr>
          <w:sz w:val="16"/>
        </w:rPr>
        <w:t xml:space="preserve"> brick by brick and free those who reside in its cages once and for all. The main task of socialists today should be to help link prison reform movements to a broader anti-racist movement that exposes the lie of the United States as the standard-bearer of democracy and fights to end the capitalist society that gave birth to such hypocrisy in the first place.</w:t>
      </w:r>
    </w:p>
    <w:p w14:paraId="6302C0AB" w14:textId="77777777" w:rsidR="006D5970" w:rsidRDefault="006D5970" w:rsidP="006D5970">
      <w:pPr>
        <w:pStyle w:val="Heading3"/>
      </w:pPr>
      <w:r>
        <w:t>Non-Reformist Reform = True</w:t>
      </w:r>
    </w:p>
    <w:p w14:paraId="7BA6493E" w14:textId="77777777" w:rsidR="006D5970" w:rsidRDefault="006D5970" w:rsidP="006D5970">
      <w:pPr>
        <w:pStyle w:val="Heading4"/>
      </w:pPr>
      <w:r>
        <w:t xml:space="preserve">This is a chart put out by Critical Resistance, an organization founded by Angela Davis and Ruth Wilson Gilmore, that asks 4 questions to determine if something is a reformist reform or an abolitionist reform. Sections 2, 3, and 7 in green describe the aff: don’t rehire cops involved in excessive force, make cops liable for misconduct, and reduce the size of the police force. CR says all of these actions are non-reformists reforms, not the kids of reform their evidence critiques like police training and body cameras. </w:t>
      </w:r>
    </w:p>
    <w:p w14:paraId="3554C9A8" w14:textId="77777777" w:rsidR="006D5970" w:rsidRDefault="006D5970" w:rsidP="006D5970"/>
    <w:p w14:paraId="10C90EDF" w14:textId="77777777" w:rsidR="006D5970" w:rsidRDefault="006D5970" w:rsidP="006D5970">
      <w:pPr>
        <w:rPr>
          <w:rStyle w:val="Style13ptBold"/>
        </w:rPr>
      </w:pPr>
      <w:r>
        <w:rPr>
          <w:rStyle w:val="Style13ptBold"/>
        </w:rPr>
        <w:t>Critical Resistance, 2020</w:t>
      </w:r>
    </w:p>
    <w:p w14:paraId="0C4C3684" w14:textId="77777777" w:rsidR="006D5970" w:rsidRPr="005B6912" w:rsidRDefault="006D5970" w:rsidP="006D5970">
      <w:pPr>
        <w:rPr>
          <w:rStyle w:val="Style13ptBold"/>
        </w:rPr>
      </w:pPr>
      <w:r>
        <w:rPr>
          <w:rStyle w:val="Style13ptBold"/>
        </w:rPr>
        <w:t xml:space="preserve">(CR, “Without the Cops: National Night Out For Safety  </w:t>
      </w:r>
      <w:hyperlink r:id="rId12" w:history="1">
        <w:r w:rsidRPr="005B6912">
          <w:rPr>
            <w:rStyle w:val="Hyperlink"/>
            <w:bCs/>
            <w:sz w:val="26"/>
          </w:rPr>
          <w:t>http://criticalresistance.org/without-the-cops-nosl/</w:t>
        </w:r>
      </w:hyperlink>
      <w:r>
        <w:rPr>
          <w:b/>
          <w:bCs/>
          <w:sz w:val="26"/>
        </w:rPr>
        <w:t>)</w:t>
      </w:r>
    </w:p>
    <w:p w14:paraId="62D40D97" w14:textId="77777777" w:rsidR="006D5970" w:rsidRDefault="006D5970" w:rsidP="006D5970">
      <w:r>
        <w:t>*Dylan Rodriguez is also a member of CR as are numerous formerly or currently incarcerated people. So is Mariame Kaba who the 1AC probably should cite but doesn’t.</w:t>
      </w:r>
    </w:p>
    <w:p w14:paraId="7C1A3710" w14:textId="77777777" w:rsidR="006D5970" w:rsidRDefault="006D5970" w:rsidP="006D5970"/>
    <w:p w14:paraId="14BF5F85" w14:textId="77777777" w:rsidR="006D5970" w:rsidRPr="007A63B7" w:rsidRDefault="006D5970" w:rsidP="006D5970"/>
    <w:p w14:paraId="0CC02ACA" w14:textId="77777777" w:rsidR="006D5970" w:rsidRDefault="006D5970" w:rsidP="006D5970"/>
    <w:p w14:paraId="43364712" w14:textId="77777777" w:rsidR="006D5970" w:rsidRDefault="006D5970" w:rsidP="006D5970">
      <w:r w:rsidRPr="005B6912">
        <w:rPr>
          <w:noProof/>
        </w:rPr>
        <w:drawing>
          <wp:inline distT="0" distB="0" distL="0" distR="0" wp14:anchorId="0D76C0DB" wp14:editId="1FD15C90">
            <wp:extent cx="7315200" cy="1113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315200" cy="11134725"/>
                    </a:xfrm>
                    <a:prstGeom prst="rect">
                      <a:avLst/>
                    </a:prstGeom>
                  </pic:spPr>
                </pic:pic>
              </a:graphicData>
            </a:graphic>
          </wp:inline>
        </w:drawing>
      </w:r>
    </w:p>
    <w:p w14:paraId="14516684" w14:textId="77777777" w:rsidR="006D5970" w:rsidRDefault="006D5970" w:rsidP="006D5970">
      <w:pPr>
        <w:pStyle w:val="Heading3"/>
      </w:pPr>
      <w:r>
        <w:t>Abolition Fails</w:t>
      </w:r>
    </w:p>
    <w:p w14:paraId="11D69BCA" w14:textId="77777777" w:rsidR="006D5970" w:rsidRPr="0072327C" w:rsidRDefault="006D5970" w:rsidP="006D5970"/>
    <w:p w14:paraId="712352F2" w14:textId="77777777" w:rsidR="006D5970" w:rsidRPr="0072327C" w:rsidRDefault="006D5970" w:rsidP="006D5970">
      <w:pPr>
        <w:pStyle w:val="Heading4"/>
      </w:pPr>
      <w:bookmarkStart w:id="16" w:name="_Hlk45275678"/>
      <w:r w:rsidRPr="0072327C">
        <w:t>Abolitionism fails and prevents short-term material change. Reform is necessary to improve the lives of people impacted by the penal system now.</w:t>
      </w:r>
    </w:p>
    <w:p w14:paraId="73320173" w14:textId="77777777" w:rsidR="006D5970" w:rsidRPr="005D5670" w:rsidRDefault="006D5970" w:rsidP="006D5970">
      <w:pPr>
        <w:rPr>
          <w:rStyle w:val="Style13ptBold"/>
        </w:rPr>
      </w:pPr>
      <w:r w:rsidRPr="005D5670">
        <w:rPr>
          <w:rStyle w:val="Style13ptBold"/>
        </w:rPr>
        <w:t>Lancaster, 2017</w:t>
      </w:r>
    </w:p>
    <w:p w14:paraId="606E9C93" w14:textId="77777777" w:rsidR="006D5970" w:rsidRDefault="006D5970" w:rsidP="006D5970">
      <w:r>
        <w:t xml:space="preserve">(Roger - </w:t>
      </w:r>
      <w:r w:rsidRPr="005D5670">
        <w:t>professor of anthropology and cultural studies at George Mason University</w:t>
      </w:r>
      <w:r>
        <w:t>, “</w:t>
      </w:r>
      <w:r w:rsidRPr="005D5670">
        <w:t>How to End Mass Incarceration</w:t>
      </w:r>
      <w:r>
        <w:t xml:space="preserve">,” Jacobin, August 2017, </w:t>
      </w:r>
      <w:r w:rsidRPr="005D5670">
        <w:t>https://www.jacobinmag.com/2017/08/mass-incarceration-prison-abolition-policing</w:t>
      </w:r>
      <w:r>
        <w:t>)</w:t>
      </w:r>
    </w:p>
    <w:p w14:paraId="0E79A0BA" w14:textId="77777777" w:rsidR="006D5970" w:rsidRPr="005D5670" w:rsidRDefault="006D5970" w:rsidP="006D5970">
      <w:pPr>
        <w:rPr>
          <w:rStyle w:val="StyleUnderline"/>
          <w:sz w:val="16"/>
        </w:rPr>
      </w:pPr>
      <w:r w:rsidRPr="005D5670">
        <w:rPr>
          <w:sz w:val="16"/>
        </w:rPr>
        <w:t xml:space="preserve">Meanwhile, </w:t>
      </w:r>
      <w:r w:rsidRPr="005D5670">
        <w:rPr>
          <w:rStyle w:val="StyleUnderline"/>
          <w:bCs/>
        </w:rPr>
        <w:t>the Left is divided over how to imagine and advocate for our goals. Prison abolitionism has gathered steam</w:t>
      </w:r>
      <w:r w:rsidRPr="005D5670">
        <w:rPr>
          <w:sz w:val="16"/>
        </w:rPr>
        <w:t xml:space="preserve"> among some activists, </w:t>
      </w:r>
      <w:r w:rsidRPr="005D5670">
        <w:rPr>
          <w:rStyle w:val="StyleUnderline"/>
          <w:bCs/>
        </w:rPr>
        <w:t xml:space="preserve">although it shows little sign of winning over the wider public. </w:t>
      </w:r>
      <w:r w:rsidRPr="005D5670">
        <w:rPr>
          <w:sz w:val="16"/>
        </w:rPr>
        <w:t xml:space="preserve">With evangelical zeal, </w:t>
      </w:r>
      <w:r w:rsidRPr="005D5670">
        <w:rPr>
          <w:rStyle w:val="StyleUnderline"/>
          <w:bCs/>
        </w:rPr>
        <w:t>abolitionists insist that we must choose between abolition and reform, while discounting reform as a viable option</w:t>
      </w:r>
      <w:r w:rsidRPr="005D5670">
        <w:rPr>
          <w:sz w:val="16"/>
        </w:rPr>
        <w:t xml:space="preserve">. The history of the prison system, they say, is a history of reform — and look where that has gotten us. I have tried to show here what’s wrong with this argument. It is remarkably innocent of history. In fact, </w:t>
      </w:r>
      <w:r w:rsidRPr="005D5670">
        <w:rPr>
          <w:rStyle w:val="StyleUnderline"/>
          <w:bCs/>
        </w:rPr>
        <w:t>the history of reform was interrupted some time around 1973 and what we have had instead for the past five decades is a history of counter-reform. The unconscionable conditions we see today are</w:t>
      </w:r>
      <w:r w:rsidRPr="005D5670">
        <w:rPr>
          <w:sz w:val="16"/>
        </w:rPr>
        <w:t xml:space="preserve"> not inevitable byproducts of the prison; they are </w:t>
      </w:r>
      <w:r w:rsidRPr="005D5670">
        <w:rPr>
          <w:rStyle w:val="StyleUnderline"/>
          <w:bCs/>
        </w:rPr>
        <w:t>the results of the punitive turn</w:t>
      </w:r>
      <w:r w:rsidRPr="005D5670">
        <w:rPr>
          <w:sz w:val="16"/>
        </w:rPr>
        <w:t xml:space="preserve">. Abolitionists base their approach on an analogy between the prison system and chattel slavery. This is a strained analogy at best, and it only appears convincing in light of the oversized and </w:t>
      </w:r>
      <w:hyperlink r:id="rId14" w:history="1">
        <w:r w:rsidRPr="005D5670">
          <w:rPr>
            <w:rStyle w:val="Hyperlink"/>
            <w:sz w:val="16"/>
          </w:rPr>
          <w:t>unusually cruel</w:t>
        </w:r>
      </w:hyperlink>
      <w:r w:rsidRPr="005D5670">
        <w:rPr>
          <w:sz w:val="16"/>
        </w:rPr>
        <w:t xml:space="preserve"> American penal system.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 Abolitionists usually respond to the obvious criticism — “but every country has prisons” — by citing Angela Davis’s polemical work, </w:t>
      </w:r>
      <w:hyperlink r:id="rId15" w:history="1">
        <w:r w:rsidRPr="005D5670">
          <w:rPr>
            <w:rStyle w:val="Hyperlink"/>
            <w:sz w:val="16"/>
          </w:rPr>
          <w:t>Are Prisons Obsolete?</w:t>
        </w:r>
      </w:hyperlink>
      <w:r w:rsidRPr="005D5670">
        <w:rPr>
          <w:sz w:val="16"/>
        </w:rPr>
        <w:t xml:space="preserve"> Slavery, too, was once universal, they point out; it required the abolitionists’ utopian vision to put an end to that unjust institution. But this, too, misstates history.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all signs suggest that the public — and not only in the United States — believes that prisons are legitimate. </w:t>
      </w:r>
      <w:r w:rsidRPr="005D5670">
        <w:rPr>
          <w:rStyle w:val="StyleUnderline"/>
          <w:bCs/>
        </w:rPr>
        <w:t>Abolitionist arguments usually gesture at restorative justice</w:t>
      </w:r>
      <w:r w:rsidRPr="005D5670">
        <w:rPr>
          <w:sz w:val="16"/>
        </w:rPr>
        <w:t xml:space="preserve">, imagining that some sorts of community institutions will oversee non-penal forms of restitution. But here, we are very far out on a limb. </w:t>
      </w:r>
      <w:r w:rsidRPr="005D5670">
        <w:rPr>
          <w:rStyle w:val="StyleUnderline"/>
          <w:bCs/>
        </w:rPr>
        <w:t>Such models might more or less work in small-scale, face-to-face i</w:t>
      </w:r>
      <w:r w:rsidRPr="005D5670">
        <w:rPr>
          <w:sz w:val="16"/>
        </w:rPr>
        <w:t xml:space="preserve">ndigenous or religious </w:t>
      </w:r>
      <w:r w:rsidRPr="005D5670">
        <w:rPr>
          <w:rStyle w:val="StyleUnderline"/>
          <w:bCs/>
        </w:rPr>
        <w:t>communities. But, in modern cities, it is implausible</w:t>
      </w:r>
      <w:r w:rsidRPr="005D5670">
        <w:rPr>
          <w:sz w:val="16"/>
        </w:rPr>
        <w:t xml:space="preserve"> to think that families, kinship networks, neighborhood organizations, and the like can adjudicate reconciliation in a fair, consistent manner. In short, abolitionism promises a heaven-on-earth that will never come to pass. </w:t>
      </w:r>
      <w:r w:rsidRPr="005D5670">
        <w:rPr>
          <w:rStyle w:val="StyleUnderline"/>
          <w:bCs/>
        </w:rPr>
        <w:t>What we really need to do is fight for measures that have already proven humane</w:t>
      </w:r>
      <w:r w:rsidRPr="005D5670">
        <w:rPr>
          <w:sz w:val="16"/>
        </w:rPr>
        <w:t>, effective, and consistent with social and criminal justice.</w:t>
      </w:r>
      <w:r>
        <w:rPr>
          <w:sz w:val="16"/>
        </w:rPr>
        <w:t xml:space="preserve"> </w:t>
      </w:r>
      <w:r w:rsidRPr="005D5670">
        <w:rPr>
          <w:sz w:val="16"/>
        </w:rPr>
        <w:t>Consider Finland</w:t>
      </w:r>
      <w:r w:rsidRPr="005D5670">
        <w:rPr>
          <w:rStyle w:val="StyleUnderline"/>
          <w:bCs/>
        </w:rPr>
        <w:t>. In the 1950s</w:t>
      </w:r>
      <w:r w:rsidRPr="005D5670">
        <w:rPr>
          <w:sz w:val="16"/>
        </w:rPr>
        <w:t xml:space="preserve">, it had high crime rates and a punitive penal system with high incarceration rates and terrible prison conditions. In these regards </w:t>
      </w:r>
      <w:r w:rsidRPr="005D5670">
        <w:rPr>
          <w:rStyle w:val="StyleUnderline"/>
          <w:bCs/>
        </w:rPr>
        <w:t>Finland then was much like the United States today. After decades of humanitarian and social-democratic reforms, the country now has less than one-tenth the rate of incarceration as the United States. Its prisons resemble dormitories with high-quality health care, counseling services, and educational opportunities.</w:t>
      </w:r>
      <w:r w:rsidRPr="005D5670">
        <w:rPr>
          <w:sz w:val="16"/>
        </w:rPr>
        <w:t xml:space="preserve"> Not coincidentally, </w:t>
      </w:r>
      <w:r w:rsidRPr="005D5670">
        <w:rPr>
          <w:rStyle w:val="StyleUnderline"/>
          <w:bCs/>
        </w:rPr>
        <w:t>its</w:t>
      </w:r>
      <w:r w:rsidRPr="005D5670">
        <w:rPr>
          <w:sz w:val="16"/>
        </w:rPr>
        <w:t xml:space="preserve"> prison </w:t>
      </w:r>
      <w:r w:rsidRPr="005D5670">
        <w:rPr>
          <w:rStyle w:val="StyleUnderline"/>
          <w:bCs/>
        </w:rPr>
        <w:t>system does not breed anger, resentment, and recidivism</w:t>
      </w:r>
      <w:r w:rsidRPr="005D5670">
        <w:rPr>
          <w:sz w:val="16"/>
        </w:rPr>
        <w:t xml:space="preserve">. </w:t>
      </w:r>
      <w:hyperlink r:id="rId16" w:history="1">
        <w:r w:rsidRPr="005D5670">
          <w:rPr>
            <w:rStyle w:val="StyleUnderline"/>
            <w:bCs/>
            <w:sz w:val="16"/>
          </w:rPr>
          <w:t>Finland</w:t>
        </w:r>
        <w:r w:rsidRPr="005D5670">
          <w:rPr>
            <w:rStyle w:val="Hyperlink"/>
            <w:sz w:val="16"/>
          </w:rPr>
          <w:t>’s system</w:t>
        </w:r>
      </w:hyperlink>
      <w:r w:rsidRPr="005D5670">
        <w:rPr>
          <w:sz w:val="16"/>
        </w:rPr>
        <w:t xml:space="preserve"> </w:t>
      </w:r>
      <w:r w:rsidRPr="005D5670">
        <w:rPr>
          <w:rStyle w:val="StyleUnderline"/>
          <w:bCs/>
        </w:rPr>
        <w:t>aligns with</w:t>
      </w:r>
      <w:r w:rsidRPr="005D5670">
        <w:rPr>
          <w:sz w:val="16"/>
        </w:rPr>
        <w:t xml:space="preserve"> that of </w:t>
      </w:r>
      <w:r w:rsidRPr="005D5670">
        <w:rPr>
          <w:rStyle w:val="StyleUnderline"/>
          <w:bCs/>
        </w:rPr>
        <w:t xml:space="preserve">other </w:t>
      </w:r>
      <w:hyperlink r:id="rId17" w:history="1">
        <w:r w:rsidRPr="005D5670">
          <w:rPr>
            <w:rStyle w:val="StyleUnderline"/>
            <w:bCs/>
          </w:rPr>
          <w:t>Nordic</w:t>
        </w:r>
      </w:hyperlink>
      <w:r w:rsidRPr="005D5670">
        <w:rPr>
          <w:sz w:val="16"/>
        </w:rPr>
        <w:t xml:space="preserve"> and </w:t>
      </w:r>
      <w:hyperlink r:id="rId18" w:history="1">
        <w:r w:rsidRPr="005D5670">
          <w:rPr>
            <w:rStyle w:val="Hyperlink"/>
            <w:sz w:val="16"/>
          </w:rPr>
          <w:t>Northern European</w:t>
        </w:r>
      </w:hyperlink>
      <w:r w:rsidRPr="005D5670">
        <w:rPr>
          <w:sz w:val="16"/>
        </w:rPr>
        <w:t xml:space="preserve"> </w:t>
      </w:r>
      <w:r w:rsidRPr="005D5670">
        <w:rPr>
          <w:rStyle w:val="StyleUnderline"/>
          <w:bCs/>
        </w:rPr>
        <w:t>nations, all of whom remained continuously on the path of reform. There, small-scale penal institutions</w:t>
      </w:r>
      <w:r w:rsidRPr="005D5670">
        <w:rPr>
          <w:sz w:val="16"/>
        </w:rPr>
        <w:t xml:space="preserve"> are insulated from public opinion, with its periodic rages against lawbreakers, and prioritize genuine criminological expertise. They </w:t>
      </w:r>
      <w:r w:rsidRPr="005D5670">
        <w:rPr>
          <w:rStyle w:val="StyleUnderline"/>
          <w:bCs/>
        </w:rPr>
        <w:t>have expressly rehabilitative aims,</w:t>
      </w:r>
      <w:r w:rsidRPr="005D5670">
        <w:rPr>
          <w:sz w:val="16"/>
        </w:rPr>
        <w:t xml:space="preserve"> working not only to punish but also to repair the person and restore him to society. Penalties top out at around twenty years, consistent with the finding that longer sentences have neither a rehabilitative nor a deterring effect. </w:t>
      </w:r>
      <w:r w:rsidRPr="005D5670">
        <w:rPr>
          <w:rStyle w:val="StyleUnderline"/>
          <w:bCs/>
        </w:rPr>
        <w:t xml:space="preserve">Many Scandinavian prisons have no walls and allow prisoners to leave during the day for jobs or shopping. Bedrooms have windows, not bars. </w:t>
      </w:r>
      <w:r w:rsidRPr="005D5670">
        <w:rPr>
          <w:sz w:val="16"/>
        </w:rPr>
        <w:t>Kitchens and common areas resemble Ikea displays</w:t>
      </w:r>
      <w:r w:rsidRPr="005D5670">
        <w:rPr>
          <w:rStyle w:val="StyleUnderline"/>
          <w:bCs/>
        </w:rPr>
        <w:t>. Rather than call for the complete abolition of prisons — a policy unlikely to win broad public support — the American left should fight to introduce these conditions into our penal system. We should strive not for pie-in-the-sky imaginings but for working models already achieved in</w:t>
      </w:r>
      <w:r w:rsidRPr="005D5670">
        <w:rPr>
          <w:sz w:val="16"/>
        </w:rPr>
        <w:t xml:space="preserve"> Scandinavian </w:t>
      </w:r>
      <w:r w:rsidRPr="005D5670">
        <w:rPr>
          <w:rStyle w:val="StyleUnderline"/>
          <w:bCs/>
        </w:rPr>
        <w:t>and other</w:t>
      </w:r>
      <w:r w:rsidRPr="005D5670">
        <w:rPr>
          <w:sz w:val="16"/>
        </w:rPr>
        <w:t xml:space="preserve"> social </w:t>
      </w:r>
      <w:r w:rsidRPr="005D5670">
        <w:rPr>
          <w:rStyle w:val="StyleUnderline"/>
          <w:bCs/>
        </w:rPr>
        <w:t>democracies</w:t>
      </w:r>
      <w:r w:rsidRPr="005D5670">
        <w:rPr>
          <w:sz w:val="16"/>
        </w:rPr>
        <w:t xml:space="preserve">. </w:t>
      </w:r>
      <w:r w:rsidRPr="005D5670">
        <w:rPr>
          <w:rStyle w:val="StyleUnderline"/>
          <w:bCs/>
        </w:rPr>
        <w:t xml:space="preserve">We should demand dramatically better prison conditions, the release of nonviolent first offenders under other forms of supervision, </w:t>
      </w:r>
      <w:hyperlink r:id="rId19" w:history="1">
        <w:r w:rsidRPr="005D5670">
          <w:rPr>
            <w:rStyle w:val="StyleUnderline"/>
            <w:bCs/>
          </w:rPr>
          <w:t>discretionary parole for violent offenders</w:t>
        </w:r>
      </w:hyperlink>
      <w:r w:rsidRPr="005D5670">
        <w:rPr>
          <w:rStyle w:val="StyleUnderline"/>
          <w:bCs/>
        </w:rPr>
        <w:t xml:space="preserve"> who provide evidence of rehabilitation, decriminalization of simple drug possession, and a broad revision of sentencing laws. Such demands would attract support from a number of prominent social movements, creating a strong base from which we can begin to build a stronger, universal safety net.</w:t>
      </w:r>
    </w:p>
    <w:bookmarkEnd w:id="16"/>
    <w:p w14:paraId="6B17B391" w14:textId="77777777" w:rsidR="006D5970" w:rsidRDefault="006D5970" w:rsidP="006D5970">
      <w:pPr>
        <w:pStyle w:val="Heading3"/>
      </w:pPr>
      <w:r>
        <w:t>Perm – QI</w:t>
      </w:r>
    </w:p>
    <w:p w14:paraId="0750C421" w14:textId="77777777" w:rsidR="006D5970" w:rsidRDefault="006D5970" w:rsidP="006D5970"/>
    <w:p w14:paraId="4080E29B" w14:textId="77777777" w:rsidR="006D5970" w:rsidRDefault="006D5970" w:rsidP="006D5970">
      <w:pPr>
        <w:pStyle w:val="Heading4"/>
      </w:pPr>
      <w:r>
        <w:t>Ending qualified immunity is a part of the broader movement to end police brutality.</w:t>
      </w:r>
    </w:p>
    <w:p w14:paraId="2B822C20" w14:textId="77777777" w:rsidR="006D5970" w:rsidRDefault="006D5970" w:rsidP="006D5970"/>
    <w:p w14:paraId="3BE39CF8" w14:textId="77777777" w:rsidR="006D5970" w:rsidRPr="008422F9" w:rsidRDefault="006D5970" w:rsidP="006D5970">
      <w:pPr>
        <w:rPr>
          <w:rStyle w:val="Style13ptBold"/>
        </w:rPr>
      </w:pPr>
      <w:r w:rsidRPr="008422F9">
        <w:rPr>
          <w:rStyle w:val="Style13ptBold"/>
        </w:rPr>
        <w:t>Rathi, 2020</w:t>
      </w:r>
    </w:p>
    <w:p w14:paraId="2609ABAA" w14:textId="77777777" w:rsidR="006D5970" w:rsidRPr="008422F9" w:rsidRDefault="006D5970" w:rsidP="006D5970">
      <w:r>
        <w:t>(Mukund -JD from UC Berkeley &amp; Fellow at the National Association of Criminal Defense Lawyers,  “</w:t>
      </w:r>
      <w:r w:rsidRPr="008422F9">
        <w:t>Abolish Qualified Immunity</w:t>
      </w:r>
      <w:r>
        <w:t xml:space="preserve">,” Jacobin Magazine, 9 July 2020, </w:t>
      </w:r>
      <w:hyperlink r:id="rId20" w:history="1">
        <w:r w:rsidRPr="008422F9">
          <w:rPr>
            <w:rStyle w:val="Hyperlink"/>
          </w:rPr>
          <w:t>https://jacobinmag.com/2020/07/qualified-immunity-police-violence-shase-howse-supreme-court</w:t>
        </w:r>
      </w:hyperlink>
      <w:r>
        <w:t>)</w:t>
      </w:r>
    </w:p>
    <w:p w14:paraId="5C0B5CDE" w14:textId="77777777" w:rsidR="006D5970" w:rsidRPr="008422F9" w:rsidRDefault="006D5970" w:rsidP="006D5970">
      <w:pPr>
        <w:rPr>
          <w:sz w:val="16"/>
        </w:rPr>
      </w:pPr>
      <w:r w:rsidRPr="008422F9">
        <w:rPr>
          <w:sz w:val="16"/>
        </w:rPr>
        <w:t xml:space="preserve">It’s a story we have heard over and over again: </w:t>
      </w:r>
      <w:r w:rsidRPr="008422F9">
        <w:rPr>
          <w:rStyle w:val="StyleUnderline"/>
          <w:bCs/>
        </w:rPr>
        <w:t>police stop, frisk, arrest, beat, and kill black people with impunity. This is not an accident</w:t>
      </w:r>
      <w:r w:rsidRPr="008422F9">
        <w:rPr>
          <w:sz w:val="16"/>
        </w:rPr>
        <w:t xml:space="preserve">. The law is designed, with specific statutes and judicial doctrines, to protect police from accountability for their brutal violence. The Supreme Court gradually and consciously developed those doctrines over the course of decades. One of them, which the courts used to throw out Shase’s lawsuit, is in the spotlight today: qualified immunity. </w:t>
      </w:r>
      <w:r w:rsidRPr="008422F9">
        <w:rPr>
          <w:rStyle w:val="StyleUnderline"/>
          <w:bCs/>
        </w:rPr>
        <w:t>Qualified immunity</w:t>
      </w:r>
      <w:r w:rsidRPr="008422F9">
        <w:rPr>
          <w:sz w:val="16"/>
        </w:rPr>
        <w:t xml:space="preserve">, in the words of the </w:t>
      </w:r>
      <w:hyperlink r:id="rId21" w:history="1">
        <w:r w:rsidRPr="008422F9">
          <w:rPr>
            <w:rStyle w:val="Hyperlink"/>
            <w:sz w:val="16"/>
          </w:rPr>
          <w:t>appellate court</w:t>
        </w:r>
      </w:hyperlink>
      <w:r w:rsidRPr="008422F9">
        <w:rPr>
          <w:sz w:val="16"/>
        </w:rPr>
        <w:t xml:space="preserve"> that ruled against Shase, “</w:t>
      </w:r>
      <w:r w:rsidRPr="008422F9">
        <w:rPr>
          <w:rStyle w:val="StyleUnderline"/>
          <w:bCs/>
        </w:rPr>
        <w:t>shields law enforcement officers</w:t>
      </w:r>
      <w:r w:rsidRPr="008422F9">
        <w:rPr>
          <w:sz w:val="16"/>
        </w:rPr>
        <w:t xml:space="preserve"> </w:t>
      </w:r>
      <w:r w:rsidRPr="008422F9">
        <w:rPr>
          <w:sz w:val="12"/>
          <w:szCs w:val="18"/>
        </w:rPr>
        <w:t xml:space="preserve">from civil liability” unless they violated a “clearly established” right. What does that mean in practice? Qualified immunity protects police who </w:t>
      </w:r>
      <w:hyperlink r:id="rId22" w:history="1">
        <w:r w:rsidRPr="008422F9">
          <w:rPr>
            <w:rStyle w:val="Hyperlink"/>
            <w:sz w:val="12"/>
          </w:rPr>
          <w:t>open fire against orders</w:t>
        </w:r>
      </w:hyperlink>
      <w:r w:rsidRPr="008422F9">
        <w:rPr>
          <w:sz w:val="12"/>
          <w:szCs w:val="18"/>
        </w:rPr>
        <w:t xml:space="preserve"> to wait, </w:t>
      </w:r>
      <w:hyperlink r:id="rId23" w:history="1">
        <w:r w:rsidRPr="008422F9">
          <w:rPr>
            <w:rStyle w:val="Hyperlink"/>
            <w:sz w:val="12"/>
          </w:rPr>
          <w:t>sic a dog</w:t>
        </w:r>
      </w:hyperlink>
      <w:r w:rsidRPr="008422F9">
        <w:rPr>
          <w:sz w:val="12"/>
          <w:szCs w:val="18"/>
        </w:rPr>
        <w:t xml:space="preserve"> on a person who has surrendered, </w:t>
      </w:r>
      <w:hyperlink r:id="rId24" w:history="1">
        <w:r w:rsidRPr="008422F9">
          <w:rPr>
            <w:rStyle w:val="Hyperlink"/>
            <w:sz w:val="12"/>
          </w:rPr>
          <w:t>shoot a calm and nonviolent person</w:t>
        </w:r>
      </w:hyperlink>
      <w:r w:rsidRPr="008422F9">
        <w:rPr>
          <w:sz w:val="12"/>
          <w:szCs w:val="18"/>
        </w:rPr>
        <w:t xml:space="preserve"> holding a kitchen knife at their side, </w:t>
      </w:r>
      <w:hyperlink r:id="rId25" w:history="1">
        <w:r w:rsidRPr="008422F9">
          <w:rPr>
            <w:rStyle w:val="Hyperlink"/>
            <w:sz w:val="12"/>
          </w:rPr>
          <w:t>arrest a seventh grader</w:t>
        </w:r>
      </w:hyperlink>
      <w:r w:rsidRPr="008422F9">
        <w:rPr>
          <w:sz w:val="12"/>
          <w:szCs w:val="18"/>
        </w:rPr>
        <w:t xml:space="preserve"> for making fake burping noises in class, and, as we have seen, beat and arrest a person standing on their porch. There are </w:t>
      </w:r>
      <w:hyperlink r:id="rId26" w:history="1">
        <w:r w:rsidRPr="008422F9">
          <w:rPr>
            <w:rStyle w:val="Hyperlink"/>
            <w:sz w:val="12"/>
          </w:rPr>
          <w:t>new</w:t>
        </w:r>
      </w:hyperlink>
      <w:r w:rsidRPr="008422F9">
        <w:rPr>
          <w:sz w:val="12"/>
          <w:szCs w:val="18"/>
        </w:rPr>
        <w:t xml:space="preserve"> </w:t>
      </w:r>
      <w:hyperlink r:id="rId27" w:history="1">
        <w:r w:rsidRPr="008422F9">
          <w:rPr>
            <w:rStyle w:val="Hyperlink"/>
            <w:sz w:val="12"/>
          </w:rPr>
          <w:t>bills</w:t>
        </w:r>
      </w:hyperlink>
      <w:r w:rsidRPr="008422F9">
        <w:rPr>
          <w:sz w:val="12"/>
          <w:szCs w:val="18"/>
        </w:rPr>
        <w:t xml:space="preserve"> pending in Congress to eliminate qualified immunity in most cases. And while the Supreme Court </w:t>
      </w:r>
      <w:hyperlink r:id="rId28" w:history="1">
        <w:r w:rsidRPr="008422F9">
          <w:rPr>
            <w:rStyle w:val="Hyperlink"/>
            <w:sz w:val="12"/>
          </w:rPr>
          <w:t>recently declined</w:t>
        </w:r>
      </w:hyperlink>
      <w:r w:rsidRPr="008422F9">
        <w:rPr>
          <w:sz w:val="12"/>
          <w:szCs w:val="18"/>
        </w:rPr>
        <w:t xml:space="preserve"> to reevaluate it (</w:t>
      </w:r>
      <w:hyperlink r:id="rId29" w:history="1">
        <w:r w:rsidRPr="008422F9">
          <w:rPr>
            <w:rStyle w:val="Hyperlink"/>
            <w:sz w:val="12"/>
          </w:rPr>
          <w:t>to the disappointment</w:t>
        </w:r>
      </w:hyperlink>
      <w:r w:rsidRPr="008422F9">
        <w:rPr>
          <w:sz w:val="12"/>
          <w:szCs w:val="18"/>
        </w:rPr>
        <w:t xml:space="preserve"> of Justice Clarence Thomas, a skeptic), the chance will arise again soon</w:t>
      </w:r>
      <w:r w:rsidRPr="008422F9">
        <w:rPr>
          <w:sz w:val="16"/>
        </w:rPr>
        <w:t xml:space="preserve">. </w:t>
      </w:r>
      <w:r w:rsidRPr="008422F9">
        <w:rPr>
          <w:rStyle w:val="StyleUnderline"/>
          <w:bCs/>
        </w:rPr>
        <w:t>We should</w:t>
      </w:r>
      <w:r w:rsidRPr="008422F9">
        <w:rPr>
          <w:sz w:val="16"/>
        </w:rPr>
        <w:t xml:space="preserve"> move on these openings and </w:t>
      </w:r>
      <w:r w:rsidRPr="008422F9">
        <w:rPr>
          <w:rStyle w:val="StyleUnderline"/>
          <w:bCs/>
        </w:rPr>
        <w:t>abolish qualified immunity</w:t>
      </w:r>
      <w:r w:rsidRPr="008422F9">
        <w:rPr>
          <w:sz w:val="16"/>
        </w:rPr>
        <w:t xml:space="preserve">. </w:t>
      </w:r>
      <w:r w:rsidRPr="008422F9">
        <w:rPr>
          <w:sz w:val="12"/>
          <w:szCs w:val="18"/>
        </w:rPr>
        <w:t xml:space="preserve">Qualified Immunity in Practice Let’s look at how the doctrine works. The “clearly established” standard of qualified immunity means that even if the police violate your rights, you cannot sue them unless there is specific precedent (such as a previous case) showing that they acted unlawfully. Even if this seems reasonable in theory, the Supreme Court has made it practically impossible to find such a precedent. It requires lower courts to apply the “clearly established” standard in a restrictive way. As Justice Sonia Sotomayor explained </w:t>
      </w:r>
      <w:hyperlink r:id="rId30" w:history="1">
        <w:r w:rsidRPr="008422F9">
          <w:rPr>
            <w:rStyle w:val="Hyperlink"/>
            <w:sz w:val="12"/>
          </w:rPr>
          <w:t>in a dissent</w:t>
        </w:r>
      </w:hyperlink>
      <w:r w:rsidRPr="008422F9">
        <w:rPr>
          <w:sz w:val="12"/>
          <w:szCs w:val="18"/>
        </w:rPr>
        <w:t xml:space="preserve">, the Supreme Court effectively requires a “factually identical case” as precedent for the standard to be met. A </w:t>
      </w:r>
      <w:hyperlink r:id="rId31" w:history="1">
        <w:r w:rsidRPr="008422F9">
          <w:rPr>
            <w:rStyle w:val="Hyperlink"/>
            <w:sz w:val="12"/>
          </w:rPr>
          <w:t>Reuters investigation</w:t>
        </w:r>
      </w:hyperlink>
      <w:r w:rsidRPr="008422F9">
        <w:rPr>
          <w:sz w:val="12"/>
          <w:szCs w:val="18"/>
        </w:rPr>
        <w:t xml:space="preserve"> on qualified immunity summarized what that means</w:t>
      </w:r>
      <w:r w:rsidRPr="008422F9">
        <w:rPr>
          <w:sz w:val="16"/>
        </w:rPr>
        <w:t xml:space="preserve">: </w:t>
      </w:r>
      <w:r w:rsidRPr="008422F9">
        <w:rPr>
          <w:rStyle w:val="StyleUnderline"/>
          <w:bCs/>
        </w:rPr>
        <w:t>Courts have sided with police because of the difference between subduing a woman for walking away from an officer, and subduing a woman for refusing to end a phone call</w:t>
      </w:r>
      <w:r w:rsidRPr="008422F9">
        <w:rPr>
          <w:sz w:val="16"/>
        </w:rPr>
        <w:t xml:space="preserve">; between shooting at a dog and instead hitting a child, and shooting at a truck and hitting a passenger; and between unleashing a police dog to bite a motionless suspect in a bushy ravine, and unleashing a police dog to bite a compliant suspect in a canal in the woods. And there’s another problem. </w:t>
      </w:r>
      <w:hyperlink r:id="rId32" w:history="1">
        <w:r w:rsidRPr="008422F9">
          <w:rPr>
            <w:rStyle w:val="Hyperlink"/>
            <w:sz w:val="16"/>
          </w:rPr>
          <w:t>Per Supreme Court guidance</w:t>
        </w:r>
      </w:hyperlink>
      <w:r w:rsidRPr="008422F9">
        <w:rPr>
          <w:sz w:val="16"/>
        </w:rPr>
        <w:t xml:space="preserve">, lower courts often grant immunity to police officers without addressing the underlying rights violation. This means that precedent is not created for future cases. So even if your rights were violated, that may not be “clearly established” for the next person. This effectively creates, as Sotomayor put it, an “absolute shield” out of a nominally “qualified” immunity, and the Supreme Court regularly reverses lower court decisions that don’t toe the line. All that being said, we can understand the overall doctrine of qualified immunity without getting lost in the legal weeds of the “clearly established” standard. In fact, fixating on the details can distract us from the larger issue of how far the legal system goes to condone violent police. </w:t>
      </w:r>
      <w:r w:rsidRPr="008422F9">
        <w:rPr>
          <w:rStyle w:val="StyleUnderline"/>
          <w:bCs/>
        </w:rPr>
        <w:t>Qualified immunity is shockingly broad</w:t>
      </w:r>
      <w:r w:rsidRPr="008422F9">
        <w:rPr>
          <w:sz w:val="16"/>
        </w:rPr>
        <w:t xml:space="preserve">, </w:t>
      </w:r>
      <w:r w:rsidRPr="008422F9">
        <w:rPr>
          <w:sz w:val="12"/>
          <w:szCs w:val="18"/>
        </w:rPr>
        <w:t xml:space="preserve">but the courts routinely bend and break even those standards in order to protect the police. Consider what happened to Shase. He was standing on his porch, at his home, on his property. The right to do so is “clearly established” — it is nearly verbatim in the Fourth Amendment, which protects “the right of the people to be secure in their persons [and] houses.” The police accused Shase of “resisting arrest” (hence the assault charges) by taking a “fighting stance” when they approached and “kicking his legs” when they tackled him. But this was after the police trespassed on Shase’s property, violating the Fourth Amendment. So what did the courts do? They simply ignored this fact and this fundamental constitutional right in their analysis of qualified immunity and granted it to the officers. Only </w:t>
      </w:r>
      <w:hyperlink r:id="rId33" w:history="1">
        <w:r w:rsidRPr="008422F9">
          <w:rPr>
            <w:rStyle w:val="Hyperlink"/>
            <w:sz w:val="12"/>
          </w:rPr>
          <w:t>one dissenting judge pointed this out</w:t>
        </w:r>
      </w:hyperlink>
      <w:r w:rsidRPr="008422F9">
        <w:rPr>
          <w:sz w:val="12"/>
          <w:szCs w:val="18"/>
        </w:rPr>
        <w:t xml:space="preserve">, though it would have been obvious to any first-year law student. But while this decision technically “misapplies the law,” as Sotomayor wrote, it does functionally apply qualified immunity. Racism, not lofty legal principle, is at the root of this doctrine. If present-day evidence of the courts condoning police violence isn’t enough, history makes it very clear. The Supreme Court created the doctrine in the 1960s under very telling circumstances: when it ruled on a lawsuit against the police brought by Freedom Riders in Jackson, Mississippi. Breaching the Peace On September 13, 1961, Jackson police arrested, </w:t>
      </w:r>
      <w:hyperlink r:id="rId34" w:anchor="v=snippet&amp;q=%22all%20of%20those%20arrested%22&amp;f=false" w:history="1">
        <w:r w:rsidRPr="008422F9">
          <w:rPr>
            <w:rStyle w:val="Hyperlink"/>
            <w:sz w:val="12"/>
          </w:rPr>
          <w:t>for the thirty-seventh time</w:t>
        </w:r>
      </w:hyperlink>
      <w:r w:rsidRPr="008422F9">
        <w:rPr>
          <w:sz w:val="12"/>
          <w:szCs w:val="18"/>
        </w:rPr>
        <w:t xml:space="preserve">, a group of Freedom Riders. These were </w:t>
      </w:r>
      <w:hyperlink r:id="rId35" w:history="1">
        <w:r w:rsidRPr="008422F9">
          <w:rPr>
            <w:rStyle w:val="Hyperlink"/>
            <w:sz w:val="12"/>
          </w:rPr>
          <w:t>multiracial groups of activists</w:t>
        </w:r>
      </w:hyperlink>
      <w:r w:rsidRPr="008422F9">
        <w:rPr>
          <w:sz w:val="12"/>
          <w:szCs w:val="18"/>
        </w:rPr>
        <w:t xml:space="preserve"> who </w:t>
      </w:r>
      <w:hyperlink r:id="rId36" w:history="1">
        <w:r w:rsidRPr="008422F9">
          <w:rPr>
            <w:rStyle w:val="Hyperlink"/>
            <w:sz w:val="12"/>
          </w:rPr>
          <w:t>challenged transportation segregation laws</w:t>
        </w:r>
      </w:hyperlink>
      <w:r w:rsidRPr="008422F9">
        <w:rPr>
          <w:sz w:val="12"/>
          <w:szCs w:val="18"/>
        </w:rPr>
        <w:t xml:space="preserve"> by traveling together in the South. This time, it was fifteen clergymen, members of the Atlanta-based Episcopal Society for Cultural and Racial Unity. With tickets to Chattanooga in hand, they passed the “White Waiting Room Only” sign at the Jackson Trailways Bus Terminal and found police waiting for them. </w:t>
      </w:r>
      <w:hyperlink r:id="rId37" w:anchor="v=onepage&amp;q=%22do%20you%20believe%20it%20is%20wrong%20for%20whites%20and%20negroes%22&amp;f=false" w:history="1">
        <w:r w:rsidRPr="008422F9">
          <w:rPr>
            <w:rStyle w:val="Hyperlink"/>
            <w:sz w:val="12"/>
          </w:rPr>
          <w:t>When asked later</w:t>
        </w:r>
      </w:hyperlink>
      <w:r w:rsidRPr="008422F9">
        <w:rPr>
          <w:sz w:val="12"/>
          <w:szCs w:val="18"/>
        </w:rPr>
        <w:t xml:space="preserve"> if he “believe[d] it is wrong for whites and Negroes to be together in a bus station,” one of the officers replied: “I believe it is wrong for them to be together anywhere.” The ministers were charged with breaching the peace, jailed for two days in segregated cells, convicted by a municipal judge, and then jailed for several more days (one of them for several more weeks) until they paid an appeal bond of $500 each. The ministers and other Freedom Riders, notably, were not charged with violating Mississippi’s transportation segregation laws. The federal government had </w:t>
      </w:r>
      <w:hyperlink r:id="rId38" w:history="1">
        <w:r w:rsidRPr="008422F9">
          <w:rPr>
            <w:rStyle w:val="Hyperlink"/>
            <w:sz w:val="12"/>
          </w:rPr>
          <w:t>declared such laws illegal</w:t>
        </w:r>
      </w:hyperlink>
      <w:r w:rsidRPr="008422F9">
        <w:rPr>
          <w:sz w:val="12"/>
          <w:szCs w:val="18"/>
        </w:rPr>
        <w:t xml:space="preserve">. But it wasn’t enforcing this declaration, and as part of that unspoken truce, the segregationists wanted to avoid a direct confrontation. Instead, they used the “breach of the peace” statute, which had a more respectable law-and-order veneer. But clearly, the ministers had not breached the peace (unless saying a prayer counts). Moreover, the Supreme Court </w:t>
      </w:r>
      <w:hyperlink r:id="rId39" w:history="1">
        <w:r w:rsidRPr="008422F9">
          <w:rPr>
            <w:rStyle w:val="Hyperlink"/>
            <w:sz w:val="12"/>
          </w:rPr>
          <w:t>later said</w:t>
        </w:r>
      </w:hyperlink>
      <w:r w:rsidRPr="008422F9">
        <w:rPr>
          <w:sz w:val="12"/>
          <w:szCs w:val="18"/>
        </w:rPr>
        <w:t xml:space="preserve"> it was unconstitutional to apply this statute to Freedom Riders. And the officers were clearly trying to enforce illegal segregation laws. So, could they be sued for false arrest? And, more important, could they be sued in federal court? As one justice put it </w:t>
      </w:r>
      <w:hyperlink r:id="rId40" w:history="1">
        <w:r w:rsidRPr="008422F9">
          <w:rPr>
            <w:rStyle w:val="Hyperlink"/>
            <w:sz w:val="12"/>
          </w:rPr>
          <w:t>when the ministers’ lawsuit reached</w:t>
        </w:r>
      </w:hyperlink>
      <w:r w:rsidRPr="008422F9">
        <w:rPr>
          <w:sz w:val="12"/>
          <w:szCs w:val="18"/>
        </w:rPr>
        <w:t xml:space="preserve"> the Supreme Court, “state courts have been instruments of suppression of civil rights.” The answer was yes, the ministers could access the federal courts. They used the same pathway that thousands of other victims of police violence (including Shase) have used since: section 1983 of the Civil Rights Act of 1871. This statute was passed to </w:t>
      </w:r>
      <w:hyperlink r:id="rId41" w:history="1">
        <w:r w:rsidRPr="008422F9">
          <w:rPr>
            <w:rStyle w:val="Hyperlink"/>
            <w:sz w:val="12"/>
          </w:rPr>
          <w:t>help enforce the Fourteenth Amendment</w:t>
        </w:r>
      </w:hyperlink>
      <w:r w:rsidRPr="008422F9">
        <w:rPr>
          <w:sz w:val="12"/>
          <w:szCs w:val="18"/>
        </w:rPr>
        <w:t xml:space="preserve"> in the South during Reconstruction. It states that “every person who, under color of [state law]” violates someone’s rights (generally, those guaranteed by the Bill of Rights) “shall be liable.” S1983 was not used much for many decades, however, until the Supreme Court’s 1961 decision in </w:t>
      </w:r>
      <w:hyperlink r:id="rId42" w:history="1">
        <w:r w:rsidRPr="008422F9">
          <w:rPr>
            <w:rStyle w:val="Hyperlink"/>
            <w:sz w:val="12"/>
          </w:rPr>
          <w:t>Monroe v. Pape</w:t>
        </w:r>
      </w:hyperlink>
      <w:r w:rsidRPr="008422F9">
        <w:rPr>
          <w:sz w:val="12"/>
          <w:szCs w:val="18"/>
        </w:rPr>
        <w:t xml:space="preserve"> confirmed what its language meant. According to Monroe, S1983 created the right to sue state officials who use their power (i.e., “under color of [state law]”) to violate federal rights. Looking at it historically, the court noted that many states during Reconstruction were “unable or unwilling” to protect black people against Ku Klux Klan terror and other attacks on their rights. So Congress passed S1983 to provide access to the federal courts to hold state officials responsible. Monroe involved an S1983 lawsuit brought by a black family in Chicago who were subjected to a terrifying police raid. The family’s success in Monroe opened the federal courthouse doors to more civil rights lawsuits. With S1983 and the Monroe decision, the Freedom Rider ministers seemed to have a solid case. But the Supreme Court’s 1967 </w:t>
      </w:r>
      <w:hyperlink r:id="rId43" w:history="1">
        <w:r w:rsidRPr="008422F9">
          <w:rPr>
            <w:rStyle w:val="Hyperlink"/>
            <w:sz w:val="12"/>
          </w:rPr>
          <w:t>Pierson v. Ray</w:t>
        </w:r>
      </w:hyperlink>
      <w:r w:rsidRPr="008422F9">
        <w:rPr>
          <w:sz w:val="12"/>
          <w:szCs w:val="18"/>
        </w:rPr>
        <w:t xml:space="preserve"> decision on their lawsuit introduced a new obstacle: the progenitor of qualified immunity, “the defense of good faith.” If the police “acted in good faith and with probable cause in making an arrest under a statute that they believed to be valid,” then they were not liable for false arrest. In other words, the ministers were arrested in 1961, before the breach of the peace statute was declared unconstitutional in 1965. So the good faith defense would be on the table at the ministers’ trial against the officers and in future S1983 lawsuits. Law-and-Order Politics Recall that S1983 used absolute language like “every person” and “shall be liable.” It did not provide any exceptions. So why did the Supreme Court create an exception with the good faith defense? The so-called Warren Court of Brown v. Board of Education and the 1960s had a mixed relationship with racism and civil rights. Especially toward the end of the decade, the court began embracing “law and order” politics. These politics, as Michelle Alexander argues in </w:t>
      </w:r>
      <w:hyperlink r:id="rId44" w:history="1">
        <w:r w:rsidRPr="008422F9">
          <w:rPr>
            <w:rStyle w:val="Hyperlink"/>
            <w:sz w:val="12"/>
          </w:rPr>
          <w:t>The New Jim Crow</w:t>
        </w:r>
      </w:hyperlink>
      <w:r w:rsidRPr="008422F9">
        <w:rPr>
          <w:sz w:val="12"/>
          <w:szCs w:val="18"/>
        </w:rPr>
        <w:t xml:space="preserve">, fueled the rise of the racist mass incarceration system we live under today. Pierson, for example, was an 8-1 decision in 1967, and it was written by the famous chief justice Earl Warren. Warren wrote another 8-1 decision the following year, in </w:t>
      </w:r>
      <w:hyperlink r:id="rId45" w:history="1">
        <w:r w:rsidRPr="008422F9">
          <w:rPr>
            <w:rStyle w:val="Hyperlink"/>
            <w:sz w:val="12"/>
          </w:rPr>
          <w:t>Terry v. Ohio</w:t>
        </w:r>
      </w:hyperlink>
      <w:r w:rsidRPr="008422F9">
        <w:rPr>
          <w:sz w:val="12"/>
          <w:szCs w:val="18"/>
        </w:rPr>
        <w:t>. Terry upheld a white police officer’s stop-and-frisk of two black men standing on a street corner, beginning a slippery slope to today’s widely criticized police stop-and-frisk practices. The one dissenter in both cases was Justice William O. Douglas, who wrote the 1961 Monroe decision that began the decade — that was also 8-1. Borrowing Michelle Alexander’s framework, Pierson and Terry were two of “the seeds of the new system of control — mass incarceration” — that were “planted during the Civil Rights Movement itself, when it became clear that the old caste system was crumbling and a new one would have to take its place.” Alexander masterfully illustrates how, in the ensuing decades, the Supreme Court’s case law sidelined constitutional protections that would have “interfere[d] with the prosecution of the War on Drugs.” Qualified immunity, as it grew out of Pierson, is part of that case law. This is not just a matter of one civil rights case from the 1960s</w:t>
      </w:r>
      <w:r w:rsidRPr="008422F9">
        <w:rPr>
          <w:sz w:val="16"/>
        </w:rPr>
        <w:t xml:space="preserve">. </w:t>
      </w:r>
      <w:r w:rsidRPr="008422F9">
        <w:rPr>
          <w:rStyle w:val="StyleUnderline"/>
          <w:bCs/>
        </w:rPr>
        <w:t>As the country wrestled with abuses of government power in the ensuing decades, the Supreme Court responded by strengthening qualified immunity.</w:t>
      </w:r>
      <w:r w:rsidRPr="008422F9">
        <w:rPr>
          <w:sz w:val="16"/>
        </w:rPr>
        <w:t xml:space="preserve"> It </w:t>
      </w:r>
      <w:hyperlink r:id="rId46" w:history="1">
        <w:r w:rsidRPr="008422F9">
          <w:rPr>
            <w:rStyle w:val="Hyperlink"/>
            <w:sz w:val="16"/>
          </w:rPr>
          <w:t>first used the phrase</w:t>
        </w:r>
      </w:hyperlink>
      <w:r w:rsidRPr="008422F9">
        <w:rPr>
          <w:sz w:val="16"/>
        </w:rPr>
        <w:t xml:space="preserve"> “qualified immunity” when ruling on an S1983 lawsuit over the </w:t>
      </w:r>
      <w:hyperlink r:id="rId47" w:history="1">
        <w:r w:rsidRPr="008422F9">
          <w:rPr>
            <w:rStyle w:val="Hyperlink"/>
            <w:sz w:val="16"/>
          </w:rPr>
          <w:t>Kent State shootings</w:t>
        </w:r>
      </w:hyperlink>
      <w:r w:rsidRPr="008422F9">
        <w:rPr>
          <w:sz w:val="16"/>
        </w:rPr>
        <w:t xml:space="preserve"> of anti–Vietnam War protesters. It </w:t>
      </w:r>
      <w:hyperlink r:id="rId48" w:history="1">
        <w:r w:rsidRPr="008422F9">
          <w:rPr>
            <w:rStyle w:val="Hyperlink"/>
            <w:sz w:val="16"/>
          </w:rPr>
          <w:t>created</w:t>
        </w:r>
      </w:hyperlink>
      <w:r w:rsidRPr="008422F9">
        <w:rPr>
          <w:sz w:val="16"/>
        </w:rPr>
        <w:t xml:space="preserve"> the “clearly established” standard in a case where the Nixon administration fired a whistleblower who testified about military cost overruns. In other words, </w:t>
      </w:r>
      <w:r w:rsidRPr="008422F9">
        <w:rPr>
          <w:rStyle w:val="StyleUnderline"/>
          <w:bCs/>
        </w:rPr>
        <w:t>we shouldn’t miss the forest for the trees. The political motivations for qualified immunity are</w:t>
      </w:r>
      <w:r w:rsidRPr="008422F9">
        <w:rPr>
          <w:sz w:val="16"/>
        </w:rPr>
        <w:t xml:space="preserve"> more </w:t>
      </w:r>
      <w:r w:rsidRPr="008422F9">
        <w:rPr>
          <w:rStyle w:val="StyleUnderline"/>
          <w:bCs/>
        </w:rPr>
        <w:t>important</w:t>
      </w:r>
      <w:r w:rsidRPr="008422F9">
        <w:rPr>
          <w:sz w:val="16"/>
        </w:rPr>
        <w:t xml:space="preserve"> than its legal details, </w:t>
      </w:r>
      <w:r w:rsidRPr="008422F9">
        <w:rPr>
          <w:rStyle w:val="StyleUnderline"/>
          <w:bCs/>
        </w:rPr>
        <w:t xml:space="preserve">and those politics are still with us. Malcolm X said: Every case of police brutality </w:t>
      </w:r>
      <w:r w:rsidRPr="008422F9">
        <w:rPr>
          <w:sz w:val="16"/>
        </w:rPr>
        <w:t xml:space="preserve">against a Negro </w:t>
      </w:r>
      <w:r w:rsidRPr="008422F9">
        <w:rPr>
          <w:rStyle w:val="StyleUnderline"/>
          <w:bCs/>
        </w:rPr>
        <w:t>follows the same pattern</w:t>
      </w:r>
      <w:r w:rsidRPr="008422F9">
        <w:rPr>
          <w:sz w:val="16"/>
        </w:rPr>
        <w:t xml:space="preserve">. They attack you, bust you all upside your mouth, and then take you to court and charge you with assault. What kind of democracy is that? What kind of freedom is that? What kind of social or political system is it when a Black man has no voice in court? Malcolm X spoke these words more than half a century ago, but he presciently described exactly what happened to Shase Howse. </w:t>
      </w:r>
      <w:r w:rsidRPr="008422F9">
        <w:rPr>
          <w:rStyle w:val="StyleUnderline"/>
          <w:bCs/>
        </w:rPr>
        <w:t>Malcolm indicted this “American justice” as “hypocrisy.” Abolishing qualified immunity would be a step toward ending that hypocrisy.</w:t>
      </w:r>
      <w:r w:rsidRPr="008422F9">
        <w:rPr>
          <w:sz w:val="16"/>
        </w:rPr>
        <w:t xml:space="preserve"> </w:t>
      </w:r>
    </w:p>
    <w:p w14:paraId="3AF68EC2" w14:textId="77777777" w:rsidR="006D5970" w:rsidRDefault="006D5970" w:rsidP="006D5970">
      <w:pPr>
        <w:pStyle w:val="Heading2"/>
      </w:pPr>
    </w:p>
    <w:p w14:paraId="1FCF87B6" w14:textId="77777777" w:rsidR="006D5970" w:rsidRDefault="006D5970" w:rsidP="006D5970">
      <w:pPr>
        <w:pStyle w:val="Heading2"/>
      </w:pPr>
      <w:r>
        <w:t>Community Control DA – QI</w:t>
      </w:r>
    </w:p>
    <w:p w14:paraId="779625C8" w14:textId="77777777" w:rsidR="006D5970" w:rsidRPr="000D5A9D" w:rsidRDefault="006D5970" w:rsidP="006D5970">
      <w:pPr>
        <w:pStyle w:val="Heading3"/>
      </w:pPr>
      <w:r>
        <w:t>Shell</w:t>
      </w:r>
    </w:p>
    <w:p w14:paraId="56347399" w14:textId="77777777" w:rsidR="006D5970" w:rsidRPr="003040C8" w:rsidRDefault="006D5970" w:rsidP="006D5970">
      <w:pPr>
        <w:pStyle w:val="Heading4"/>
      </w:pPr>
      <w:r w:rsidRPr="003040C8">
        <w:t xml:space="preserve">Abolition strategies miss the nexus of power – </w:t>
      </w:r>
      <w:r>
        <w:t>it</w:t>
      </w:r>
      <w:r w:rsidRPr="003040C8">
        <w:t xml:space="preserve"> shifts policing into the private sphere which ensures an acceleration of the worst abuses of police power – only community control can lead to the structural changes necessary to redistribute power </w:t>
      </w:r>
    </w:p>
    <w:p w14:paraId="35439DDB" w14:textId="77777777" w:rsidR="006D5970" w:rsidRPr="003040C8" w:rsidRDefault="006D5970" w:rsidP="006D5970">
      <w:r w:rsidRPr="003040C8">
        <w:rPr>
          <w:rStyle w:val="Style13ptBold"/>
        </w:rPr>
        <w:t>Rameau and Freeman 2020</w:t>
      </w:r>
      <w:r w:rsidRPr="003040C8">
        <w:t xml:space="preserve"> (Max Rameau, Haitian born Pan-African theorist, campaign strategist, author and organizer with Pan-African Community Action, and Netfa Freeman, Coordinating Committee of the Black Alliance for Peace and an organizer in Pan-African Community Action, "Community Control Vs. Defunding the Police: A Critical Analysis", Black Agenda Report, </w:t>
      </w:r>
      <w:hyperlink r:id="rId49" w:history="1">
        <w:r w:rsidRPr="003040C8">
          <w:rPr>
            <w:rStyle w:val="Hyperlink"/>
          </w:rPr>
          <w:t>https://www.blackagendareport.com/community-control-vs-defunding-police-critical-analysis</w:t>
        </w:r>
      </w:hyperlink>
      <w:r w:rsidRPr="003040C8">
        <w:t>, mmv)</w:t>
      </w:r>
    </w:p>
    <w:p w14:paraId="7E0BBC43" w14:textId="77777777" w:rsidR="006D5970" w:rsidRPr="000D5A9D" w:rsidRDefault="006D5970" w:rsidP="006D5970">
      <w:pPr>
        <w:rPr>
          <w:sz w:val="16"/>
        </w:rPr>
      </w:pPr>
      <w:r w:rsidRPr="003040C8">
        <w:rPr>
          <w:b/>
          <w:u w:val="single"/>
        </w:rPr>
        <w:t>Defunding the police might end the armed and uniformed force as we know it, but the ruling class will then hire mercenaries to protect their wealth and enforce their will</w:t>
      </w:r>
      <w:r w:rsidRPr="000D5A9D">
        <w:rPr>
          <w:sz w:val="16"/>
        </w:rPr>
        <w:t xml:space="preserve">. </w:t>
      </w:r>
      <w:r w:rsidRPr="003040C8">
        <w:rPr>
          <w:b/>
          <w:u w:val="single"/>
        </w:rPr>
        <w:t>The police are a consequence of wealth, not the cause of it</w:t>
      </w:r>
      <w:r w:rsidRPr="000D5A9D">
        <w:rPr>
          <w:sz w:val="16"/>
        </w:rPr>
        <w:t xml:space="preserve">.” The intensity and scope of the mass rebellion that has gripped the U.S. and expanded internationally has shaken global white supremacist capitalist patriarchy to its knees. The people have tasted a real sense of their own power and as a result some very unexpected developments have emerged. </w:t>
      </w:r>
      <w:r w:rsidRPr="003040C8">
        <w:rPr>
          <w:b/>
          <w:u w:val="single"/>
        </w:rPr>
        <w:t xml:space="preserve">Among them is the demand to “defund the police,” which is even being acknowledged by some lawmakers </w:t>
      </w:r>
      <w:r w:rsidRPr="000D5A9D">
        <w:rPr>
          <w:sz w:val="16"/>
        </w:rPr>
        <w:t xml:space="preserve">in a few jurisdictions. To be clear, this is a momentous development for the movement. Supporters often advance two primary arguments: the first is that defunding is a necessary step towards the ultimate goal of abolishing the police altogether. The second argument is that defunding will deny the classist, white supremacist and patriarchal power structure the ability to target and incarcerate Black and brown people. We understand the intent of these arguments. It is also undeniable that policing in the US is out of control and outrageously overfunded. Since 1977 crime has continued to fall, but police budgets have almost tripled to a staggering $115 billion per year. Even cutting police budgets by 50% would maintain the status of the United States as a police state, while dropping it from the greatest incarcerator in the world to just one of the greatest. Even in the context of reform, slashing police budgets is a perfectly reasonable solution to any number of social ills. Does defunding lead to abolition? However, </w:t>
      </w:r>
      <w:r w:rsidRPr="003040C8">
        <w:rPr>
          <w:b/>
          <w:u w:val="single"/>
        </w:rPr>
        <w:t>defunding the police today would not lead to the abolition of police tomorrow</w:t>
      </w:r>
      <w:r w:rsidRPr="000D5A9D">
        <w:rPr>
          <w:sz w:val="16"/>
        </w:rPr>
        <w:t xml:space="preserve">. While we spend far more time detailing this position in our upcoming book on Community Control Over Police, here we can summarize that </w:t>
      </w:r>
      <w:r w:rsidRPr="003040C8">
        <w:rPr>
          <w:b/>
          <w:u w:val="single"/>
        </w:rPr>
        <w:t>anytime there is private property and wealth in a society, there will be a few with wealth and many more without</w:t>
      </w:r>
      <w:r w:rsidRPr="000D5A9D">
        <w:rPr>
          <w:sz w:val="16"/>
        </w:rPr>
        <w:t xml:space="preserve">. </w:t>
      </w:r>
      <w:r w:rsidRPr="003040C8">
        <w:rPr>
          <w:b/>
          <w:u w:val="single"/>
        </w:rPr>
        <w:t>In those societies the police MUST exist in order to protect property and wealth from those who do not have</w:t>
      </w:r>
      <w:r w:rsidRPr="000D5A9D">
        <w:rPr>
          <w:sz w:val="16"/>
        </w:rPr>
        <w:t xml:space="preserve">. </w:t>
      </w:r>
      <w:r w:rsidRPr="003040C8">
        <w:rPr>
          <w:b/>
          <w:u w:val="single"/>
        </w:rPr>
        <w:t>When the original group of private property owners called an urgent meeting to discuss how to protect their wealth from all of the non-wealthy people who needed to eat the food the wealthy were hoarding, they realized the need for a force to protect them and their property</w:t>
      </w:r>
      <w:r w:rsidRPr="000D5A9D">
        <w:rPr>
          <w:sz w:val="16"/>
        </w:rPr>
        <w:t xml:space="preserve">. At this point, </w:t>
      </w:r>
      <w:r w:rsidRPr="003040C8">
        <w:rPr>
          <w:b/>
          <w:u w:val="single"/>
        </w:rPr>
        <w:t>the early human wealthy property owners became a clearly defined ruling class. While protection for the ruling class looks different today than it did in previous eras, the fundamental function of what we now call the police remains the same: to protect the interests and enforce the will of the ruling class. Class antagonisms, or tension between two or more classes, necessitates some form of police</w:t>
      </w:r>
      <w:r w:rsidRPr="000D5A9D">
        <w:rPr>
          <w:sz w:val="16"/>
        </w:rPr>
        <w:t xml:space="preserve">. </w:t>
      </w:r>
      <w:r w:rsidRPr="003040C8">
        <w:rPr>
          <w:b/>
          <w:u w:val="single"/>
        </w:rPr>
        <w:t>It is critical to understand the police as a consequence of wealth, not the cause of it. If police are the consequence of wealth then defunding will not abolish them, it will only compel the ruling class to reconstitute their protective force in a new formation</w:t>
      </w:r>
      <w:r w:rsidRPr="000D5A9D">
        <w:rPr>
          <w:sz w:val="16"/>
        </w:rPr>
        <w:t xml:space="preserve">. Understanding the police as the protector of the ruling class leads us directly to the next argument. Does defunding end the police? </w:t>
      </w:r>
      <w:r w:rsidRPr="003040C8">
        <w:rPr>
          <w:b/>
          <w:u w:val="single"/>
        </w:rPr>
        <w:t>Because class antagonisms necessitate some form of police, defunding what we now call ‘police’ might result in the demise of the armed and uniformed government force we have come to know, but it will not end the need of the ruling class to hire its own protective and enforcement force</w:t>
      </w:r>
      <w:r w:rsidRPr="000D5A9D">
        <w:rPr>
          <w:sz w:val="16"/>
        </w:rPr>
        <w:t xml:space="preserve">. </w:t>
      </w:r>
      <w:r w:rsidRPr="003040C8">
        <w:rPr>
          <w:b/>
          <w:u w:val="single"/>
        </w:rPr>
        <w:t>South Africa is a modern capitalist country that is mostly post-industrial</w:t>
      </w:r>
      <w:r w:rsidRPr="000D5A9D">
        <w:rPr>
          <w:sz w:val="16"/>
        </w:rPr>
        <w:t xml:space="preserve"> and features pockets of development that mirror the wealthiest western nations. </w:t>
      </w:r>
      <w:r w:rsidRPr="003040C8">
        <w:rPr>
          <w:b/>
          <w:u w:val="single"/>
        </w:rPr>
        <w:t>Yet, the government there does not spend anywhere near the amount of resources on police as the United States. So how do upscale malls, financial districts, wealthy white neighborhoods and other configurations of the ruling class protect themselves from the majority of residents living in poverty? They hire private security firms to enforce the rules of the establishment -- not the laws of the province or country</w:t>
      </w:r>
      <w:r w:rsidRPr="000D5A9D">
        <w:rPr>
          <w:sz w:val="16"/>
        </w:rPr>
        <w:t xml:space="preserve">. Shortly </w:t>
      </w:r>
      <w:r w:rsidRPr="003040C8">
        <w:rPr>
          <w:b/>
          <w:u w:val="single"/>
        </w:rPr>
        <w:t>after the Civil War, the US converted the roving squads of slave catchers into a public utility that we today recognize as modern police departments. The transition</w:t>
      </w:r>
      <w:r w:rsidRPr="000D5A9D">
        <w:rPr>
          <w:sz w:val="16"/>
        </w:rPr>
        <w:t xml:space="preserve"> not only allowed the ruling class to reduce costs by pooling their resources, but </w:t>
      </w:r>
      <w:r w:rsidRPr="003040C8">
        <w:rPr>
          <w:b/>
          <w:u w:val="single"/>
        </w:rPr>
        <w:t>eventually shifted the financial burden associated with protecting their wealth from their own payroll to all taxpayers</w:t>
      </w:r>
      <w:r w:rsidRPr="000D5A9D">
        <w:rPr>
          <w:sz w:val="16"/>
        </w:rPr>
        <w:t xml:space="preserve">. “The wealthy hire private security firms to enforce the rules of the establishment -- not the laws of the province or country.” However, the shift from private security to public utility created the contradiction that allowed civil rights organizations to fight for equal protection under the law, public transparency and other reforms. Of course, this did not end police brutality or alter the fundamental function of police as protectors of wealth and enforcers of the will of the ruling class, but turning the police into a public utility did provide some important tools necessary for the reduction of harm and heightening contradictions when those harms came. </w:t>
      </w:r>
      <w:r w:rsidRPr="003040C8">
        <w:rPr>
          <w:b/>
          <w:u w:val="single"/>
        </w:rPr>
        <w:t>When the police arm of government is shut down, the need for a protective and enforcement force for the ruling class will persist</w:t>
      </w:r>
      <w:r w:rsidRPr="000D5A9D">
        <w:rPr>
          <w:sz w:val="16"/>
        </w:rPr>
        <w:t xml:space="preserve">. The chambers of commerce, </w:t>
      </w:r>
      <w:r w:rsidRPr="003040C8">
        <w:rPr>
          <w:b/>
          <w:u w:val="single"/>
        </w:rPr>
        <w:t>Walmarts and wealthy white enclave will not simply say “well, I guess there are no more police.” They will form their own force that is answerable only to them</w:t>
      </w:r>
      <w:r w:rsidRPr="000D5A9D">
        <w:rPr>
          <w:sz w:val="16"/>
        </w:rPr>
        <w:t xml:space="preserve">. </w:t>
      </w:r>
      <w:r w:rsidRPr="003040C8">
        <w:rPr>
          <w:b/>
          <w:u w:val="single"/>
        </w:rPr>
        <w:t>The new privatized police will not be confused for public servants, they will be overt and unambiguous mercenaries</w:t>
      </w:r>
      <w:r w:rsidRPr="000D5A9D">
        <w:rPr>
          <w:sz w:val="16"/>
        </w:rPr>
        <w:t xml:space="preserve">. As limited as the legal and public pressure options have been since 1865, the post-police options will be essentially non-existent. Defunding the police will not abolish the police. </w:t>
      </w:r>
      <w:r w:rsidRPr="003040C8">
        <w:rPr>
          <w:b/>
          <w:u w:val="single"/>
        </w:rPr>
        <w:t>Far from purging classism, racism and patriarchy from its ranks, defunding the police is likely to bring them back in their purest form and with a vengeance</w:t>
      </w:r>
      <w:r w:rsidRPr="000D5A9D">
        <w:rPr>
          <w:sz w:val="16"/>
        </w:rPr>
        <w:t xml:space="preserve">. Most importantly, </w:t>
      </w:r>
      <w:r w:rsidRPr="003040C8">
        <w:rPr>
          <w:b/>
          <w:u w:val="single"/>
        </w:rPr>
        <w:t>defunding the police does not shift power into the hands of Black working class communities, particularly women and LGBTQ folks</w:t>
      </w:r>
      <w:r w:rsidRPr="000D5A9D">
        <w:rPr>
          <w:sz w:val="16"/>
        </w:rPr>
        <w:t xml:space="preserve">. Community Control Over Police: A Tool of the Oppressed </w:t>
      </w:r>
      <w:r w:rsidRPr="003040C8">
        <w:rPr>
          <w:b/>
          <w:u w:val="single"/>
        </w:rPr>
        <w:t>Pan-African Community Action</w:t>
      </w:r>
      <w:r w:rsidRPr="000D5A9D">
        <w:rPr>
          <w:sz w:val="16"/>
        </w:rPr>
        <w:t xml:space="preserve"> (PACA) was founded in 2015 following the murder of Alonzo Smith by Washington, DC Special Police, private police hired by individual employers with all of the rights of regular police officers. However, because they are not employed by the state, Special Police are subject to far fewer responsibilities and are less accountable to the public at large. PACA </w:t>
      </w:r>
      <w:r w:rsidRPr="003040C8">
        <w:rPr>
          <w:b/>
          <w:u w:val="single"/>
        </w:rPr>
        <w:t>is organized under a set of Principles and Tools of Analysis that allow us to evaluate events and social phenomena</w:t>
      </w:r>
      <w:r w:rsidRPr="000D5A9D">
        <w:rPr>
          <w:sz w:val="16"/>
        </w:rPr>
        <w:t xml:space="preserve">. Two of the most relevant Tools of Analysis , at least for these purposes are: Black communities are a domestic colony. We are a colonized people inside of the United States and the police serve as the occupying army to enforce that colonial relationship. The core issue is POWER, not racism. We cannot change our reality by ending ‘racism,’ or the attitudes and opinions others hold of us. </w:t>
      </w:r>
      <w:r w:rsidRPr="003040C8">
        <w:rPr>
          <w:b/>
          <w:u w:val="single"/>
        </w:rPr>
        <w:t>Our conditions will only change when we shift power into our own hands and exercise self-determination, thereby rendering the opinions of racists irrelevant</w:t>
      </w:r>
      <w:r w:rsidRPr="000D5A9D">
        <w:rPr>
          <w:sz w:val="16"/>
        </w:rPr>
        <w:t xml:space="preserve">. </w:t>
      </w:r>
      <w:r w:rsidRPr="003040C8">
        <w:rPr>
          <w:b/>
          <w:u w:val="single"/>
        </w:rPr>
        <w:t>PACA is intentional about the need to build campaigns rooted in the objective of shifting power to the Black working class masses, with a particular emphasis on empowering women and queer folk as a counterbalance to patriarchy</w:t>
      </w:r>
      <w:r w:rsidRPr="000D5A9D">
        <w:rPr>
          <w:sz w:val="16"/>
        </w:rPr>
        <w:t xml:space="preserve">. We define power as "The ability to implement or enact an idea, belief, will, opinion, plan or decision and the capacity to protect the outcome." Applying these tools of analysis to the particular case of Alonzo Smith, and so many more before and since, </w:t>
      </w:r>
      <w:r w:rsidRPr="003040C8">
        <w:rPr>
          <w:b/>
          <w:u w:val="single"/>
        </w:rPr>
        <w:t>PACA’s position became clear: we are not fighting to increase training for the police</w:t>
      </w:r>
      <w:r w:rsidRPr="000D5A9D">
        <w:rPr>
          <w:sz w:val="16"/>
        </w:rPr>
        <w:t xml:space="preserve"> (presumably impacting their racist attitudes) </w:t>
      </w:r>
      <w:r w:rsidRPr="003040C8">
        <w:rPr>
          <w:b/>
          <w:u w:val="single"/>
        </w:rPr>
        <w:t>or have them wear body cams so we can see them brutalize us before going unpunished, we are fighting for POWER over the forces that impact our lives, including the police</w:t>
      </w:r>
      <w:r w:rsidRPr="000D5A9D">
        <w:rPr>
          <w:sz w:val="16"/>
        </w:rPr>
        <w:t xml:space="preserve">. As such, PACA started our own Community Control Over Police campaign and in 2019 we travelled to Chicago to participate in the founding meeting of the National Alliance Against Racists &amp; Political Repression , which has launched a national campaign for Community Control Over Police. </w:t>
      </w:r>
      <w:r w:rsidRPr="003040C8">
        <w:rPr>
          <w:b/>
          <w:u w:val="single"/>
        </w:rPr>
        <w:t>We assert that Community Control Over Police must be the central demand of this moment, even as we embrace the possibility that this demand could give way for a revolutionary movement</w:t>
      </w:r>
      <w:r w:rsidRPr="000D5A9D">
        <w:rPr>
          <w:sz w:val="16"/>
        </w:rPr>
        <w:t>.</w:t>
      </w:r>
    </w:p>
    <w:p w14:paraId="23425126" w14:textId="77777777" w:rsidR="006D5970" w:rsidRPr="003040C8" w:rsidRDefault="006D5970" w:rsidP="006D5970"/>
    <w:p w14:paraId="422FED8E" w14:textId="77777777" w:rsidR="006D5970" w:rsidRDefault="006D5970" w:rsidP="006D5970">
      <w:pPr>
        <w:pStyle w:val="Heading3"/>
      </w:pPr>
      <w:r>
        <w:t>AT: Carceral Logic/Punishment Paradigm DA</w:t>
      </w:r>
    </w:p>
    <w:p w14:paraId="43B936C1" w14:textId="77777777" w:rsidR="006D5970" w:rsidRDefault="006D5970" w:rsidP="006D5970">
      <w:pPr>
        <w:pStyle w:val="Heading4"/>
      </w:pPr>
      <w:r>
        <w:t>Reject their purity politics – some degree of policing and incarceration is necessary to prevent private exploitation – community control solves worst examples of brutality</w:t>
      </w:r>
    </w:p>
    <w:p w14:paraId="33765F9C" w14:textId="77777777" w:rsidR="006D5970" w:rsidRPr="002427E2" w:rsidRDefault="006D5970" w:rsidP="006D5970">
      <w:r w:rsidRPr="002427E2">
        <w:rPr>
          <w:rStyle w:val="Style13ptBold"/>
        </w:rPr>
        <w:t>Ford</w:t>
      </w:r>
      <w:r w:rsidRPr="002427E2">
        <w:t xml:space="preserve"> 20</w:t>
      </w:r>
      <w:r w:rsidRPr="002427E2">
        <w:rPr>
          <w:rStyle w:val="Style13ptBold"/>
        </w:rPr>
        <w:t>19</w:t>
      </w:r>
      <w:r>
        <w:t xml:space="preserve"> – Glen Ford is an Executive Editor at the Black Agenda Report (“</w:t>
      </w:r>
      <w:r w:rsidRPr="002427E2">
        <w:t>A (Re)Born National “Black and Left-Led” Organization Fights for Community Control of Police</w:t>
      </w:r>
      <w:r>
        <w:t xml:space="preserve">,” </w:t>
      </w:r>
      <w:r w:rsidRPr="002427E2">
        <w:t>https://www.blackagendareport.com/reborn-national-black-and-left-led-organization-fights-community-control-police</w:t>
      </w:r>
      <w:r>
        <w:t>) bhb</w:t>
      </w:r>
    </w:p>
    <w:p w14:paraId="5F3EA0D0" w14:textId="77777777" w:rsidR="006D5970" w:rsidRPr="009A64C0" w:rsidRDefault="006D5970" w:rsidP="006D5970">
      <w:pPr>
        <w:rPr>
          <w:rStyle w:val="StyleUnderline"/>
        </w:rPr>
      </w:pPr>
      <w:r w:rsidRPr="009A64C0">
        <w:rPr>
          <w:rStyle w:val="StyleUnderline"/>
        </w:rPr>
        <w:t>On the momentum of Chicago’s anti-police movement – the most advanced in the nation – the city’s Alliance Against Racist and Political Repression has gone national after a highly successful conference.</w:t>
      </w:r>
    </w:p>
    <w:p w14:paraId="00AC2DCC" w14:textId="77777777" w:rsidR="006D5970" w:rsidRPr="008B5A2B" w:rsidRDefault="006D5970" w:rsidP="006D5970">
      <w:pPr>
        <w:rPr>
          <w:sz w:val="10"/>
          <w:szCs w:val="10"/>
        </w:rPr>
      </w:pPr>
      <w:r w:rsidRPr="008B5A2B">
        <w:rPr>
          <w:sz w:val="10"/>
          <w:szCs w:val="10"/>
        </w:rPr>
        <w:t>“This movement will be ‘black-led and left-led.’”</w:t>
      </w:r>
    </w:p>
    <w:p w14:paraId="6865A39A" w14:textId="77777777" w:rsidR="006D5970" w:rsidRPr="008B5A2B" w:rsidRDefault="006D5970" w:rsidP="006D5970">
      <w:pPr>
        <w:rPr>
          <w:sz w:val="10"/>
          <w:szCs w:val="10"/>
        </w:rPr>
      </w:pPr>
      <w:r w:rsidRPr="008B5A2B">
        <w:rPr>
          <w:sz w:val="10"/>
          <w:szCs w:val="10"/>
        </w:rPr>
        <w:t xml:space="preserve">Eight-hundred organizers from 28 states gathered last weekend at the Chicago’s teachers union hall to “re-found” the National Alliance Against Racist and Political Repression, an organization initially launched in 1973  by Angela Davis and fellow Communists to resist state destruction of what remained of the 1960s radical movement. Davis, a university professor who became a fugitive and political prisoner when the FBI attempted to entangle her in the 1970 Marin County shootout , was on hand to help restore the Alliance to national status. “We might say that we have acquired more complex approaches to issues of repression that refused to go away,” said Davis, age 75, in her keynote to a spirited rally of mostly young, overwhelmingly non-white activists. </w:t>
      </w:r>
    </w:p>
    <w:p w14:paraId="1E424981" w14:textId="77777777" w:rsidR="006D5970" w:rsidRPr="009A64C0" w:rsidRDefault="006D5970" w:rsidP="006D5970">
      <w:pPr>
        <w:rPr>
          <w:b/>
          <w:u w:val="single"/>
        </w:rPr>
      </w:pPr>
      <w:r w:rsidRPr="009A64C0">
        <w:rPr>
          <w:rStyle w:val="StyleUnderline"/>
        </w:rPr>
        <w:t xml:space="preserve">As reflected in the multi-racial and heavily female faces in the crowd, </w:t>
      </w:r>
      <w:r w:rsidRPr="002427E2">
        <w:rPr>
          <w:rStyle w:val="Emphasis"/>
        </w:rPr>
        <w:t>the movement is no longer a primarily Black and heterosexual male-led struggle</w:t>
      </w:r>
      <w:r w:rsidRPr="009A64C0">
        <w:rPr>
          <w:rStyle w:val="StyleUnderline"/>
        </w:rPr>
        <w:t xml:space="preserve">. And these activists, like Davis, are committed to abolishing the police and prison system, altogether. </w:t>
      </w:r>
    </w:p>
    <w:p w14:paraId="700A90C8" w14:textId="77777777" w:rsidR="006D5970" w:rsidRPr="002427E2" w:rsidRDefault="006D5970" w:rsidP="006D5970">
      <w:pPr>
        <w:rPr>
          <w:sz w:val="16"/>
        </w:rPr>
      </w:pPr>
      <w:r w:rsidRPr="008B5A2B">
        <w:rPr>
          <w:sz w:val="10"/>
          <w:szCs w:val="10"/>
        </w:rPr>
        <w:t xml:space="preserve">“I remember when Huey Newton and Bobby Seale began that process of patrolling the community with a gun and a law book,” said Davis. She called on the new organization to “address the causes of harm rather than rely on the failed institutions of punishment.” People shout the demand: “’indict killer cops.’ I totally understand,” she said. “It makes people feel powerful,” but that means </w:t>
      </w:r>
      <w:r w:rsidRPr="002427E2">
        <w:rPr>
          <w:sz w:val="16"/>
        </w:rPr>
        <w:t>“</w:t>
      </w:r>
      <w:r w:rsidRPr="002427E2">
        <w:rPr>
          <w:rStyle w:val="Emphasis"/>
        </w:rPr>
        <w:t xml:space="preserve">using the very structure and strategies that are responsible for what we are fighting against.” It’s a contradiction – but life is filled with contradictions. </w:t>
      </w:r>
      <w:r w:rsidRPr="008B5A2B">
        <w:rPr>
          <w:rStyle w:val="Emphasis"/>
        </w:rPr>
        <w:t>Abolition is the goal, but</w:t>
      </w:r>
      <w:r w:rsidRPr="009A64C0">
        <w:rPr>
          <w:rStyle w:val="Emphasis"/>
        </w:rPr>
        <w:t xml:space="preserve"> in the meantime, the police must be brought under the control of the communities</w:t>
      </w:r>
      <w:r w:rsidRPr="009A64C0">
        <w:rPr>
          <w:rStyle w:val="StyleUnderline"/>
        </w:rPr>
        <w:t xml:space="preserve"> that they have always brutalized and sought to suppress.</w:t>
      </w:r>
    </w:p>
    <w:p w14:paraId="60614E54" w14:textId="77777777" w:rsidR="006D5970" w:rsidRPr="009A64C0" w:rsidRDefault="006D5970" w:rsidP="006D5970">
      <w:pPr>
        <w:rPr>
          <w:rStyle w:val="Emphasis"/>
        </w:rPr>
      </w:pPr>
      <w:r w:rsidRPr="009A64C0">
        <w:rPr>
          <w:rStyle w:val="Emphasis"/>
        </w:rPr>
        <w:t>“We might say that we have acquired more complex approaches to issues of repression that refused to go away.”</w:t>
      </w:r>
    </w:p>
    <w:p w14:paraId="1006C828" w14:textId="77777777" w:rsidR="006D5970" w:rsidRPr="008B5A2B" w:rsidRDefault="006D5970" w:rsidP="006D5970">
      <w:pPr>
        <w:rPr>
          <w:sz w:val="10"/>
          <w:szCs w:val="10"/>
        </w:rPr>
      </w:pPr>
      <w:r w:rsidRPr="008B5A2B">
        <w:rPr>
          <w:sz w:val="10"/>
          <w:szCs w:val="10"/>
        </w:rPr>
        <w:t xml:space="preserve">The fight to make the Chicago cops accountable to a democratically elected board of community residents began in 2012, the year Trayvon Martin was killed by white vigilante George Zimmerman and two years before Mike Brown  was shot down by a cop in Ferguson, Missouri, ushering in a “Black Lives Matter” movement. Frank Chapman, now 77, had kept the Chicago chapter of the Alliance going after the dissolution of the national organization in 1991; the chapter in Kentucky also hung on as an independent organization. The campaign to establish CPAC, the Civilian Police Accountability Council, began with 150 supporters that met “in a small room in the Englewood section of Chicago,” said Chapman. CPAC eventually amassed 60,000 supporters, the result of years of organizing against police atrocities, culminating in huge protests against the “16 shots” Laquan McDonald murder, the attempted cover-up of which led to Rahm Emanuel foregoing another run for mayor, the resignation of the Cook County state’s attorney, and a murder conviction of the cop. </w:t>
      </w:r>
    </w:p>
    <w:p w14:paraId="6F395FA0" w14:textId="77777777" w:rsidR="006D5970" w:rsidRPr="008B5A2B" w:rsidRDefault="006D5970" w:rsidP="006D5970">
      <w:pPr>
        <w:rPr>
          <w:sz w:val="10"/>
          <w:szCs w:val="10"/>
        </w:rPr>
      </w:pPr>
      <w:r w:rsidRPr="008B5A2B">
        <w:rPr>
          <w:sz w:val="10"/>
          <w:szCs w:val="10"/>
        </w:rPr>
        <w:t xml:space="preserve">“The campaign to establish CPAC began with 150 supporters eventually amassed 60,000.” </w:t>
      </w:r>
    </w:p>
    <w:p w14:paraId="071666B4" w14:textId="77777777" w:rsidR="006D5970" w:rsidRPr="008B5A2B" w:rsidRDefault="006D5970" w:rsidP="006D5970">
      <w:pPr>
        <w:rPr>
          <w:sz w:val="10"/>
          <w:szCs w:val="10"/>
        </w:rPr>
      </w:pPr>
      <w:r w:rsidRPr="008B5A2B">
        <w:rPr>
          <w:sz w:val="10"/>
          <w:szCs w:val="10"/>
        </w:rPr>
        <w:t>Chapman and his comrades thought the army of protesters could be strategically converted into an electoral force to push CPAC through the 50-member city council (Board of Alderman). Before last February’s elections, only eight city council members even paid lip service to CPAC, and only one -- Carlos Ramirez-Rosa – could be counted on in a crunch. Chapman recounts how CPAC supporters ran 80 candidates; 63 got on the ballot, and 19 won. “They used to call us the ‘lunatic fringe,’” Chapman chuckled.  “Well, the lunatic fringe is now 40 percent” of the city council.</w:t>
      </w:r>
    </w:p>
    <w:p w14:paraId="016EB853" w14:textId="77777777" w:rsidR="006D5970" w:rsidRPr="008B5A2B" w:rsidRDefault="006D5970" w:rsidP="006D5970">
      <w:pPr>
        <w:rPr>
          <w:sz w:val="10"/>
          <w:szCs w:val="10"/>
        </w:rPr>
      </w:pPr>
      <w:r w:rsidRPr="008B5A2B">
        <w:rPr>
          <w:sz w:val="10"/>
          <w:szCs w:val="10"/>
        </w:rPr>
        <w:t xml:space="preserve">Jazmine Salas, who co-chairs the Alliance with Chapman, believes that “if there had not been big demonstrations” the Alliance might not have mounted a huge electoral push for CPAC. </w:t>
      </w:r>
    </w:p>
    <w:p w14:paraId="0FA1ECB8" w14:textId="77777777" w:rsidR="006D5970" w:rsidRPr="008B5A2B" w:rsidRDefault="006D5970" w:rsidP="006D5970">
      <w:pPr>
        <w:rPr>
          <w:sz w:val="10"/>
          <w:szCs w:val="10"/>
        </w:rPr>
      </w:pPr>
      <w:r w:rsidRPr="008B5A2B">
        <w:rPr>
          <w:sz w:val="10"/>
          <w:szCs w:val="10"/>
        </w:rPr>
        <w:t>City Council passage requires a 26 vote majority, but 34 votes are needed to override the veto that is expected from Lori Lightfoot, Chicago’s first Black woman mayor. As a former head of the city’s police board, Lightfoot was a staunch defender of cops and the status quo, although she now mouths words favoring police accountability and reform. “The Police Department cannot do its job effectively if it’s not viewed as legitimate in the community,” Mayor Lightfoot told  a Chicago Police Board meeting, last summer.</w:t>
      </w:r>
    </w:p>
    <w:p w14:paraId="52031AE5" w14:textId="77777777" w:rsidR="006D5970" w:rsidRPr="008B5A2B" w:rsidRDefault="006D5970" w:rsidP="006D5970">
      <w:pPr>
        <w:rPr>
          <w:sz w:val="10"/>
          <w:szCs w:val="10"/>
        </w:rPr>
      </w:pPr>
      <w:r w:rsidRPr="008B5A2B">
        <w:rPr>
          <w:sz w:val="10"/>
          <w:szCs w:val="10"/>
        </w:rPr>
        <w:t>“If there had not been big demonstrations” the Alliance might not have mounted a huge electoral push for CPAC.”</w:t>
      </w:r>
    </w:p>
    <w:p w14:paraId="5C2BB68B" w14:textId="77777777" w:rsidR="006D5970" w:rsidRPr="009A64C0" w:rsidRDefault="006D5970" w:rsidP="006D5970">
      <w:pPr>
        <w:rPr>
          <w:b/>
          <w:u w:val="single"/>
        </w:rPr>
      </w:pPr>
      <w:r w:rsidRPr="009A64C0">
        <w:rPr>
          <w:rStyle w:val="StyleUnderline"/>
        </w:rPr>
        <w:t>CPAC bears no resemblance to the numerous – and wholly ineffective – community police review boards that have existed in cities around the nation since the late Fifties.</w:t>
      </w:r>
      <w:r>
        <w:t xml:space="preserve"> </w:t>
      </w:r>
      <w:r w:rsidRPr="009A64C0">
        <w:rPr>
          <w:rStyle w:val="StyleUnderline"/>
        </w:rPr>
        <w:t xml:space="preserve">The CPAC handout puts it succinctly: </w:t>
      </w:r>
    </w:p>
    <w:p w14:paraId="1406D182" w14:textId="77777777" w:rsidR="006D5970" w:rsidRPr="009A64C0" w:rsidRDefault="006D5970" w:rsidP="006D5970">
      <w:pPr>
        <w:rPr>
          <w:rStyle w:val="StyleUnderline"/>
        </w:rPr>
      </w:pPr>
      <w:r w:rsidRPr="009A64C0">
        <w:rPr>
          <w:sz w:val="16"/>
        </w:rPr>
        <w:t>“</w:t>
      </w:r>
      <w:r w:rsidRPr="009A64C0">
        <w:rPr>
          <w:rStyle w:val="StyleUnderline"/>
        </w:rPr>
        <w:t>Democratic civilian control of the police means</w:t>
      </w:r>
      <w:r w:rsidRPr="009A64C0">
        <w:rPr>
          <w:sz w:val="16"/>
        </w:rPr>
        <w:t xml:space="preserve"> </w:t>
      </w:r>
      <w:r w:rsidRPr="008B5A2B">
        <w:rPr>
          <w:sz w:val="10"/>
          <w:szCs w:val="10"/>
        </w:rPr>
        <w:t xml:space="preserve">the community tells the police what to do. It means empowering the people to hold the police accountable for crimes. It means enhancing true public safety through authentic police accountability to our people. And this can only happen when </w:t>
      </w:r>
      <w:r w:rsidRPr="009A64C0">
        <w:rPr>
          <w:rStyle w:val="StyleUnderline"/>
        </w:rPr>
        <w:t>the community writes the rules and regulations governing the police.”</w:t>
      </w:r>
    </w:p>
    <w:p w14:paraId="64A027FD" w14:textId="77777777" w:rsidR="006D5970" w:rsidRPr="0072327C" w:rsidRDefault="006D5970" w:rsidP="006D5970">
      <w:pPr>
        <w:pStyle w:val="Heading3"/>
      </w:pPr>
      <w:r>
        <w:t>QI = Pre-Req</w:t>
      </w:r>
    </w:p>
    <w:p w14:paraId="6F2B04DA" w14:textId="77777777" w:rsidR="006D5970" w:rsidRDefault="006D5970" w:rsidP="006D5970">
      <w:pPr>
        <w:pStyle w:val="Heading4"/>
      </w:pPr>
      <w:r>
        <w:t>People’s power over the police is a necessary prerequisite to abolition – otherwise the alt’s movement will be coopted to reimagine policing in a more brutal form</w:t>
      </w:r>
    </w:p>
    <w:p w14:paraId="60660745" w14:textId="77777777" w:rsidR="006D5970" w:rsidRPr="00C67925" w:rsidRDefault="006D5970" w:rsidP="006D5970">
      <w:r w:rsidRPr="00C67925">
        <w:rPr>
          <w:rStyle w:val="Style13ptBold"/>
        </w:rPr>
        <w:t>Ford</w:t>
      </w:r>
      <w:r>
        <w:t xml:space="preserve"> 20</w:t>
      </w:r>
      <w:r w:rsidRPr="00C67925">
        <w:rPr>
          <w:rStyle w:val="Style13ptBold"/>
        </w:rPr>
        <w:t>20</w:t>
      </w:r>
      <w:r>
        <w:t xml:space="preserve"> – Glen Ford is an Executive Editor at the Black Agenda Report (“Protest and Power,” </w:t>
      </w:r>
      <w:r w:rsidRPr="00C67925">
        <w:t>https://www.blackagendareport.com/protest-and-power</w:t>
      </w:r>
      <w:r>
        <w:t>) bhb</w:t>
      </w:r>
    </w:p>
    <w:p w14:paraId="4531C772" w14:textId="77777777" w:rsidR="006D5970" w:rsidRPr="00805695" w:rsidRDefault="006D5970" w:rsidP="006D5970">
      <w:pPr>
        <w:rPr>
          <w:b/>
          <w:u w:val="single"/>
        </w:rPr>
      </w:pPr>
      <w:r w:rsidRPr="00805695">
        <w:rPr>
          <w:rStyle w:val="StyleUnderline"/>
        </w:rPr>
        <w:t xml:space="preserve">Building People’s Power is the vital arena of struggle under late stage capitalism, when the “system” is not only objectively failing, but the people know it is coming apart at the seams. </w:t>
      </w:r>
    </w:p>
    <w:p w14:paraId="21BD310A" w14:textId="77777777" w:rsidR="006D5970" w:rsidRPr="008B5A2B" w:rsidRDefault="006D5970" w:rsidP="006D5970">
      <w:pPr>
        <w:rPr>
          <w:sz w:val="10"/>
          <w:szCs w:val="10"/>
        </w:rPr>
      </w:pPr>
      <w:r w:rsidRPr="008B5A2B">
        <w:rPr>
          <w:sz w:val="10"/>
          <w:szCs w:val="10"/>
        </w:rPr>
        <w:t>“Diminished budgets do not make the police accountable to the people or allow the people to reinvent policing.”</w:t>
      </w:r>
    </w:p>
    <w:p w14:paraId="720F1131" w14:textId="77777777" w:rsidR="006D5970" w:rsidRPr="008B5A2B" w:rsidRDefault="006D5970" w:rsidP="006D5970">
      <w:pPr>
        <w:rPr>
          <w:sz w:val="10"/>
          <w:szCs w:val="10"/>
        </w:rPr>
      </w:pPr>
      <w:r w:rsidRPr="008B5A2B">
        <w:rPr>
          <w:sz w:val="10"/>
          <w:szCs w:val="10"/>
        </w:rPr>
        <w:t>The most widespread protests since Dr. Martin Luther King Jr. was assassinated – and by far the most ethnically diverse oppositional turnout in modern U.S. history – have crested, although demonstrations and occupations continue in many localities. If governmental response is the measure of effectiveness, then</w:t>
      </w:r>
      <w:r w:rsidRPr="00805695">
        <w:rPr>
          <w:sz w:val="16"/>
        </w:rPr>
        <w:t xml:space="preserve"> </w:t>
      </w:r>
      <w:r w:rsidRPr="00805695">
        <w:rPr>
          <w:rStyle w:val="StyleUnderline"/>
        </w:rPr>
        <w:t>the George Floyd protests were remarkably potent. City councils across the country have claimed to accept the basic premise that police are afforded too many immunities and too large a share of the public budget</w:t>
      </w:r>
      <w:r w:rsidRPr="00805695">
        <w:rPr>
          <w:sz w:val="16"/>
          <w:szCs w:val="16"/>
        </w:rPr>
        <w:t xml:space="preserve">. </w:t>
      </w:r>
      <w:r w:rsidRPr="008B5A2B">
        <w:rPr>
          <w:sz w:val="10"/>
          <w:szCs w:val="10"/>
        </w:rPr>
        <w:t xml:space="preserve">The city council in Minneapolis, whose cops choked the life out of George Floyd, will in November submit to voters a referendum to replace the current police force with a “department of community safety and violence prevention” that could include a “division of law enforcement services” staffed with "licensed peace officers." </w:t>
      </w:r>
    </w:p>
    <w:p w14:paraId="4713665B" w14:textId="77777777" w:rsidR="006D5970" w:rsidRPr="008B5A2B" w:rsidRDefault="006D5970" w:rsidP="006D5970">
      <w:pPr>
        <w:rPr>
          <w:sz w:val="10"/>
          <w:szCs w:val="10"/>
        </w:rPr>
      </w:pPr>
      <w:r w:rsidRPr="008B5A2B">
        <w:rPr>
          <w:sz w:val="10"/>
          <w:szCs w:val="10"/>
        </w:rPr>
        <w:t xml:space="preserve">At the federal level, Democrats in the U.S. House passed the George Floyd Justice in Policing Act of 2020  by a vote of 236 to 181, although the bill’s prospects in the Senate are dim. The Act includes virtually every “reform” measure that has been under discussion by the corporate parties since Michael Brown was shot down by a Ferguson, Missouri, cop in 2014, sparking over a year of “Black Lives Matter” protests. </w:t>
      </w:r>
    </w:p>
    <w:p w14:paraId="4E4A9E14" w14:textId="77777777" w:rsidR="006D5970" w:rsidRPr="008B5A2B" w:rsidRDefault="006D5970" w:rsidP="006D5970">
      <w:pPr>
        <w:rPr>
          <w:sz w:val="10"/>
          <w:szCs w:val="10"/>
        </w:rPr>
      </w:pPr>
      <w:r w:rsidRPr="008B5A2B">
        <w:rPr>
          <w:sz w:val="10"/>
          <w:szCs w:val="10"/>
        </w:rPr>
        <w:t>“City councils across the country have claimed to accept the basic premise that police are afforded too many immunities and too large a share of the public budget.”</w:t>
      </w:r>
    </w:p>
    <w:p w14:paraId="1F9F4A1F" w14:textId="77777777" w:rsidR="006D5970" w:rsidRPr="008B5A2B" w:rsidRDefault="006D5970" w:rsidP="006D5970">
      <w:pPr>
        <w:rPr>
          <w:sz w:val="10"/>
          <w:szCs w:val="10"/>
        </w:rPr>
      </w:pPr>
      <w:r w:rsidRPr="008B5A2B">
        <w:rPr>
          <w:sz w:val="10"/>
          <w:szCs w:val="10"/>
        </w:rPr>
        <w:t xml:space="preserve">This year’s protests made their most dramatic impact on public perceptions, with 61 percent of white people telling New York Times pollsters  they now hold favorable views of “the Black Lives Matter Movement.” Statistically, these pro-BLM whites must include a significant number of Trump supporters, who make up more than half of U.S. whites. As BAR reported last week, the Times poll shows 70 percent of whites under the age of 45 and 85 percent of Blacks of all ages agree that “the killing of George Floyd was part of a broader pattern of excessive police violence toward African-Americans rather than an isolated incident.” </w:t>
      </w:r>
    </w:p>
    <w:p w14:paraId="3CEB4D78" w14:textId="77777777" w:rsidR="006D5970" w:rsidRPr="008B5A2B" w:rsidRDefault="006D5970" w:rsidP="006D5970">
      <w:pPr>
        <w:rPr>
          <w:sz w:val="10"/>
          <w:szCs w:val="10"/>
        </w:rPr>
      </w:pPr>
      <w:r w:rsidRPr="008B5A2B">
        <w:rPr>
          <w:sz w:val="10"/>
          <w:szCs w:val="10"/>
        </w:rPr>
        <w:t xml:space="preserve">On the ground, the State response to the protests was far less friendly. Curfews were imposed on at least 200 cities and the National Guard was called out in 30 states and Washington, DC. More than 11,000 people were arrested. However, it does not appear that the cops or Guard troops killed anyone taking part in the protests, many of which were anything but peaceful. </w:t>
      </w:r>
    </w:p>
    <w:p w14:paraId="2A07D601" w14:textId="77777777" w:rsidR="006D5970" w:rsidRPr="008B5A2B" w:rsidRDefault="006D5970" w:rsidP="006D5970">
      <w:pPr>
        <w:rPr>
          <w:sz w:val="10"/>
          <w:szCs w:val="10"/>
        </w:rPr>
      </w:pPr>
      <w:r w:rsidRPr="008B5A2B">
        <w:rPr>
          <w:sz w:val="10"/>
          <w:szCs w:val="10"/>
        </w:rPr>
        <w:t>Possibly one of the most phenomenal aspects of this year’s protests is that the presidential election cycle has failed to banish the anti-police agenda from the public mind. As happens every four years, corporate media and the two-party monopolists insist that November’s vote is the “most important in history.”  But this time the people have their own ideas about the nature of the crises that are roiling their lives – one of which, the Covid-19 pandemic, has become a born-again mass killer, with new cases hitting record highs.</w:t>
      </w:r>
      <w:r w:rsidRPr="00805695">
        <w:rPr>
          <w:sz w:val="16"/>
        </w:rPr>
        <w:t xml:space="preserve"> </w:t>
      </w:r>
      <w:r w:rsidRPr="00805695">
        <w:rPr>
          <w:rStyle w:val="StyleUnderline"/>
        </w:rPr>
        <w:t>Americans know full well that the coronavirus resurgence will also extend and deepen the economic crisis that has already devoured tens of millions of jobs. But, remarkably, the public appears able to hold all three crises – Covid, cops and a collapsing economy – in the front of their minds</w:t>
      </w:r>
      <w:r w:rsidRPr="00805695">
        <w:rPr>
          <w:sz w:val="16"/>
        </w:rPr>
        <w:t xml:space="preserve">, </w:t>
      </w:r>
      <w:r w:rsidRPr="008B5A2B">
        <w:rPr>
          <w:sz w:val="10"/>
          <w:szCs w:val="10"/>
        </w:rPr>
        <w:t xml:space="preserve">despite the two corporate parties’ efforts to impose election year mass zombification. </w:t>
      </w:r>
    </w:p>
    <w:p w14:paraId="09A99CF0" w14:textId="77777777" w:rsidR="006D5970" w:rsidRPr="008B5A2B" w:rsidRDefault="006D5970" w:rsidP="006D5970">
      <w:pPr>
        <w:rPr>
          <w:sz w:val="10"/>
          <w:szCs w:val="10"/>
        </w:rPr>
      </w:pPr>
      <w:r w:rsidRPr="008B5A2B">
        <w:rPr>
          <w:sz w:val="10"/>
          <w:szCs w:val="10"/>
        </w:rPr>
        <w:t>“This time the people have their own ideas about the nature of the crises that are roiling their lives.”</w:t>
      </w:r>
    </w:p>
    <w:p w14:paraId="4AF65BFC" w14:textId="77777777" w:rsidR="006D5970" w:rsidRPr="008B5A2B" w:rsidRDefault="006D5970" w:rsidP="006D5970">
      <w:pPr>
        <w:rPr>
          <w:sz w:val="10"/>
          <w:szCs w:val="10"/>
        </w:rPr>
      </w:pPr>
      <w:r w:rsidRPr="008B5A2B">
        <w:rPr>
          <w:sz w:val="10"/>
          <w:szCs w:val="10"/>
        </w:rPr>
        <w:t xml:space="preserve">Clearly, as the old song goes, “Something’s happening here…” The public appears to internalize the killer cop crisis as part of a general disfunction of a U.S. state that has utterly failed to protect its population from contagious disease and has no plan to save the people from a second Great Depression. For the first time, (slim) majorities of whites finally seem able to wrap their minds around the fact that Blacks suffer disproportionately from all of these governmental failures – or intentional outcomes. </w:t>
      </w:r>
    </w:p>
    <w:p w14:paraId="6833A03F" w14:textId="77777777" w:rsidR="006D5970" w:rsidRPr="008B5A2B" w:rsidRDefault="006D5970" w:rsidP="006D5970">
      <w:pPr>
        <w:rPr>
          <w:sz w:val="10"/>
          <w:szCs w:val="10"/>
        </w:rPr>
      </w:pPr>
      <w:r w:rsidRPr="008B5A2B">
        <w:rPr>
          <w:sz w:val="10"/>
          <w:szCs w:val="10"/>
        </w:rPr>
        <w:t>Which brings us to another marked difference between the current era and the aftermath of Black agitation and rebellions in 1967-68. When cities burned and Black Panthers called for community control of the police half a century ago, both corporate parties and the vast bulk of the white public supported the swift and brutal imposition of a mass Black incarceration regime that would increase the U.S. prison and jail population 12-fold over the next two generations. Yet, despite President Trump’s efforts to whip up a racist fury over the “riots” that punctuated last month’s George Floyd protests, there is not yet a discernable white backlash outside the confines of the White Man’s (Republican) Party, whose organizing principle is white supremacy. If this trend holds,</w:t>
      </w:r>
      <w:r w:rsidRPr="00805695">
        <w:rPr>
          <w:sz w:val="16"/>
        </w:rPr>
        <w:t xml:space="preserve"> </w:t>
      </w:r>
      <w:r w:rsidRPr="00805695">
        <w:rPr>
          <w:rStyle w:val="StyleUnderline"/>
        </w:rPr>
        <w:t>we are witnessing the first Black challenge to white supremacy that does not set off a general white backlash across the United States. It is a “crack in time” that I believe is the result of the general Crisis of Legitimacy afflicting the U.S. ruling order.</w:t>
      </w:r>
      <w:r w:rsidRPr="00805695">
        <w:rPr>
          <w:sz w:val="16"/>
        </w:rPr>
        <w:t xml:space="preserve"> </w:t>
      </w:r>
      <w:r w:rsidRPr="008B5A2B">
        <w:rPr>
          <w:sz w:val="10"/>
          <w:szCs w:val="10"/>
        </w:rPr>
        <w:t xml:space="preserve">Americans, including large numbers of whites, no longer see the government as either responsive or competent. Thus, many whites – specially the younger cohorts – don’t trust anything anymore, including their own prejudices. World views come apart and the urgency of now becomes primary. </w:t>
      </w:r>
    </w:p>
    <w:p w14:paraId="1F977897" w14:textId="77777777" w:rsidR="006D5970" w:rsidRPr="008B5A2B" w:rsidRDefault="006D5970" w:rsidP="006D5970">
      <w:pPr>
        <w:rPr>
          <w:sz w:val="10"/>
          <w:szCs w:val="10"/>
        </w:rPr>
      </w:pPr>
      <w:r w:rsidRPr="008B5A2B">
        <w:rPr>
          <w:sz w:val="10"/>
          <w:szCs w:val="10"/>
        </w:rPr>
        <w:t>“If this trend holds, we are witnessing the first Black challenge to white supremacy that does not set off a general white backlash across the United States.”</w:t>
      </w:r>
    </w:p>
    <w:p w14:paraId="10F9FB52" w14:textId="77777777" w:rsidR="006D5970" w:rsidRPr="008B5A2B" w:rsidRDefault="006D5970" w:rsidP="006D5970">
      <w:pPr>
        <w:rPr>
          <w:sz w:val="10"/>
          <w:szCs w:val="10"/>
        </w:rPr>
      </w:pPr>
      <w:r w:rsidRPr="008B5A2B">
        <w:rPr>
          <w:sz w:val="10"/>
          <w:szCs w:val="10"/>
        </w:rPr>
        <w:t>For young African Americans, the Black Radical Tradition is reinvigorated after a two-generations-long sleep. But that Tradition does not include any memories of sustained victory over the ruling corporate order, a significant sector of which was a tacit ally of the 1950s and 60s movement against official American apartheid because it impeded the free flow of capital and delayed creation of a truly global capitalist order. In place of Black power (self-determination), the rulers offer “diversity” and – when confronted by hundreds of thousands of George Floyd protesters in the streets -- a kinder, gentler system of property and privilege protection.</w:t>
      </w:r>
    </w:p>
    <w:p w14:paraId="612B30AF" w14:textId="77777777" w:rsidR="006D5970" w:rsidRPr="008B5A2B" w:rsidRDefault="006D5970" w:rsidP="006D5970">
      <w:pPr>
        <w:rPr>
          <w:sz w:val="10"/>
          <w:szCs w:val="10"/>
        </w:rPr>
      </w:pPr>
      <w:r w:rsidRPr="008B5A2B">
        <w:rPr>
          <w:sz w:val="10"/>
          <w:szCs w:val="10"/>
        </w:rPr>
        <w:t>The last thing the Black Misleadership Class wants is a Black power-seeking movement. Wedded as they are to a token “place” in the capitalist spoils system, these misleaders have shown remarkable loyalty to their bosses in the Democratic Party and, until recently, to the police that kill their constituents at will. Despite decades of Black grassroots warnings against the growing militarization of the U.S. police, in 2014 the Congressional Black Caucus voted 32 to 8 to continue the infamous Pentagon 1033 program that funneled billions of dollars in weapons and gear to local police departments. (A program that increased 24-fold under the First Black President, Barack Obama.) The “Black Lives Matter” movement was born only months later, but had virtually no effect on the Black Caucus’s slavish politics. Four years later, 75 percent of Black House members shamelessly supported the Protect and Serve Act of 2018 , which elevated cops to a “protected class” and made assault on police – the offense you are charged with when the police kick your butt – a federal “hate” crime. It was as if Michael Brown had never died at police hands in Ferguson, and Baltimore and other cities had not exploded in revolt. The Black Misleadership Class was impervious to pressures from within the Black community, and responsive only to its handlers in the Democratic Party.</w:t>
      </w:r>
    </w:p>
    <w:p w14:paraId="50F796BE" w14:textId="77777777" w:rsidR="006D5970" w:rsidRPr="008B5A2B" w:rsidRDefault="006D5970" w:rsidP="006D5970">
      <w:pPr>
        <w:rPr>
          <w:sz w:val="10"/>
          <w:szCs w:val="10"/>
        </w:rPr>
      </w:pPr>
      <w:r w:rsidRPr="008B5A2B">
        <w:rPr>
          <w:sz w:val="10"/>
          <w:szCs w:val="10"/>
        </w:rPr>
        <w:t>“The last thing the Black Misleadership Class wants is a Black power-seeking movement.”</w:t>
      </w:r>
    </w:p>
    <w:p w14:paraId="455EE9D0" w14:textId="77777777" w:rsidR="006D5970" w:rsidRPr="00805695" w:rsidRDefault="006D5970" w:rsidP="006D5970">
      <w:pPr>
        <w:rPr>
          <w:sz w:val="16"/>
        </w:rPr>
      </w:pPr>
      <w:r w:rsidRPr="008B5A2B">
        <w:rPr>
          <w:sz w:val="10"/>
          <w:szCs w:val="10"/>
        </w:rPr>
        <w:t>The sweeping scope, gargantuan size and multi-racial makeup of the George Floyd protests clearly rattled the Black Caucus’s boss lady, Nancy Pelosi, who instructed her cop-loving Black lackies to break out the kente cloth  and array themselves around her on the Capitol kneeling grounds. However, nothing they offered in the wake of the “Black Lives Matter” protests defunds the police or puts them on the path to abolition. None of the “reforms” change the essential nature of police as an occupation army in the Black community, as they were described half a century ago.</w:t>
      </w:r>
      <w:r w:rsidRPr="00805695">
        <w:rPr>
          <w:sz w:val="16"/>
        </w:rPr>
        <w:t xml:space="preserve">  </w:t>
      </w:r>
      <w:r w:rsidRPr="00805695">
        <w:rPr>
          <w:rStyle w:val="StyleUnderline"/>
        </w:rPr>
        <w:t>There is no Black Power, or any kind of People Power, in the House Democrats’ bill of concessions to mass protest.  And, despite some initial panic among the local political guardians of the corporate oligarchy, city and county governments will not allow power to devolve to people’s direct control</w:t>
      </w:r>
      <w:r w:rsidRPr="00805695">
        <w:rPr>
          <w:sz w:val="16"/>
        </w:rPr>
        <w:t xml:space="preserve"> </w:t>
      </w:r>
      <w:r w:rsidRPr="008B5A2B">
        <w:rPr>
          <w:sz w:val="10"/>
          <w:szCs w:val="10"/>
        </w:rPr>
        <w:t>-- over the police, schools, social services or anything else of importance –</w:t>
      </w:r>
      <w:r w:rsidRPr="00805695">
        <w:rPr>
          <w:sz w:val="16"/>
        </w:rPr>
        <w:t xml:space="preserve"> </w:t>
      </w:r>
      <w:r w:rsidRPr="00805695">
        <w:rPr>
          <w:rStyle w:val="Emphasis"/>
        </w:rPr>
        <w:t>without a Demand based on a People’s Power Plan.</w:t>
      </w:r>
    </w:p>
    <w:p w14:paraId="653CB4E4" w14:textId="77777777" w:rsidR="006D5970" w:rsidRPr="00805695" w:rsidRDefault="006D5970" w:rsidP="006D5970">
      <w:pPr>
        <w:rPr>
          <w:b/>
          <w:u w:val="single"/>
        </w:rPr>
      </w:pPr>
      <w:r w:rsidRPr="00805695">
        <w:rPr>
          <w:rStyle w:val="StyleUnderline"/>
        </w:rPr>
        <w:t>Cuts in police budgets may rightly count as victories for the protesters that demanded cuts</w:t>
      </w:r>
      <w:r w:rsidRPr="00805695">
        <w:rPr>
          <w:sz w:val="16"/>
        </w:rPr>
        <w:t xml:space="preserve"> </w:t>
      </w:r>
      <w:r w:rsidRPr="008B5A2B">
        <w:rPr>
          <w:sz w:val="10"/>
          <w:szCs w:val="10"/>
        </w:rPr>
        <w:t>(or, it may actually be the result of across-the-board cutbacks due to collapse of tax revenues in the Great Depression Two).</w:t>
      </w:r>
      <w:r w:rsidRPr="00805695">
        <w:rPr>
          <w:sz w:val="16"/>
        </w:rPr>
        <w:t xml:space="preserve"> </w:t>
      </w:r>
      <w:r w:rsidRPr="00805695">
        <w:rPr>
          <w:rStyle w:val="StyleUnderline"/>
        </w:rPr>
        <w:t xml:space="preserve">But diminished budgets </w:t>
      </w:r>
      <w:r w:rsidRPr="00805695">
        <w:rPr>
          <w:rStyle w:val="Emphasis"/>
        </w:rPr>
        <w:t>do not make the police accountable to the people</w:t>
      </w:r>
      <w:r w:rsidRPr="00805695">
        <w:rPr>
          <w:rStyle w:val="StyleUnderline"/>
        </w:rPr>
        <w:t xml:space="preserve"> or </w:t>
      </w:r>
      <w:r w:rsidRPr="00805695">
        <w:rPr>
          <w:rStyle w:val="Emphasis"/>
        </w:rPr>
        <w:t>allow the people to reinvent policing (or whatever folks choose to call the mechanisms of their security</w:t>
      </w:r>
      <w:r w:rsidRPr="00805695">
        <w:rPr>
          <w:rStyle w:val="StyleUnderline"/>
        </w:rPr>
        <w:t>). Transfer of duties</w:t>
      </w:r>
      <w:r w:rsidRPr="00805695">
        <w:rPr>
          <w:sz w:val="16"/>
        </w:rPr>
        <w:t xml:space="preserve"> </w:t>
      </w:r>
      <w:r w:rsidRPr="008B5A2B">
        <w:rPr>
          <w:sz w:val="10"/>
          <w:szCs w:val="10"/>
        </w:rPr>
        <w:t>previously (mis)handled by cops to more competent agencies is a good thing, but</w:t>
      </w:r>
      <w:r w:rsidRPr="00805695">
        <w:rPr>
          <w:sz w:val="16"/>
        </w:rPr>
        <w:t xml:space="preserve"> </w:t>
      </w:r>
      <w:r w:rsidRPr="00805695">
        <w:rPr>
          <w:rStyle w:val="StyleUnderline"/>
        </w:rPr>
        <w:t>will not result in People’s Power unless those agencies are brought under community control, along with the police.</w:t>
      </w:r>
    </w:p>
    <w:p w14:paraId="64F470FB" w14:textId="77777777" w:rsidR="006D5970" w:rsidRPr="008B5A2B" w:rsidRDefault="006D5970" w:rsidP="006D5970">
      <w:pPr>
        <w:rPr>
          <w:sz w:val="10"/>
          <w:szCs w:val="10"/>
        </w:rPr>
      </w:pPr>
      <w:r w:rsidRPr="008B5A2B">
        <w:rPr>
          <w:sz w:val="10"/>
          <w:szCs w:val="10"/>
        </w:rPr>
        <w:t>“There is no Black Power, or any kind of People Power, in the House Democrats’ bill of concessions to mass protest.”</w:t>
      </w:r>
    </w:p>
    <w:p w14:paraId="109F4B71" w14:textId="77777777" w:rsidR="006D5970" w:rsidRDefault="006D5970" w:rsidP="006D5970">
      <w:pPr>
        <w:rPr>
          <w:sz w:val="16"/>
        </w:rPr>
      </w:pPr>
      <w:r w:rsidRPr="00805695">
        <w:rPr>
          <w:rStyle w:val="StyleUnderline"/>
        </w:rPr>
        <w:t>Building People’s Power is hard work – more difficult</w:t>
      </w:r>
      <w:r w:rsidRPr="008B5A2B">
        <w:rPr>
          <w:sz w:val="10"/>
          <w:szCs w:val="10"/>
        </w:rPr>
        <w:t>, in many ways,</w:t>
      </w:r>
      <w:r w:rsidRPr="00805695">
        <w:rPr>
          <w:sz w:val="16"/>
        </w:rPr>
        <w:t xml:space="preserve"> </w:t>
      </w:r>
      <w:r w:rsidRPr="00805695">
        <w:rPr>
          <w:rStyle w:val="StyleUnderline"/>
        </w:rPr>
        <w:t xml:space="preserve">than confronting the enemy’s uniformed goons in the streets. </w:t>
      </w:r>
      <w:r w:rsidRPr="00805695">
        <w:rPr>
          <w:rStyle w:val="Emphasis"/>
        </w:rPr>
        <w:t>But this is the vital arena of struggle under late stage capitalism</w:t>
      </w:r>
      <w:r w:rsidRPr="00805695">
        <w:rPr>
          <w:rStyle w:val="StyleUnderline"/>
        </w:rPr>
        <w:t xml:space="preserve">, when the “system” is not only </w:t>
      </w:r>
      <w:r w:rsidRPr="00805695">
        <w:rPr>
          <w:rStyle w:val="Emphasis"/>
        </w:rPr>
        <w:t>objectively failing</w:t>
      </w:r>
      <w:r w:rsidRPr="00805695">
        <w:rPr>
          <w:rStyle w:val="StyleUnderline"/>
        </w:rPr>
        <w:t xml:space="preserve">, but the people know it is </w:t>
      </w:r>
      <w:r w:rsidRPr="00805695">
        <w:rPr>
          <w:rStyle w:val="Emphasis"/>
        </w:rPr>
        <w:t>coming apart at the seams</w:t>
      </w:r>
      <w:r w:rsidRPr="00805695">
        <w:rPr>
          <w:rStyle w:val="StyleUnderline"/>
        </w:rPr>
        <w:t xml:space="preserve">. </w:t>
      </w:r>
    </w:p>
    <w:p w14:paraId="4A1DE400" w14:textId="77777777" w:rsidR="006D5970" w:rsidRPr="000D5A9D" w:rsidRDefault="006D5970" w:rsidP="006D5970">
      <w:pPr>
        <w:pStyle w:val="Heading3"/>
      </w:pPr>
      <w:r>
        <w:t>Abolition = Mystification</w:t>
      </w:r>
    </w:p>
    <w:p w14:paraId="77C0A572" w14:textId="77777777" w:rsidR="006D5970" w:rsidRDefault="006D5970" w:rsidP="006D5970">
      <w:pPr>
        <w:pStyle w:val="Heading4"/>
      </w:pPr>
      <w:r>
        <w:t>Community control comes first. Rhetorical insistence on “Abolition” absent a blueprint for redistributing power participates in the ongoing mystification of capitalist warfare and opens the door to ruling class predation.</w:t>
      </w:r>
    </w:p>
    <w:p w14:paraId="3497F143" w14:textId="77777777" w:rsidR="006D5970" w:rsidRDefault="006D5970" w:rsidP="006D5970">
      <w:r w:rsidRPr="00AD6757">
        <w:rPr>
          <w:rStyle w:val="Style13ptBold"/>
        </w:rPr>
        <w:t>Haiphong</w:t>
      </w:r>
      <w:r>
        <w:t xml:space="preserve"> 20</w:t>
      </w:r>
      <w:r w:rsidRPr="00AD6757">
        <w:rPr>
          <w:rStyle w:val="Style13ptBold"/>
        </w:rPr>
        <w:t>20</w:t>
      </w:r>
      <w:r>
        <w:t xml:space="preserve"> – </w:t>
      </w:r>
      <w:r w:rsidRPr="00AD6757">
        <w:t>Danny Haiphong is a</w:t>
      </w:r>
      <w:r>
        <w:t xml:space="preserve"> Contributing Editor to Black Agenda Report (“</w:t>
      </w:r>
      <w:r w:rsidRPr="00AD6757">
        <w:t>The Movement to Abolish the Police Must Place Politics in Command</w:t>
      </w:r>
      <w:r>
        <w:t xml:space="preserve">,” </w:t>
      </w:r>
      <w:r w:rsidRPr="00AD6757">
        <w:t>https://www.blackagendareport.com/movement-abolish-police-must-place-politics-command</w:t>
      </w:r>
      <w:r>
        <w:t>) bhb</w:t>
      </w:r>
    </w:p>
    <w:p w14:paraId="440F7214" w14:textId="77777777" w:rsidR="006D5970" w:rsidRPr="00AD6757" w:rsidRDefault="006D5970" w:rsidP="006D5970">
      <w:pPr>
        <w:rPr>
          <w:b/>
          <w:u w:val="single"/>
        </w:rPr>
      </w:pPr>
      <w:r w:rsidRPr="00AD6757">
        <w:rPr>
          <w:rStyle w:val="StyleUnderline"/>
        </w:rPr>
        <w:t>Community control of the police offers a concrete vision for what the beginnings of police abolition might look like.</w:t>
      </w:r>
    </w:p>
    <w:p w14:paraId="1F9841D5" w14:textId="77777777" w:rsidR="006D5970" w:rsidRPr="00F16593" w:rsidRDefault="006D5970" w:rsidP="006D5970">
      <w:pPr>
        <w:rPr>
          <w:sz w:val="10"/>
          <w:szCs w:val="10"/>
        </w:rPr>
      </w:pPr>
      <w:r w:rsidRPr="00F16593">
        <w:rPr>
          <w:sz w:val="10"/>
          <w:szCs w:val="10"/>
        </w:rPr>
        <w:t>“Now is the time to leverage the U.S.’ imperial decline to petition nations around the world for support in the struggle against racism at home.”</w:t>
      </w:r>
    </w:p>
    <w:p w14:paraId="2F2256AE" w14:textId="77777777" w:rsidR="006D5970" w:rsidRPr="00F16593" w:rsidRDefault="006D5970" w:rsidP="006D5970">
      <w:pPr>
        <w:rPr>
          <w:sz w:val="10"/>
          <w:szCs w:val="10"/>
        </w:rPr>
      </w:pPr>
      <w:r w:rsidRPr="00F16593">
        <w:rPr>
          <w:sz w:val="10"/>
          <w:szCs w:val="10"/>
        </w:rPr>
        <w:t>A mass movement in the streets has changed many things in just a matter of weeks. Local and state governments have voiced tepid support for cutting police budgets, television networks have canceled programs valorizing cops, and corporate media outlets have faced pressure to condemn or outright replace editorial staff. Yet nothing encapsulates the contradictions of this current period more than tens of thousands of people marching in the streets against racist police violence and the police simultaneously continuing to murder Black Americans in cold blood. In the late evening of June 12th, Rayshard Brooks was gunned down after being awakened by Atlanta police in a Wendy’s drive through. Brooks is said to have “resisted arrest” but video of the event  clearly shows that the police had no business arresting him let alone making intoxication a capital crime. The murder of Rayshard Brooks is another stark indication that ruling class patronage to the movement does not change the fundamental character of the U.S. state and only strengthens the argument for the full abolition of the police as we know it.</w:t>
      </w:r>
    </w:p>
    <w:p w14:paraId="536423EE" w14:textId="77777777" w:rsidR="006D5970" w:rsidRPr="00F16593" w:rsidRDefault="006D5970" w:rsidP="006D5970">
      <w:pPr>
        <w:rPr>
          <w:sz w:val="10"/>
          <w:szCs w:val="10"/>
        </w:rPr>
      </w:pPr>
      <w:r w:rsidRPr="007F536B">
        <w:rPr>
          <w:rStyle w:val="StyleUnderline"/>
        </w:rPr>
        <w:t>Abolition is hardly a new concept.</w:t>
      </w:r>
      <w:r w:rsidRPr="007F536B">
        <w:rPr>
          <w:sz w:val="16"/>
        </w:rPr>
        <w:t xml:space="preserve"> </w:t>
      </w:r>
      <w:r w:rsidRPr="00F16593">
        <w:rPr>
          <w:sz w:val="10"/>
          <w:szCs w:val="10"/>
        </w:rPr>
        <w:t xml:space="preserve">In the U.S. context, abolition was first and foremost an African-led project to eradicate the violent system of chattel slavery that helped birth the United States of America. </w:t>
      </w:r>
      <w:r w:rsidRPr="007F536B">
        <w:rPr>
          <w:rStyle w:val="StyleUnderline"/>
        </w:rPr>
        <w:t>Just as the mass rebellions in the streets following George Floyd’s murder have sent the entirety of society scrambling for the “correct” response to racist policing, so too did massive rebellions against slavery amongst Africans in the U.S. mainland and the Caribbean place the system of bondage in crisis less than two centuries ago.</w:t>
      </w:r>
      <w:r w:rsidRPr="007F536B">
        <w:rPr>
          <w:sz w:val="16"/>
        </w:rPr>
        <w:t xml:space="preserve"> </w:t>
      </w:r>
      <w:r w:rsidRPr="00F16593">
        <w:rPr>
          <w:sz w:val="10"/>
          <w:szCs w:val="10"/>
        </w:rPr>
        <w:t>The successful abolition of chattel slavery led directly to the erection of Jim Crow terrorism as the primary way for the ruling class to protect the capitalist and racist foundations of society. A new abolitionist movement in the 21st century will need to develop consciousness of the roots of the U.S. social order and place politics in command of its modes of resistance.</w:t>
      </w:r>
    </w:p>
    <w:p w14:paraId="43C34FAE" w14:textId="77777777" w:rsidR="006D5970" w:rsidRPr="00F16593" w:rsidRDefault="006D5970" w:rsidP="006D5970">
      <w:pPr>
        <w:rPr>
          <w:sz w:val="10"/>
          <w:szCs w:val="10"/>
        </w:rPr>
      </w:pPr>
      <w:r w:rsidRPr="00F16593">
        <w:rPr>
          <w:sz w:val="10"/>
          <w:szCs w:val="10"/>
        </w:rPr>
        <w:t>“Ruling class patronage to the movement does not change the fundamental character of the U.S. state.”</w:t>
      </w:r>
    </w:p>
    <w:p w14:paraId="36D4A778" w14:textId="77777777" w:rsidR="006D5970" w:rsidRPr="007F536B" w:rsidRDefault="006D5970" w:rsidP="006D5970">
      <w:pPr>
        <w:rPr>
          <w:b/>
          <w:u w:val="single"/>
        </w:rPr>
      </w:pPr>
      <w:r w:rsidRPr="007F536B">
        <w:rPr>
          <w:rStyle w:val="Emphasis"/>
        </w:rPr>
        <w:t>Abolition of the police is a revolutionary project that cannot be fulfilled by the U.S. imperial state as it is currently constituted</w:t>
      </w:r>
      <w:r w:rsidRPr="007F536B">
        <w:rPr>
          <w:sz w:val="16"/>
        </w:rPr>
        <w:t>.</w:t>
      </w:r>
      <w:r>
        <w:rPr>
          <w:sz w:val="16"/>
        </w:rPr>
        <w:t xml:space="preserve"> </w:t>
      </w:r>
      <w:r w:rsidRPr="00F16593">
        <w:rPr>
          <w:sz w:val="10"/>
          <w:szCs w:val="10"/>
        </w:rPr>
        <w:t xml:space="preserve">As Max Rameau and Netfa Freeman so correctly analyzed, </w:t>
      </w:r>
      <w:r w:rsidRPr="007F536B">
        <w:rPr>
          <w:rStyle w:val="StyleUnderline"/>
        </w:rPr>
        <w:t>the ruling class will placate the movement</w:t>
      </w:r>
      <w:r w:rsidRPr="007F536B">
        <w:rPr>
          <w:sz w:val="16"/>
        </w:rPr>
        <w:t xml:space="preserve"> </w:t>
      </w:r>
      <w:r w:rsidRPr="00F16593">
        <w:rPr>
          <w:sz w:val="10"/>
          <w:szCs w:val="10"/>
        </w:rPr>
        <w:t xml:space="preserve">with marginal reforms </w:t>
      </w:r>
      <w:r w:rsidRPr="007F536B">
        <w:rPr>
          <w:rStyle w:val="StyleUnderline"/>
        </w:rPr>
        <w:t>while reorganizing the national security state to protect its wealth.</w:t>
      </w:r>
      <w:r w:rsidRPr="007F536B">
        <w:rPr>
          <w:sz w:val="16"/>
        </w:rPr>
        <w:t xml:space="preserve"> </w:t>
      </w:r>
      <w:r w:rsidRPr="00F16593">
        <w:rPr>
          <w:sz w:val="10"/>
          <w:szCs w:val="10"/>
        </w:rPr>
        <w:t xml:space="preserve">Their conclusion is validated by the last two centuries of the United States’ sordid history. </w:t>
      </w:r>
      <w:r w:rsidRPr="007F536B">
        <w:rPr>
          <w:rStyle w:val="StyleUnderline"/>
        </w:rPr>
        <w:t>Slave patrols were repurposed as</w:t>
      </w:r>
      <w:r w:rsidRPr="007F536B">
        <w:rPr>
          <w:sz w:val="16"/>
        </w:rPr>
        <w:t xml:space="preserve"> </w:t>
      </w:r>
      <w:r w:rsidRPr="00F16593">
        <w:rPr>
          <w:sz w:val="10"/>
          <w:szCs w:val="10"/>
        </w:rPr>
        <w:t xml:space="preserve">official </w:t>
      </w:r>
      <w:r w:rsidRPr="007F536B">
        <w:rPr>
          <w:rStyle w:val="StyleUnderline"/>
        </w:rPr>
        <w:t>police</w:t>
      </w:r>
      <w:r w:rsidRPr="007F536B">
        <w:rPr>
          <w:sz w:val="16"/>
        </w:rPr>
        <w:t xml:space="preserve"> </w:t>
      </w:r>
      <w:r w:rsidRPr="00F16593">
        <w:rPr>
          <w:sz w:val="10"/>
          <w:szCs w:val="10"/>
        </w:rPr>
        <w:t xml:space="preserve">departments </w:t>
      </w:r>
      <w:r w:rsidRPr="007F536B">
        <w:rPr>
          <w:rStyle w:val="StyleUnderline"/>
        </w:rPr>
        <w:t>to enforce Black Codes  and Jim Crow</w:t>
      </w:r>
      <w:r w:rsidRPr="007F536B">
        <w:rPr>
          <w:sz w:val="16"/>
        </w:rPr>
        <w:t xml:space="preserve"> </w:t>
      </w:r>
      <w:r w:rsidRPr="00F16593">
        <w:rPr>
          <w:sz w:val="10"/>
          <w:szCs w:val="10"/>
        </w:rPr>
        <w:t xml:space="preserve">lynch law. </w:t>
      </w:r>
      <w:r w:rsidRPr="007F536B">
        <w:rPr>
          <w:rStyle w:val="StyleUnderline"/>
        </w:rPr>
        <w:t>In the U.S.’ industrial centers, police departments replaced private mercenaries as the principle force of</w:t>
      </w:r>
      <w:r w:rsidRPr="007F536B">
        <w:rPr>
          <w:sz w:val="16"/>
        </w:rPr>
        <w:t xml:space="preserve"> </w:t>
      </w:r>
      <w:r w:rsidRPr="00F16593">
        <w:rPr>
          <w:sz w:val="10"/>
          <w:szCs w:val="10"/>
        </w:rPr>
        <w:t xml:space="preserve">strike-breaking and </w:t>
      </w:r>
      <w:r w:rsidRPr="007F536B">
        <w:rPr>
          <w:rStyle w:val="StyleUnderline"/>
        </w:rPr>
        <w:t>anti-labor repression.</w:t>
      </w:r>
      <w:r w:rsidRPr="007F536B">
        <w:rPr>
          <w:sz w:val="16"/>
        </w:rPr>
        <w:t xml:space="preserve"> </w:t>
      </w:r>
      <w:r w:rsidRPr="00F16593">
        <w:rPr>
          <w:sz w:val="10"/>
          <w:szCs w:val="10"/>
        </w:rPr>
        <w:t xml:space="preserve">According to scholar Gary Potter, </w:t>
      </w:r>
      <w:r w:rsidRPr="007F536B">
        <w:rPr>
          <w:rStyle w:val="StyleUnderline"/>
        </w:rPr>
        <w:t>nearly one million workers were hauled to prison between the years 1875 and 1900</w:t>
      </w:r>
      <w:r w:rsidRPr="007F536B">
        <w:rPr>
          <w:sz w:val="16"/>
        </w:rPr>
        <w:t xml:space="preserve"> </w:t>
      </w:r>
      <w:r w:rsidRPr="00F16593">
        <w:rPr>
          <w:sz w:val="10"/>
          <w:szCs w:val="10"/>
        </w:rPr>
        <w:t xml:space="preserve">for violating “public order” laws designed </w:t>
      </w:r>
      <w:r w:rsidRPr="007F536B">
        <w:rPr>
          <w:rStyle w:val="StyleUnderline"/>
        </w:rPr>
        <w:t xml:space="preserve">to secure labor’s obedience to capital. </w:t>
      </w:r>
    </w:p>
    <w:p w14:paraId="17297798" w14:textId="77777777" w:rsidR="006D5970" w:rsidRDefault="006D5970" w:rsidP="006D5970">
      <w:pPr>
        <w:rPr>
          <w:sz w:val="16"/>
        </w:rPr>
      </w:pPr>
      <w:r w:rsidRPr="007F536B">
        <w:rPr>
          <w:rStyle w:val="StyleUnderline"/>
        </w:rPr>
        <w:t xml:space="preserve">Thus, the abolition of the police is a revolutionary demand since only revolutionary conditions can support it. </w:t>
      </w:r>
      <w:r w:rsidRPr="007F536B">
        <w:rPr>
          <w:rStyle w:val="Emphasis"/>
        </w:rPr>
        <w:t>Abolishing law enforcement requires the complete overthrow of the mode of economic and political rule in the United States</w:t>
      </w:r>
      <w:r w:rsidRPr="007F536B">
        <w:rPr>
          <w:rStyle w:val="StyleUnderline"/>
        </w:rPr>
        <w:t>.</w:t>
      </w:r>
      <w:r w:rsidRPr="007F536B">
        <w:rPr>
          <w:sz w:val="16"/>
        </w:rPr>
        <w:t xml:space="preserve"> </w:t>
      </w:r>
      <w:r w:rsidRPr="00F16593">
        <w:rPr>
          <w:sz w:val="10"/>
          <w:szCs w:val="10"/>
        </w:rPr>
        <w:t>In a period characterized by intersecting crises, it should come as no surprise that the abolition of the police is receiving both major pushback at the level of the state. Donald Trump , Joe Biden , and the rest of official Washington has committed to providing police departments with more tools to do their jobs more effectively.</w:t>
      </w:r>
      <w:r w:rsidRPr="007F536B">
        <w:rPr>
          <w:sz w:val="16"/>
        </w:rPr>
        <w:t xml:space="preserve"> </w:t>
      </w:r>
      <w:r w:rsidRPr="007F536B">
        <w:rPr>
          <w:rStyle w:val="StyleUnderline"/>
        </w:rPr>
        <w:t>Activists</w:t>
      </w:r>
      <w:r w:rsidRPr="007F536B">
        <w:rPr>
          <w:sz w:val="16"/>
        </w:rPr>
        <w:t xml:space="preserve"> </w:t>
      </w:r>
      <w:r w:rsidRPr="00F16593">
        <w:rPr>
          <w:sz w:val="10"/>
          <w:szCs w:val="10"/>
        </w:rPr>
        <w:t xml:space="preserve">such as Mariame Kaba  </w:t>
      </w:r>
      <w:r w:rsidRPr="007F536B">
        <w:rPr>
          <w:rStyle w:val="StyleUnderline"/>
        </w:rPr>
        <w:t>have articulated abolition as a massive reduction in the police apparatus and the redirection of those funds toward healthcare, housing, and the basic needs of the people</w:t>
      </w:r>
      <w:r w:rsidRPr="007F536B">
        <w:rPr>
          <w:sz w:val="16"/>
        </w:rPr>
        <w:t>.</w:t>
      </w:r>
    </w:p>
    <w:p w14:paraId="2CDDC342" w14:textId="77777777" w:rsidR="006D5970" w:rsidRPr="00F16593" w:rsidRDefault="006D5970" w:rsidP="006D5970">
      <w:pPr>
        <w:rPr>
          <w:sz w:val="10"/>
          <w:szCs w:val="10"/>
        </w:rPr>
      </w:pPr>
      <w:r w:rsidRPr="007F536B">
        <w:rPr>
          <w:sz w:val="16"/>
        </w:rPr>
        <w:t>“</w:t>
      </w:r>
      <w:r w:rsidRPr="00F16593">
        <w:rPr>
          <w:sz w:val="10"/>
          <w:szCs w:val="10"/>
        </w:rPr>
        <w:t>The ruling class will placate the movement with marginal reforms while reorganizing the national security state to protect its wealth.”</w:t>
      </w:r>
    </w:p>
    <w:p w14:paraId="529887ED" w14:textId="77777777" w:rsidR="006D5970" w:rsidRPr="00F16593" w:rsidRDefault="006D5970" w:rsidP="006D5970">
      <w:pPr>
        <w:rPr>
          <w:sz w:val="10"/>
          <w:szCs w:val="10"/>
        </w:rPr>
      </w:pPr>
      <w:r w:rsidRPr="00F16593">
        <w:rPr>
          <w:sz w:val="10"/>
          <w:szCs w:val="10"/>
        </w:rPr>
        <w:t xml:space="preserve">That the abolition of police is a discussion taking place across all strata of the U.S. population is a major step forward for the people. </w:t>
      </w:r>
      <w:r w:rsidRPr="007F536B">
        <w:rPr>
          <w:rStyle w:val="Emphasis"/>
        </w:rPr>
        <w:t>However, the movement to abolish the police must place politics in command</w:t>
      </w:r>
      <w:r w:rsidRPr="007F536B">
        <w:rPr>
          <w:rStyle w:val="StyleUnderline"/>
        </w:rPr>
        <w:t xml:space="preserve"> if it is to build and strengthen</w:t>
      </w:r>
      <w:r w:rsidRPr="007F536B">
        <w:rPr>
          <w:sz w:val="16"/>
        </w:rPr>
        <w:t xml:space="preserve"> </w:t>
      </w:r>
      <w:r w:rsidRPr="00F16593">
        <w:rPr>
          <w:sz w:val="10"/>
          <w:szCs w:val="10"/>
        </w:rPr>
        <w:t xml:space="preserve">in the days, months, and years to come. </w:t>
      </w:r>
      <w:r w:rsidRPr="007F536B">
        <w:rPr>
          <w:rStyle w:val="Emphasis"/>
        </w:rPr>
        <w:t>Politics is about power: who has it and who does not. The questions of power are still very much up for debate within the movement: who will have power to determine the character of policing in Black and other oppressed communities, and what will this power look like?</w:t>
      </w:r>
      <w:r w:rsidRPr="007F536B">
        <w:rPr>
          <w:sz w:val="16"/>
        </w:rPr>
        <w:t xml:space="preserve"> </w:t>
      </w:r>
      <w:r w:rsidRPr="00F16593">
        <w:rPr>
          <w:sz w:val="10"/>
          <w:szCs w:val="10"/>
        </w:rPr>
        <w:t>The movement has gained significant traction in building popular support for the demand to at least defund the police as a first step toward abolition. Next on the agenda is to begin a wide-ranging discussion on the relationships of power that ultimately determine whether such a demand is met on the terms of the oppressed or on the terms of the oppressor.</w:t>
      </w:r>
    </w:p>
    <w:p w14:paraId="40A37DD8" w14:textId="77777777" w:rsidR="006D5970" w:rsidRPr="00F16593" w:rsidRDefault="006D5970" w:rsidP="006D5970">
      <w:pPr>
        <w:rPr>
          <w:sz w:val="10"/>
          <w:szCs w:val="10"/>
        </w:rPr>
      </w:pPr>
      <w:r w:rsidRPr="00F16593">
        <w:rPr>
          <w:sz w:val="10"/>
          <w:szCs w:val="10"/>
        </w:rPr>
        <w:t>On the domestic front, community control of the police offers a concrete vision for what the beginnings of police abolition might look like. Community control would place police departments under the auspices of an elected review board that has the power to hire and fire its police officers and investigate and punish their crimes. The demand for community control of the police is not a new one. The Black Panther Party made community control of the police a central pillar of its organizational activity. In 1971, the Black Panther party successfully organized for the community control of the police to be placed on the ballot in Berkley, California  and lost the vote by mere percentage points. Community control of the police was one of the Black Panther Party’s many demands for the redistribution of power from the grips of white supremacist and capitalist government authorities back to Black communities themselves.</w:t>
      </w:r>
    </w:p>
    <w:p w14:paraId="5B1F8CC7" w14:textId="77777777" w:rsidR="006D5970" w:rsidRPr="00F16593" w:rsidRDefault="006D5970" w:rsidP="006D5970">
      <w:pPr>
        <w:rPr>
          <w:sz w:val="10"/>
          <w:szCs w:val="10"/>
        </w:rPr>
      </w:pPr>
      <w:r w:rsidRPr="00F16593">
        <w:rPr>
          <w:sz w:val="10"/>
          <w:szCs w:val="10"/>
        </w:rPr>
        <w:t>“Politics is about power: who has it and who does not.”</w:t>
      </w:r>
    </w:p>
    <w:p w14:paraId="646888CE" w14:textId="77777777" w:rsidR="006D5970" w:rsidRPr="007F536B" w:rsidRDefault="006D5970" w:rsidP="006D5970">
      <w:pPr>
        <w:rPr>
          <w:sz w:val="16"/>
        </w:rPr>
      </w:pPr>
      <w:r w:rsidRPr="00F16593">
        <w:rPr>
          <w:sz w:val="10"/>
          <w:szCs w:val="10"/>
        </w:rPr>
        <w:t xml:space="preserve">Today, the struggle for community control of the police is being led by organizations such as the National Alliance Against Racist and Political Repression,  the Black is Back Coalition , and Pan-African Community Action . It is important that these organizations are supported and sustained as they comprise of some of the few in existence which provide a concrete vision toward abolition. </w:t>
      </w:r>
      <w:r w:rsidRPr="00AF43E8">
        <w:rPr>
          <w:rStyle w:val="StyleUnderline"/>
        </w:rPr>
        <w:t>The term “abolition” has been thrown around in recent years, often in relation to</w:t>
      </w:r>
      <w:r w:rsidRPr="007F536B">
        <w:rPr>
          <w:sz w:val="16"/>
        </w:rPr>
        <w:t xml:space="preserve"> </w:t>
      </w:r>
      <w:r w:rsidRPr="00F16593">
        <w:rPr>
          <w:sz w:val="10"/>
          <w:szCs w:val="10"/>
        </w:rPr>
        <w:t>the demand for an end to the reign of terror waged by Immigration and Customs Enforcement</w:t>
      </w:r>
      <w:r w:rsidRPr="007F536B">
        <w:rPr>
          <w:sz w:val="16"/>
        </w:rPr>
        <w:t xml:space="preserve"> (</w:t>
      </w:r>
      <w:r w:rsidRPr="00AF43E8">
        <w:rPr>
          <w:rStyle w:val="StyleUnderline"/>
        </w:rPr>
        <w:t>ICE</w:t>
      </w:r>
      <w:r w:rsidRPr="007F536B">
        <w:rPr>
          <w:sz w:val="16"/>
        </w:rPr>
        <w:t xml:space="preserve">)  </w:t>
      </w:r>
      <w:r w:rsidRPr="00F16593">
        <w:rPr>
          <w:sz w:val="10"/>
          <w:szCs w:val="10"/>
        </w:rPr>
        <w:t xml:space="preserve">agents on undocumented communities. </w:t>
      </w:r>
      <w:r w:rsidRPr="00AF43E8">
        <w:rPr>
          <w:rStyle w:val="StyleUnderline"/>
        </w:rPr>
        <w:t xml:space="preserve">Academics and “latte left” pundits have attempted to </w:t>
      </w:r>
      <w:r w:rsidRPr="00820CBD">
        <w:rPr>
          <w:rStyle w:val="Emphasis"/>
        </w:rPr>
        <w:t>place the demand firmly within an anarchistic political camp</w:t>
      </w:r>
      <w:r w:rsidRPr="00AF43E8">
        <w:rPr>
          <w:rStyle w:val="StyleUnderline"/>
        </w:rPr>
        <w:t xml:space="preserve"> that </w:t>
      </w:r>
      <w:r w:rsidRPr="00AF43E8">
        <w:rPr>
          <w:rStyle w:val="Emphasis"/>
        </w:rPr>
        <w:t>calls for the elimination of an oppressive institution without any clear vision for its replacement. This leaves the very notion of “abolition” vulnerable to the predations of the ruling class, which has every interest in delegitimizing abolition and using its myriad of repressive tools to disorganize the movement</w:t>
      </w:r>
      <w:r>
        <w:rPr>
          <w:sz w:val="16"/>
        </w:rPr>
        <w:t>.</w:t>
      </w:r>
    </w:p>
    <w:p w14:paraId="195530DD" w14:textId="77777777" w:rsidR="006D5970" w:rsidRPr="00F16593" w:rsidRDefault="006D5970" w:rsidP="006D5970">
      <w:pPr>
        <w:rPr>
          <w:sz w:val="10"/>
          <w:szCs w:val="10"/>
        </w:rPr>
      </w:pPr>
      <w:r w:rsidRPr="00F16593">
        <w:rPr>
          <w:sz w:val="10"/>
          <w:szCs w:val="10"/>
        </w:rPr>
        <w:t>Placing politics in command of the abolition movement is not merely a domestic project. The system of U.S. capitalism and white supremacy is currently in its most crisis-ridden phase of imperialist development. Any demand for self-determination inside of the United States is inextricably linked to the global struggle against imperialism. The United States is the world’s most dangerous and racist police-state. Many trillions of dollars over the last two decades alone have gone to funding death squads, drone strikes, black sites, and military occupations to overthrow, destabilize, and dominate nations of people on every continent in the name of American hegemony. U.S. militarism, like police violence in the United States, is justified by the callous dehumanization of its targets whether in Afro-Colombia , Syria, or China.</w:t>
      </w:r>
    </w:p>
    <w:p w14:paraId="74404295" w14:textId="77777777" w:rsidR="006D5970" w:rsidRPr="00F16593" w:rsidRDefault="006D5970" w:rsidP="006D5970">
      <w:pPr>
        <w:rPr>
          <w:sz w:val="10"/>
          <w:szCs w:val="10"/>
        </w:rPr>
      </w:pPr>
      <w:r w:rsidRPr="00F16593">
        <w:rPr>
          <w:sz w:val="10"/>
          <w:szCs w:val="10"/>
        </w:rPr>
        <w:t>“Any demand for self-determination inside of the United States is inextricably linked to the global struggle against imperialism.”</w:t>
      </w:r>
    </w:p>
    <w:p w14:paraId="60474616" w14:textId="77777777" w:rsidR="006D5970" w:rsidRPr="00F16593" w:rsidRDefault="006D5970" w:rsidP="006D5970">
      <w:pPr>
        <w:rPr>
          <w:sz w:val="10"/>
          <w:szCs w:val="10"/>
        </w:rPr>
      </w:pPr>
      <w:r w:rsidRPr="00F16593">
        <w:rPr>
          <w:sz w:val="10"/>
          <w:szCs w:val="10"/>
        </w:rPr>
        <w:t>The movement against racist policing has made inroads toward involving the UN Human Rights Council in the investigation of police murders of Black Americans, with six hundred NGOS and the families of Black Americans killed by police leading the effort.  African nations have asked the UN Human Rights Council to immediately begin debates about racism and police brutality . While these mark positive steps toward applying international pressure on the United States to address racist policing, more must be done to leverage power in the international arena. The history of the Black liberation movement is full of examples of Black activists demanding that the UN enforce the right of Black people to self-determination. In the mid-20th century, Black radicals on numerous occasions called for the United Nations to protect Black Americans, with such efforts leading to the We Charge Genocide  petition. Malcolm X demanded that the UN provide a plebiscite where Black Americans could vote on whether they wanted to form their own nation apart from the United States, a demand that was supported by the Black Panther Party.</w:t>
      </w:r>
    </w:p>
    <w:p w14:paraId="2958B2DA" w14:textId="77777777" w:rsidR="006D5970" w:rsidRPr="00F16593" w:rsidRDefault="006D5970" w:rsidP="006D5970">
      <w:pPr>
        <w:rPr>
          <w:sz w:val="10"/>
          <w:szCs w:val="10"/>
        </w:rPr>
      </w:pPr>
      <w:r w:rsidRPr="00F16593">
        <w:rPr>
          <w:sz w:val="10"/>
          <w:szCs w:val="10"/>
        </w:rPr>
        <w:t>While historical efforts for UN-backed protection may not have materialized, they did force the U.S. state to grant concessions to the movement. From 1917 (the year of the Russian Revolution) to the 1970s, the U.S. ruling class worried that its white supremacist system would push Black Americans to look to socialism as an antidote to white imperialist rule. Black-led social movements were often characterized as communist plots and the U.S. state worked hard to suppress its racist Jim Crow policies abroad to the point where the State Department organized a Jazz-led public relations campaign  on the African continent. So-called “civil rights” were the product of domestic pressure placed on the state by Black Americans and their allies as well as the specter of Black alignment with global socialism if the movement’s demands were rejected wholesale.</w:t>
      </w:r>
    </w:p>
    <w:p w14:paraId="4AD22E82" w14:textId="77777777" w:rsidR="006D5970" w:rsidRPr="00F16593" w:rsidRDefault="006D5970" w:rsidP="006D5970">
      <w:pPr>
        <w:rPr>
          <w:sz w:val="10"/>
          <w:szCs w:val="10"/>
        </w:rPr>
      </w:pPr>
      <w:r w:rsidRPr="00F16593">
        <w:rPr>
          <w:sz w:val="10"/>
          <w:szCs w:val="10"/>
        </w:rPr>
        <w:t>“The U.S. ruling class worried that its white supremacist system would push Black Americans to look to socialism.”</w:t>
      </w:r>
    </w:p>
    <w:p w14:paraId="7C4F1ED8" w14:textId="77777777" w:rsidR="006D5970" w:rsidRPr="00F16593" w:rsidRDefault="006D5970" w:rsidP="006D5970">
      <w:pPr>
        <w:rPr>
          <w:sz w:val="10"/>
          <w:szCs w:val="10"/>
        </w:rPr>
      </w:pPr>
      <w:r w:rsidRPr="00F16593">
        <w:rPr>
          <w:sz w:val="10"/>
          <w:szCs w:val="10"/>
        </w:rPr>
        <w:t>The current iteration of Black-led struggle in the streets of cities across the United States faces a much different terrain globally. U.S. imperialism is in steep decline. The United States’ monopolistic and financialized capitalist economy is seeing its share of the global economy  shrink by the decade. Politically, U.S. elites have waged a nearly four year-long campaign of delegitimization of their own system by claiming that Russia interfered in the electoral process and brought Donald Trump to the White House. China is on the rise and the world is looking toward its fast-developing market socialist economy for solutions to the problems of underdevelopment, climate change, and international governance. The United States has responded to both its decline and China’s rise by waging endless war on the planet to slow the process.</w:t>
      </w:r>
    </w:p>
    <w:p w14:paraId="025F3AB6" w14:textId="77777777" w:rsidR="006D5970" w:rsidRPr="00F16593" w:rsidRDefault="006D5970" w:rsidP="006D5970">
      <w:pPr>
        <w:rPr>
          <w:sz w:val="10"/>
          <w:szCs w:val="10"/>
        </w:rPr>
      </w:pPr>
      <w:r w:rsidRPr="00F16593">
        <w:rPr>
          <w:sz w:val="10"/>
          <w:szCs w:val="10"/>
        </w:rPr>
        <w:t>Now is the time to leverage the U.S.’ imperial decline to petition nations around the world for support in the struggle against racism at home. China, Russia, Iran, Syria, Venezuela, Cuba, and dozens of other nations have a vested interest in curbing the threat of the militarist U.S. regime. The relationship, of course, must be reciprocal in character. Oppressed peoples and workers in the U.S. mainland should make clear their interest in aiding the right of oppressed nations to self-determination and peaceful development in exchange for concrete support for the struggle against racist policing on the UN stage. The corporate media has already vilified China and Iran’s coverage of the movement against racist policing as a cynical attempt to “exploit divisions”  in the so-called exceptional United States. Such slander is nothing but an attempt to avoid global accountability for American-made racism and political repression.</w:t>
      </w:r>
    </w:p>
    <w:p w14:paraId="1A5BFD82" w14:textId="77777777" w:rsidR="006D5970" w:rsidRPr="00F16593" w:rsidRDefault="006D5970" w:rsidP="006D5970">
      <w:pPr>
        <w:rPr>
          <w:sz w:val="10"/>
          <w:szCs w:val="10"/>
        </w:rPr>
      </w:pPr>
      <w:r w:rsidRPr="007F536B">
        <w:rPr>
          <w:rStyle w:val="StyleUnderline"/>
        </w:rPr>
        <w:t>Solidarity coupled with the demand for community control of the police holds the potential for revolutionary possibilities to emerge in the belly of the beast. However</w:t>
      </w:r>
      <w:r w:rsidRPr="007F536B">
        <w:rPr>
          <w:sz w:val="16"/>
        </w:rPr>
        <w:t xml:space="preserve">, </w:t>
      </w:r>
      <w:r w:rsidRPr="00F16593">
        <w:rPr>
          <w:sz w:val="10"/>
          <w:szCs w:val="10"/>
        </w:rPr>
        <w:t xml:space="preserve">as Amilcar Cabral noted, </w:t>
      </w:r>
      <w:r w:rsidRPr="007F536B">
        <w:rPr>
          <w:rStyle w:val="StyleUnderline"/>
        </w:rPr>
        <w:t xml:space="preserve">we must “tell no lies, </w:t>
      </w:r>
      <w:r w:rsidRPr="00820CBD">
        <w:rPr>
          <w:rStyle w:val="Emphasis"/>
        </w:rPr>
        <w:t>claim no easy victories</w:t>
      </w:r>
      <w:r w:rsidRPr="007F536B">
        <w:rPr>
          <w:rStyle w:val="StyleUnderline"/>
        </w:rPr>
        <w:t>.”</w:t>
      </w:r>
      <w:r w:rsidRPr="007F536B">
        <w:rPr>
          <w:sz w:val="16"/>
        </w:rPr>
        <w:t xml:space="preserve">  </w:t>
      </w:r>
      <w:r w:rsidRPr="00F16593">
        <w:rPr>
          <w:sz w:val="10"/>
          <w:szCs w:val="10"/>
        </w:rPr>
        <w:t>None of us have a crystal ball. What we have is history and politics as our guide in the navigation of the here and now. Both are powerful weapons in the struggle for liberation. We should not hesitate to use them.</w:t>
      </w:r>
    </w:p>
    <w:p w14:paraId="56193035" w14:textId="77777777" w:rsidR="006D5970" w:rsidRDefault="006D5970" w:rsidP="006D5970">
      <w:pPr>
        <w:rPr>
          <w:sz w:val="16"/>
        </w:rPr>
      </w:pPr>
    </w:p>
    <w:p w14:paraId="1F5B32C7" w14:textId="77777777" w:rsidR="006D5970" w:rsidRDefault="006D5970" w:rsidP="006D5970">
      <w:pPr>
        <w:rPr>
          <w:sz w:val="16"/>
        </w:rPr>
      </w:pPr>
    </w:p>
    <w:p w14:paraId="08B7C7C0" w14:textId="77777777" w:rsidR="006D5970" w:rsidRPr="00AF5046" w:rsidRDefault="006D5970" w:rsidP="006D5970">
      <w:r w:rsidRPr="00AF5046">
        <w:t xml:space="preserve"> </w:t>
      </w:r>
    </w:p>
    <w:p w14:paraId="1B0FD999" w14:textId="77777777" w:rsidR="006D5970" w:rsidRDefault="006D5970">
      <w:pPr>
        <w:rPr>
          <w:rFonts w:asciiTheme="minorHAnsi" w:hAnsiTheme="minorHAnsi"/>
        </w:rPr>
      </w:pPr>
    </w:p>
    <w:sectPr w:rsidR="006D5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4C067D5"/>
    <w:multiLevelType w:val="hybridMultilevel"/>
    <w:tmpl w:val="B6962E60"/>
    <w:lvl w:ilvl="0" w:tplc="E6640BF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D15696"/>
    <w:multiLevelType w:val="hybridMultilevel"/>
    <w:tmpl w:val="7E2CDA70"/>
    <w:lvl w:ilvl="0" w:tplc="F3081EF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3"/>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096147"/>
    <w:rsid w:val="000139A3"/>
    <w:rsid w:val="00096147"/>
    <w:rsid w:val="00100833"/>
    <w:rsid w:val="00104529"/>
    <w:rsid w:val="00105942"/>
    <w:rsid w:val="00107396"/>
    <w:rsid w:val="00144A4C"/>
    <w:rsid w:val="00176AB0"/>
    <w:rsid w:val="00177B7D"/>
    <w:rsid w:val="0018322D"/>
    <w:rsid w:val="001B5776"/>
    <w:rsid w:val="001E527A"/>
    <w:rsid w:val="001F78CE"/>
    <w:rsid w:val="002124E6"/>
    <w:rsid w:val="00251FC7"/>
    <w:rsid w:val="002843B5"/>
    <w:rsid w:val="002855A7"/>
    <w:rsid w:val="002B146A"/>
    <w:rsid w:val="002B5E17"/>
    <w:rsid w:val="002D36DF"/>
    <w:rsid w:val="00315690"/>
    <w:rsid w:val="00316B75"/>
    <w:rsid w:val="00325646"/>
    <w:rsid w:val="003460F2"/>
    <w:rsid w:val="0038158C"/>
    <w:rsid w:val="003902BA"/>
    <w:rsid w:val="003A09E2"/>
    <w:rsid w:val="003D5252"/>
    <w:rsid w:val="003E3B5D"/>
    <w:rsid w:val="00407037"/>
    <w:rsid w:val="004605D6"/>
    <w:rsid w:val="004B43E8"/>
    <w:rsid w:val="004C60E8"/>
    <w:rsid w:val="004E3579"/>
    <w:rsid w:val="004E728B"/>
    <w:rsid w:val="004F39E0"/>
    <w:rsid w:val="00517CCA"/>
    <w:rsid w:val="00537BD5"/>
    <w:rsid w:val="0057268A"/>
    <w:rsid w:val="005D1A20"/>
    <w:rsid w:val="005D2912"/>
    <w:rsid w:val="00605204"/>
    <w:rsid w:val="006065BD"/>
    <w:rsid w:val="00645FA9"/>
    <w:rsid w:val="00647866"/>
    <w:rsid w:val="00665003"/>
    <w:rsid w:val="00665B27"/>
    <w:rsid w:val="006721FA"/>
    <w:rsid w:val="006A2AD0"/>
    <w:rsid w:val="006C0B10"/>
    <w:rsid w:val="006C2375"/>
    <w:rsid w:val="006D4ECC"/>
    <w:rsid w:val="006D5970"/>
    <w:rsid w:val="00722258"/>
    <w:rsid w:val="007243E5"/>
    <w:rsid w:val="00766EA0"/>
    <w:rsid w:val="007A2226"/>
    <w:rsid w:val="007F5B66"/>
    <w:rsid w:val="00823A1C"/>
    <w:rsid w:val="00845B9D"/>
    <w:rsid w:val="00860984"/>
    <w:rsid w:val="008B3ECB"/>
    <w:rsid w:val="008B4E85"/>
    <w:rsid w:val="008C1B2E"/>
    <w:rsid w:val="0091627E"/>
    <w:rsid w:val="0097032B"/>
    <w:rsid w:val="009833AD"/>
    <w:rsid w:val="00997616"/>
    <w:rsid w:val="009D2EAD"/>
    <w:rsid w:val="009D54B2"/>
    <w:rsid w:val="009E1922"/>
    <w:rsid w:val="009F7ED2"/>
    <w:rsid w:val="00A93661"/>
    <w:rsid w:val="00A95652"/>
    <w:rsid w:val="00AC0AB8"/>
    <w:rsid w:val="00B2623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1A49"/>
    <w:rsid w:val="00EA07F4"/>
    <w:rsid w:val="00EC7DC4"/>
    <w:rsid w:val="00ED30CF"/>
    <w:rsid w:val="00F176EF"/>
    <w:rsid w:val="00F45E10"/>
    <w:rsid w:val="00F5760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D81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65B27"/>
    <w:rPr>
      <w:rFonts w:ascii="Calibri" w:hAnsi="Calibri"/>
    </w:rPr>
  </w:style>
  <w:style w:type="paragraph" w:styleId="Heading1">
    <w:name w:val="heading 1"/>
    <w:aliases w:val="Pocket"/>
    <w:basedOn w:val="Normal"/>
    <w:next w:val="Normal"/>
    <w:link w:val="Heading1Char"/>
    <w:qFormat/>
    <w:rsid w:val="00665B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5B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65B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665B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65B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5B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5B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65B27"/>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7"/>
    <w:qFormat/>
    <w:rsid w:val="00665B2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65B27"/>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Bo"/>
    <w:basedOn w:val="DefaultParagraphFont"/>
    <w:uiPriority w:val="1"/>
    <w:qFormat/>
    <w:rsid w:val="00665B2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665B27"/>
    <w:rPr>
      <w:color w:val="auto"/>
      <w:u w:val="none"/>
    </w:rPr>
  </w:style>
  <w:style w:type="character" w:styleId="FollowedHyperlink">
    <w:name w:val="FollowedHyperlink"/>
    <w:basedOn w:val="DefaultParagraphFont"/>
    <w:uiPriority w:val="99"/>
    <w:semiHidden/>
    <w:unhideWhenUsed/>
    <w:rsid w:val="00665B27"/>
    <w:rPr>
      <w:color w:val="auto"/>
      <w:u w:val="none"/>
    </w:rPr>
  </w:style>
  <w:style w:type="paragraph" w:customStyle="1" w:styleId="textbold">
    <w:name w:val="text bold"/>
    <w:basedOn w:val="Normal"/>
    <w:link w:val="Emphasis"/>
    <w:uiPriority w:val="7"/>
    <w:qFormat/>
    <w:rsid w:val="0009614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B262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B2623F"/>
    <w:pPr>
      <w:ind w:left="720"/>
      <w:contextualSpacing/>
    </w:pPr>
  </w:style>
  <w:style w:type="paragraph" w:styleId="DocumentMap">
    <w:name w:val="Document Map"/>
    <w:basedOn w:val="Normal"/>
    <w:link w:val="DocumentMapChar"/>
    <w:uiPriority w:val="99"/>
    <w:semiHidden/>
    <w:unhideWhenUsed/>
    <w:rsid w:val="006D597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D5970"/>
    <w:rPr>
      <w:rFonts w:ascii="Lucida Grande" w:hAnsi="Lucida Grande" w:cs="Lucida Grande"/>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D5970"/>
    <w:pPr>
      <w:pBdr>
        <w:top w:val="single" w:sz="12" w:space="1" w:color="auto"/>
        <w:left w:val="single" w:sz="12" w:space="4" w:color="auto"/>
        <w:bottom w:val="single" w:sz="12" w:space="1" w:color="auto"/>
        <w:right w:val="single" w:sz="12" w:space="4" w:color="auto"/>
      </w:pBdr>
      <w:spacing w:after="0" w:line="240" w:lineRule="auto"/>
    </w:pPr>
    <w:rPr>
      <w:rFonts w:ascii="Times New Roman" w:eastAsiaTheme="minorEastAsia" w:hAnsi="Times New Roman"/>
      <w:b/>
      <w:szCs w:val="24"/>
      <w:u w:val="single"/>
    </w:rPr>
  </w:style>
  <w:style w:type="paragraph" w:styleId="BalloonText">
    <w:name w:val="Balloon Text"/>
    <w:basedOn w:val="Normal"/>
    <w:link w:val="BalloonTextChar"/>
    <w:uiPriority w:val="99"/>
    <w:semiHidden/>
    <w:unhideWhenUsed/>
    <w:rsid w:val="006D597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597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65B27"/>
    <w:rPr>
      <w:rFonts w:ascii="Calibri" w:hAnsi="Calibri"/>
    </w:rPr>
  </w:style>
  <w:style w:type="paragraph" w:styleId="Heading1">
    <w:name w:val="heading 1"/>
    <w:aliases w:val="Pocket"/>
    <w:basedOn w:val="Normal"/>
    <w:next w:val="Normal"/>
    <w:link w:val="Heading1Char"/>
    <w:qFormat/>
    <w:rsid w:val="00665B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5B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65B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665B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65B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5B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5B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65B27"/>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7"/>
    <w:qFormat/>
    <w:rsid w:val="00665B2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65B27"/>
    <w:rPr>
      <w:b/>
      <w:bCs/>
      <w:sz w:val="26"/>
      <w:u w:val="none"/>
    </w:rPr>
  </w:style>
  <w:style w:type="character" w:customStyle="1" w:styleId="StyleUnderline">
    <w:name w:val="Style Underline"/>
    <w:aliases w:val="Underline,Style Bold Underline,apple-style-span + 6 pt,Bold,Kern at 16 pt,Intense Emphasis11,Intense Emphasis2,HHeading 3 + 12 pt,Cards + Font: 12 pt Char,Style,Bold Cite Char,Citation Char Char Char,Heading 3 Char1 Char Char Char,ci,c,Bo"/>
    <w:basedOn w:val="DefaultParagraphFont"/>
    <w:uiPriority w:val="1"/>
    <w:qFormat/>
    <w:rsid w:val="00665B2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665B27"/>
    <w:rPr>
      <w:color w:val="auto"/>
      <w:u w:val="none"/>
    </w:rPr>
  </w:style>
  <w:style w:type="character" w:styleId="FollowedHyperlink">
    <w:name w:val="FollowedHyperlink"/>
    <w:basedOn w:val="DefaultParagraphFont"/>
    <w:uiPriority w:val="99"/>
    <w:semiHidden/>
    <w:unhideWhenUsed/>
    <w:rsid w:val="00665B27"/>
    <w:rPr>
      <w:color w:val="auto"/>
      <w:u w:val="none"/>
    </w:rPr>
  </w:style>
  <w:style w:type="paragraph" w:customStyle="1" w:styleId="textbold">
    <w:name w:val="text bold"/>
    <w:basedOn w:val="Normal"/>
    <w:link w:val="Emphasis"/>
    <w:uiPriority w:val="7"/>
    <w:qFormat/>
    <w:rsid w:val="0009614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B262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B2623F"/>
    <w:pPr>
      <w:ind w:left="720"/>
      <w:contextualSpacing/>
    </w:pPr>
  </w:style>
  <w:style w:type="paragraph" w:styleId="DocumentMap">
    <w:name w:val="Document Map"/>
    <w:basedOn w:val="Normal"/>
    <w:link w:val="DocumentMapChar"/>
    <w:uiPriority w:val="99"/>
    <w:semiHidden/>
    <w:unhideWhenUsed/>
    <w:rsid w:val="006D597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D5970"/>
    <w:rPr>
      <w:rFonts w:ascii="Lucida Grande" w:hAnsi="Lucida Grande" w:cs="Lucida Grande"/>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D5970"/>
    <w:pPr>
      <w:pBdr>
        <w:top w:val="single" w:sz="12" w:space="1" w:color="auto"/>
        <w:left w:val="single" w:sz="12" w:space="4" w:color="auto"/>
        <w:bottom w:val="single" w:sz="12" w:space="1" w:color="auto"/>
        <w:right w:val="single" w:sz="12" w:space="4" w:color="auto"/>
      </w:pBdr>
      <w:spacing w:after="0" w:line="240" w:lineRule="auto"/>
    </w:pPr>
    <w:rPr>
      <w:rFonts w:ascii="Times New Roman" w:eastAsiaTheme="minorEastAsia" w:hAnsi="Times New Roman"/>
      <w:b/>
      <w:szCs w:val="24"/>
      <w:u w:val="single"/>
    </w:rPr>
  </w:style>
  <w:style w:type="paragraph" w:styleId="BalloonText">
    <w:name w:val="Balloon Text"/>
    <w:basedOn w:val="Normal"/>
    <w:link w:val="BalloonTextChar"/>
    <w:uiPriority w:val="99"/>
    <w:semiHidden/>
    <w:unhideWhenUsed/>
    <w:rsid w:val="006D597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597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casetext.com/case/scheuer-v-rhodes-krause-v-rhodes-8212-914-72-8212-1318" TargetMode="External"/><Relationship Id="rId47" Type="http://schemas.openxmlformats.org/officeDocument/2006/relationships/hyperlink" Target="https://www.jacobinmag.com/2020/04/kent-state-shooting-vietnam-war-protest-student-organizing" TargetMode="External"/><Relationship Id="rId48" Type="http://schemas.openxmlformats.org/officeDocument/2006/relationships/hyperlink" Target="https://casetext.com/case/harlow-v-fitzgerald" TargetMode="External"/><Relationship Id="rId49" Type="http://schemas.openxmlformats.org/officeDocument/2006/relationships/hyperlink" Target="https://www.blackagendareport.com/community-control-vs-defunding-police-critical-analysis" TargetMode="External"/><Relationship Id="rId20" Type="http://schemas.openxmlformats.org/officeDocument/2006/relationships/hyperlink" Target="https://jacobinmag.com/2020/07/qualified-immunity-police-violence-shase-howse-supreme-court" TargetMode="External"/><Relationship Id="rId21" Type="http://schemas.openxmlformats.org/officeDocument/2006/relationships/hyperlink" Target="https://casetext.com/case/howse-v-hodous-1?" TargetMode="External"/><Relationship Id="rId22" Type="http://schemas.openxmlformats.org/officeDocument/2006/relationships/hyperlink" Target="https://casetext.com/case/mullenix-v-luna" TargetMode="External"/><Relationship Id="rId23" Type="http://schemas.openxmlformats.org/officeDocument/2006/relationships/hyperlink" Target="https://www.courthousenews.com/wp-content/uploads/2020/06/thomas-baxter.pdf" TargetMode="External"/><Relationship Id="rId24" Type="http://schemas.openxmlformats.org/officeDocument/2006/relationships/hyperlink" Target="https://supreme.justia.com/cases/federal/us/584/17-467/" TargetMode="External"/><Relationship Id="rId25" Type="http://schemas.openxmlformats.org/officeDocument/2006/relationships/hyperlink" Target="https://casetext.com/case/am-v-holmes" TargetMode="External"/><Relationship Id="rId26" Type="http://schemas.openxmlformats.org/officeDocument/2006/relationships/hyperlink" Target="https://pressley.house.gov/sites/pressley.house.gov/files/Ending%20Qualified%20Immunity%20Act%20One%20Pager.pdf" TargetMode="External"/><Relationship Id="rId27" Type="http://schemas.openxmlformats.org/officeDocument/2006/relationships/hyperlink" Target="https://judiciary.house.gov/uploadedfiles/fact_sheet_justice_in_policing_act_of_2020.pdf" TargetMode="External"/><Relationship Id="rId28" Type="http://schemas.openxmlformats.org/officeDocument/2006/relationships/hyperlink" Target="https://www.cbsnews.com/news/supreme-court-qualified-immunity-police-officers-rejects-cases/" TargetMode="External"/><Relationship Id="rId29" Type="http://schemas.openxmlformats.org/officeDocument/2006/relationships/hyperlink" Target="https://www.courthousenews.com/wp-content/uploads/2020/06/thomas-baxter.pdf"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casetext.com/case/kisela-v-hughes" TargetMode="External"/><Relationship Id="rId31" Type="http://schemas.openxmlformats.org/officeDocument/2006/relationships/hyperlink" Target="https://www.reuters.com/investigates/special-report/usa-police-immunity-scotus/" TargetMode="External"/><Relationship Id="rId32" Type="http://schemas.openxmlformats.org/officeDocument/2006/relationships/hyperlink" Target="https://casetext.com/case/pearson-v-callahan-2?" TargetMode="External"/><Relationship Id="rId9" Type="http://schemas.openxmlformats.org/officeDocument/2006/relationships/hyperlink" Target="https://www.crimeandjustice.org.uk/publications/cjm/article/reform-or-abolition-using-popular-mobilisations-dismantle-prison-industrial" TargetMode="External"/><Relationship Id="rId6" Type="http://schemas.openxmlformats.org/officeDocument/2006/relationships/webSettings" Target="webSettings.xml"/><Relationship Id="rId7" Type="http://schemas.openxmlformats.org/officeDocument/2006/relationships/hyperlink" Target="https://docs.google.com/document/d/182cay4IFu4S3wJuTChWA63NAKXqmJIDgkSxuNDZZTZo/edit" TargetMode="External"/><Relationship Id="rId8" Type="http://schemas.openxmlformats.org/officeDocument/2006/relationships/hyperlink" Target="https://sci-hub.tw/10.1080/10282580.2020.1755934" TargetMode="External"/><Relationship Id="rId33" Type="http://schemas.openxmlformats.org/officeDocument/2006/relationships/hyperlink" Target="https://casetext.com/case/howse-v-hodous-2" TargetMode="External"/><Relationship Id="rId34" Type="http://schemas.openxmlformats.org/officeDocument/2006/relationships/hyperlink" Target="https://books.google.com/books?id=93s7DwAAQBAJ&amp;q=%22all+of+those+arrested%22" TargetMode="External"/><Relationship Id="rId35" Type="http://schemas.openxmlformats.org/officeDocument/2006/relationships/hyperlink" Target="https://jacobinmag.com/2020/06/freedom-riders-journey-reconciliation-george-floyd-protests" TargetMode="External"/><Relationship Id="rId36" Type="http://schemas.openxmlformats.org/officeDocument/2006/relationships/hyperlink" Target="https://youtu.be/aXG9lqr6qk4?t=1620" TargetMode="External"/><Relationship Id="rId10" Type="http://schemas.openxmlformats.org/officeDocument/2006/relationships/hyperlink" Target="https://newpol.org/the-road-to-prison-abolition-a-practical-solution/" TargetMode="External"/><Relationship Id="rId11" Type="http://schemas.openxmlformats.org/officeDocument/2006/relationships/hyperlink" Target="https://newpol.org/the-road-to-prison-abolition-a-practical-solution/" TargetMode="External"/><Relationship Id="rId12" Type="http://schemas.openxmlformats.org/officeDocument/2006/relationships/hyperlink" Target="http://criticalresistance.org/without-the-cops-nosl/" TargetMode="External"/><Relationship Id="rId13" Type="http://schemas.openxmlformats.org/officeDocument/2006/relationships/image" Target="media/image1.png"/><Relationship Id="rId14" Type="http://schemas.openxmlformats.org/officeDocument/2006/relationships/hyperlink" Target="https://www.amazon.com/Unusually-Cruel-Punishment-American-Exceptionalism/dp/0190659343/" TargetMode="External"/><Relationship Id="rId15" Type="http://schemas.openxmlformats.org/officeDocument/2006/relationships/hyperlink" Target="https://www.feministes-radicales.org/wp-content/uploads/2010/11/Angela-Davis-Are_Prisons_Obsolete.pdf" TargetMode="External"/><Relationship Id="rId16" Type="http://schemas.openxmlformats.org/officeDocument/2006/relationships/hyperlink" Target="http://epublications.marquette.edu/cgi/viewcontent.cgi?article=1057&amp;context=socs_fac" TargetMode="External"/><Relationship Id="rId17" Type="http://schemas.openxmlformats.org/officeDocument/2006/relationships/hyperlink" Target="https://www.theatlantic.com/international/archive/2013/09/why-scandinavian-prisons-are-superior/279949/" TargetMode="External"/><Relationship Id="rId18" Type="http://schemas.openxmlformats.org/officeDocument/2006/relationships/hyperlink" Target="https://www.nytimes.com/2015/08/07/opinion/what-we-learned-from-german-prisons.html?_r=0" TargetMode="External"/><Relationship Id="rId19" Type="http://schemas.openxmlformats.org/officeDocument/2006/relationships/hyperlink" Target="https://www.nytimes.com/2017/08/08/opinion/violent-offender-parole-sentencing-reform.html" TargetMode="External"/><Relationship Id="rId37" Type="http://schemas.openxmlformats.org/officeDocument/2006/relationships/hyperlink" Target="https://books.google.com/books?id=LXGkRzag_loC&amp;pg=RA4-PA5" TargetMode="External"/><Relationship Id="rId38" Type="http://schemas.openxmlformats.org/officeDocument/2006/relationships/hyperlink" Target="https://calendar.eji.org/racial-injustice/nov/25" TargetMode="External"/><Relationship Id="rId39" Type="http://schemas.openxmlformats.org/officeDocument/2006/relationships/hyperlink" Target="https://casetext.com/case/thomas-v-mississippi" TargetMode="External"/><Relationship Id="rId40" Type="http://schemas.openxmlformats.org/officeDocument/2006/relationships/hyperlink" Target="https://casetext.com/case/pierson-v-ray-2" TargetMode="External"/><Relationship Id="rId41" Type="http://schemas.openxmlformats.org/officeDocument/2006/relationships/hyperlink" Target="https://www.senate.gov/artandhistory/history/common/generic/EnforcementActs.htm" TargetMode="External"/><Relationship Id="rId42" Type="http://schemas.openxmlformats.org/officeDocument/2006/relationships/hyperlink" Target="https://casetext.com/case/monroe-v-pape" TargetMode="External"/><Relationship Id="rId43" Type="http://schemas.openxmlformats.org/officeDocument/2006/relationships/hyperlink" Target="https://casetext.com/case/pierson-v-ray-2" TargetMode="External"/><Relationship Id="rId44" Type="http://schemas.openxmlformats.org/officeDocument/2006/relationships/hyperlink" Target="https://newjimcrow.com/" TargetMode="External"/><Relationship Id="rId45" Type="http://schemas.openxmlformats.org/officeDocument/2006/relationships/hyperlink" Target="https://casetext.com/case/terry-v-state-of-oh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07DC9-3AE4-8941-8A82-08C8D0B4B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\Users\franc\AppData\Roaming\Microsoft\Templates\Debate.dotm</Template>
  <TotalTime>0</TotalTime>
  <Pages>10</Pages>
  <Words>27882</Words>
  <Characters>158934</Characters>
  <Application>Microsoft Macintosh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ruhe</dc:creator>
  <cp:keywords>5.1.1</cp:keywords>
  <dc:description/>
  <cp:lastModifiedBy>Brendon Bankey</cp:lastModifiedBy>
  <cp:revision>2</cp:revision>
  <dcterms:created xsi:type="dcterms:W3CDTF">2020-07-30T17:52:00Z</dcterms:created>
  <dcterms:modified xsi:type="dcterms:W3CDTF">2020-07-30T17:52:00Z</dcterms:modified>
</cp:coreProperties>
</file>