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A3C6EA" w14:textId="29C638DC" w:rsidR="00BC49E9" w:rsidRDefault="00BC49E9" w:rsidP="00BC49E9">
      <w:pPr>
        <w:pStyle w:val="Heading1"/>
      </w:pPr>
      <w:r>
        <w:t xml:space="preserve">Settler Colonialism </w:t>
      </w:r>
      <w:proofErr w:type="spellStart"/>
      <w:r>
        <w:t>Aff</w:t>
      </w:r>
      <w:proofErr w:type="spellEnd"/>
      <w:r>
        <w:t xml:space="preserve"> – Michigan K Lab </w:t>
      </w:r>
    </w:p>
    <w:p w14:paraId="216B379B" w14:textId="29410050" w:rsidR="00BC49E9" w:rsidRDefault="00BC49E9" w:rsidP="00BC49E9"/>
    <w:p w14:paraId="3DB5D015" w14:textId="23E56A62" w:rsidR="00BC49E9" w:rsidRDefault="00BC49E9" w:rsidP="00BC49E9">
      <w:pPr>
        <w:pStyle w:val="Heading2"/>
      </w:pPr>
      <w:bookmarkStart w:id="0" w:name="_Hlk44437283"/>
      <w:r>
        <w:lastRenderedPageBreak/>
        <w:t>Notes</w:t>
      </w:r>
    </w:p>
    <w:p w14:paraId="03EF4F43" w14:textId="77777777" w:rsidR="00BC49E9" w:rsidRPr="00BC49E9" w:rsidRDefault="00BC49E9" w:rsidP="00BC49E9"/>
    <w:p w14:paraId="46917EFA" w14:textId="77777777" w:rsidR="00DA605E" w:rsidRDefault="00DA605E" w:rsidP="00DA605E">
      <w:pPr>
        <w:pStyle w:val="Heading3"/>
      </w:pPr>
      <w:r>
        <w:lastRenderedPageBreak/>
        <w:t>File Authors</w:t>
      </w:r>
    </w:p>
    <w:p w14:paraId="56C10905" w14:textId="77777777" w:rsidR="00DA605E" w:rsidRDefault="00DA605E" w:rsidP="00DA605E"/>
    <w:p w14:paraId="4683FA9B" w14:textId="65A99024" w:rsidR="00DA605E" w:rsidRDefault="00DA605E" w:rsidP="00745D9C">
      <w:pPr>
        <w:pStyle w:val="Heading4"/>
      </w:pPr>
      <w:r>
        <w:t xml:space="preserve">This student group did some amazing things. We had fewer researchers </w:t>
      </w:r>
      <w:r w:rsidRPr="009C6CD9">
        <w:rPr>
          <w:i/>
          <w:u w:val="single"/>
        </w:rPr>
        <w:t>and</w:t>
      </w:r>
      <w:r>
        <w:t xml:space="preserve"> </w:t>
      </w:r>
      <w:r w:rsidRPr="009C6CD9">
        <w:t>fewer</w:t>
      </w:r>
      <w:r>
        <w:t xml:space="preserve"> designed research times than </w:t>
      </w:r>
      <w:proofErr w:type="gramStart"/>
      <w:r>
        <w:t>normal</w:t>
      </w:r>
      <w:proofErr w:type="gramEnd"/>
      <w:r>
        <w:t xml:space="preserve"> </w:t>
      </w:r>
      <w:r>
        <w:rPr>
          <w:i/>
        </w:rPr>
        <w:t>and</w:t>
      </w:r>
      <w:r>
        <w:t xml:space="preserve"> we asked students to produce an </w:t>
      </w:r>
      <w:proofErr w:type="spellStart"/>
      <w:r>
        <w:t>aff</w:t>
      </w:r>
      <w:proofErr w:type="spellEnd"/>
      <w:r>
        <w:t xml:space="preserve">, case neg, K, and K answers in 10 days. Each of the students below worked </w:t>
      </w:r>
      <w:r>
        <w:rPr>
          <w:i/>
        </w:rPr>
        <w:t>very</w:t>
      </w:r>
      <w:r>
        <w:t xml:space="preserve"> hard to make this all happen and we appreciate their efforts! </w:t>
      </w:r>
    </w:p>
    <w:p w14:paraId="350BA3AC" w14:textId="77777777" w:rsidR="00745D9C" w:rsidRPr="00745D9C" w:rsidRDefault="00745D9C" w:rsidP="00745D9C"/>
    <w:p w14:paraId="5031D477" w14:textId="77777777" w:rsidR="00DA605E" w:rsidRDefault="00DA605E" w:rsidP="00745D9C">
      <w:pPr>
        <w:pStyle w:val="Heading4"/>
        <w:numPr>
          <w:ilvl w:val="0"/>
          <w:numId w:val="14"/>
        </w:numPr>
      </w:pPr>
      <w:r w:rsidRPr="009C6CD9">
        <w:t>Mayan Bhagavan</w:t>
      </w:r>
      <w:r>
        <w:t xml:space="preserve"> (Blue Valley Northwest, KS) </w:t>
      </w:r>
    </w:p>
    <w:p w14:paraId="22B0B000" w14:textId="77777777" w:rsidR="00DA605E" w:rsidRDefault="00DA605E" w:rsidP="00745D9C">
      <w:pPr>
        <w:pStyle w:val="Heading4"/>
        <w:numPr>
          <w:ilvl w:val="0"/>
          <w:numId w:val="14"/>
        </w:numPr>
      </w:pPr>
      <w:r>
        <w:t>Alex Jones (</w:t>
      </w:r>
      <w:proofErr w:type="spellStart"/>
      <w:r w:rsidRPr="009C6CD9">
        <w:t>McDonogh</w:t>
      </w:r>
      <w:proofErr w:type="spellEnd"/>
      <w:r w:rsidRPr="009C6CD9">
        <w:t xml:space="preserve"> School</w:t>
      </w:r>
      <w:r>
        <w:t xml:space="preserve">, MD) </w:t>
      </w:r>
    </w:p>
    <w:p w14:paraId="6F5CB083" w14:textId="77777777" w:rsidR="00DA605E" w:rsidRDefault="00DA605E" w:rsidP="00745D9C">
      <w:pPr>
        <w:pStyle w:val="Heading4"/>
        <w:numPr>
          <w:ilvl w:val="0"/>
          <w:numId w:val="14"/>
        </w:numPr>
      </w:pPr>
      <w:proofErr w:type="spellStart"/>
      <w:r>
        <w:t>Mahintha</w:t>
      </w:r>
      <w:proofErr w:type="spellEnd"/>
      <w:r>
        <w:t xml:space="preserve"> Karthik (Westside, TX) </w:t>
      </w:r>
    </w:p>
    <w:p w14:paraId="51EC7A7D" w14:textId="77777777" w:rsidR="00DA605E" w:rsidRDefault="00DA605E" w:rsidP="00745D9C">
      <w:pPr>
        <w:pStyle w:val="Heading4"/>
        <w:numPr>
          <w:ilvl w:val="0"/>
          <w:numId w:val="14"/>
        </w:numPr>
      </w:pPr>
      <w:proofErr w:type="spellStart"/>
      <w:r>
        <w:t>Avinash</w:t>
      </w:r>
      <w:proofErr w:type="spellEnd"/>
      <w:r>
        <w:t xml:space="preserve"> Thakkar (</w:t>
      </w:r>
      <w:proofErr w:type="spellStart"/>
      <w:r w:rsidRPr="009C6CD9">
        <w:t>McDonogh</w:t>
      </w:r>
      <w:proofErr w:type="spellEnd"/>
      <w:r w:rsidRPr="009C6CD9">
        <w:t xml:space="preserve"> School</w:t>
      </w:r>
      <w:r>
        <w:t xml:space="preserve">, MD) </w:t>
      </w:r>
    </w:p>
    <w:p w14:paraId="7823F2A3" w14:textId="3397F2AA" w:rsidR="00DA605E" w:rsidRDefault="00DA605E" w:rsidP="00745D9C">
      <w:pPr>
        <w:pStyle w:val="Heading4"/>
        <w:numPr>
          <w:ilvl w:val="0"/>
          <w:numId w:val="14"/>
        </w:numPr>
      </w:pPr>
      <w:r>
        <w:t xml:space="preserve">Kate Tully (CK McClatchy, CA) </w:t>
      </w:r>
    </w:p>
    <w:p w14:paraId="67453906" w14:textId="77777777" w:rsidR="00745D9C" w:rsidRPr="00745D9C" w:rsidRDefault="00745D9C" w:rsidP="00745D9C"/>
    <w:p w14:paraId="16204044" w14:textId="351F2C68" w:rsidR="00DA605E" w:rsidRDefault="00745D9C" w:rsidP="00745D9C">
      <w:pPr>
        <w:pStyle w:val="Heading4"/>
      </w:pPr>
      <w:r>
        <w:t xml:space="preserve">*Note – a special shout out to Townes Schultz of Westside in Houston, TX for jumping in to do some extra research on his day off! This wave barely left time to research in one group, let alone two, and we appreciate Townes doing extra work to produce great stuff. </w:t>
      </w:r>
    </w:p>
    <w:p w14:paraId="73CE00CE" w14:textId="77777777" w:rsidR="00745D9C" w:rsidRPr="009C6CD9" w:rsidRDefault="00745D9C" w:rsidP="00DA605E"/>
    <w:p w14:paraId="6E4E3DA7" w14:textId="77777777" w:rsidR="00DA605E" w:rsidRDefault="00DA605E" w:rsidP="00DA605E">
      <w:pPr>
        <w:pStyle w:val="Heading3"/>
      </w:pPr>
      <w:r>
        <w:lastRenderedPageBreak/>
        <w:t>Integrate This File</w:t>
      </w:r>
    </w:p>
    <w:p w14:paraId="4AA01E69" w14:textId="77777777" w:rsidR="00DA605E" w:rsidRDefault="00DA605E" w:rsidP="00DA605E"/>
    <w:p w14:paraId="7BBB8DF7" w14:textId="1A92DB39" w:rsidR="00DA605E" w:rsidRDefault="00DA605E" w:rsidP="00745D9C">
      <w:pPr>
        <w:pStyle w:val="Heading4"/>
      </w:pPr>
      <w:r>
        <w:t xml:space="preserve">This file joins the settler colonialism K file produced by the K Lab along with two other great files produced by the camp: the excellent starter pack file by DML (shout out to BBJFR 2011!) and the great work being led by Jasmine Stidham in the FFPSV lab (shout to FFRSV 2016-18!) </w:t>
      </w:r>
    </w:p>
    <w:p w14:paraId="0EF0D61A" w14:textId="77777777" w:rsidR="00745D9C" w:rsidRPr="00745D9C" w:rsidRDefault="00745D9C" w:rsidP="00745D9C"/>
    <w:p w14:paraId="77607CBB" w14:textId="4B9E02A0" w:rsidR="00E87DA0" w:rsidRDefault="00E87DA0" w:rsidP="00E87DA0"/>
    <w:bookmarkEnd w:id="0"/>
    <w:p w14:paraId="6E4F61EA" w14:textId="61A503C5" w:rsidR="0039735D" w:rsidRDefault="0039735D" w:rsidP="0039735D">
      <w:pPr>
        <w:pStyle w:val="Heading1"/>
      </w:pPr>
      <w:r>
        <w:lastRenderedPageBreak/>
        <w:t>1ACs+Case</w:t>
      </w:r>
    </w:p>
    <w:p w14:paraId="2D86C4D3" w14:textId="25B6BBCD" w:rsidR="00BC49E9" w:rsidRDefault="00BC49E9" w:rsidP="00BC49E9">
      <w:pPr>
        <w:pStyle w:val="Heading2"/>
      </w:pPr>
      <w:r>
        <w:lastRenderedPageBreak/>
        <w:t xml:space="preserve">1ACs </w:t>
      </w:r>
    </w:p>
    <w:p w14:paraId="755CD4FD" w14:textId="6AD54B0F" w:rsidR="00745D9C" w:rsidRDefault="00745D9C" w:rsidP="00745D9C"/>
    <w:p w14:paraId="13AD66AD" w14:textId="5DD8E2B3" w:rsidR="00745D9C" w:rsidRDefault="00745D9C" w:rsidP="00745D9C">
      <w:pPr>
        <w:pStyle w:val="Heading3"/>
      </w:pPr>
      <w:r>
        <w:lastRenderedPageBreak/>
        <w:t>Note</w:t>
      </w:r>
    </w:p>
    <w:p w14:paraId="647DC870" w14:textId="487F619B" w:rsidR="00745D9C" w:rsidRDefault="00745D9C" w:rsidP="00745D9C"/>
    <w:p w14:paraId="59D046E2" w14:textId="6E98A617" w:rsidR="00745D9C" w:rsidRDefault="00745D9C" w:rsidP="00745D9C">
      <w:pPr>
        <w:pStyle w:val="Heading4"/>
      </w:pPr>
      <w:r>
        <w:t xml:space="preserve">Each 1AC centers on racialized </w:t>
      </w:r>
      <w:proofErr w:type="spellStart"/>
      <w:r>
        <w:t>carcerality</w:t>
      </w:r>
      <w:proofErr w:type="spellEnd"/>
      <w:r>
        <w:t xml:space="preserve">, settler </w:t>
      </w:r>
      <w:r w:rsidR="00886D06">
        <w:t>colonialism, and anti-blackness</w:t>
      </w:r>
      <w:r>
        <w:t xml:space="preserve"> as part of a criticism of criminal justice reform, but the </w:t>
      </w:r>
      <w:proofErr w:type="spellStart"/>
      <w:r>
        <w:t>affs</w:t>
      </w:r>
      <w:proofErr w:type="spellEnd"/>
      <w:r>
        <w:t xml:space="preserve"> utilize different methods and other framings</w:t>
      </w:r>
      <w:r w:rsidR="00886D06">
        <w:t>. Put simply: the fugitive collective 1AC is more invested in analyzing the first two (</w:t>
      </w:r>
      <w:proofErr w:type="spellStart"/>
      <w:r w:rsidR="00886D06">
        <w:t>carcerality</w:t>
      </w:r>
      <w:proofErr w:type="spellEnd"/>
      <w:r w:rsidR="00886D06">
        <w:t xml:space="preserve"> and settler colonialism). The humanist cartography 1AC is more invested in analyzing the last two (settler colonialism and anti-blackness). Again, both do all three, but there are meaningful differences in emphasis and approach. </w:t>
      </w:r>
    </w:p>
    <w:p w14:paraId="7128B58A" w14:textId="5840E6F5" w:rsidR="007F77F3" w:rsidRDefault="007F77F3" w:rsidP="007F77F3"/>
    <w:p w14:paraId="4CE91840" w14:textId="00633DA3" w:rsidR="007F77F3" w:rsidRDefault="007F77F3" w:rsidP="007F77F3">
      <w:pPr>
        <w:pStyle w:val="Heading4"/>
      </w:pPr>
      <w:r>
        <w:t>What is the fugitive collective?</w:t>
      </w:r>
    </w:p>
    <w:p w14:paraId="129A115A" w14:textId="25F23751" w:rsidR="007F77F3" w:rsidRPr="007F77F3" w:rsidRDefault="007F77F3" w:rsidP="007F77F3">
      <w:r>
        <w:rPr>
          <w:b/>
          <w:bCs/>
        </w:rPr>
        <w:t>Rifkin</w:t>
      </w:r>
      <w:r>
        <w:t>, p. 134-5 (part of card #3 in the 1AC below)</w:t>
      </w:r>
    </w:p>
    <w:p w14:paraId="67768874" w14:textId="64A8170F" w:rsidR="007F77F3" w:rsidRPr="007F77F3" w:rsidRDefault="007F77F3" w:rsidP="007F77F3">
      <w:r w:rsidRPr="007F77F3">
        <w:t xml:space="preserve">Harney and Moten suggest, “Justice is possible only where it is never asked, in the refuge of bad debt, in the fugitive public of strangers not communities, of </w:t>
      </w:r>
      <w:proofErr w:type="spellStart"/>
      <w:r w:rsidRPr="007F77F3">
        <w:t>undercommons</w:t>
      </w:r>
      <w:proofErr w:type="spellEnd"/>
      <w:r w:rsidRPr="007F77F3">
        <w:t xml:space="preserve"> not neighborhoods, among those who have been there all along from somewhere.”63 As a means of figuring opposition, the fugitive public neither suggests a moment of direct antagonism, of confrontation, nor a substitution of existing institutional procedures and principles by a new set of policies.64 It also eschews the notion of a particular collective or place that serves as the grounds for resistance, the idea that there could be a privileged subject or site from which change emerges. Aggregate acts of “stealing away” not only refuse the kinds of moral and legal culpability that attach to theft but highlight the modes of everyday coercion surrounding putative ownership and consent.65</w:t>
      </w:r>
    </w:p>
    <w:p w14:paraId="683F824C" w14:textId="77777777" w:rsidR="007F77F3" w:rsidRPr="007F77F3" w:rsidRDefault="007F77F3" w:rsidP="007F77F3"/>
    <w:p w14:paraId="6719FB94" w14:textId="77777777" w:rsidR="00745D9C" w:rsidRPr="00745D9C" w:rsidRDefault="00745D9C" w:rsidP="00745D9C"/>
    <w:p w14:paraId="675CE5CA" w14:textId="7C213FC2" w:rsidR="00440483" w:rsidRDefault="00440483" w:rsidP="00440483">
      <w:pPr>
        <w:pStyle w:val="Heading3"/>
      </w:pPr>
      <w:r>
        <w:lastRenderedPageBreak/>
        <w:t xml:space="preserve">Fugitive </w:t>
      </w:r>
      <w:r w:rsidR="007F77F3">
        <w:t>Collective</w:t>
      </w:r>
      <w:r w:rsidR="004F4891">
        <w:t xml:space="preserve"> </w:t>
      </w:r>
      <w:r>
        <w:t xml:space="preserve">1AC </w:t>
      </w:r>
    </w:p>
    <w:p w14:paraId="7C3BB9EF" w14:textId="77777777" w:rsidR="00440483" w:rsidRPr="00440483" w:rsidRDefault="00440483" w:rsidP="00440483"/>
    <w:p w14:paraId="42B4D270" w14:textId="655FAF81" w:rsidR="00364077" w:rsidRPr="00CF2779" w:rsidRDefault="00876939" w:rsidP="00876939">
      <w:pPr>
        <w:pStyle w:val="Heading4"/>
        <w:rPr>
          <w:rStyle w:val="Style13ptBold"/>
          <w:b/>
          <w:bCs w:val="0"/>
        </w:rPr>
      </w:pPr>
      <w:bookmarkStart w:id="1" w:name="_Hlk44437851"/>
      <w:r w:rsidRPr="00CF2779">
        <w:t xml:space="preserve">Racialized </w:t>
      </w:r>
      <w:proofErr w:type="spellStart"/>
      <w:r w:rsidRPr="00CF2779">
        <w:t>carcerality</w:t>
      </w:r>
      <w:proofErr w:type="spellEnd"/>
      <w:r w:rsidRPr="00CF2779">
        <w:t xml:space="preserve"> extends far beyond the prison – carceral space is an ordering paradigm </w:t>
      </w:r>
      <w:r w:rsidR="00364077" w:rsidRPr="00CF2779">
        <w:rPr>
          <w:rStyle w:val="Style13ptBold"/>
          <w:b/>
          <w:bCs w:val="0"/>
        </w:rPr>
        <w:t>which marks the geographies of black and indigenous life</w:t>
      </w:r>
      <w:r w:rsidRPr="00CF2779">
        <w:rPr>
          <w:rStyle w:val="Style13ptBold"/>
          <w:b/>
          <w:bCs w:val="0"/>
        </w:rPr>
        <w:t xml:space="preserve"> through emplacement and displacement. </w:t>
      </w:r>
      <w:r w:rsidRPr="007F77F3">
        <w:rPr>
          <w:rStyle w:val="Style13ptBold"/>
          <w:b/>
          <w:bCs w:val="0"/>
          <w:i/>
          <w:iCs w:val="0"/>
        </w:rPr>
        <w:t>Emplacement</w:t>
      </w:r>
      <w:r w:rsidRPr="00CF2779">
        <w:rPr>
          <w:rStyle w:val="Style13ptBold"/>
          <w:b/>
          <w:bCs w:val="0"/>
        </w:rPr>
        <w:t xml:space="preserve"> maps blackness to </w:t>
      </w:r>
      <w:r w:rsidR="00364077" w:rsidRPr="00CF2779">
        <w:rPr>
          <w:rStyle w:val="Style13ptBold"/>
          <w:b/>
          <w:bCs w:val="0"/>
        </w:rPr>
        <w:t>geographies of surveillance and regulation</w:t>
      </w:r>
      <w:r w:rsidRPr="00CF2779">
        <w:rPr>
          <w:rStyle w:val="Style13ptBold"/>
          <w:b/>
          <w:bCs w:val="0"/>
        </w:rPr>
        <w:t xml:space="preserve">, while </w:t>
      </w:r>
      <w:r w:rsidRPr="007F77F3">
        <w:rPr>
          <w:rStyle w:val="Style13ptBold"/>
          <w:b/>
          <w:bCs w:val="0"/>
          <w:i/>
          <w:iCs w:val="0"/>
        </w:rPr>
        <w:t>displacement</w:t>
      </w:r>
      <w:r w:rsidRPr="00CF2779">
        <w:rPr>
          <w:rStyle w:val="Style13ptBold"/>
          <w:b/>
          <w:bCs w:val="0"/>
        </w:rPr>
        <w:t xml:space="preserve"> marks indigeneity for extermination. </w:t>
      </w:r>
      <w:r w:rsidR="00494CE5">
        <w:rPr>
          <w:rStyle w:val="Style13ptBold"/>
          <w:b/>
          <w:bCs w:val="0"/>
        </w:rPr>
        <w:t>Calling for</w:t>
      </w:r>
      <w:r w:rsidRPr="00CF2779">
        <w:rPr>
          <w:rStyle w:val="Style13ptBold"/>
          <w:b/>
          <w:bCs w:val="0"/>
        </w:rPr>
        <w:t xml:space="preserve"> rule-bound </w:t>
      </w:r>
      <w:r w:rsidR="00494CE5">
        <w:rPr>
          <w:rStyle w:val="Style13ptBold"/>
          <w:b/>
          <w:bCs w:val="0"/>
        </w:rPr>
        <w:t>criminal justice</w:t>
      </w:r>
      <w:r w:rsidRPr="00CF2779">
        <w:rPr>
          <w:rStyle w:val="Style13ptBold"/>
          <w:b/>
          <w:bCs w:val="0"/>
        </w:rPr>
        <w:t xml:space="preserve"> reform processes isn’t disruptive, it’s a tool of the civil rights carceral state to </w:t>
      </w:r>
      <w:r w:rsidR="00440483" w:rsidRPr="00CF2779">
        <w:rPr>
          <w:rStyle w:val="Style13ptBold"/>
          <w:b/>
          <w:bCs w:val="0"/>
        </w:rPr>
        <w:t>reorganize</w:t>
      </w:r>
      <w:r w:rsidRPr="00CF2779">
        <w:rPr>
          <w:rStyle w:val="Style13ptBold"/>
          <w:b/>
          <w:bCs w:val="0"/>
        </w:rPr>
        <w:t xml:space="preserve"> everyday geographies </w:t>
      </w:r>
      <w:r w:rsidR="00440483" w:rsidRPr="00CF2779">
        <w:rPr>
          <w:rStyle w:val="Style13ptBold"/>
          <w:b/>
          <w:bCs w:val="0"/>
        </w:rPr>
        <w:t>to</w:t>
      </w:r>
      <w:r w:rsidR="00AC3C43" w:rsidRPr="00CF2779">
        <w:rPr>
          <w:rStyle w:val="Style13ptBold"/>
          <w:b/>
          <w:bCs w:val="0"/>
        </w:rPr>
        <w:t xml:space="preserve"> facilitate state-sanctioned containment</w:t>
      </w:r>
      <w:r w:rsidR="00440483" w:rsidRPr="00CF2779">
        <w:rPr>
          <w:rStyle w:val="Style13ptBold"/>
          <w:b/>
          <w:bCs w:val="0"/>
        </w:rPr>
        <w:t xml:space="preserve">. </w:t>
      </w:r>
      <w:r w:rsidR="00364077" w:rsidRPr="00CF2779">
        <w:rPr>
          <w:rStyle w:val="Style13ptBold"/>
          <w:b/>
          <w:bCs w:val="0"/>
        </w:rPr>
        <w:t xml:space="preserve">Instead of </w:t>
      </w:r>
      <w:r w:rsidR="007F77F3">
        <w:rPr>
          <w:rStyle w:val="Style13ptBold"/>
          <w:b/>
          <w:bCs w:val="0"/>
        </w:rPr>
        <w:t xml:space="preserve">organizing </w:t>
      </w:r>
      <w:r w:rsidR="00364077" w:rsidRPr="00CF2779">
        <w:rPr>
          <w:rStyle w:val="Style13ptBold"/>
          <w:b/>
          <w:bCs w:val="0"/>
        </w:rPr>
        <w:t xml:space="preserve">futile calls for </w:t>
      </w:r>
      <w:r w:rsidR="00AC3C43" w:rsidRPr="00CF2779">
        <w:rPr>
          <w:rStyle w:val="Style13ptBold"/>
          <w:b/>
          <w:bCs w:val="0"/>
        </w:rPr>
        <w:t>democratic collectivity via the settler state</w:t>
      </w:r>
      <w:r w:rsidR="00364077" w:rsidRPr="00CF2779">
        <w:rPr>
          <w:rStyle w:val="Style13ptBold"/>
          <w:b/>
          <w:bCs w:val="0"/>
        </w:rPr>
        <w:t xml:space="preserve">, </w:t>
      </w:r>
      <w:r w:rsidR="00AC3C43" w:rsidRPr="00CF2779">
        <w:rPr>
          <w:rStyle w:val="Style13ptBold"/>
          <w:b/>
          <w:bCs w:val="0"/>
        </w:rPr>
        <w:t xml:space="preserve">the </w:t>
      </w:r>
      <w:r w:rsidR="00364077" w:rsidRPr="00CF2779">
        <w:rPr>
          <w:rStyle w:val="Style13ptBold"/>
          <w:b/>
          <w:bCs w:val="0"/>
        </w:rPr>
        <w:t xml:space="preserve">1AC </w:t>
      </w:r>
      <w:r w:rsidRPr="00CF2779">
        <w:rPr>
          <w:rStyle w:val="Style13ptBold"/>
          <w:b/>
          <w:bCs w:val="0"/>
        </w:rPr>
        <w:t xml:space="preserve">speculates on a radical paradox to disrupt racialized </w:t>
      </w:r>
      <w:proofErr w:type="spellStart"/>
      <w:r w:rsidRPr="00CF2779">
        <w:rPr>
          <w:rStyle w:val="Style13ptBold"/>
          <w:b/>
          <w:bCs w:val="0"/>
        </w:rPr>
        <w:t>carcerality</w:t>
      </w:r>
      <w:proofErr w:type="spellEnd"/>
      <w:r w:rsidRPr="00CF2779">
        <w:rPr>
          <w:rStyle w:val="Style13ptBold"/>
          <w:b/>
          <w:bCs w:val="0"/>
        </w:rPr>
        <w:t>;</w:t>
      </w:r>
      <w:r w:rsidR="00AC3C43" w:rsidRPr="00CF2779">
        <w:rPr>
          <w:rStyle w:val="Style13ptBold"/>
          <w:b/>
          <w:bCs w:val="0"/>
        </w:rPr>
        <w:t xml:space="preserve"> p</w:t>
      </w:r>
      <w:r w:rsidR="00364077" w:rsidRPr="00CF2779">
        <w:rPr>
          <w:rStyle w:val="Style13ptBold"/>
          <w:b/>
          <w:bCs w:val="0"/>
        </w:rPr>
        <w:t xml:space="preserve">erpetual fugitivity </w:t>
      </w:r>
      <w:r w:rsidR="00AC3C43" w:rsidRPr="00CF2779">
        <w:rPr>
          <w:rStyle w:val="Style13ptBold"/>
          <w:b/>
          <w:bCs w:val="0"/>
        </w:rPr>
        <w:t>and collective territoriality</w:t>
      </w:r>
      <w:r w:rsidRPr="00CF2779">
        <w:rPr>
          <w:rStyle w:val="Style13ptBold"/>
          <w:b/>
          <w:bCs w:val="0"/>
        </w:rPr>
        <w:t>.</w:t>
      </w:r>
      <w:r w:rsidR="00440483" w:rsidRPr="00CF2779">
        <w:rPr>
          <w:rStyle w:val="Style13ptBold"/>
          <w:b/>
          <w:bCs w:val="0"/>
        </w:rPr>
        <w:t xml:space="preserve"> </w:t>
      </w:r>
      <w:r w:rsidRPr="00CF2779">
        <w:rPr>
          <w:rStyle w:val="Style13ptBold"/>
          <w:b/>
          <w:bCs w:val="0"/>
        </w:rPr>
        <w:t xml:space="preserve">Perpetual fugitivity embraces the </w:t>
      </w:r>
      <w:proofErr w:type="spellStart"/>
      <w:r w:rsidRPr="00CF2779">
        <w:rPr>
          <w:rStyle w:val="Style13ptBold"/>
          <w:b/>
          <w:bCs w:val="0"/>
        </w:rPr>
        <w:t>liberatory</w:t>
      </w:r>
      <w:proofErr w:type="spellEnd"/>
      <w:r w:rsidRPr="00CF2779">
        <w:rPr>
          <w:rStyle w:val="Style13ptBold"/>
          <w:b/>
          <w:bCs w:val="0"/>
        </w:rPr>
        <w:t xml:space="preserve"> potential of movement against carceral technologies, cartographies, and imaginaries. </w:t>
      </w:r>
      <w:r w:rsidR="008163D9" w:rsidRPr="00CF2779">
        <w:rPr>
          <w:rStyle w:val="Style13ptBold"/>
          <w:b/>
          <w:bCs w:val="0"/>
        </w:rPr>
        <w:t>Collective territoriality is a pre-requisite to broader questions of political organization</w:t>
      </w:r>
      <w:r w:rsidRPr="00CF2779">
        <w:rPr>
          <w:rStyle w:val="Style13ptBold"/>
          <w:b/>
          <w:bCs w:val="0"/>
        </w:rPr>
        <w:t xml:space="preserve">, </w:t>
      </w:r>
      <w:r w:rsidR="008163D9" w:rsidRPr="00CF2779">
        <w:rPr>
          <w:rStyle w:val="Style13ptBold"/>
          <w:b/>
          <w:bCs w:val="0"/>
        </w:rPr>
        <w:t>human survival</w:t>
      </w:r>
      <w:r w:rsidRPr="00CF2779">
        <w:rPr>
          <w:rStyle w:val="Style13ptBold"/>
          <w:b/>
          <w:bCs w:val="0"/>
        </w:rPr>
        <w:t xml:space="preserve">, and </w:t>
      </w:r>
      <w:r w:rsidR="008163D9" w:rsidRPr="00CF2779">
        <w:rPr>
          <w:rStyle w:val="Style13ptBold"/>
          <w:b/>
          <w:bCs w:val="0"/>
        </w:rPr>
        <w:t>being and becoming of all life</w:t>
      </w:r>
    </w:p>
    <w:p w14:paraId="7E9E2EB9" w14:textId="12B51AE8" w:rsidR="004A2EB5" w:rsidRDefault="004A2EB5" w:rsidP="00B55AD5">
      <w:bookmarkStart w:id="2" w:name="_Hlk44162937"/>
      <w:r w:rsidRPr="004A2EB5">
        <w:rPr>
          <w:rStyle w:val="Style13ptBold"/>
        </w:rPr>
        <w:t>Rifkin, 19</w:t>
      </w:r>
      <w:r>
        <w:t xml:space="preserve"> – Mark, Professor of English and Women’s Studies at UNC-Greensboro. </w:t>
      </w:r>
      <w:r w:rsidRPr="004A2EB5">
        <w:rPr>
          <w:u w:val="single"/>
        </w:rPr>
        <w:t>Fictions of Land and Flesh: Blackness, Indigeneity, Speculation</w:t>
      </w:r>
      <w:r>
        <w:t xml:space="preserve">. </w:t>
      </w:r>
      <w:r w:rsidRPr="004A2EB5">
        <w:rPr>
          <w:i/>
          <w:iCs/>
        </w:rPr>
        <w:t>Chapter 3: Carceral Space and Fugitive Motion</w:t>
      </w:r>
      <w:r>
        <w:t xml:space="preserve">, Duke University Press. p. 117-122 – KLab2020 </w:t>
      </w:r>
    </w:p>
    <w:bookmarkEnd w:id="2"/>
    <w:p w14:paraId="1B584F8B" w14:textId="35502F68" w:rsidR="004A2EB5" w:rsidRPr="0077796A" w:rsidRDefault="004A2EB5" w:rsidP="00B55AD5">
      <w:pPr>
        <w:rPr>
          <w:u w:val="single"/>
        </w:rPr>
      </w:pPr>
      <w:r w:rsidRPr="00364077">
        <w:rPr>
          <w:rStyle w:val="StyleUnderline"/>
        </w:rPr>
        <w:t xml:space="preserve">The vast intensification and proliferation of apparatuses of </w:t>
      </w:r>
      <w:r w:rsidRPr="00364077">
        <w:rPr>
          <w:rStyle w:val="StyleUnderline"/>
          <w:highlight w:val="yellow"/>
        </w:rPr>
        <w:t>imprisonment</w:t>
      </w:r>
      <w:r w:rsidRPr="004A2EB5">
        <w:rPr>
          <w:rStyle w:val="StyleUnderline"/>
        </w:rPr>
        <w:t xml:space="preserve"> over the past forty years </w:t>
      </w:r>
      <w:r w:rsidRPr="004A2EB5">
        <w:rPr>
          <w:rStyle w:val="StyleUnderline"/>
          <w:highlight w:val="yellow"/>
        </w:rPr>
        <w:t xml:space="preserve">suggest a growing experience of </w:t>
      </w:r>
      <w:r w:rsidRPr="004A2EB5">
        <w:rPr>
          <w:rStyle w:val="Emphasis"/>
          <w:highlight w:val="yellow"/>
        </w:rPr>
        <w:t>emplacement</w:t>
      </w:r>
      <w:r w:rsidRPr="004A2EB5">
        <w:rPr>
          <w:rStyle w:val="StyleUnderline"/>
          <w:highlight w:val="yellow"/>
        </w:rPr>
        <w:t xml:space="preserve"> in</w:t>
      </w:r>
      <w:r w:rsidRPr="004A2EB5">
        <w:rPr>
          <w:rStyle w:val="StyleUnderline"/>
        </w:rPr>
        <w:t xml:space="preserve"> terms of </w:t>
      </w:r>
      <w:r w:rsidRPr="00364077">
        <w:rPr>
          <w:rStyle w:val="Emphasis"/>
          <w:highlight w:val="yellow"/>
        </w:rPr>
        <w:t xml:space="preserve">racialized </w:t>
      </w:r>
      <w:proofErr w:type="spellStart"/>
      <w:r w:rsidRPr="00364077">
        <w:rPr>
          <w:rStyle w:val="Emphasis"/>
          <w:highlight w:val="yellow"/>
        </w:rPr>
        <w:t>carcerality</w:t>
      </w:r>
      <w:proofErr w:type="spellEnd"/>
      <w:r w:rsidRPr="004A2EB5">
        <w:rPr>
          <w:rStyle w:val="StyleUnderline"/>
          <w:highlight w:val="yellow"/>
        </w:rPr>
        <w:t xml:space="preserve"> for Black subjects</w:t>
      </w:r>
      <w:r>
        <w:t xml:space="preserve"> in the United States. While rates of imprisonment hovered at around one per one thousand people in the U.S. population over the course of the twentieth century, in the 1970s the rates began to rise precipitously, becoming one in 107 by the 2000s. Currently, about 3 percent of adults (one in thirty-one) are subjected to criminal justice supervision, with about 2.2 million people in prisons and jails and 4.8 million on probation or parole. These figures represent a fivefold growth over the past forty years. With respect to African Americans, the statistics are even more dire. </w:t>
      </w:r>
      <w:r w:rsidRPr="004A2EB5">
        <w:rPr>
          <w:rStyle w:val="StyleUnderline"/>
        </w:rPr>
        <w:t>African Americans stand at about 13 percent of the U.S. population, but they represent approximately 37 percent of the prison population. In the mid- 2000s, about one in fourteen Black men was incarcerated versus one in 106 white men,</w:t>
      </w:r>
      <w:r>
        <w:t xml:space="preserve"> and those African Americans born after 1965 who have not earned &lt;end p 118&gt; a high school diploma are more likely than not to be imprisoned at some point in their lives.1 </w:t>
      </w:r>
      <w:r w:rsidRPr="004A2EB5">
        <w:rPr>
          <w:rStyle w:val="StyleUnderline"/>
          <w:highlight w:val="yellow"/>
        </w:rPr>
        <w:t>More than solely illustrating a sharp rise in incarceration, these statistics index</w:t>
      </w:r>
      <w:r w:rsidRPr="004A2EB5">
        <w:rPr>
          <w:rStyle w:val="StyleUnderline"/>
        </w:rPr>
        <w:t xml:space="preserve"> a much wider and </w:t>
      </w:r>
      <w:r w:rsidRPr="004A2EB5">
        <w:rPr>
          <w:rStyle w:val="StyleUnderline"/>
          <w:highlight w:val="yellow"/>
        </w:rPr>
        <w:t>intensifying</w:t>
      </w:r>
      <w:r w:rsidRPr="004A2EB5">
        <w:rPr>
          <w:rStyle w:val="StyleUnderline"/>
        </w:rPr>
        <w:t xml:space="preserve"> system of </w:t>
      </w:r>
      <w:r w:rsidRPr="004A2EB5">
        <w:rPr>
          <w:rStyle w:val="StyleUnderline"/>
          <w:highlight w:val="yellow"/>
        </w:rPr>
        <w:t>surveillance and regulation that governs Black neighborhoods, particularly in urban areas</w:t>
      </w:r>
      <w:r>
        <w:t xml:space="preserve">. </w:t>
      </w:r>
      <w:r w:rsidRPr="004A2EB5">
        <w:rPr>
          <w:rStyle w:val="StyleUnderline"/>
        </w:rPr>
        <w:t xml:space="preserve">If fungibility and </w:t>
      </w:r>
      <w:proofErr w:type="spellStart"/>
      <w:r w:rsidRPr="004A2EB5">
        <w:rPr>
          <w:rStyle w:val="StyleUnderline"/>
        </w:rPr>
        <w:t>enfleshment</w:t>
      </w:r>
      <w:proofErr w:type="spellEnd"/>
      <w:r w:rsidRPr="004A2EB5">
        <w:rPr>
          <w:rStyle w:val="StyleUnderline"/>
        </w:rPr>
        <w:t xml:space="preserve"> provide a frame for conceptualizing Black embodiment, as discussed in the previous chapter, </w:t>
      </w:r>
      <w:proofErr w:type="spellStart"/>
      <w:r w:rsidRPr="004A2EB5">
        <w:rPr>
          <w:rStyle w:val="StyleUnderline"/>
          <w:highlight w:val="yellow"/>
        </w:rPr>
        <w:t>carcerality</w:t>
      </w:r>
      <w:proofErr w:type="spellEnd"/>
      <w:r w:rsidRPr="004A2EB5">
        <w:rPr>
          <w:rStyle w:val="StyleUnderline"/>
          <w:highlight w:val="yellow"/>
        </w:rPr>
        <w:t xml:space="preserve"> speaks to the </w:t>
      </w:r>
      <w:r w:rsidRPr="004A2EB5">
        <w:rPr>
          <w:rStyle w:val="Emphasis"/>
          <w:highlight w:val="yellow"/>
        </w:rPr>
        <w:t>geographies of Black life in the United States</w:t>
      </w:r>
      <w:r>
        <w:t xml:space="preserve">. As Alice Goffman illustrates, </w:t>
      </w:r>
      <w:r w:rsidRPr="004A2EB5">
        <w:rPr>
          <w:rStyle w:val="StyleUnderline"/>
        </w:rPr>
        <w:t>in inner-city African American neighborhoods “the role of law enforcement changes from keeping communities safe from a few offenders to bringing an entire neighborhood under suspicion and surveillance</w:t>
      </w:r>
      <w:r>
        <w:t xml:space="preserve">.”2 </w:t>
      </w:r>
      <w:r w:rsidRPr="004A2EB5">
        <w:rPr>
          <w:rStyle w:val="StyleUnderline"/>
          <w:highlight w:val="yellow"/>
        </w:rPr>
        <w:t>Carceral space</w:t>
      </w:r>
      <w:r w:rsidRPr="004A2EB5">
        <w:rPr>
          <w:rStyle w:val="StyleUnderline"/>
        </w:rPr>
        <w:t xml:space="preserve">, then, </w:t>
      </w:r>
      <w:r w:rsidRPr="004A2EB5">
        <w:rPr>
          <w:rStyle w:val="StyleUnderline"/>
          <w:highlight w:val="yellow"/>
        </w:rPr>
        <w:t xml:space="preserve">extends </w:t>
      </w:r>
      <w:r w:rsidRPr="004A2EB5">
        <w:rPr>
          <w:rStyle w:val="Emphasis"/>
          <w:highlight w:val="yellow"/>
        </w:rPr>
        <w:t>far beyond the prison</w:t>
      </w:r>
      <w:r w:rsidRPr="004A2EB5">
        <w:rPr>
          <w:rStyle w:val="StyleUnderline"/>
        </w:rPr>
        <w:t xml:space="preserve"> per se, </w:t>
      </w:r>
      <w:r w:rsidRPr="004A2EB5">
        <w:rPr>
          <w:rStyle w:val="StyleUnderline"/>
          <w:highlight w:val="yellow"/>
        </w:rPr>
        <w:t xml:space="preserve">offering an </w:t>
      </w:r>
      <w:r w:rsidRPr="004A2EB5">
        <w:rPr>
          <w:rStyle w:val="Emphasis"/>
          <w:highlight w:val="yellow"/>
        </w:rPr>
        <w:t>ordering paradigm for blackness</w:t>
      </w:r>
      <w:r w:rsidRPr="004A2EB5">
        <w:rPr>
          <w:rStyle w:val="StyleUnderline"/>
          <w:highlight w:val="yellow"/>
        </w:rPr>
        <w:t xml:space="preserve"> in the contemporary U</w:t>
      </w:r>
      <w:r w:rsidRPr="004A2EB5">
        <w:rPr>
          <w:rStyle w:val="StyleUnderline"/>
        </w:rPr>
        <w:t xml:space="preserve">nited </w:t>
      </w:r>
      <w:r w:rsidRPr="004A2EB5">
        <w:rPr>
          <w:rStyle w:val="StyleUnderline"/>
          <w:highlight w:val="yellow"/>
        </w:rPr>
        <w:t>S</w:t>
      </w:r>
      <w:r w:rsidRPr="004A2EB5">
        <w:rPr>
          <w:rStyle w:val="StyleUnderline"/>
        </w:rPr>
        <w:t>tates.</w:t>
      </w:r>
    </w:p>
    <w:p w14:paraId="5C1FEABC" w14:textId="0DD7655D" w:rsidR="004A2EB5" w:rsidRPr="00364077" w:rsidRDefault="004A2EB5" w:rsidP="00B55AD5">
      <w:pPr>
        <w:rPr>
          <w:rStyle w:val="StyleUnderline"/>
        </w:rPr>
      </w:pPr>
      <w:r w:rsidRPr="00364077">
        <w:rPr>
          <w:rStyle w:val="StyleUnderline"/>
          <w:highlight w:val="yellow"/>
        </w:rPr>
        <w:t xml:space="preserve">The criminal justice system increasingly insinuates its technologies of </w:t>
      </w:r>
      <w:r w:rsidRPr="00364077">
        <w:rPr>
          <w:rStyle w:val="Emphasis"/>
          <w:highlight w:val="yellow"/>
        </w:rPr>
        <w:t>mapping and capture</w:t>
      </w:r>
      <w:r w:rsidRPr="00364077">
        <w:rPr>
          <w:rStyle w:val="StyleUnderline"/>
          <w:highlight w:val="yellow"/>
        </w:rPr>
        <w:t xml:space="preserve"> into </w:t>
      </w:r>
      <w:r w:rsidRPr="00364077">
        <w:rPr>
          <w:rStyle w:val="Emphasis"/>
          <w:highlight w:val="yellow"/>
        </w:rPr>
        <w:t>virtually all aspects of everyday Black life</w:t>
      </w:r>
      <w:r w:rsidRPr="00364077">
        <w:rPr>
          <w:rStyle w:val="StyleUnderline"/>
        </w:rPr>
        <w:t xml:space="preserve"> in places deemed criminal largely due to the predominance of people of color</w:t>
      </w:r>
      <w:r>
        <w:t>. Lisa Marie Cacho suggests, “[</w:t>
      </w:r>
      <w:r w:rsidRPr="00364077">
        <w:rPr>
          <w:rStyle w:val="StyleUnderline"/>
        </w:rPr>
        <w:t xml:space="preserve">R]ace and racialized spaces are the signifiers that make an </w:t>
      </w:r>
      <w:r w:rsidRPr="00364077">
        <w:rPr>
          <w:rStyle w:val="StyleUnderline"/>
        </w:rPr>
        <w:lastRenderedPageBreak/>
        <w:t>unsanctioned action legible as illicit and recognizable as a crime</w:t>
      </w:r>
      <w:r>
        <w:t xml:space="preserve">.”3 </w:t>
      </w:r>
      <w:r w:rsidRPr="00364077">
        <w:rPr>
          <w:rStyle w:val="StyleUnderline"/>
        </w:rPr>
        <w:t>The association of particular places with nonwhite subjects transforms those areas into sites of heightened police scrutiny, regardless of whether criminal activity of various kinds actually is greater in them</w:t>
      </w:r>
      <w:r>
        <w:t xml:space="preserve">.4 </w:t>
      </w:r>
      <w:r w:rsidRPr="00364077">
        <w:rPr>
          <w:rStyle w:val="StyleUnderline"/>
        </w:rPr>
        <w:t>Law enforcement presence in Black communities has been characterized by some as akin to an “occupation</w:t>
      </w:r>
      <w:r>
        <w:t xml:space="preserve">,”5 </w:t>
      </w:r>
      <w:r w:rsidRPr="00364077">
        <w:rPr>
          <w:rStyle w:val="StyleUnderline"/>
        </w:rPr>
        <w:t>but since this mounting surveillance and regulation is not justified in race-explicit terms, instead legitimized as part of a broader need to maintain “law and order” in putatively high-crime areas, it does not constitute something like a formal apartheid structure, despite the fact that proportionately more African Americans currently are imprisoned in the United States than were Blacks in South Africa during the height of the apartheid regime</w:t>
      </w:r>
      <w:r>
        <w:t xml:space="preserve">.6 As long as policies are couched in facially neutral criteria, without directly indicating an intent to target people of color, they do not trigger investigation into the ways they might violate constitutional principles and laws against racial discrimination. </w:t>
      </w:r>
      <w:r w:rsidRPr="00364077">
        <w:rPr>
          <w:rStyle w:val="StyleUnderline"/>
        </w:rPr>
        <w:t xml:space="preserve">Such patterns arise out of the history of what Naomi </w:t>
      </w:r>
      <w:proofErr w:type="spellStart"/>
      <w:r w:rsidRPr="00364077">
        <w:rPr>
          <w:rStyle w:val="StyleUnderline"/>
        </w:rPr>
        <w:t>Murakawa</w:t>
      </w:r>
      <w:proofErr w:type="spellEnd"/>
      <w:r w:rsidRPr="00364077">
        <w:rPr>
          <w:rStyle w:val="StyleUnderline"/>
        </w:rPr>
        <w:t xml:space="preserve"> has termed “liberal modernization” and </w:t>
      </w:r>
      <w:r w:rsidRPr="00364077">
        <w:rPr>
          <w:rStyle w:val="Emphasis"/>
          <w:highlight w:val="yellow"/>
        </w:rPr>
        <w:t>the “civil rights carceral state</w:t>
      </w:r>
      <w:r w:rsidRPr="00364077">
        <w:rPr>
          <w:rStyle w:val="StyleUnderline"/>
        </w:rPr>
        <w:t xml:space="preserve">,” in which putatively antiracist efforts to reduce racial bias in law enforcement after World War II and through the Civil Rights era </w:t>
      </w:r>
      <w:r w:rsidRPr="00364077">
        <w:rPr>
          <w:rStyle w:val="StyleUnderline"/>
          <w:highlight w:val="yellow"/>
        </w:rPr>
        <w:t>gave rise to the notion that “racial violence could be corrected through the establishment of</w:t>
      </w:r>
      <w:r w:rsidRPr="00364077">
        <w:rPr>
          <w:rStyle w:val="StyleUnderline"/>
        </w:rPr>
        <w:t xml:space="preserve"> well-defined, </w:t>
      </w:r>
      <w:r w:rsidRPr="00364077">
        <w:rPr>
          <w:rStyle w:val="Emphasis"/>
          <w:highlight w:val="yellow"/>
        </w:rPr>
        <w:t>rule-bound</w:t>
      </w:r>
      <w:r w:rsidRPr="00364077">
        <w:rPr>
          <w:rStyle w:val="StyleUnderline"/>
          <w:highlight w:val="yellow"/>
        </w:rPr>
        <w:t>,</w:t>
      </w:r>
      <w:r w:rsidRPr="00364077">
        <w:rPr>
          <w:rStyle w:val="StyleUnderline"/>
        </w:rPr>
        <w:t xml:space="preserve"> and rights-laden uniform </w:t>
      </w:r>
      <w:r w:rsidRPr="00364077">
        <w:rPr>
          <w:rStyle w:val="Emphasis"/>
          <w:highlight w:val="yellow"/>
        </w:rPr>
        <w:t>state processes</w:t>
      </w:r>
      <w:r>
        <w:t xml:space="preserve">”: </w:t>
      </w:r>
      <w:r w:rsidRPr="00364077">
        <w:rPr>
          <w:rStyle w:val="StyleUnderline"/>
        </w:rPr>
        <w:t>“[</w:t>
      </w:r>
      <w:r w:rsidRPr="0077796A">
        <w:rPr>
          <w:rStyle w:val="StyleUnderline"/>
          <w:highlight w:val="yellow"/>
        </w:rPr>
        <w:t>L]</w:t>
      </w:r>
      <w:proofErr w:type="spellStart"/>
      <w:r w:rsidRPr="0077796A">
        <w:rPr>
          <w:rStyle w:val="StyleUnderline"/>
          <w:highlight w:val="yellow"/>
        </w:rPr>
        <w:t>iberal</w:t>
      </w:r>
      <w:proofErr w:type="spellEnd"/>
      <w:r w:rsidRPr="0077796A">
        <w:rPr>
          <w:rStyle w:val="StyleUnderline"/>
          <w:highlight w:val="yellow"/>
        </w:rPr>
        <w:t xml:space="preserve"> </w:t>
      </w:r>
      <w:r w:rsidRPr="00364077">
        <w:rPr>
          <w:rStyle w:val="StyleUnderline"/>
          <w:highlight w:val="yellow"/>
        </w:rPr>
        <w:t xml:space="preserve">law-and- order </w:t>
      </w:r>
      <w:r w:rsidRPr="00364077">
        <w:rPr>
          <w:rStyle w:val="Emphasis"/>
          <w:highlight w:val="yellow"/>
        </w:rPr>
        <w:t>reinforced</w:t>
      </w:r>
      <w:r w:rsidRPr="00364077">
        <w:rPr>
          <w:rStyle w:val="StyleUnderline"/>
        </w:rPr>
        <w:t xml:space="preserve"> the common sense </w:t>
      </w:r>
      <w:r w:rsidRPr="00364077">
        <w:rPr>
          <w:rStyle w:val="Emphasis"/>
          <w:highlight w:val="yellow"/>
        </w:rPr>
        <w:t>that racism is a ghost in the machine</w:t>
      </w:r>
      <w:r w:rsidRPr="00364077">
        <w:rPr>
          <w:rStyle w:val="StyleUnderline"/>
        </w:rPr>
        <w:t>, some immaterial force detached from the institutional terrain of racialized wealth inequality and the possessive investment in whiteness,” such that “the more carceral machinery &lt;end p 118&gt; was rights-based and rule-bound, the more racial disparity was isolatable to ‘real’ black criminality</w:t>
      </w:r>
      <w:r>
        <w:t xml:space="preserve">.”7 From this perspective, the problem of racism lies in attitudinal prejudice rather than structural disadvantage. </w:t>
      </w:r>
      <w:r w:rsidRPr="00364077">
        <w:rPr>
          <w:rStyle w:val="StyleUnderline"/>
        </w:rPr>
        <w:t>Therefore, the vast expansion of imprisonment and police power in ways that are directed toward and that decimate communities of color are not conceptualized as inherently functioning as a mode of institutionalized racism so long as the rules instituted and followed themselves do not directly invoke race—or, more specifically, blackness—as an organizing logic. Framed in this way, the transformation of Black neighborhoods into carceral spaces is not understood as constituting racist practice, because such practices take shape around apparently racially neutral goals and metrics.</w:t>
      </w:r>
    </w:p>
    <w:p w14:paraId="7A9E47BF" w14:textId="47FD512C" w:rsidR="004A2EB5" w:rsidRDefault="004A2EB5" w:rsidP="00B55AD5">
      <w:r w:rsidRPr="00364077">
        <w:rPr>
          <w:rStyle w:val="StyleUnderline"/>
        </w:rPr>
        <w:t xml:space="preserve">These dynamics provide the animating context for Walter Mosley’s </w:t>
      </w:r>
      <w:proofErr w:type="spellStart"/>
      <w:r w:rsidRPr="00364077">
        <w:rPr>
          <w:rStyle w:val="StyleUnderline"/>
        </w:rPr>
        <w:t>Futureland</w:t>
      </w:r>
      <w:proofErr w:type="spellEnd"/>
      <w:r w:rsidRPr="00364077">
        <w:rPr>
          <w:rStyle w:val="StyleUnderline"/>
        </w:rPr>
        <w:t>: Nine Stories of an Imminent World</w:t>
      </w:r>
      <w:r>
        <w:t xml:space="preserve"> (2001), </w:t>
      </w:r>
      <w:r w:rsidRPr="00364077">
        <w:rPr>
          <w:rStyle w:val="StyleUnderline"/>
        </w:rPr>
        <w:t xml:space="preserve">in which he offers a speculative theorization of the principles immanently at play in such neoliberal modes of captivity while addressing the central function of processes of racialization in the kinds of datafication on which such social mappings increasingly rely. </w:t>
      </w:r>
      <w:r w:rsidRPr="00364077">
        <w:rPr>
          <w:rStyle w:val="StyleUnderline"/>
          <w:highlight w:val="yellow"/>
        </w:rPr>
        <w:t>This</w:t>
      </w:r>
      <w:r w:rsidRPr="00364077">
        <w:rPr>
          <w:rStyle w:val="StyleUnderline"/>
        </w:rPr>
        <w:t xml:space="preserve"> collection of </w:t>
      </w:r>
      <w:r w:rsidRPr="00364077">
        <w:rPr>
          <w:rStyle w:val="StyleUnderline"/>
          <w:highlight w:val="yellow"/>
        </w:rPr>
        <w:t>linked</w:t>
      </w:r>
      <w:r w:rsidRPr="00364077">
        <w:rPr>
          <w:rStyle w:val="StyleUnderline"/>
        </w:rPr>
        <w:t xml:space="preserve"> stories set a few decades into the future explores </w:t>
      </w:r>
      <w:r w:rsidRPr="00364077">
        <w:rPr>
          <w:rStyle w:val="StyleUnderline"/>
          <w:highlight w:val="yellow"/>
        </w:rPr>
        <w:t xml:space="preserve">the proliferation of carceral mechanisms and technologies beyond the prison, including the reorganization of </w:t>
      </w:r>
      <w:r w:rsidRPr="00364077">
        <w:rPr>
          <w:rStyle w:val="Emphasis"/>
          <w:highlight w:val="yellow"/>
        </w:rPr>
        <w:t>everyday geographies</w:t>
      </w:r>
      <w:r w:rsidRPr="00364077">
        <w:rPr>
          <w:rStyle w:val="StyleUnderline"/>
          <w:highlight w:val="yellow"/>
        </w:rPr>
        <w:t xml:space="preserve"> in ways that facilitate </w:t>
      </w:r>
      <w:r w:rsidRPr="00364077">
        <w:rPr>
          <w:rStyle w:val="Emphasis"/>
          <w:highlight w:val="yellow"/>
        </w:rPr>
        <w:t>state-sanctioned containment</w:t>
      </w:r>
      <w:r w:rsidRPr="00364077">
        <w:rPr>
          <w:rStyle w:val="StyleUnderline"/>
        </w:rPr>
        <w:t xml:space="preserve"> separate from punishment for criminal activity per se. Yet while largely focused on African Americans, the text presents these patterns as expanding to incorporate large swaths of the population, building on existing racial demarcations while also generating additional and compounding modes of racialization that arise out of the application of ostensibly race-neutral criteria. In this way, </w:t>
      </w:r>
      <w:r w:rsidRPr="00364077">
        <w:rPr>
          <w:rStyle w:val="StyleUnderline"/>
          <w:highlight w:val="yellow"/>
        </w:rPr>
        <w:t xml:space="preserve">Mosley sketches the potentials for </w:t>
      </w:r>
      <w:r w:rsidRPr="00364077">
        <w:rPr>
          <w:rStyle w:val="Emphasis"/>
          <w:highlight w:val="yellow"/>
        </w:rPr>
        <w:t>radically expanding existing carceral topographies</w:t>
      </w:r>
      <w:r w:rsidRPr="00364077">
        <w:rPr>
          <w:rStyle w:val="StyleUnderline"/>
          <w:highlight w:val="yellow"/>
        </w:rPr>
        <w:t xml:space="preserve"> while engaging the ways such captivities reconfigure existing racism(s).</w:t>
      </w:r>
      <w:r w:rsidRPr="00364077">
        <w:rPr>
          <w:rStyle w:val="StyleUnderline"/>
        </w:rPr>
        <w:t xml:space="preserve"> In offering this speculative analysis, </w:t>
      </w:r>
      <w:r w:rsidRPr="00364077">
        <w:rPr>
          <w:rStyle w:val="StyleUnderline"/>
          <w:highlight w:val="yellow"/>
        </w:rPr>
        <w:t xml:space="preserve">he suggests the </w:t>
      </w:r>
      <w:r w:rsidRPr="00364077">
        <w:rPr>
          <w:rStyle w:val="Emphasis"/>
          <w:highlight w:val="yellow"/>
        </w:rPr>
        <w:t>political futility of collective assertions</w:t>
      </w:r>
      <w:r w:rsidRPr="00364077">
        <w:rPr>
          <w:rStyle w:val="StyleUnderline"/>
        </w:rPr>
        <w:t xml:space="preserve"> of place </w:t>
      </w:r>
      <w:r w:rsidRPr="00364077">
        <w:rPr>
          <w:rStyle w:val="StyleUnderline"/>
          <w:highlight w:val="yellow"/>
        </w:rPr>
        <w:t>and explores</w:t>
      </w:r>
      <w:r w:rsidRPr="00364077">
        <w:rPr>
          <w:rStyle w:val="StyleUnderline"/>
        </w:rPr>
        <w:t xml:space="preserve"> the notion of </w:t>
      </w:r>
      <w:r w:rsidRPr="00364077">
        <w:rPr>
          <w:rStyle w:val="Emphasis"/>
          <w:highlight w:val="yellow"/>
        </w:rPr>
        <w:t>perpetual fugitivity</w:t>
      </w:r>
      <w:r w:rsidRPr="00364077">
        <w:rPr>
          <w:rStyle w:val="StyleUnderline"/>
          <w:highlight w:val="yellow"/>
        </w:rPr>
        <w:t xml:space="preserve"> as a means of realizing freedom</w:t>
      </w:r>
      <w:r>
        <w:t xml:space="preserve">.8 </w:t>
      </w:r>
      <w:r w:rsidRPr="00364077">
        <w:rPr>
          <w:rStyle w:val="StyleUnderline"/>
        </w:rPr>
        <w:t xml:space="preserve">Much of the scholarly work that attends to the racial dynamics of the criminal justice system focuses on the ways it targets people of color and seeks to dominate areas associated with such populations, but as Mosley suggests, the matrix of </w:t>
      </w:r>
      <w:proofErr w:type="spellStart"/>
      <w:r w:rsidRPr="00364077">
        <w:rPr>
          <w:rStyle w:val="StyleUnderline"/>
        </w:rPr>
        <w:t>carcerality</w:t>
      </w:r>
      <w:proofErr w:type="spellEnd"/>
      <w:r w:rsidRPr="00364077">
        <w:rPr>
          <w:rStyle w:val="StyleUnderline"/>
        </w:rPr>
        <w:t xml:space="preserve"> itself engenders, intensifies, and disseminates processes of racialization</w:t>
      </w:r>
      <w:r>
        <w:t>. Michelle Alexander observes, “[</w:t>
      </w:r>
      <w:r w:rsidRPr="00364077">
        <w:rPr>
          <w:rStyle w:val="StyleUnderline"/>
        </w:rPr>
        <w:t>T]he ‘negative credential’ associated with a criminal record represents a unique mechanism of state-</w:t>
      </w:r>
      <w:r w:rsidRPr="00364077">
        <w:rPr>
          <w:rStyle w:val="StyleUnderline"/>
        </w:rPr>
        <w:lastRenderedPageBreak/>
        <w:t>sponsored stratification” that functions as “a form of branding by the government,” later adding that “mass-incarceration, like Jim Crow, is a ‘race-making institution.</w:t>
      </w:r>
      <w:r>
        <w:t xml:space="preserve">’ ”9 The attribution of differential identity in relation to actual or potential criminal acts—or violations of existing institutionalized rules and norms—creates a status distinction between those deemed &lt;end p 119&gt; criminal and those not. </w:t>
      </w:r>
      <w:r w:rsidRPr="00364077">
        <w:rPr>
          <w:rStyle w:val="StyleUnderline"/>
        </w:rPr>
        <w:t>While in theory anyone could commit a crime, legal, political, and popular discourses cast inclinations toward criminality as innate within particular groups in ways that do not appear to follow from race as such, even as these attributions both implicitly rely on existing racial categories and portray the forms of belonging they cite as indicative of inherent qualities in ways that function as racial knowledge</w:t>
      </w:r>
      <w:r>
        <w:t>.10</w:t>
      </w:r>
    </w:p>
    <w:p w14:paraId="2B5F79A7" w14:textId="718446D5" w:rsidR="004A2EB5" w:rsidRDefault="004A2EB5" w:rsidP="00B55AD5">
      <w:r w:rsidRPr="00364077">
        <w:rPr>
          <w:rStyle w:val="StyleUnderline"/>
        </w:rPr>
        <w:t xml:space="preserve">In </w:t>
      </w:r>
      <w:proofErr w:type="spellStart"/>
      <w:r w:rsidRPr="00364077">
        <w:rPr>
          <w:rStyle w:val="StyleUnderline"/>
        </w:rPr>
        <w:t>Futureland</w:t>
      </w:r>
      <w:proofErr w:type="spellEnd"/>
      <w:r w:rsidRPr="00364077">
        <w:rPr>
          <w:rStyle w:val="StyleUnderline"/>
        </w:rPr>
        <w:t>, the possibilities for being consigned to a criminalized status expand exponentially beyond current racial categories, suggesting a vast extension of the “race-making” capacities of the carceral state and its geographies of internment</w:t>
      </w:r>
      <w:r>
        <w:t xml:space="preserve">.11 While appropriate behavior largely gets defined in terms of gainful employment and conformity to corporation-driven mandates, the text illustrates how evaluations of the propensity for (non)normativity themselves depend less on individuals’ particular choices than the ways all aspects of their lives are collated into statistical sets that function as racializing assemblages. 12 </w:t>
      </w:r>
      <w:r w:rsidRPr="00364077">
        <w:rPr>
          <w:rStyle w:val="StyleUnderline"/>
        </w:rPr>
        <w:t>As David Lyon indicates about current systems of surveillance, “If the category in which your personal data place you renders you ‘suspicious,’ then you are hardly ‘innocent until proven guilty,’ ” adding, “It is a profile that, in many cases, simply suggests what sort of person is here. The category, not the character, is all-important</w:t>
      </w:r>
      <w:r>
        <w:t xml:space="preserve">.” 13 In the text, to be unemployed itself becomes a quasi-criminalized status, one that leads (absent any judicial process whatsoever) to confinement in a subterranean space called “Common Ground.” </w:t>
      </w:r>
      <w:r w:rsidRPr="00364077">
        <w:rPr>
          <w:rStyle w:val="StyleUnderline"/>
        </w:rPr>
        <w:t xml:space="preserve">What emerges in Mosley’s stories is something like </w:t>
      </w:r>
      <w:proofErr w:type="gramStart"/>
      <w:r w:rsidRPr="00364077">
        <w:rPr>
          <w:rStyle w:val="StyleUnderline"/>
        </w:rPr>
        <w:t>a capitalistically oriented eugenics</w:t>
      </w:r>
      <w:proofErr w:type="gramEnd"/>
      <w:r w:rsidRPr="00364077">
        <w:rPr>
          <w:rStyle w:val="StyleUnderline"/>
        </w:rPr>
        <w:t>, in which determinations of fitness less follow from racial identity as conventionally understood than from population-making calculations driven by statistical models of likely contributions to revenue and relative costs that take place alongside legally mandated modes of racial neutrality</w:t>
      </w:r>
      <w:r>
        <w:t xml:space="preserve">. In addition, </w:t>
      </w:r>
      <w:r w:rsidRPr="00AC3C43">
        <w:rPr>
          <w:rStyle w:val="StyleUnderline"/>
        </w:rPr>
        <w:t xml:space="preserve">options for residence and mobility are scaled in relation to these actuarial evaluations and their racializing trajectories; the social landscape is organized around ostensibly objective assessments of employability, such that the prisonlike structure of Common Ground simply serves as the extreme of tiered layers of </w:t>
      </w:r>
      <w:proofErr w:type="spellStart"/>
      <w:r w:rsidRPr="00AC3C43">
        <w:rPr>
          <w:rStyle w:val="StyleUnderline"/>
        </w:rPr>
        <w:t>carcerally</w:t>
      </w:r>
      <w:proofErr w:type="spellEnd"/>
      <w:r w:rsidRPr="00AC3C43">
        <w:rPr>
          <w:rStyle w:val="StyleUnderline"/>
        </w:rPr>
        <w:t xml:space="preserve"> inflected space in which everyone but the wealthiest are enmeshed. </w:t>
      </w:r>
      <w:r w:rsidRPr="00AC3C43">
        <w:rPr>
          <w:rStyle w:val="StyleUnderline"/>
          <w:highlight w:val="yellow"/>
        </w:rPr>
        <w:t>Mosley’s futurist imaginary</w:t>
      </w:r>
      <w:r w:rsidRPr="00AC3C43">
        <w:rPr>
          <w:rStyle w:val="StyleUnderline"/>
        </w:rPr>
        <w:t xml:space="preserve">, then, </w:t>
      </w:r>
      <w:r w:rsidRPr="00AC3C43">
        <w:rPr>
          <w:rStyle w:val="StyleUnderline"/>
          <w:highlight w:val="yellow"/>
        </w:rPr>
        <w:t xml:space="preserve">highlights the ways the prison functions in the contemporary moment </w:t>
      </w:r>
      <w:r w:rsidRPr="00AC3C43">
        <w:rPr>
          <w:rStyle w:val="Emphasis"/>
          <w:highlight w:val="yellow"/>
        </w:rPr>
        <w:t>less as anomaly than paradigm, as a state-organized means of regulating</w:t>
      </w:r>
      <w:r w:rsidRPr="00AC3C43">
        <w:rPr>
          <w:rStyle w:val="StyleUnderline"/>
        </w:rPr>
        <w:t xml:space="preserve"> (un)employment in which </w:t>
      </w:r>
      <w:r w:rsidRPr="00AC3C43">
        <w:rPr>
          <w:rStyle w:val="Emphasis"/>
          <w:highlight w:val="yellow"/>
        </w:rPr>
        <w:t>racializing attributions</w:t>
      </w:r>
      <w:r w:rsidRPr="00AC3C43">
        <w:rPr>
          <w:rStyle w:val="StyleUnderline"/>
        </w:rPr>
        <w:t xml:space="preserve"> of innate ability and aberrance—and aggregations of those potentialities into categorical identities (especially through forms of dataveillance)—regulate one’s relation to place even, or perhaps especially, in the absence of explicit race talk and segregation</w:t>
      </w:r>
      <w:r>
        <w:t xml:space="preserve">. </w:t>
      </w:r>
      <w:proofErr w:type="spellStart"/>
      <w:r>
        <w:t>Futureland</w:t>
      </w:r>
      <w:proofErr w:type="spellEnd"/>
      <w:r>
        <w:t xml:space="preserve"> lifts </w:t>
      </w:r>
      <w:proofErr w:type="gramStart"/>
      <w:r>
        <w:t>off of</w:t>
      </w:r>
      <w:proofErr w:type="gramEnd"/>
      <w:r>
        <w:t xml:space="preserve"> the present in order to engage in a speculative </w:t>
      </w:r>
      <w:proofErr w:type="spellStart"/>
      <w:r>
        <w:t>redescription</w:t>
      </w:r>
      <w:proofErr w:type="spellEnd"/>
      <w:r>
        <w:t xml:space="preserve"> of the early twentieth century that traces and highlights &lt;end p 120&gt; patterns of racializing governmentality; thus, the text enables an engagement with </w:t>
      </w:r>
      <w:proofErr w:type="spellStart"/>
      <w:r>
        <w:t>carcerality</w:t>
      </w:r>
      <w:proofErr w:type="spellEnd"/>
      <w:r>
        <w:t xml:space="preserve"> and fugitivity as ways of figuring the immanent dynamics of contemporary sociopolitical formations.</w:t>
      </w:r>
    </w:p>
    <w:p w14:paraId="12DA1AB2" w14:textId="4EC77C86" w:rsidR="004A2EB5" w:rsidRPr="00AC3C43" w:rsidRDefault="004A2EB5" w:rsidP="00B55AD5">
      <w:pPr>
        <w:rPr>
          <w:rStyle w:val="StyleUnderline"/>
        </w:rPr>
      </w:pPr>
      <w:r w:rsidRPr="00AC3C43">
        <w:rPr>
          <w:rStyle w:val="StyleUnderline"/>
        </w:rPr>
        <w:t xml:space="preserve">Communal claims to place play no role in the text, since Mosley offers no sense that they could do anything other than reiterate extant systems of domination (in ways reminiscent of the </w:t>
      </w:r>
      <w:proofErr w:type="spellStart"/>
      <w:r w:rsidRPr="00AC3C43">
        <w:rPr>
          <w:rStyle w:val="StyleUnderline"/>
        </w:rPr>
        <w:t>Xenogenesis</w:t>
      </w:r>
      <w:proofErr w:type="spellEnd"/>
      <w:r w:rsidRPr="00AC3C43">
        <w:rPr>
          <w:rStyle w:val="StyleUnderline"/>
        </w:rPr>
        <w:t xml:space="preserve"> trilogy). The geographies of everyday life are thoroughly regulated and stratified by political-corporate interests, apparatuses, and mappings</w:t>
      </w:r>
      <w:r>
        <w:t xml:space="preserve">. There is virtually no place that is not owned and controlled by corporations, such that alternative projects of occupancy and sovereignty appear completely untenable, at best, and, at worst, merely replicate existing modes of governmentality. </w:t>
      </w:r>
      <w:r w:rsidRPr="00AC3C43">
        <w:rPr>
          <w:rStyle w:val="StyleUnderline"/>
        </w:rPr>
        <w:t xml:space="preserve">Given its focus on questions of collective situatedness, though, Daniel Wilson’s </w:t>
      </w:r>
      <w:proofErr w:type="spellStart"/>
      <w:r w:rsidRPr="00AC3C43">
        <w:rPr>
          <w:rStyle w:val="StyleUnderline"/>
        </w:rPr>
        <w:t>Robopocalypse</w:t>
      </w:r>
      <w:proofErr w:type="spellEnd"/>
      <w:r w:rsidRPr="00AC3C43">
        <w:rPr>
          <w:rStyle w:val="StyleUnderline"/>
        </w:rPr>
        <w:t xml:space="preserve"> series can provide an illuminating counterpoint to Mosley. Wilson’s novels help highlight how </w:t>
      </w:r>
      <w:r w:rsidRPr="00AC3C43">
        <w:rPr>
          <w:rStyle w:val="StyleUnderline"/>
          <w:highlight w:val="yellow"/>
        </w:rPr>
        <w:t>Mosley’s work</w:t>
      </w:r>
      <w:r w:rsidRPr="00AC3C43">
        <w:rPr>
          <w:rStyle w:val="StyleUnderline"/>
        </w:rPr>
        <w:t xml:space="preserve"> orients away from questions </w:t>
      </w:r>
      <w:r w:rsidRPr="00AC3C43">
        <w:rPr>
          <w:rStyle w:val="StyleUnderline"/>
        </w:rPr>
        <w:lastRenderedPageBreak/>
        <w:t xml:space="preserve">of territoriality, thereby </w:t>
      </w:r>
      <w:r w:rsidRPr="00AC3C43">
        <w:rPr>
          <w:rStyle w:val="StyleUnderline"/>
          <w:highlight w:val="yellow"/>
        </w:rPr>
        <w:t>draw</w:t>
      </w:r>
      <w:r w:rsidRPr="00AC3C43">
        <w:rPr>
          <w:rStyle w:val="StyleUnderline"/>
        </w:rPr>
        <w:t xml:space="preserve">ing </w:t>
      </w:r>
      <w:r w:rsidRPr="00AC3C43">
        <w:rPr>
          <w:rStyle w:val="StyleUnderline"/>
          <w:highlight w:val="yellow"/>
        </w:rPr>
        <w:t xml:space="preserve">attention to the potential difficulties of </w:t>
      </w:r>
      <w:r w:rsidRPr="00AC3C43">
        <w:rPr>
          <w:rStyle w:val="Emphasis"/>
          <w:highlight w:val="yellow"/>
        </w:rPr>
        <w:t>engaging indigeneity</w:t>
      </w:r>
      <w:r w:rsidRPr="00AC3C43">
        <w:rPr>
          <w:rStyle w:val="StyleUnderline"/>
          <w:highlight w:val="yellow"/>
        </w:rPr>
        <w:t xml:space="preserve">—and place-based peoplehood more broadly—within a frame organized </w:t>
      </w:r>
      <w:r w:rsidRPr="00AC3C43">
        <w:rPr>
          <w:rStyle w:val="Emphasis"/>
          <w:highlight w:val="yellow"/>
        </w:rPr>
        <w:t>around captivity and flight</w:t>
      </w:r>
      <w:r w:rsidRPr="00AC3C43">
        <w:rPr>
          <w:rStyle w:val="StyleUnderline"/>
        </w:rPr>
        <w:t xml:space="preserve">. </w:t>
      </w:r>
      <w:r>
        <w:t xml:space="preserve">Wilson’s texts imagine how existing, reconfigured, and newly formed peoples might develop forms of located collectivity </w:t>
      </w:r>
      <w:proofErr w:type="gramStart"/>
      <w:r>
        <w:t>in the midst of</w:t>
      </w:r>
      <w:proofErr w:type="gramEnd"/>
      <w:r>
        <w:t xml:space="preserve"> technologically induced cataclysm. Himself Cherokee, </w:t>
      </w:r>
      <w:r w:rsidRPr="00AC3C43">
        <w:rPr>
          <w:rStyle w:val="StyleUnderline"/>
        </w:rPr>
        <w:t xml:space="preserve">Wilson offers a vision in </w:t>
      </w:r>
      <w:r w:rsidRPr="008163D9">
        <w:rPr>
          <w:rStyle w:val="StyleUnderline"/>
        </w:rPr>
        <w:t>which connections to territory remain a durable part of human social life, even—and in some ways especially—in the face of the breakdown of contemporary social structures and geographies</w:t>
      </w:r>
      <w:r w:rsidRPr="008163D9">
        <w:t xml:space="preserve">. In becoming conscious, an artificial intelligence, </w:t>
      </w:r>
      <w:proofErr w:type="spellStart"/>
      <w:r w:rsidRPr="008163D9">
        <w:t>Archos</w:t>
      </w:r>
      <w:proofErr w:type="spellEnd"/>
      <w:r w:rsidRPr="008163D9">
        <w:t>, launches a campaign of mass murder against humanity in which wireless networks provide the means for conscripting all manner of machines into the aim</w:t>
      </w:r>
      <w:r>
        <w:t xml:space="preserve"> of decimating </w:t>
      </w:r>
      <w:proofErr w:type="gramStart"/>
      <w:r>
        <w:t>the human race</w:t>
      </w:r>
      <w:proofErr w:type="gramEnd"/>
      <w:r>
        <w:t xml:space="preserve">. However, in this dystopian imaginary, modes of peoplehood and placemaking become crucial—to humans, robots, and various kinds of sentient beings that arise out of human advances in computing. </w:t>
      </w:r>
      <w:r w:rsidRPr="00AC3C43">
        <w:rPr>
          <w:rStyle w:val="StyleUnderline"/>
        </w:rPr>
        <w:t xml:space="preserve">While not primarily focused on Indigenous peoples’ struggles for self-determination as such, </w:t>
      </w:r>
      <w:r w:rsidRPr="00AC3C43">
        <w:rPr>
          <w:rStyle w:val="StyleUnderline"/>
          <w:highlight w:val="yellow"/>
        </w:rPr>
        <w:t xml:space="preserve">the novels highlight the existence and emergence of forms of </w:t>
      </w:r>
      <w:r w:rsidRPr="00AC3C43">
        <w:rPr>
          <w:rStyle w:val="Emphasis"/>
          <w:highlight w:val="yellow"/>
        </w:rPr>
        <w:t>collective territoriality that</w:t>
      </w:r>
      <w:r w:rsidRPr="00AC3C43">
        <w:rPr>
          <w:rStyle w:val="StyleUnderline"/>
          <w:highlight w:val="yellow"/>
        </w:rPr>
        <w:t xml:space="preserve"> not only </w:t>
      </w:r>
      <w:r w:rsidRPr="00AC3C43">
        <w:rPr>
          <w:rStyle w:val="Emphasis"/>
          <w:highlight w:val="yellow"/>
        </w:rPr>
        <w:t>serve as the basis for human social organization and survival</w:t>
      </w:r>
      <w:r w:rsidRPr="00AC3C43">
        <w:rPr>
          <w:rStyle w:val="StyleUnderline"/>
          <w:highlight w:val="yellow"/>
        </w:rPr>
        <w:t xml:space="preserve"> but</w:t>
      </w:r>
      <w:r w:rsidRPr="00AC3C43">
        <w:rPr>
          <w:rStyle w:val="StyleUnderline"/>
        </w:rPr>
        <w:t xml:space="preserve"> that are presented as </w:t>
      </w:r>
      <w:r w:rsidRPr="00AC3C43">
        <w:rPr>
          <w:rStyle w:val="Emphasis"/>
          <w:highlight w:val="yellow"/>
        </w:rPr>
        <w:t>integral to the being and becoming of all life</w:t>
      </w:r>
      <w:r w:rsidRPr="00AC3C43">
        <w:rPr>
          <w:rStyle w:val="StyleUnderline"/>
        </w:rPr>
        <w:t>. In this way, the framework through which Wilson approaches the violence and possibilities of technology, and futurist speculation more broadly, can be understood as drawing on the principles and politics of indigeneity, even when not engaging Indigenous people( s) per se</w:t>
      </w:r>
      <w:r>
        <w:t xml:space="preserve"> (although the novels do return repeatedly to the Osage Nation in ways that underline Indigenous histories and contemporary presence, while also largely leaving aside Indigenous mobilities and diaspora</w:t>
      </w:r>
      <w:r w:rsidRPr="00AC3C43">
        <w:rPr>
          <w:rStyle w:val="StyleUnderline"/>
        </w:rPr>
        <w:t xml:space="preserve">). The centrality of these issues in Wilson’s work helps draw attention to their absence in Mosley’s—the ways that long-term &lt;end p 121&gt; relations to </w:t>
      </w:r>
      <w:proofErr w:type="gramStart"/>
      <w:r w:rsidRPr="00AC3C43">
        <w:rPr>
          <w:rStyle w:val="StyleUnderline"/>
        </w:rPr>
        <w:t>particular spaces</w:t>
      </w:r>
      <w:proofErr w:type="gramEnd"/>
      <w:r w:rsidRPr="00AC3C43">
        <w:rPr>
          <w:rStyle w:val="StyleUnderline"/>
        </w:rPr>
        <w:t xml:space="preserve"> function for Mosley as an effect of imprisonment rather than a vehicle of liberation or autonomy. </w:t>
      </w:r>
    </w:p>
    <w:p w14:paraId="24D752E9" w14:textId="194A8CCA" w:rsidR="00A95652" w:rsidRDefault="004A2EB5" w:rsidP="00B55AD5">
      <w:pPr>
        <w:rPr>
          <w:rStyle w:val="StyleUnderline"/>
        </w:rPr>
      </w:pPr>
      <w:r w:rsidRPr="00AC3C43">
        <w:rPr>
          <w:rStyle w:val="StyleUnderline"/>
          <w:highlight w:val="yellow"/>
        </w:rPr>
        <w:t>Mosley figures freedom not in</w:t>
      </w:r>
      <w:r w:rsidRPr="00AC3C43">
        <w:rPr>
          <w:rStyle w:val="StyleUnderline"/>
        </w:rPr>
        <w:t xml:space="preserve"> terms of </w:t>
      </w:r>
      <w:r w:rsidRPr="00AC3C43">
        <w:rPr>
          <w:rStyle w:val="StyleUnderline"/>
          <w:highlight w:val="yellow"/>
        </w:rPr>
        <w:t>collective habitation but in/as flight</w:t>
      </w:r>
      <w:r>
        <w:t xml:space="preserve">. If Octavia Butler makes the malleability attributed to blackness into a touchstone for speculatively envisioning antiracist modes of fleshly becoming, </w:t>
      </w:r>
      <w:proofErr w:type="spellStart"/>
      <w:r>
        <w:t>Futureland</w:t>
      </w:r>
      <w:proofErr w:type="spellEnd"/>
      <w:r>
        <w:t xml:space="preserve"> presents the lack of spatial fixity as crucial to thwarting extant systems of racialization. </w:t>
      </w:r>
      <w:r w:rsidRPr="00AC3C43">
        <w:rPr>
          <w:rStyle w:val="StyleUnderline"/>
        </w:rPr>
        <w:t xml:space="preserve">In this way, the text </w:t>
      </w:r>
      <w:r w:rsidRPr="00AC3C43">
        <w:rPr>
          <w:rStyle w:val="StyleUnderline"/>
          <w:highlight w:val="yellow"/>
        </w:rPr>
        <w:t>articulates a poetics of fugitivity as a positive conception of open relation that seeks to break from the racializing geographies imposed by the state</w:t>
      </w:r>
      <w:r>
        <w:t xml:space="preserve"> (largely acting in the service of corporate interests). </w:t>
      </w:r>
      <w:r w:rsidRPr="00AC3C43">
        <w:rPr>
          <w:rStyle w:val="StyleUnderline"/>
          <w:highlight w:val="yellow"/>
        </w:rPr>
        <w:t xml:space="preserve">This investment in the </w:t>
      </w:r>
      <w:proofErr w:type="spellStart"/>
      <w:r w:rsidRPr="00AC3C43">
        <w:rPr>
          <w:rStyle w:val="Emphasis"/>
          <w:highlight w:val="yellow"/>
        </w:rPr>
        <w:t>liberatory</w:t>
      </w:r>
      <w:proofErr w:type="spellEnd"/>
      <w:r w:rsidRPr="00AC3C43">
        <w:rPr>
          <w:rStyle w:val="Emphasis"/>
          <w:highlight w:val="yellow"/>
        </w:rPr>
        <w:t xml:space="preserve"> potentials of movement, as contrasted with carceral technologies and cartographies</w:t>
      </w:r>
      <w:r w:rsidRPr="00AC3C43">
        <w:rPr>
          <w:rStyle w:val="StyleUnderline"/>
          <w:highlight w:val="yellow"/>
        </w:rPr>
        <w:t>, can generate difficulties in</w:t>
      </w:r>
      <w:r w:rsidRPr="00AC3C43">
        <w:rPr>
          <w:rStyle w:val="StyleUnderline"/>
        </w:rPr>
        <w:t xml:space="preserve"> engaging forms of identification and relation predicated on (a politics </w:t>
      </w:r>
      <w:proofErr w:type="gramStart"/>
      <w:r w:rsidRPr="00AC3C43">
        <w:rPr>
          <w:rStyle w:val="StyleUnderline"/>
        </w:rPr>
        <w:t>of )</w:t>
      </w:r>
      <w:proofErr w:type="gramEnd"/>
      <w:r w:rsidRPr="00AC3C43">
        <w:rPr>
          <w:rStyle w:val="StyleUnderline"/>
        </w:rPr>
        <w:t xml:space="preserve"> </w:t>
      </w:r>
      <w:r w:rsidRPr="00AC3C43">
        <w:rPr>
          <w:rStyle w:val="StyleUnderline"/>
          <w:highlight w:val="yellow"/>
        </w:rPr>
        <w:t>collective emplacement.</w:t>
      </w:r>
      <w:r w:rsidRPr="00AC3C43">
        <w:rPr>
          <w:rStyle w:val="StyleUnderline"/>
        </w:rPr>
        <w:t xml:space="preserve"> Such an equivocation can be seen at play in Mosley’s later novel The Wave</w:t>
      </w:r>
      <w:r>
        <w:t xml:space="preserve"> (2007), with which the chapter closes. In the novel, an entity, the Wave, that has been living underground for millions of years on lands now claimed by the United States becomes active and is targeted for destruction by the U.S. government as a threat to national security and sovereignty. The entity itself appears as a pool of blackness, and the fact that the duration of its dwelling dwarfs the history of U.S national sovereignty becomes an occasion for an implicit meditation on the question of the relation between blackness and indigeneity and the affective dynamics of Black presence in the Americas. However, the text’s representation of located belonging comes to be oriented around flight (movement away from the Earth) and imprisonment—capture and torture within the expanding apparatus of internment and state-authorized murder in the wake of 9/11. </w:t>
      </w:r>
      <w:r w:rsidRPr="00AC3C43">
        <w:rPr>
          <w:rStyle w:val="StyleUnderline"/>
        </w:rPr>
        <w:t xml:space="preserve">The novel’s </w:t>
      </w:r>
      <w:r w:rsidRPr="00AC3C43">
        <w:rPr>
          <w:rStyle w:val="StyleUnderline"/>
          <w:highlight w:val="yellow"/>
        </w:rPr>
        <w:t>exploration of the relation between blackness and indigeneity occurs against the background of mobility and escape</w:t>
      </w:r>
      <w:r w:rsidRPr="00AC3C43">
        <w:rPr>
          <w:rStyle w:val="StyleUnderline"/>
        </w:rPr>
        <w:t xml:space="preserve">. The novel, then, </w:t>
      </w:r>
      <w:r w:rsidRPr="00AC3C43">
        <w:rPr>
          <w:rStyle w:val="StyleUnderline"/>
          <w:highlight w:val="yellow"/>
        </w:rPr>
        <w:t xml:space="preserve">brings into greater speculative relief the conceptual tensions that arise when addressing the relations between Black and Indigenous histories and aspirations through the frame of </w:t>
      </w:r>
      <w:proofErr w:type="spellStart"/>
      <w:r w:rsidRPr="00AC3C43">
        <w:rPr>
          <w:rStyle w:val="StyleUnderline"/>
          <w:highlight w:val="yellow"/>
        </w:rPr>
        <w:t>carcerality</w:t>
      </w:r>
      <w:proofErr w:type="spellEnd"/>
      <w:r w:rsidRPr="00AC3C43">
        <w:rPr>
          <w:rStyle w:val="StyleUnderline"/>
          <w:highlight w:val="yellow"/>
        </w:rPr>
        <w:t xml:space="preserve"> and fugitivity</w:t>
      </w:r>
      <w:r w:rsidRPr="00AC3C43">
        <w:rPr>
          <w:rStyle w:val="StyleUnderline"/>
        </w:rPr>
        <w:t>.</w:t>
      </w:r>
    </w:p>
    <w:p w14:paraId="705969C9" w14:textId="37B233AB" w:rsidR="00A105AB" w:rsidRDefault="00A105AB" w:rsidP="00A105AB">
      <w:pPr>
        <w:pStyle w:val="Heading4"/>
      </w:pPr>
      <w:bookmarkStart w:id="3" w:name="_Hlk44316238"/>
      <w:bookmarkStart w:id="4" w:name="_Hlk44437968"/>
      <w:bookmarkEnd w:id="1"/>
      <w:r>
        <w:lastRenderedPageBreak/>
        <w:t xml:space="preserve">Our thesis is that </w:t>
      </w:r>
      <w:proofErr w:type="spellStart"/>
      <w:r>
        <w:t>carcerality</w:t>
      </w:r>
      <w:proofErr w:type="spellEnd"/>
      <w:r>
        <w:t xml:space="preserve"> is the site of modernity, underpinned by the colonial histories of both </w:t>
      </w:r>
      <w:r w:rsidR="00C22572">
        <w:t>B</w:t>
      </w:r>
      <w:r>
        <w:t xml:space="preserve">lack and </w:t>
      </w:r>
      <w:r w:rsidR="00C22572">
        <w:t>I</w:t>
      </w:r>
      <w:r>
        <w:t xml:space="preserve">ndigenous communities, and exists primarily as a site of racial management and surveillance. The 1AC de-naturalizes the ideological work of criminal justice reform and carves out spaces of resistance which are prerequisites to analyzing Black and Indigenous disappearance, incarceration and marginalization. </w:t>
      </w:r>
    </w:p>
    <w:p w14:paraId="313C3B88" w14:textId="1B8EEF7F" w:rsidR="00A105AB" w:rsidRPr="0060377C" w:rsidRDefault="00A105AB" w:rsidP="00A105AB">
      <w:pPr>
        <w:rPr>
          <w:bCs/>
        </w:rPr>
      </w:pPr>
      <w:r w:rsidRPr="0060377C">
        <w:rPr>
          <w:rStyle w:val="Style13ptBold"/>
        </w:rPr>
        <w:t>Thibault</w:t>
      </w:r>
      <w:r w:rsidR="005A449B">
        <w:rPr>
          <w:rStyle w:val="Style13ptBold"/>
        </w:rPr>
        <w:t>,</w:t>
      </w:r>
      <w:r w:rsidRPr="0060377C">
        <w:rPr>
          <w:rStyle w:val="Style13ptBold"/>
        </w:rPr>
        <w:t xml:space="preserve"> 16</w:t>
      </w:r>
      <w:r w:rsidRPr="0060377C">
        <w:rPr>
          <w:b/>
          <w:bCs/>
        </w:rPr>
        <w:t xml:space="preserve"> </w:t>
      </w:r>
      <w:r w:rsidRPr="0060377C">
        <w:rPr>
          <w:bCs/>
        </w:rPr>
        <w:t xml:space="preserve">(Katie Thibault; Graduate in Gender Studies from Queen’s University; The Canadian Carceral State: Violent Colonial Logics of Indigenous Dispossession; </w:t>
      </w:r>
      <w:proofErr w:type="gramStart"/>
      <w:r w:rsidRPr="0060377C">
        <w:rPr>
          <w:bCs/>
        </w:rPr>
        <w:t>April,</w:t>
      </w:r>
      <w:proofErr w:type="gramEnd"/>
      <w:r w:rsidRPr="0060377C">
        <w:rPr>
          <w:bCs/>
        </w:rPr>
        <w:t xml:space="preserve"> 2016) </w:t>
      </w:r>
      <w:r>
        <w:rPr>
          <w:bCs/>
        </w:rPr>
        <w:t>– KLab2020-</w:t>
      </w:r>
      <w:r w:rsidRPr="0060377C">
        <w:rPr>
          <w:bCs/>
        </w:rPr>
        <w:t>Mahintha</w:t>
      </w:r>
    </w:p>
    <w:p w14:paraId="6EC49F74" w14:textId="77777777" w:rsidR="00A105AB" w:rsidRDefault="00A105AB" w:rsidP="00A105AB">
      <w:pPr>
        <w:rPr>
          <w:rStyle w:val="StyleUnderline"/>
        </w:rPr>
      </w:pPr>
      <w:r w:rsidRPr="00E43D5F">
        <w:rPr>
          <w:rStyle w:val="StyleUnderline"/>
          <w:highlight w:val="yellow"/>
        </w:rPr>
        <w:t xml:space="preserve">Conceptualizing the prison as a site of </w:t>
      </w:r>
      <w:r w:rsidRPr="00E43D5F">
        <w:rPr>
          <w:rStyle w:val="Emphasis"/>
          <w:highlight w:val="yellow"/>
        </w:rPr>
        <w:t>racial management and surveillance</w:t>
      </w:r>
      <w:r w:rsidRPr="00E43D5F">
        <w:rPr>
          <w:rStyle w:val="StyleUnderline"/>
          <w:highlight w:val="yellow"/>
        </w:rPr>
        <w:t>, I explore the over- representation of indigenous and racialized incarcerated peoples</w:t>
      </w:r>
      <w:r w:rsidRPr="0060377C">
        <w:t xml:space="preserve">. I argue that </w:t>
      </w:r>
      <w:r w:rsidRPr="00E43D5F">
        <w:rPr>
          <w:rStyle w:val="StyleUnderline"/>
          <w:highlight w:val="yellow"/>
        </w:rPr>
        <w:t>the prison discloses the logics of white supremacy</w:t>
      </w:r>
      <w:r w:rsidRPr="0060377C">
        <w:rPr>
          <w:rStyle w:val="StyleUnderline"/>
        </w:rPr>
        <w:t xml:space="preserve"> that are </w:t>
      </w:r>
      <w:r w:rsidRPr="00E43D5F">
        <w:rPr>
          <w:rStyle w:val="StyleUnderline"/>
          <w:highlight w:val="yellow"/>
        </w:rPr>
        <w:t>intricately related to histories of slavery, colonialism, and racial violence</w:t>
      </w:r>
      <w:r w:rsidRPr="0060377C">
        <w:t>.</w:t>
      </w:r>
      <w:proofErr w:type="gramStart"/>
      <w:r w:rsidRPr="0060377C">
        <w:t>2 With this in mind, I</w:t>
      </w:r>
      <w:proofErr w:type="gramEnd"/>
      <w:r w:rsidRPr="0060377C">
        <w:t xml:space="preserve"> posit that the prison is a site of modernity. </w:t>
      </w:r>
      <w:r w:rsidRPr="0060377C">
        <w:rPr>
          <w:rStyle w:val="StyleUnderline"/>
        </w:rPr>
        <w:t xml:space="preserve">This is to say that </w:t>
      </w:r>
      <w:r w:rsidRPr="00E43D5F">
        <w:rPr>
          <w:rStyle w:val="StyleUnderline"/>
          <w:highlight w:val="yellow"/>
        </w:rPr>
        <w:t>the prison</w:t>
      </w:r>
      <w:r w:rsidRPr="0060377C">
        <w:rPr>
          <w:rStyle w:val="StyleUnderline"/>
        </w:rPr>
        <w:t xml:space="preserve">, in many ways, </w:t>
      </w:r>
      <w:r w:rsidRPr="00E43D5F">
        <w:rPr>
          <w:rStyle w:val="StyleUnderline"/>
          <w:highlight w:val="yellow"/>
        </w:rPr>
        <w:t>sustains narratives of colonialism, the genocide of indigenous peoples, and the racial scripts that emerged during and after transatlantic slavery; the prison, then, illuminates racial histories which, in turn shed light on how modern classificatory systems shape nonwhite oppressions, resistances, and struggles</w:t>
      </w:r>
      <w:r w:rsidRPr="0060377C">
        <w:t xml:space="preserve"> (Wynter, 2003; Gilroy, 1993). The theoretical frames that inform my literature review and this thesis as a whole works with the scholarship of Michelle Alexander (2010), Dylan Rodriguez (2007), Ruth Wilson Gilmore (2007), Andrea Smith (2005), and Katherine McKittrick (2013), among others. These writers differently inform how I am thinking about the connections between transatlantic slavery, the genocide of indigenous peoples, colonialism, modernity, and the prison. </w:t>
      </w:r>
      <w:r w:rsidRPr="00E43D5F">
        <w:rPr>
          <w:rStyle w:val="StyleUnderline"/>
        </w:rPr>
        <w:t>Much scholarship in the field of prison studies has traced the commonalities between the Middle Passage (the slave ship as an apparatus of containment and punishment), the plantation (a location of racial violence and surveillance),</w:t>
      </w:r>
      <w:r w:rsidRPr="0060377C">
        <w:rPr>
          <w:rStyle w:val="StyleUnderline"/>
        </w:rPr>
        <w:t xml:space="preserve"> and the contemporary structure and geography of the prison (Davis 2003; Rodriquez 2007).</w:t>
      </w:r>
      <w:r w:rsidRPr="0060377C">
        <w:t xml:space="preserve"> As well, </w:t>
      </w:r>
      <w:r w:rsidRPr="0060377C">
        <w:rPr>
          <w:rStyle w:val="StyleUnderline"/>
        </w:rPr>
        <w:t xml:space="preserve">Michelle Alexander’s scholarship shows the relationship between processes of racialization and criminality and delineates how mass incarceration in the U.S. context perpetuates a racial caste system that can be traced to the rhetoric, political environments, and ideologies that emerged during slave and the Jim Crow eras. While the prison is underwritten by longstanding racial structures—Middle Passage, the plantation, Jim Crow—Ruth Wilson Gilmore’s geographic analysis of California’s prison expansion clarifies how the Prison Industrial Complex (PIC) is a response to surpluses of capital land, </w:t>
      </w:r>
      <w:proofErr w:type="spellStart"/>
      <w:r w:rsidRPr="0060377C">
        <w:rPr>
          <w:rStyle w:val="StyleUnderline"/>
        </w:rPr>
        <w:t>labour</w:t>
      </w:r>
      <w:proofErr w:type="spellEnd"/>
      <w:r w:rsidRPr="0060377C">
        <w:rPr>
          <w:rStyle w:val="StyleUnderline"/>
        </w:rPr>
        <w:t xml:space="preserve">, and state capacity; she examines how </w:t>
      </w:r>
      <w:r w:rsidRPr="00E43D5F">
        <w:rPr>
          <w:rStyle w:val="StyleUnderline"/>
          <w:highlight w:val="yellow"/>
        </w:rPr>
        <w:t>prison expansion is a geo-political maneuver that is this is wrapped up in what she describes as “catchall solutions to social problems</w:t>
      </w:r>
      <w:r w:rsidRPr="0060377C">
        <w:rPr>
          <w:rStyle w:val="StyleUnderline"/>
        </w:rPr>
        <w:t>”</w:t>
      </w:r>
      <w:r w:rsidRPr="0060377C">
        <w:t xml:space="preserve"> (Gilmore 5).3 The work of these scholars has provided a rich context for me to think about the racial workings of incarceration in Canada. In looking to critical studies on the PIC from the U.S. context I will note parallels in the Canadian context in order to understand how Canadian </w:t>
      </w:r>
      <w:r w:rsidRPr="0060377C">
        <w:rPr>
          <w:rStyle w:val="StyleUnderline"/>
        </w:rPr>
        <w:t>prisons are also positioned as “solutions” for disciplining “problematic” racialized bodies that have been deemed “unmanageable” and “threatening.”</w:t>
      </w:r>
      <w:r w:rsidRPr="0060377C">
        <w:t xml:space="preserve"> I have been suggesting that much of my thesis engages overlapping histories, which has led me to ask the following questions: </w:t>
      </w:r>
      <w:r w:rsidRPr="00E43D5F">
        <w:rPr>
          <w:rStyle w:val="StyleUnderline"/>
          <w:highlight w:val="yellow"/>
        </w:rPr>
        <w:t>How do we talk about the processes of colonialism and slavery in tandem while recognizing their unique and separate histories?</w:t>
      </w:r>
      <w:r w:rsidRPr="0060377C">
        <w:t xml:space="preserve"> How does the prison work as a geographic site of modernity, where divergent and mutually constitutive colonial histories meet</w:t>
      </w:r>
      <w:r w:rsidRPr="0060377C">
        <w:rPr>
          <w:rStyle w:val="StyleUnderline"/>
        </w:rPr>
        <w:t xml:space="preserve">? How have the interconnected displacements of colonialism shaped our historically present moment of mass incarceration as well as resistances to a range of racial oppressions? </w:t>
      </w:r>
      <w:r w:rsidRPr="0060377C">
        <w:t xml:space="preserve">What does the prison hide from public knowledge? How does the institution of the prison work to disavow histories of slavery and colonialism? What narratives of abolition emerge when considering the prison as a site of modernity? </w:t>
      </w:r>
      <w:r w:rsidRPr="00E43D5F">
        <w:rPr>
          <w:rStyle w:val="Emphasis"/>
          <w:highlight w:val="yellow"/>
        </w:rPr>
        <w:t xml:space="preserve">What spaces of resistance emerge when de-naturalizing the ideological work that the prison </w:t>
      </w:r>
      <w:r w:rsidRPr="00E43D5F">
        <w:rPr>
          <w:rStyle w:val="Emphasis"/>
          <w:highlight w:val="yellow"/>
        </w:rPr>
        <w:lastRenderedPageBreak/>
        <w:t>performs</w:t>
      </w:r>
      <w:r w:rsidRPr="00E43D5F">
        <w:rPr>
          <w:rStyle w:val="StyleUnderline"/>
          <w:highlight w:val="yellow"/>
        </w:rPr>
        <w:t>?</w:t>
      </w:r>
      <w:r w:rsidRPr="0060377C">
        <w:rPr>
          <w:rStyle w:val="StyleUnderline"/>
        </w:rPr>
        <w:t xml:space="preserve"> </w:t>
      </w:r>
      <w:r w:rsidRPr="0060377C">
        <w:t>In the discussion below</w:t>
      </w:r>
      <w:r w:rsidRPr="0060377C">
        <w:rPr>
          <w:rStyle w:val="StyleUnderline"/>
        </w:rPr>
        <w:t xml:space="preserve">, I track the different ways in which </w:t>
      </w:r>
      <w:r w:rsidRPr="00E43D5F">
        <w:rPr>
          <w:rStyle w:val="StyleUnderline"/>
          <w:highlight w:val="yellow"/>
        </w:rPr>
        <w:t>geography, modernity, race, the law, and incarceration, together, shape how we understand racism and carceral practices</w:t>
      </w:r>
      <w:r w:rsidRPr="0060377C">
        <w:rPr>
          <w:rStyle w:val="StyleUnderline"/>
        </w:rPr>
        <w:t>.</w:t>
      </w:r>
      <w:r w:rsidRPr="0060377C">
        <w:t xml:space="preserve"> I examine the colonial histories of black and indigenous communities in order to demonstrate how racial markers, past and present, help us better understand carceral logics. My conceptual framework considers how </w:t>
      </w:r>
      <w:r w:rsidRPr="00E43D5F">
        <w:rPr>
          <w:rStyle w:val="Emphasis"/>
          <w:highlight w:val="yellow"/>
        </w:rPr>
        <w:t>the prison is a site of modernity, underpinned by the colonial histories of both black and indigenous communities</w:t>
      </w:r>
      <w:r w:rsidRPr="0060377C">
        <w:rPr>
          <w:rStyle w:val="StyleUnderline"/>
        </w:rPr>
        <w:t>, to highlight the overlapping, and differential, workings of how white supremacy shapes incarceration.</w:t>
      </w:r>
      <w:r w:rsidRPr="0060377C">
        <w:t xml:space="preserve"> While my thesis specifically examines the incarceration of indigenous women, </w:t>
      </w:r>
      <w:r w:rsidRPr="00E43D5F">
        <w:rPr>
          <w:rStyle w:val="Emphasis"/>
          <w:highlight w:val="yellow"/>
        </w:rPr>
        <w:t>reading black and indigenous histories, together, is necessary for bringing clarity to</w:t>
      </w:r>
      <w:r w:rsidRPr="0060377C">
        <w:rPr>
          <w:rStyle w:val="StyleUnderline"/>
        </w:rPr>
        <w:t xml:space="preserve"> the </w:t>
      </w:r>
      <w:r w:rsidRPr="00E43D5F">
        <w:rPr>
          <w:rStyle w:val="Emphasis"/>
          <w:highlight w:val="yellow"/>
        </w:rPr>
        <w:t>disappearance, incarceration and marginalization</w:t>
      </w:r>
      <w:r w:rsidRPr="0060377C">
        <w:rPr>
          <w:rStyle w:val="StyleUnderline"/>
        </w:rPr>
        <w:t xml:space="preserve"> of indigenous women—who are my focus in this research project.</w:t>
      </w:r>
    </w:p>
    <w:p w14:paraId="11C0C6FA" w14:textId="0D0CD4DB" w:rsidR="00A715DE" w:rsidRPr="00A715DE" w:rsidRDefault="00A715DE" w:rsidP="00A715DE">
      <w:pPr>
        <w:pStyle w:val="Heading4"/>
        <w:rPr>
          <w:rStyle w:val="Style13ptBold"/>
          <w:b/>
          <w:bCs w:val="0"/>
        </w:rPr>
      </w:pPr>
      <w:bookmarkStart w:id="5" w:name="_Hlk44438130"/>
      <w:bookmarkEnd w:id="4"/>
      <w:r>
        <w:rPr>
          <w:rStyle w:val="Style13ptBold"/>
          <w:b/>
          <w:bCs w:val="0"/>
        </w:rPr>
        <w:t xml:space="preserve">Racialized </w:t>
      </w:r>
      <w:r w:rsidR="00FE0BB3">
        <w:rPr>
          <w:rStyle w:val="Style13ptBold"/>
          <w:b/>
          <w:bCs w:val="0"/>
        </w:rPr>
        <w:t>cartographies driven by carceral imperatives</w:t>
      </w:r>
      <w:r>
        <w:rPr>
          <w:rStyle w:val="Style13ptBold"/>
          <w:b/>
          <w:bCs w:val="0"/>
        </w:rPr>
        <w:t xml:space="preserve"> come</w:t>
      </w:r>
      <w:r w:rsidR="00FE0BB3">
        <w:rPr>
          <w:rStyle w:val="Style13ptBold"/>
          <w:b/>
          <w:bCs w:val="0"/>
        </w:rPr>
        <w:t xml:space="preserve"> </w:t>
      </w:r>
      <w:r>
        <w:rPr>
          <w:rStyle w:val="Style13ptBold"/>
          <w:b/>
          <w:bCs w:val="0"/>
        </w:rPr>
        <w:t xml:space="preserve">first. The 1AC’s investment in fugitive collectives is not a fixed telos or </w:t>
      </w:r>
      <w:r w:rsidR="007F77F3">
        <w:rPr>
          <w:rStyle w:val="Style13ptBold"/>
          <w:b/>
          <w:bCs w:val="0"/>
        </w:rPr>
        <w:t>the end of</w:t>
      </w:r>
      <w:r>
        <w:rPr>
          <w:rStyle w:val="Style13ptBold"/>
          <w:b/>
          <w:bCs w:val="0"/>
        </w:rPr>
        <w:t xml:space="preserve"> some </w:t>
      </w:r>
      <w:proofErr w:type="gramStart"/>
      <w:r>
        <w:rPr>
          <w:rStyle w:val="Style13ptBold"/>
          <w:b/>
          <w:bCs w:val="0"/>
        </w:rPr>
        <w:t xml:space="preserve">particular </w:t>
      </w:r>
      <w:r w:rsidR="00FE0BB3">
        <w:rPr>
          <w:rStyle w:val="Style13ptBold"/>
          <w:b/>
          <w:bCs w:val="0"/>
        </w:rPr>
        <w:t>criminal</w:t>
      </w:r>
      <w:proofErr w:type="gramEnd"/>
      <w:r w:rsidR="00FE0BB3">
        <w:rPr>
          <w:rStyle w:val="Style13ptBold"/>
          <w:b/>
          <w:bCs w:val="0"/>
        </w:rPr>
        <w:t xml:space="preserve"> justice</w:t>
      </w:r>
      <w:r w:rsidR="007F77F3">
        <w:rPr>
          <w:rStyle w:val="Style13ptBold"/>
          <w:b/>
          <w:bCs w:val="0"/>
        </w:rPr>
        <w:t xml:space="preserve"> </w:t>
      </w:r>
      <w:r w:rsidR="007F77F3">
        <w:rPr>
          <w:rStyle w:val="Style13ptBold"/>
          <w:b/>
          <w:bCs w:val="0"/>
        </w:rPr>
        <w:t>technique</w:t>
      </w:r>
      <w:r>
        <w:rPr>
          <w:rStyle w:val="Style13ptBold"/>
          <w:b/>
          <w:bCs w:val="0"/>
        </w:rPr>
        <w:t xml:space="preserve">, but rather modes of being and becoming </w:t>
      </w:r>
      <w:r w:rsidR="00C22572">
        <w:rPr>
          <w:rStyle w:val="Style13ptBold"/>
          <w:b/>
          <w:bCs w:val="0"/>
        </w:rPr>
        <w:t>which</w:t>
      </w:r>
      <w:r>
        <w:rPr>
          <w:rStyle w:val="Style13ptBold"/>
          <w:b/>
          <w:bCs w:val="0"/>
        </w:rPr>
        <w:t xml:space="preserve"> resist surveillance and containment</w:t>
      </w:r>
    </w:p>
    <w:p w14:paraId="2B9E2616" w14:textId="77777777" w:rsidR="00A715DE" w:rsidRDefault="00A715DE" w:rsidP="00A715DE">
      <w:r w:rsidRPr="004A2EB5">
        <w:rPr>
          <w:rStyle w:val="Style13ptBold"/>
        </w:rPr>
        <w:t>Rifkin, 19</w:t>
      </w:r>
      <w:r>
        <w:t xml:space="preserve"> – Mark, Professor of English and Women’s Studies at UNC-Greensboro. </w:t>
      </w:r>
      <w:r w:rsidRPr="004A2EB5">
        <w:rPr>
          <w:u w:val="single"/>
        </w:rPr>
        <w:t>Fictions of Land and Flesh: Blackness, Indigeneity, Speculation</w:t>
      </w:r>
      <w:r>
        <w:t xml:space="preserve">. </w:t>
      </w:r>
      <w:r w:rsidRPr="004A2EB5">
        <w:rPr>
          <w:i/>
          <w:iCs/>
        </w:rPr>
        <w:t>Chapter 3: Carceral Space and Fugitive Motion</w:t>
      </w:r>
      <w:r>
        <w:t xml:space="preserve">, Duke University Press. p. 133-135 – KLab2020 </w:t>
      </w:r>
    </w:p>
    <w:p w14:paraId="6D27D57C" w14:textId="77777777" w:rsidR="00A715DE" w:rsidRDefault="00A715DE" w:rsidP="00A715DE">
      <w:r w:rsidRPr="00A715DE">
        <w:rPr>
          <w:rStyle w:val="StyleUnderline"/>
          <w:highlight w:val="yellow"/>
        </w:rPr>
        <w:t xml:space="preserve">In the face of the </w:t>
      </w:r>
      <w:r w:rsidRPr="00A715DE">
        <w:rPr>
          <w:rStyle w:val="Emphasis"/>
          <w:highlight w:val="yellow"/>
        </w:rPr>
        <w:t>global intensity, scale, and intractability of the cartographies</w:t>
      </w:r>
      <w:r w:rsidRPr="00A715DE">
        <w:rPr>
          <w:rStyle w:val="Emphasis"/>
        </w:rPr>
        <w:t xml:space="preserve"> </w:t>
      </w:r>
      <w:r w:rsidRPr="00A715DE">
        <w:rPr>
          <w:rStyle w:val="StyleUnderline"/>
        </w:rPr>
        <w:t xml:space="preserve">enacted by these racially unmarked forms </w:t>
      </w:r>
      <w:r w:rsidRPr="005A449B">
        <w:rPr>
          <w:rStyle w:val="Emphasis"/>
          <w:highlight w:val="yellow"/>
        </w:rPr>
        <w:t>of racialization</w:t>
      </w:r>
      <w:r w:rsidRPr="00A715DE">
        <w:rPr>
          <w:rStyle w:val="StyleUnderline"/>
          <w:highlight w:val="yellow"/>
        </w:rPr>
        <w:t xml:space="preserve">, Mosley offers flight as the response. </w:t>
      </w:r>
      <w:r w:rsidRPr="00A715DE">
        <w:rPr>
          <w:rStyle w:val="Emphasis"/>
          <w:highlight w:val="yellow"/>
        </w:rPr>
        <w:t>Rather</w:t>
      </w:r>
      <w:r w:rsidRPr="00A715DE">
        <w:rPr>
          <w:rStyle w:val="StyleUnderline"/>
          <w:highlight w:val="yellow"/>
        </w:rPr>
        <w:t xml:space="preserve"> than envisioning liberation in terms of </w:t>
      </w:r>
      <w:r w:rsidRPr="00A715DE">
        <w:rPr>
          <w:rStyle w:val="Emphasis"/>
          <w:highlight w:val="yellow"/>
        </w:rPr>
        <w:t>collective advocacy for</w:t>
      </w:r>
      <w:r w:rsidRPr="00A715DE">
        <w:rPr>
          <w:rStyle w:val="StyleUnderline"/>
        </w:rPr>
        <w:t xml:space="preserve"> changed </w:t>
      </w:r>
      <w:r w:rsidRPr="00A715DE">
        <w:rPr>
          <w:rStyle w:val="StyleUnderline"/>
          <w:highlight w:val="yellow"/>
        </w:rPr>
        <w:t>legal</w:t>
      </w:r>
      <w:r w:rsidRPr="00A715DE">
        <w:rPr>
          <w:rStyle w:val="StyleUnderline"/>
        </w:rPr>
        <w:t xml:space="preserve"> status, secessions, separatisms, or </w:t>
      </w:r>
      <w:r w:rsidRPr="00A715DE">
        <w:rPr>
          <w:rStyle w:val="StyleUnderline"/>
          <w:highlight w:val="yellow"/>
        </w:rPr>
        <w:t>assertions</w:t>
      </w:r>
      <w:r w:rsidRPr="00A715DE">
        <w:rPr>
          <w:rStyle w:val="StyleUnderline"/>
        </w:rPr>
        <w:t xml:space="preserve"> of autonomous sovereignty, </w:t>
      </w:r>
      <w:r w:rsidRPr="00A715DE">
        <w:rPr>
          <w:rStyle w:val="StyleUnderline"/>
          <w:highlight w:val="yellow"/>
        </w:rPr>
        <w:t xml:space="preserve">the text invests in fugitivity as a response to the </w:t>
      </w:r>
      <w:r w:rsidRPr="00A715DE">
        <w:rPr>
          <w:rStyle w:val="Emphasis"/>
          <w:highlight w:val="yellow"/>
        </w:rPr>
        <w:t>escalating and overlapping carceral imperatives</w:t>
      </w:r>
      <w:r w:rsidRPr="00A715DE">
        <w:rPr>
          <w:rStyle w:val="StyleUnderline"/>
          <w:highlight w:val="yellow"/>
        </w:rPr>
        <w:t xml:space="preserve"> that govern everyday life</w:t>
      </w:r>
      <w:r w:rsidRPr="00A715DE">
        <w:rPr>
          <w:rStyle w:val="StyleUnderline"/>
        </w:rPr>
        <w:t>.</w:t>
      </w:r>
      <w:r w:rsidRPr="00A715DE">
        <w:t xml:space="preserve"> The first story in the collection, “Whispers in the Dark,” features a genius child named Ptolemy (who will appear again later in the text as the mastermind behind several efforts to outwit corporate systems and thwart white supremacist plots) and his uncle Chill, a former inmate who “told Popo [Ptolemy] stories of runaway slaves on the Underground Railroad”: “But escape was the real story he wanted to tell. He had been obsessed with escape ever since the day he was convicted of armed robbery. The only way he could fall asleep in his cell at night was by imagining himself a slave who had slipped his chains, pried open the bars, and outrun the dogs</w:t>
      </w:r>
      <w:proofErr w:type="gramStart"/>
      <w:r w:rsidRPr="00A715DE">
        <w:t>. . . .</w:t>
      </w:r>
      <w:proofErr w:type="gramEnd"/>
      <w:r w:rsidRPr="00A715DE">
        <w:t xml:space="preserve"> The desire for flight burned perpetually in his chest” (9).55 </w:t>
      </w:r>
      <w:r w:rsidRPr="00A715DE">
        <w:rPr>
          <w:rStyle w:val="StyleUnderline"/>
        </w:rPr>
        <w:t xml:space="preserve">Linking current forms of racialized captivity to enslavement, </w:t>
      </w:r>
      <w:r w:rsidRPr="00A715DE">
        <w:rPr>
          <w:rStyle w:val="StyleUnderline"/>
          <w:highlight w:val="yellow"/>
        </w:rPr>
        <w:t xml:space="preserve">the text presents “escape” as the vehicle for evading the omnipresent and interlocking dynamics of </w:t>
      </w:r>
      <w:r w:rsidRPr="00A715DE">
        <w:rPr>
          <w:rStyle w:val="Emphasis"/>
          <w:highlight w:val="yellow"/>
        </w:rPr>
        <w:t>identification, surveillance, and containment</w:t>
      </w:r>
      <w:r w:rsidRPr="00A715DE">
        <w:rPr>
          <w:rStyle w:val="StyleUnderline"/>
          <w:highlight w:val="yellow"/>
        </w:rPr>
        <w:t xml:space="preserve"> that pervade everyday life</w:t>
      </w:r>
      <w:r w:rsidRPr="00A715DE">
        <w:t xml:space="preserve">. In “Doctor Kismet,” </w:t>
      </w:r>
      <w:proofErr w:type="spellStart"/>
      <w:r w:rsidRPr="00A715DE">
        <w:t>Akwande</w:t>
      </w:r>
      <w:proofErr w:type="spellEnd"/>
      <w:r w:rsidRPr="00A715DE">
        <w:t xml:space="preserve">, the former congressman and now radical, offers a similar perspective. </w:t>
      </w:r>
      <w:r w:rsidRPr="00A715DE">
        <w:rPr>
          <w:rStyle w:val="StyleUnderline"/>
        </w:rPr>
        <w:t>He seeks to flee off-planet, as part of the Mars colonization project which one of his fellow movement leaders refers to as “</w:t>
      </w:r>
      <w:proofErr w:type="spellStart"/>
      <w:r w:rsidRPr="00A715DE">
        <w:rPr>
          <w:rStyle w:val="StyleUnderline"/>
        </w:rPr>
        <w:t>runnin</w:t>
      </w:r>
      <w:proofErr w:type="spellEnd"/>
      <w:r w:rsidRPr="00A715DE">
        <w:rPr>
          <w:rStyle w:val="StyleUnderline"/>
        </w:rPr>
        <w:t>’ away</w:t>
      </w:r>
      <w:r w:rsidRPr="00A715DE">
        <w:t xml:space="preserve">”—a characterization </w:t>
      </w:r>
      <w:proofErr w:type="spellStart"/>
      <w:r w:rsidRPr="00A715DE">
        <w:t>Akwande</w:t>
      </w:r>
      <w:proofErr w:type="spellEnd"/>
      <w:r w:rsidRPr="00A715DE">
        <w:t xml:space="preserve"> does not contest (83). Earlier, the text observes of </w:t>
      </w:r>
      <w:proofErr w:type="spellStart"/>
      <w:r w:rsidRPr="00A715DE">
        <w:t>Akwande</w:t>
      </w:r>
      <w:proofErr w:type="spellEnd"/>
      <w:r w:rsidRPr="00A715DE">
        <w:t xml:space="preserve"> while he is meditating, “[T]he </w:t>
      </w:r>
      <w:proofErr w:type="gramStart"/>
      <w:r w:rsidRPr="00A715DE">
        <w:t>image</w:t>
      </w:r>
      <w:proofErr w:type="gramEnd"/>
      <w:r w:rsidRPr="00A715DE">
        <w:t xml:space="preserve"> of a man thrown from a ship in the middle of the ocean came to mind. He was swimming minute by minute, year after year. Swimming toward an alien shore or home</w:t>
      </w:r>
      <w:proofErr w:type="gramStart"/>
      <w:r w:rsidRPr="00A715DE">
        <w:t>. . . .</w:t>
      </w:r>
      <w:proofErr w:type="gramEnd"/>
      <w:r w:rsidRPr="00A715DE">
        <w:t xml:space="preserve"> He swam over a deep slumber—exhausted, relaxed, and reprieved all in one” (74). The direction of the “swimming” seems beside the point; rather, the focus lies on the fact of the movement. </w:t>
      </w:r>
      <w:r w:rsidRPr="00A715DE">
        <w:rPr>
          <w:rStyle w:val="StyleUnderline"/>
          <w:highlight w:val="yellow"/>
        </w:rPr>
        <w:t xml:space="preserve">More than migration toward a </w:t>
      </w:r>
      <w:r w:rsidRPr="00A715DE">
        <w:rPr>
          <w:rStyle w:val="Emphasis"/>
          <w:highlight w:val="yellow"/>
        </w:rPr>
        <w:t>particular destination</w:t>
      </w:r>
      <w:r w:rsidRPr="00A715DE">
        <w:rPr>
          <w:rStyle w:val="StyleUnderline"/>
          <w:highlight w:val="yellow"/>
        </w:rPr>
        <w:t>, “flight</w:t>
      </w:r>
      <w:r w:rsidRPr="00A715DE">
        <w:rPr>
          <w:rStyle w:val="StyleUnderline"/>
        </w:rPr>
        <w:t>” or “</w:t>
      </w:r>
      <w:proofErr w:type="spellStart"/>
      <w:r w:rsidRPr="00A715DE">
        <w:rPr>
          <w:rStyle w:val="StyleUnderline"/>
        </w:rPr>
        <w:t>runnin</w:t>
      </w:r>
      <w:proofErr w:type="spellEnd"/>
      <w:proofErr w:type="gramStart"/>
      <w:r w:rsidRPr="00A715DE">
        <w:rPr>
          <w:rStyle w:val="StyleUnderline"/>
        </w:rPr>
        <w:t>’ ”</w:t>
      </w:r>
      <w:proofErr w:type="gramEnd"/>
      <w:r w:rsidRPr="00A715DE">
        <w:rPr>
          <w:rStyle w:val="StyleUnderline"/>
        </w:rPr>
        <w:t xml:space="preserve"> </w:t>
      </w:r>
      <w:r w:rsidRPr="00A715DE">
        <w:rPr>
          <w:rStyle w:val="StyleUnderline"/>
          <w:highlight w:val="yellow"/>
        </w:rPr>
        <w:t xml:space="preserve">appears as itself a </w:t>
      </w:r>
      <w:r w:rsidRPr="00A715DE">
        <w:rPr>
          <w:rStyle w:val="Emphasis"/>
          <w:highlight w:val="yellow"/>
        </w:rPr>
        <w:t>mode of being and becoming, an ethics and politics</w:t>
      </w:r>
      <w:r w:rsidRPr="00A715DE">
        <w:rPr>
          <w:rStyle w:val="StyleUnderline"/>
          <w:highlight w:val="yellow"/>
        </w:rPr>
        <w:t xml:space="preserve"> in itself instead of a transitional state on the</w:t>
      </w:r>
      <w:r>
        <w:t xml:space="preserve"> &lt;end p. 133&gt; </w:t>
      </w:r>
      <w:r w:rsidRPr="00A715DE">
        <w:rPr>
          <w:rStyle w:val="StyleUnderline"/>
          <w:highlight w:val="yellow"/>
        </w:rPr>
        <w:t>way to what is imagined as the place of true freedom or liberation</w:t>
      </w:r>
      <w:r>
        <w:t xml:space="preserve">. The final story in the collection, “The </w:t>
      </w:r>
      <w:proofErr w:type="spellStart"/>
      <w:r>
        <w:t>Nig</w:t>
      </w:r>
      <w:proofErr w:type="spellEnd"/>
      <w:r>
        <w:t xml:space="preserve"> in Me” returns to a plot from earlier stories: it picks up on the plan by the white supremacist </w:t>
      </w:r>
      <w:proofErr w:type="spellStart"/>
      <w:r>
        <w:t>Itsies</w:t>
      </w:r>
      <w:proofErr w:type="spellEnd"/>
      <w:r>
        <w:t xml:space="preserve"> to commit genocide against Black people, which, in “</w:t>
      </w:r>
      <w:proofErr w:type="spellStart"/>
      <w:r>
        <w:t>En</w:t>
      </w:r>
      <w:proofErr w:type="spellEnd"/>
      <w:r>
        <w:t xml:space="preserve"> Masse,” was thwarted by a rogue group who </w:t>
      </w:r>
      <w:r>
        <w:lastRenderedPageBreak/>
        <w:t xml:space="preserve">contaminate the samples of antiblack contagion; they end up accidentally altering it in ways that make it lethal to everyone who is not Black, creating a worldwide epidemic that is the focus of “The </w:t>
      </w:r>
      <w:proofErr w:type="spellStart"/>
      <w:r>
        <w:t>Nig</w:t>
      </w:r>
      <w:proofErr w:type="spellEnd"/>
      <w:r>
        <w:t xml:space="preserve"> in Me.” 56 Mosley plays on the idea of biological racial identity transmitted in the blood by having the mutated virus attack all people who possess less than “12.5 percent African Negro </w:t>
      </w:r>
      <w:proofErr w:type="spellStart"/>
      <w:r>
        <w:t>dna</w:t>
      </w:r>
      <w:proofErr w:type="spellEnd"/>
      <w:r>
        <w:t xml:space="preserve">” (351).57 “The </w:t>
      </w:r>
      <w:proofErr w:type="spellStart"/>
      <w:r>
        <w:t>Nig</w:t>
      </w:r>
      <w:proofErr w:type="spellEnd"/>
      <w:r>
        <w:t xml:space="preserve"> in Me” concludes with Harold, the African American main character, fleeing a mob of “white men” (356), who themselves likely have at least some “African Negro </w:t>
      </w:r>
      <w:proofErr w:type="spellStart"/>
      <w:r>
        <w:t>dna</w:t>
      </w:r>
      <w:proofErr w:type="spellEnd"/>
      <w:r>
        <w:t xml:space="preserve">” in order to have survived the worldwide virus that has decimated humanity.58 After the apocalypse, Black people still need to flee from the antiblack vigilantism of those asserting their “white” privilege. </w:t>
      </w:r>
    </w:p>
    <w:p w14:paraId="2C35D86E" w14:textId="77777777" w:rsidR="00A715DE" w:rsidRPr="00A715DE" w:rsidRDefault="00A715DE" w:rsidP="00A715DE">
      <w:r w:rsidRPr="00A715DE">
        <w:rPr>
          <w:rStyle w:val="Emphasis"/>
          <w:highlight w:val="yellow"/>
        </w:rPr>
        <w:t>Rather</w:t>
      </w:r>
      <w:r w:rsidRPr="00A715DE">
        <w:rPr>
          <w:rStyle w:val="StyleUnderline"/>
          <w:highlight w:val="yellow"/>
        </w:rPr>
        <w:t xml:space="preserve"> than envisioning emancipation and enfranchisement</w:t>
      </w:r>
      <w:r w:rsidRPr="00A715DE">
        <w:rPr>
          <w:rStyle w:val="StyleUnderline"/>
        </w:rPr>
        <w:t xml:space="preserve"> (into full citizenship) </w:t>
      </w:r>
      <w:r w:rsidRPr="00A715DE">
        <w:rPr>
          <w:rStyle w:val="StyleUnderline"/>
          <w:highlight w:val="yellow"/>
        </w:rPr>
        <w:t>or liberation</w:t>
      </w:r>
      <w:r w:rsidRPr="00A715DE">
        <w:rPr>
          <w:rStyle w:val="StyleUnderline"/>
        </w:rPr>
        <w:t xml:space="preserve"> (to an autonomous space of collective self-governance) as responses to the neoliberal apartheid it depicts, </w:t>
      </w:r>
      <w:proofErr w:type="spellStart"/>
      <w:r w:rsidRPr="00A715DE">
        <w:rPr>
          <w:rStyle w:val="StyleUnderline"/>
          <w:highlight w:val="yellow"/>
        </w:rPr>
        <w:t>Futureland</w:t>
      </w:r>
      <w:proofErr w:type="spellEnd"/>
      <w:r w:rsidRPr="00A715DE">
        <w:rPr>
          <w:rStyle w:val="StyleUnderline"/>
          <w:highlight w:val="yellow"/>
        </w:rPr>
        <w:t xml:space="preserve"> develops a fugitive poetics, inhabiting existing systems in ways that </w:t>
      </w:r>
      <w:r w:rsidRPr="00A715DE">
        <w:rPr>
          <w:rStyle w:val="Emphasis"/>
          <w:highlight w:val="yellow"/>
        </w:rPr>
        <w:t>defy the terms and topographies of legible personhood</w:t>
      </w:r>
      <w:r>
        <w:t xml:space="preserve">. Mosley envisions a kind of perpetual flight without a determinate destination.59 </w:t>
      </w:r>
      <w:r w:rsidRPr="00A715DE">
        <w:rPr>
          <w:rStyle w:val="StyleUnderline"/>
        </w:rPr>
        <w:t xml:space="preserve">In these ways, </w:t>
      </w:r>
      <w:proofErr w:type="spellStart"/>
      <w:r w:rsidRPr="00A715DE">
        <w:rPr>
          <w:rStyle w:val="StyleUnderline"/>
        </w:rPr>
        <w:t>Futureland</w:t>
      </w:r>
      <w:proofErr w:type="spellEnd"/>
      <w:r w:rsidRPr="00A715DE">
        <w:rPr>
          <w:rStyle w:val="StyleUnderline"/>
        </w:rPr>
        <w:t xml:space="preserve"> speculatively theorizes what Stefano Harney and Fred Moten have referred to as a “fugitive public</w:t>
      </w:r>
      <w:r>
        <w:t xml:space="preserve">.” They suggest, “Knowledge of freedom is (in) the invention of escape, stealing away in the confines, in the form, of a break,” later adding, “This form of feeling was not collective, not given to decision, not adhering or reattaching to settlement, nation, state, territory or historical story; nor was it repossessed by the group, which could not now feel as one, reunified in time and space.”60 </w:t>
      </w:r>
      <w:r w:rsidRPr="00A715DE">
        <w:rPr>
          <w:rStyle w:val="StyleUnderline"/>
        </w:rPr>
        <w:t xml:space="preserve">Drawing on the history of escape from the confinements of slavery, </w:t>
      </w:r>
      <w:r w:rsidRPr="00A715DE">
        <w:rPr>
          <w:rStyle w:val="StyleUnderline"/>
          <w:highlight w:val="yellow"/>
        </w:rPr>
        <w:t>fugitivity offers possibilities for conceptualizing the current meanings of blackness and addressing the ways Black people continue to be consigned to captivity</w:t>
      </w:r>
      <w:r>
        <w:t xml:space="preserve"> (whether articulated in terms of racial animus or not and exceeding internment in the prison as such), </w:t>
      </w:r>
      <w:r w:rsidRPr="00A715DE">
        <w:rPr>
          <w:rStyle w:val="StyleUnderline"/>
          <w:highlight w:val="yellow"/>
        </w:rPr>
        <w:t>even as the carceral imaginary and imperatives</w:t>
      </w:r>
      <w:r w:rsidRPr="00A715DE">
        <w:rPr>
          <w:rStyle w:val="StyleUnderline"/>
        </w:rPr>
        <w:t xml:space="preserve"> portrayed in </w:t>
      </w:r>
      <w:proofErr w:type="spellStart"/>
      <w:r w:rsidRPr="00A715DE">
        <w:rPr>
          <w:rStyle w:val="StyleUnderline"/>
        </w:rPr>
        <w:t>Futureland</w:t>
      </w:r>
      <w:proofErr w:type="spellEnd"/>
      <w:r w:rsidRPr="00A715DE">
        <w:rPr>
          <w:rStyle w:val="StyleUnderline"/>
        </w:rPr>
        <w:t xml:space="preserve"> extend beyond Black people per se to </w:t>
      </w:r>
      <w:r w:rsidRPr="00A715DE">
        <w:rPr>
          <w:rStyle w:val="StyleUnderline"/>
          <w:highlight w:val="yellow"/>
        </w:rPr>
        <w:t>provide a paradigm of contemporary life</w:t>
      </w:r>
      <w:r>
        <w:t xml:space="preserve">.61 The </w:t>
      </w:r>
      <w:r w:rsidRPr="00A715DE">
        <w:rPr>
          <w:rStyle w:val="StyleUnderline"/>
        </w:rPr>
        <w:t>text engages in what Neil Roberts has termed “fugitive thinking,” in which “those situated on modernity’s underside craft a detailed system for escaping the state of enslavement</w:t>
      </w:r>
      <w:r>
        <w:t xml:space="preserve">,”62 </w:t>
      </w:r>
      <w:r w:rsidRPr="00A715DE">
        <w:rPr>
          <w:rStyle w:val="StyleUnderline"/>
        </w:rPr>
        <w:t xml:space="preserve">and </w:t>
      </w:r>
      <w:r w:rsidRPr="00A715DE">
        <w:rPr>
          <w:rStyle w:val="StyleUnderline"/>
          <w:highlight w:val="yellow"/>
        </w:rPr>
        <w:t xml:space="preserve">such acts of flight constitute </w:t>
      </w:r>
      <w:r w:rsidRPr="00A715DE">
        <w:rPr>
          <w:rStyle w:val="Emphasis"/>
          <w:highlight w:val="yellow"/>
        </w:rPr>
        <w:t xml:space="preserve">less an evasion of detention in some particular space than a deferral of the broader forms of identification and </w:t>
      </w:r>
      <w:proofErr w:type="spellStart"/>
      <w:r w:rsidRPr="00A715DE">
        <w:rPr>
          <w:rStyle w:val="Emphasis"/>
          <w:highlight w:val="yellow"/>
        </w:rPr>
        <w:t>territorialization</w:t>
      </w:r>
      <w:proofErr w:type="spellEnd"/>
      <w:r w:rsidRPr="00A715DE">
        <w:rPr>
          <w:rStyle w:val="StyleUnderline"/>
          <w:highlight w:val="yellow"/>
        </w:rPr>
        <w:t xml:space="preserve"> that shape contemporary political economy</w:t>
      </w:r>
      <w:r>
        <w:t>. Harney and Moten suggest, “</w:t>
      </w:r>
      <w:r w:rsidRPr="00A715DE">
        <w:rPr>
          <w:rStyle w:val="StyleUnderline"/>
        </w:rPr>
        <w:t>Justice is possible only where it is never asked, in the refuge of bad debt</w:t>
      </w:r>
      <w:r>
        <w:t xml:space="preserve">, in the fugitive public of strangers not &lt;end p 134&gt; communities, of </w:t>
      </w:r>
      <w:proofErr w:type="spellStart"/>
      <w:r>
        <w:t>undercommons</w:t>
      </w:r>
      <w:proofErr w:type="spellEnd"/>
      <w:r>
        <w:t xml:space="preserve"> not neighborhoods, among those who have been there all along from somewhere.”63 </w:t>
      </w:r>
      <w:r w:rsidRPr="00A715DE">
        <w:rPr>
          <w:rStyle w:val="StyleUnderline"/>
        </w:rPr>
        <w:t xml:space="preserve">As a means of figuring opposition, </w:t>
      </w:r>
      <w:r w:rsidRPr="00A715DE">
        <w:rPr>
          <w:rStyle w:val="Emphasis"/>
          <w:highlight w:val="yellow"/>
        </w:rPr>
        <w:t>the fugitive public neither suggests</w:t>
      </w:r>
      <w:r w:rsidRPr="00A715DE">
        <w:rPr>
          <w:rStyle w:val="StyleUnderline"/>
        </w:rPr>
        <w:t xml:space="preserve"> a moment of </w:t>
      </w:r>
      <w:r w:rsidRPr="00A715DE">
        <w:rPr>
          <w:rStyle w:val="Emphasis"/>
          <w:highlight w:val="yellow"/>
        </w:rPr>
        <w:t>direct antagonism</w:t>
      </w:r>
      <w:r w:rsidRPr="00A715DE">
        <w:rPr>
          <w:rStyle w:val="StyleUnderline"/>
        </w:rPr>
        <w:t xml:space="preserve">, of confrontation, </w:t>
      </w:r>
      <w:r w:rsidRPr="00A715DE">
        <w:rPr>
          <w:rStyle w:val="Emphasis"/>
          <w:highlight w:val="yellow"/>
        </w:rPr>
        <w:t>nor a substitution of existing institutional procedures</w:t>
      </w:r>
      <w:r w:rsidRPr="00A715DE">
        <w:rPr>
          <w:rStyle w:val="StyleUnderline"/>
        </w:rPr>
        <w:t xml:space="preserve"> and principles </w:t>
      </w:r>
      <w:r w:rsidRPr="00A715DE">
        <w:rPr>
          <w:rStyle w:val="Emphasis"/>
          <w:highlight w:val="yellow"/>
        </w:rPr>
        <w:t>by a new set of policies</w:t>
      </w:r>
      <w:r>
        <w:t xml:space="preserve">.64 </w:t>
      </w:r>
      <w:r w:rsidRPr="00A715DE">
        <w:rPr>
          <w:rStyle w:val="StyleUnderline"/>
        </w:rPr>
        <w:t>It also eschews the notion of a particular collective or place that serves as the grounds for resistance, the idea that there could be a privileged subject or site from which change emerges. Aggregate acts of “stealing away” not only refuse the kinds of moral and legal culpability that attach to theft but highlight the modes of everyday coercion surrounding putative ownership and consent</w:t>
      </w:r>
      <w:r>
        <w:t>.65</w:t>
      </w:r>
    </w:p>
    <w:bookmarkEnd w:id="5"/>
    <w:p w14:paraId="29803534" w14:textId="0D8F1FCE" w:rsidR="004E6FC7" w:rsidRPr="00745D9C" w:rsidRDefault="00524074" w:rsidP="004E6FC7">
      <w:pPr>
        <w:pStyle w:val="Heading4"/>
      </w:pPr>
      <w:r>
        <w:lastRenderedPageBreak/>
        <w:t xml:space="preserve">The settler state uses criminal justice reform as a quick-fix policy tactic to maintain colonial superiority and indigenous extermination. Our 1AC’s </w:t>
      </w:r>
      <w:r w:rsidR="00E43D5F">
        <w:t>speculations on self</w:t>
      </w:r>
      <w:r w:rsidR="00C22572">
        <w:t xml:space="preserve"> via fugitive collectives</w:t>
      </w:r>
      <w:r w:rsidR="00E43D5F">
        <w:t xml:space="preserve"> in opposition to </w:t>
      </w:r>
      <w:proofErr w:type="spellStart"/>
      <w:r w:rsidR="00E43D5F">
        <w:t>carcerality</w:t>
      </w:r>
      <w:proofErr w:type="spellEnd"/>
      <w:r w:rsidR="00E43D5F">
        <w:t xml:space="preserve"> can never be </w:t>
      </w:r>
      <w:r w:rsidR="00C22572">
        <w:t>captured</w:t>
      </w:r>
      <w:r w:rsidR="00E43D5F">
        <w:t xml:space="preserve"> by liberal savior efforts, </w:t>
      </w:r>
      <w:r w:rsidR="00E43D5F" w:rsidRPr="00E43D5F">
        <w:rPr>
          <w:i/>
          <w:iCs w:val="0"/>
        </w:rPr>
        <w:t>even if</w:t>
      </w:r>
      <w:r w:rsidR="00E43D5F">
        <w:t xml:space="preserve"> they are supposedly designed and led by indigenous groups. Instead of waiting for the consent of the colonizer for reform, our 1AC works towards radical indigenous justice which throws the entire legal, political, and economic framework of settler colonialism into disorder. </w:t>
      </w:r>
    </w:p>
    <w:p w14:paraId="3685D0C0" w14:textId="709B3FBC" w:rsidR="004E6FC7" w:rsidRPr="00524074" w:rsidRDefault="004E6FC7" w:rsidP="004E6FC7">
      <w:pPr>
        <w:pStyle w:val="NoSpacing"/>
      </w:pPr>
      <w:r w:rsidRPr="00745D9C">
        <w:rPr>
          <w:rStyle w:val="Style13ptBold"/>
        </w:rPr>
        <w:t>McGuire</w:t>
      </w:r>
      <w:r w:rsidR="005A449B">
        <w:rPr>
          <w:rStyle w:val="Style13ptBold"/>
        </w:rPr>
        <w:t>,</w:t>
      </w:r>
      <w:r w:rsidRPr="00745D9C">
        <w:rPr>
          <w:rStyle w:val="Style13ptBold"/>
        </w:rPr>
        <w:t xml:space="preserve"> 20</w:t>
      </w:r>
      <w:r w:rsidRPr="00146412">
        <w:rPr>
          <w:rStyle w:val="Style13ptBold"/>
          <w:rFonts w:asciiTheme="majorHAnsi" w:hAnsiTheme="majorHAnsi" w:cstheme="majorHAnsi"/>
          <w:sz w:val="18"/>
          <w:szCs w:val="18"/>
        </w:rPr>
        <w:t xml:space="preserve"> </w:t>
      </w:r>
      <w:r w:rsidRPr="00146412">
        <w:rPr>
          <w:rFonts w:asciiTheme="majorHAnsi" w:hAnsiTheme="majorHAnsi" w:cstheme="majorHAnsi"/>
          <w:sz w:val="18"/>
          <w:szCs w:val="18"/>
        </w:rPr>
        <w:t>(</w:t>
      </w:r>
      <w:r w:rsidRPr="00524074">
        <w:t>Michaela McGuire has a BA</w:t>
      </w:r>
      <w:r w:rsidR="005A449B">
        <w:t xml:space="preserve"> </w:t>
      </w:r>
      <w:r w:rsidRPr="00524074">
        <w:t>in Criminology and Sociology</w:t>
      </w:r>
      <w:r w:rsidR="005A449B">
        <w:t xml:space="preserve"> and an MA in Criminology</w:t>
      </w:r>
      <w:r w:rsidRPr="00524074">
        <w:t xml:space="preserve"> from Simon Fraser University; “</w:t>
      </w:r>
      <w:proofErr w:type="spellStart"/>
      <w:r w:rsidRPr="00524074">
        <w:t>XaaydaGa</w:t>
      </w:r>
      <w:proofErr w:type="spellEnd"/>
      <w:r w:rsidRPr="00524074">
        <w:t xml:space="preserve"> </w:t>
      </w:r>
      <w:proofErr w:type="spellStart"/>
      <w:r w:rsidRPr="00524074">
        <w:t>Tll</w:t>
      </w:r>
      <w:proofErr w:type="spellEnd"/>
      <w:r w:rsidRPr="00524074">
        <w:t xml:space="preserve"> </w:t>
      </w:r>
      <w:proofErr w:type="spellStart"/>
      <w:r w:rsidRPr="00524074">
        <w:t>Yahda</w:t>
      </w:r>
      <w:proofErr w:type="spellEnd"/>
      <w:r w:rsidRPr="00524074">
        <w:t xml:space="preserve"> TllGuhlGa1 Decolonizing Justice: The formation of a Haida Justice System”; May 6, 2020</w:t>
      </w:r>
      <w:r w:rsidR="005A449B">
        <w:t xml:space="preserve">, </w:t>
      </w:r>
      <w:hyperlink r:id="rId6" w:history="1">
        <w:r w:rsidR="005A449B" w:rsidRPr="004901F0">
          <w:rPr>
            <w:rStyle w:val="Hyperlink"/>
          </w:rPr>
          <w:t>https://summit.sfu.ca/item/20289</w:t>
        </w:r>
      </w:hyperlink>
      <w:r w:rsidR="005A449B">
        <w:t>, p 5-6</w:t>
      </w:r>
      <w:r w:rsidRPr="00524074">
        <w:t xml:space="preserve">) </w:t>
      </w:r>
      <w:r w:rsidR="00886D06">
        <w:rPr>
          <w:bCs/>
        </w:rPr>
        <w:t>KLab2020-</w:t>
      </w:r>
      <w:r w:rsidR="00886D06" w:rsidRPr="0060377C">
        <w:rPr>
          <w:bCs/>
        </w:rPr>
        <w:t>Mahintha</w:t>
      </w:r>
    </w:p>
    <w:p w14:paraId="648FF091" w14:textId="77777777" w:rsidR="00C22572" w:rsidRDefault="00C22572" w:rsidP="00C22572">
      <w:pPr>
        <w:rPr>
          <w:rStyle w:val="Style13ptBold"/>
          <w:rFonts w:asciiTheme="majorHAnsi" w:hAnsiTheme="majorHAnsi" w:cstheme="majorHAnsi"/>
          <w:b w:val="0"/>
        </w:rPr>
      </w:pPr>
    </w:p>
    <w:p w14:paraId="60FEC95F" w14:textId="46C3E75F" w:rsidR="004E6FC7" w:rsidRPr="004E6FC7" w:rsidRDefault="004E6FC7" w:rsidP="00C22572">
      <w:pPr>
        <w:rPr>
          <w:sz w:val="16"/>
        </w:rPr>
      </w:pPr>
      <w:r w:rsidRPr="00524074">
        <w:rPr>
          <w:rStyle w:val="StyleUnderline"/>
          <w:rFonts w:asciiTheme="minorHAnsi" w:hAnsiTheme="minorHAnsi" w:cstheme="minorHAnsi"/>
          <w:highlight w:val="yellow"/>
        </w:rPr>
        <w:t xml:space="preserve">The settler state seems to only allow a </w:t>
      </w:r>
      <w:r w:rsidRPr="00524074">
        <w:rPr>
          <w:rStyle w:val="Emphasis"/>
          <w:highlight w:val="yellow"/>
        </w:rPr>
        <w:t>certain amount of progress</w:t>
      </w:r>
      <w:r w:rsidRPr="00745D9C">
        <w:rPr>
          <w:rStyle w:val="StyleUnderline"/>
          <w:rFonts w:asciiTheme="minorHAnsi" w:hAnsiTheme="minorHAnsi" w:cstheme="minorHAnsi"/>
        </w:rPr>
        <w:t xml:space="preserve"> towards Indigenous self-determination </w:t>
      </w:r>
      <w:r w:rsidRPr="00524074">
        <w:rPr>
          <w:rStyle w:val="Emphasis"/>
          <w:highlight w:val="yellow"/>
        </w:rPr>
        <w:t>while maintaining its imposed superiority</w:t>
      </w:r>
      <w:r w:rsidRPr="00745D9C">
        <w:rPr>
          <w:rStyle w:val="StyleUnderline"/>
          <w:rFonts w:asciiTheme="minorHAnsi" w:hAnsiTheme="minorHAnsi" w:cstheme="minorHAnsi"/>
        </w:rPr>
        <w:t>.</w:t>
      </w:r>
      <w:r w:rsidRPr="00745D9C">
        <w:rPr>
          <w:sz w:val="16"/>
        </w:rPr>
        <w:t xml:space="preserve"> It is important to keep in mind that </w:t>
      </w:r>
      <w:r w:rsidRPr="00524074">
        <w:rPr>
          <w:rStyle w:val="StyleUnderline"/>
          <w:rFonts w:asciiTheme="minorHAnsi" w:hAnsiTheme="minorHAnsi" w:cstheme="minorHAnsi"/>
          <w:highlight w:val="yellow"/>
        </w:rPr>
        <w:t>the colonial “criminal justice system [CJS] operates to uphold existing power structures, and these were initially set up to eliminate Indigenous peoples</w:t>
      </w:r>
      <w:r w:rsidRPr="00745D9C">
        <w:rPr>
          <w:rStyle w:val="StyleUnderline"/>
          <w:rFonts w:asciiTheme="minorHAnsi" w:hAnsiTheme="minorHAnsi" w:cstheme="minorHAnsi"/>
        </w:rPr>
        <w:t>”</w:t>
      </w:r>
      <w:r w:rsidRPr="00745D9C">
        <w:rPr>
          <w:sz w:val="16"/>
        </w:rPr>
        <w:t xml:space="preserve"> (</w:t>
      </w:r>
      <w:proofErr w:type="spellStart"/>
      <w:r w:rsidRPr="00745D9C">
        <w:rPr>
          <w:sz w:val="16"/>
        </w:rPr>
        <w:t>Monchalin</w:t>
      </w:r>
      <w:proofErr w:type="spellEnd"/>
      <w:r w:rsidRPr="00745D9C">
        <w:rPr>
          <w:sz w:val="16"/>
        </w:rPr>
        <w:t xml:space="preserve">, 2016, p. 144) </w:t>
      </w:r>
      <w:r w:rsidRPr="00524074">
        <w:rPr>
          <w:rStyle w:val="StyleUnderline"/>
          <w:rFonts w:asciiTheme="minorHAnsi" w:hAnsiTheme="minorHAnsi" w:cstheme="minorHAnsi"/>
          <w:highlight w:val="yellow"/>
        </w:rPr>
        <w:t xml:space="preserve">through </w:t>
      </w:r>
      <w:r w:rsidRPr="00524074">
        <w:rPr>
          <w:rStyle w:val="Emphasis"/>
          <w:rFonts w:asciiTheme="minorHAnsi" w:hAnsiTheme="minorHAnsi" w:cstheme="minorHAnsi"/>
          <w:highlight w:val="yellow"/>
        </w:rPr>
        <w:t>processes of extermination and assimilation</w:t>
      </w:r>
      <w:r w:rsidRPr="00745D9C">
        <w:rPr>
          <w:rStyle w:val="StyleUnderline"/>
          <w:rFonts w:asciiTheme="minorHAnsi" w:hAnsiTheme="minorHAnsi" w:cstheme="minorHAnsi"/>
        </w:rPr>
        <w:t xml:space="preserve">. </w:t>
      </w:r>
      <w:r w:rsidRPr="00745D9C">
        <w:rPr>
          <w:sz w:val="16"/>
        </w:rPr>
        <w:t xml:space="preserve">The Canadian government and its CJS opt for one-size-fits-all solutions instead of supporting true Indigenous self-determination. The Canadian CJS and Correctional Services Canada (CSC) prefer </w:t>
      </w:r>
      <w:r w:rsidRPr="00524074">
        <w:rPr>
          <w:rStyle w:val="Emphasis"/>
          <w:highlight w:val="yellow"/>
        </w:rPr>
        <w:t>quick-fix</w:t>
      </w:r>
      <w:r w:rsidRPr="00745D9C">
        <w:rPr>
          <w:rStyle w:val="StyleUnderline"/>
          <w:rFonts w:asciiTheme="minorHAnsi" w:hAnsiTheme="minorHAnsi" w:cstheme="minorHAnsi"/>
        </w:rPr>
        <w:t xml:space="preserve">, pan-Indigenous programming and </w:t>
      </w:r>
      <w:r w:rsidRPr="00524074">
        <w:rPr>
          <w:rStyle w:val="Emphasis"/>
          <w:highlight w:val="yellow"/>
        </w:rPr>
        <w:t>policies</w:t>
      </w:r>
      <w:r w:rsidRPr="00745D9C">
        <w:rPr>
          <w:rStyle w:val="StyleUnderline"/>
          <w:rFonts w:asciiTheme="minorHAnsi" w:hAnsiTheme="minorHAnsi" w:cstheme="minorHAnsi"/>
        </w:rPr>
        <w:t xml:space="preserve"> that </w:t>
      </w:r>
      <w:r w:rsidRPr="00524074">
        <w:rPr>
          <w:rStyle w:val="Emphasis"/>
          <w:highlight w:val="yellow"/>
        </w:rPr>
        <w:t>do not adequately account for the varied Indigenous Nations</w:t>
      </w:r>
      <w:r w:rsidRPr="00745D9C">
        <w:rPr>
          <w:rStyle w:val="StyleUnderline"/>
          <w:rFonts w:asciiTheme="minorHAnsi" w:hAnsiTheme="minorHAnsi" w:cstheme="minorHAnsi"/>
        </w:rPr>
        <w:t xml:space="preserve">, peoples, cultural practices </w:t>
      </w:r>
      <w:r w:rsidRPr="00524074">
        <w:rPr>
          <w:rStyle w:val="Emphasis"/>
          <w:highlight w:val="yellow"/>
        </w:rPr>
        <w:t>and notions of self among incarcerated persons</w:t>
      </w:r>
      <w:r w:rsidRPr="00745D9C">
        <w:rPr>
          <w:rStyle w:val="StyleUnderline"/>
          <w:rFonts w:asciiTheme="minorHAnsi" w:hAnsiTheme="minorHAnsi" w:cstheme="minorHAnsi"/>
        </w:rPr>
        <w:t xml:space="preserve"> </w:t>
      </w:r>
      <w:r w:rsidRPr="00745D9C">
        <w:rPr>
          <w:sz w:val="16"/>
        </w:rPr>
        <w:t xml:space="preserve">(Martel &amp; Brassard, 2008; Martel, Brassard &amp; </w:t>
      </w:r>
      <w:proofErr w:type="spellStart"/>
      <w:r w:rsidRPr="00745D9C">
        <w:rPr>
          <w:sz w:val="16"/>
        </w:rPr>
        <w:t>Jaccoud</w:t>
      </w:r>
      <w:proofErr w:type="spellEnd"/>
      <w:r w:rsidRPr="00745D9C">
        <w:rPr>
          <w:sz w:val="16"/>
        </w:rPr>
        <w:t xml:space="preserve">, 2011; </w:t>
      </w:r>
      <w:proofErr w:type="spellStart"/>
      <w:r w:rsidRPr="00745D9C">
        <w:rPr>
          <w:sz w:val="16"/>
        </w:rPr>
        <w:t>Monchalin</w:t>
      </w:r>
      <w:proofErr w:type="spellEnd"/>
      <w:r w:rsidRPr="00745D9C">
        <w:rPr>
          <w:sz w:val="16"/>
        </w:rPr>
        <w:t xml:space="preserve">, 2016). </w:t>
      </w:r>
      <w:r w:rsidRPr="00524074">
        <w:rPr>
          <w:rStyle w:val="StyleUnderline"/>
          <w:rFonts w:asciiTheme="minorHAnsi" w:hAnsiTheme="minorHAnsi" w:cstheme="minorHAnsi"/>
          <w:highlight w:val="yellow"/>
        </w:rPr>
        <w:t xml:space="preserve">These so-called </w:t>
      </w:r>
      <w:r w:rsidRPr="00524074">
        <w:rPr>
          <w:rStyle w:val="Emphasis"/>
          <w:rFonts w:asciiTheme="minorHAnsi" w:hAnsiTheme="minorHAnsi" w:cstheme="minorHAnsi"/>
          <w:highlight w:val="yellow"/>
        </w:rPr>
        <w:t>Indigenous-led initiatives are still under some level of colonial control</w:t>
      </w:r>
      <w:r w:rsidRPr="00745D9C">
        <w:rPr>
          <w:rStyle w:val="StyleUnderline"/>
          <w:rFonts w:asciiTheme="minorHAnsi" w:hAnsiTheme="minorHAnsi" w:cstheme="minorHAnsi"/>
        </w:rPr>
        <w:t xml:space="preserve"> in that </w:t>
      </w:r>
      <w:proofErr w:type="gramStart"/>
      <w:r w:rsidRPr="00745D9C">
        <w:rPr>
          <w:rStyle w:val="StyleUnderline"/>
          <w:rFonts w:asciiTheme="minorHAnsi" w:hAnsiTheme="minorHAnsi" w:cstheme="minorHAnsi"/>
        </w:rPr>
        <w:t>the majority of</w:t>
      </w:r>
      <w:proofErr w:type="gramEnd"/>
      <w:r w:rsidRPr="00745D9C">
        <w:rPr>
          <w:rStyle w:val="StyleUnderline"/>
          <w:rFonts w:asciiTheme="minorHAnsi" w:hAnsiTheme="minorHAnsi" w:cstheme="minorHAnsi"/>
        </w:rPr>
        <w:t xml:space="preserve"> their funding is obtained through the Canadian government and thus subject to their approval</w:t>
      </w:r>
      <w:r w:rsidRPr="00745D9C">
        <w:rPr>
          <w:sz w:val="16"/>
        </w:rPr>
        <w:t xml:space="preserve"> (</w:t>
      </w:r>
      <w:proofErr w:type="spellStart"/>
      <w:r w:rsidRPr="00745D9C">
        <w:rPr>
          <w:sz w:val="16"/>
        </w:rPr>
        <w:t>Monchalin</w:t>
      </w:r>
      <w:proofErr w:type="spellEnd"/>
      <w:r w:rsidRPr="00745D9C">
        <w:rPr>
          <w:sz w:val="16"/>
        </w:rPr>
        <w:t xml:space="preserve">, 2016; </w:t>
      </w:r>
      <w:proofErr w:type="spellStart"/>
      <w:r w:rsidRPr="00745D9C">
        <w:rPr>
          <w:sz w:val="16"/>
        </w:rPr>
        <w:t>Palys</w:t>
      </w:r>
      <w:proofErr w:type="spellEnd"/>
      <w:r w:rsidRPr="00745D9C">
        <w:rPr>
          <w:sz w:val="16"/>
        </w:rPr>
        <w:t xml:space="preserve">, 2004). The Canadian government seems to develop policies that move the minimal amount that allows it to acknowledge deficiencies and appear to be </w:t>
      </w:r>
      <w:proofErr w:type="spellStart"/>
      <w:r w:rsidRPr="00745D9C">
        <w:rPr>
          <w:sz w:val="16"/>
        </w:rPr>
        <w:t>forwardthinking</w:t>
      </w:r>
      <w:proofErr w:type="spellEnd"/>
      <w:r w:rsidRPr="00745D9C">
        <w:rPr>
          <w:sz w:val="16"/>
        </w:rPr>
        <w:t xml:space="preserve"> and sensitive to the justice needs of Indigenous peoples. </w:t>
      </w:r>
      <w:r w:rsidRPr="00524074">
        <w:rPr>
          <w:rStyle w:val="Emphasis"/>
          <w:highlight w:val="yellow"/>
        </w:rPr>
        <w:t>Stopping short of Indigenous control</w:t>
      </w:r>
      <w:r w:rsidRPr="00524074">
        <w:rPr>
          <w:rStyle w:val="StyleUnderline"/>
          <w:rFonts w:asciiTheme="minorHAnsi" w:hAnsiTheme="minorHAnsi" w:cstheme="minorHAnsi"/>
          <w:highlight w:val="yellow"/>
        </w:rPr>
        <w:t xml:space="preserve"> over Indigenous justice, it opts for the Indigenization of existing systems</w:t>
      </w:r>
      <w:r w:rsidRPr="00745D9C">
        <w:rPr>
          <w:rStyle w:val="StyleUnderline"/>
          <w:rFonts w:asciiTheme="minorHAnsi" w:hAnsiTheme="minorHAnsi" w:cstheme="minorHAnsi"/>
        </w:rPr>
        <w:t xml:space="preserve">, i.e., by hiring Indigenous staff and providing pan-Indigenous programming such as the use of sentencing circles </w:t>
      </w:r>
      <w:r w:rsidRPr="00745D9C">
        <w:rPr>
          <w:sz w:val="16"/>
        </w:rPr>
        <w:t>(</w:t>
      </w:r>
      <w:proofErr w:type="spellStart"/>
      <w:r w:rsidRPr="00745D9C">
        <w:rPr>
          <w:sz w:val="16"/>
        </w:rPr>
        <w:t>Palys</w:t>
      </w:r>
      <w:proofErr w:type="spellEnd"/>
      <w:r w:rsidRPr="00745D9C">
        <w:rPr>
          <w:sz w:val="16"/>
        </w:rPr>
        <w:t xml:space="preserve">, 1993). </w:t>
      </w:r>
      <w:r w:rsidRPr="00524074">
        <w:rPr>
          <w:rStyle w:val="StyleUnderline"/>
          <w:rFonts w:asciiTheme="minorHAnsi" w:hAnsiTheme="minorHAnsi" w:cstheme="minorHAnsi"/>
          <w:highlight w:val="yellow"/>
        </w:rPr>
        <w:t>The colonial construction of Indigenous peoples as the ‘other’ operates in the CJS</w:t>
      </w:r>
      <w:r w:rsidRPr="00745D9C">
        <w:rPr>
          <w:rStyle w:val="StyleUnderline"/>
          <w:rFonts w:asciiTheme="minorHAnsi" w:hAnsiTheme="minorHAnsi" w:cstheme="minorHAnsi"/>
        </w:rPr>
        <w:t xml:space="preserve"> and CSC’s </w:t>
      </w:r>
      <w:proofErr w:type="spellStart"/>
      <w:r w:rsidRPr="00745D9C">
        <w:rPr>
          <w:rStyle w:val="StyleUnderline"/>
          <w:rFonts w:asciiTheme="minorHAnsi" w:hAnsiTheme="minorHAnsi" w:cstheme="minorHAnsi"/>
        </w:rPr>
        <w:t>favour</w:t>
      </w:r>
      <w:proofErr w:type="spellEnd"/>
      <w:r w:rsidRPr="00745D9C">
        <w:rPr>
          <w:rStyle w:val="StyleUnderline"/>
          <w:rFonts w:asciiTheme="minorHAnsi" w:hAnsiTheme="minorHAnsi" w:cstheme="minorHAnsi"/>
        </w:rPr>
        <w:t xml:space="preserve"> </w:t>
      </w:r>
      <w:r w:rsidRPr="00524074">
        <w:rPr>
          <w:rStyle w:val="Emphasis"/>
          <w:highlight w:val="yellow"/>
        </w:rPr>
        <w:t xml:space="preserve">as they swoop in as the </w:t>
      </w:r>
      <w:proofErr w:type="spellStart"/>
      <w:r w:rsidRPr="00524074">
        <w:rPr>
          <w:rStyle w:val="Emphasis"/>
          <w:highlight w:val="yellow"/>
        </w:rPr>
        <w:t>saviour</w:t>
      </w:r>
      <w:proofErr w:type="spellEnd"/>
      <w:r w:rsidRPr="00524074">
        <w:rPr>
          <w:rStyle w:val="StyleUnderline"/>
          <w:rFonts w:asciiTheme="minorHAnsi" w:hAnsiTheme="minorHAnsi" w:cstheme="minorHAnsi"/>
          <w:highlight w:val="yellow"/>
        </w:rPr>
        <w:t xml:space="preserve"> and effectively ‘heal’ unruly criminal Indigenous peoples</w:t>
      </w:r>
      <w:r w:rsidRPr="00745D9C">
        <w:rPr>
          <w:rStyle w:val="StyleUnderline"/>
          <w:rFonts w:asciiTheme="minorHAnsi" w:hAnsiTheme="minorHAnsi" w:cstheme="minorHAnsi"/>
        </w:rPr>
        <w:t>. The colonial state opts to not support Indigenous self-determination in any meaningful way.</w:t>
      </w:r>
      <w:r w:rsidRPr="00745D9C">
        <w:rPr>
          <w:sz w:val="16"/>
        </w:rPr>
        <w:t xml:space="preserve"> Instead, the Canadian government supports smaller, less disruptive initiatives that do not “pose any immediate threat to its decision-making supremacy or, calls into question its authority” over Indigenous peoples (</w:t>
      </w:r>
      <w:proofErr w:type="spellStart"/>
      <w:r w:rsidRPr="00745D9C">
        <w:rPr>
          <w:sz w:val="16"/>
        </w:rPr>
        <w:t>Palys</w:t>
      </w:r>
      <w:proofErr w:type="spellEnd"/>
      <w:r w:rsidRPr="00745D9C">
        <w:rPr>
          <w:sz w:val="16"/>
        </w:rPr>
        <w:t xml:space="preserve">, 1993, p. 4). The colonial state opts for the path of least. disruption or as </w:t>
      </w:r>
      <w:proofErr w:type="spellStart"/>
      <w:r w:rsidRPr="00745D9C">
        <w:rPr>
          <w:sz w:val="16"/>
        </w:rPr>
        <w:t>Palys</w:t>
      </w:r>
      <w:proofErr w:type="spellEnd"/>
      <w:r w:rsidRPr="00745D9C">
        <w:rPr>
          <w:sz w:val="16"/>
        </w:rPr>
        <w:t xml:space="preserve"> (1993) notes it pursues “assimilation instead of [supporting Indigenous] self-determination” (p. 6), and never questions its authority to incarcerate, criminalize and regulate Indigenous peoples. 2.1.1. </w:t>
      </w:r>
      <w:r w:rsidRPr="00524074">
        <w:rPr>
          <w:rStyle w:val="Emphasis"/>
          <w:rFonts w:asciiTheme="minorHAnsi" w:hAnsiTheme="minorHAnsi" w:cstheme="minorHAnsi"/>
          <w:highlight w:val="yellow"/>
        </w:rPr>
        <w:t xml:space="preserve">When will recognition </w:t>
      </w:r>
      <w:proofErr w:type="gramStart"/>
      <w:r w:rsidRPr="00524074">
        <w:rPr>
          <w:rStyle w:val="Emphasis"/>
          <w:rFonts w:asciiTheme="minorHAnsi" w:hAnsiTheme="minorHAnsi" w:cstheme="minorHAnsi"/>
          <w:highlight w:val="yellow"/>
        </w:rPr>
        <w:t>turn</w:t>
      </w:r>
      <w:proofErr w:type="gramEnd"/>
      <w:r w:rsidRPr="00524074">
        <w:rPr>
          <w:rStyle w:val="Emphasis"/>
          <w:rFonts w:asciiTheme="minorHAnsi" w:hAnsiTheme="minorHAnsi" w:cstheme="minorHAnsi"/>
          <w:highlight w:val="yellow"/>
        </w:rPr>
        <w:t xml:space="preserve"> to Action</w:t>
      </w:r>
      <w:r w:rsidRPr="00745D9C">
        <w:rPr>
          <w:rStyle w:val="Emphasis"/>
          <w:rFonts w:asciiTheme="minorHAnsi" w:hAnsiTheme="minorHAnsi" w:cstheme="minorHAnsi"/>
        </w:rPr>
        <w:t>?</w:t>
      </w:r>
      <w:r w:rsidRPr="00745D9C">
        <w:rPr>
          <w:sz w:val="16"/>
        </w:rPr>
        <w:t xml:space="preserve"> The suppression of our strength, pride, and power as first peoples was purposeful as it limits our ability to resist the colonial state and garner support from settlers as we attempt to reclaim our rightful space as Nations. Recognition is not unimportant, but it cannot be a substitute for substantive change. </w:t>
      </w:r>
      <w:r w:rsidRPr="00524074">
        <w:rPr>
          <w:rStyle w:val="Emphasis"/>
          <w:highlight w:val="yellow"/>
        </w:rPr>
        <w:t>Waiting for the consent of our colonizer</w:t>
      </w:r>
      <w:r w:rsidRPr="00745D9C">
        <w:rPr>
          <w:rStyle w:val="StyleUnderline"/>
          <w:rFonts w:asciiTheme="minorHAnsi" w:hAnsiTheme="minorHAnsi" w:cstheme="minorHAnsi"/>
        </w:rPr>
        <w:t xml:space="preserve"> to take the necessary steps to establish our sovereignty </w:t>
      </w:r>
      <w:r w:rsidRPr="00524074">
        <w:rPr>
          <w:rStyle w:val="Emphasis"/>
          <w:highlight w:val="yellow"/>
        </w:rPr>
        <w:t>is not necessary</w:t>
      </w:r>
      <w:r w:rsidRPr="00745D9C">
        <w:rPr>
          <w:rStyle w:val="StyleUnderline"/>
          <w:rFonts w:asciiTheme="minorHAnsi" w:hAnsiTheme="minorHAnsi" w:cstheme="minorHAnsi"/>
        </w:rPr>
        <w:t xml:space="preserve">. </w:t>
      </w:r>
      <w:r w:rsidRPr="00745D9C">
        <w:rPr>
          <w:sz w:val="16"/>
        </w:rPr>
        <w:t xml:space="preserve">The recognition that Canada is willing to give has a limit. </w:t>
      </w:r>
      <w:proofErr w:type="spellStart"/>
      <w:r w:rsidRPr="00745D9C">
        <w:rPr>
          <w:sz w:val="16"/>
        </w:rPr>
        <w:t>Coulthard</w:t>
      </w:r>
      <w:proofErr w:type="spellEnd"/>
      <w:r w:rsidRPr="00745D9C">
        <w:rPr>
          <w:sz w:val="16"/>
        </w:rPr>
        <w:t xml:space="preserve"> (2014) suggests that </w:t>
      </w:r>
      <w:r w:rsidRPr="00524074">
        <w:rPr>
          <w:rStyle w:val="Emphasis"/>
          <w:highlight w:val="yellow"/>
        </w:rPr>
        <w:t>this recognition of Indigenous rights</w:t>
      </w:r>
      <w:r w:rsidRPr="00524074">
        <w:rPr>
          <w:rStyle w:val="Emphasis"/>
          <w:rFonts w:asciiTheme="minorHAnsi" w:hAnsiTheme="minorHAnsi" w:cstheme="minorHAnsi"/>
          <w:highlight w:val="yellow"/>
        </w:rPr>
        <w:t xml:space="preserve"> is accepted </w:t>
      </w:r>
      <w:proofErr w:type="gramStart"/>
      <w:r w:rsidRPr="00524074">
        <w:rPr>
          <w:rStyle w:val="Emphasis"/>
          <w:rFonts w:asciiTheme="minorHAnsi" w:hAnsiTheme="minorHAnsi" w:cstheme="minorHAnsi"/>
          <w:highlight w:val="yellow"/>
        </w:rPr>
        <w:t>as long as</w:t>
      </w:r>
      <w:proofErr w:type="gramEnd"/>
      <w:r w:rsidRPr="00524074">
        <w:rPr>
          <w:rStyle w:val="Emphasis"/>
          <w:rFonts w:asciiTheme="minorHAnsi" w:hAnsiTheme="minorHAnsi" w:cstheme="minorHAnsi"/>
          <w:highlight w:val="yellow"/>
        </w:rPr>
        <w:t xml:space="preserve"> it “does not throw into question the…legal, political and economic framework” that is embedded in the colonial system</w:t>
      </w:r>
      <w:r w:rsidRPr="00745D9C">
        <w:rPr>
          <w:sz w:val="16"/>
        </w:rPr>
        <w:t xml:space="preserve"> (p. 103). In other words, the Canadian government will recognize but not act, because recognition does not require the forfeiture of colonial dominance or disruption of its imposed superiority. This colonial rhetoric makes it seem as if Nation-to-Nation relationships and independence are impossible dreams despite the fact these relations have already existed “both historically and legally” (Alfred, 2015, p. 4). Instead of recognizing preexisting relationships, Canada constructs the Indigenous other as unable to adapt with the times and incapable of progress in order to solidify its dominant position. Alfred (2015) further suggests that this construction results in Indigenous peoples falsely believing they need their colonizer’s permission to plan for and take steps towards their sovereign futures. </w:t>
      </w:r>
      <w:r w:rsidRPr="00745D9C">
        <w:rPr>
          <w:rStyle w:val="StyleUnderline"/>
          <w:rFonts w:asciiTheme="minorHAnsi" w:hAnsiTheme="minorHAnsi" w:cstheme="minorHAnsi"/>
        </w:rPr>
        <w:t xml:space="preserve">Strength, resilience, and resistance provide the framework from which we can and should disrupt and contest our colonizer’s construction. </w:t>
      </w:r>
      <w:r w:rsidRPr="00745D9C">
        <w:rPr>
          <w:sz w:val="16"/>
        </w:rPr>
        <w:t xml:space="preserve">Deconstructing state power over Indigenous Nations is no small feat when one considers </w:t>
      </w:r>
      <w:r w:rsidRPr="00745D9C">
        <w:rPr>
          <w:sz w:val="16"/>
        </w:rPr>
        <w:lastRenderedPageBreak/>
        <w:t xml:space="preserve">how ingrained this hierarchical relationship is within laws, institutions and society at large. </w:t>
      </w:r>
      <w:r w:rsidRPr="00745D9C">
        <w:rPr>
          <w:rStyle w:val="StyleUnderline"/>
          <w:rFonts w:asciiTheme="minorHAnsi" w:hAnsiTheme="minorHAnsi" w:cstheme="minorHAnsi"/>
        </w:rPr>
        <w:t>The Indigenous ‘other’ serves the role of scapegoat, blamed for societal wrongs, subjected to racist policies and brought under the wardship of the state.</w:t>
      </w:r>
      <w:r w:rsidRPr="00745D9C">
        <w:rPr>
          <w:sz w:val="16"/>
        </w:rPr>
        <w:t xml:space="preserve"> </w:t>
      </w:r>
      <w:bookmarkEnd w:id="3"/>
    </w:p>
    <w:p w14:paraId="53E99904" w14:textId="3D093BA5" w:rsidR="00A105AB" w:rsidRDefault="00A105AB" w:rsidP="00A105AB">
      <w:pPr>
        <w:pStyle w:val="Heading4"/>
      </w:pPr>
      <w:bookmarkStart w:id="6" w:name="_Hlk44438229"/>
      <w:r>
        <w:t xml:space="preserve">Indigenous conceptions of </w:t>
      </w:r>
      <w:r w:rsidR="00C22572">
        <w:t xml:space="preserve">criminology and </w:t>
      </w:r>
      <w:r>
        <w:t xml:space="preserve">justice </w:t>
      </w:r>
      <w:r w:rsidR="00C22572">
        <w:t>should be prioritized</w:t>
      </w:r>
      <w:r>
        <w:t xml:space="preserve">. Discounting Indigenous solutions in favor of policy solutions replicates the violence of incarceration, a force which exponentially enhances violence and </w:t>
      </w:r>
      <w:r w:rsidR="007F77F3">
        <w:t>denigration</w:t>
      </w:r>
      <w:r>
        <w:t xml:space="preserve"> of the Indigenous life-world. We should instead do the opposite</w:t>
      </w:r>
      <w:r w:rsidR="00C22572">
        <w:t xml:space="preserve"> </w:t>
      </w:r>
      <w:r w:rsidR="007F77F3">
        <w:t>by refusing</w:t>
      </w:r>
      <w:r w:rsidR="00C22572">
        <w:t xml:space="preserve"> the invitation to</w:t>
      </w:r>
      <w:r>
        <w:t xml:space="preserve"> legitimize criminal justice reform</w:t>
      </w:r>
      <w:r w:rsidR="00C22572">
        <w:t xml:space="preserve"> through the settler state </w:t>
      </w:r>
    </w:p>
    <w:p w14:paraId="62A3DE90" w14:textId="078B8A49" w:rsidR="006A56A8" w:rsidRPr="0034460C" w:rsidRDefault="006A56A8" w:rsidP="006A56A8">
      <w:r w:rsidRPr="0034460C">
        <w:rPr>
          <w:rStyle w:val="Style13ptBold"/>
        </w:rPr>
        <w:t>Marcellus, 14</w:t>
      </w:r>
      <w:r w:rsidRPr="0034460C">
        <w:t xml:space="preserve"> – Juan, </w:t>
      </w:r>
      <w:r>
        <w:t xml:space="preserve">University of Wollongong, </w:t>
      </w:r>
      <w:r w:rsidRPr="0034460C">
        <w:t>"Criminal Justice as a Colonial Project in Contemporary Settler Colonialism." African Journal of Criminology and Justice Studies, vol. 8, no. S1, 2014</w:t>
      </w:r>
      <w:r>
        <w:t xml:space="preserve"> </w:t>
      </w:r>
      <w:r w:rsidR="00886D06">
        <w:t>-</w:t>
      </w:r>
      <w:r w:rsidR="00886D06">
        <w:rPr>
          <w:bCs/>
        </w:rPr>
        <w:t>KLab2020-AlexJones</w:t>
      </w:r>
    </w:p>
    <w:p w14:paraId="439E2862" w14:textId="77777777" w:rsidR="006A56A8" w:rsidRPr="006A56A8" w:rsidRDefault="006A56A8" w:rsidP="006A56A8">
      <w:pPr>
        <w:rPr>
          <w:rFonts w:asciiTheme="minorHAnsi" w:hAnsiTheme="minorHAnsi" w:cstheme="minorHAnsi"/>
          <w:sz w:val="16"/>
          <w:szCs w:val="16"/>
        </w:rPr>
      </w:pPr>
      <w:r w:rsidRPr="006A56A8">
        <w:rPr>
          <w:rFonts w:asciiTheme="minorHAnsi" w:hAnsiTheme="minorHAnsi" w:cstheme="minorHAnsi"/>
          <w:sz w:val="16"/>
          <w:szCs w:val="16"/>
        </w:rPr>
        <w:t xml:space="preserve">Introduction </w:t>
      </w:r>
      <w:r w:rsidRPr="006A56A8">
        <w:rPr>
          <w:rStyle w:val="Emphasis"/>
          <w:rFonts w:asciiTheme="minorHAnsi" w:hAnsiTheme="minorHAnsi" w:cstheme="minorHAnsi"/>
        </w:rPr>
        <w:t xml:space="preserve">The challenge of ‘being Indigenous’, in a psychic and cultural sense, forms the crucial question facing Indigenous peoples today in the era of contemporary colonialism – a form of post-modern imperialism in which </w:t>
      </w:r>
      <w:r w:rsidRPr="00A105AB">
        <w:rPr>
          <w:rStyle w:val="Emphasis"/>
          <w:rFonts w:asciiTheme="minorHAnsi" w:hAnsiTheme="minorHAnsi" w:cstheme="minorHAnsi"/>
          <w:highlight w:val="yellow"/>
        </w:rPr>
        <w:t>domination is still the Settler imperative but</w:t>
      </w:r>
      <w:r w:rsidRPr="006A56A8">
        <w:rPr>
          <w:rStyle w:val="Emphasis"/>
          <w:rFonts w:asciiTheme="minorHAnsi" w:hAnsiTheme="minorHAnsi" w:cstheme="minorHAnsi"/>
        </w:rPr>
        <w:t xml:space="preserve"> where </w:t>
      </w:r>
      <w:r w:rsidRPr="00A105AB">
        <w:rPr>
          <w:rStyle w:val="Emphasis"/>
          <w:rFonts w:asciiTheme="minorHAnsi" w:hAnsiTheme="minorHAnsi" w:cstheme="minorHAnsi"/>
          <w:highlight w:val="yellow"/>
        </w:rPr>
        <w:t>colonizers have designed and practiced more subtle means</w:t>
      </w:r>
      <w:r w:rsidRPr="006A56A8">
        <w:rPr>
          <w:rFonts w:asciiTheme="minorHAnsi" w:hAnsiTheme="minorHAnsi" w:cstheme="minorHAnsi"/>
          <w:sz w:val="16"/>
          <w:szCs w:val="16"/>
        </w:rPr>
        <w:t xml:space="preserve"> (in contrast to the earlier forms of missionary and militaristic colonial enterprises) of accomplishing their objectives (Alfred &amp; </w:t>
      </w:r>
      <w:proofErr w:type="spellStart"/>
      <w:r w:rsidRPr="006A56A8">
        <w:rPr>
          <w:rFonts w:asciiTheme="minorHAnsi" w:hAnsiTheme="minorHAnsi" w:cstheme="minorHAnsi"/>
          <w:sz w:val="16"/>
          <w:szCs w:val="16"/>
        </w:rPr>
        <w:t>Corntassel</w:t>
      </w:r>
      <w:proofErr w:type="spellEnd"/>
      <w:r w:rsidRPr="006A56A8">
        <w:rPr>
          <w:rFonts w:asciiTheme="minorHAnsi" w:hAnsiTheme="minorHAnsi" w:cstheme="minorHAnsi"/>
          <w:sz w:val="16"/>
          <w:szCs w:val="16"/>
        </w:rPr>
        <w:t xml:space="preserve">, 2005: 297-289). The quote from Alfred and </w:t>
      </w:r>
      <w:proofErr w:type="spellStart"/>
      <w:r w:rsidRPr="006A56A8">
        <w:rPr>
          <w:rFonts w:asciiTheme="minorHAnsi" w:hAnsiTheme="minorHAnsi" w:cstheme="minorHAnsi"/>
          <w:sz w:val="16"/>
          <w:szCs w:val="16"/>
        </w:rPr>
        <w:t>Corntassel</w:t>
      </w:r>
      <w:proofErr w:type="spellEnd"/>
      <w:r w:rsidRPr="006A56A8">
        <w:rPr>
          <w:rFonts w:asciiTheme="minorHAnsi" w:hAnsiTheme="minorHAnsi" w:cstheme="minorHAnsi"/>
          <w:sz w:val="16"/>
          <w:szCs w:val="16"/>
        </w:rPr>
        <w:t xml:space="preserve"> that starts this paper marks out the problem-field in which the notes assembled in the following pages are to be inserted. What follows are ‘notes’ inasmuch as they represent the tentative explorations of a working paper on a criminological question that has only recently been explored seriously by ‘western’ criminology: what role, if any, does criminal justice play in the Settler Colonial states subjugation of Indigenous peoples (for recent, Indigenous examples see </w:t>
      </w:r>
      <w:proofErr w:type="spellStart"/>
      <w:r w:rsidRPr="006A56A8">
        <w:rPr>
          <w:rFonts w:asciiTheme="minorHAnsi" w:hAnsiTheme="minorHAnsi" w:cstheme="minorHAnsi"/>
          <w:sz w:val="16"/>
          <w:szCs w:val="16"/>
        </w:rPr>
        <w:t>Agozino</w:t>
      </w:r>
      <w:proofErr w:type="spellEnd"/>
      <w:r w:rsidRPr="006A56A8">
        <w:rPr>
          <w:rFonts w:asciiTheme="minorHAnsi" w:hAnsiTheme="minorHAnsi" w:cstheme="minorHAnsi"/>
          <w:sz w:val="16"/>
          <w:szCs w:val="16"/>
        </w:rPr>
        <w:t xml:space="preserve">, 2003;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2012)? This paper offers an Indigenous-</w:t>
      </w:r>
      <w:proofErr w:type="spellStart"/>
      <w:r w:rsidRPr="006A56A8">
        <w:rPr>
          <w:rFonts w:asciiTheme="minorHAnsi" w:hAnsiTheme="minorHAnsi" w:cstheme="minorHAnsi"/>
          <w:sz w:val="16"/>
          <w:szCs w:val="16"/>
        </w:rPr>
        <w:t>centred</w:t>
      </w:r>
      <w:proofErr w:type="spellEnd"/>
      <w:r w:rsidRPr="006A56A8">
        <w:rPr>
          <w:rFonts w:asciiTheme="minorHAnsi" w:hAnsiTheme="minorHAnsi" w:cstheme="minorHAnsi"/>
          <w:sz w:val="16"/>
          <w:szCs w:val="16"/>
        </w:rPr>
        <w:t xml:space="preserve">, critical perspective on the Colonial Projects (Thomas, 1994) employed in settler-colonial contexts to negate, or at the very least 20 African Journal of Criminology and Justice Studies: AJCJS, Vol.8, Special Issue 1: Indigenous Perspectives and Counter Colonial Criminology November 2014 ISSN 1554-3897 nullify, the negative impact of two inter-related ‘wicked problems’ that are deemed peculiar to these jurisdictions: the high levels of Indigenous subjugation within and by the criminal justice system, and the impact of Indigenous resistance to the hegemony of the criminal justice systems imposed by settler-colonial states. The paper is comprised of three inter-related parts; the first two outline the construction and deployment of Colonial Projects in the colonial and neo-colonial contexts, wherein it is argued that the matrix of criminal justice was foundational to the state’s attempted eradication, and eventual socio-economic </w:t>
      </w:r>
      <w:proofErr w:type="spellStart"/>
      <w:r w:rsidRPr="006A56A8">
        <w:rPr>
          <w:rFonts w:asciiTheme="minorHAnsi" w:hAnsiTheme="minorHAnsi" w:cstheme="minorHAnsi"/>
          <w:sz w:val="16"/>
          <w:szCs w:val="16"/>
        </w:rPr>
        <w:t>marginalisation</w:t>
      </w:r>
      <w:proofErr w:type="spellEnd"/>
      <w:r w:rsidRPr="006A56A8">
        <w:rPr>
          <w:rFonts w:asciiTheme="minorHAnsi" w:hAnsiTheme="minorHAnsi" w:cstheme="minorHAnsi"/>
          <w:sz w:val="16"/>
          <w:szCs w:val="16"/>
        </w:rPr>
        <w:t xml:space="preserve">, of Indigenous peoples. The final section offers an argument that the continued success of criminal justice as a (neo)colonial project, stems from its parasitic relationship with the discipline of criminology. Together, the continued deployment of these mutually supportive colonial projects against Indigenous peoples demonstrates that structural violence (Galtung, 1969) continues to be a significant component of social control in the neo-liberal, settler-colonial context. </w:t>
      </w:r>
    </w:p>
    <w:p w14:paraId="611BBD5C" w14:textId="2B4CEF3E" w:rsidR="00A105AB" w:rsidRDefault="006A56A8" w:rsidP="00A105AB">
      <w:pPr>
        <w:rPr>
          <w:rStyle w:val="Emphasis"/>
          <w:rFonts w:asciiTheme="minorHAnsi" w:hAnsiTheme="minorHAnsi" w:cstheme="minorHAnsi"/>
        </w:rPr>
      </w:pPr>
      <w:r w:rsidRPr="006A56A8">
        <w:rPr>
          <w:rFonts w:asciiTheme="minorHAnsi" w:hAnsiTheme="minorHAnsi" w:cstheme="minorHAnsi"/>
          <w:sz w:val="16"/>
          <w:szCs w:val="16"/>
        </w:rPr>
        <w:t xml:space="preserve">Colonial Projects and Settler Colonialism The </w:t>
      </w:r>
      <w:proofErr w:type="spellStart"/>
      <w:r w:rsidRPr="006A56A8">
        <w:rPr>
          <w:rFonts w:asciiTheme="minorHAnsi" w:hAnsiTheme="minorHAnsi" w:cstheme="minorHAnsi"/>
          <w:sz w:val="16"/>
          <w:szCs w:val="16"/>
        </w:rPr>
        <w:t>civilising</w:t>
      </w:r>
      <w:proofErr w:type="spellEnd"/>
      <w:r w:rsidRPr="006A56A8">
        <w:rPr>
          <w:rFonts w:asciiTheme="minorHAnsi" w:hAnsiTheme="minorHAnsi" w:cstheme="minorHAnsi"/>
          <w:sz w:val="16"/>
          <w:szCs w:val="16"/>
        </w:rPr>
        <w:t xml:space="preserve"> process is not about the uprooting, but about the redistribution of violence </w:t>
      </w:r>
      <w:proofErr w:type="spellStart"/>
      <w:r w:rsidRPr="006A56A8">
        <w:rPr>
          <w:rFonts w:asciiTheme="minorHAnsi" w:hAnsiTheme="minorHAnsi" w:cstheme="minorHAnsi"/>
          <w:sz w:val="16"/>
          <w:szCs w:val="16"/>
        </w:rPr>
        <w:t>Zgmunt</w:t>
      </w:r>
      <w:proofErr w:type="spellEnd"/>
      <w:r w:rsidRPr="006A56A8">
        <w:rPr>
          <w:rFonts w:asciiTheme="minorHAnsi" w:hAnsiTheme="minorHAnsi" w:cstheme="minorHAnsi"/>
          <w:sz w:val="16"/>
          <w:szCs w:val="16"/>
        </w:rPr>
        <w:t xml:space="preserve"> Baumann (1995: 141) In his critical commentary on the role of the discipline of Anthropology in the subjugation of Indigenous peoples, Nicholas Thomas identified a set of processes of social control, which he refers to as </w:t>
      </w:r>
      <w:r w:rsidRPr="006A56A8">
        <w:rPr>
          <w:rStyle w:val="Emphasis"/>
          <w:rFonts w:asciiTheme="minorHAnsi" w:hAnsiTheme="minorHAnsi" w:cstheme="minorHAnsi"/>
        </w:rPr>
        <w:t>colonial projects</w:t>
      </w:r>
      <w:r w:rsidRPr="006A56A8">
        <w:rPr>
          <w:rFonts w:asciiTheme="minorHAnsi" w:hAnsiTheme="minorHAnsi" w:cstheme="minorHAnsi"/>
          <w:sz w:val="16"/>
          <w:szCs w:val="16"/>
        </w:rPr>
        <w:t xml:space="preserve"> that </w:t>
      </w:r>
      <w:r w:rsidRPr="006A56A8">
        <w:rPr>
          <w:rStyle w:val="Emphasis"/>
          <w:rFonts w:asciiTheme="minorHAnsi" w:hAnsiTheme="minorHAnsi" w:cstheme="minorHAnsi"/>
        </w:rPr>
        <w:t>were fundamental to the successful establishment of a settler colony and disenfranchisement of the Indigenous inhabitants.</w:t>
      </w:r>
      <w:r w:rsidRPr="006A56A8">
        <w:rPr>
          <w:rFonts w:asciiTheme="minorHAnsi" w:hAnsiTheme="minorHAnsi" w:cstheme="minorHAnsi"/>
          <w:sz w:val="16"/>
          <w:szCs w:val="16"/>
        </w:rPr>
        <w:t xml:space="preserve"> Thomas (1994: 105) describes these projects as </w:t>
      </w:r>
      <w:r w:rsidRPr="006A56A8">
        <w:rPr>
          <w:rStyle w:val="Emphasis"/>
          <w:rFonts w:asciiTheme="minorHAnsi" w:hAnsiTheme="minorHAnsi" w:cstheme="minorHAnsi"/>
        </w:rPr>
        <w:t xml:space="preserve">“socially transformative </w:t>
      </w:r>
      <w:proofErr w:type="spellStart"/>
      <w:r w:rsidRPr="006A56A8">
        <w:rPr>
          <w:rStyle w:val="Emphasis"/>
          <w:rFonts w:asciiTheme="minorHAnsi" w:hAnsiTheme="minorHAnsi" w:cstheme="minorHAnsi"/>
        </w:rPr>
        <w:t>endeavour</w:t>
      </w:r>
      <w:proofErr w:type="spellEnd"/>
      <w:r w:rsidRPr="006A56A8">
        <w:rPr>
          <w:rStyle w:val="Emphasis"/>
          <w:rFonts w:asciiTheme="minorHAnsi" w:hAnsiTheme="minorHAnsi" w:cstheme="minorHAnsi"/>
        </w:rPr>
        <w:t xml:space="preserve">(s) that [are] </w:t>
      </w:r>
      <w:proofErr w:type="spellStart"/>
      <w:r w:rsidRPr="006A56A8">
        <w:rPr>
          <w:rStyle w:val="Emphasis"/>
          <w:rFonts w:asciiTheme="minorHAnsi" w:hAnsiTheme="minorHAnsi" w:cstheme="minorHAnsi"/>
        </w:rPr>
        <w:t>localised</w:t>
      </w:r>
      <w:proofErr w:type="spellEnd"/>
      <w:r w:rsidRPr="006A56A8">
        <w:rPr>
          <w:rStyle w:val="Emphasis"/>
          <w:rFonts w:asciiTheme="minorHAnsi" w:hAnsiTheme="minorHAnsi" w:cstheme="minorHAnsi"/>
        </w:rPr>
        <w:t xml:space="preserve">, </w:t>
      </w:r>
      <w:proofErr w:type="spellStart"/>
      <w:r w:rsidRPr="006A56A8">
        <w:rPr>
          <w:rStyle w:val="Emphasis"/>
          <w:rFonts w:asciiTheme="minorHAnsi" w:hAnsiTheme="minorHAnsi" w:cstheme="minorHAnsi"/>
        </w:rPr>
        <w:t>politicised</w:t>
      </w:r>
      <w:proofErr w:type="spellEnd"/>
      <w:r w:rsidRPr="006A56A8">
        <w:rPr>
          <w:rStyle w:val="Emphasis"/>
          <w:rFonts w:asciiTheme="minorHAnsi" w:hAnsiTheme="minorHAnsi" w:cstheme="minorHAnsi"/>
        </w:rPr>
        <w:t xml:space="preserve"> and partial, yet also engendered by longer historical developments and ways of narrating them”.</w:t>
      </w:r>
      <w:r w:rsidRPr="006A56A8">
        <w:rPr>
          <w:rFonts w:asciiTheme="minorHAnsi" w:hAnsiTheme="minorHAnsi" w:cstheme="minorHAnsi"/>
          <w:sz w:val="16"/>
          <w:szCs w:val="16"/>
        </w:rPr>
        <w:t xml:space="preserve"> Furthermore, they </w:t>
      </w:r>
      <w:proofErr w:type="gramStart"/>
      <w:r w:rsidRPr="006A56A8">
        <w:rPr>
          <w:rFonts w:asciiTheme="minorHAnsi" w:hAnsiTheme="minorHAnsi" w:cstheme="minorHAnsi"/>
          <w:sz w:val="16"/>
          <w:szCs w:val="16"/>
        </w:rPr>
        <w:t>are:</w:t>
      </w:r>
      <w:proofErr w:type="gramEnd"/>
      <w:r w:rsidRPr="006A56A8">
        <w:rPr>
          <w:rFonts w:asciiTheme="minorHAnsi" w:hAnsiTheme="minorHAnsi" w:cstheme="minorHAnsi"/>
          <w:sz w:val="16"/>
          <w:szCs w:val="16"/>
        </w:rPr>
        <w:t xml:space="preserve"> often projected rather than realized; because of their confrontations with indigenous interests, alternating civilizing missions and their internal inconsistences, colonial [and neo-colonial] intentions are frequently deflected, or enacted farcically and incompletely (Thomas, 1994: 106). Thomas argues that from the moment of first contact </w:t>
      </w:r>
      <w:r w:rsidRPr="006A56A8">
        <w:rPr>
          <w:rStyle w:val="Emphasis"/>
          <w:rFonts w:asciiTheme="minorHAnsi" w:hAnsiTheme="minorHAnsi" w:cstheme="minorHAnsi"/>
        </w:rPr>
        <w:t xml:space="preserve">European </w:t>
      </w:r>
      <w:proofErr w:type="spellStart"/>
      <w:r w:rsidRPr="006A56A8">
        <w:rPr>
          <w:rStyle w:val="Emphasis"/>
          <w:rFonts w:asciiTheme="minorHAnsi" w:hAnsiTheme="minorHAnsi" w:cstheme="minorHAnsi"/>
        </w:rPr>
        <w:t>colonisers</w:t>
      </w:r>
      <w:proofErr w:type="spellEnd"/>
      <w:r w:rsidRPr="006A56A8">
        <w:rPr>
          <w:rStyle w:val="Emphasis"/>
          <w:rFonts w:asciiTheme="minorHAnsi" w:hAnsiTheme="minorHAnsi" w:cstheme="minorHAnsi"/>
        </w:rPr>
        <w:t xml:space="preserve"> utilized colonial projects to expedite the eradication, or failing this, the subjugation of the Indigenous peoples they encountered in new territories.</w:t>
      </w:r>
      <w:r w:rsidRPr="006A56A8">
        <w:rPr>
          <w:rFonts w:asciiTheme="minorHAnsi" w:hAnsiTheme="minorHAnsi" w:cstheme="minorHAnsi"/>
          <w:sz w:val="16"/>
          <w:szCs w:val="16"/>
        </w:rPr>
        <w:t xml:space="preserve"> During the initial phases of colonization, mutual benefit from trade in goods and religion were key projects for advancing the ‘civilizing’ mission of colonialism (Cassidy, 2003). Religious </w:t>
      </w:r>
      <w:proofErr w:type="gramStart"/>
      <w:r w:rsidRPr="006A56A8">
        <w:rPr>
          <w:rFonts w:asciiTheme="minorHAnsi" w:hAnsiTheme="minorHAnsi" w:cstheme="minorHAnsi"/>
          <w:sz w:val="16"/>
          <w:szCs w:val="16"/>
        </w:rPr>
        <w:t>conversion in particular, was</w:t>
      </w:r>
      <w:proofErr w:type="gramEnd"/>
      <w:r w:rsidRPr="006A56A8">
        <w:rPr>
          <w:rFonts w:asciiTheme="minorHAnsi" w:hAnsiTheme="minorHAnsi" w:cstheme="minorHAnsi"/>
          <w:sz w:val="16"/>
          <w:szCs w:val="16"/>
        </w:rPr>
        <w:t xml:space="preserve"> considered vital for transforming Indigenous peoples from savage beings into ‘proper Christian subjects’ (Kidd, 1997) and better enable them to participate in the post-colonial society to come. Later, the impact of Enlightenment 21 Criminal Justice in Contemporary Settler Colonialism: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xml:space="preserve"> thinking saw science and education displace religion as key colonial projects in the </w:t>
      </w:r>
      <w:proofErr w:type="spellStart"/>
      <w:r w:rsidRPr="006A56A8">
        <w:rPr>
          <w:rFonts w:asciiTheme="minorHAnsi" w:hAnsiTheme="minorHAnsi" w:cstheme="minorHAnsi"/>
          <w:sz w:val="16"/>
          <w:szCs w:val="16"/>
        </w:rPr>
        <w:t>colonising</w:t>
      </w:r>
      <w:proofErr w:type="spellEnd"/>
      <w:r w:rsidRPr="006A56A8">
        <w:rPr>
          <w:rFonts w:asciiTheme="minorHAnsi" w:hAnsiTheme="minorHAnsi" w:cstheme="minorHAnsi"/>
          <w:sz w:val="16"/>
          <w:szCs w:val="16"/>
        </w:rPr>
        <w:t xml:space="preserve"> </w:t>
      </w:r>
      <w:proofErr w:type="spellStart"/>
      <w:r w:rsidRPr="006A56A8">
        <w:rPr>
          <w:rFonts w:asciiTheme="minorHAnsi" w:hAnsiTheme="minorHAnsi" w:cstheme="minorHAnsi"/>
          <w:sz w:val="16"/>
          <w:szCs w:val="16"/>
        </w:rPr>
        <w:t>endeavour</w:t>
      </w:r>
      <w:proofErr w:type="spellEnd"/>
      <w:r w:rsidRPr="006A56A8">
        <w:rPr>
          <w:rFonts w:asciiTheme="minorHAnsi" w:hAnsiTheme="minorHAnsi" w:cstheme="minorHAnsi"/>
          <w:sz w:val="16"/>
          <w:szCs w:val="16"/>
        </w:rPr>
        <w:t xml:space="preserve"> (Lynch, 2000). </w:t>
      </w:r>
      <w:r w:rsidRPr="006A56A8">
        <w:rPr>
          <w:rStyle w:val="Emphasis"/>
          <w:rFonts w:asciiTheme="minorHAnsi" w:hAnsiTheme="minorHAnsi" w:cstheme="minorHAnsi"/>
        </w:rPr>
        <w:t xml:space="preserve">Through these projects </w:t>
      </w:r>
      <w:r w:rsidRPr="00A105AB">
        <w:rPr>
          <w:rStyle w:val="Emphasis"/>
          <w:rFonts w:asciiTheme="minorHAnsi" w:hAnsiTheme="minorHAnsi" w:cstheme="minorHAnsi"/>
          <w:highlight w:val="yellow"/>
        </w:rPr>
        <w:t xml:space="preserve">the ideological and practical focus of settler colonial strategy changed from saving our souls, toward policies and interventions that facilitated our removal from our </w:t>
      </w:r>
      <w:proofErr w:type="gramStart"/>
      <w:r w:rsidRPr="00A105AB">
        <w:rPr>
          <w:rStyle w:val="Emphasis"/>
          <w:rFonts w:asciiTheme="minorHAnsi" w:hAnsiTheme="minorHAnsi" w:cstheme="minorHAnsi"/>
          <w:highlight w:val="yellow"/>
        </w:rPr>
        <w:t>lands</w:t>
      </w:r>
      <w:r w:rsidRPr="006A56A8">
        <w:rPr>
          <w:rStyle w:val="Emphasis"/>
          <w:rFonts w:asciiTheme="minorHAnsi" w:hAnsiTheme="minorHAnsi" w:cstheme="minorHAnsi"/>
        </w:rPr>
        <w:t>, and</w:t>
      </w:r>
      <w:proofErr w:type="gramEnd"/>
      <w:r w:rsidRPr="006A56A8">
        <w:rPr>
          <w:rStyle w:val="Emphasis"/>
          <w:rFonts w:asciiTheme="minorHAnsi" w:hAnsiTheme="minorHAnsi" w:cstheme="minorHAnsi"/>
        </w:rPr>
        <w:t xml:space="preserve"> preparing us to participate </w:t>
      </w:r>
      <w:r w:rsidRPr="006A56A8">
        <w:rPr>
          <w:rStyle w:val="Emphasis"/>
          <w:rFonts w:asciiTheme="minorHAnsi" w:hAnsiTheme="minorHAnsi" w:cstheme="minorHAnsi"/>
        </w:rPr>
        <w:lastRenderedPageBreak/>
        <w:t>in the emerging capitalist economy. Underpinning these policies was the development of social Darwinian-inspired ideological rationales that presented Indigenes as inherently inferior - biologically, genetically and intellectually - to Europeans.</w:t>
      </w:r>
      <w:r w:rsidRPr="006A56A8">
        <w:rPr>
          <w:rFonts w:asciiTheme="minorHAnsi" w:hAnsiTheme="minorHAnsi" w:cstheme="minorHAnsi"/>
          <w:sz w:val="16"/>
          <w:szCs w:val="16"/>
        </w:rPr>
        <w:t xml:space="preserve"> Malik (1996) and Wolfe (2010) refer to this change in ideological construction of Aboriginality as the racialization of colonialism. A key colonial project that arose from the racialization of colonial ideology was the establishment of identity categories (Maddison, 2013). These included the introduction of measurements of indigeneity based on blood quantum (for example ‘full’, ‘3/4’, ‘</w:t>
      </w:r>
      <w:proofErr w:type="spellStart"/>
      <w:r w:rsidRPr="006A56A8">
        <w:rPr>
          <w:rFonts w:asciiTheme="minorHAnsi" w:hAnsiTheme="minorHAnsi" w:cstheme="minorHAnsi"/>
          <w:sz w:val="16"/>
          <w:szCs w:val="16"/>
        </w:rPr>
        <w:t>halfMaori</w:t>
      </w:r>
      <w:proofErr w:type="spellEnd"/>
      <w:r w:rsidRPr="006A56A8">
        <w:rPr>
          <w:rFonts w:asciiTheme="minorHAnsi" w:hAnsiTheme="minorHAnsi" w:cstheme="minorHAnsi"/>
          <w:sz w:val="16"/>
          <w:szCs w:val="16"/>
        </w:rPr>
        <w:t xml:space="preserve">’ and so forth: see Meredith, 2006). Relatedly, a raft of projects arose aimed specifically at ‘breeding out’ the Indigenous, exemplified in a range of eugenics </w:t>
      </w:r>
      <w:proofErr w:type="spellStart"/>
      <w:r w:rsidRPr="006A56A8">
        <w:rPr>
          <w:rFonts w:asciiTheme="minorHAnsi" w:hAnsiTheme="minorHAnsi" w:cstheme="minorHAnsi"/>
          <w:sz w:val="16"/>
          <w:szCs w:val="16"/>
        </w:rPr>
        <w:t>programmes</w:t>
      </w:r>
      <w:proofErr w:type="spellEnd"/>
      <w:r w:rsidRPr="006A56A8">
        <w:rPr>
          <w:rFonts w:asciiTheme="minorHAnsi" w:hAnsiTheme="minorHAnsi" w:cstheme="minorHAnsi"/>
          <w:sz w:val="16"/>
          <w:szCs w:val="16"/>
        </w:rPr>
        <w:t xml:space="preserve">, such as forced </w:t>
      </w:r>
      <w:proofErr w:type="spellStart"/>
      <w:r w:rsidRPr="006A56A8">
        <w:rPr>
          <w:rFonts w:asciiTheme="minorHAnsi" w:hAnsiTheme="minorHAnsi" w:cstheme="minorHAnsi"/>
          <w:sz w:val="16"/>
          <w:szCs w:val="16"/>
        </w:rPr>
        <w:t>sterilisation</w:t>
      </w:r>
      <w:proofErr w:type="spellEnd"/>
      <w:r w:rsidRPr="006A56A8">
        <w:rPr>
          <w:rFonts w:asciiTheme="minorHAnsi" w:hAnsiTheme="minorHAnsi" w:cstheme="minorHAnsi"/>
          <w:sz w:val="16"/>
          <w:szCs w:val="16"/>
        </w:rPr>
        <w:t>, that were deployed across Canada, Australia and the U.S in the latter half of the 19th, and early part of the 20th centuries (</w:t>
      </w:r>
      <w:proofErr w:type="spellStart"/>
      <w:r w:rsidRPr="006A56A8">
        <w:rPr>
          <w:rFonts w:asciiTheme="minorHAnsi" w:hAnsiTheme="minorHAnsi" w:cstheme="minorHAnsi"/>
          <w:sz w:val="16"/>
          <w:szCs w:val="16"/>
        </w:rPr>
        <w:t>Grekul</w:t>
      </w:r>
      <w:proofErr w:type="spellEnd"/>
      <w:r w:rsidRPr="006A56A8">
        <w:rPr>
          <w:rFonts w:asciiTheme="minorHAnsi" w:hAnsiTheme="minorHAnsi" w:cstheme="minorHAnsi"/>
          <w:sz w:val="16"/>
          <w:szCs w:val="16"/>
        </w:rPr>
        <w:t xml:space="preserve"> et al, 2004; Lawrence, 2000). These eugenics </w:t>
      </w:r>
      <w:proofErr w:type="spellStart"/>
      <w:r w:rsidRPr="006A56A8">
        <w:rPr>
          <w:rFonts w:asciiTheme="minorHAnsi" w:hAnsiTheme="minorHAnsi" w:cstheme="minorHAnsi"/>
          <w:sz w:val="16"/>
          <w:szCs w:val="16"/>
        </w:rPr>
        <w:t>programmes</w:t>
      </w:r>
      <w:proofErr w:type="spellEnd"/>
      <w:r w:rsidRPr="006A56A8">
        <w:rPr>
          <w:rFonts w:asciiTheme="minorHAnsi" w:hAnsiTheme="minorHAnsi" w:cstheme="minorHAnsi"/>
          <w:sz w:val="16"/>
          <w:szCs w:val="16"/>
        </w:rPr>
        <w:t xml:space="preserve"> were in turn supported by a range of projects focused on eradicating Indigenous peoples ability to practice their culture, most notably in the form of child removal </w:t>
      </w:r>
      <w:proofErr w:type="spellStart"/>
      <w:r w:rsidRPr="006A56A8">
        <w:rPr>
          <w:rFonts w:asciiTheme="minorHAnsi" w:hAnsiTheme="minorHAnsi" w:cstheme="minorHAnsi"/>
          <w:sz w:val="16"/>
          <w:szCs w:val="16"/>
        </w:rPr>
        <w:t>programmes</w:t>
      </w:r>
      <w:proofErr w:type="spellEnd"/>
      <w:r w:rsidRPr="006A56A8">
        <w:rPr>
          <w:rFonts w:asciiTheme="minorHAnsi" w:hAnsiTheme="minorHAnsi" w:cstheme="minorHAnsi"/>
          <w:sz w:val="16"/>
          <w:szCs w:val="16"/>
        </w:rPr>
        <w:t xml:space="preserve"> and residential/native schools, especially in the Canadian, U.S and Australian contexts (see </w:t>
      </w:r>
      <w:proofErr w:type="spellStart"/>
      <w:r w:rsidRPr="006A56A8">
        <w:rPr>
          <w:rFonts w:asciiTheme="minorHAnsi" w:hAnsiTheme="minorHAnsi" w:cstheme="minorHAnsi"/>
          <w:sz w:val="16"/>
          <w:szCs w:val="16"/>
        </w:rPr>
        <w:t>Bartrop</w:t>
      </w:r>
      <w:proofErr w:type="spellEnd"/>
      <w:r w:rsidRPr="006A56A8">
        <w:rPr>
          <w:rFonts w:asciiTheme="minorHAnsi" w:hAnsiTheme="minorHAnsi" w:cstheme="minorHAnsi"/>
          <w:sz w:val="16"/>
          <w:szCs w:val="16"/>
        </w:rPr>
        <w:t xml:space="preserve">, 2001; </w:t>
      </w:r>
      <w:proofErr w:type="spellStart"/>
      <w:r w:rsidRPr="006A56A8">
        <w:rPr>
          <w:rFonts w:asciiTheme="minorHAnsi" w:hAnsiTheme="minorHAnsi" w:cstheme="minorHAnsi"/>
          <w:sz w:val="16"/>
          <w:szCs w:val="16"/>
        </w:rPr>
        <w:t>Trocme</w:t>
      </w:r>
      <w:proofErr w:type="spellEnd"/>
      <w:r w:rsidRPr="006A56A8">
        <w:rPr>
          <w:rFonts w:asciiTheme="minorHAnsi" w:hAnsiTheme="minorHAnsi" w:cstheme="minorHAnsi"/>
          <w:sz w:val="16"/>
          <w:szCs w:val="16"/>
        </w:rPr>
        <w:t xml:space="preserve">, </w:t>
      </w:r>
      <w:proofErr w:type="spellStart"/>
      <w:r w:rsidRPr="006A56A8">
        <w:rPr>
          <w:rFonts w:asciiTheme="minorHAnsi" w:hAnsiTheme="minorHAnsi" w:cstheme="minorHAnsi"/>
          <w:sz w:val="16"/>
          <w:szCs w:val="16"/>
        </w:rPr>
        <w:t>Knoke</w:t>
      </w:r>
      <w:proofErr w:type="spellEnd"/>
      <w:r w:rsidRPr="006A56A8">
        <w:rPr>
          <w:rFonts w:asciiTheme="minorHAnsi" w:hAnsiTheme="minorHAnsi" w:cstheme="minorHAnsi"/>
          <w:sz w:val="16"/>
          <w:szCs w:val="16"/>
        </w:rPr>
        <w:t xml:space="preserve"> &amp; Blackstock, 2004; Woolford, 2013). The eradication of Indigenous culture through education policy was supported by the introduction of legislation in all settler colonial jurisdictions aimed specifically at banning or </w:t>
      </w:r>
      <w:proofErr w:type="spellStart"/>
      <w:r w:rsidRPr="006A56A8">
        <w:rPr>
          <w:rFonts w:asciiTheme="minorHAnsi" w:hAnsiTheme="minorHAnsi" w:cstheme="minorHAnsi"/>
          <w:sz w:val="16"/>
          <w:szCs w:val="16"/>
        </w:rPr>
        <w:t>criminalising</w:t>
      </w:r>
      <w:proofErr w:type="spellEnd"/>
      <w:r w:rsidRPr="006A56A8">
        <w:rPr>
          <w:rFonts w:asciiTheme="minorHAnsi" w:hAnsiTheme="minorHAnsi" w:cstheme="minorHAnsi"/>
          <w:sz w:val="16"/>
          <w:szCs w:val="16"/>
        </w:rPr>
        <w:t xml:space="preserve"> the practice of Indigenous ritual and culture. Notable examples include legislation banning the potlatch ceremony in Canada (</w:t>
      </w:r>
      <w:proofErr w:type="spellStart"/>
      <w:r w:rsidRPr="006A56A8">
        <w:rPr>
          <w:rFonts w:asciiTheme="minorHAnsi" w:hAnsiTheme="minorHAnsi" w:cstheme="minorHAnsi"/>
          <w:sz w:val="16"/>
          <w:szCs w:val="16"/>
        </w:rPr>
        <w:t>Jonaitis</w:t>
      </w:r>
      <w:proofErr w:type="spellEnd"/>
      <w:r w:rsidRPr="006A56A8">
        <w:rPr>
          <w:rFonts w:asciiTheme="minorHAnsi" w:hAnsiTheme="minorHAnsi" w:cstheme="minorHAnsi"/>
          <w:sz w:val="16"/>
          <w:szCs w:val="16"/>
        </w:rPr>
        <w:t xml:space="preserve">, 1991), the Sun Dance in the U.S (Jorgensen, 1972), and Maori religious practice in New Zealand (Stephens, 2001). </w:t>
      </w:r>
      <w:r w:rsidRPr="006A56A8">
        <w:rPr>
          <w:rStyle w:val="Emphasis"/>
          <w:rFonts w:asciiTheme="minorHAnsi" w:hAnsiTheme="minorHAnsi" w:cstheme="minorHAnsi"/>
        </w:rPr>
        <w:t xml:space="preserve">And lastly, there are the colonial projects that can be collectivized under the heading of ‘structural violence’, exemplified by direct military action, forced removal of children, and the policies and actions emanating from the developing criminal justice system, much of which was imported intact from the jurisdictions of the European </w:t>
      </w:r>
      <w:proofErr w:type="spellStart"/>
      <w:r w:rsidRPr="006A56A8">
        <w:rPr>
          <w:rStyle w:val="Emphasis"/>
          <w:rFonts w:asciiTheme="minorHAnsi" w:hAnsiTheme="minorHAnsi" w:cstheme="minorHAnsi"/>
        </w:rPr>
        <w:t>colonisers</w:t>
      </w:r>
      <w:proofErr w:type="spellEnd"/>
      <w:r w:rsidRPr="006A56A8">
        <w:rPr>
          <w:rStyle w:val="Emphasis"/>
          <w:rFonts w:asciiTheme="minorHAnsi" w:hAnsiTheme="minorHAnsi" w:cstheme="minorHAnsi"/>
        </w:rPr>
        <w:t xml:space="preserve"> (Merry, 2000; see discussion below on structural violence).</w:t>
      </w:r>
      <w:r w:rsidRPr="006A56A8">
        <w:rPr>
          <w:rFonts w:asciiTheme="minorHAnsi" w:hAnsiTheme="minorHAnsi" w:cstheme="minorHAnsi"/>
          <w:sz w:val="16"/>
          <w:szCs w:val="16"/>
        </w:rPr>
        <w:t xml:space="preserve"> The numerous colonial projects that littered the settler colonial landscape formed a complex ‘web’ of subjugating strategies across a range of social and economic policy platforms. Underpinning these were colonial states’ judicious deployment of structural violence (Churchill, 1997). It was a web from which a single colonial project could be deployed discretely to overcome ‘wicked problems’ that evolve from state-Indigenous interactions; wicked problems being those social issues that arise, at least in the eyes of the state, as exclusive to problem populations and, as a result, define them as such. Or, as often happened, the state combined projects in </w:t>
      </w:r>
      <w:proofErr w:type="spellStart"/>
      <w:r w:rsidRPr="006A56A8">
        <w:rPr>
          <w:rFonts w:asciiTheme="minorHAnsi" w:hAnsiTheme="minorHAnsi" w:cstheme="minorHAnsi"/>
          <w:sz w:val="16"/>
          <w:szCs w:val="16"/>
        </w:rPr>
        <w:t>co-ordinated</w:t>
      </w:r>
      <w:proofErr w:type="spellEnd"/>
      <w:r w:rsidRPr="006A56A8">
        <w:rPr>
          <w:rFonts w:asciiTheme="minorHAnsi" w:hAnsiTheme="minorHAnsi" w:cstheme="minorHAnsi"/>
          <w:sz w:val="16"/>
          <w:szCs w:val="16"/>
        </w:rPr>
        <w:t xml:space="preserve"> campaigns of subjugation, such as the combined strategies of police deployment, child removals and reservations schools deployed in the American, Canadian and Australian jurisdictions throughout the late nineteenth and early twentieth centuries. The sophistication of the web and in particular, its co-ordination, is beautifully captured by </w:t>
      </w:r>
      <w:proofErr w:type="spellStart"/>
      <w:r w:rsidRPr="006A56A8">
        <w:rPr>
          <w:rFonts w:asciiTheme="minorHAnsi" w:hAnsiTheme="minorHAnsi" w:cstheme="minorHAnsi"/>
          <w:sz w:val="16"/>
          <w:szCs w:val="16"/>
        </w:rPr>
        <w:t>Strakosch</w:t>
      </w:r>
      <w:proofErr w:type="spellEnd"/>
      <w:r w:rsidRPr="006A56A8">
        <w:rPr>
          <w:rFonts w:asciiTheme="minorHAnsi" w:hAnsiTheme="minorHAnsi" w:cstheme="minorHAnsi"/>
          <w:sz w:val="16"/>
          <w:szCs w:val="16"/>
        </w:rPr>
        <w:t xml:space="preserve"> and </w:t>
      </w:r>
      <w:proofErr w:type="spellStart"/>
      <w:r w:rsidRPr="006A56A8">
        <w:rPr>
          <w:rFonts w:asciiTheme="minorHAnsi" w:hAnsiTheme="minorHAnsi" w:cstheme="minorHAnsi"/>
          <w:sz w:val="16"/>
          <w:szCs w:val="16"/>
        </w:rPr>
        <w:t>Macoun</w:t>
      </w:r>
      <w:proofErr w:type="spellEnd"/>
      <w:r w:rsidRPr="006A56A8">
        <w:rPr>
          <w:rFonts w:asciiTheme="minorHAnsi" w:hAnsiTheme="minorHAnsi" w:cstheme="minorHAnsi"/>
          <w:sz w:val="16"/>
          <w:szCs w:val="16"/>
        </w:rPr>
        <w:t xml:space="preserve"> (2012: 45) who write that: 22 African Journal of Criminology and Justice Studies: AJCJS, Vol.8, Special Issue 1: Indigenous Perspectives and Counter Colonial Criminology November 2014 ISSN 1554-3897 There are a number of ways to eliminate Indigenous political difference: by physically eliminating Indigenous peoples; by severing their physical connections to lands that lie at the heart of their political systems; by breaking down families and communities; by drawing Indigenous polities into the state and reforming them; and by entering into explicit, contractual exchanges (such as treaties) which publicly erase the political distinctions between </w:t>
      </w:r>
      <w:proofErr w:type="spellStart"/>
      <w:r w:rsidRPr="006A56A8">
        <w:rPr>
          <w:rFonts w:asciiTheme="minorHAnsi" w:hAnsiTheme="minorHAnsi" w:cstheme="minorHAnsi"/>
          <w:sz w:val="16"/>
          <w:szCs w:val="16"/>
        </w:rPr>
        <w:t>coloniser</w:t>
      </w:r>
      <w:proofErr w:type="spellEnd"/>
      <w:r w:rsidRPr="006A56A8">
        <w:rPr>
          <w:rFonts w:asciiTheme="minorHAnsi" w:hAnsiTheme="minorHAnsi" w:cstheme="minorHAnsi"/>
          <w:sz w:val="16"/>
          <w:szCs w:val="16"/>
        </w:rPr>
        <w:t xml:space="preserve"> and </w:t>
      </w:r>
      <w:proofErr w:type="spellStart"/>
      <w:r w:rsidRPr="006A56A8">
        <w:rPr>
          <w:rFonts w:asciiTheme="minorHAnsi" w:hAnsiTheme="minorHAnsi" w:cstheme="minorHAnsi"/>
          <w:sz w:val="16"/>
          <w:szCs w:val="16"/>
        </w:rPr>
        <w:t>colonised</w:t>
      </w:r>
      <w:proofErr w:type="spellEnd"/>
      <w:r w:rsidRPr="006A56A8">
        <w:rPr>
          <w:rFonts w:asciiTheme="minorHAnsi" w:hAnsiTheme="minorHAnsi" w:cstheme="minorHAnsi"/>
          <w:sz w:val="16"/>
          <w:szCs w:val="16"/>
        </w:rPr>
        <w:t>. Furthermore, the centrality of structural violence to the pursuit of ‘colonialist’ justice (or perhaps more accurately, social control), and the interconnected nature of its deployment is exemplified in Fanon’s (1963: 38) statement that: The colonial world is a world cut in two. The dividing line, the frontiers are shown by barracks and police stations. In the colonies it is the policeman and the soldier who are the official, instituted go-betweens, the spokesmen of the settler and his rule of oppression.... [</w:t>
      </w:r>
      <w:proofErr w:type="spellStart"/>
      <w:r w:rsidRPr="006A56A8">
        <w:rPr>
          <w:rFonts w:asciiTheme="minorHAnsi" w:hAnsiTheme="minorHAnsi" w:cstheme="minorHAnsi"/>
          <w:sz w:val="16"/>
          <w:szCs w:val="16"/>
        </w:rPr>
        <w:t>i</w:t>
      </w:r>
      <w:proofErr w:type="spellEnd"/>
      <w:r w:rsidRPr="006A56A8">
        <w:rPr>
          <w:rFonts w:asciiTheme="minorHAnsi" w:hAnsiTheme="minorHAnsi" w:cstheme="minorHAnsi"/>
          <w:sz w:val="16"/>
          <w:szCs w:val="16"/>
        </w:rPr>
        <w:t xml:space="preserve">]n the colonial countries.... the policeman and the soldier, by their immediate presence and their frequent and direct action maintain contact with the native and advise him by means of rifle-butts and napalm not to budge. It is obvious here that the agents of government speak the language of pure force (Fanon, 1963: 38). Colonial Projects in the Neo-Colonial Context Our respective geographical locations are framed by nation states such as the USA, Canada, Australia and New Zealand where colonization has not ceased to exist; it has only changed in form from that which our ancestors encountered (Moreton-Robinson, 2009b: 11). How are we to </w:t>
      </w:r>
      <w:proofErr w:type="spellStart"/>
      <w:r w:rsidRPr="006A56A8">
        <w:rPr>
          <w:rFonts w:asciiTheme="minorHAnsi" w:hAnsiTheme="minorHAnsi" w:cstheme="minorHAnsi"/>
          <w:sz w:val="16"/>
          <w:szCs w:val="16"/>
        </w:rPr>
        <w:t>contextualise</w:t>
      </w:r>
      <w:proofErr w:type="spellEnd"/>
      <w:r w:rsidRPr="006A56A8">
        <w:rPr>
          <w:rFonts w:asciiTheme="minorHAnsi" w:hAnsiTheme="minorHAnsi" w:cstheme="minorHAnsi"/>
          <w:sz w:val="16"/>
          <w:szCs w:val="16"/>
        </w:rPr>
        <w:t xml:space="preserve"> the ground upon which the neo-colonial marginalization of Indigenous peoples within Settler Colonialism is constructed and maintained? Some perceive it as a figuration (see Powell, 2011) or, as discussed above, a structure (Galtung, 1969; </w:t>
      </w:r>
      <w:proofErr w:type="spellStart"/>
      <w:r w:rsidRPr="006A56A8">
        <w:rPr>
          <w:rFonts w:asciiTheme="minorHAnsi" w:hAnsiTheme="minorHAnsi" w:cstheme="minorHAnsi"/>
          <w:sz w:val="16"/>
          <w:szCs w:val="16"/>
        </w:rPr>
        <w:t>Strakosch</w:t>
      </w:r>
      <w:proofErr w:type="spellEnd"/>
      <w:r w:rsidRPr="006A56A8">
        <w:rPr>
          <w:rFonts w:asciiTheme="minorHAnsi" w:hAnsiTheme="minorHAnsi" w:cstheme="minorHAnsi"/>
          <w:sz w:val="16"/>
          <w:szCs w:val="16"/>
        </w:rPr>
        <w:t xml:space="preserve"> and </w:t>
      </w:r>
      <w:proofErr w:type="spellStart"/>
      <w:r w:rsidRPr="006A56A8">
        <w:rPr>
          <w:rFonts w:asciiTheme="minorHAnsi" w:hAnsiTheme="minorHAnsi" w:cstheme="minorHAnsi"/>
          <w:sz w:val="16"/>
          <w:szCs w:val="16"/>
        </w:rPr>
        <w:t>Macoun</w:t>
      </w:r>
      <w:proofErr w:type="spellEnd"/>
      <w:r w:rsidRPr="006A56A8">
        <w:rPr>
          <w:rFonts w:asciiTheme="minorHAnsi" w:hAnsiTheme="minorHAnsi" w:cstheme="minorHAnsi"/>
          <w:sz w:val="16"/>
          <w:szCs w:val="16"/>
        </w:rPr>
        <w:t>, 2012) that is supported by both real and symbolic violence against Indigenous peoples that has, over time, become ‘cultural’; evolving from a process to a permanence within the body politic of settler colonial societies (Galtung, 1990). As postulated recently by Woolford (2013: 172-173; 174, see further discussion below), these various modes of epistemic violence (</w:t>
      </w:r>
      <w:proofErr w:type="spellStart"/>
      <w:r w:rsidRPr="006A56A8">
        <w:rPr>
          <w:rFonts w:asciiTheme="minorHAnsi" w:hAnsiTheme="minorHAnsi" w:cstheme="minorHAnsi"/>
          <w:sz w:val="16"/>
          <w:szCs w:val="16"/>
        </w:rPr>
        <w:t>Kitossa</w:t>
      </w:r>
      <w:proofErr w:type="spellEnd"/>
      <w:r w:rsidRPr="006A56A8">
        <w:rPr>
          <w:rFonts w:asciiTheme="minorHAnsi" w:hAnsiTheme="minorHAnsi" w:cstheme="minorHAnsi"/>
          <w:sz w:val="16"/>
          <w:szCs w:val="16"/>
        </w:rPr>
        <w:t xml:space="preserve">, 2014) exist within an overarching web that facilitates the colonial subjugation of Indigenous peoples, via a “mesh that stretches itself across the content, operating through various nodes or sites that change, or take different shape, across time and space” (see also </w:t>
      </w:r>
      <w:proofErr w:type="spellStart"/>
      <w:r w:rsidRPr="006A56A8">
        <w:rPr>
          <w:rFonts w:asciiTheme="minorHAnsi" w:hAnsiTheme="minorHAnsi" w:cstheme="minorHAnsi"/>
          <w:sz w:val="16"/>
          <w:szCs w:val="16"/>
        </w:rPr>
        <w:t>Stoler</w:t>
      </w:r>
      <w:proofErr w:type="spellEnd"/>
      <w:r w:rsidRPr="006A56A8">
        <w:rPr>
          <w:rFonts w:asciiTheme="minorHAnsi" w:hAnsiTheme="minorHAnsi" w:cstheme="minorHAnsi"/>
          <w:sz w:val="16"/>
          <w:szCs w:val="16"/>
        </w:rPr>
        <w:t xml:space="preserve">, 2008). Structurally, settler colonialism is </w:t>
      </w:r>
      <w:proofErr w:type="spellStart"/>
      <w:r w:rsidRPr="006A56A8">
        <w:rPr>
          <w:rFonts w:asciiTheme="minorHAnsi" w:hAnsiTheme="minorHAnsi" w:cstheme="minorHAnsi"/>
          <w:sz w:val="16"/>
          <w:szCs w:val="16"/>
        </w:rPr>
        <w:t>visualised</w:t>
      </w:r>
      <w:proofErr w:type="spellEnd"/>
      <w:r w:rsidRPr="006A56A8">
        <w:rPr>
          <w:rFonts w:asciiTheme="minorHAnsi" w:hAnsiTheme="minorHAnsi" w:cstheme="minorHAnsi"/>
          <w:sz w:val="16"/>
          <w:szCs w:val="16"/>
        </w:rPr>
        <w:t xml:space="preserve"> by Woolford (2013: 172) as a “series of nets that operate to constrain [Indigenous] agency”, and are inter-linked at the macro, 23 Criminal Justice in Contemporary Settler Colonialism: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xml:space="preserve"> meso and micro levels. The first (macro)-level net spreads across the entire sociocultural realm of a Settler Colonial society and involves the dominant subjugating processes of social activity, including the economy, government (including the development of laws and subscription of the right to use violence) and religion. Woolford (2013: 172) contends that “[</w:t>
      </w:r>
      <w:proofErr w:type="spellStart"/>
      <w:r w:rsidRPr="006A56A8">
        <w:rPr>
          <w:rFonts w:asciiTheme="minorHAnsi" w:hAnsiTheme="minorHAnsi" w:cstheme="minorHAnsi"/>
          <w:sz w:val="16"/>
          <w:szCs w:val="16"/>
        </w:rPr>
        <w:t>i</w:t>
      </w:r>
      <w:proofErr w:type="spellEnd"/>
      <w:r w:rsidRPr="006A56A8">
        <w:rPr>
          <w:rFonts w:asciiTheme="minorHAnsi" w:hAnsiTheme="minorHAnsi" w:cstheme="minorHAnsi"/>
          <w:sz w:val="16"/>
          <w:szCs w:val="16"/>
        </w:rPr>
        <w:t xml:space="preserve">]t is at this broad level that dominant visions of the colonial order are negotiated: for example, the formulation of the so-called Indian problem in Canada”, and by extension the ‘Aboriginal problem’ in Australia, the ‘Indian problem’ in the U.S, and the ‘Maori problem’ in New Zealand. In the context of criminal justice, we have the wicked problem of Maori/Indigenous over-representation, represented in governmental discourse as a ‘fact of (criminal justice) life’ that poses a significant social problem, and threat to social order that requires significant intervention. The ‘Maori problem’ is described in governmental and media discourse as being so significant that New Zealand’s crime problem would likely disappear if not for the high level and ongoing nature of Maori offending, because we are ‘full of crime’ (Otago Daily Times, 2012). At this level of netting significant ideological and </w:t>
      </w:r>
      <w:proofErr w:type="spellStart"/>
      <w:r w:rsidRPr="006A56A8">
        <w:rPr>
          <w:rFonts w:asciiTheme="minorHAnsi" w:hAnsiTheme="minorHAnsi" w:cstheme="minorHAnsi"/>
          <w:sz w:val="16"/>
          <w:szCs w:val="16"/>
        </w:rPr>
        <w:t>policyrelated</w:t>
      </w:r>
      <w:proofErr w:type="spellEnd"/>
      <w:r w:rsidRPr="006A56A8">
        <w:rPr>
          <w:rFonts w:asciiTheme="minorHAnsi" w:hAnsiTheme="minorHAnsi" w:cstheme="minorHAnsi"/>
          <w:sz w:val="16"/>
          <w:szCs w:val="16"/>
        </w:rPr>
        <w:t xml:space="preserve"> resource is concentrated at the ‘Maori problem’. This comes various forms, including high rates of surveillance of Maori by the institutions of social control, and political attention to the vote winning potentialities of addressing the wicked problem of Indigenous crime. Supporting the macro-level is what Woolford (2013: 172) described as the </w:t>
      </w:r>
      <w:r w:rsidRPr="006A56A8">
        <w:rPr>
          <w:rFonts w:asciiTheme="minorHAnsi" w:hAnsiTheme="minorHAnsi" w:cstheme="minorHAnsi"/>
          <w:sz w:val="16"/>
          <w:szCs w:val="16"/>
        </w:rPr>
        <w:lastRenderedPageBreak/>
        <w:t>upper-meso level, namely the bureaucratic field of government, where “one finds the institutional netting that brings together various state and state-sponsored agencies that are essential to the operations of contemporary settler colonialism, namely policing, the legal system, the military and health, education and welfare policy sectors. Supporting the upper-meso institutions is a layer that features the service delivery mechanisms that enable the practice of settler colonialism to be facilitated. In the education sphere this includes: a variety of schools (e.g., reservation and non-reservation; federal and mission, day and boarding) form a network of interactions, as they cooperate and compete with one another, depending on various circumstances (Ibid: 172). At the upper-meso level of criminal justice we observe the strategic deployment of militaristic-style policing of Indigenous protest, the significant focusing of policing resources and power in the form of stop-and search powers and 3-strikes legislation against Indigenous individuals and communities (</w:t>
      </w:r>
      <w:proofErr w:type="spellStart"/>
      <w:r w:rsidRPr="006A56A8">
        <w:rPr>
          <w:rFonts w:asciiTheme="minorHAnsi" w:hAnsiTheme="minorHAnsi" w:cstheme="minorHAnsi"/>
          <w:sz w:val="16"/>
          <w:szCs w:val="16"/>
        </w:rPr>
        <w:t>Cunneen</w:t>
      </w:r>
      <w:proofErr w:type="spellEnd"/>
      <w:r w:rsidRPr="006A56A8">
        <w:rPr>
          <w:rFonts w:asciiTheme="minorHAnsi" w:hAnsiTheme="minorHAnsi" w:cstheme="minorHAnsi"/>
          <w:sz w:val="16"/>
          <w:szCs w:val="16"/>
        </w:rPr>
        <w:t xml:space="preserve">, 2006). Policing, corrections, </w:t>
      </w:r>
      <w:proofErr w:type="gramStart"/>
      <w:r w:rsidRPr="006A56A8">
        <w:rPr>
          <w:rFonts w:asciiTheme="minorHAnsi" w:hAnsiTheme="minorHAnsi" w:cstheme="minorHAnsi"/>
          <w:sz w:val="16"/>
          <w:szCs w:val="16"/>
        </w:rPr>
        <w:t>child care</w:t>
      </w:r>
      <w:proofErr w:type="gramEnd"/>
      <w:r w:rsidRPr="006A56A8">
        <w:rPr>
          <w:rFonts w:asciiTheme="minorHAnsi" w:hAnsiTheme="minorHAnsi" w:cstheme="minorHAnsi"/>
          <w:sz w:val="16"/>
          <w:szCs w:val="16"/>
        </w:rPr>
        <w:t xml:space="preserve"> and protection services, the policy industry and the courts all provide avenues through which Indigenous peoples are governed ‘differently’ in terms of the depth, form and effects of ‘policing’. This ‘project’ represents a contemporary manifestation of the racialized policies of ‘policing’ developed during the colonial context (Auger, </w:t>
      </w:r>
      <w:proofErr w:type="spellStart"/>
      <w:r w:rsidRPr="006A56A8">
        <w:rPr>
          <w:rFonts w:asciiTheme="minorHAnsi" w:hAnsiTheme="minorHAnsi" w:cstheme="minorHAnsi"/>
          <w:sz w:val="16"/>
          <w:szCs w:val="16"/>
        </w:rPr>
        <w:t>Doob</w:t>
      </w:r>
      <w:proofErr w:type="spellEnd"/>
      <w:r w:rsidRPr="006A56A8">
        <w:rPr>
          <w:rFonts w:asciiTheme="minorHAnsi" w:hAnsiTheme="minorHAnsi" w:cstheme="minorHAnsi"/>
          <w:sz w:val="16"/>
          <w:szCs w:val="16"/>
        </w:rPr>
        <w:t xml:space="preserve">, Auger &amp; </w:t>
      </w:r>
      <w:proofErr w:type="spellStart"/>
      <w:r w:rsidRPr="006A56A8">
        <w:rPr>
          <w:rFonts w:asciiTheme="minorHAnsi" w:hAnsiTheme="minorHAnsi" w:cstheme="minorHAnsi"/>
          <w:sz w:val="16"/>
          <w:szCs w:val="16"/>
        </w:rPr>
        <w:t>Driben</w:t>
      </w:r>
      <w:proofErr w:type="spellEnd"/>
      <w:r w:rsidRPr="006A56A8">
        <w:rPr>
          <w:rFonts w:asciiTheme="minorHAnsi" w:hAnsiTheme="minorHAnsi" w:cstheme="minorHAnsi"/>
          <w:sz w:val="16"/>
          <w:szCs w:val="16"/>
        </w:rPr>
        <w:t xml:space="preserve">, 1992; </w:t>
      </w:r>
      <w:proofErr w:type="spellStart"/>
      <w:r w:rsidRPr="006A56A8">
        <w:rPr>
          <w:rFonts w:asciiTheme="minorHAnsi" w:hAnsiTheme="minorHAnsi" w:cstheme="minorHAnsi"/>
          <w:sz w:val="16"/>
          <w:szCs w:val="16"/>
        </w:rPr>
        <w:t>Cunneen</w:t>
      </w:r>
      <w:proofErr w:type="spellEnd"/>
      <w:r w:rsidRPr="006A56A8">
        <w:rPr>
          <w:rFonts w:asciiTheme="minorHAnsi" w:hAnsiTheme="minorHAnsi" w:cstheme="minorHAnsi"/>
          <w:sz w:val="16"/>
          <w:szCs w:val="16"/>
        </w:rPr>
        <w:t xml:space="preserve">, 2006; Harding, 1991; Moyle, 2013;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xml:space="preserve">, 2009; 2014). </w:t>
      </w:r>
      <w:proofErr w:type="gramStart"/>
      <w:r w:rsidRPr="006A56A8">
        <w:rPr>
          <w:rFonts w:asciiTheme="minorHAnsi" w:hAnsiTheme="minorHAnsi" w:cstheme="minorHAnsi"/>
          <w:sz w:val="16"/>
          <w:szCs w:val="16"/>
        </w:rPr>
        <w:t>Finally</w:t>
      </w:r>
      <w:proofErr w:type="gramEnd"/>
      <w:r w:rsidRPr="006A56A8">
        <w:rPr>
          <w:rFonts w:asciiTheme="minorHAnsi" w:hAnsiTheme="minorHAnsi" w:cstheme="minorHAnsi"/>
          <w:sz w:val="16"/>
          <w:szCs w:val="16"/>
        </w:rPr>
        <w:t xml:space="preserve"> we arrive at the micro-level layer of netting where the structural violence of Settler Colonialism is </w:t>
      </w:r>
      <w:proofErr w:type="spellStart"/>
      <w:r w:rsidRPr="006A56A8">
        <w:rPr>
          <w:rFonts w:asciiTheme="minorHAnsi" w:hAnsiTheme="minorHAnsi" w:cstheme="minorHAnsi"/>
          <w:sz w:val="16"/>
          <w:szCs w:val="16"/>
        </w:rPr>
        <w:t>operationalised</w:t>
      </w:r>
      <w:proofErr w:type="spellEnd"/>
      <w:r w:rsidRPr="006A56A8">
        <w:rPr>
          <w:rFonts w:asciiTheme="minorHAnsi" w:hAnsiTheme="minorHAnsi" w:cstheme="minorHAnsi"/>
          <w:sz w:val="16"/>
          <w:szCs w:val="16"/>
        </w:rPr>
        <w:t xml:space="preserve"> and delivered on the ground. In the education 24 African Journal of Criminology and Justice Studies: AJCJS, Vol.8, Special Issue 1: Indigenous Perspectives and Counter Colonial Criminology November 2014 ISSN 1554-3897 sphere this occurs via the implementation of repressive policies by specific schools (Woolford, 2013: 172): [W]</w:t>
      </w:r>
      <w:proofErr w:type="spellStart"/>
      <w:r w:rsidRPr="006A56A8">
        <w:rPr>
          <w:rFonts w:asciiTheme="minorHAnsi" w:hAnsiTheme="minorHAnsi" w:cstheme="minorHAnsi"/>
          <w:sz w:val="16"/>
          <w:szCs w:val="16"/>
        </w:rPr>
        <w:t>hich</w:t>
      </w:r>
      <w:proofErr w:type="spellEnd"/>
      <w:r w:rsidRPr="006A56A8">
        <w:rPr>
          <w:rFonts w:asciiTheme="minorHAnsi" w:hAnsiTheme="minorHAnsi" w:cstheme="minorHAnsi"/>
          <w:sz w:val="16"/>
          <w:szCs w:val="16"/>
        </w:rPr>
        <w:t xml:space="preserve"> connects parents, children, teachers, principals, and communities in interactions defined by regionally-adapted techniques of governance and control, and a local actor-network that involved not just humans, but also non-human actors like disease, poverty, animals, and territory in local experiences of assimilative schooling. Within the criminal justice </w:t>
      </w:r>
      <w:proofErr w:type="gramStart"/>
      <w:r w:rsidRPr="006A56A8">
        <w:rPr>
          <w:rFonts w:asciiTheme="minorHAnsi" w:hAnsiTheme="minorHAnsi" w:cstheme="minorHAnsi"/>
          <w:sz w:val="16"/>
          <w:szCs w:val="16"/>
        </w:rPr>
        <w:t>sector</w:t>
      </w:r>
      <w:proofErr w:type="gramEnd"/>
      <w:r w:rsidRPr="006A56A8">
        <w:rPr>
          <w:rFonts w:asciiTheme="minorHAnsi" w:hAnsiTheme="minorHAnsi" w:cstheme="minorHAnsi"/>
          <w:sz w:val="16"/>
          <w:szCs w:val="16"/>
        </w:rPr>
        <w:t xml:space="preserve"> the micro-level net is </w:t>
      </w:r>
      <w:proofErr w:type="spellStart"/>
      <w:r w:rsidRPr="006A56A8">
        <w:rPr>
          <w:rFonts w:asciiTheme="minorHAnsi" w:hAnsiTheme="minorHAnsi" w:cstheme="minorHAnsi"/>
          <w:sz w:val="16"/>
          <w:szCs w:val="16"/>
        </w:rPr>
        <w:t>operationalised</w:t>
      </w:r>
      <w:proofErr w:type="spellEnd"/>
      <w:r w:rsidRPr="006A56A8">
        <w:rPr>
          <w:rFonts w:asciiTheme="minorHAnsi" w:hAnsiTheme="minorHAnsi" w:cstheme="minorHAnsi"/>
          <w:sz w:val="16"/>
          <w:szCs w:val="16"/>
        </w:rPr>
        <w:t xml:space="preserve"> through, amongst many possible examples, the targeted stratagem’s of police district commanders against problem populations, the purposeful targeting of Indigenous individuals and communities by racist (or poorly trained) police officers, the uneven application of discretionary powers. Other practices include individual departments choosing to ignore existing Indigenous practices and </w:t>
      </w:r>
      <w:proofErr w:type="spellStart"/>
      <w:r w:rsidRPr="006A56A8">
        <w:rPr>
          <w:rFonts w:asciiTheme="minorHAnsi" w:hAnsiTheme="minorHAnsi" w:cstheme="minorHAnsi"/>
          <w:sz w:val="16"/>
          <w:szCs w:val="16"/>
        </w:rPr>
        <w:t>programmes</w:t>
      </w:r>
      <w:proofErr w:type="spellEnd"/>
      <w:r w:rsidRPr="006A56A8">
        <w:rPr>
          <w:rFonts w:asciiTheme="minorHAnsi" w:hAnsiTheme="minorHAnsi" w:cstheme="minorHAnsi"/>
          <w:sz w:val="16"/>
          <w:szCs w:val="16"/>
        </w:rPr>
        <w:t xml:space="preserve">, preferring instead imported western, Eurocentric crime control initiatives (see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xml:space="preserve">, 2011 and further discussion later in this paper). We contend that, </w:t>
      </w:r>
      <w:proofErr w:type="gramStart"/>
      <w:r w:rsidRPr="006A56A8">
        <w:rPr>
          <w:rFonts w:asciiTheme="minorHAnsi" w:hAnsiTheme="minorHAnsi" w:cstheme="minorHAnsi"/>
          <w:sz w:val="16"/>
          <w:szCs w:val="16"/>
        </w:rPr>
        <w:t>similar to</w:t>
      </w:r>
      <w:proofErr w:type="gramEnd"/>
      <w:r w:rsidRPr="006A56A8">
        <w:rPr>
          <w:rFonts w:asciiTheme="minorHAnsi" w:hAnsiTheme="minorHAnsi" w:cstheme="minorHAnsi"/>
          <w:sz w:val="16"/>
          <w:szCs w:val="16"/>
        </w:rPr>
        <w:t xml:space="preserve"> Woolford’s education-focused case study, the criminal justice system is a key colonial project within the </w:t>
      </w:r>
      <w:proofErr w:type="spellStart"/>
      <w:r w:rsidRPr="006A56A8">
        <w:rPr>
          <w:rFonts w:asciiTheme="minorHAnsi" w:hAnsiTheme="minorHAnsi" w:cstheme="minorHAnsi"/>
          <w:sz w:val="16"/>
          <w:szCs w:val="16"/>
        </w:rPr>
        <w:t>armoury</w:t>
      </w:r>
      <w:proofErr w:type="spellEnd"/>
      <w:r w:rsidRPr="006A56A8">
        <w:rPr>
          <w:rFonts w:asciiTheme="minorHAnsi" w:hAnsiTheme="minorHAnsi" w:cstheme="minorHAnsi"/>
          <w:sz w:val="16"/>
          <w:szCs w:val="16"/>
        </w:rPr>
        <w:t xml:space="preserve"> of the settler colonial state. It is a project built around a sophisticated web across the macro, meso and micro levels of settler colonial society or more particularly, settler-colonial ‘government’. Furthermore, we argue that the criminal justice system’s importance as a colonial project has intensified in the last century because of the supposed diminished ability of the contemporary neo-liberal state to legitimately deploy direct violence (for example, military operations), or </w:t>
      </w:r>
      <w:proofErr w:type="spellStart"/>
      <w:r w:rsidRPr="006A56A8">
        <w:rPr>
          <w:rFonts w:asciiTheme="minorHAnsi" w:hAnsiTheme="minorHAnsi" w:cstheme="minorHAnsi"/>
          <w:sz w:val="16"/>
          <w:szCs w:val="16"/>
        </w:rPr>
        <w:t>hard-line</w:t>
      </w:r>
      <w:proofErr w:type="spellEnd"/>
      <w:r w:rsidRPr="006A56A8">
        <w:rPr>
          <w:rFonts w:asciiTheme="minorHAnsi" w:hAnsiTheme="minorHAnsi" w:cstheme="minorHAnsi"/>
          <w:sz w:val="16"/>
          <w:szCs w:val="16"/>
        </w:rPr>
        <w:t xml:space="preserve"> assimilatory policies that </w:t>
      </w:r>
      <w:proofErr w:type="spellStart"/>
      <w:r w:rsidRPr="006A56A8">
        <w:rPr>
          <w:rFonts w:asciiTheme="minorHAnsi" w:hAnsiTheme="minorHAnsi" w:cstheme="minorHAnsi"/>
          <w:sz w:val="16"/>
          <w:szCs w:val="16"/>
        </w:rPr>
        <w:t>characterised</w:t>
      </w:r>
      <w:proofErr w:type="spellEnd"/>
      <w:r w:rsidRPr="006A56A8">
        <w:rPr>
          <w:rFonts w:asciiTheme="minorHAnsi" w:hAnsiTheme="minorHAnsi" w:cstheme="minorHAnsi"/>
          <w:sz w:val="16"/>
          <w:szCs w:val="16"/>
        </w:rPr>
        <w:t xml:space="preserve"> previous colonialist attempts to subjugate Indigenous peoples. In other words, the killing times are over, but epistemic and structural violence are still essential colonial projects in the on-going, contested process of settler colonization, and its form, more often than not, manifests through the application of crime control policies, legislation and practices (Churchill, 1997; </w:t>
      </w:r>
      <w:proofErr w:type="spellStart"/>
      <w:r w:rsidRPr="006A56A8">
        <w:rPr>
          <w:rFonts w:asciiTheme="minorHAnsi" w:hAnsiTheme="minorHAnsi" w:cstheme="minorHAnsi"/>
          <w:sz w:val="16"/>
          <w:szCs w:val="16"/>
        </w:rPr>
        <w:t>Cribben</w:t>
      </w:r>
      <w:proofErr w:type="spellEnd"/>
      <w:r w:rsidRPr="006A56A8">
        <w:rPr>
          <w:rFonts w:asciiTheme="minorHAnsi" w:hAnsiTheme="minorHAnsi" w:cstheme="minorHAnsi"/>
          <w:sz w:val="16"/>
          <w:szCs w:val="16"/>
        </w:rPr>
        <w:t xml:space="preserve">, 1984). Following the post-war internationalization of human rights, the planned use of violence as a social policy tool for controlling problem populations, was deemed unacceptable (Bauman, 1995). Similarly, the racist assimilatory policies that had sought the eradication of our Indigenous souls, rather than the destruction of our physical bodies, were also challenged and, rhetorically at least, replaced with more acceptable policy discourses, such as ‘integration’ and ‘reconciliation’. In the context of contemporary settler colonialism, structural violence is expressed much differently in practice when compared to its deployment during the colonial era. Today the structural violence of the colonizing project is perpetrated against Indigenes in the form of militaristic-style policing strategies, the biased application of public disorder offences and discretionary powers, and the criminal justice-led large-scale removal of 25 Criminal Justice in Contemporary Settler Colonialism: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xml:space="preserve"> Indigenous children and youth to detention </w:t>
      </w:r>
      <w:proofErr w:type="spellStart"/>
      <w:r w:rsidRPr="006A56A8">
        <w:rPr>
          <w:rFonts w:asciiTheme="minorHAnsi" w:hAnsiTheme="minorHAnsi" w:cstheme="minorHAnsi"/>
          <w:sz w:val="16"/>
          <w:szCs w:val="16"/>
        </w:rPr>
        <w:t>centres</w:t>
      </w:r>
      <w:proofErr w:type="spellEnd"/>
      <w:r w:rsidRPr="006A56A8">
        <w:rPr>
          <w:rFonts w:asciiTheme="minorHAnsi" w:hAnsiTheme="minorHAnsi" w:cstheme="minorHAnsi"/>
          <w:sz w:val="16"/>
          <w:szCs w:val="16"/>
        </w:rPr>
        <w:t>, and Indigenous adults to the prison system (</w:t>
      </w:r>
      <w:proofErr w:type="spellStart"/>
      <w:r w:rsidRPr="006A56A8">
        <w:rPr>
          <w:rFonts w:asciiTheme="minorHAnsi" w:hAnsiTheme="minorHAnsi" w:cstheme="minorHAnsi"/>
          <w:sz w:val="16"/>
          <w:szCs w:val="16"/>
        </w:rPr>
        <w:t>Cunneen</w:t>
      </w:r>
      <w:proofErr w:type="spellEnd"/>
      <w:r w:rsidRPr="006A56A8">
        <w:rPr>
          <w:rFonts w:asciiTheme="minorHAnsi" w:hAnsiTheme="minorHAnsi" w:cstheme="minorHAnsi"/>
          <w:sz w:val="16"/>
          <w:szCs w:val="16"/>
        </w:rPr>
        <w:t>, 2006)</w:t>
      </w:r>
      <w:proofErr w:type="spellStart"/>
      <w:r w:rsidRPr="006A56A8">
        <w:rPr>
          <w:rFonts w:asciiTheme="minorHAnsi" w:hAnsiTheme="minorHAnsi" w:cstheme="minorHAnsi"/>
          <w:sz w:val="16"/>
          <w:szCs w:val="16"/>
        </w:rPr>
        <w:t>i</w:t>
      </w:r>
      <w:proofErr w:type="spellEnd"/>
      <w:r w:rsidRPr="006A56A8">
        <w:rPr>
          <w:rFonts w:asciiTheme="minorHAnsi" w:hAnsiTheme="minorHAnsi" w:cstheme="minorHAnsi"/>
          <w:sz w:val="16"/>
          <w:szCs w:val="16"/>
        </w:rPr>
        <w:t xml:space="preserve"> . The colonial projects that enable the deployment of structural violence by the developing colonial state, supported by the ideology of (genocidal) eradication, have become, at least at the surface of practice rather than intent, bio-political inasmuch as the state now seeks to govern and contain Indigenous peoples through ever more sophisticated projects that focus on administering life, rather than eradicating it in order to “[R]</w:t>
      </w:r>
      <w:proofErr w:type="spellStart"/>
      <w:r w:rsidRPr="006A56A8">
        <w:rPr>
          <w:rFonts w:asciiTheme="minorHAnsi" w:hAnsiTheme="minorHAnsi" w:cstheme="minorHAnsi"/>
          <w:sz w:val="16"/>
          <w:szCs w:val="16"/>
        </w:rPr>
        <w:t>ationalise</w:t>
      </w:r>
      <w:proofErr w:type="spellEnd"/>
      <w:r w:rsidRPr="006A56A8">
        <w:rPr>
          <w:rFonts w:asciiTheme="minorHAnsi" w:hAnsiTheme="minorHAnsi" w:cstheme="minorHAnsi"/>
          <w:sz w:val="16"/>
          <w:szCs w:val="16"/>
        </w:rPr>
        <w:t xml:space="preserve"> problems posed to governmental practice by phenomena characteristic of a set of living beings forming a population: health, hygiene, birth rate, life expectancy, race” (Dean, 2010: 118-119). Doing Imperialism Quietly? Criminal Justice and Structural Violence and Settler Colonialism Around the turn of the century there emerges a mythic, masterful silence in the narratives of empire, what Sir Alfred Lyall called ‘doing our Imperialism quietly’ Bhabha (1994: 177 – emphasis added). Importantly, for the arguments made in this paper, Settler colonialism is not defined or constructed through a “moment of transformative restructuring” that leads to the context moving to a </w:t>
      </w:r>
      <w:proofErr w:type="spellStart"/>
      <w:r w:rsidRPr="006A56A8">
        <w:rPr>
          <w:rFonts w:asciiTheme="minorHAnsi" w:hAnsiTheme="minorHAnsi" w:cstheme="minorHAnsi"/>
          <w:sz w:val="16"/>
          <w:szCs w:val="16"/>
        </w:rPr>
        <w:t>decolonising</w:t>
      </w:r>
      <w:proofErr w:type="spellEnd"/>
      <w:r w:rsidRPr="006A56A8">
        <w:rPr>
          <w:rFonts w:asciiTheme="minorHAnsi" w:hAnsiTheme="minorHAnsi" w:cstheme="minorHAnsi"/>
          <w:sz w:val="16"/>
          <w:szCs w:val="16"/>
        </w:rPr>
        <w:t xml:space="preserve"> moment, or for that matter, ‘post’ the subjugation of resident Indigenous peoples. As </w:t>
      </w:r>
      <w:proofErr w:type="spellStart"/>
      <w:r w:rsidRPr="006A56A8">
        <w:rPr>
          <w:rFonts w:asciiTheme="minorHAnsi" w:hAnsiTheme="minorHAnsi" w:cstheme="minorHAnsi"/>
          <w:sz w:val="16"/>
          <w:szCs w:val="16"/>
        </w:rPr>
        <w:t>Strakosch</w:t>
      </w:r>
      <w:proofErr w:type="spellEnd"/>
      <w:r w:rsidRPr="006A56A8">
        <w:rPr>
          <w:rFonts w:asciiTheme="minorHAnsi" w:hAnsiTheme="minorHAnsi" w:cstheme="minorHAnsi"/>
          <w:sz w:val="16"/>
          <w:szCs w:val="16"/>
        </w:rPr>
        <w:t xml:space="preserve"> and </w:t>
      </w:r>
      <w:proofErr w:type="spellStart"/>
      <w:r w:rsidRPr="006A56A8">
        <w:rPr>
          <w:rFonts w:asciiTheme="minorHAnsi" w:hAnsiTheme="minorHAnsi" w:cstheme="minorHAnsi"/>
          <w:sz w:val="16"/>
          <w:szCs w:val="16"/>
        </w:rPr>
        <w:t>Macoun</w:t>
      </w:r>
      <w:proofErr w:type="spellEnd"/>
      <w:r w:rsidRPr="006A56A8">
        <w:rPr>
          <w:rFonts w:asciiTheme="minorHAnsi" w:hAnsiTheme="minorHAnsi" w:cstheme="minorHAnsi"/>
          <w:sz w:val="16"/>
          <w:szCs w:val="16"/>
        </w:rPr>
        <w:t xml:space="preserve"> (2012: 43) contend: [This] has not occurred in settler colonies such as Australia, Canada and New Zealand. This [post-colonialism] locates ‘real’ colonialism in the </w:t>
      </w:r>
      <w:proofErr w:type="gramStart"/>
      <w:r w:rsidRPr="006A56A8">
        <w:rPr>
          <w:rFonts w:asciiTheme="minorHAnsi" w:hAnsiTheme="minorHAnsi" w:cstheme="minorHAnsi"/>
          <w:sz w:val="16"/>
          <w:szCs w:val="16"/>
        </w:rPr>
        <w:t>past, and</w:t>
      </w:r>
      <w:proofErr w:type="gramEnd"/>
      <w:r w:rsidRPr="006A56A8">
        <w:rPr>
          <w:rFonts w:asciiTheme="minorHAnsi" w:hAnsiTheme="minorHAnsi" w:cstheme="minorHAnsi"/>
          <w:sz w:val="16"/>
          <w:szCs w:val="16"/>
        </w:rPr>
        <w:t xml:space="preserve"> assumes that now policy must deal with the ‘legacies’, ‘heritage’ or ‘reverberating aftermath’ of colonialism in today’s world. In all settler-colonial societies crises are regularly projected ‘out from’ Indigenous communities, on to the state, whose task it is to fix whatever is ailing its Indigenes at a </w:t>
      </w:r>
      <w:proofErr w:type="gramStart"/>
      <w:r w:rsidRPr="006A56A8">
        <w:rPr>
          <w:rFonts w:asciiTheme="minorHAnsi" w:hAnsiTheme="minorHAnsi" w:cstheme="minorHAnsi"/>
          <w:sz w:val="16"/>
          <w:szCs w:val="16"/>
        </w:rPr>
        <w:t>particular socio-historical</w:t>
      </w:r>
      <w:proofErr w:type="gramEnd"/>
      <w:r w:rsidRPr="006A56A8">
        <w:rPr>
          <w:rFonts w:asciiTheme="minorHAnsi" w:hAnsiTheme="minorHAnsi" w:cstheme="minorHAnsi"/>
          <w:sz w:val="16"/>
          <w:szCs w:val="16"/>
        </w:rPr>
        <w:t xml:space="preserve"> moment. As Moreton-Robinson (2009a: 61) describes it, these crises are “constructed as something extraordinary and aberrant requiring new governmental measures” (such as the Australian Federal governments Northern Territory Emergency Response, see Altman &amp; Hinkson, 2007). This process, which Moreton-Robinson describes as the ‘state-of-exception thesis’ and </w:t>
      </w:r>
      <w:proofErr w:type="spellStart"/>
      <w:r w:rsidRPr="006A56A8">
        <w:rPr>
          <w:rFonts w:asciiTheme="minorHAnsi" w:hAnsiTheme="minorHAnsi" w:cstheme="minorHAnsi"/>
          <w:sz w:val="16"/>
          <w:szCs w:val="16"/>
        </w:rPr>
        <w:t>Boulden</w:t>
      </w:r>
      <w:proofErr w:type="spellEnd"/>
      <w:r w:rsidRPr="006A56A8">
        <w:rPr>
          <w:rFonts w:asciiTheme="minorHAnsi" w:hAnsiTheme="minorHAnsi" w:cstheme="minorHAnsi"/>
          <w:sz w:val="16"/>
          <w:szCs w:val="16"/>
        </w:rPr>
        <w:t xml:space="preserve"> and Morton (2007: 163) as ‘emergencies’, are managed as events that have “…. a political style, one that we have become increasingly use to since September 11”. It is an alarming world, alerting people to immediate dangers to life, health and property. Sometimes the dangers are real, sometimes they are imagined; and sometimes they are a complete red herring. These (often contrived) emergencies employed in part to </w:t>
      </w:r>
      <w:proofErr w:type="spellStart"/>
      <w:r w:rsidRPr="006A56A8">
        <w:rPr>
          <w:rFonts w:asciiTheme="minorHAnsi" w:hAnsiTheme="minorHAnsi" w:cstheme="minorHAnsi"/>
          <w:sz w:val="16"/>
          <w:szCs w:val="16"/>
        </w:rPr>
        <w:t>rationalise</w:t>
      </w:r>
      <w:proofErr w:type="spellEnd"/>
      <w:r w:rsidRPr="006A56A8">
        <w:rPr>
          <w:rFonts w:asciiTheme="minorHAnsi" w:hAnsiTheme="minorHAnsi" w:cstheme="minorHAnsi"/>
          <w:sz w:val="16"/>
          <w:szCs w:val="16"/>
        </w:rPr>
        <w:t xml:space="preserve"> the state’s exceptional interference in the lives of Indigenous peoples, have a long colonialist history. They serve both an ideological and functional role in colonial and neo-colonial contexts, including rationalizing the use of structural violence to support the ongoing subjugation of Indigenous peoples. Nowhere is this more evident than in the structural violence of the criminal justice systems of settler-colonial state, especially the role the sector plays in sequestering 26 African Journal of Criminology and Justice Studies: AJCJS, Vol.8, Special Issue 1: Indigenous Perspectives and Counter Colonial Criminology November 2014 ISSN 1554-3897 Indigenous peoples within state-controlled, closed institutions. The role of criminal justice system in the modern European state is well established as reflective of the desire for internal control of populations and of their </w:t>
      </w:r>
      <w:proofErr w:type="spellStart"/>
      <w:r w:rsidRPr="006A56A8">
        <w:rPr>
          <w:rFonts w:asciiTheme="minorHAnsi" w:hAnsiTheme="minorHAnsi" w:cstheme="minorHAnsi"/>
          <w:sz w:val="16"/>
          <w:szCs w:val="16"/>
        </w:rPr>
        <w:t>labouring</w:t>
      </w:r>
      <w:proofErr w:type="spellEnd"/>
      <w:r w:rsidRPr="006A56A8">
        <w:rPr>
          <w:rFonts w:asciiTheme="minorHAnsi" w:hAnsiTheme="minorHAnsi" w:cstheme="minorHAnsi"/>
          <w:sz w:val="16"/>
          <w:szCs w:val="16"/>
        </w:rPr>
        <w:t xml:space="preserve"> capacity (Wacquant, 2009), </w:t>
      </w:r>
      <w:proofErr w:type="spellStart"/>
      <w:r w:rsidRPr="006A56A8">
        <w:rPr>
          <w:rFonts w:asciiTheme="minorHAnsi" w:hAnsiTheme="minorHAnsi" w:cstheme="minorHAnsi"/>
          <w:sz w:val="16"/>
          <w:szCs w:val="16"/>
        </w:rPr>
        <w:t>characterised</w:t>
      </w:r>
      <w:proofErr w:type="spellEnd"/>
      <w:r w:rsidRPr="006A56A8">
        <w:rPr>
          <w:rFonts w:asciiTheme="minorHAnsi" w:hAnsiTheme="minorHAnsi" w:cstheme="minorHAnsi"/>
          <w:sz w:val="16"/>
          <w:szCs w:val="16"/>
        </w:rPr>
        <w:t xml:space="preserve"> by the </w:t>
      </w:r>
      <w:r w:rsidRPr="006A56A8">
        <w:rPr>
          <w:rFonts w:asciiTheme="minorHAnsi" w:hAnsiTheme="minorHAnsi" w:cstheme="minorHAnsi"/>
          <w:sz w:val="16"/>
          <w:szCs w:val="16"/>
        </w:rPr>
        <w:lastRenderedPageBreak/>
        <w:t xml:space="preserve">workings of the sequestering institutions so powerfully identified by Foucault (2000) – most notably prisons, asylums and workhouses. In the settler society context, we might add to this list of closed institutions: youth </w:t>
      </w:r>
      <w:proofErr w:type="spellStart"/>
      <w:r w:rsidRPr="006A56A8">
        <w:rPr>
          <w:rFonts w:asciiTheme="minorHAnsi" w:hAnsiTheme="minorHAnsi" w:cstheme="minorHAnsi"/>
          <w:sz w:val="16"/>
          <w:szCs w:val="16"/>
        </w:rPr>
        <w:t>borstals</w:t>
      </w:r>
      <w:proofErr w:type="spellEnd"/>
      <w:r w:rsidRPr="006A56A8">
        <w:rPr>
          <w:rFonts w:asciiTheme="minorHAnsi" w:hAnsiTheme="minorHAnsi" w:cstheme="minorHAnsi"/>
          <w:sz w:val="16"/>
          <w:szCs w:val="16"/>
        </w:rPr>
        <w:t xml:space="preserve">, residential schools and the penal reserves and reservations of North America and Australia (such as Palm Island, see Anthony, 2009. See also Churchill, 1997; Harris, 2004; van </w:t>
      </w:r>
      <w:proofErr w:type="spellStart"/>
      <w:r w:rsidRPr="006A56A8">
        <w:rPr>
          <w:rFonts w:asciiTheme="minorHAnsi" w:hAnsiTheme="minorHAnsi" w:cstheme="minorHAnsi"/>
          <w:sz w:val="16"/>
          <w:szCs w:val="16"/>
        </w:rPr>
        <w:t>Krieken</w:t>
      </w:r>
      <w:proofErr w:type="spellEnd"/>
      <w:r w:rsidRPr="006A56A8">
        <w:rPr>
          <w:rFonts w:asciiTheme="minorHAnsi" w:hAnsiTheme="minorHAnsi" w:cstheme="minorHAnsi"/>
          <w:sz w:val="16"/>
          <w:szCs w:val="16"/>
        </w:rPr>
        <w:t>, 1999), which were used as ‘camps’ for concentrating large groups of Indigenous individuals, and sometimes entire Indigenous communities who were deemed surplus to the developing capitalist mode of production (</w:t>
      </w:r>
      <w:proofErr w:type="spellStart"/>
      <w:r w:rsidRPr="006A56A8">
        <w:rPr>
          <w:rFonts w:asciiTheme="minorHAnsi" w:hAnsiTheme="minorHAnsi" w:cstheme="minorHAnsi"/>
          <w:sz w:val="16"/>
          <w:szCs w:val="16"/>
        </w:rPr>
        <w:t>Rombough</w:t>
      </w:r>
      <w:proofErr w:type="spellEnd"/>
      <w:r w:rsidRPr="006A56A8">
        <w:rPr>
          <w:rFonts w:asciiTheme="minorHAnsi" w:hAnsiTheme="minorHAnsi" w:cstheme="minorHAnsi"/>
          <w:sz w:val="16"/>
          <w:szCs w:val="16"/>
        </w:rPr>
        <w:t xml:space="preserve"> and </w:t>
      </w:r>
      <w:proofErr w:type="spellStart"/>
      <w:r w:rsidRPr="006A56A8">
        <w:rPr>
          <w:rFonts w:asciiTheme="minorHAnsi" w:hAnsiTheme="minorHAnsi" w:cstheme="minorHAnsi"/>
          <w:sz w:val="16"/>
          <w:szCs w:val="16"/>
        </w:rPr>
        <w:t>Keithly</w:t>
      </w:r>
      <w:proofErr w:type="spellEnd"/>
      <w:r w:rsidRPr="006A56A8">
        <w:rPr>
          <w:rFonts w:asciiTheme="minorHAnsi" w:hAnsiTheme="minorHAnsi" w:cstheme="minorHAnsi"/>
          <w:sz w:val="16"/>
          <w:szCs w:val="16"/>
        </w:rPr>
        <w:t xml:space="preserve">, 2005). </w:t>
      </w:r>
      <w:r w:rsidRPr="006A56A8">
        <w:rPr>
          <w:rStyle w:val="Emphasis"/>
          <w:rFonts w:asciiTheme="minorHAnsi" w:hAnsiTheme="minorHAnsi" w:cstheme="minorHAnsi"/>
        </w:rPr>
        <w:t xml:space="preserve">More recently, </w:t>
      </w:r>
      <w:r w:rsidRPr="00A105AB">
        <w:rPr>
          <w:rStyle w:val="Emphasis"/>
          <w:rFonts w:asciiTheme="minorHAnsi" w:hAnsiTheme="minorHAnsi" w:cstheme="minorHAnsi"/>
          <w:highlight w:val="yellow"/>
        </w:rPr>
        <w:t>the significant, and consistent over-representation of Indigenous peoples in</w:t>
      </w:r>
      <w:r w:rsidRPr="006A56A8">
        <w:rPr>
          <w:rStyle w:val="Emphasis"/>
          <w:rFonts w:asciiTheme="minorHAnsi" w:hAnsiTheme="minorHAnsi" w:cstheme="minorHAnsi"/>
        </w:rPr>
        <w:t xml:space="preserve"> youth </w:t>
      </w:r>
      <w:r w:rsidRPr="00A105AB">
        <w:rPr>
          <w:rStyle w:val="Emphasis"/>
          <w:rFonts w:asciiTheme="minorHAnsi" w:hAnsiTheme="minorHAnsi" w:cstheme="minorHAnsi"/>
          <w:highlight w:val="yellow"/>
        </w:rPr>
        <w:t xml:space="preserve">detention </w:t>
      </w:r>
      <w:proofErr w:type="spellStart"/>
      <w:r w:rsidRPr="00A105AB">
        <w:rPr>
          <w:rStyle w:val="Emphasis"/>
          <w:rFonts w:asciiTheme="minorHAnsi" w:hAnsiTheme="minorHAnsi" w:cstheme="minorHAnsi"/>
          <w:highlight w:val="yellow"/>
        </w:rPr>
        <w:t>centres</w:t>
      </w:r>
      <w:proofErr w:type="spellEnd"/>
      <w:r w:rsidRPr="00A105AB">
        <w:rPr>
          <w:rStyle w:val="Emphasis"/>
          <w:rFonts w:asciiTheme="minorHAnsi" w:hAnsiTheme="minorHAnsi" w:cstheme="minorHAnsi"/>
          <w:highlight w:val="yellow"/>
        </w:rPr>
        <w:t xml:space="preserve"> and</w:t>
      </w:r>
      <w:r w:rsidRPr="006A56A8">
        <w:rPr>
          <w:rStyle w:val="Emphasis"/>
          <w:rFonts w:asciiTheme="minorHAnsi" w:hAnsiTheme="minorHAnsi" w:cstheme="minorHAnsi"/>
        </w:rPr>
        <w:t xml:space="preserve"> adult </w:t>
      </w:r>
      <w:r w:rsidRPr="00A105AB">
        <w:rPr>
          <w:rStyle w:val="Emphasis"/>
          <w:rFonts w:asciiTheme="minorHAnsi" w:hAnsiTheme="minorHAnsi" w:cstheme="minorHAnsi"/>
          <w:highlight w:val="yellow"/>
        </w:rPr>
        <w:t>prisons</w:t>
      </w:r>
      <w:r w:rsidRPr="006A56A8">
        <w:rPr>
          <w:rStyle w:val="Emphasis"/>
          <w:rFonts w:asciiTheme="minorHAnsi" w:hAnsiTheme="minorHAnsi" w:cstheme="minorHAnsi"/>
        </w:rPr>
        <w:t xml:space="preserve">, </w:t>
      </w:r>
      <w:r w:rsidRPr="00A105AB">
        <w:rPr>
          <w:rStyle w:val="Emphasis"/>
          <w:rFonts w:asciiTheme="minorHAnsi" w:hAnsiTheme="minorHAnsi" w:cstheme="minorHAnsi"/>
          <w:highlight w:val="yellow"/>
        </w:rPr>
        <w:t>has been referred to</w:t>
      </w:r>
      <w:r w:rsidRPr="006A56A8">
        <w:rPr>
          <w:rStyle w:val="Emphasis"/>
          <w:rFonts w:asciiTheme="minorHAnsi" w:hAnsiTheme="minorHAnsi" w:cstheme="minorHAnsi"/>
        </w:rPr>
        <w:t xml:space="preserve"> by O’Connor (1994) </w:t>
      </w:r>
      <w:r w:rsidRPr="00A105AB">
        <w:rPr>
          <w:rStyle w:val="Emphasis"/>
          <w:rFonts w:asciiTheme="minorHAnsi" w:hAnsiTheme="minorHAnsi" w:cstheme="minorHAnsi"/>
          <w:highlight w:val="yellow"/>
        </w:rPr>
        <w:t>as the ‘new removals’ and</w:t>
      </w:r>
      <w:r w:rsidRPr="006A56A8">
        <w:rPr>
          <w:rStyle w:val="Emphasis"/>
          <w:rFonts w:asciiTheme="minorHAnsi" w:hAnsiTheme="minorHAnsi" w:cstheme="minorHAnsi"/>
        </w:rPr>
        <w:t xml:space="preserve"> by </w:t>
      </w:r>
      <w:proofErr w:type="spellStart"/>
      <w:r w:rsidRPr="006A56A8">
        <w:rPr>
          <w:rStyle w:val="Emphasis"/>
          <w:rFonts w:asciiTheme="minorHAnsi" w:hAnsiTheme="minorHAnsi" w:cstheme="minorHAnsi"/>
        </w:rPr>
        <w:t>Cunneen</w:t>
      </w:r>
      <w:proofErr w:type="spellEnd"/>
      <w:r w:rsidRPr="006A56A8">
        <w:rPr>
          <w:rStyle w:val="Emphasis"/>
          <w:rFonts w:asciiTheme="minorHAnsi" w:hAnsiTheme="minorHAnsi" w:cstheme="minorHAnsi"/>
        </w:rPr>
        <w:t xml:space="preserve"> (1997: 2) as </w:t>
      </w:r>
      <w:r w:rsidRPr="00A105AB">
        <w:rPr>
          <w:rStyle w:val="Emphasis"/>
          <w:rFonts w:asciiTheme="minorHAnsi" w:hAnsiTheme="minorHAnsi" w:cstheme="minorHAnsi"/>
          <w:highlight w:val="yellow"/>
        </w:rPr>
        <w:t>the ‘new stolen generations’ where “[t]he high levels of criminalization and subsequent incarceration</w:t>
      </w:r>
      <w:r w:rsidRPr="006A56A8">
        <w:rPr>
          <w:rStyle w:val="Emphasis"/>
          <w:rFonts w:asciiTheme="minorHAnsi" w:hAnsiTheme="minorHAnsi" w:cstheme="minorHAnsi"/>
        </w:rPr>
        <w:t xml:space="preserve"> of Indigenous young people in Australia </w:t>
      </w:r>
      <w:r w:rsidRPr="00A105AB">
        <w:rPr>
          <w:rStyle w:val="Emphasis"/>
          <w:rFonts w:asciiTheme="minorHAnsi" w:hAnsiTheme="minorHAnsi" w:cstheme="minorHAnsi"/>
          <w:highlight w:val="yellow"/>
        </w:rPr>
        <w:t>effectively amounts to a new practice of forced separation</w:t>
      </w:r>
      <w:r w:rsidRPr="006A56A8">
        <w:rPr>
          <w:rStyle w:val="Emphasis"/>
          <w:rFonts w:asciiTheme="minorHAnsi" w:hAnsiTheme="minorHAnsi" w:cstheme="minorHAnsi"/>
        </w:rPr>
        <w:t xml:space="preserve"> of Aboriginal and Torres Strait Islander children and young people from their families”.</w:t>
      </w:r>
      <w:r w:rsidRPr="006A56A8">
        <w:rPr>
          <w:rFonts w:asciiTheme="minorHAnsi" w:hAnsiTheme="minorHAnsi" w:cstheme="minorHAnsi"/>
          <w:sz w:val="16"/>
          <w:szCs w:val="16"/>
        </w:rPr>
        <w:t xml:space="preserve"> When taken together these examples of sequestration correspond with what Harris (2004) calls the management of dispossession, a slowly evolving set of colonial projects located principally at the meso-level of Woolford’s schema due to their primary purpose - the removal of the Indigenous individual from his or her cultural context. These projects evolved within the settler colonial contexts as primary sites for disciplining Indigenes at the point where “physical power moved into the background (while remaining crucial), and the disciplinary strategies associated with the management of people, nature, and space, came to the fore” (Harris, 2004: 174). Arguably, the settler-colonial state has become much more subtle and </w:t>
      </w:r>
      <w:proofErr w:type="spellStart"/>
      <w:r w:rsidRPr="006A56A8">
        <w:rPr>
          <w:rFonts w:asciiTheme="minorHAnsi" w:hAnsiTheme="minorHAnsi" w:cstheme="minorHAnsi"/>
          <w:sz w:val="16"/>
          <w:szCs w:val="16"/>
        </w:rPr>
        <w:t>manoeuvrable</w:t>
      </w:r>
      <w:proofErr w:type="spellEnd"/>
      <w:r w:rsidRPr="006A56A8">
        <w:rPr>
          <w:rFonts w:asciiTheme="minorHAnsi" w:hAnsiTheme="minorHAnsi" w:cstheme="minorHAnsi"/>
          <w:sz w:val="16"/>
          <w:szCs w:val="16"/>
        </w:rPr>
        <w:t xml:space="preserve"> in terms of the development and employment of Colonial Projects. No longer able to maintain legitimacy by deploying racist, assimilationist strategies, such as the forced removal of our children under targeted </w:t>
      </w:r>
      <w:proofErr w:type="spellStart"/>
      <w:r w:rsidRPr="006A56A8">
        <w:rPr>
          <w:rFonts w:asciiTheme="minorHAnsi" w:hAnsiTheme="minorHAnsi" w:cstheme="minorHAnsi"/>
          <w:sz w:val="16"/>
          <w:szCs w:val="16"/>
        </w:rPr>
        <w:t>policiesii</w:t>
      </w:r>
      <w:proofErr w:type="spellEnd"/>
      <w:r w:rsidRPr="006A56A8">
        <w:rPr>
          <w:rFonts w:asciiTheme="minorHAnsi" w:hAnsiTheme="minorHAnsi" w:cstheme="minorHAnsi"/>
          <w:sz w:val="16"/>
          <w:szCs w:val="16"/>
        </w:rPr>
        <w:t>, or specific legislation banning language and cultural practices, or indeed replicating the physical genocide of the Indian Wars carried out in Canada and the U.S, or the killing times in Australia (</w:t>
      </w:r>
      <w:proofErr w:type="spellStart"/>
      <w:r w:rsidRPr="006A56A8">
        <w:rPr>
          <w:rFonts w:asciiTheme="minorHAnsi" w:hAnsiTheme="minorHAnsi" w:cstheme="minorHAnsi"/>
          <w:sz w:val="16"/>
          <w:szCs w:val="16"/>
        </w:rPr>
        <w:t>Barkan</w:t>
      </w:r>
      <w:proofErr w:type="spellEnd"/>
      <w:r w:rsidRPr="006A56A8">
        <w:rPr>
          <w:rFonts w:asciiTheme="minorHAnsi" w:hAnsiTheme="minorHAnsi" w:cstheme="minorHAnsi"/>
          <w:sz w:val="16"/>
          <w:szCs w:val="16"/>
        </w:rPr>
        <w:t xml:space="preserve">, 2003; Neu, 2000; </w:t>
      </w:r>
      <w:proofErr w:type="spellStart"/>
      <w:r w:rsidRPr="006A56A8">
        <w:rPr>
          <w:rFonts w:asciiTheme="minorHAnsi" w:hAnsiTheme="minorHAnsi" w:cstheme="minorHAnsi"/>
          <w:sz w:val="16"/>
          <w:szCs w:val="16"/>
        </w:rPr>
        <w:t>Riethmuller</w:t>
      </w:r>
      <w:proofErr w:type="spellEnd"/>
      <w:r w:rsidRPr="006A56A8">
        <w:rPr>
          <w:rFonts w:asciiTheme="minorHAnsi" w:hAnsiTheme="minorHAnsi" w:cstheme="minorHAnsi"/>
          <w:sz w:val="16"/>
          <w:szCs w:val="16"/>
        </w:rPr>
        <w:t xml:space="preserve">, 2006), the neo-liberal settler state nonetheless deploys structural/epistemic violence as a colonial project against Indigenous communities. In the guise of youth detention, prison, and </w:t>
      </w:r>
      <w:proofErr w:type="gramStart"/>
      <w:r w:rsidRPr="006A56A8">
        <w:rPr>
          <w:rFonts w:asciiTheme="minorHAnsi" w:hAnsiTheme="minorHAnsi" w:cstheme="minorHAnsi"/>
          <w:sz w:val="16"/>
          <w:szCs w:val="16"/>
        </w:rPr>
        <w:t>child care</w:t>
      </w:r>
      <w:proofErr w:type="gramEnd"/>
      <w:r w:rsidRPr="006A56A8">
        <w:rPr>
          <w:rFonts w:asciiTheme="minorHAnsi" w:hAnsiTheme="minorHAnsi" w:cstheme="minorHAnsi"/>
          <w:sz w:val="16"/>
          <w:szCs w:val="16"/>
        </w:rPr>
        <w:t xml:space="preserve"> and protection processes (O’Connor, 1994), the colonial projects of removal and sequestration remain significant structural violent strategies deployed by the settler-colonial state in its ongoing ‘war of </w:t>
      </w:r>
      <w:proofErr w:type="spellStart"/>
      <w:r w:rsidRPr="006A56A8">
        <w:rPr>
          <w:rFonts w:asciiTheme="minorHAnsi" w:hAnsiTheme="minorHAnsi" w:cstheme="minorHAnsi"/>
          <w:sz w:val="16"/>
          <w:szCs w:val="16"/>
        </w:rPr>
        <w:t>manoeuvre</w:t>
      </w:r>
      <w:proofErr w:type="spellEnd"/>
      <w:r w:rsidRPr="006A56A8">
        <w:rPr>
          <w:rFonts w:asciiTheme="minorHAnsi" w:hAnsiTheme="minorHAnsi" w:cstheme="minorHAnsi"/>
          <w:sz w:val="16"/>
          <w:szCs w:val="16"/>
        </w:rPr>
        <w:t xml:space="preserve">’ against Indigenous resistance to assimilation (and arguably, annihilation). The Interconnectivity of the Criminal Justice Web 27 Criminal Justice in Contemporary Settler Colonialism: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xml:space="preserve"> Colonial projects intertwine and overlap, continuously morphing into new ‘technologies of control’ that enable the settler-colonial state to control populations that are deemed a ‘problem’. Thus, in the Canadian context, we can trace the residential school morphing into the prison industrial complex, which is arguably now a primary site through which the colonial policies of integration and assimilation are perpetuated in the neo(liberal)colonial context (</w:t>
      </w:r>
      <w:proofErr w:type="spellStart"/>
      <w:r w:rsidRPr="006A56A8">
        <w:rPr>
          <w:rFonts w:asciiTheme="minorHAnsi" w:hAnsiTheme="minorHAnsi" w:cstheme="minorHAnsi"/>
          <w:sz w:val="16"/>
          <w:szCs w:val="16"/>
        </w:rPr>
        <w:t>Cunneen</w:t>
      </w:r>
      <w:proofErr w:type="spellEnd"/>
      <w:r w:rsidRPr="006A56A8">
        <w:rPr>
          <w:rFonts w:asciiTheme="minorHAnsi" w:hAnsiTheme="minorHAnsi" w:cstheme="minorHAnsi"/>
          <w:sz w:val="16"/>
          <w:szCs w:val="16"/>
        </w:rPr>
        <w:t xml:space="preserve">, 2006; Proulx, 2002). In relation to criminal justice, we see the silent yet nonetheless ‘violent’ imperialism of settler-colonialism present in </w:t>
      </w:r>
      <w:proofErr w:type="spellStart"/>
      <w:r w:rsidRPr="006A56A8">
        <w:rPr>
          <w:rFonts w:asciiTheme="minorHAnsi" w:hAnsiTheme="minorHAnsi" w:cstheme="minorHAnsi"/>
          <w:sz w:val="16"/>
          <w:szCs w:val="16"/>
        </w:rPr>
        <w:t>Mallea’s</w:t>
      </w:r>
      <w:proofErr w:type="spellEnd"/>
      <w:r w:rsidRPr="006A56A8">
        <w:rPr>
          <w:rFonts w:asciiTheme="minorHAnsi" w:hAnsiTheme="minorHAnsi" w:cstheme="minorHAnsi"/>
          <w:sz w:val="16"/>
          <w:szCs w:val="16"/>
        </w:rPr>
        <w:t xml:space="preserve"> (2000: 27) description of service delivery in Canadian prisons where: European culture dominates in the prison system and there is racism among the staff... Prisons provide the same extreme form of isolation which was the experience by children in the residential schools... One program called Teen Challenge is now operating within some Manitoba prisons. Teen Challenge is a drug rehabilitation program based on fundamentalist Christianity. It bans the practice of Native spirituality within the program and preaches that such spirituality… is the occult. </w:t>
      </w:r>
      <w:proofErr w:type="spellStart"/>
      <w:r w:rsidRPr="006A56A8">
        <w:rPr>
          <w:rFonts w:asciiTheme="minorHAnsi" w:hAnsiTheme="minorHAnsi" w:cstheme="minorHAnsi"/>
          <w:sz w:val="16"/>
          <w:szCs w:val="16"/>
        </w:rPr>
        <w:t>Mallea’s</w:t>
      </w:r>
      <w:proofErr w:type="spellEnd"/>
      <w:r w:rsidRPr="006A56A8">
        <w:rPr>
          <w:rFonts w:asciiTheme="minorHAnsi" w:hAnsiTheme="minorHAnsi" w:cstheme="minorHAnsi"/>
          <w:sz w:val="16"/>
          <w:szCs w:val="16"/>
        </w:rPr>
        <w:t xml:space="preserve"> description of </w:t>
      </w:r>
      <w:proofErr w:type="spellStart"/>
      <w:r w:rsidRPr="006A56A8">
        <w:rPr>
          <w:rFonts w:asciiTheme="minorHAnsi" w:hAnsiTheme="minorHAnsi" w:cstheme="minorHAnsi"/>
          <w:sz w:val="16"/>
          <w:szCs w:val="16"/>
        </w:rPr>
        <w:t>authorised</w:t>
      </w:r>
      <w:proofErr w:type="spellEnd"/>
      <w:r w:rsidRPr="006A56A8">
        <w:rPr>
          <w:rFonts w:asciiTheme="minorHAnsi" w:hAnsiTheme="minorHAnsi" w:cstheme="minorHAnsi"/>
          <w:sz w:val="16"/>
          <w:szCs w:val="16"/>
        </w:rPr>
        <w:t xml:space="preserve"> in-prison </w:t>
      </w:r>
      <w:proofErr w:type="spellStart"/>
      <w:r w:rsidRPr="006A56A8">
        <w:rPr>
          <w:rFonts w:asciiTheme="minorHAnsi" w:hAnsiTheme="minorHAnsi" w:cstheme="minorHAnsi"/>
          <w:sz w:val="16"/>
          <w:szCs w:val="16"/>
        </w:rPr>
        <w:t>programmes</w:t>
      </w:r>
      <w:proofErr w:type="spellEnd"/>
      <w:r w:rsidRPr="006A56A8">
        <w:rPr>
          <w:rFonts w:asciiTheme="minorHAnsi" w:hAnsiTheme="minorHAnsi" w:cstheme="minorHAnsi"/>
          <w:sz w:val="16"/>
          <w:szCs w:val="16"/>
        </w:rPr>
        <w:t xml:space="preserve"> in Manitoba relates to the argument made here, that criminal justice is a key project for the dissemination of structural violence, through the fact, that the site of isolation from ones cultural context and pseudo-religious/scientific-programming – the prison – becomes a primary venue for the continued subjugation of the Indigenous life-world. One could argue that this attempt is no less violent than projects </w:t>
      </w:r>
      <w:proofErr w:type="spellStart"/>
      <w:r w:rsidRPr="006A56A8">
        <w:rPr>
          <w:rFonts w:asciiTheme="minorHAnsi" w:hAnsiTheme="minorHAnsi" w:cstheme="minorHAnsi"/>
          <w:sz w:val="16"/>
          <w:szCs w:val="16"/>
        </w:rPr>
        <w:t>utilised</w:t>
      </w:r>
      <w:proofErr w:type="spellEnd"/>
      <w:r w:rsidRPr="006A56A8">
        <w:rPr>
          <w:rFonts w:asciiTheme="minorHAnsi" w:hAnsiTheme="minorHAnsi" w:cstheme="minorHAnsi"/>
          <w:sz w:val="16"/>
          <w:szCs w:val="16"/>
        </w:rPr>
        <w:t xml:space="preserve"> during the colonial context; if one accepts that the forced imposition of non-Indigenous religious belief and practice is ‘violent’, coupled with the ‘violence’ of the imposition of psycho-therapeutic service mechanism of a Eurocentric drug rehabilitation </w:t>
      </w:r>
      <w:proofErr w:type="spellStart"/>
      <w:r w:rsidRPr="006A56A8">
        <w:rPr>
          <w:rFonts w:asciiTheme="minorHAnsi" w:hAnsiTheme="minorHAnsi" w:cstheme="minorHAnsi"/>
          <w:sz w:val="16"/>
          <w:szCs w:val="16"/>
        </w:rPr>
        <w:t>programme</w:t>
      </w:r>
      <w:proofErr w:type="spellEnd"/>
      <w:r w:rsidRPr="006A56A8">
        <w:rPr>
          <w:rFonts w:asciiTheme="minorHAnsi" w:hAnsiTheme="minorHAnsi" w:cstheme="minorHAnsi"/>
          <w:sz w:val="16"/>
          <w:szCs w:val="16"/>
        </w:rPr>
        <w:t xml:space="preserve">, and removal and isolation from one’s Indigenous community in a decidedly ‘non-Indigenous’ institution. </w:t>
      </w:r>
      <w:r w:rsidRPr="00A105AB">
        <w:rPr>
          <w:rStyle w:val="Emphasis"/>
          <w:rFonts w:asciiTheme="minorHAnsi" w:hAnsiTheme="minorHAnsi" w:cstheme="minorHAnsi"/>
          <w:highlight w:val="yellow"/>
        </w:rPr>
        <w:t>By banning Indigenous spirituality from the context of rehabilitative service delivery, the violence of isolation that occurs with incarceration, is exponentially enhanced through the concomitant violence generated by denigration of the Indigenous life-world</w:t>
      </w:r>
      <w:r w:rsidRPr="006A56A8">
        <w:rPr>
          <w:rStyle w:val="Emphasis"/>
          <w:rFonts w:asciiTheme="minorHAnsi" w:hAnsiTheme="minorHAnsi" w:cstheme="minorHAnsi"/>
        </w:rPr>
        <w:t xml:space="preserve">. The (Ordinary) Structural Violence of Settler Colonial Criminal Justice The etiological myth deeply entrenched in the self-consciousness of our Western society is the morally elevating story of humanity emerging from pre-social barbarity </w:t>
      </w:r>
      <w:proofErr w:type="spellStart"/>
      <w:r w:rsidRPr="006A56A8">
        <w:rPr>
          <w:rStyle w:val="Emphasis"/>
          <w:rFonts w:asciiTheme="minorHAnsi" w:hAnsiTheme="minorHAnsi" w:cstheme="minorHAnsi"/>
        </w:rPr>
        <w:t>Zgmunt</w:t>
      </w:r>
      <w:proofErr w:type="spellEnd"/>
      <w:r w:rsidRPr="006A56A8">
        <w:rPr>
          <w:rStyle w:val="Emphasis"/>
          <w:rFonts w:asciiTheme="minorHAnsi" w:hAnsiTheme="minorHAnsi" w:cstheme="minorHAnsi"/>
        </w:rPr>
        <w:t xml:space="preserve"> Bauman (1989: 12).</w:t>
      </w:r>
      <w:r w:rsidRPr="006A56A8">
        <w:rPr>
          <w:rFonts w:asciiTheme="minorHAnsi" w:hAnsiTheme="minorHAnsi" w:cstheme="minorHAnsi"/>
          <w:sz w:val="16"/>
          <w:szCs w:val="16"/>
        </w:rPr>
        <w:t xml:space="preserve"> In the contemporary space an Aboriginal resistance and survival struggle continues. However, the colonial project also continues. The state still has assimilation agendas, intent upon the removal of Aboriginal peoples from traditional lands and the absorption of Aboriginality into a ‘white Australia’ Irene Watson (2009: 1). 28 African Journal of Criminology and Justice Studies: AJCJS, Vol.8, Special Issue 1: Indigenous Perspectives and Counter Colonial Criminology November 2014 ISSN 1554-3897 We can anticipate significant disagreement from some with the argument that criminal justice represents as key site through which the settler colonial state manifests the colonial project of structural violence against Indigenes. An early example of this view is espoused by Anthony Giddens (1985) who, during his critique of Foucault’s perspective on power and the state, argued that the French theorist’s emphasis on coercive, closed institutions was too constricted to enable a sophisticated analysis of power and social control in contemporary Western societies. Giddens’ (quoted in Gledhill, 2000: 17; emphasis Gledhill) preferred instead “a more general shift in the sanctioning capacities of the state from the manifest use of violence to the pervasive use of administrative power”. This change in modes of social control from violence (or at least the threat of it) to the use of administrative, disciplinary technologies to elicit internal pacification of the population, is evidenced by contemporary police forces and the science of policing replacing violent policing, such as the deployment of military troops and military action, as fundamental to the practice of social regulation</w:t>
      </w:r>
      <w:r w:rsidRPr="006A56A8">
        <w:rPr>
          <w:rStyle w:val="Emphasis"/>
          <w:rFonts w:asciiTheme="minorHAnsi" w:hAnsiTheme="minorHAnsi" w:cstheme="minorHAnsi"/>
        </w:rPr>
        <w:t xml:space="preserve">. </w:t>
      </w:r>
      <w:r w:rsidRPr="00A105AB">
        <w:rPr>
          <w:rStyle w:val="Emphasis"/>
          <w:rFonts w:asciiTheme="minorHAnsi" w:hAnsiTheme="minorHAnsi" w:cstheme="minorHAnsi"/>
          <w:highlight w:val="yellow"/>
        </w:rPr>
        <w:t xml:space="preserve">It also signals the </w:t>
      </w:r>
      <w:proofErr w:type="spellStart"/>
      <w:r w:rsidRPr="00A105AB">
        <w:rPr>
          <w:rStyle w:val="Emphasis"/>
          <w:rFonts w:asciiTheme="minorHAnsi" w:hAnsiTheme="minorHAnsi" w:cstheme="minorHAnsi"/>
          <w:highlight w:val="yellow"/>
        </w:rPr>
        <w:t>compartmentalisation</w:t>
      </w:r>
      <w:proofErr w:type="spellEnd"/>
      <w:r w:rsidRPr="00A105AB">
        <w:rPr>
          <w:rStyle w:val="Emphasis"/>
          <w:rFonts w:asciiTheme="minorHAnsi" w:hAnsiTheme="minorHAnsi" w:cstheme="minorHAnsi"/>
          <w:highlight w:val="yellow"/>
        </w:rPr>
        <w:t xml:space="preserve"> of policing within the sophisticated, bureaucratic mechanisms of codified law</w:t>
      </w:r>
      <w:r w:rsidRPr="006A56A8">
        <w:rPr>
          <w:rStyle w:val="Emphasis"/>
          <w:rFonts w:asciiTheme="minorHAnsi" w:hAnsiTheme="minorHAnsi" w:cstheme="minorHAnsi"/>
        </w:rPr>
        <w:t xml:space="preserve">, incarceration, parole and probation. </w:t>
      </w:r>
      <w:r w:rsidRPr="006A56A8">
        <w:rPr>
          <w:rFonts w:asciiTheme="minorHAnsi" w:hAnsiTheme="minorHAnsi" w:cstheme="minorHAnsi"/>
          <w:sz w:val="16"/>
          <w:szCs w:val="16"/>
        </w:rPr>
        <w:t xml:space="preserve">Giddens </w:t>
      </w:r>
      <w:r w:rsidRPr="006A56A8">
        <w:rPr>
          <w:rFonts w:asciiTheme="minorHAnsi" w:hAnsiTheme="minorHAnsi" w:cstheme="minorHAnsi"/>
          <w:sz w:val="16"/>
          <w:szCs w:val="16"/>
        </w:rPr>
        <w:lastRenderedPageBreak/>
        <w:t xml:space="preserve">gives much weight in his analysis of contemporary social regulation to the supposed diminution of violence resulting from the contemporary states steady movement towards facilitating internal pacification of the ‘population’ through administrative power. As such, he argued that a distinguishing feature of this mode of regulation of a population is the withdrawal of the military from direct participation in the internal affairs of the state. Within Giddens’ schema, criminal justice, including policing, when compared to the violence deployed in support of the colonial enterprise, represents a form of ‘quiet imperialism’. Indigenous and critical sociological scholarship exposes the Eurocentric bases of this type of </w:t>
      </w:r>
      <w:proofErr w:type="spellStart"/>
      <w:r w:rsidRPr="006A56A8">
        <w:rPr>
          <w:rFonts w:asciiTheme="minorHAnsi" w:hAnsiTheme="minorHAnsi" w:cstheme="minorHAnsi"/>
          <w:sz w:val="16"/>
          <w:szCs w:val="16"/>
        </w:rPr>
        <w:t>theorising</w:t>
      </w:r>
      <w:proofErr w:type="spellEnd"/>
      <w:r w:rsidRPr="006A56A8">
        <w:rPr>
          <w:rFonts w:asciiTheme="minorHAnsi" w:hAnsiTheme="minorHAnsi" w:cstheme="minorHAnsi"/>
          <w:sz w:val="16"/>
          <w:szCs w:val="16"/>
        </w:rPr>
        <w:t xml:space="preserve"> of the ‘pacifist’ exercise of power by the contemporary settler state. For example, an extensive literature demonstrates the explicit violence of policing in neo-colonial jurisdictions, both historically and contemporarily (see Churchill, 1997; Wilson, 1998 for the North American context, Watson, 2009 for the Australian, and Jackson, 1988; Pratt, 1992 for New Zealand). Violence as a coercive tool of social control is fundamental to the formation and enduring hegemony of the modern (neoliberal) capitalist state. Indeed, as Bauman (1989) succinctly demonstrates in his sociological study of the Holocaust, violence as a project for controlling a population is not only possible in a ‘rationally’-derived polity, but is in fact the end point of the development of this so-called science of state craft: Once the hope to contain the Holocaust experience in the theoretical framework of malfunction (modernity incapable of suppressing the essentially alien factors of irrationality, civilizing pressures failing to subdue emotional and violent drives, socialization going awry and hence unable to produce the needed volume of moral motivations) has been dashed, one can be easily tempted to try the ‘obvious’ exit 29 Criminal Justice in Contemporary Settler Colonialism: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xml:space="preserve"> from the theoretical impasse; to proclaim the Holocaust a ‘paradigm’ of modern civilization, its ‘natural’, ‘normal’ (who knows – perhaps also common) product, its ‘historical tendency’ (Bauman, 1989: 5-6: emphasis Bauman’s). Bauman (Ibid: 6: emphasis Bauman’s) further argues that “[</w:t>
      </w:r>
      <w:proofErr w:type="spellStart"/>
      <w:r w:rsidRPr="006A56A8">
        <w:rPr>
          <w:rFonts w:asciiTheme="minorHAnsi" w:hAnsiTheme="minorHAnsi" w:cstheme="minorHAnsi"/>
          <w:sz w:val="16"/>
          <w:szCs w:val="16"/>
        </w:rPr>
        <w:t>i</w:t>
      </w:r>
      <w:proofErr w:type="spellEnd"/>
      <w:r w:rsidRPr="006A56A8">
        <w:rPr>
          <w:rFonts w:asciiTheme="minorHAnsi" w:hAnsiTheme="minorHAnsi" w:cstheme="minorHAnsi"/>
          <w:sz w:val="16"/>
          <w:szCs w:val="16"/>
        </w:rPr>
        <w:t xml:space="preserve">]n this version, the Holocaust would be promoted to the status of a truth of modernity (rather than </w:t>
      </w:r>
      <w:proofErr w:type="spellStart"/>
      <w:r w:rsidRPr="006A56A8">
        <w:rPr>
          <w:rFonts w:asciiTheme="minorHAnsi" w:hAnsiTheme="minorHAnsi" w:cstheme="minorHAnsi"/>
          <w:sz w:val="16"/>
          <w:szCs w:val="16"/>
        </w:rPr>
        <w:t>recognised</w:t>
      </w:r>
      <w:proofErr w:type="spellEnd"/>
      <w:r w:rsidRPr="006A56A8">
        <w:rPr>
          <w:rFonts w:asciiTheme="minorHAnsi" w:hAnsiTheme="minorHAnsi" w:cstheme="minorHAnsi"/>
          <w:sz w:val="16"/>
          <w:szCs w:val="16"/>
        </w:rPr>
        <w:t xml:space="preserve"> as a possibility that modernity contains)”. In effect, Bauman counters Giddens’ (mis)representation of modern state-craft </w:t>
      </w:r>
      <w:proofErr w:type="spellStart"/>
      <w:r w:rsidRPr="006A56A8">
        <w:rPr>
          <w:rFonts w:asciiTheme="minorHAnsi" w:hAnsiTheme="minorHAnsi" w:cstheme="minorHAnsi"/>
          <w:sz w:val="16"/>
          <w:szCs w:val="16"/>
        </w:rPr>
        <w:t>characterised</w:t>
      </w:r>
      <w:proofErr w:type="spellEnd"/>
      <w:r w:rsidRPr="006A56A8">
        <w:rPr>
          <w:rFonts w:asciiTheme="minorHAnsi" w:hAnsiTheme="minorHAnsi" w:cstheme="minorHAnsi"/>
          <w:sz w:val="16"/>
          <w:szCs w:val="16"/>
        </w:rPr>
        <w:t xml:space="preserve"> by the diminution of violence as a biopolitical strategy of control or as something that, when it does arise, represents an aberration, the rending of evil through the fabric of civility that cloaks ‘western civilization’. Instead, as Bauman (1989: 18) contends, there is nothing inherent in the instrumental rationality of contemporary state-craft that makes it singularly incapable of deploying structural violence, in fact: The bureaucratic culture which prompts us to view society as an object of administration, as a collection of so many ‘problems’ to be solved…. as a legitimate target for ‘social engineering’… was the very atmosphere in which the idea of the Holocaust could be conceived, slowly yet consistently developed, and brought to its conclusion. To consider contemporary settler colonial policing as part of the diminution of violence as a key colonial project within the settler-colonial context, is to gloss over the fact that structural violence continues to be a significant strategy in the settler state’s ongoing pacification of their Indigenous peoples and other dispossessed populations. The evidence of the continued importance of this particular colonial project to the </w:t>
      </w:r>
      <w:proofErr w:type="spellStart"/>
      <w:r w:rsidRPr="006A56A8">
        <w:rPr>
          <w:rFonts w:asciiTheme="minorHAnsi" w:hAnsiTheme="minorHAnsi" w:cstheme="minorHAnsi"/>
          <w:sz w:val="16"/>
          <w:szCs w:val="16"/>
        </w:rPr>
        <w:t>settlercolonial</w:t>
      </w:r>
      <w:proofErr w:type="spellEnd"/>
      <w:r w:rsidRPr="006A56A8">
        <w:rPr>
          <w:rFonts w:asciiTheme="minorHAnsi" w:hAnsiTheme="minorHAnsi" w:cstheme="minorHAnsi"/>
          <w:sz w:val="16"/>
          <w:szCs w:val="16"/>
        </w:rPr>
        <w:t xml:space="preserve"> state is extensive: we see it used in its commonly described ‘direct’ form as a response to Indigenous activism, such as at Bastion Point and Wounded Knee in the 1970s (</w:t>
      </w:r>
      <w:proofErr w:type="spellStart"/>
      <w:r w:rsidRPr="006A56A8">
        <w:rPr>
          <w:rFonts w:asciiTheme="minorHAnsi" w:hAnsiTheme="minorHAnsi" w:cstheme="minorHAnsi"/>
          <w:sz w:val="16"/>
          <w:szCs w:val="16"/>
        </w:rPr>
        <w:t>D’Arcus</w:t>
      </w:r>
      <w:proofErr w:type="spellEnd"/>
      <w:r w:rsidRPr="006A56A8">
        <w:rPr>
          <w:rFonts w:asciiTheme="minorHAnsi" w:hAnsiTheme="minorHAnsi" w:cstheme="minorHAnsi"/>
          <w:sz w:val="16"/>
          <w:szCs w:val="16"/>
        </w:rPr>
        <w:t>, 2001; The Waitangi Tribunal, 1987), Oka in the 1990’s (</w:t>
      </w:r>
      <w:proofErr w:type="spellStart"/>
      <w:r w:rsidRPr="006A56A8">
        <w:rPr>
          <w:rFonts w:asciiTheme="minorHAnsi" w:hAnsiTheme="minorHAnsi" w:cstheme="minorHAnsi"/>
          <w:sz w:val="16"/>
          <w:szCs w:val="16"/>
        </w:rPr>
        <w:t>Kalant</w:t>
      </w:r>
      <w:proofErr w:type="spellEnd"/>
      <w:r w:rsidRPr="006A56A8">
        <w:rPr>
          <w:rFonts w:asciiTheme="minorHAnsi" w:hAnsiTheme="minorHAnsi" w:cstheme="minorHAnsi"/>
          <w:sz w:val="16"/>
          <w:szCs w:val="16"/>
        </w:rPr>
        <w:t xml:space="preserve">, 2004) and most recently against the </w:t>
      </w:r>
      <w:proofErr w:type="spellStart"/>
      <w:r w:rsidRPr="006A56A8">
        <w:rPr>
          <w:rFonts w:asciiTheme="minorHAnsi" w:hAnsiTheme="minorHAnsi" w:cstheme="minorHAnsi"/>
          <w:sz w:val="16"/>
          <w:szCs w:val="16"/>
        </w:rPr>
        <w:t>Mi’kmak</w:t>
      </w:r>
      <w:proofErr w:type="spellEnd"/>
      <w:r w:rsidRPr="006A56A8">
        <w:rPr>
          <w:rFonts w:asciiTheme="minorHAnsi" w:hAnsiTheme="minorHAnsi" w:cstheme="minorHAnsi"/>
          <w:sz w:val="16"/>
          <w:szCs w:val="16"/>
        </w:rPr>
        <w:t xml:space="preserve"> First Nation’s resistance to gas mining in the Canadian province of Nova Scotia. The violence deployed in these contexts was strategic, planned, and purposeful. As such, it stands in stark contrast to the supposed benign use of administrative power that Giddens’ and others present as characteristic of western, (neo)liberal government (Hayek, 1944; for critical discussion of this perspective see </w:t>
      </w:r>
      <w:proofErr w:type="spellStart"/>
      <w:r w:rsidRPr="006A56A8">
        <w:rPr>
          <w:rFonts w:asciiTheme="minorHAnsi" w:hAnsiTheme="minorHAnsi" w:cstheme="minorHAnsi"/>
          <w:sz w:val="16"/>
          <w:szCs w:val="16"/>
        </w:rPr>
        <w:t>Oksala</w:t>
      </w:r>
      <w:proofErr w:type="spellEnd"/>
      <w:r w:rsidRPr="006A56A8">
        <w:rPr>
          <w:rFonts w:asciiTheme="minorHAnsi" w:hAnsiTheme="minorHAnsi" w:cstheme="minorHAnsi"/>
          <w:sz w:val="16"/>
          <w:szCs w:val="16"/>
        </w:rPr>
        <w:t xml:space="preserve">, 2011; Springer, 2011). Second, we can observe in the structural violence of contemporary criminal justice systems the pervasive, militaristic-style </w:t>
      </w:r>
      <w:proofErr w:type="spellStart"/>
      <w:r w:rsidRPr="006A56A8">
        <w:rPr>
          <w:rFonts w:asciiTheme="minorHAnsi" w:hAnsiTheme="minorHAnsi" w:cstheme="minorHAnsi"/>
          <w:sz w:val="16"/>
          <w:szCs w:val="16"/>
        </w:rPr>
        <w:t>overpolicing</w:t>
      </w:r>
      <w:proofErr w:type="spellEnd"/>
      <w:r w:rsidRPr="006A56A8">
        <w:rPr>
          <w:rFonts w:asciiTheme="minorHAnsi" w:hAnsiTheme="minorHAnsi" w:cstheme="minorHAnsi"/>
          <w:sz w:val="16"/>
          <w:szCs w:val="16"/>
        </w:rPr>
        <w:t xml:space="preserve"> of people of </w:t>
      </w:r>
      <w:proofErr w:type="spellStart"/>
      <w:r w:rsidRPr="006A56A8">
        <w:rPr>
          <w:rFonts w:asciiTheme="minorHAnsi" w:hAnsiTheme="minorHAnsi" w:cstheme="minorHAnsi"/>
          <w:sz w:val="16"/>
          <w:szCs w:val="16"/>
        </w:rPr>
        <w:t>colour</w:t>
      </w:r>
      <w:proofErr w:type="spellEnd"/>
      <w:r w:rsidRPr="006A56A8">
        <w:rPr>
          <w:rFonts w:asciiTheme="minorHAnsi" w:hAnsiTheme="minorHAnsi" w:cstheme="minorHAnsi"/>
          <w:sz w:val="16"/>
          <w:szCs w:val="16"/>
        </w:rPr>
        <w:t xml:space="preserve"> in Western jurisdictions, evidence of bias and racism in the way police use their discretionary powers, courts their discretion in terms of prison sentences or community sentences, and correctional services through the denial of the legitimacy of the Indigenous cultural context as a source of rehabilitative practices (Aboriginal Justice and Advisory Committee, 2000; </w:t>
      </w:r>
      <w:proofErr w:type="spellStart"/>
      <w:r w:rsidRPr="006A56A8">
        <w:rPr>
          <w:rFonts w:asciiTheme="minorHAnsi" w:hAnsiTheme="minorHAnsi" w:cstheme="minorHAnsi"/>
          <w:sz w:val="16"/>
          <w:szCs w:val="16"/>
        </w:rPr>
        <w:t>Cunneen</w:t>
      </w:r>
      <w:proofErr w:type="spellEnd"/>
      <w:r w:rsidRPr="006A56A8">
        <w:rPr>
          <w:rFonts w:asciiTheme="minorHAnsi" w:hAnsiTheme="minorHAnsi" w:cstheme="minorHAnsi"/>
          <w:sz w:val="16"/>
          <w:szCs w:val="16"/>
        </w:rPr>
        <w:t xml:space="preserve">, 2006; Harding, 1991; Perry, 2006; Webb, 2004). Recently, </w:t>
      </w:r>
      <w:proofErr w:type="gramStart"/>
      <w:r w:rsidRPr="006A56A8">
        <w:rPr>
          <w:rFonts w:asciiTheme="minorHAnsi" w:hAnsiTheme="minorHAnsi" w:cstheme="minorHAnsi"/>
          <w:sz w:val="16"/>
          <w:szCs w:val="16"/>
        </w:rPr>
        <w:t>a number of</w:t>
      </w:r>
      <w:proofErr w:type="gramEnd"/>
      <w:r w:rsidRPr="006A56A8">
        <w:rPr>
          <w:rFonts w:asciiTheme="minorHAnsi" w:hAnsiTheme="minorHAnsi" w:cstheme="minorHAnsi"/>
          <w:sz w:val="16"/>
          <w:szCs w:val="16"/>
        </w:rPr>
        <w:t xml:space="preserve"> commentators have begun </w:t>
      </w:r>
      <w:proofErr w:type="spellStart"/>
      <w:r w:rsidRPr="006A56A8">
        <w:rPr>
          <w:rFonts w:asciiTheme="minorHAnsi" w:hAnsiTheme="minorHAnsi" w:cstheme="minorHAnsi"/>
          <w:sz w:val="16"/>
          <w:szCs w:val="16"/>
        </w:rPr>
        <w:t>theorising</w:t>
      </w:r>
      <w:proofErr w:type="spellEnd"/>
      <w:r w:rsidRPr="006A56A8">
        <w:rPr>
          <w:rFonts w:asciiTheme="minorHAnsi" w:hAnsiTheme="minorHAnsi" w:cstheme="minorHAnsi"/>
          <w:sz w:val="16"/>
          <w:szCs w:val="16"/>
        </w:rPr>
        <w:t xml:space="preserve"> the contribution of law and justice institutions in the “historical and ongoing contested subjugation of Indigenous peoples”, most notably </w:t>
      </w:r>
      <w:proofErr w:type="spellStart"/>
      <w:r w:rsidRPr="006A56A8">
        <w:rPr>
          <w:rFonts w:asciiTheme="minorHAnsi" w:hAnsiTheme="minorHAnsi" w:cstheme="minorHAnsi"/>
          <w:sz w:val="16"/>
          <w:szCs w:val="16"/>
        </w:rPr>
        <w:t>Smandych</w:t>
      </w:r>
      <w:proofErr w:type="spellEnd"/>
      <w:r w:rsidRPr="006A56A8">
        <w:rPr>
          <w:rFonts w:asciiTheme="minorHAnsi" w:hAnsiTheme="minorHAnsi" w:cstheme="minorHAnsi"/>
          <w:sz w:val="16"/>
          <w:szCs w:val="16"/>
        </w:rPr>
        <w:t xml:space="preserve"> (2013: 92), Veracini (2007) and Wolfe (1999). The work of all three demonstrates that a key logic of settler colonialism is the elimination 30 African Journal of Criminology and Justice Studies: AJCJS, Vol.8, Special Issue 1: Indigenous Perspectives and Counter Colonial Criminology November 2014 ISSN 1554-3897 of the Indigenous peoples. Cited in </w:t>
      </w:r>
      <w:proofErr w:type="spellStart"/>
      <w:r w:rsidRPr="006A56A8">
        <w:rPr>
          <w:rFonts w:asciiTheme="minorHAnsi" w:hAnsiTheme="minorHAnsi" w:cstheme="minorHAnsi"/>
          <w:sz w:val="16"/>
          <w:szCs w:val="16"/>
        </w:rPr>
        <w:t>Smandych</w:t>
      </w:r>
      <w:proofErr w:type="spellEnd"/>
      <w:r w:rsidRPr="006A56A8">
        <w:rPr>
          <w:rFonts w:asciiTheme="minorHAnsi" w:hAnsiTheme="minorHAnsi" w:cstheme="minorHAnsi"/>
          <w:sz w:val="16"/>
          <w:szCs w:val="16"/>
        </w:rPr>
        <w:t xml:space="preserve"> (Ibid: 93), Wolfe </w:t>
      </w:r>
      <w:proofErr w:type="spellStart"/>
      <w:r w:rsidRPr="006A56A8">
        <w:rPr>
          <w:rFonts w:asciiTheme="minorHAnsi" w:hAnsiTheme="minorHAnsi" w:cstheme="minorHAnsi"/>
          <w:sz w:val="16"/>
          <w:szCs w:val="16"/>
        </w:rPr>
        <w:t>conceptualises</w:t>
      </w:r>
      <w:proofErr w:type="spellEnd"/>
      <w:r w:rsidRPr="006A56A8">
        <w:rPr>
          <w:rFonts w:asciiTheme="minorHAnsi" w:hAnsiTheme="minorHAnsi" w:cstheme="minorHAnsi"/>
          <w:sz w:val="16"/>
          <w:szCs w:val="16"/>
        </w:rPr>
        <w:t xml:space="preserve"> the Settler Colonial logic of elimination as more than just the liquidation of Indigenous peoples, but also: In common with genocide as Raphael Lemkin </w:t>
      </w:r>
      <w:proofErr w:type="spellStart"/>
      <w:r w:rsidRPr="006A56A8">
        <w:rPr>
          <w:rFonts w:asciiTheme="minorHAnsi" w:hAnsiTheme="minorHAnsi" w:cstheme="minorHAnsi"/>
          <w:sz w:val="16"/>
          <w:szCs w:val="16"/>
        </w:rPr>
        <w:t>characterised</w:t>
      </w:r>
      <w:proofErr w:type="spellEnd"/>
      <w:r w:rsidRPr="006A56A8">
        <w:rPr>
          <w:rFonts w:asciiTheme="minorHAnsi" w:hAnsiTheme="minorHAnsi" w:cstheme="minorHAnsi"/>
          <w:sz w:val="16"/>
          <w:szCs w:val="16"/>
        </w:rPr>
        <w:t xml:space="preserve"> it, settler colonialism has both negative and positive dimensions. Negatively, it strives for the dissolution of native societies. Positively, it erects a new colonial society on the expropriated land base. In its positive aspect, elimination is an organizing principal of settler-colonial society rather than a one-off (and superseded) occurrence. The positive outcomes of the logic of elimination can include officially encouraged miscegenation, the breaking-down of native title into alienable individual freeholds, native citizenship, child abduction, religious conversion, resocialization in total institutions such as missions or boarding schools, and whole range of cognate biocultural assimilations. Why, might we ask, does Wolfe represent native schools, child removal and other similar Colonial Projects, as ‘positive’ manifestations of the colonialist logic of elimination? </w:t>
      </w:r>
      <w:proofErr w:type="spellStart"/>
      <w:r w:rsidRPr="006A56A8">
        <w:rPr>
          <w:rFonts w:asciiTheme="minorHAnsi" w:hAnsiTheme="minorHAnsi" w:cstheme="minorHAnsi"/>
          <w:sz w:val="16"/>
          <w:szCs w:val="16"/>
        </w:rPr>
        <w:t>Smandych</w:t>
      </w:r>
      <w:proofErr w:type="spellEnd"/>
      <w:r w:rsidRPr="006A56A8">
        <w:rPr>
          <w:rFonts w:asciiTheme="minorHAnsi" w:hAnsiTheme="minorHAnsi" w:cstheme="minorHAnsi"/>
          <w:sz w:val="16"/>
          <w:szCs w:val="16"/>
        </w:rPr>
        <w:t xml:space="preserve"> (2013) attempts to address this issue by arguing that when compared to physical genocide via warfare, these strategies are ‘positive’ in that they do not seek to replace Indigenous societies in their entirety, but to control and corral; paradoxically, by (forcibly) bringing Indigenous people together in these institutional settings, resistance and socio-cultural regeneration is enabled. As </w:t>
      </w:r>
      <w:proofErr w:type="spellStart"/>
      <w:r w:rsidRPr="006A56A8">
        <w:rPr>
          <w:rFonts w:asciiTheme="minorHAnsi" w:hAnsiTheme="minorHAnsi" w:cstheme="minorHAnsi"/>
          <w:sz w:val="16"/>
          <w:szCs w:val="16"/>
        </w:rPr>
        <w:t>Smandych</w:t>
      </w:r>
      <w:proofErr w:type="spellEnd"/>
      <w:r w:rsidRPr="006A56A8">
        <w:rPr>
          <w:rFonts w:asciiTheme="minorHAnsi" w:hAnsiTheme="minorHAnsi" w:cstheme="minorHAnsi"/>
          <w:sz w:val="16"/>
          <w:szCs w:val="16"/>
        </w:rPr>
        <w:t xml:space="preserve"> (2013) relates, resistance and counter-resistance by both settler colonialists and Indigenous peoples, continues to structure and reframe settler colonial societies, and ensures that the ‘end point’ of the logic of elimination remains elusive. And importantly, as </w:t>
      </w:r>
      <w:proofErr w:type="spellStart"/>
      <w:r w:rsidRPr="006A56A8">
        <w:rPr>
          <w:rFonts w:asciiTheme="minorHAnsi" w:hAnsiTheme="minorHAnsi" w:cstheme="minorHAnsi"/>
          <w:sz w:val="16"/>
          <w:szCs w:val="16"/>
        </w:rPr>
        <w:t>Smandych</w:t>
      </w:r>
      <w:proofErr w:type="spellEnd"/>
      <w:r w:rsidRPr="006A56A8">
        <w:rPr>
          <w:rFonts w:asciiTheme="minorHAnsi" w:hAnsiTheme="minorHAnsi" w:cstheme="minorHAnsi"/>
          <w:sz w:val="16"/>
          <w:szCs w:val="16"/>
        </w:rPr>
        <w:t xml:space="preserve"> (2013: 93) further argues, the logic of elimination “continues into the present” in the guise of the supposedly ‘quiet imperialist’ projects discussed previously. But as we have discussed here, the centrality of the criminal justice to the ongoing colonialist agenda, demonstrates the continued importance of ‘old colonial projects’ - most especially of structural violence, to the settler colonial context. Closing Comments How is it then, that supposedly ‘liberal’, democratic, Western nations such as New Zealand, Australia, Canada and the U.S are portrayed in this paper as anything but ‘liberal’ when it comes to their use of the structural violence to effect the (continued) </w:t>
      </w:r>
      <w:proofErr w:type="spellStart"/>
      <w:r w:rsidRPr="006A56A8">
        <w:rPr>
          <w:rFonts w:asciiTheme="minorHAnsi" w:hAnsiTheme="minorHAnsi" w:cstheme="minorHAnsi"/>
          <w:sz w:val="16"/>
          <w:szCs w:val="16"/>
        </w:rPr>
        <w:t>marginalisation</w:t>
      </w:r>
      <w:proofErr w:type="spellEnd"/>
      <w:r w:rsidRPr="006A56A8">
        <w:rPr>
          <w:rFonts w:asciiTheme="minorHAnsi" w:hAnsiTheme="minorHAnsi" w:cstheme="minorHAnsi"/>
          <w:sz w:val="16"/>
          <w:szCs w:val="16"/>
        </w:rPr>
        <w:t xml:space="preserve"> of their Indigenous peoples? For an answer we might refer to Foucault’s conceptualization of the ‘illiberality of liberal government’, where supposed liberal governments act in ways that mirror authoritarian regimes by implementing policies with prejudice, and sometimes with violence, against targeted sections of the population: [A]s was evident in recent revelations about the way in which liberal-democratic states (like those in Scandinavia) have, in the course of the twentieth century, 31 Criminal Justice in Contemporary Settler Colonialism: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xml:space="preserve"> </w:t>
      </w:r>
      <w:proofErr w:type="spellStart"/>
      <w:r w:rsidRPr="006A56A8">
        <w:rPr>
          <w:rFonts w:asciiTheme="minorHAnsi" w:hAnsiTheme="minorHAnsi" w:cstheme="minorHAnsi"/>
          <w:sz w:val="16"/>
          <w:szCs w:val="16"/>
        </w:rPr>
        <w:t>practised</w:t>
      </w:r>
      <w:proofErr w:type="spellEnd"/>
      <w:r w:rsidRPr="006A56A8">
        <w:rPr>
          <w:rFonts w:asciiTheme="minorHAnsi" w:hAnsiTheme="minorHAnsi" w:cstheme="minorHAnsi"/>
          <w:sz w:val="16"/>
          <w:szCs w:val="16"/>
        </w:rPr>
        <w:t xml:space="preserve"> forced sterilization in the name of a </w:t>
      </w:r>
      <w:r w:rsidRPr="006A56A8">
        <w:rPr>
          <w:rFonts w:asciiTheme="minorHAnsi" w:hAnsiTheme="minorHAnsi" w:cstheme="minorHAnsi"/>
          <w:sz w:val="16"/>
          <w:szCs w:val="16"/>
        </w:rPr>
        <w:lastRenderedPageBreak/>
        <w:t xml:space="preserve">eugenic Utopia on certain of their populations. Even more pervasive has been the tendency within certain states (Australia, Canada), having ceased to attempt actual genocide, to commit forms of cultural genocide upon indigenous people within their borders in the name of their own well-being, such as in the case of the removal of children from their parents and families. While the bio-political imperative does not account for all that bedevils liberal-democratic states, it is remarkable how much of what is done of an illiberal character is done with the best of bio-political intentions (Dean, 2010: 156). Perhaps, it is simply a continuation of the overwhelming ‘will to control’ that was so crucial to the original pioneering </w:t>
      </w:r>
      <w:proofErr w:type="spellStart"/>
      <w:r w:rsidRPr="006A56A8">
        <w:rPr>
          <w:rFonts w:asciiTheme="minorHAnsi" w:hAnsiTheme="minorHAnsi" w:cstheme="minorHAnsi"/>
          <w:sz w:val="16"/>
          <w:szCs w:val="16"/>
        </w:rPr>
        <w:t>endeavours</w:t>
      </w:r>
      <w:proofErr w:type="spellEnd"/>
      <w:r w:rsidRPr="006A56A8">
        <w:rPr>
          <w:rFonts w:asciiTheme="minorHAnsi" w:hAnsiTheme="minorHAnsi" w:cstheme="minorHAnsi"/>
          <w:sz w:val="16"/>
          <w:szCs w:val="16"/>
        </w:rPr>
        <w:t xml:space="preserve"> of the early colonialists. Or is it because we Indigenous peoples are what might be called an unfinished project that impedes the neo-colonial (and neoliberal) state from announcing the end of colonialism? It should be remembered that we were meant to accept the gift of civilization, but instead had the temerity to resist, seeing colonization for what it really meant – the eradication of ourselves and our culture. We were also meant to die out; unable to cope with the ravages of western disease and the superiority of ‘western civilization’, but instead we reproduced at much higher rates than the colonialists. When these events failed to transpire it was believed that policy and the march of the capitalist free market economy – the supposed end points of social and political evolution – would force our assimilation or integration into ‘civilization’. </w:t>
      </w:r>
      <w:r w:rsidRPr="00A105AB">
        <w:rPr>
          <w:rStyle w:val="Emphasis"/>
          <w:rFonts w:asciiTheme="minorHAnsi" w:hAnsiTheme="minorHAnsi" w:cstheme="minorHAnsi"/>
          <w:highlight w:val="yellow"/>
        </w:rPr>
        <w:t>These sophisticated projects would compel us to</w:t>
      </w:r>
      <w:r w:rsidRPr="006A56A8">
        <w:rPr>
          <w:rStyle w:val="Emphasis"/>
          <w:rFonts w:asciiTheme="minorHAnsi" w:hAnsiTheme="minorHAnsi" w:cstheme="minorHAnsi"/>
        </w:rPr>
        <w:t xml:space="preserve"> forever </w:t>
      </w:r>
      <w:r w:rsidRPr="00A105AB">
        <w:rPr>
          <w:rStyle w:val="Emphasis"/>
          <w:rFonts w:asciiTheme="minorHAnsi" w:hAnsiTheme="minorHAnsi" w:cstheme="minorHAnsi"/>
          <w:highlight w:val="yellow"/>
        </w:rPr>
        <w:t>discard our archaic cultural practices</w:t>
      </w:r>
      <w:r w:rsidRPr="006A56A8">
        <w:rPr>
          <w:rStyle w:val="Emphasis"/>
          <w:rFonts w:asciiTheme="minorHAnsi" w:hAnsiTheme="minorHAnsi" w:cstheme="minorHAnsi"/>
        </w:rPr>
        <w:t xml:space="preserve"> and languages. </w:t>
      </w:r>
      <w:r w:rsidRPr="00A105AB">
        <w:rPr>
          <w:rStyle w:val="Emphasis"/>
          <w:rFonts w:asciiTheme="minorHAnsi" w:hAnsiTheme="minorHAnsi" w:cstheme="minorHAnsi"/>
          <w:highlight w:val="yellow"/>
        </w:rPr>
        <w:t>Instead, we revitalized our cultures</w:t>
      </w:r>
      <w:r w:rsidRPr="006A56A8">
        <w:rPr>
          <w:rStyle w:val="Emphasis"/>
          <w:rFonts w:asciiTheme="minorHAnsi" w:hAnsiTheme="minorHAnsi" w:cstheme="minorHAnsi"/>
        </w:rPr>
        <w:t xml:space="preserve">, exerted our rights to self-determination </w:t>
      </w:r>
      <w:r w:rsidRPr="00A105AB">
        <w:rPr>
          <w:rStyle w:val="Emphasis"/>
          <w:rFonts w:asciiTheme="minorHAnsi" w:hAnsiTheme="minorHAnsi" w:cstheme="minorHAnsi"/>
          <w:highlight w:val="yellow"/>
        </w:rPr>
        <w:t xml:space="preserve">and began actively challenging the hegemony of many of the colonial projects </w:t>
      </w:r>
      <w:proofErr w:type="spellStart"/>
      <w:r w:rsidRPr="00A105AB">
        <w:rPr>
          <w:rStyle w:val="Emphasis"/>
          <w:rFonts w:asciiTheme="minorHAnsi" w:hAnsiTheme="minorHAnsi" w:cstheme="minorHAnsi"/>
          <w:highlight w:val="yellow"/>
        </w:rPr>
        <w:t>utilised</w:t>
      </w:r>
      <w:proofErr w:type="spellEnd"/>
      <w:r w:rsidRPr="00A105AB">
        <w:rPr>
          <w:rStyle w:val="Emphasis"/>
          <w:rFonts w:asciiTheme="minorHAnsi" w:hAnsiTheme="minorHAnsi" w:cstheme="minorHAnsi"/>
          <w:highlight w:val="yellow"/>
        </w:rPr>
        <w:t xml:space="preserve"> to control us and reduce our risk to society. The criminal justice system was, and is, one of the most significant projects in this schema</w:t>
      </w:r>
      <w:r w:rsidRPr="006A56A8">
        <w:rPr>
          <w:rStyle w:val="Emphasis"/>
          <w:rFonts w:asciiTheme="minorHAnsi" w:hAnsiTheme="minorHAnsi" w:cstheme="minorHAnsi"/>
        </w:rPr>
        <w:t xml:space="preserve"> (</w:t>
      </w:r>
      <w:proofErr w:type="spellStart"/>
      <w:r w:rsidRPr="006A56A8">
        <w:rPr>
          <w:rStyle w:val="Emphasis"/>
          <w:rFonts w:asciiTheme="minorHAnsi" w:hAnsiTheme="minorHAnsi" w:cstheme="minorHAnsi"/>
        </w:rPr>
        <w:t>Tauri</w:t>
      </w:r>
      <w:proofErr w:type="spellEnd"/>
      <w:r w:rsidRPr="006A56A8">
        <w:rPr>
          <w:rStyle w:val="Emphasis"/>
          <w:rFonts w:asciiTheme="minorHAnsi" w:hAnsiTheme="minorHAnsi" w:cstheme="minorHAnsi"/>
        </w:rPr>
        <w:t xml:space="preserve">, 2005). </w:t>
      </w:r>
      <w:r w:rsidRPr="00A105AB">
        <w:rPr>
          <w:rStyle w:val="Emphasis"/>
          <w:rFonts w:asciiTheme="minorHAnsi" w:hAnsiTheme="minorHAnsi" w:cstheme="minorHAnsi"/>
          <w:highlight w:val="yellow"/>
        </w:rPr>
        <w:t>As unfinished business, we are an embarrassment to the settler colonial state because our very existence calls into question the legitimacy of settler colonialism and the effectiveness of the supposedly benign, enlightened types of colonial projects now in vogue</w:t>
      </w:r>
      <w:r w:rsidRPr="006A56A8">
        <w:rPr>
          <w:rStyle w:val="Emphasis"/>
          <w:rFonts w:asciiTheme="minorHAnsi" w:hAnsiTheme="minorHAnsi" w:cstheme="minorHAnsi"/>
        </w:rPr>
        <w:t xml:space="preserve">. Unfortunately, </w:t>
      </w:r>
      <w:r w:rsidRPr="00A105AB">
        <w:rPr>
          <w:rStyle w:val="Emphasis"/>
          <w:rFonts w:asciiTheme="minorHAnsi" w:hAnsiTheme="minorHAnsi" w:cstheme="minorHAnsi"/>
          <w:highlight w:val="yellow"/>
        </w:rPr>
        <w:t>the criminal justice system makes a lie of claims that the settler colonial state no longer has need of structural violence to control its problematic Indigenous populations</w:t>
      </w:r>
      <w:r w:rsidRPr="006A56A8">
        <w:rPr>
          <w:rStyle w:val="Emphasis"/>
          <w:rFonts w:asciiTheme="minorHAnsi" w:hAnsiTheme="minorHAnsi" w:cstheme="minorHAnsi"/>
        </w:rPr>
        <w:t xml:space="preserve">, or that settler colonialism represents a quieter (meaning less assimilatory) process of subjugation. Instead, the policies and actions of the agents and agencies of crime control demonstrate that structural violence remains a significant tool of subjugation of Indigenous peoples in contemporary settler colonialism. </w:t>
      </w:r>
    </w:p>
    <w:p w14:paraId="5EC208D1" w14:textId="5586A251" w:rsidR="0021699D" w:rsidRPr="0021699D" w:rsidRDefault="00A105AB" w:rsidP="0021699D">
      <w:pPr>
        <w:pStyle w:val="Heading4"/>
      </w:pPr>
      <w:bookmarkStart w:id="7" w:name="_Hlk44438353"/>
      <w:bookmarkEnd w:id="6"/>
      <w:r>
        <w:t xml:space="preserve">The role of debate is to decolonize research, a process which places Indigenous voices and epistemologies in the center of the research process and challenges Western methods of problem-solving. Studies of indigeneity and </w:t>
      </w:r>
      <w:r w:rsidR="00176957">
        <w:t>criminal justice reform</w:t>
      </w:r>
      <w:r>
        <w:t xml:space="preserve"> in the status quo are driven by </w:t>
      </w:r>
      <w:r w:rsidR="00886D06">
        <w:t>western research models</w:t>
      </w:r>
      <w:r>
        <w:t xml:space="preserve">, not Indigenous voices. </w:t>
      </w:r>
      <w:r w:rsidR="00886D06">
        <w:t xml:space="preserve">Voting </w:t>
      </w:r>
      <w:proofErr w:type="spellStart"/>
      <w:r w:rsidR="00886D06">
        <w:t>aff</w:t>
      </w:r>
      <w:proofErr w:type="spellEnd"/>
      <w:r w:rsidR="00886D06">
        <w:t xml:space="preserve"> affirms a multi-paradigmatic space in </w:t>
      </w:r>
      <w:proofErr w:type="spellStart"/>
      <w:r w:rsidR="00886D06">
        <w:t>favour</w:t>
      </w:r>
      <w:proofErr w:type="spellEnd"/>
      <w:r w:rsidR="00886D06">
        <w:t xml:space="preserve"> of culturally centered research methodologies. </w:t>
      </w:r>
    </w:p>
    <w:p w14:paraId="5C55D8B1" w14:textId="0EE8FF18" w:rsidR="005A449B" w:rsidRPr="00524074" w:rsidRDefault="005A449B" w:rsidP="005A449B">
      <w:pPr>
        <w:pStyle w:val="NoSpacing"/>
      </w:pPr>
      <w:r w:rsidRPr="00745D9C">
        <w:rPr>
          <w:rStyle w:val="Style13ptBold"/>
        </w:rPr>
        <w:t>McGuire</w:t>
      </w:r>
      <w:r>
        <w:rPr>
          <w:rStyle w:val="Style13ptBold"/>
        </w:rPr>
        <w:t>,</w:t>
      </w:r>
      <w:r w:rsidRPr="00745D9C">
        <w:rPr>
          <w:rStyle w:val="Style13ptBold"/>
        </w:rPr>
        <w:t xml:space="preserve"> 20</w:t>
      </w:r>
      <w:r w:rsidRPr="00146412">
        <w:rPr>
          <w:rStyle w:val="Style13ptBold"/>
          <w:rFonts w:asciiTheme="majorHAnsi" w:hAnsiTheme="majorHAnsi" w:cstheme="majorHAnsi"/>
          <w:sz w:val="18"/>
          <w:szCs w:val="18"/>
        </w:rPr>
        <w:t xml:space="preserve"> </w:t>
      </w:r>
      <w:r w:rsidRPr="00146412">
        <w:rPr>
          <w:rFonts w:asciiTheme="majorHAnsi" w:hAnsiTheme="majorHAnsi" w:cstheme="majorHAnsi"/>
          <w:sz w:val="18"/>
          <w:szCs w:val="18"/>
        </w:rPr>
        <w:t>(</w:t>
      </w:r>
      <w:r w:rsidRPr="00524074">
        <w:t>Michaela McGuire has a BA</w:t>
      </w:r>
      <w:r>
        <w:t xml:space="preserve"> </w:t>
      </w:r>
      <w:r w:rsidRPr="00524074">
        <w:t>in Criminology and Sociology</w:t>
      </w:r>
      <w:r>
        <w:t xml:space="preserve"> and an MA in Criminology</w:t>
      </w:r>
      <w:r w:rsidRPr="00524074">
        <w:t xml:space="preserve"> from Simon Fraser University; “</w:t>
      </w:r>
      <w:proofErr w:type="spellStart"/>
      <w:r w:rsidRPr="00524074">
        <w:t>XaaydaGa</w:t>
      </w:r>
      <w:proofErr w:type="spellEnd"/>
      <w:r w:rsidRPr="00524074">
        <w:t xml:space="preserve"> </w:t>
      </w:r>
      <w:proofErr w:type="spellStart"/>
      <w:r w:rsidRPr="00524074">
        <w:t>Tll</w:t>
      </w:r>
      <w:proofErr w:type="spellEnd"/>
      <w:r w:rsidRPr="00524074">
        <w:t xml:space="preserve"> </w:t>
      </w:r>
      <w:proofErr w:type="spellStart"/>
      <w:r w:rsidRPr="00524074">
        <w:t>Yahda</w:t>
      </w:r>
      <w:proofErr w:type="spellEnd"/>
      <w:r w:rsidRPr="00524074">
        <w:t xml:space="preserve"> TllGuhlGa1 Decolonizing Justice: The formation of a Haida Justice System”; May 6, 2020</w:t>
      </w:r>
      <w:r>
        <w:t xml:space="preserve">, </w:t>
      </w:r>
      <w:hyperlink r:id="rId7" w:history="1">
        <w:r w:rsidRPr="004901F0">
          <w:rPr>
            <w:rStyle w:val="Hyperlink"/>
          </w:rPr>
          <w:t>https://summit.sfu.ca/item/20289</w:t>
        </w:r>
      </w:hyperlink>
      <w:r>
        <w:t>, p.34-36</w:t>
      </w:r>
      <w:r w:rsidRPr="00524074">
        <w:t xml:space="preserve">) </w:t>
      </w:r>
      <w:r>
        <w:rPr>
          <w:bCs/>
        </w:rPr>
        <w:t>KLab2020-</w:t>
      </w:r>
      <w:r w:rsidRPr="0060377C">
        <w:rPr>
          <w:bCs/>
        </w:rPr>
        <w:t>Mahintha</w:t>
      </w:r>
    </w:p>
    <w:p w14:paraId="4AE1173A" w14:textId="77777777" w:rsidR="00A105AB" w:rsidRPr="00146412" w:rsidRDefault="00A105AB" w:rsidP="00A105AB">
      <w:pPr>
        <w:rPr>
          <w:rStyle w:val="Style13ptBold"/>
          <w:rFonts w:asciiTheme="majorHAnsi" w:hAnsiTheme="majorHAnsi" w:cstheme="majorHAnsi"/>
          <w:b w:val="0"/>
        </w:rPr>
      </w:pPr>
    </w:p>
    <w:p w14:paraId="2AB7CB42" w14:textId="77777777" w:rsidR="0021699D" w:rsidRPr="0021699D" w:rsidRDefault="0021699D" w:rsidP="0021699D">
      <w:pPr>
        <w:rPr>
          <w:rStyle w:val="Emphasis"/>
          <w:rFonts w:asciiTheme="minorHAnsi" w:hAnsiTheme="minorHAnsi" w:cstheme="minorHAnsi"/>
        </w:rPr>
      </w:pPr>
      <w:r w:rsidRPr="00A105AB">
        <w:rPr>
          <w:rStyle w:val="StyleUnderline"/>
          <w:rFonts w:asciiTheme="minorHAnsi" w:hAnsiTheme="minorHAnsi" w:cstheme="minorHAnsi"/>
          <w:highlight w:val="yellow"/>
        </w:rPr>
        <w:t>Colonial forces have impacted how we see ourselves and</w:t>
      </w:r>
      <w:r w:rsidRPr="0021699D">
        <w:rPr>
          <w:rStyle w:val="StyleUnderline"/>
          <w:rFonts w:asciiTheme="minorHAnsi" w:hAnsiTheme="minorHAnsi" w:cstheme="minorHAnsi"/>
        </w:rPr>
        <w:t xml:space="preserve"> imposed institutions have </w:t>
      </w:r>
      <w:r w:rsidRPr="00A105AB">
        <w:rPr>
          <w:rStyle w:val="StyleUnderline"/>
          <w:rFonts w:asciiTheme="minorHAnsi" w:hAnsiTheme="minorHAnsi" w:cstheme="minorHAnsi"/>
          <w:highlight w:val="yellow"/>
        </w:rPr>
        <w:t>superseded Indigenous knowledge and ways of knowing</w:t>
      </w:r>
      <w:r w:rsidRPr="0021699D">
        <w:rPr>
          <w:rStyle w:val="StyleUnderline"/>
          <w:rFonts w:asciiTheme="minorHAnsi" w:hAnsiTheme="minorHAnsi" w:cstheme="minorHAnsi"/>
        </w:rPr>
        <w:t>.</w:t>
      </w:r>
      <w:r w:rsidRPr="0021699D">
        <w:rPr>
          <w:rFonts w:asciiTheme="minorHAnsi" w:hAnsiTheme="minorHAnsi" w:cstheme="minorHAnsi"/>
          <w:sz w:val="16"/>
        </w:rPr>
        <w:t xml:space="preserve"> Simonds and Christopher (2013) define </w:t>
      </w:r>
      <w:r w:rsidRPr="00A105AB">
        <w:rPr>
          <w:rStyle w:val="Emphasis"/>
          <w:rFonts w:asciiTheme="minorHAnsi" w:hAnsiTheme="minorHAnsi" w:cstheme="minorHAnsi"/>
          <w:highlight w:val="yellow"/>
        </w:rPr>
        <w:t>decolonizing research [as] a process for conducting research with Indigenous communities that places Indigenous voices and epistemologies in the center of the research process.</w:t>
      </w:r>
      <w:r w:rsidRPr="00A105AB">
        <w:rPr>
          <w:rStyle w:val="StyleUnderline"/>
          <w:rFonts w:asciiTheme="minorHAnsi" w:hAnsiTheme="minorHAnsi" w:cstheme="minorHAnsi"/>
          <w:highlight w:val="yellow"/>
        </w:rPr>
        <w:t xml:space="preserve"> It critically examines the underlying assumptions that inform the research and </w:t>
      </w:r>
      <w:r w:rsidRPr="00A105AB">
        <w:rPr>
          <w:rStyle w:val="Emphasis"/>
          <w:rFonts w:asciiTheme="minorHAnsi" w:hAnsiTheme="minorHAnsi" w:cstheme="minorHAnsi"/>
          <w:highlight w:val="yellow"/>
        </w:rPr>
        <w:t>challenges the widely accepted belief that Western methods and ways of knowing are the only objective, true science</w:t>
      </w:r>
      <w:r w:rsidRPr="0021699D">
        <w:rPr>
          <w:rStyle w:val="StyleUnderline"/>
          <w:rFonts w:asciiTheme="minorHAnsi" w:hAnsiTheme="minorHAnsi" w:cstheme="minorHAnsi"/>
        </w:rPr>
        <w:t xml:space="preserve"> while ignoring the pre-existing ways of knowing specific to Indigenous peoples</w:t>
      </w:r>
      <w:r w:rsidRPr="0021699D">
        <w:rPr>
          <w:rFonts w:asciiTheme="minorHAnsi" w:hAnsiTheme="minorHAnsi" w:cstheme="minorHAnsi"/>
          <w:sz w:val="16"/>
        </w:rPr>
        <w:t xml:space="preserve"> (p. 2185). Simonds and Christopher (2013) further argue that decolonizing research does not always mean a complete rejection of western research methods but can require a reframing of them as is deemed “appropriate and beneficial by the local community” (p. 35 2185). </w:t>
      </w:r>
      <w:r w:rsidRPr="0021699D">
        <w:rPr>
          <w:rStyle w:val="StyleUnderline"/>
          <w:rFonts w:asciiTheme="minorHAnsi" w:hAnsiTheme="minorHAnsi" w:cstheme="minorHAnsi"/>
        </w:rPr>
        <w:t xml:space="preserve">Decolonizing research from within a colonial institution and framework involves considerable attention be given to research decisions, centering Indigenous knowledge and balancing institutional and community ethical guidelines. </w:t>
      </w:r>
      <w:r w:rsidRPr="00A105AB">
        <w:rPr>
          <w:rStyle w:val="StyleUnderline"/>
          <w:rFonts w:asciiTheme="minorHAnsi" w:hAnsiTheme="minorHAnsi" w:cstheme="minorHAnsi"/>
          <w:highlight w:val="yellow"/>
        </w:rPr>
        <w:t xml:space="preserve">Decolonizing research further involves recognizing the </w:t>
      </w:r>
      <w:r w:rsidRPr="00A105AB">
        <w:rPr>
          <w:rStyle w:val="StyleUnderline"/>
          <w:rFonts w:asciiTheme="minorHAnsi" w:hAnsiTheme="minorHAnsi" w:cstheme="minorHAnsi"/>
          <w:highlight w:val="yellow"/>
        </w:rPr>
        <w:lastRenderedPageBreak/>
        <w:t>role colonial research forces have had in devaluing and suppressing Indigenous knowledge</w:t>
      </w:r>
      <w:r w:rsidRPr="0021699D">
        <w:rPr>
          <w:rStyle w:val="StyleUnderline"/>
          <w:rFonts w:asciiTheme="minorHAnsi" w:hAnsiTheme="minorHAnsi" w:cstheme="minorHAnsi"/>
        </w:rPr>
        <w:t xml:space="preserve"> </w:t>
      </w:r>
      <w:r w:rsidRPr="0021699D">
        <w:rPr>
          <w:rFonts w:asciiTheme="minorHAnsi" w:hAnsiTheme="minorHAnsi" w:cstheme="minorHAnsi"/>
          <w:sz w:val="16"/>
        </w:rPr>
        <w:t xml:space="preserve">(Smith, 2012; Victor, 2007). Colonial research protocols and knowledge systems have actively ignored Indigenous peoples. Kovach (2009) explains that “in the colonization of Indigenous people, </w:t>
      </w:r>
      <w:r w:rsidRPr="0021699D">
        <w:rPr>
          <w:rStyle w:val="StyleUnderline"/>
          <w:rFonts w:asciiTheme="minorHAnsi" w:hAnsiTheme="minorHAnsi" w:cstheme="minorHAnsi"/>
        </w:rPr>
        <w:t>science was used to support an ideological and racist justification for subjecting Indigenous cultures and ways of doing</w:t>
      </w:r>
      <w:r w:rsidRPr="0021699D">
        <w:rPr>
          <w:rFonts w:asciiTheme="minorHAnsi" w:hAnsiTheme="minorHAnsi" w:cstheme="minorHAnsi"/>
          <w:sz w:val="16"/>
        </w:rPr>
        <w:t xml:space="preserve">” (p. 77). The misuse and appropriation of Indigenous knowledge, ceremonies, and cultures by some Western researchers has led to a distrust of the research </w:t>
      </w:r>
      <w:proofErr w:type="gramStart"/>
      <w:r w:rsidRPr="0021699D">
        <w:rPr>
          <w:rFonts w:asciiTheme="minorHAnsi" w:hAnsiTheme="minorHAnsi" w:cstheme="minorHAnsi"/>
          <w:sz w:val="16"/>
        </w:rPr>
        <w:t>community as a whole</w:t>
      </w:r>
      <w:proofErr w:type="gramEnd"/>
      <w:r w:rsidRPr="0021699D">
        <w:rPr>
          <w:rFonts w:asciiTheme="minorHAnsi" w:hAnsiTheme="minorHAnsi" w:cstheme="minorHAnsi"/>
          <w:sz w:val="16"/>
        </w:rPr>
        <w:t xml:space="preserve"> (Wilson, 2008). </w:t>
      </w:r>
      <w:r w:rsidRPr="0021699D">
        <w:rPr>
          <w:rStyle w:val="StyleUnderline"/>
          <w:rFonts w:asciiTheme="minorHAnsi" w:hAnsiTheme="minorHAnsi" w:cstheme="minorHAnsi"/>
        </w:rPr>
        <w:t xml:space="preserve">Colonial research protocols would include research that has ignored community and cultural protocols, “disempowered communities…[and]… imposed stereotypes,” perpetuating existing feelings of disempowerment </w:t>
      </w:r>
      <w:r w:rsidRPr="0021699D">
        <w:rPr>
          <w:rFonts w:asciiTheme="minorHAnsi" w:hAnsiTheme="minorHAnsi" w:cstheme="minorHAnsi"/>
          <w:sz w:val="16"/>
        </w:rPr>
        <w:t xml:space="preserve">(Simonds &amp; Christopher, 2013, p. 2185). Distrust of academic research is based on the perpetuation of such research protocols and projects that have devalued Indigenous peoples and knowledge in </w:t>
      </w:r>
      <w:proofErr w:type="spellStart"/>
      <w:r w:rsidRPr="0021699D">
        <w:rPr>
          <w:rFonts w:asciiTheme="minorHAnsi" w:hAnsiTheme="minorHAnsi" w:cstheme="minorHAnsi"/>
          <w:sz w:val="16"/>
        </w:rPr>
        <w:t>favour</w:t>
      </w:r>
      <w:proofErr w:type="spellEnd"/>
      <w:r w:rsidRPr="0021699D">
        <w:rPr>
          <w:rFonts w:asciiTheme="minorHAnsi" w:hAnsiTheme="minorHAnsi" w:cstheme="minorHAnsi"/>
          <w:sz w:val="16"/>
        </w:rPr>
        <w:t xml:space="preserve"> of furthering colonial understandings of the world (</w:t>
      </w:r>
      <w:proofErr w:type="spellStart"/>
      <w:r w:rsidRPr="0021699D">
        <w:rPr>
          <w:rFonts w:asciiTheme="minorHAnsi" w:hAnsiTheme="minorHAnsi" w:cstheme="minorHAnsi"/>
          <w:sz w:val="16"/>
        </w:rPr>
        <w:t>Cunneen</w:t>
      </w:r>
      <w:proofErr w:type="spellEnd"/>
      <w:r w:rsidRPr="0021699D">
        <w:rPr>
          <w:rFonts w:asciiTheme="minorHAnsi" w:hAnsiTheme="minorHAnsi" w:cstheme="minorHAnsi"/>
          <w:sz w:val="16"/>
        </w:rPr>
        <w:t xml:space="preserve">, Rowe, &amp; </w:t>
      </w:r>
      <w:proofErr w:type="spellStart"/>
      <w:r w:rsidRPr="0021699D">
        <w:rPr>
          <w:rFonts w:asciiTheme="minorHAnsi" w:hAnsiTheme="minorHAnsi" w:cstheme="minorHAnsi"/>
          <w:sz w:val="16"/>
        </w:rPr>
        <w:t>Tauri</w:t>
      </w:r>
      <w:proofErr w:type="spellEnd"/>
      <w:r w:rsidRPr="0021699D">
        <w:rPr>
          <w:rFonts w:asciiTheme="minorHAnsi" w:hAnsiTheme="minorHAnsi" w:cstheme="minorHAnsi"/>
          <w:sz w:val="16"/>
        </w:rPr>
        <w:t xml:space="preserve">, 2017). </w:t>
      </w:r>
      <w:r w:rsidRPr="0021699D">
        <w:rPr>
          <w:rStyle w:val="StyleUnderline"/>
          <w:rFonts w:asciiTheme="minorHAnsi" w:hAnsiTheme="minorHAnsi" w:cstheme="minorHAnsi"/>
        </w:rPr>
        <w:t>Research that fails to meaningfully engage Indigenous communities, amalgamates Indigenous peoples into one group, and rationalizes distancing through the promotion of ‘objectivity” perpetuates harm through the silencing of Indigenous people.</w:t>
      </w:r>
      <w:r w:rsidRPr="0021699D">
        <w:rPr>
          <w:rFonts w:asciiTheme="minorHAnsi" w:hAnsiTheme="minorHAnsi" w:cstheme="minorHAnsi"/>
          <w:sz w:val="16"/>
        </w:rPr>
        <w:t xml:space="preserve"> For instance, colonial research often uses “secondary data” without including the lived realities and perspectives of Indigenous peoples themselves or, engaging with Indigenous researchers (</w:t>
      </w:r>
      <w:proofErr w:type="spellStart"/>
      <w:r w:rsidRPr="0021699D">
        <w:rPr>
          <w:rFonts w:asciiTheme="minorHAnsi" w:hAnsiTheme="minorHAnsi" w:cstheme="minorHAnsi"/>
          <w:sz w:val="16"/>
        </w:rPr>
        <w:t>Deckert</w:t>
      </w:r>
      <w:proofErr w:type="spellEnd"/>
      <w:r w:rsidRPr="0021699D">
        <w:rPr>
          <w:rFonts w:asciiTheme="minorHAnsi" w:hAnsiTheme="minorHAnsi" w:cstheme="minorHAnsi"/>
          <w:sz w:val="16"/>
        </w:rPr>
        <w:t xml:space="preserve">, 2016, p. 47). Relegating Indigenous peoples into an amalgamated statistic with no recognition of their Nationhood, community or cultural differences propels their dehumanization and silencing. </w:t>
      </w:r>
      <w:proofErr w:type="spellStart"/>
      <w:r w:rsidRPr="0021699D">
        <w:rPr>
          <w:rFonts w:asciiTheme="minorHAnsi" w:hAnsiTheme="minorHAnsi" w:cstheme="minorHAnsi"/>
          <w:sz w:val="16"/>
        </w:rPr>
        <w:t>Deckert</w:t>
      </w:r>
      <w:proofErr w:type="spellEnd"/>
      <w:r w:rsidRPr="0021699D">
        <w:rPr>
          <w:rFonts w:asciiTheme="minorHAnsi" w:hAnsiTheme="minorHAnsi" w:cstheme="minorHAnsi"/>
          <w:sz w:val="16"/>
        </w:rPr>
        <w:t xml:space="preserve"> (2016) suggests that if “academics predominately use research methods that exclude participation of Indigenous peoples, then </w:t>
      </w:r>
      <w:r w:rsidRPr="00A105AB">
        <w:rPr>
          <w:rStyle w:val="Emphasis"/>
          <w:rFonts w:asciiTheme="minorHAnsi" w:hAnsiTheme="minorHAnsi" w:cstheme="minorHAnsi"/>
          <w:highlight w:val="yellow"/>
        </w:rPr>
        <w:t>criminology is effectively contributing to the marginalization of Indigenous voices on crime and justice issues</w:t>
      </w:r>
      <w:r w:rsidRPr="0021699D">
        <w:rPr>
          <w:rStyle w:val="Emphasis"/>
          <w:rFonts w:asciiTheme="minorHAnsi" w:hAnsiTheme="minorHAnsi" w:cstheme="minorHAnsi"/>
        </w:rPr>
        <w:t>,</w:t>
      </w:r>
      <w:r w:rsidRPr="0021699D">
        <w:rPr>
          <w:rFonts w:asciiTheme="minorHAnsi" w:hAnsiTheme="minorHAnsi" w:cstheme="minorHAnsi"/>
          <w:sz w:val="16"/>
        </w:rPr>
        <w:t xml:space="preserve">” in </w:t>
      </w:r>
      <w:proofErr w:type="spellStart"/>
      <w:r w:rsidRPr="0021699D">
        <w:rPr>
          <w:rFonts w:asciiTheme="minorHAnsi" w:hAnsiTheme="minorHAnsi" w:cstheme="minorHAnsi"/>
          <w:sz w:val="16"/>
        </w:rPr>
        <w:t>favour</w:t>
      </w:r>
      <w:proofErr w:type="spellEnd"/>
      <w:r w:rsidRPr="0021699D">
        <w:rPr>
          <w:rFonts w:asciiTheme="minorHAnsi" w:hAnsiTheme="minorHAnsi" w:cstheme="minorHAnsi"/>
          <w:sz w:val="16"/>
        </w:rPr>
        <w:t xml:space="preserve"> of getting published in reputable journals (p. 58). </w:t>
      </w:r>
      <w:proofErr w:type="spellStart"/>
      <w:r w:rsidRPr="0021699D">
        <w:rPr>
          <w:rFonts w:asciiTheme="minorHAnsi" w:hAnsiTheme="minorHAnsi" w:cstheme="minorHAnsi"/>
          <w:sz w:val="16"/>
        </w:rPr>
        <w:t>Cunneen</w:t>
      </w:r>
      <w:proofErr w:type="spellEnd"/>
      <w:r w:rsidRPr="0021699D">
        <w:rPr>
          <w:rFonts w:asciiTheme="minorHAnsi" w:hAnsiTheme="minorHAnsi" w:cstheme="minorHAnsi"/>
          <w:sz w:val="16"/>
        </w:rPr>
        <w:t xml:space="preserve">, Rowe, and </w:t>
      </w:r>
      <w:proofErr w:type="spellStart"/>
      <w:r w:rsidRPr="0021699D">
        <w:rPr>
          <w:rFonts w:asciiTheme="minorHAnsi" w:hAnsiTheme="minorHAnsi" w:cstheme="minorHAnsi"/>
          <w:sz w:val="16"/>
        </w:rPr>
        <w:t>Tauri</w:t>
      </w:r>
      <w:proofErr w:type="spellEnd"/>
      <w:r w:rsidRPr="0021699D">
        <w:rPr>
          <w:rFonts w:asciiTheme="minorHAnsi" w:hAnsiTheme="minorHAnsi" w:cstheme="minorHAnsi"/>
          <w:sz w:val="16"/>
        </w:rPr>
        <w:t xml:space="preserve"> (2017) argue that colonial systems have continually ignored Indigenous perspectives. Evidence based research is important; however, contextual analysis, mixed-methods approaches, inclusion of Indigenous researchers and perspectives, and acknowledgment of limitations may result 36 in more effective research. Silencing of Indigenous peoples does little to remedy the reputation of research and perpetuates distrust. As a result of the distrust of research there have been repeated calls to decolonize, indigenize and reclaim research. The prioritizing of Indigenous peoples, researchers, communities, and concerns is a key element of decolonizing research (Kovach, 2009). Reclaiming our ways of doing research has led to a myriad of understandings of Indigenous methodologies. Held (2019) suggests that </w:t>
      </w:r>
      <w:r w:rsidRPr="00A105AB">
        <w:rPr>
          <w:rStyle w:val="StyleUnderline"/>
          <w:rFonts w:asciiTheme="minorHAnsi" w:hAnsiTheme="minorHAnsi" w:cstheme="minorHAnsi"/>
          <w:highlight w:val="yellow"/>
        </w:rPr>
        <w:t xml:space="preserve">the next step in decolonizing research paradigms needs to be the cocreation of a </w:t>
      </w:r>
      <w:r w:rsidRPr="00A105AB">
        <w:rPr>
          <w:rStyle w:val="Emphasis"/>
          <w:highlight w:val="yellow"/>
        </w:rPr>
        <w:t>multi-paradigmatic space</w:t>
      </w:r>
      <w:r w:rsidRPr="00A105AB">
        <w:rPr>
          <w:rStyle w:val="StyleUnderline"/>
          <w:rFonts w:asciiTheme="minorHAnsi" w:hAnsiTheme="minorHAnsi" w:cstheme="minorHAnsi"/>
          <w:highlight w:val="yellow"/>
        </w:rPr>
        <w:t xml:space="preserve"> from which both Indigenous and non-Indigenous researchers can undertake research at the intersection of Indigenous and non-Indigenous ways of knowing that is not only emancipatory and culturally adequate but supports the radical changes needed to advance true decolonization</w:t>
      </w:r>
      <w:r w:rsidRPr="0021699D">
        <w:rPr>
          <w:rStyle w:val="StyleUnderline"/>
          <w:rFonts w:asciiTheme="minorHAnsi" w:hAnsiTheme="minorHAnsi" w:cstheme="minorHAnsi"/>
        </w:rPr>
        <w:t xml:space="preserve"> </w:t>
      </w:r>
      <w:r w:rsidRPr="0021699D">
        <w:rPr>
          <w:rFonts w:asciiTheme="minorHAnsi" w:hAnsiTheme="minorHAnsi" w:cstheme="minorHAnsi"/>
          <w:sz w:val="16"/>
        </w:rPr>
        <w:t xml:space="preserve">(p. 10). </w:t>
      </w:r>
      <w:r w:rsidRPr="00A105AB">
        <w:rPr>
          <w:rStyle w:val="Emphasis"/>
          <w:rFonts w:asciiTheme="minorHAnsi" w:hAnsiTheme="minorHAnsi" w:cstheme="minorHAnsi"/>
          <w:highlight w:val="yellow"/>
        </w:rPr>
        <w:t xml:space="preserve">Decolonizing research involves moving beyond the ingrained perception that western research is the gold standard in </w:t>
      </w:r>
      <w:proofErr w:type="spellStart"/>
      <w:r w:rsidRPr="00A105AB">
        <w:rPr>
          <w:rStyle w:val="Emphasis"/>
          <w:rFonts w:asciiTheme="minorHAnsi" w:hAnsiTheme="minorHAnsi" w:cstheme="minorHAnsi"/>
          <w:highlight w:val="yellow"/>
        </w:rPr>
        <w:t>favour</w:t>
      </w:r>
      <w:proofErr w:type="spellEnd"/>
      <w:r w:rsidRPr="00A105AB">
        <w:rPr>
          <w:rStyle w:val="Emphasis"/>
          <w:rFonts w:asciiTheme="minorHAnsi" w:hAnsiTheme="minorHAnsi" w:cstheme="minorHAnsi"/>
          <w:highlight w:val="yellow"/>
        </w:rPr>
        <w:t xml:space="preserve"> of creative, multi-disciplinary and culturally centered research methodologies</w:t>
      </w:r>
      <w:r w:rsidRPr="0021699D">
        <w:rPr>
          <w:rStyle w:val="Emphasis"/>
          <w:rFonts w:asciiTheme="minorHAnsi" w:hAnsiTheme="minorHAnsi" w:cstheme="minorHAnsi"/>
        </w:rPr>
        <w:t>.</w:t>
      </w:r>
    </w:p>
    <w:bookmarkEnd w:id="7"/>
    <w:p w14:paraId="5C07E86A" w14:textId="366C0BD7" w:rsidR="0021699D" w:rsidRDefault="0021699D" w:rsidP="0021699D">
      <w:pPr>
        <w:rPr>
          <w:rStyle w:val="StyleUnderline"/>
        </w:rPr>
      </w:pPr>
    </w:p>
    <w:p w14:paraId="6A0F0F12" w14:textId="77777777" w:rsidR="0021699D" w:rsidRDefault="0021699D" w:rsidP="00B55AD5">
      <w:pPr>
        <w:rPr>
          <w:rStyle w:val="StyleUnderline"/>
        </w:rPr>
      </w:pPr>
    </w:p>
    <w:p w14:paraId="12B8FB07" w14:textId="77777777" w:rsidR="00745D9C" w:rsidRDefault="00745D9C" w:rsidP="00745D9C">
      <w:pPr>
        <w:pStyle w:val="Heading3"/>
      </w:pPr>
      <w:r>
        <w:lastRenderedPageBreak/>
        <w:t xml:space="preserve">Humanist Cartography 1AC </w:t>
      </w:r>
    </w:p>
    <w:p w14:paraId="5D82E73A" w14:textId="77777777" w:rsidR="00745D9C" w:rsidRPr="009B4A2E" w:rsidRDefault="00745D9C" w:rsidP="00745D9C"/>
    <w:p w14:paraId="01ED71F1" w14:textId="77777777" w:rsidR="00745D9C" w:rsidRPr="004B16A2" w:rsidRDefault="00745D9C" w:rsidP="00745D9C">
      <w:r>
        <w:t xml:space="preserve">I intentionally did not tag this card, I think this card works as a narrative within the 1AC and a solvency mechanism, </w:t>
      </w:r>
      <w:proofErr w:type="spellStart"/>
      <w:r>
        <w:t>its</w:t>
      </w:r>
      <w:proofErr w:type="spellEnd"/>
      <w:r>
        <w:t xml:space="preserve"> just a </w:t>
      </w:r>
      <w:proofErr w:type="gramStart"/>
      <w:r>
        <w:t>really cool</w:t>
      </w:r>
      <w:proofErr w:type="gramEnd"/>
      <w:r>
        <w:t xml:space="preserve"> card though, published literally 2 days ago so</w:t>
      </w:r>
    </w:p>
    <w:p w14:paraId="0D38E42D" w14:textId="77777777" w:rsidR="00745D9C" w:rsidRPr="006D1FC0" w:rsidRDefault="00745D9C" w:rsidP="00745D9C">
      <w:r>
        <w:rPr>
          <w:rStyle w:val="Style13ptBold"/>
        </w:rPr>
        <w:t xml:space="preserve">Gladman, 20 </w:t>
      </w:r>
      <w:r>
        <w:t>[Renee Gladman, Renee Gladman has published eleven works of prose and poetry, most recently a brief detective novel Morelia, and two books of drawings, Prose Architectures (Wave Books, 2017) and One Long Black Sentence (forthcoming 2020, Image Text Ithaca press). “The Order of Time,” 6/25/2020, e-flux]//Townes</w:t>
      </w:r>
    </w:p>
    <w:p w14:paraId="5A96399C" w14:textId="77777777" w:rsidR="00745D9C" w:rsidRPr="006D1FC0" w:rsidRDefault="00745D9C" w:rsidP="00745D9C">
      <w:pPr>
        <w:rPr>
          <w:rStyle w:val="StyleUnderline"/>
        </w:rPr>
      </w:pPr>
      <w:r w:rsidRPr="00A2493D">
        <w:rPr>
          <w:rStyle w:val="StyleUnderline"/>
          <w:highlight w:val="cyan"/>
        </w:rPr>
        <w:t>I had been looking into the night sky for a long time</w:t>
      </w:r>
      <w:r w:rsidRPr="006D1FC0">
        <w:rPr>
          <w:rStyle w:val="StyleUnderline"/>
        </w:rPr>
        <w:t xml:space="preserve">, wondering how to place certain events of my </w:t>
      </w:r>
      <w:r w:rsidRPr="00A2493D">
        <w:rPr>
          <w:rStyle w:val="StyleUnderline"/>
          <w:highlight w:val="cyan"/>
        </w:rPr>
        <w:t>seeing—</w:t>
      </w:r>
      <w:r w:rsidRPr="00A2493D">
        <w:rPr>
          <w:rStyle w:val="Emphasis"/>
          <w:highlight w:val="cyan"/>
        </w:rPr>
        <w:t>shooting stars</w:t>
      </w:r>
      <w:r w:rsidRPr="00A2493D">
        <w:rPr>
          <w:rStyle w:val="StyleUnderline"/>
          <w:highlight w:val="cyan"/>
        </w:rPr>
        <w:t xml:space="preserve">, </w:t>
      </w:r>
      <w:r w:rsidRPr="00A2493D">
        <w:rPr>
          <w:rStyle w:val="Emphasis"/>
          <w:highlight w:val="cyan"/>
        </w:rPr>
        <w:t>stars going nova</w:t>
      </w:r>
      <w:r w:rsidRPr="00A2493D">
        <w:rPr>
          <w:rStyle w:val="StyleUnderline"/>
          <w:highlight w:val="cyan"/>
        </w:rPr>
        <w:t>, etc.—in sequence with other events of my living</w:t>
      </w:r>
      <w:r w:rsidRPr="006D1FC0">
        <w:rPr>
          <w:rStyle w:val="StyleUnderline"/>
        </w:rPr>
        <w:t>, so that the time I felt at my feet was the same as that in my eyes</w:t>
      </w:r>
      <w:r w:rsidRPr="006D1FC0">
        <w:rPr>
          <w:sz w:val="12"/>
        </w:rPr>
        <w:t xml:space="preserve">. </w:t>
      </w:r>
      <w:r w:rsidRPr="006D1FC0">
        <w:rPr>
          <w:rStyle w:val="StyleUnderline"/>
        </w:rPr>
        <w:t xml:space="preserve">But people were saying what you saw when you looked up in the sky were </w:t>
      </w:r>
      <w:r w:rsidRPr="006D1FC0">
        <w:rPr>
          <w:rStyle w:val="Emphasis"/>
        </w:rPr>
        <w:t>happenings</w:t>
      </w:r>
      <w:r w:rsidRPr="006D1FC0">
        <w:rPr>
          <w:rStyle w:val="StyleUnderline"/>
        </w:rPr>
        <w:t xml:space="preserve"> from </w:t>
      </w:r>
      <w:r w:rsidRPr="006D1FC0">
        <w:rPr>
          <w:rStyle w:val="Emphasis"/>
        </w:rPr>
        <w:t>thousands</w:t>
      </w:r>
      <w:r w:rsidRPr="006D1FC0">
        <w:rPr>
          <w:rStyle w:val="StyleUnderline"/>
        </w:rPr>
        <w:t xml:space="preserve"> or </w:t>
      </w:r>
      <w:r w:rsidRPr="006D1FC0">
        <w:rPr>
          <w:rStyle w:val="Emphasis"/>
        </w:rPr>
        <w:t>millions</w:t>
      </w:r>
      <w:r w:rsidRPr="006D1FC0">
        <w:rPr>
          <w:rStyle w:val="StyleUnderline"/>
        </w:rPr>
        <w:t xml:space="preserve"> of </w:t>
      </w:r>
      <w:r w:rsidRPr="006D1FC0">
        <w:rPr>
          <w:rStyle w:val="Emphasis"/>
        </w:rPr>
        <w:t>years ago</w:t>
      </w:r>
      <w:r w:rsidRPr="006D1FC0">
        <w:rPr>
          <w:rStyle w:val="StyleUnderline"/>
        </w:rPr>
        <w:t xml:space="preserve">, and the effects of their having happened were </w:t>
      </w:r>
      <w:r w:rsidRPr="006D1FC0">
        <w:rPr>
          <w:rStyle w:val="Emphasis"/>
        </w:rPr>
        <w:t>just now reaching us</w:t>
      </w:r>
      <w:r w:rsidRPr="006D1FC0">
        <w:rPr>
          <w:rStyle w:val="StyleUnderline"/>
        </w:rPr>
        <w:t xml:space="preserve">; thus when we looked up we mostly only </w:t>
      </w:r>
      <w:r w:rsidRPr="006D1FC0">
        <w:rPr>
          <w:rStyle w:val="Emphasis"/>
        </w:rPr>
        <w:t>saw</w:t>
      </w:r>
      <w:r w:rsidRPr="006D1FC0">
        <w:rPr>
          <w:rStyle w:val="StyleUnderline"/>
        </w:rPr>
        <w:t xml:space="preserve"> the </w:t>
      </w:r>
      <w:r w:rsidRPr="006D1FC0">
        <w:rPr>
          <w:rStyle w:val="Emphasis"/>
        </w:rPr>
        <w:t>past</w:t>
      </w:r>
      <w:r w:rsidRPr="006D1FC0">
        <w:rPr>
          <w:rStyle w:val="StyleUnderline"/>
        </w:rPr>
        <w:t xml:space="preserve">, a past so distant it was </w:t>
      </w:r>
      <w:r w:rsidRPr="006D1FC0">
        <w:rPr>
          <w:rStyle w:val="Emphasis"/>
        </w:rPr>
        <w:t>impossible</w:t>
      </w:r>
      <w:r w:rsidRPr="006D1FC0">
        <w:rPr>
          <w:rStyle w:val="StyleUnderline"/>
        </w:rPr>
        <w:t xml:space="preserve"> to </w:t>
      </w:r>
      <w:r w:rsidRPr="006D1FC0">
        <w:rPr>
          <w:rStyle w:val="Emphasis"/>
        </w:rPr>
        <w:t>contain</w:t>
      </w:r>
      <w:r w:rsidRPr="006D1FC0">
        <w:rPr>
          <w:rStyle w:val="StyleUnderline"/>
        </w:rPr>
        <w:t xml:space="preserve"> and </w:t>
      </w:r>
      <w:r w:rsidRPr="006D1FC0">
        <w:rPr>
          <w:rStyle w:val="Emphasis"/>
        </w:rPr>
        <w:t>relate</w:t>
      </w:r>
      <w:r w:rsidRPr="006D1FC0">
        <w:rPr>
          <w:rStyle w:val="StyleUnderline"/>
        </w:rPr>
        <w:t xml:space="preserve"> to your own </w:t>
      </w:r>
      <w:r w:rsidRPr="006D1FC0">
        <w:rPr>
          <w:rStyle w:val="Emphasis"/>
        </w:rPr>
        <w:t>timeline</w:t>
      </w:r>
      <w:r w:rsidRPr="006D1FC0">
        <w:rPr>
          <w:sz w:val="12"/>
        </w:rPr>
        <w:t xml:space="preserve">. I would think those thoughts while looking up into the sky and would find it oddly comforting when the conundrum took over parts of my brain, captivated me so entirely that I’d have to bring up the problem in conversations with friends. I made intervals to talk about planets and the delta quadrant, and where time was, where events happened, </w:t>
      </w:r>
      <w:r w:rsidRPr="00A2493D">
        <w:rPr>
          <w:rStyle w:val="StyleUnderline"/>
          <w:highlight w:val="cyan"/>
        </w:rPr>
        <w:t>why space was so vast, how it could be so vast, what the purpose of such infinite space would be</w:t>
      </w:r>
      <w:r w:rsidRPr="00A2493D">
        <w:rPr>
          <w:sz w:val="12"/>
          <w:highlight w:val="cyan"/>
        </w:rPr>
        <w:t xml:space="preserve">. </w:t>
      </w:r>
      <w:r w:rsidRPr="00A2493D">
        <w:rPr>
          <w:rStyle w:val="StyleUnderline"/>
          <w:highlight w:val="cyan"/>
        </w:rPr>
        <w:t xml:space="preserve">Those would be the things I thought while I also </w:t>
      </w:r>
      <w:r w:rsidRPr="00A2493D">
        <w:rPr>
          <w:rStyle w:val="Emphasis"/>
          <w:highlight w:val="cyan"/>
        </w:rPr>
        <w:t>carried</w:t>
      </w:r>
      <w:r w:rsidRPr="00A2493D">
        <w:rPr>
          <w:rStyle w:val="StyleUnderline"/>
          <w:highlight w:val="cyan"/>
        </w:rPr>
        <w:t xml:space="preserve"> on with the </w:t>
      </w:r>
      <w:r w:rsidRPr="00A2493D">
        <w:rPr>
          <w:rStyle w:val="Emphasis"/>
          <w:highlight w:val="cyan"/>
        </w:rPr>
        <w:t>ordinary tasks of my living</w:t>
      </w:r>
      <w:r w:rsidRPr="006D1FC0">
        <w:rPr>
          <w:rStyle w:val="StyleUnderline"/>
        </w:rPr>
        <w:t xml:space="preserve">, for example, </w:t>
      </w:r>
      <w:r w:rsidRPr="006D1FC0">
        <w:rPr>
          <w:rStyle w:val="Emphasis"/>
        </w:rPr>
        <w:t>writing</w:t>
      </w:r>
      <w:r w:rsidRPr="006D1FC0">
        <w:rPr>
          <w:rStyle w:val="StyleUnderline"/>
        </w:rPr>
        <w:t xml:space="preserve"> an </w:t>
      </w:r>
      <w:r w:rsidRPr="006D1FC0">
        <w:rPr>
          <w:rStyle w:val="Emphasis"/>
        </w:rPr>
        <w:t>introduction</w:t>
      </w:r>
      <w:r w:rsidRPr="006D1FC0">
        <w:rPr>
          <w:rStyle w:val="StyleUnderline"/>
        </w:rPr>
        <w:t xml:space="preserve"> for a special section of </w:t>
      </w:r>
      <w:proofErr w:type="spellStart"/>
      <w:r w:rsidRPr="006D1FC0">
        <w:rPr>
          <w:rStyle w:val="Emphasis"/>
        </w:rPr>
        <w:t>afterwords</w:t>
      </w:r>
      <w:proofErr w:type="spellEnd"/>
      <w:r w:rsidRPr="006D1FC0">
        <w:rPr>
          <w:rStyle w:val="StyleUnderline"/>
        </w:rPr>
        <w:t xml:space="preserve"> I’d gathered for a forthcoming issue of the Black Warrior Review</w:t>
      </w:r>
      <w:r w:rsidRPr="006D1FC0">
        <w:rPr>
          <w:sz w:val="12"/>
        </w:rPr>
        <w:t xml:space="preserve">. I’d asked writers I was currently admiring to write </w:t>
      </w:r>
      <w:proofErr w:type="spellStart"/>
      <w:r w:rsidRPr="006D1FC0">
        <w:rPr>
          <w:sz w:val="12"/>
        </w:rPr>
        <w:t>afterwords</w:t>
      </w:r>
      <w:proofErr w:type="spellEnd"/>
      <w:r w:rsidRPr="006D1FC0">
        <w:rPr>
          <w:sz w:val="12"/>
        </w:rPr>
        <w:t xml:space="preserve"> for books of theirs that had already been published or were soon to be published and it was early February of 2020 that I’d asked this. Something was going wrong in China and beginning to go wrong in Seattle, but that was all I knew at the time. People said yes to writing an afterword and promised to deliver theirs in April. </w:t>
      </w:r>
      <w:r w:rsidRPr="006D1FC0">
        <w:rPr>
          <w:rStyle w:val="StyleUnderline"/>
        </w:rPr>
        <w:t xml:space="preserve">For a long time, you were looking at the sky: </w:t>
      </w:r>
      <w:r w:rsidRPr="00A2493D">
        <w:rPr>
          <w:rStyle w:val="StyleUnderline"/>
          <w:highlight w:val="cyan"/>
        </w:rPr>
        <w:t xml:space="preserve">it was </w:t>
      </w:r>
      <w:r w:rsidRPr="00A2493D">
        <w:rPr>
          <w:rStyle w:val="Emphasis"/>
          <w:highlight w:val="cyan"/>
        </w:rPr>
        <w:t>full of mystery</w:t>
      </w:r>
      <w:r w:rsidRPr="006D1FC0">
        <w:rPr>
          <w:rStyle w:val="StyleUnderline"/>
        </w:rPr>
        <w:t xml:space="preserve">. “We are on a </w:t>
      </w:r>
      <w:r w:rsidRPr="006D1FC0">
        <w:rPr>
          <w:rStyle w:val="Emphasis"/>
        </w:rPr>
        <w:t>planet</w:t>
      </w:r>
      <w:r w:rsidRPr="006D1FC0">
        <w:rPr>
          <w:rStyle w:val="StyleUnderline"/>
        </w:rPr>
        <w:t xml:space="preserve">,” you said </w:t>
      </w:r>
      <w:r w:rsidRPr="00A2493D">
        <w:rPr>
          <w:rStyle w:val="StyleUnderline"/>
          <w:highlight w:val="cyan"/>
        </w:rPr>
        <w:t xml:space="preserve">to pull the </w:t>
      </w:r>
      <w:r w:rsidRPr="00A2493D">
        <w:rPr>
          <w:rStyle w:val="Emphasis"/>
          <w:highlight w:val="cyan"/>
        </w:rPr>
        <w:t>blanket of confusion</w:t>
      </w:r>
      <w:r w:rsidRPr="00A2493D">
        <w:rPr>
          <w:rStyle w:val="StyleUnderline"/>
          <w:highlight w:val="cyan"/>
        </w:rPr>
        <w:t xml:space="preserve"> over you</w:t>
      </w:r>
      <w:r w:rsidRPr="006D1FC0">
        <w:rPr>
          <w:rStyle w:val="StyleUnderline"/>
        </w:rPr>
        <w:t>.</w:t>
      </w:r>
      <w:r w:rsidRPr="006D1FC0">
        <w:rPr>
          <w:sz w:val="12"/>
        </w:rPr>
        <w:t xml:space="preserve"> “We </w:t>
      </w:r>
      <w:r w:rsidRPr="006D1FC0">
        <w:rPr>
          <w:rStyle w:val="StyleUnderline"/>
        </w:rPr>
        <w:t xml:space="preserve">are in a solar system that is inside of a larger system and somewhere, maybe seventy-five years away (only if you have warp drive) there is the </w:t>
      </w:r>
      <w:r w:rsidRPr="006D1FC0">
        <w:rPr>
          <w:rStyle w:val="Emphasis"/>
        </w:rPr>
        <w:t>delta quadrant</w:t>
      </w:r>
      <w:r w:rsidRPr="006D1FC0">
        <w:rPr>
          <w:sz w:val="12"/>
        </w:rPr>
        <w:t xml:space="preserve">.” I was looking up at the sky, waiting for my </w:t>
      </w:r>
      <w:proofErr w:type="spellStart"/>
      <w:r w:rsidRPr="006D1FC0">
        <w:rPr>
          <w:sz w:val="12"/>
        </w:rPr>
        <w:t>afterwords</w:t>
      </w:r>
      <w:proofErr w:type="spellEnd"/>
      <w:r w:rsidRPr="006D1FC0">
        <w:rPr>
          <w:sz w:val="12"/>
        </w:rPr>
        <w:t xml:space="preserve">, when I brought my eyes down. </w:t>
      </w:r>
      <w:r w:rsidRPr="006D1FC0">
        <w:rPr>
          <w:rStyle w:val="StyleUnderline"/>
        </w:rPr>
        <w:t xml:space="preserve">We were being told to stay inside. </w:t>
      </w:r>
      <w:r w:rsidRPr="006D1FC0">
        <w:rPr>
          <w:rStyle w:val="Emphasis"/>
        </w:rPr>
        <w:t>This was early March</w:t>
      </w:r>
      <w:r w:rsidRPr="006D1FC0">
        <w:rPr>
          <w:sz w:val="12"/>
        </w:rPr>
        <w:t xml:space="preserve">. I’d never been told that before. People said go get enough food for three to four weeks then close the door. We didn’t live in a city at the time. We lived in a barn in a small town in a state that shared propinquity to what was going on, but our part of the state was more tucked away. </w:t>
      </w:r>
      <w:r w:rsidRPr="006D1FC0">
        <w:rPr>
          <w:rStyle w:val="StyleUnderline"/>
        </w:rPr>
        <w:t>We couldn’t experience things firsthand</w:t>
      </w:r>
      <w:r w:rsidRPr="006D1FC0">
        <w:rPr>
          <w:sz w:val="12"/>
        </w:rPr>
        <w:t xml:space="preserve">. </w:t>
      </w:r>
      <w:r w:rsidRPr="006D1FC0">
        <w:rPr>
          <w:rStyle w:val="StyleUnderline"/>
        </w:rPr>
        <w:t xml:space="preserve">By the time people sat to write their </w:t>
      </w:r>
      <w:proofErr w:type="spellStart"/>
      <w:r w:rsidRPr="006D1FC0">
        <w:rPr>
          <w:rStyle w:val="StyleUnderline"/>
        </w:rPr>
        <w:t>afterwords</w:t>
      </w:r>
      <w:proofErr w:type="spellEnd"/>
      <w:r w:rsidRPr="006D1FC0">
        <w:rPr>
          <w:rStyle w:val="StyleUnderline"/>
        </w:rPr>
        <w:t xml:space="preserve"> we were in a pandemic</w:t>
      </w:r>
      <w:r w:rsidRPr="006D1FC0">
        <w:rPr>
          <w:sz w:val="12"/>
        </w:rPr>
        <w:t xml:space="preserve">. </w:t>
      </w:r>
      <w:r w:rsidRPr="006D1FC0">
        <w:rPr>
          <w:rStyle w:val="StyleUnderline"/>
        </w:rPr>
        <w:t xml:space="preserve">We had been </w:t>
      </w:r>
      <w:r w:rsidRPr="006D1FC0">
        <w:rPr>
          <w:rStyle w:val="Emphasis"/>
        </w:rPr>
        <w:t>inside</w:t>
      </w:r>
      <w:r w:rsidRPr="006D1FC0">
        <w:rPr>
          <w:rStyle w:val="StyleUnderline"/>
        </w:rPr>
        <w:t xml:space="preserve"> for </w:t>
      </w:r>
      <w:r w:rsidRPr="006D1FC0">
        <w:rPr>
          <w:rStyle w:val="Emphasis"/>
        </w:rPr>
        <w:t>months</w:t>
      </w:r>
      <w:r w:rsidRPr="006D1FC0">
        <w:rPr>
          <w:sz w:val="12"/>
        </w:rPr>
        <w:t xml:space="preserve">. </w:t>
      </w:r>
      <w:r w:rsidRPr="00A2493D">
        <w:rPr>
          <w:rStyle w:val="Emphasis"/>
          <w:highlight w:val="cyan"/>
        </w:rPr>
        <w:t>People were dying everywhere</w:t>
      </w:r>
      <w:r w:rsidRPr="006D1FC0">
        <w:rPr>
          <w:sz w:val="12"/>
        </w:rPr>
        <w:t>. “</w:t>
      </w:r>
      <w:r w:rsidRPr="006D1FC0">
        <w:rPr>
          <w:rStyle w:val="StyleUnderline"/>
        </w:rPr>
        <w:t>Our brains had to have changed</w:t>
      </w:r>
      <w:r w:rsidRPr="006D1FC0">
        <w:rPr>
          <w:sz w:val="12"/>
        </w:rPr>
        <w:t xml:space="preserve">,” I wrote in my introduction to the section of </w:t>
      </w:r>
      <w:proofErr w:type="spellStart"/>
      <w:r w:rsidRPr="006D1FC0">
        <w:rPr>
          <w:sz w:val="12"/>
        </w:rPr>
        <w:t>afterwords</w:t>
      </w:r>
      <w:proofErr w:type="spellEnd"/>
      <w:r w:rsidRPr="006D1FC0">
        <w:rPr>
          <w:sz w:val="12"/>
        </w:rPr>
        <w:t xml:space="preserve">. </w:t>
      </w:r>
      <w:r w:rsidRPr="006D1FC0">
        <w:rPr>
          <w:rStyle w:val="StyleUnderline"/>
        </w:rPr>
        <w:t xml:space="preserve">It was May; </w:t>
      </w:r>
      <w:r w:rsidRPr="00A2493D">
        <w:rPr>
          <w:rStyle w:val="StyleUnderline"/>
          <w:highlight w:val="cyan"/>
        </w:rPr>
        <w:t>it seemed</w:t>
      </w:r>
      <w:r w:rsidRPr="006D1FC0">
        <w:rPr>
          <w:rStyle w:val="StyleUnderline"/>
        </w:rPr>
        <w:t xml:space="preserve"> perhaps that a </w:t>
      </w:r>
      <w:r w:rsidRPr="00A2493D">
        <w:rPr>
          <w:rStyle w:val="Emphasis"/>
          <w:highlight w:val="cyan"/>
        </w:rPr>
        <w:t>century</w:t>
      </w:r>
      <w:r w:rsidRPr="00A2493D">
        <w:rPr>
          <w:rStyle w:val="StyleUnderline"/>
          <w:highlight w:val="cyan"/>
        </w:rPr>
        <w:t xml:space="preserve"> had </w:t>
      </w:r>
      <w:r w:rsidRPr="00A2493D">
        <w:rPr>
          <w:rStyle w:val="Emphasis"/>
          <w:highlight w:val="cyan"/>
        </w:rPr>
        <w:t>passed</w:t>
      </w:r>
      <w:r w:rsidRPr="006D1FC0">
        <w:rPr>
          <w:rStyle w:val="StyleUnderline"/>
        </w:rPr>
        <w:t>. I was still looking up into the sky because I needed an occupation that would provide an escape</w:t>
      </w:r>
      <w:r w:rsidRPr="006D1FC0">
        <w:rPr>
          <w:sz w:val="12"/>
        </w:rPr>
        <w:t xml:space="preserve">. I didn’t want to worry about the apocalypse; I didn’t want to navigate menopause. No one ever mentioned that you would have to do menopause and the apocalypse at the same time. I needed distraction from worrying about what skills I would have when the apocalypse came, what would I have to offer. </w:t>
      </w:r>
      <w:r w:rsidRPr="006D1FC0">
        <w:rPr>
          <w:rStyle w:val="StyleUnderline"/>
        </w:rPr>
        <w:t xml:space="preserve">I decided I wanted to be the one that would lead people through the woods as they foraged for things—things to </w:t>
      </w:r>
      <w:r w:rsidRPr="006D1FC0">
        <w:rPr>
          <w:rStyle w:val="Emphasis"/>
        </w:rPr>
        <w:t>eat</w:t>
      </w:r>
      <w:r w:rsidRPr="006D1FC0">
        <w:rPr>
          <w:rStyle w:val="StyleUnderline"/>
        </w:rPr>
        <w:t xml:space="preserve"> and </w:t>
      </w:r>
      <w:r w:rsidRPr="006D1FC0">
        <w:rPr>
          <w:rStyle w:val="Emphasis"/>
        </w:rPr>
        <w:t>things</w:t>
      </w:r>
      <w:r w:rsidRPr="006D1FC0">
        <w:rPr>
          <w:rStyle w:val="StyleUnderline"/>
        </w:rPr>
        <w:t xml:space="preserve"> to use for </w:t>
      </w:r>
      <w:r w:rsidRPr="006D1FC0">
        <w:rPr>
          <w:rStyle w:val="Emphasis"/>
        </w:rPr>
        <w:t>healing</w:t>
      </w:r>
      <w:r w:rsidRPr="006D1FC0">
        <w:rPr>
          <w:sz w:val="12"/>
        </w:rPr>
        <w:t xml:space="preserve">. I wouldn’t be a tracker as much as I would stand and look around while they were bent to the ground or while they stood in a clump of shrubs. I would look at the sky; I would listen to the air. I would say, “Okay, we need to move on.” I would help people spot the things they were looking for, then they would dig into the ground for them. It wouldn’t be the most important job, but it was what I was up for doing. I was looking at the sky and then looking at the </w:t>
      </w:r>
      <w:proofErr w:type="spellStart"/>
      <w:r w:rsidRPr="006D1FC0">
        <w:rPr>
          <w:sz w:val="12"/>
        </w:rPr>
        <w:t>afterwords</w:t>
      </w:r>
      <w:proofErr w:type="spellEnd"/>
      <w:r w:rsidRPr="006D1FC0">
        <w:rPr>
          <w:sz w:val="12"/>
        </w:rPr>
        <w:t xml:space="preserve"> that began to trickle in. </w:t>
      </w:r>
      <w:r w:rsidRPr="006D1FC0">
        <w:rPr>
          <w:rStyle w:val="StyleUnderline"/>
        </w:rPr>
        <w:t>People couldn’t help but write about the crisis as they reflected on these books that had been completed long before the crisis began; some of the books had been out in the world for over a year before we found ourselves inside this pandemic</w:t>
      </w:r>
      <w:r w:rsidRPr="006D1FC0">
        <w:rPr>
          <w:sz w:val="12"/>
        </w:rPr>
        <w:t xml:space="preserve">. I had to think about time in my introduction and I had to think about the lockdown mind and how it couldn’t be the same mind as that which functioned </w:t>
      </w:r>
      <w:proofErr w:type="gramStart"/>
      <w:r w:rsidRPr="006D1FC0">
        <w:rPr>
          <w:sz w:val="12"/>
        </w:rPr>
        <w:t>previous to</w:t>
      </w:r>
      <w:proofErr w:type="gramEnd"/>
      <w:r w:rsidRPr="006D1FC0">
        <w:rPr>
          <w:sz w:val="12"/>
        </w:rPr>
        <w:t xml:space="preserve"> the crisis. I was reading lesbian romances at the time and was waiting for the lockdown romances to emerge, but they had yet to appear. I wanted to know how a lockdown mind would find love. </w:t>
      </w:r>
      <w:r w:rsidRPr="006D1FC0">
        <w:rPr>
          <w:rStyle w:val="StyleUnderline"/>
        </w:rPr>
        <w:t xml:space="preserve">By mid-May, I’d received </w:t>
      </w:r>
      <w:proofErr w:type="gramStart"/>
      <w:r w:rsidRPr="006D1FC0">
        <w:rPr>
          <w:rStyle w:val="StyleUnderline"/>
        </w:rPr>
        <w:t>all of</w:t>
      </w:r>
      <w:proofErr w:type="gramEnd"/>
      <w:r w:rsidRPr="006D1FC0">
        <w:rPr>
          <w:rStyle w:val="StyleUnderline"/>
        </w:rPr>
        <w:t xml:space="preserve"> the </w:t>
      </w:r>
      <w:proofErr w:type="spellStart"/>
      <w:r w:rsidRPr="006D1FC0">
        <w:rPr>
          <w:rStyle w:val="StyleUnderline"/>
        </w:rPr>
        <w:t>afterwords</w:t>
      </w:r>
      <w:proofErr w:type="spellEnd"/>
      <w:r w:rsidRPr="006D1FC0">
        <w:rPr>
          <w:rStyle w:val="StyleUnderline"/>
        </w:rPr>
        <w:t xml:space="preserve"> and spent a weekend writing the introduction.</w:t>
      </w:r>
      <w:r w:rsidRPr="006D1FC0">
        <w:rPr>
          <w:sz w:val="12"/>
        </w:rPr>
        <w:t xml:space="preserve"> I wanted to say for whatever time it would be read that we had passed through something, that we were probably still passing through it (because there really didn’t seem to be an end to the crisis; we were nearly three months into isolation</w:t>
      </w:r>
      <w:r w:rsidRPr="006D1FC0">
        <w:rPr>
          <w:rStyle w:val="StyleUnderline"/>
        </w:rPr>
        <w:t>). I wrote trying to anticipate what our brains would be like six months from now when the journal came out</w:t>
      </w:r>
      <w:r w:rsidRPr="006D1FC0">
        <w:rPr>
          <w:sz w:val="12"/>
        </w:rPr>
        <w:t xml:space="preserve">. </w:t>
      </w:r>
      <w:r w:rsidRPr="006D1FC0">
        <w:rPr>
          <w:rStyle w:val="StyleUnderline"/>
        </w:rPr>
        <w:t xml:space="preserve">What would </w:t>
      </w:r>
      <w:r w:rsidRPr="006D1FC0">
        <w:rPr>
          <w:rStyle w:val="Emphasis"/>
        </w:rPr>
        <w:t>six</w:t>
      </w:r>
      <w:r w:rsidRPr="006D1FC0">
        <w:rPr>
          <w:rStyle w:val="StyleUnderline"/>
        </w:rPr>
        <w:t xml:space="preserve"> months of looking up into the sky (mostly </w:t>
      </w:r>
      <w:r w:rsidRPr="006D1FC0">
        <w:rPr>
          <w:rStyle w:val="StyleUnderline"/>
        </w:rPr>
        <w:lastRenderedPageBreak/>
        <w:t xml:space="preserve">by then the sky in my mind) and </w:t>
      </w:r>
      <w:r w:rsidRPr="006D1FC0">
        <w:rPr>
          <w:rStyle w:val="Emphasis"/>
        </w:rPr>
        <w:t>hardly venturing</w:t>
      </w:r>
      <w:r w:rsidRPr="006D1FC0">
        <w:rPr>
          <w:rStyle w:val="StyleUnderline"/>
        </w:rPr>
        <w:t xml:space="preserve"> out do to my </w:t>
      </w:r>
      <w:r w:rsidRPr="006D1FC0">
        <w:rPr>
          <w:rStyle w:val="Emphasis"/>
        </w:rPr>
        <w:t>reading</w:t>
      </w:r>
      <w:r w:rsidRPr="006D1FC0">
        <w:rPr>
          <w:sz w:val="12"/>
        </w:rPr>
        <w:t xml:space="preserve">? What would it make of what I needed? </w:t>
      </w:r>
      <w:r w:rsidRPr="00A2493D">
        <w:rPr>
          <w:rStyle w:val="StyleUnderline"/>
          <w:highlight w:val="cyan"/>
        </w:rPr>
        <w:t xml:space="preserve">It seemed clear we would need </w:t>
      </w:r>
      <w:proofErr w:type="spellStart"/>
      <w:r w:rsidRPr="00A2493D">
        <w:rPr>
          <w:rStyle w:val="StyleUnderline"/>
          <w:highlight w:val="cyan"/>
        </w:rPr>
        <w:t>afterwords</w:t>
      </w:r>
      <w:proofErr w:type="spellEnd"/>
      <w:r w:rsidRPr="00A2493D">
        <w:rPr>
          <w:rStyle w:val="StyleUnderline"/>
          <w:highlight w:val="cyan"/>
        </w:rPr>
        <w:t xml:space="preserve"> because that was what the days felt like: </w:t>
      </w:r>
      <w:r w:rsidRPr="00A2493D">
        <w:rPr>
          <w:rStyle w:val="Emphasis"/>
          <w:highlight w:val="cyan"/>
        </w:rPr>
        <w:t>living in the wake</w:t>
      </w:r>
      <w:r w:rsidRPr="00A2493D">
        <w:rPr>
          <w:rStyle w:val="StyleUnderline"/>
          <w:highlight w:val="cyan"/>
        </w:rPr>
        <w:t xml:space="preserve"> of something</w:t>
      </w:r>
      <w:r w:rsidRPr="006D1FC0">
        <w:rPr>
          <w:rStyle w:val="StyleUnderline"/>
        </w:rPr>
        <w:t>.</w:t>
      </w:r>
      <w:r>
        <w:rPr>
          <w:rStyle w:val="StyleUnderline"/>
        </w:rPr>
        <w:t xml:space="preserve"> </w:t>
      </w:r>
      <w:r w:rsidRPr="006D1FC0">
        <w:rPr>
          <w:sz w:val="12"/>
        </w:rPr>
        <w:t xml:space="preserve">The day after I submitted my portfolio of </w:t>
      </w:r>
      <w:proofErr w:type="spellStart"/>
      <w:r w:rsidRPr="006D1FC0">
        <w:rPr>
          <w:sz w:val="12"/>
        </w:rPr>
        <w:t>afterwords</w:t>
      </w:r>
      <w:proofErr w:type="spellEnd"/>
      <w:r w:rsidRPr="006D1FC0">
        <w:rPr>
          <w:sz w:val="12"/>
        </w:rPr>
        <w:t xml:space="preserve">, introduction included, George Floyd was murdered by a police officer in Minneapolis, Minnesota, United States of America. </w:t>
      </w:r>
      <w:r w:rsidRPr="006D1FC0">
        <w:rPr>
          <w:rStyle w:val="StyleUnderline"/>
        </w:rPr>
        <w:t xml:space="preserve">We were in the year two thousand and twenty. </w:t>
      </w:r>
      <w:r w:rsidRPr="00A2493D">
        <w:rPr>
          <w:rStyle w:val="StyleUnderline"/>
          <w:highlight w:val="cyan"/>
        </w:rPr>
        <w:t xml:space="preserve">Time split and the </w:t>
      </w:r>
      <w:r w:rsidRPr="00A2493D">
        <w:rPr>
          <w:rStyle w:val="Emphasis"/>
          <w:highlight w:val="cyan"/>
        </w:rPr>
        <w:t>two timelines</w:t>
      </w:r>
      <w:r w:rsidRPr="00A2493D">
        <w:rPr>
          <w:rStyle w:val="StyleUnderline"/>
          <w:highlight w:val="cyan"/>
        </w:rPr>
        <w:t xml:space="preserve"> we were now living shook </w:t>
      </w:r>
      <w:r w:rsidRPr="00A2493D">
        <w:rPr>
          <w:rStyle w:val="Emphasis"/>
          <w:highlight w:val="cyan"/>
        </w:rPr>
        <w:t>violently</w:t>
      </w:r>
      <w:r w:rsidRPr="006D1FC0">
        <w:rPr>
          <w:rStyle w:val="StyleUnderline"/>
        </w:rPr>
        <w:t xml:space="preserve">. We were living a </w:t>
      </w:r>
      <w:r w:rsidRPr="006D1FC0">
        <w:rPr>
          <w:rStyle w:val="Emphasis"/>
        </w:rPr>
        <w:t>pandemic</w:t>
      </w:r>
      <w:r w:rsidRPr="006D1FC0">
        <w:rPr>
          <w:rStyle w:val="StyleUnderline"/>
        </w:rPr>
        <w:t xml:space="preserve"> and a </w:t>
      </w:r>
      <w:r w:rsidRPr="006D1FC0">
        <w:rPr>
          <w:rStyle w:val="Emphasis"/>
        </w:rPr>
        <w:t>global uprising</w:t>
      </w:r>
      <w:r w:rsidRPr="006D1FC0">
        <w:rPr>
          <w:rStyle w:val="StyleUnderline"/>
        </w:rPr>
        <w:t xml:space="preserve"> at the same time.</w:t>
      </w:r>
      <w:r w:rsidRPr="006D1FC0">
        <w:rPr>
          <w:sz w:val="12"/>
        </w:rPr>
        <w:t xml:space="preserve"> It was hard to say what you were saying because every new day brought an incalculable change to your world and to your language. You didn’t know Norway would get involved. You couldn’t have imagined the Minneapolis city council would </w:t>
      </w:r>
      <w:proofErr w:type="gramStart"/>
      <w:r w:rsidRPr="006D1FC0">
        <w:rPr>
          <w:sz w:val="12"/>
        </w:rPr>
        <w:t>actually vote</w:t>
      </w:r>
      <w:proofErr w:type="gramEnd"/>
      <w:r w:rsidRPr="006D1FC0">
        <w:rPr>
          <w:sz w:val="12"/>
        </w:rPr>
        <w:t xml:space="preserve"> to dismantle its police department. </w:t>
      </w:r>
      <w:r w:rsidRPr="006D1FC0">
        <w:rPr>
          <w:rStyle w:val="StyleUnderline"/>
        </w:rPr>
        <w:t>You went to sleep and when you woke more people had gathered, more change had happened</w:t>
      </w:r>
      <w:r w:rsidRPr="006D1FC0">
        <w:rPr>
          <w:sz w:val="12"/>
        </w:rPr>
        <w:t xml:space="preserve">. One day all of Instagram was a flow of vivid black empty tiles, an act that took up more space than it made. White people began pulling from their shelves crusty books written by black authors and saying, “Read this” or “Follow this person.” </w:t>
      </w:r>
      <w:r w:rsidRPr="006D1FC0">
        <w:rPr>
          <w:rStyle w:val="StyleUnderline"/>
        </w:rPr>
        <w:t>Everyone who was anyone was saying, “</w:t>
      </w:r>
      <w:r w:rsidRPr="006D1FC0">
        <w:rPr>
          <w:rStyle w:val="Emphasis"/>
        </w:rPr>
        <w:t>Black Lives Matter</w:t>
      </w:r>
      <w:r w:rsidRPr="006D1FC0">
        <w:rPr>
          <w:rStyle w:val="StyleUnderline"/>
        </w:rPr>
        <w:t>,” but inadvertently were saying, “</w:t>
      </w:r>
      <w:r w:rsidRPr="006D1FC0">
        <w:rPr>
          <w:rStyle w:val="Emphasis"/>
        </w:rPr>
        <w:t>Some black lives matter</w:t>
      </w:r>
      <w:r w:rsidRPr="006D1FC0">
        <w:rPr>
          <w:rStyle w:val="StyleUnderline"/>
        </w:rPr>
        <w:t xml:space="preserve">,” which was all </w:t>
      </w:r>
      <w:r w:rsidRPr="006D1FC0">
        <w:rPr>
          <w:rStyle w:val="Emphasis"/>
        </w:rPr>
        <w:t>anyone ever said anyway</w:t>
      </w:r>
      <w:r w:rsidRPr="006D1FC0">
        <w:rPr>
          <w:sz w:val="12"/>
        </w:rPr>
        <w:t xml:space="preserve">. </w:t>
      </w:r>
      <w:r w:rsidRPr="006D1FC0">
        <w:rPr>
          <w:rStyle w:val="StyleUnderline"/>
        </w:rPr>
        <w:t>Any white one</w:t>
      </w:r>
      <w:r w:rsidRPr="006D1FC0">
        <w:rPr>
          <w:sz w:val="12"/>
        </w:rPr>
        <w:t xml:space="preserve">. So, we spent a few days finding out which were the black lives that mattered and the rest of us went on with our names unsaid. I wanted to write about this but that was “blackout Tuesday” and by the time Thursday had come along the tiles were gone, the </w:t>
      </w:r>
      <w:proofErr w:type="spellStart"/>
      <w:r w:rsidRPr="006D1FC0">
        <w:rPr>
          <w:sz w:val="12"/>
        </w:rPr>
        <w:t>shoutouts</w:t>
      </w:r>
      <w:proofErr w:type="spellEnd"/>
      <w:r w:rsidRPr="006D1FC0">
        <w:rPr>
          <w:sz w:val="12"/>
        </w:rPr>
        <w:t xml:space="preserve"> had diminished. I was trying to find those days in the night sky. I knew they were gone (or not yet arrived) but maybe there’d be a trace of them somewhere. People started asking me to say what I felt, asking how things looked from where I was, and I was afraid to say anything because of the way time tremored. </w:t>
      </w:r>
      <w:r w:rsidRPr="006D1FC0">
        <w:rPr>
          <w:rStyle w:val="StyleUnderline"/>
        </w:rPr>
        <w:t>We couldn’t speak of the present reflectively. We could post, but how did we essay?</w:t>
      </w:r>
      <w:r>
        <w:rPr>
          <w:rStyle w:val="StyleUnderline"/>
        </w:rPr>
        <w:t xml:space="preserve"> </w:t>
      </w:r>
      <w:r w:rsidRPr="006D1FC0">
        <w:rPr>
          <w:sz w:val="12"/>
        </w:rPr>
        <w:t xml:space="preserve">I am writing; it is nearly the end of the second week of </w:t>
      </w:r>
      <w:proofErr w:type="gramStart"/>
      <w:r w:rsidRPr="006D1FC0">
        <w:rPr>
          <w:sz w:val="12"/>
        </w:rPr>
        <w:t>June</w:t>
      </w:r>
      <w:proofErr w:type="gramEnd"/>
      <w:r w:rsidRPr="006D1FC0">
        <w:rPr>
          <w:sz w:val="12"/>
        </w:rPr>
        <w:t xml:space="preserve"> and everything has changed again. I can’t tell what’s happening. It’s hard to see from the barn. Some things have been achieved and the world seems to have gone a bit silent. I think we are shocked that Minneapolis is willing to disband its police force. We can’t believe that this is </w:t>
      </w:r>
      <w:proofErr w:type="gramStart"/>
      <w:r w:rsidRPr="006D1FC0">
        <w:rPr>
          <w:sz w:val="12"/>
        </w:rPr>
        <w:t>actually being</w:t>
      </w:r>
      <w:proofErr w:type="gramEnd"/>
      <w:r w:rsidRPr="006D1FC0">
        <w:rPr>
          <w:sz w:val="12"/>
        </w:rPr>
        <w:t xml:space="preserve"> considered. </w:t>
      </w:r>
      <w:r w:rsidRPr="00A2493D">
        <w:rPr>
          <w:rStyle w:val="StyleUnderline"/>
          <w:highlight w:val="cyan"/>
        </w:rPr>
        <w:t xml:space="preserve">We also can’t believe that there have been more </w:t>
      </w:r>
      <w:r w:rsidRPr="00A2493D">
        <w:rPr>
          <w:rStyle w:val="Emphasis"/>
          <w:highlight w:val="cyan"/>
        </w:rPr>
        <w:t>killings</w:t>
      </w:r>
      <w:r w:rsidRPr="00A2493D">
        <w:rPr>
          <w:rStyle w:val="StyleUnderline"/>
          <w:highlight w:val="cyan"/>
        </w:rPr>
        <w:t xml:space="preserve"> of </w:t>
      </w:r>
      <w:r w:rsidRPr="00A2493D">
        <w:rPr>
          <w:rStyle w:val="Emphasis"/>
          <w:highlight w:val="cyan"/>
        </w:rPr>
        <w:t>brown</w:t>
      </w:r>
      <w:r w:rsidRPr="00A2493D">
        <w:rPr>
          <w:rStyle w:val="StyleUnderline"/>
          <w:highlight w:val="cyan"/>
        </w:rPr>
        <w:t xml:space="preserve"> and </w:t>
      </w:r>
      <w:r w:rsidRPr="00A2493D">
        <w:rPr>
          <w:rStyle w:val="Emphasis"/>
          <w:highlight w:val="cyan"/>
        </w:rPr>
        <w:t>black bodies</w:t>
      </w:r>
      <w:r w:rsidRPr="00A2493D">
        <w:rPr>
          <w:rStyle w:val="StyleUnderline"/>
          <w:highlight w:val="cyan"/>
        </w:rPr>
        <w:t xml:space="preserve"> in the </w:t>
      </w:r>
      <w:r w:rsidRPr="00A2493D">
        <w:rPr>
          <w:rStyle w:val="Emphasis"/>
          <w:highlight w:val="cyan"/>
        </w:rPr>
        <w:t>interim</w:t>
      </w:r>
      <w:r w:rsidRPr="00A2493D">
        <w:rPr>
          <w:rStyle w:val="StyleUnderline"/>
          <w:highlight w:val="cyan"/>
        </w:rPr>
        <w:t xml:space="preserve">. We still can’t believe our president. We wish the election was tomorrow. The world is going to change again. </w:t>
      </w:r>
      <w:r w:rsidRPr="00A2493D">
        <w:rPr>
          <w:rStyle w:val="Emphasis"/>
          <w:highlight w:val="cyan"/>
        </w:rPr>
        <w:t>Time will be shredded</w:t>
      </w:r>
      <w:r w:rsidRPr="00A2493D">
        <w:rPr>
          <w:rStyle w:val="StyleUnderline"/>
          <w:highlight w:val="cyan"/>
        </w:rPr>
        <w:t xml:space="preserve">. And the </w:t>
      </w:r>
      <w:r w:rsidRPr="00A2493D">
        <w:rPr>
          <w:rStyle w:val="Emphasis"/>
          <w:highlight w:val="cyan"/>
        </w:rPr>
        <w:t>infection rate</w:t>
      </w:r>
      <w:r w:rsidRPr="00A2493D">
        <w:rPr>
          <w:rStyle w:val="StyleUnderline"/>
          <w:highlight w:val="cyan"/>
        </w:rPr>
        <w:t xml:space="preserve"> for the </w:t>
      </w:r>
      <w:r w:rsidRPr="00A2493D">
        <w:rPr>
          <w:rStyle w:val="Emphasis"/>
          <w:highlight w:val="cyan"/>
        </w:rPr>
        <w:t>coronavirus continues to surge</w:t>
      </w:r>
      <w:r w:rsidRPr="006D1FC0">
        <w:rPr>
          <w:sz w:val="12"/>
        </w:rPr>
        <w:t>. I don’t know how to write in such a way that when someone reads this, later, weeks or months after I’ve written it, I will have left enough space for the unknown to tear everything I’ve said apart but will have left me and you with some semblance of form and experience. That I did live what I lived and read what I read. People did erupt from their shelters, their containers (</w:t>
      </w:r>
      <w:r w:rsidRPr="006D1FC0">
        <w:rPr>
          <w:rStyle w:val="StyleUnderline"/>
        </w:rPr>
        <w:t>the pressure of those walls meant to keep us safe yet simultaneously driving us to depression, listlessness, deep anxiety over resource and the future of resource</w:t>
      </w:r>
      <w:r w:rsidRPr="006D1FC0">
        <w:rPr>
          <w:sz w:val="12"/>
        </w:rPr>
        <w:t xml:space="preserve">); </w:t>
      </w:r>
      <w:r w:rsidRPr="00A2493D">
        <w:rPr>
          <w:rStyle w:val="StyleUnderline"/>
          <w:highlight w:val="cyan"/>
        </w:rPr>
        <w:t xml:space="preserve">people did </w:t>
      </w:r>
      <w:r w:rsidRPr="00A2493D">
        <w:rPr>
          <w:rStyle w:val="Emphasis"/>
          <w:highlight w:val="cyan"/>
        </w:rPr>
        <w:t>swarm</w:t>
      </w:r>
      <w:r w:rsidRPr="006D1FC0">
        <w:rPr>
          <w:rStyle w:val="StyleUnderline"/>
        </w:rPr>
        <w:t xml:space="preserve">, did put on their masks and braved, </w:t>
      </w:r>
      <w:r w:rsidRPr="00A2493D">
        <w:rPr>
          <w:rStyle w:val="StyleUnderline"/>
          <w:highlight w:val="cyan"/>
        </w:rPr>
        <w:t xml:space="preserve">said </w:t>
      </w:r>
      <w:r w:rsidRPr="00A2493D">
        <w:rPr>
          <w:rStyle w:val="Emphasis"/>
          <w:highlight w:val="cyan"/>
        </w:rPr>
        <w:t>fuck it</w:t>
      </w:r>
      <w:r w:rsidRPr="00A2493D">
        <w:rPr>
          <w:rStyle w:val="StyleUnderline"/>
          <w:highlight w:val="cyan"/>
        </w:rPr>
        <w:t xml:space="preserve">, said </w:t>
      </w:r>
      <w:r w:rsidRPr="00A2493D">
        <w:rPr>
          <w:rStyle w:val="Emphasis"/>
          <w:highlight w:val="cyan"/>
        </w:rPr>
        <w:t>fuck you</w:t>
      </w:r>
      <w:r w:rsidRPr="00A2493D">
        <w:rPr>
          <w:rStyle w:val="StyleUnderline"/>
          <w:highlight w:val="cyan"/>
        </w:rPr>
        <w:t xml:space="preserve">, </w:t>
      </w:r>
      <w:r w:rsidRPr="00A2493D">
        <w:rPr>
          <w:rStyle w:val="Emphasis"/>
          <w:highlight w:val="cyan"/>
        </w:rPr>
        <w:t>changed time</w:t>
      </w:r>
      <w:r w:rsidRPr="00A2493D">
        <w:rPr>
          <w:rStyle w:val="StyleUnderline"/>
          <w:highlight w:val="cyan"/>
        </w:rPr>
        <w:t xml:space="preserve">, made a </w:t>
      </w:r>
      <w:r w:rsidRPr="00A2493D">
        <w:rPr>
          <w:rStyle w:val="Emphasis"/>
          <w:highlight w:val="cyan"/>
        </w:rPr>
        <w:t>moment we could all feel</w:t>
      </w:r>
      <w:r w:rsidRPr="006D1FC0">
        <w:rPr>
          <w:rStyle w:val="StyleUnderline"/>
        </w:rPr>
        <w:t xml:space="preserve">. But the whole time this was happening, you were worried about the virus and worried that after </w:t>
      </w:r>
      <w:r w:rsidRPr="006D1FC0">
        <w:rPr>
          <w:rStyle w:val="Emphasis"/>
        </w:rPr>
        <w:t>protesting people</w:t>
      </w:r>
      <w:r w:rsidRPr="006D1FC0">
        <w:rPr>
          <w:rStyle w:val="StyleUnderline"/>
        </w:rPr>
        <w:t xml:space="preserve"> would </w:t>
      </w:r>
      <w:r w:rsidRPr="006D1FC0">
        <w:rPr>
          <w:rStyle w:val="Emphasis"/>
        </w:rPr>
        <w:t>just stay outside</w:t>
      </w:r>
      <w:r w:rsidRPr="006D1FC0">
        <w:rPr>
          <w:rStyle w:val="StyleUnderline"/>
        </w:rPr>
        <w:t xml:space="preserve">, </w:t>
      </w:r>
      <w:r w:rsidRPr="006D1FC0">
        <w:rPr>
          <w:rStyle w:val="Emphasis"/>
        </w:rPr>
        <w:t>forgetting</w:t>
      </w:r>
      <w:r w:rsidRPr="006D1FC0">
        <w:rPr>
          <w:rStyle w:val="StyleUnderline"/>
        </w:rPr>
        <w:t xml:space="preserve"> they had </w:t>
      </w:r>
      <w:r w:rsidRPr="006D1FC0">
        <w:rPr>
          <w:rStyle w:val="Emphasis"/>
        </w:rPr>
        <w:t>breached</w:t>
      </w:r>
      <w:r w:rsidRPr="006D1FC0">
        <w:rPr>
          <w:rStyle w:val="StyleUnderline"/>
        </w:rPr>
        <w:t xml:space="preserve"> their </w:t>
      </w:r>
      <w:r w:rsidRPr="006D1FC0">
        <w:rPr>
          <w:rStyle w:val="Emphasis"/>
        </w:rPr>
        <w:t>confines</w:t>
      </w:r>
      <w:r w:rsidRPr="006D1FC0">
        <w:rPr>
          <w:rStyle w:val="StyleUnderline"/>
        </w:rPr>
        <w:t xml:space="preserve"> for a </w:t>
      </w:r>
      <w:r w:rsidRPr="006D1FC0">
        <w:rPr>
          <w:rStyle w:val="Emphasis"/>
        </w:rPr>
        <w:t>reason</w:t>
      </w:r>
      <w:r w:rsidRPr="006D1FC0">
        <w:rPr>
          <w:rStyle w:val="StyleUnderline"/>
        </w:rPr>
        <w:t xml:space="preserve">. </w:t>
      </w:r>
      <w:r w:rsidRPr="00A2493D">
        <w:rPr>
          <w:rStyle w:val="StyleUnderline"/>
          <w:highlight w:val="cyan"/>
        </w:rPr>
        <w:t xml:space="preserve">We no more wanted to </w:t>
      </w:r>
      <w:r w:rsidRPr="00A2493D">
        <w:rPr>
          <w:rStyle w:val="Emphasis"/>
          <w:highlight w:val="cyan"/>
        </w:rPr>
        <w:t>live with the virus</w:t>
      </w:r>
      <w:r w:rsidRPr="00A2493D">
        <w:rPr>
          <w:rStyle w:val="StyleUnderline"/>
          <w:highlight w:val="cyan"/>
        </w:rPr>
        <w:t xml:space="preserve"> than we did with </w:t>
      </w:r>
      <w:r w:rsidRPr="00A2493D">
        <w:rPr>
          <w:rStyle w:val="Emphasis"/>
          <w:highlight w:val="cyan"/>
        </w:rPr>
        <w:t>violence against black bodies</w:t>
      </w:r>
      <w:r w:rsidRPr="00A2493D">
        <w:rPr>
          <w:rStyle w:val="StyleUnderline"/>
          <w:highlight w:val="cyan"/>
        </w:rPr>
        <w:t xml:space="preserve">. I didn’t want </w:t>
      </w:r>
      <w:r w:rsidRPr="00A2493D">
        <w:rPr>
          <w:rStyle w:val="Emphasis"/>
          <w:highlight w:val="cyan"/>
        </w:rPr>
        <w:t>reminding</w:t>
      </w:r>
      <w:r w:rsidRPr="00A2493D">
        <w:rPr>
          <w:rStyle w:val="StyleUnderline"/>
          <w:highlight w:val="cyan"/>
        </w:rPr>
        <w:t xml:space="preserve">. I </w:t>
      </w:r>
      <w:r w:rsidRPr="00A2493D">
        <w:rPr>
          <w:rStyle w:val="Emphasis"/>
          <w:highlight w:val="cyan"/>
        </w:rPr>
        <w:t>never wanted</w:t>
      </w:r>
      <w:r w:rsidRPr="00A2493D">
        <w:rPr>
          <w:rStyle w:val="StyleUnderline"/>
          <w:highlight w:val="cyan"/>
        </w:rPr>
        <w:t xml:space="preserve"> to </w:t>
      </w:r>
      <w:r w:rsidRPr="00A2493D">
        <w:rPr>
          <w:rStyle w:val="Emphasis"/>
          <w:highlight w:val="cyan"/>
        </w:rPr>
        <w:t>get used</w:t>
      </w:r>
      <w:r w:rsidRPr="00A2493D">
        <w:rPr>
          <w:rStyle w:val="StyleUnderline"/>
          <w:highlight w:val="cyan"/>
        </w:rPr>
        <w:t xml:space="preserve"> to it.</w:t>
      </w:r>
    </w:p>
    <w:p w14:paraId="502D0D66" w14:textId="77777777" w:rsidR="00745D9C" w:rsidRDefault="00745D9C" w:rsidP="00745D9C"/>
    <w:p w14:paraId="6B67D6A5" w14:textId="77777777" w:rsidR="00745D9C" w:rsidRDefault="00745D9C" w:rsidP="00745D9C">
      <w:pPr>
        <w:pStyle w:val="Heading4"/>
      </w:pPr>
      <w:r>
        <w:t xml:space="preserve">Slavery and genocide were the </w:t>
      </w:r>
      <w:r>
        <w:rPr>
          <w:u w:val="single"/>
        </w:rPr>
        <w:t>first attempt at the mechanization of life itself</w:t>
      </w:r>
      <w:r>
        <w:t xml:space="preserve"> designed to </w:t>
      </w:r>
      <w:r>
        <w:rPr>
          <w:u w:val="single"/>
        </w:rPr>
        <w:t>create a robotic anti-human in the flesh for the expansion of humanism</w:t>
      </w:r>
      <w:r>
        <w:t xml:space="preserve">. That flesh is always already dedicated to the </w:t>
      </w:r>
      <w:r>
        <w:rPr>
          <w:u w:val="single"/>
        </w:rPr>
        <w:t xml:space="preserve">surplus of violence that </w:t>
      </w:r>
      <w:proofErr w:type="spellStart"/>
      <w:r>
        <w:rPr>
          <w:u w:val="single"/>
        </w:rPr>
        <w:t>inscripts</w:t>
      </w:r>
      <w:proofErr w:type="spellEnd"/>
      <w:r>
        <w:rPr>
          <w:u w:val="single"/>
        </w:rPr>
        <w:t xml:space="preserve"> the tenets of abjection on black and native life</w:t>
      </w:r>
      <w:r>
        <w:t xml:space="preserve"> in the form of Western Man that </w:t>
      </w:r>
      <w:proofErr w:type="spellStart"/>
      <w:r>
        <w:rPr>
          <w:u w:val="single"/>
        </w:rPr>
        <w:t>carcerality</w:t>
      </w:r>
      <w:proofErr w:type="spellEnd"/>
      <w:r>
        <w:rPr>
          <w:u w:val="single"/>
        </w:rPr>
        <w:t xml:space="preserve"> can only subtend as an apparatus of capture</w:t>
      </w:r>
      <w:r>
        <w:t>.</w:t>
      </w:r>
    </w:p>
    <w:p w14:paraId="09A27AEB" w14:textId="77777777" w:rsidR="00745D9C" w:rsidRDefault="00745D9C" w:rsidP="00745D9C">
      <w:pPr>
        <w:pStyle w:val="Heading4"/>
        <w:rPr>
          <w:vertAlign w:val="superscript"/>
        </w:rPr>
      </w:pPr>
      <w:r>
        <w:t xml:space="preserve">Yet we can’t forget Alexander </w:t>
      </w:r>
      <w:proofErr w:type="spellStart"/>
      <w:r>
        <w:t>Weheliye’s</w:t>
      </w:r>
      <w:proofErr w:type="spellEnd"/>
      <w:r>
        <w:t xml:space="preserve"> prophetic call </w:t>
      </w:r>
      <w:r>
        <w:rPr>
          <w:u w:val="single"/>
        </w:rPr>
        <w:t>to radically inhabit the flesh</w:t>
      </w:r>
      <w:r>
        <w:t xml:space="preserve"> as testament </w:t>
      </w:r>
      <w:r>
        <w:rPr>
          <w:u w:val="single"/>
        </w:rPr>
        <w:t xml:space="preserve">to ongoing life in </w:t>
      </w:r>
      <w:proofErr w:type="spellStart"/>
      <w:r>
        <w:rPr>
          <w:u w:val="single"/>
        </w:rPr>
        <w:t>jurisgenerative</w:t>
      </w:r>
      <w:proofErr w:type="spellEnd"/>
      <w:r>
        <w:rPr>
          <w:u w:val="single"/>
        </w:rPr>
        <w:t xml:space="preserve"> fecundity</w:t>
      </w:r>
      <w:r>
        <w:t xml:space="preserve"> that </w:t>
      </w:r>
      <w:r>
        <w:rPr>
          <w:u w:val="single"/>
        </w:rPr>
        <w:t>simultaneously disfigures the brutality</w:t>
      </w:r>
      <w:r>
        <w:t xml:space="preserve">. </w:t>
      </w:r>
      <w:r>
        <w:rPr>
          <w:vertAlign w:val="superscript"/>
        </w:rPr>
        <w:t>2, 3</w:t>
      </w:r>
    </w:p>
    <w:p w14:paraId="39525054" w14:textId="77777777" w:rsidR="00745D9C" w:rsidRDefault="00745D9C" w:rsidP="00745D9C">
      <w:pPr>
        <w:rPr>
          <w:sz w:val="12"/>
          <w:szCs w:val="12"/>
        </w:rPr>
      </w:pPr>
      <w:r>
        <w:rPr>
          <w:sz w:val="12"/>
          <w:szCs w:val="12"/>
        </w:rPr>
        <w:t>2 -</w:t>
      </w:r>
      <w:r w:rsidRPr="00314F74">
        <w:rPr>
          <w:sz w:val="12"/>
          <w:szCs w:val="12"/>
        </w:rPr>
        <w:t xml:space="preserve"> [Alexander </w:t>
      </w:r>
      <w:proofErr w:type="spellStart"/>
      <w:r w:rsidRPr="00314F74">
        <w:rPr>
          <w:sz w:val="12"/>
          <w:szCs w:val="12"/>
        </w:rPr>
        <w:t>Weheliye</w:t>
      </w:r>
      <w:proofErr w:type="spellEnd"/>
      <w:r w:rsidRPr="00314F74">
        <w:rPr>
          <w:sz w:val="12"/>
          <w:szCs w:val="12"/>
        </w:rPr>
        <w:t xml:space="preserve">, Alexander G. </w:t>
      </w:r>
      <w:proofErr w:type="spellStart"/>
      <w:r w:rsidRPr="00314F74">
        <w:rPr>
          <w:sz w:val="12"/>
          <w:szCs w:val="12"/>
        </w:rPr>
        <w:t>Weheliye</w:t>
      </w:r>
      <w:proofErr w:type="spellEnd"/>
      <w:r w:rsidRPr="00314F74">
        <w:rPr>
          <w:sz w:val="12"/>
          <w:szCs w:val="12"/>
        </w:rPr>
        <w:t xml:space="preserve"> is Professor of African American Studies and English at Northwestern University. He is the author of </w:t>
      </w:r>
      <w:proofErr w:type="spellStart"/>
      <w:r w:rsidRPr="00314F74">
        <w:rPr>
          <w:sz w:val="12"/>
          <w:szCs w:val="12"/>
        </w:rPr>
        <w:t>Phonographies</w:t>
      </w:r>
      <w:proofErr w:type="spellEnd"/>
      <w:r w:rsidRPr="00314F74">
        <w:rPr>
          <w:sz w:val="12"/>
          <w:szCs w:val="12"/>
        </w:rPr>
        <w:t xml:space="preserve">: Grooves in Sonic Afro-Modernity, also published by Duke University Press. "Habeas Viscus: Racializing Assemblages, Biopolitics, And Black Feminist Theories </w:t>
      </w:r>
      <w:proofErr w:type="gramStart"/>
      <w:r w:rsidRPr="00314F74">
        <w:rPr>
          <w:sz w:val="12"/>
          <w:szCs w:val="12"/>
        </w:rPr>
        <w:t>Of</w:t>
      </w:r>
      <w:proofErr w:type="gramEnd"/>
      <w:r w:rsidRPr="00314F74">
        <w:rPr>
          <w:sz w:val="12"/>
          <w:szCs w:val="12"/>
        </w:rPr>
        <w:t xml:space="preserve"> The Human | Books Gateway | Duke University Press." Read.dukeupress.edu., 2014. Web. 19 Mar. 2020. </w:t>
      </w:r>
      <w:hyperlink r:id="rId8" w:history="1">
        <w:r w:rsidRPr="00952410">
          <w:rPr>
            <w:rStyle w:val="Hyperlink"/>
            <w:sz w:val="12"/>
            <w:szCs w:val="12"/>
          </w:rPr>
          <w:t>https://read.dukeupress.edu/books/book/254/Habeas-ViscusRacializing-Assemblages-Biopolitics]//Townes</w:t>
        </w:r>
      </w:hyperlink>
    </w:p>
    <w:p w14:paraId="25E080E2" w14:textId="77777777" w:rsidR="00745D9C" w:rsidRPr="00314F74" w:rsidRDefault="00745D9C" w:rsidP="00745D9C">
      <w:pPr>
        <w:rPr>
          <w:sz w:val="12"/>
          <w:szCs w:val="12"/>
        </w:rPr>
      </w:pPr>
      <w:r>
        <w:rPr>
          <w:sz w:val="12"/>
          <w:szCs w:val="12"/>
        </w:rPr>
        <w:t>3 --[Fred Moten, “</w:t>
      </w:r>
      <w:proofErr w:type="spellStart"/>
      <w:r>
        <w:rPr>
          <w:sz w:val="12"/>
          <w:szCs w:val="12"/>
        </w:rPr>
        <w:t>jurisgenerative</w:t>
      </w:r>
      <w:proofErr w:type="spellEnd"/>
      <w:r>
        <w:rPr>
          <w:sz w:val="12"/>
          <w:szCs w:val="12"/>
        </w:rPr>
        <w:t xml:space="preserve"> grammar (for alto),” 2014, Oxford Handbooks]//Townes</w:t>
      </w:r>
    </w:p>
    <w:p w14:paraId="30BD13D4" w14:textId="77777777" w:rsidR="00745D9C" w:rsidRPr="008C3807" w:rsidRDefault="00745D9C" w:rsidP="00745D9C">
      <w:r>
        <w:rPr>
          <w:rStyle w:val="Style13ptBold"/>
        </w:rPr>
        <w:t xml:space="preserve">McKittrick, 16 </w:t>
      </w:r>
      <w:r>
        <w:t>[Katherine McKittrick, “Rebellion/Invention/Groove,” Small Axe: A Caribbean Platform for Criticism, 20 (1_49), (March 2016): 79-91.]//Townes</w:t>
      </w:r>
    </w:p>
    <w:p w14:paraId="60AE688E" w14:textId="77777777" w:rsidR="00745D9C" w:rsidRPr="008C3807" w:rsidRDefault="00745D9C" w:rsidP="00745D9C">
      <w:pPr>
        <w:rPr>
          <w:rStyle w:val="Emphasis"/>
        </w:rPr>
      </w:pPr>
      <w:r w:rsidRPr="008C3807">
        <w:rPr>
          <w:rStyle w:val="Emphasis"/>
          <w:highlight w:val="cyan"/>
        </w:rPr>
        <w:lastRenderedPageBreak/>
        <w:t>Slavery was</w:t>
      </w:r>
      <w:r w:rsidRPr="008C3807">
        <w:rPr>
          <w:sz w:val="14"/>
        </w:rPr>
        <w:t>, Wynter writes, “</w:t>
      </w:r>
      <w:r w:rsidRPr="008C3807">
        <w:rPr>
          <w:rStyle w:val="Emphasis"/>
        </w:rPr>
        <w:t xml:space="preserve">the </w:t>
      </w:r>
      <w:r w:rsidRPr="008C3807">
        <w:rPr>
          <w:rStyle w:val="Emphasis"/>
          <w:highlight w:val="cyan"/>
        </w:rPr>
        <w:t>first large-scale</w:t>
      </w:r>
      <w:r w:rsidRPr="008C3807">
        <w:rPr>
          <w:rStyle w:val="Emphasis"/>
        </w:rPr>
        <w:t xml:space="preserve"> intensive </w:t>
      </w:r>
      <w:r w:rsidRPr="008C3807">
        <w:rPr>
          <w:rStyle w:val="Emphasis"/>
          <w:highlight w:val="cyan"/>
        </w:rPr>
        <w:t>attempt at the mechanization of human existence</w:t>
      </w:r>
      <w:r w:rsidRPr="008C3807">
        <w:rPr>
          <w:sz w:val="14"/>
        </w:rPr>
        <w:t xml:space="preserve">” (107; emphasis mine). </w:t>
      </w:r>
      <w:r w:rsidRPr="008C3807">
        <w:rPr>
          <w:rStyle w:val="StyleUnderline"/>
        </w:rPr>
        <w:t xml:space="preserve">The mechanization of the black labor-unit status was </w:t>
      </w:r>
      <w:r w:rsidRPr="008C3807">
        <w:rPr>
          <w:rStyle w:val="Emphasis"/>
          <w:highlight w:val="cyan"/>
        </w:rPr>
        <w:t>anchored to a range of antiblack practices</w:t>
      </w:r>
      <w:r w:rsidRPr="008C3807">
        <w:rPr>
          <w:sz w:val="14"/>
        </w:rPr>
        <w:t xml:space="preserve"> (premature and preventable deaths, lashings, segregations, bindings, </w:t>
      </w:r>
      <w:proofErr w:type="spellStart"/>
      <w:r w:rsidRPr="008C3807">
        <w:rPr>
          <w:sz w:val="14"/>
        </w:rPr>
        <w:t>lynchings</w:t>
      </w:r>
      <w:proofErr w:type="spellEnd"/>
      <w:r w:rsidRPr="008C3807">
        <w:rPr>
          <w:sz w:val="14"/>
        </w:rPr>
        <w:t xml:space="preserve">, cuttings, brandings, dismemberments, malnourishments, rapes, impoverishments, incarcerations, thrashings </w:t>
      </w:r>
      <w:r w:rsidRPr="008C3807">
        <w:rPr>
          <w:rStyle w:val="Emphasis"/>
          <w:highlight w:val="cyan"/>
        </w:rPr>
        <w:t>designed to break black into absolute negation</w:t>
      </w:r>
      <w:r w:rsidRPr="008C3807">
        <w:rPr>
          <w:sz w:val="14"/>
        </w:rPr>
        <w:t xml:space="preserve">) </w:t>
      </w:r>
      <w:r w:rsidRPr="008C3807">
        <w:rPr>
          <w:rStyle w:val="StyleUnderline"/>
        </w:rPr>
        <w:t xml:space="preserve">that expertly </w:t>
      </w:r>
      <w:r w:rsidRPr="008C3807">
        <w:rPr>
          <w:rStyle w:val="Emphasis"/>
          <w:highlight w:val="cyan"/>
        </w:rPr>
        <w:t xml:space="preserve">located black </w:t>
      </w:r>
      <w:proofErr w:type="spellStart"/>
      <w:r w:rsidRPr="008C3807">
        <w:rPr>
          <w:rStyle w:val="Emphasis"/>
          <w:highlight w:val="cyan"/>
        </w:rPr>
        <w:t>nonpersonhood</w:t>
      </w:r>
      <w:proofErr w:type="spellEnd"/>
      <w:r w:rsidRPr="008C3807">
        <w:rPr>
          <w:rStyle w:val="StyleUnderline"/>
        </w:rPr>
        <w:t xml:space="preserve"> and nonbeing </w:t>
      </w:r>
      <w:r w:rsidRPr="008C3807">
        <w:rPr>
          <w:rStyle w:val="Emphasis"/>
          <w:highlight w:val="cyan"/>
        </w:rPr>
        <w:t xml:space="preserve">within </w:t>
      </w:r>
      <w:r w:rsidRPr="008C3807">
        <w:rPr>
          <w:rStyle w:val="Emphasis"/>
        </w:rPr>
        <w:t>the fabric of</w:t>
      </w:r>
      <w:r w:rsidRPr="008C3807">
        <w:rPr>
          <w:rStyle w:val="StyleUnderline"/>
        </w:rPr>
        <w:t xml:space="preserve">, </w:t>
      </w:r>
      <w:r w:rsidRPr="008C3807">
        <w:rPr>
          <w:rStyle w:val="StyleUnderline"/>
          <w:highlight w:val="cyan"/>
        </w:rPr>
        <w:t>and</w:t>
      </w:r>
      <w:r w:rsidRPr="008C3807">
        <w:rPr>
          <w:rStyle w:val="StyleUnderline"/>
        </w:rPr>
        <w:t xml:space="preserve"> therefore </w:t>
      </w:r>
      <w:r w:rsidRPr="008C3807">
        <w:rPr>
          <w:rStyle w:val="Emphasis"/>
          <w:highlight w:val="cyan"/>
        </w:rPr>
        <w:t>necessary to</w:t>
      </w:r>
      <w:r w:rsidRPr="008C3807">
        <w:rPr>
          <w:rStyle w:val="StyleUnderline"/>
        </w:rPr>
        <w:t xml:space="preserve">, </w:t>
      </w:r>
      <w:r w:rsidRPr="008C3807">
        <w:rPr>
          <w:rStyle w:val="Emphasis"/>
          <w:highlight w:val="cyan"/>
        </w:rPr>
        <w:t>collective social consciousness</w:t>
      </w:r>
      <w:r w:rsidRPr="008C3807">
        <w:rPr>
          <w:sz w:val="14"/>
        </w:rPr>
        <w:t xml:space="preserve">. In many ways, what can also be observed is what I consider to be one of Wynter’s more provocative insights: </w:t>
      </w:r>
      <w:r w:rsidRPr="008C3807">
        <w:rPr>
          <w:rStyle w:val="StyleUnderline"/>
        </w:rPr>
        <w:t xml:space="preserve">how practices of racism and narratives of antiblackness not only permeate how we collectively understand one another but </w:t>
      </w:r>
      <w:r w:rsidRPr="008C3807">
        <w:rPr>
          <w:rStyle w:val="StyleUnderline"/>
          <w:highlight w:val="cyan"/>
        </w:rPr>
        <w:t>also inform</w:t>
      </w:r>
      <w:r w:rsidRPr="008C3807">
        <w:rPr>
          <w:rStyle w:val="StyleUnderline"/>
        </w:rPr>
        <w:t xml:space="preserve"> negative physiological and neurobiological responses to blackness</w:t>
      </w:r>
      <w:r w:rsidRPr="008C3807">
        <w:rPr>
          <w:sz w:val="14"/>
        </w:rPr>
        <w:t xml:space="preserve">.7 What Wynter offers in her unraveling of the plantation in “Black Metamorphosis” is how </w:t>
      </w:r>
      <w:r w:rsidRPr="008C3807">
        <w:rPr>
          <w:rStyle w:val="Emphasis"/>
        </w:rPr>
        <w:t xml:space="preserve">psychic and affective </w:t>
      </w:r>
      <w:r w:rsidRPr="008C3807">
        <w:rPr>
          <w:rStyle w:val="Emphasis"/>
          <w:highlight w:val="cyan"/>
        </w:rPr>
        <w:t>negative feelings about blackness</w:t>
      </w:r>
      <w:r w:rsidRPr="008C3807">
        <w:rPr>
          <w:sz w:val="14"/>
        </w:rPr>
        <w:t xml:space="preserve">—feelings that are so often experienced as though they are truthful and </w:t>
      </w:r>
      <w:proofErr w:type="spellStart"/>
      <w:r w:rsidRPr="008C3807">
        <w:rPr>
          <w:sz w:val="14"/>
        </w:rPr>
        <w:t>bioinstinctual</w:t>
      </w:r>
      <w:proofErr w:type="spellEnd"/>
      <w:r w:rsidRPr="008C3807">
        <w:rPr>
          <w:sz w:val="14"/>
        </w:rPr>
        <w:t>—</w:t>
      </w:r>
      <w:r w:rsidRPr="008C3807">
        <w:rPr>
          <w:rStyle w:val="StyleUnderline"/>
        </w:rPr>
        <w:t>are implicit to a symbolic belief system of which antiblackness is constitutive</w:t>
      </w:r>
      <w:r w:rsidRPr="008C3807">
        <w:rPr>
          <w:sz w:val="14"/>
        </w:rPr>
        <w:t xml:space="preserve"> (569). Antiblackness informs neurobiological and physiological drives, desires, and emotions—and negative feelings—because it underwrites a collective and normalized, racially coded, biocentric belief system wherein </w:t>
      </w:r>
      <w:r w:rsidRPr="008C3807">
        <w:rPr>
          <w:rStyle w:val="StyleUnderline"/>
        </w:rPr>
        <w:t xml:space="preserve">narratives of natural selection, and the </w:t>
      </w:r>
      <w:proofErr w:type="spellStart"/>
      <w:r w:rsidRPr="008C3807">
        <w:rPr>
          <w:rStyle w:val="StyleUnderline"/>
        </w:rPr>
        <w:t>dysselection</w:t>
      </w:r>
      <w:proofErr w:type="spellEnd"/>
      <w:r w:rsidRPr="008C3807">
        <w:rPr>
          <w:rStyle w:val="StyleUnderline"/>
        </w:rPr>
        <w:t xml:space="preserve"> of blackness, are cast as, and </w:t>
      </w:r>
      <w:proofErr w:type="spellStart"/>
      <w:r w:rsidRPr="008C3807">
        <w:rPr>
          <w:rStyle w:val="StyleUnderline"/>
        </w:rPr>
        <w:t>reflexly</w:t>
      </w:r>
      <w:proofErr w:type="spellEnd"/>
      <w:r w:rsidRPr="008C3807">
        <w:rPr>
          <w:rStyle w:val="StyleUnderline"/>
        </w:rPr>
        <w:t xml:space="preserve"> experienced as, commonsense</w:t>
      </w:r>
      <w:r w:rsidRPr="008C3807">
        <w:rPr>
          <w:sz w:val="14"/>
        </w:rPr>
        <w:t xml:space="preserve">. </w:t>
      </w:r>
      <w:r w:rsidRPr="008C3807">
        <w:rPr>
          <w:rStyle w:val="Emphasis"/>
        </w:rPr>
        <w:t>Social consciousness</w:t>
      </w:r>
      <w:r w:rsidRPr="008C3807">
        <w:rPr>
          <w:sz w:val="14"/>
        </w:rPr>
        <w:t xml:space="preserve">, then, across racial identifications, includes physiologically and neurobiologically feeling and sensing and </w:t>
      </w:r>
      <w:r w:rsidRPr="008C3807">
        <w:rPr>
          <w:rStyle w:val="Emphasis"/>
        </w:rPr>
        <w:t>knowing antiblackness as a normal way of life</w:t>
      </w:r>
      <w:r w:rsidRPr="008C3807">
        <w:rPr>
          <w:sz w:val="14"/>
        </w:rPr>
        <w:t xml:space="preserve">. Feeling normal is feeling, as if </w:t>
      </w:r>
      <w:proofErr w:type="spellStart"/>
      <w:r w:rsidRPr="008C3807">
        <w:rPr>
          <w:sz w:val="14"/>
        </w:rPr>
        <w:t>bioinstinctually</w:t>
      </w:r>
      <w:proofErr w:type="spellEnd"/>
      <w:r w:rsidRPr="008C3807">
        <w:rPr>
          <w:sz w:val="14"/>
        </w:rPr>
        <w:t xml:space="preserve">, black-as-worthless. It is worth repeating that </w:t>
      </w:r>
      <w:r w:rsidRPr="008C3807">
        <w:rPr>
          <w:rStyle w:val="StyleUnderline"/>
        </w:rPr>
        <w:t xml:space="preserve">Wynter also identifies </w:t>
      </w:r>
      <w:r w:rsidRPr="008C3807">
        <w:rPr>
          <w:rStyle w:val="StyleUnderline"/>
          <w:highlight w:val="cyan"/>
        </w:rPr>
        <w:t>racist violence, emerging from</w:t>
      </w:r>
      <w:r w:rsidRPr="008C3807">
        <w:rPr>
          <w:rStyle w:val="StyleUnderline"/>
        </w:rPr>
        <w:t xml:space="preserve"> </w:t>
      </w:r>
      <w:r w:rsidRPr="008C3807">
        <w:rPr>
          <w:rStyle w:val="Emphasis"/>
        </w:rPr>
        <w:t xml:space="preserve">plantation logics, as </w:t>
      </w:r>
      <w:r w:rsidRPr="008C3807">
        <w:rPr>
          <w:rStyle w:val="Emphasis"/>
          <w:highlight w:val="cyan"/>
        </w:rPr>
        <w:t>initiation</w:t>
      </w:r>
      <w:r w:rsidRPr="008C3807">
        <w:rPr>
          <w:sz w:val="14"/>
        </w:rPr>
        <w:t xml:space="preserve">; </w:t>
      </w:r>
      <w:r w:rsidRPr="008C3807">
        <w:rPr>
          <w:rStyle w:val="StyleUnderline"/>
        </w:rPr>
        <w:t xml:space="preserve">rites of passage </w:t>
      </w:r>
      <w:r w:rsidRPr="008C3807">
        <w:rPr>
          <w:rStyle w:val="Emphasis"/>
        </w:rPr>
        <w:t>mark entrance into</w:t>
      </w:r>
      <w:r w:rsidRPr="008C3807">
        <w:rPr>
          <w:rStyle w:val="StyleUnderline"/>
        </w:rPr>
        <w:t xml:space="preserve">, and therefore </w:t>
      </w:r>
      <w:r w:rsidRPr="008C3807">
        <w:rPr>
          <w:rStyle w:val="Emphasis"/>
          <w:highlight w:val="cyan"/>
        </w:rPr>
        <w:t>replicate</w:t>
      </w:r>
      <w:r w:rsidRPr="008C3807">
        <w:rPr>
          <w:rStyle w:val="StyleUnderline"/>
          <w:highlight w:val="cyan"/>
        </w:rPr>
        <w:t xml:space="preserve"> and normalize </w:t>
      </w:r>
      <w:r w:rsidRPr="008C3807">
        <w:rPr>
          <w:rStyle w:val="StyleUnderline"/>
        </w:rPr>
        <w:t xml:space="preserve">a </w:t>
      </w:r>
      <w:r w:rsidRPr="008C3807">
        <w:rPr>
          <w:rStyle w:val="Emphasis"/>
        </w:rPr>
        <w:t xml:space="preserve">European-centered bourgeois </w:t>
      </w:r>
      <w:r w:rsidRPr="008C3807">
        <w:rPr>
          <w:rStyle w:val="Emphasis"/>
          <w:highlight w:val="cyan"/>
        </w:rPr>
        <w:t>social order</w:t>
      </w:r>
      <w:r w:rsidRPr="008C3807">
        <w:rPr>
          <w:sz w:val="14"/>
        </w:rPr>
        <w:t xml:space="preserve"> (423). Importantly, then, the process of coming into and being accepted into the world </w:t>
      </w:r>
      <w:r w:rsidRPr="008C3807">
        <w:rPr>
          <w:rStyle w:val="StyleUnderline"/>
        </w:rPr>
        <w:t>relies on conceptions of—or, more brutally and dismally, acts of—racist violence that reinforce the physiological and neurobiological refusal of black humanity</w:t>
      </w:r>
      <w:r w:rsidRPr="008C3807">
        <w:rPr>
          <w:sz w:val="14"/>
        </w:rPr>
        <w:t xml:space="preserve"> “</w:t>
      </w:r>
      <w:r w:rsidRPr="008C3807">
        <w:rPr>
          <w:rStyle w:val="Emphasis"/>
        </w:rPr>
        <w:t>Black Metamorphosis</w:t>
      </w:r>
      <w:r w:rsidRPr="008C3807">
        <w:rPr>
          <w:sz w:val="14"/>
        </w:rPr>
        <w:t xml:space="preserve">” </w:t>
      </w:r>
      <w:r w:rsidRPr="008C3807">
        <w:rPr>
          <w:rStyle w:val="Emphasis"/>
        </w:rPr>
        <w:t>does not</w:t>
      </w:r>
      <w:r w:rsidRPr="008C3807">
        <w:rPr>
          <w:sz w:val="14"/>
        </w:rPr>
        <w:t xml:space="preserve">, however, </w:t>
      </w:r>
      <w:r w:rsidRPr="008C3807">
        <w:rPr>
          <w:rStyle w:val="Emphasis"/>
        </w:rPr>
        <w:t>descriptively rehearse the refusal of black humanity</w:t>
      </w:r>
      <w:r w:rsidRPr="008C3807">
        <w:rPr>
          <w:sz w:val="14"/>
        </w:rPr>
        <w:t xml:space="preserve">. </w:t>
      </w:r>
      <w:r w:rsidRPr="008C3807">
        <w:rPr>
          <w:rStyle w:val="StyleUnderline"/>
          <w:highlight w:val="cyan"/>
        </w:rPr>
        <w:t>Every line</w:t>
      </w:r>
      <w:r w:rsidRPr="008C3807">
        <w:rPr>
          <w:rStyle w:val="StyleUnderline"/>
        </w:rPr>
        <w:t xml:space="preserve"> of the text </w:t>
      </w:r>
      <w:r w:rsidRPr="008C3807">
        <w:rPr>
          <w:rStyle w:val="StyleUnderline"/>
          <w:highlight w:val="cyan"/>
        </w:rPr>
        <w:t>is sutured to black life</w:t>
      </w:r>
      <w:r w:rsidRPr="008C3807">
        <w:rPr>
          <w:rStyle w:val="StyleUnderline"/>
        </w:rPr>
        <w:t>.</w:t>
      </w:r>
      <w:r w:rsidRPr="008C3807">
        <w:rPr>
          <w:sz w:val="14"/>
        </w:rPr>
        <w:t xml:space="preserve"> As one reads the monograph, the brutal and racist imperative to totally negate black peoples in slave and </w:t>
      </w:r>
      <w:proofErr w:type="spellStart"/>
      <w:r w:rsidRPr="008C3807">
        <w:rPr>
          <w:sz w:val="14"/>
        </w:rPr>
        <w:t>postslave</w:t>
      </w:r>
      <w:proofErr w:type="spellEnd"/>
      <w:r w:rsidRPr="008C3807">
        <w:rPr>
          <w:sz w:val="14"/>
        </w:rPr>
        <w:t xml:space="preserve"> eras is undone by </w:t>
      </w:r>
      <w:r w:rsidRPr="008C3807">
        <w:rPr>
          <w:rStyle w:val="StyleUnderline"/>
        </w:rPr>
        <w:t xml:space="preserve">Wynter’s documentation </w:t>
      </w:r>
      <w:r w:rsidRPr="008C3807">
        <w:rPr>
          <w:rStyle w:val="StyleUnderline"/>
          <w:highlight w:val="cyan"/>
        </w:rPr>
        <w:t>of</w:t>
      </w:r>
      <w:r w:rsidRPr="008C3807">
        <w:rPr>
          <w:rStyle w:val="StyleUnderline"/>
        </w:rPr>
        <w:t xml:space="preserve"> a range of </w:t>
      </w:r>
      <w:r w:rsidRPr="008C3807">
        <w:rPr>
          <w:rStyle w:val="Emphasis"/>
        </w:rPr>
        <w:t xml:space="preserve">black </w:t>
      </w:r>
      <w:r w:rsidRPr="008C3807">
        <w:rPr>
          <w:rStyle w:val="Emphasis"/>
          <w:highlight w:val="cyan"/>
        </w:rPr>
        <w:t>rebellions</w:t>
      </w:r>
      <w:r w:rsidRPr="008C3807">
        <w:rPr>
          <w:sz w:val="14"/>
        </w:rPr>
        <w:t xml:space="preserve">: </w:t>
      </w:r>
      <w:proofErr w:type="spellStart"/>
      <w:r w:rsidRPr="008C3807">
        <w:rPr>
          <w:rStyle w:val="Emphasis"/>
          <w:highlight w:val="cyan"/>
        </w:rPr>
        <w:t>marronages</w:t>
      </w:r>
      <w:proofErr w:type="spellEnd"/>
      <w:r w:rsidRPr="008C3807">
        <w:rPr>
          <w:sz w:val="14"/>
        </w:rPr>
        <w:t xml:space="preserve">, </w:t>
      </w:r>
      <w:r w:rsidRPr="008C3807">
        <w:rPr>
          <w:rStyle w:val="Emphasis"/>
          <w:highlight w:val="cyan"/>
        </w:rPr>
        <w:t>mutinies</w:t>
      </w:r>
      <w:r w:rsidRPr="008C3807">
        <w:rPr>
          <w:sz w:val="14"/>
        </w:rPr>
        <w:t xml:space="preserve">, </w:t>
      </w:r>
      <w:r w:rsidRPr="008C3807">
        <w:rPr>
          <w:rStyle w:val="Emphasis"/>
          <w:highlight w:val="cyan"/>
        </w:rPr>
        <w:t>funerals</w:t>
      </w:r>
      <w:r w:rsidRPr="008C3807">
        <w:rPr>
          <w:sz w:val="14"/>
        </w:rPr>
        <w:t xml:space="preserve">, </w:t>
      </w:r>
      <w:r w:rsidRPr="008C3807">
        <w:rPr>
          <w:rStyle w:val="Emphasis"/>
          <w:highlight w:val="cyan"/>
        </w:rPr>
        <w:t>carnivals</w:t>
      </w:r>
      <w:r w:rsidRPr="008C3807">
        <w:rPr>
          <w:sz w:val="14"/>
        </w:rPr>
        <w:t xml:space="preserve">, </w:t>
      </w:r>
      <w:r w:rsidRPr="008C3807">
        <w:rPr>
          <w:rStyle w:val="Emphasis"/>
        </w:rPr>
        <w:t>dramas</w:t>
      </w:r>
      <w:r w:rsidRPr="008C3807">
        <w:rPr>
          <w:sz w:val="14"/>
        </w:rPr>
        <w:t xml:space="preserve">, </w:t>
      </w:r>
      <w:r w:rsidRPr="008C3807">
        <w:rPr>
          <w:rStyle w:val="Emphasis"/>
        </w:rPr>
        <w:t xml:space="preserve">visual </w:t>
      </w:r>
      <w:r w:rsidRPr="008C3807">
        <w:rPr>
          <w:rStyle w:val="Emphasis"/>
          <w:highlight w:val="cyan"/>
        </w:rPr>
        <w:t>arts</w:t>
      </w:r>
      <w:r w:rsidRPr="008C3807">
        <w:rPr>
          <w:sz w:val="14"/>
        </w:rPr>
        <w:t xml:space="preserve">, </w:t>
      </w:r>
      <w:r w:rsidRPr="008C3807">
        <w:rPr>
          <w:rStyle w:val="Emphasis"/>
        </w:rPr>
        <w:t>fictions</w:t>
      </w:r>
      <w:r w:rsidRPr="008C3807">
        <w:rPr>
          <w:sz w:val="14"/>
        </w:rPr>
        <w:t xml:space="preserve">, </w:t>
      </w:r>
      <w:r w:rsidRPr="008C3807">
        <w:rPr>
          <w:rStyle w:val="Emphasis"/>
        </w:rPr>
        <w:t>poems</w:t>
      </w:r>
      <w:r w:rsidRPr="008C3807">
        <w:rPr>
          <w:sz w:val="14"/>
        </w:rPr>
        <w:t xml:space="preserve">, </w:t>
      </w:r>
      <w:r w:rsidRPr="008C3807">
        <w:rPr>
          <w:rStyle w:val="Emphasis"/>
        </w:rPr>
        <w:t>fights</w:t>
      </w:r>
      <w:r w:rsidRPr="008C3807">
        <w:rPr>
          <w:sz w:val="14"/>
        </w:rPr>
        <w:t xml:space="preserve">, </w:t>
      </w:r>
      <w:r w:rsidRPr="008C3807">
        <w:rPr>
          <w:rStyle w:val="Emphasis"/>
          <w:highlight w:val="cyan"/>
        </w:rPr>
        <w:t>dances</w:t>
      </w:r>
      <w:r w:rsidRPr="008C3807">
        <w:rPr>
          <w:sz w:val="14"/>
        </w:rPr>
        <w:t xml:space="preserve">, </w:t>
      </w:r>
      <w:r w:rsidRPr="008C3807">
        <w:rPr>
          <w:rStyle w:val="Emphasis"/>
        </w:rPr>
        <w:t>music</w:t>
      </w:r>
      <w:r w:rsidRPr="008C3807">
        <w:rPr>
          <w:sz w:val="14"/>
        </w:rPr>
        <w:t xml:space="preserve"> </w:t>
      </w:r>
      <w:r w:rsidRPr="008C3807">
        <w:rPr>
          <w:rStyle w:val="Emphasis"/>
        </w:rPr>
        <w:t>making</w:t>
      </w:r>
      <w:r w:rsidRPr="008C3807">
        <w:rPr>
          <w:sz w:val="14"/>
        </w:rPr>
        <w:t xml:space="preserve"> and </w:t>
      </w:r>
      <w:r w:rsidRPr="008C3807">
        <w:rPr>
          <w:rStyle w:val="Emphasis"/>
        </w:rPr>
        <w:t>listening</w:t>
      </w:r>
      <w:r w:rsidRPr="008C3807">
        <w:rPr>
          <w:sz w:val="14"/>
        </w:rPr>
        <w:t xml:space="preserve">, </w:t>
      </w:r>
      <w:r w:rsidRPr="008C3807">
        <w:rPr>
          <w:rStyle w:val="Emphasis"/>
          <w:highlight w:val="cyan"/>
        </w:rPr>
        <w:t>revolts</w:t>
      </w:r>
      <w:r w:rsidRPr="008C3807">
        <w:rPr>
          <w:sz w:val="14"/>
        </w:rPr>
        <w:t>, “</w:t>
      </w:r>
      <w:r w:rsidRPr="008C3807">
        <w:rPr>
          <w:rStyle w:val="StyleUnderline"/>
        </w:rPr>
        <w:t>periodic uprisings and . . . the ongoing creation of culture</w:t>
      </w:r>
      <w:r w:rsidRPr="008C3807">
        <w:rPr>
          <w:sz w:val="14"/>
        </w:rPr>
        <w:t xml:space="preserve">” (83). Every line of this text is sutured to black life as the rebellious impulse to indict and overturn the dominant values that engender and profit from black nonbeing and nonpersonhood.8 The </w:t>
      </w:r>
      <w:r w:rsidRPr="008C3807">
        <w:rPr>
          <w:rStyle w:val="StyleUnderline"/>
          <w:highlight w:val="cyan"/>
        </w:rPr>
        <w:t>total negation of blackness</w:t>
      </w:r>
      <w:r w:rsidRPr="008C3807">
        <w:rPr>
          <w:rStyle w:val="StyleUnderline"/>
        </w:rPr>
        <w:t xml:space="preserve"> described above (the widespread oppression that normalized white supremacy, the calcified antiblack plantation logics, the psychic and neurological and physiological negative responses to blackness, the antiblack violence underpinned by racial capitalism) </w:t>
      </w:r>
      <w:r w:rsidRPr="008C3807">
        <w:rPr>
          <w:rStyle w:val="Emphasis"/>
          <w:highlight w:val="cyan"/>
        </w:rPr>
        <w:t>is always written as analytically relational to a series of rebellions that affirm black life</w:t>
      </w:r>
      <w:r w:rsidRPr="008C3807">
        <w:rPr>
          <w:sz w:val="14"/>
          <w:highlight w:val="cyan"/>
        </w:rPr>
        <w:t>.</w:t>
      </w:r>
      <w:r w:rsidRPr="008C3807">
        <w:rPr>
          <w:sz w:val="14"/>
        </w:rPr>
        <w:t xml:space="preserve"> </w:t>
      </w:r>
      <w:r w:rsidRPr="008C3807">
        <w:rPr>
          <w:rStyle w:val="StyleUnderline"/>
        </w:rPr>
        <w:t>Wynter’s reading</w:t>
      </w:r>
      <w:r w:rsidRPr="008C3807">
        <w:rPr>
          <w:sz w:val="14"/>
        </w:rPr>
        <w:t xml:space="preserve"> of oppression and resistance </w:t>
      </w:r>
      <w:r w:rsidRPr="008C3807">
        <w:rPr>
          <w:rStyle w:val="StyleUnderline"/>
        </w:rPr>
        <w:t>is</w:t>
      </w:r>
      <w:r w:rsidRPr="008C3807">
        <w:rPr>
          <w:sz w:val="14"/>
        </w:rPr>
        <w:t xml:space="preserve"> not, therefore, dichotomous but rather </w:t>
      </w:r>
      <w:r w:rsidRPr="008C3807">
        <w:rPr>
          <w:rStyle w:val="StyleUnderline"/>
        </w:rPr>
        <w:t>a “question mark . . . a dynamic dialectic of terror and hope”</w:t>
      </w:r>
      <w:r w:rsidRPr="008C3807">
        <w:rPr>
          <w:sz w:val="14"/>
        </w:rPr>
        <w:t xml:space="preserve"> (225). Significantly, the racial order of things that emerged within and alongside Middle Passage and plantation terrors also </w:t>
      </w:r>
      <w:r w:rsidRPr="008C3807">
        <w:rPr>
          <w:rStyle w:val="Emphasis"/>
          <w:highlight w:val="cyan"/>
        </w:rPr>
        <w:t>produced the conditions to reinvent and reorder black life</w:t>
      </w:r>
      <w:r w:rsidRPr="008C3807">
        <w:rPr>
          <w:sz w:val="14"/>
        </w:rPr>
        <w:t xml:space="preserve">. The negation of black humanity within the plantation context </w:t>
      </w:r>
      <w:r w:rsidRPr="008C3807">
        <w:rPr>
          <w:rStyle w:val="Emphasis"/>
        </w:rPr>
        <w:t xml:space="preserve">provided new and different ways </w:t>
      </w:r>
      <w:r w:rsidRPr="008C3807">
        <w:rPr>
          <w:rStyle w:val="Emphasis"/>
          <w:highlight w:val="cyan"/>
        </w:rPr>
        <w:t>to pronounce black life</w:t>
      </w:r>
      <w:r w:rsidRPr="008C3807">
        <w:rPr>
          <w:sz w:val="14"/>
        </w:rPr>
        <w:t xml:space="preserve">. It is important to note here that the </w:t>
      </w:r>
      <w:r w:rsidRPr="008C3807">
        <w:rPr>
          <w:rStyle w:val="StyleUnderline"/>
        </w:rPr>
        <w:t>affirmation of black life includes, but is not restricted to, the repurposing of multiethnic African traces and phantasies—not as vestiges of nostalgic idealization but as adaptive social innovations</w:t>
      </w:r>
      <w:r w:rsidRPr="008C3807">
        <w:rPr>
          <w:sz w:val="14"/>
        </w:rPr>
        <w:t xml:space="preserve">.9 The </w:t>
      </w:r>
      <w:r w:rsidRPr="008C3807">
        <w:rPr>
          <w:rStyle w:val="Emphasis"/>
        </w:rPr>
        <w:t xml:space="preserve">affirmation of black life, then, </w:t>
      </w:r>
      <w:r w:rsidRPr="008C3807">
        <w:rPr>
          <w:rStyle w:val="Emphasis"/>
          <w:highlight w:val="cyan"/>
        </w:rPr>
        <w:t>requires thinking across a range of racial identifications</w:t>
      </w:r>
      <w:r w:rsidRPr="008C3807">
        <w:rPr>
          <w:rStyle w:val="Emphasis"/>
        </w:rPr>
        <w:t xml:space="preserve"> and practices (African and non-African, black and nonblack) </w:t>
      </w:r>
      <w:r w:rsidRPr="008C3807">
        <w:rPr>
          <w:rStyle w:val="Emphasis"/>
          <w:highlight w:val="cyan"/>
        </w:rPr>
        <w:t xml:space="preserve">within a system that axiomatically situates black life outside </w:t>
      </w:r>
      <w:proofErr w:type="spellStart"/>
      <w:r w:rsidRPr="008C3807">
        <w:rPr>
          <w:rStyle w:val="Emphasis"/>
          <w:highlight w:val="cyan"/>
        </w:rPr>
        <w:t>plantocratic</w:t>
      </w:r>
      <w:proofErr w:type="spellEnd"/>
      <w:r w:rsidRPr="008C3807">
        <w:rPr>
          <w:rStyle w:val="Emphasis"/>
          <w:highlight w:val="cyan"/>
        </w:rPr>
        <w:t xml:space="preserve"> conceptions of humanity</w:t>
      </w:r>
      <w:r w:rsidRPr="008C3807">
        <w:rPr>
          <w:rStyle w:val="Emphasis"/>
        </w:rPr>
        <w:t xml:space="preserve"> and, in so doing, </w:t>
      </w:r>
      <w:r w:rsidRPr="008C3807">
        <w:rPr>
          <w:rStyle w:val="Emphasis"/>
          <w:highlight w:val="cyan"/>
        </w:rPr>
        <w:t>reinvents</w:t>
      </w:r>
      <w:r w:rsidRPr="008C3807">
        <w:rPr>
          <w:rStyle w:val="Emphasis"/>
        </w:rPr>
        <w:t xml:space="preserve"> black selfhood-</w:t>
      </w:r>
      <w:r w:rsidRPr="008C3807">
        <w:rPr>
          <w:rStyle w:val="Emphasis"/>
          <w:highlight w:val="cyan"/>
        </w:rPr>
        <w:t>community-life anew</w:t>
      </w:r>
      <w:r w:rsidRPr="008C3807">
        <w:rPr>
          <w:rStyle w:val="Emphasis"/>
        </w:rPr>
        <w:t>.</w:t>
      </w:r>
    </w:p>
    <w:p w14:paraId="1DEE06CD" w14:textId="77777777" w:rsidR="00745D9C" w:rsidRPr="00440483" w:rsidRDefault="00745D9C" w:rsidP="00745D9C"/>
    <w:p w14:paraId="4F879993" w14:textId="77777777" w:rsidR="00745D9C" w:rsidRDefault="00745D9C" w:rsidP="00745D9C">
      <w:pPr>
        <w:pStyle w:val="Heading4"/>
        <w:rPr>
          <w:rStyle w:val="Style13ptBold"/>
          <w:b/>
          <w:bCs w:val="0"/>
        </w:rPr>
      </w:pPr>
      <w:r w:rsidRPr="004042D4">
        <w:lastRenderedPageBreak/>
        <w:t>Our map that is always already disfigured can plot the points of</w:t>
      </w:r>
      <w:r>
        <w:rPr>
          <w:u w:val="single"/>
        </w:rPr>
        <w:t xml:space="preserve"> r</w:t>
      </w:r>
      <w:r w:rsidRPr="00440483">
        <w:rPr>
          <w:u w:val="single"/>
        </w:rPr>
        <w:t xml:space="preserve">acialized </w:t>
      </w:r>
      <w:proofErr w:type="spellStart"/>
      <w:r w:rsidRPr="00440483">
        <w:rPr>
          <w:u w:val="single"/>
        </w:rPr>
        <w:t>carcerality</w:t>
      </w:r>
      <w:proofErr w:type="spellEnd"/>
      <w:r>
        <w:t xml:space="preserve"> as extended far beyond the prison – </w:t>
      </w:r>
      <w:r w:rsidRPr="00440483">
        <w:rPr>
          <w:u w:val="single"/>
        </w:rPr>
        <w:t>carceral space</w:t>
      </w:r>
      <w:r>
        <w:t xml:space="preserve"> is an ordering paradigm </w:t>
      </w:r>
      <w:r w:rsidRPr="00876939">
        <w:rPr>
          <w:rStyle w:val="Style13ptBold"/>
          <w:b/>
          <w:bCs w:val="0"/>
        </w:rPr>
        <w:t xml:space="preserve">which marks the </w:t>
      </w:r>
      <w:r w:rsidRPr="00440483">
        <w:rPr>
          <w:rStyle w:val="Style13ptBold"/>
          <w:b/>
          <w:bCs w:val="0"/>
          <w:u w:val="single"/>
        </w:rPr>
        <w:t>geographies of black and indigenous life</w:t>
      </w:r>
      <w:r>
        <w:rPr>
          <w:rStyle w:val="Style13ptBold"/>
          <w:b/>
          <w:bCs w:val="0"/>
        </w:rPr>
        <w:t xml:space="preserve"> through </w:t>
      </w:r>
      <w:r w:rsidRPr="00440483">
        <w:rPr>
          <w:rStyle w:val="Style13ptBold"/>
          <w:b/>
          <w:bCs w:val="0"/>
          <w:u w:val="single"/>
        </w:rPr>
        <w:t>emplacement</w:t>
      </w:r>
      <w:r>
        <w:rPr>
          <w:rStyle w:val="Style13ptBold"/>
          <w:b/>
          <w:bCs w:val="0"/>
        </w:rPr>
        <w:t xml:space="preserve"> and </w:t>
      </w:r>
      <w:r w:rsidRPr="00440483">
        <w:rPr>
          <w:rStyle w:val="Style13ptBold"/>
          <w:b/>
          <w:bCs w:val="0"/>
          <w:u w:val="single"/>
        </w:rPr>
        <w:t>displacement</w:t>
      </w:r>
      <w:r>
        <w:rPr>
          <w:rStyle w:val="Style13ptBold"/>
          <w:b/>
          <w:bCs w:val="0"/>
        </w:rPr>
        <w:t xml:space="preserve">. </w:t>
      </w:r>
      <w:r w:rsidRPr="00440483">
        <w:rPr>
          <w:rStyle w:val="Style13ptBold"/>
          <w:b/>
          <w:bCs w:val="0"/>
          <w:u w:val="single"/>
        </w:rPr>
        <w:t>Emplacement</w:t>
      </w:r>
      <w:r>
        <w:rPr>
          <w:rStyle w:val="Style13ptBold"/>
          <w:b/>
          <w:bCs w:val="0"/>
        </w:rPr>
        <w:t xml:space="preserve"> maps blackness people into </w:t>
      </w:r>
      <w:r w:rsidRPr="00876939">
        <w:rPr>
          <w:rStyle w:val="Style13ptBold"/>
          <w:b/>
          <w:bCs w:val="0"/>
        </w:rPr>
        <w:t>geographies of surveillance and regulation</w:t>
      </w:r>
      <w:r>
        <w:rPr>
          <w:rStyle w:val="Style13ptBold"/>
          <w:b/>
          <w:bCs w:val="0"/>
        </w:rPr>
        <w:t xml:space="preserve">, while </w:t>
      </w:r>
      <w:r w:rsidRPr="00440483">
        <w:rPr>
          <w:rStyle w:val="Style13ptBold"/>
          <w:b/>
          <w:bCs w:val="0"/>
          <w:u w:val="single"/>
        </w:rPr>
        <w:t>displacement</w:t>
      </w:r>
      <w:r>
        <w:rPr>
          <w:rStyle w:val="Style13ptBold"/>
          <w:b/>
          <w:bCs w:val="0"/>
        </w:rPr>
        <w:t xml:space="preserve"> marks indigeneity for extermination. The topic’s call for </w:t>
      </w:r>
      <w:r w:rsidRPr="00440483">
        <w:rPr>
          <w:rStyle w:val="Style13ptBold"/>
          <w:b/>
          <w:bCs w:val="0"/>
          <w:u w:val="single"/>
        </w:rPr>
        <w:t>rule-bound state reform processes</w:t>
      </w:r>
      <w:r>
        <w:rPr>
          <w:rStyle w:val="Style13ptBold"/>
          <w:b/>
          <w:bCs w:val="0"/>
        </w:rPr>
        <w:t xml:space="preserve"> isn’t a disruptive tactic, it’s a tool of the </w:t>
      </w:r>
      <w:r w:rsidRPr="00440483">
        <w:rPr>
          <w:rStyle w:val="Style13ptBold"/>
          <w:b/>
          <w:bCs w:val="0"/>
          <w:u w:val="single"/>
        </w:rPr>
        <w:t>civil rights carceral state</w:t>
      </w:r>
      <w:r>
        <w:rPr>
          <w:rStyle w:val="Style13ptBold"/>
          <w:b/>
          <w:bCs w:val="0"/>
        </w:rPr>
        <w:t xml:space="preserve"> to reorganize </w:t>
      </w:r>
      <w:r w:rsidRPr="00440483">
        <w:rPr>
          <w:rStyle w:val="Style13ptBold"/>
          <w:b/>
          <w:bCs w:val="0"/>
          <w:u w:val="single"/>
        </w:rPr>
        <w:t>everyday geographies</w:t>
      </w:r>
      <w:r>
        <w:rPr>
          <w:rStyle w:val="Style13ptBold"/>
          <w:b/>
          <w:bCs w:val="0"/>
        </w:rPr>
        <w:t xml:space="preserve"> to</w:t>
      </w:r>
      <w:r w:rsidRPr="00876939">
        <w:rPr>
          <w:rStyle w:val="Style13ptBold"/>
          <w:b/>
          <w:bCs w:val="0"/>
        </w:rPr>
        <w:t xml:space="preserve"> facilitate </w:t>
      </w:r>
      <w:r w:rsidRPr="00440483">
        <w:rPr>
          <w:rStyle w:val="Style13ptBold"/>
          <w:b/>
          <w:bCs w:val="0"/>
          <w:u w:val="single"/>
        </w:rPr>
        <w:t>state-sanctioned containment</w:t>
      </w:r>
      <w:r>
        <w:rPr>
          <w:rStyle w:val="Style13ptBold"/>
          <w:b/>
          <w:bCs w:val="0"/>
        </w:rPr>
        <w:t xml:space="preserve">. </w:t>
      </w:r>
      <w:r w:rsidRPr="00876939">
        <w:rPr>
          <w:rStyle w:val="Style13ptBold"/>
          <w:b/>
          <w:bCs w:val="0"/>
        </w:rPr>
        <w:t xml:space="preserve"> </w:t>
      </w:r>
    </w:p>
    <w:p w14:paraId="201B7199" w14:textId="77777777" w:rsidR="00745D9C" w:rsidRPr="00440483" w:rsidRDefault="00745D9C" w:rsidP="00745D9C"/>
    <w:p w14:paraId="57E1C236" w14:textId="77777777" w:rsidR="00745D9C" w:rsidRPr="00876939" w:rsidRDefault="00745D9C" w:rsidP="00745D9C">
      <w:pPr>
        <w:pStyle w:val="Heading4"/>
        <w:rPr>
          <w:rStyle w:val="Style13ptBold"/>
          <w:b/>
          <w:bCs w:val="0"/>
        </w:rPr>
      </w:pPr>
      <w:r w:rsidRPr="00876939">
        <w:rPr>
          <w:rStyle w:val="Style13ptBold"/>
          <w:b/>
          <w:bCs w:val="0"/>
        </w:rPr>
        <w:t xml:space="preserve">Instead of politically futile calls for democratic collectivity via the settler state, the 1AC </w:t>
      </w:r>
      <w:r w:rsidRPr="00440483">
        <w:rPr>
          <w:rStyle w:val="Style13ptBold"/>
          <w:b/>
          <w:bCs w:val="0"/>
          <w:u w:val="single"/>
        </w:rPr>
        <w:t>speculates</w:t>
      </w:r>
      <w:r w:rsidRPr="00876939">
        <w:rPr>
          <w:rStyle w:val="Style13ptBold"/>
          <w:b/>
          <w:bCs w:val="0"/>
        </w:rPr>
        <w:t xml:space="preserve"> on a </w:t>
      </w:r>
      <w:r w:rsidRPr="00440483">
        <w:rPr>
          <w:rStyle w:val="Style13ptBold"/>
          <w:b/>
          <w:bCs w:val="0"/>
          <w:u w:val="single"/>
        </w:rPr>
        <w:t>radical paradox</w:t>
      </w:r>
      <w:r w:rsidRPr="00876939">
        <w:rPr>
          <w:rStyle w:val="Style13ptBold"/>
          <w:b/>
          <w:bCs w:val="0"/>
        </w:rPr>
        <w:t xml:space="preserve"> to </w:t>
      </w:r>
      <w:r w:rsidRPr="00440483">
        <w:rPr>
          <w:rStyle w:val="Style13ptBold"/>
          <w:b/>
          <w:bCs w:val="0"/>
          <w:u w:val="single"/>
        </w:rPr>
        <w:t xml:space="preserve">disrupt racialized </w:t>
      </w:r>
      <w:proofErr w:type="spellStart"/>
      <w:r w:rsidRPr="00440483">
        <w:rPr>
          <w:rStyle w:val="Style13ptBold"/>
          <w:b/>
          <w:bCs w:val="0"/>
          <w:u w:val="single"/>
        </w:rPr>
        <w:t>carcerality</w:t>
      </w:r>
      <w:proofErr w:type="spellEnd"/>
      <w:r w:rsidRPr="00876939">
        <w:rPr>
          <w:rStyle w:val="Style13ptBold"/>
          <w:b/>
          <w:bCs w:val="0"/>
        </w:rPr>
        <w:t>; perpetual fugitivity and collective territoriality.</w:t>
      </w:r>
      <w:r>
        <w:rPr>
          <w:rStyle w:val="Style13ptBold"/>
          <w:b/>
          <w:bCs w:val="0"/>
        </w:rPr>
        <w:t xml:space="preserve"> </w:t>
      </w:r>
      <w:r w:rsidRPr="00440483">
        <w:rPr>
          <w:rStyle w:val="Style13ptBold"/>
          <w:b/>
          <w:bCs w:val="0"/>
          <w:u w:val="single"/>
        </w:rPr>
        <w:t>Perpetual fugitivity</w:t>
      </w:r>
      <w:r w:rsidRPr="00876939">
        <w:rPr>
          <w:rStyle w:val="Style13ptBold"/>
          <w:b/>
          <w:bCs w:val="0"/>
        </w:rPr>
        <w:t xml:space="preserve"> embraces the </w:t>
      </w:r>
      <w:proofErr w:type="spellStart"/>
      <w:r w:rsidRPr="00876939">
        <w:rPr>
          <w:rStyle w:val="Style13ptBold"/>
          <w:b/>
          <w:bCs w:val="0"/>
        </w:rPr>
        <w:t>liberatory</w:t>
      </w:r>
      <w:proofErr w:type="spellEnd"/>
      <w:r w:rsidRPr="00876939">
        <w:rPr>
          <w:rStyle w:val="Style13ptBold"/>
          <w:b/>
          <w:bCs w:val="0"/>
        </w:rPr>
        <w:t xml:space="preserve"> potentials of movement against carceral technologies, cartographies, and imaginaries. </w:t>
      </w:r>
      <w:r w:rsidRPr="00440483">
        <w:rPr>
          <w:rStyle w:val="Style13ptBold"/>
          <w:b/>
          <w:bCs w:val="0"/>
          <w:u w:val="single"/>
        </w:rPr>
        <w:t>Collective territoriality</w:t>
      </w:r>
      <w:r w:rsidRPr="00876939">
        <w:rPr>
          <w:rStyle w:val="Style13ptBold"/>
          <w:b/>
          <w:bCs w:val="0"/>
        </w:rPr>
        <w:t xml:space="preserve"> is a pre-requisite to broader questions of political organization, human survival, and the being and becoming of all life</w:t>
      </w:r>
    </w:p>
    <w:p w14:paraId="0AE48456" w14:textId="77777777" w:rsidR="00745D9C" w:rsidRDefault="00745D9C" w:rsidP="00745D9C">
      <w:r w:rsidRPr="004A2EB5">
        <w:rPr>
          <w:rStyle w:val="Style13ptBold"/>
        </w:rPr>
        <w:t>Rifkin, 19</w:t>
      </w:r>
      <w:r>
        <w:t xml:space="preserve"> – Mark, Professor of English and Women’s Studies at UNC-Greensboro. </w:t>
      </w:r>
      <w:r w:rsidRPr="004A2EB5">
        <w:rPr>
          <w:u w:val="single"/>
        </w:rPr>
        <w:t>Fictions of Land and Flesh: Blackness, Indigeneity, Speculation</w:t>
      </w:r>
      <w:r>
        <w:t xml:space="preserve">. </w:t>
      </w:r>
      <w:r w:rsidRPr="004A2EB5">
        <w:rPr>
          <w:i/>
          <w:iCs/>
        </w:rPr>
        <w:t>Chapter 3: Carceral Space and Fugitive Motion</w:t>
      </w:r>
      <w:r>
        <w:t xml:space="preserve">, Duke University Press. p. 117-122 – KLab2020 </w:t>
      </w:r>
    </w:p>
    <w:p w14:paraId="7BB58E3C" w14:textId="77777777" w:rsidR="00745D9C" w:rsidRPr="0077796A" w:rsidRDefault="00745D9C" w:rsidP="00745D9C">
      <w:pPr>
        <w:rPr>
          <w:u w:val="single"/>
        </w:rPr>
      </w:pPr>
      <w:r w:rsidRPr="00364077">
        <w:rPr>
          <w:rStyle w:val="StyleUnderline"/>
        </w:rPr>
        <w:t xml:space="preserve">The vast intensification and proliferation of apparatuses of </w:t>
      </w:r>
      <w:r w:rsidRPr="00364077">
        <w:rPr>
          <w:rStyle w:val="StyleUnderline"/>
          <w:highlight w:val="yellow"/>
        </w:rPr>
        <w:t>imprisonment</w:t>
      </w:r>
      <w:r w:rsidRPr="004A2EB5">
        <w:rPr>
          <w:rStyle w:val="StyleUnderline"/>
        </w:rPr>
        <w:t xml:space="preserve"> over the past forty years </w:t>
      </w:r>
      <w:r w:rsidRPr="004A2EB5">
        <w:rPr>
          <w:rStyle w:val="StyleUnderline"/>
          <w:highlight w:val="yellow"/>
        </w:rPr>
        <w:t xml:space="preserve">suggest a growing experience of </w:t>
      </w:r>
      <w:r w:rsidRPr="004A2EB5">
        <w:rPr>
          <w:rStyle w:val="Emphasis"/>
          <w:highlight w:val="yellow"/>
        </w:rPr>
        <w:t>emplacement</w:t>
      </w:r>
      <w:r w:rsidRPr="004A2EB5">
        <w:rPr>
          <w:rStyle w:val="StyleUnderline"/>
          <w:highlight w:val="yellow"/>
        </w:rPr>
        <w:t xml:space="preserve"> in</w:t>
      </w:r>
      <w:r w:rsidRPr="004A2EB5">
        <w:rPr>
          <w:rStyle w:val="StyleUnderline"/>
        </w:rPr>
        <w:t xml:space="preserve"> terms of </w:t>
      </w:r>
      <w:r w:rsidRPr="00364077">
        <w:rPr>
          <w:rStyle w:val="Emphasis"/>
          <w:highlight w:val="yellow"/>
        </w:rPr>
        <w:t xml:space="preserve">racialized </w:t>
      </w:r>
      <w:proofErr w:type="spellStart"/>
      <w:r w:rsidRPr="00364077">
        <w:rPr>
          <w:rStyle w:val="Emphasis"/>
          <w:highlight w:val="yellow"/>
        </w:rPr>
        <w:t>carcerality</w:t>
      </w:r>
      <w:proofErr w:type="spellEnd"/>
      <w:r w:rsidRPr="004A2EB5">
        <w:rPr>
          <w:rStyle w:val="StyleUnderline"/>
          <w:highlight w:val="yellow"/>
        </w:rPr>
        <w:t xml:space="preserve"> for Black subjects</w:t>
      </w:r>
      <w:r>
        <w:t xml:space="preserve"> in the United States. While rates of imprisonment hovered at around one per one thousand people in the U.S. population over the course of the twentieth century, in the 1970s the rates began to rise precipitously, becoming one in 107 by the 2000s. Currently, about 3 percent of adults (one in thirty-one) are subjected to criminal justice supervision, with about 2.2 million people in prisons and jails and 4.8 million on probation or parole. These figures represent a fivefold growth over the past forty years. With respect to African Americans, the statistics are even more dire. </w:t>
      </w:r>
      <w:r w:rsidRPr="004A2EB5">
        <w:rPr>
          <w:rStyle w:val="StyleUnderline"/>
        </w:rPr>
        <w:t>African Americans stand at about 13 percent of the U.S. population, but they represent approximately 37 percent of the prison population. In the mid- 2000s, about one in fourteen Black men was incarcerated versus one in 106 white men,</w:t>
      </w:r>
      <w:r>
        <w:t xml:space="preserve"> and those African Americans born after 1965 who have not earned &lt;end p 118&gt; a high school diploma are more likely than not to be imprisoned at some point in their lives.1 </w:t>
      </w:r>
      <w:r w:rsidRPr="004A2EB5">
        <w:rPr>
          <w:rStyle w:val="StyleUnderline"/>
          <w:highlight w:val="yellow"/>
        </w:rPr>
        <w:t>More than solely illustrating a sharp rise in incarceration, these statistics index</w:t>
      </w:r>
      <w:r w:rsidRPr="004A2EB5">
        <w:rPr>
          <w:rStyle w:val="StyleUnderline"/>
        </w:rPr>
        <w:t xml:space="preserve"> a much wider and </w:t>
      </w:r>
      <w:r w:rsidRPr="004A2EB5">
        <w:rPr>
          <w:rStyle w:val="StyleUnderline"/>
          <w:highlight w:val="yellow"/>
        </w:rPr>
        <w:t>intensifying</w:t>
      </w:r>
      <w:r w:rsidRPr="004A2EB5">
        <w:rPr>
          <w:rStyle w:val="StyleUnderline"/>
        </w:rPr>
        <w:t xml:space="preserve"> system of </w:t>
      </w:r>
      <w:r w:rsidRPr="004A2EB5">
        <w:rPr>
          <w:rStyle w:val="StyleUnderline"/>
          <w:highlight w:val="yellow"/>
        </w:rPr>
        <w:t>surveillance and regulation that governs Black neighborhoods, particularly in urban areas</w:t>
      </w:r>
      <w:r>
        <w:t xml:space="preserve">. </w:t>
      </w:r>
      <w:r w:rsidRPr="004A2EB5">
        <w:rPr>
          <w:rStyle w:val="StyleUnderline"/>
        </w:rPr>
        <w:t xml:space="preserve">If fungibility and </w:t>
      </w:r>
      <w:proofErr w:type="spellStart"/>
      <w:r w:rsidRPr="004A2EB5">
        <w:rPr>
          <w:rStyle w:val="StyleUnderline"/>
        </w:rPr>
        <w:t>enfleshment</w:t>
      </w:r>
      <w:proofErr w:type="spellEnd"/>
      <w:r w:rsidRPr="004A2EB5">
        <w:rPr>
          <w:rStyle w:val="StyleUnderline"/>
        </w:rPr>
        <w:t xml:space="preserve"> provide a frame for conceptualizing Black embodiment, as discussed in the previous chapter, </w:t>
      </w:r>
      <w:proofErr w:type="spellStart"/>
      <w:r w:rsidRPr="004A2EB5">
        <w:rPr>
          <w:rStyle w:val="StyleUnderline"/>
          <w:highlight w:val="yellow"/>
        </w:rPr>
        <w:t>carcerality</w:t>
      </w:r>
      <w:proofErr w:type="spellEnd"/>
      <w:r w:rsidRPr="004A2EB5">
        <w:rPr>
          <w:rStyle w:val="StyleUnderline"/>
          <w:highlight w:val="yellow"/>
        </w:rPr>
        <w:t xml:space="preserve"> speaks to the </w:t>
      </w:r>
      <w:r w:rsidRPr="004A2EB5">
        <w:rPr>
          <w:rStyle w:val="Emphasis"/>
          <w:highlight w:val="yellow"/>
        </w:rPr>
        <w:t>geographies of Black life in the United States</w:t>
      </w:r>
      <w:r>
        <w:t xml:space="preserve">. As Alice Goffman illustrates, </w:t>
      </w:r>
      <w:r w:rsidRPr="004A2EB5">
        <w:rPr>
          <w:rStyle w:val="StyleUnderline"/>
        </w:rPr>
        <w:t>in inner-city African American neighborhoods “the role of law enforcement changes from keeping communities safe from a few offenders to bringing an entire neighborhood under suspicion and surveillance</w:t>
      </w:r>
      <w:r>
        <w:t xml:space="preserve">.”2 </w:t>
      </w:r>
      <w:r w:rsidRPr="004A2EB5">
        <w:rPr>
          <w:rStyle w:val="StyleUnderline"/>
          <w:highlight w:val="yellow"/>
        </w:rPr>
        <w:t>Carceral space</w:t>
      </w:r>
      <w:r w:rsidRPr="004A2EB5">
        <w:rPr>
          <w:rStyle w:val="StyleUnderline"/>
        </w:rPr>
        <w:t xml:space="preserve">, then, </w:t>
      </w:r>
      <w:r w:rsidRPr="004A2EB5">
        <w:rPr>
          <w:rStyle w:val="StyleUnderline"/>
          <w:highlight w:val="yellow"/>
        </w:rPr>
        <w:t xml:space="preserve">extends </w:t>
      </w:r>
      <w:r w:rsidRPr="004A2EB5">
        <w:rPr>
          <w:rStyle w:val="Emphasis"/>
          <w:highlight w:val="yellow"/>
        </w:rPr>
        <w:t>far beyond the prison</w:t>
      </w:r>
      <w:r w:rsidRPr="004A2EB5">
        <w:rPr>
          <w:rStyle w:val="StyleUnderline"/>
        </w:rPr>
        <w:t xml:space="preserve"> per se, </w:t>
      </w:r>
      <w:r w:rsidRPr="004A2EB5">
        <w:rPr>
          <w:rStyle w:val="StyleUnderline"/>
          <w:highlight w:val="yellow"/>
        </w:rPr>
        <w:t xml:space="preserve">offering an </w:t>
      </w:r>
      <w:r w:rsidRPr="004A2EB5">
        <w:rPr>
          <w:rStyle w:val="Emphasis"/>
          <w:highlight w:val="yellow"/>
        </w:rPr>
        <w:t>ordering paradigm for blackness</w:t>
      </w:r>
      <w:r w:rsidRPr="004A2EB5">
        <w:rPr>
          <w:rStyle w:val="StyleUnderline"/>
          <w:highlight w:val="yellow"/>
        </w:rPr>
        <w:t xml:space="preserve"> in the contemporary U</w:t>
      </w:r>
      <w:r w:rsidRPr="004A2EB5">
        <w:rPr>
          <w:rStyle w:val="StyleUnderline"/>
        </w:rPr>
        <w:t xml:space="preserve">nited </w:t>
      </w:r>
      <w:r w:rsidRPr="004A2EB5">
        <w:rPr>
          <w:rStyle w:val="StyleUnderline"/>
          <w:highlight w:val="yellow"/>
        </w:rPr>
        <w:t>S</w:t>
      </w:r>
      <w:r w:rsidRPr="004A2EB5">
        <w:rPr>
          <w:rStyle w:val="StyleUnderline"/>
        </w:rPr>
        <w:t>tates.</w:t>
      </w:r>
    </w:p>
    <w:p w14:paraId="7F1EA06F" w14:textId="77777777" w:rsidR="00745D9C" w:rsidRPr="00364077" w:rsidRDefault="00745D9C" w:rsidP="00745D9C">
      <w:pPr>
        <w:rPr>
          <w:rStyle w:val="StyleUnderline"/>
        </w:rPr>
      </w:pPr>
      <w:r w:rsidRPr="00364077">
        <w:rPr>
          <w:rStyle w:val="StyleUnderline"/>
          <w:highlight w:val="yellow"/>
        </w:rPr>
        <w:t xml:space="preserve">The criminal justice system increasingly insinuates its technologies of </w:t>
      </w:r>
      <w:r w:rsidRPr="00364077">
        <w:rPr>
          <w:rStyle w:val="Emphasis"/>
          <w:highlight w:val="yellow"/>
        </w:rPr>
        <w:t>mapping and capture</w:t>
      </w:r>
      <w:r w:rsidRPr="00364077">
        <w:rPr>
          <w:rStyle w:val="StyleUnderline"/>
          <w:highlight w:val="yellow"/>
        </w:rPr>
        <w:t xml:space="preserve"> into </w:t>
      </w:r>
      <w:r w:rsidRPr="00364077">
        <w:rPr>
          <w:rStyle w:val="Emphasis"/>
          <w:highlight w:val="yellow"/>
        </w:rPr>
        <w:t>virtually all aspects of everyday Black life</w:t>
      </w:r>
      <w:r w:rsidRPr="00364077">
        <w:rPr>
          <w:rStyle w:val="StyleUnderline"/>
        </w:rPr>
        <w:t xml:space="preserve"> in places deemed criminal largely due to the predominance of people </w:t>
      </w:r>
      <w:r w:rsidRPr="00364077">
        <w:rPr>
          <w:rStyle w:val="StyleUnderline"/>
        </w:rPr>
        <w:lastRenderedPageBreak/>
        <w:t>of color</w:t>
      </w:r>
      <w:r>
        <w:t>. Lisa Marie Cacho suggests, “[</w:t>
      </w:r>
      <w:r w:rsidRPr="00364077">
        <w:rPr>
          <w:rStyle w:val="StyleUnderline"/>
        </w:rPr>
        <w:t>R]ace and racialized spaces are the signifiers that make an unsanctioned action legible as illicit and recognizable as a crime</w:t>
      </w:r>
      <w:r>
        <w:t xml:space="preserve">.”3 </w:t>
      </w:r>
      <w:r w:rsidRPr="00364077">
        <w:rPr>
          <w:rStyle w:val="StyleUnderline"/>
        </w:rPr>
        <w:t>The association of particular places with nonwhite subjects transforms those areas into sites of heightened police scrutiny, regardless of whether criminal activity of various kinds actually is greater in them</w:t>
      </w:r>
      <w:r>
        <w:t xml:space="preserve">.4 </w:t>
      </w:r>
      <w:r w:rsidRPr="00364077">
        <w:rPr>
          <w:rStyle w:val="StyleUnderline"/>
        </w:rPr>
        <w:t>Law enforcement presence in Black communities has been characterized by some as akin to an “occupation</w:t>
      </w:r>
      <w:r>
        <w:t xml:space="preserve">,”5 </w:t>
      </w:r>
      <w:r w:rsidRPr="00364077">
        <w:rPr>
          <w:rStyle w:val="StyleUnderline"/>
        </w:rPr>
        <w:t>but since this mounting surveillance and regulation is not justified in race-explicit terms, instead legitimized as part of a broader need to maintain “law and order” in putatively high-crime areas, it does not constitute something like a formal apartheid structure, despite the fact that proportionately more African Americans currently are imprisoned in the United States than were Blacks in South Africa during the height of the apartheid regime</w:t>
      </w:r>
      <w:r>
        <w:t xml:space="preserve">.6 As long as policies are couched in facially neutral criteria, without directly indicating an intent to target people of color, they do not trigger investigation into the ways they might violate constitutional principles and laws against racial discrimination. </w:t>
      </w:r>
      <w:r w:rsidRPr="00364077">
        <w:rPr>
          <w:rStyle w:val="StyleUnderline"/>
        </w:rPr>
        <w:t xml:space="preserve">Such patterns arise out of the history of what Naomi </w:t>
      </w:r>
      <w:proofErr w:type="spellStart"/>
      <w:r w:rsidRPr="00364077">
        <w:rPr>
          <w:rStyle w:val="StyleUnderline"/>
        </w:rPr>
        <w:t>Murakawa</w:t>
      </w:r>
      <w:proofErr w:type="spellEnd"/>
      <w:r w:rsidRPr="00364077">
        <w:rPr>
          <w:rStyle w:val="StyleUnderline"/>
        </w:rPr>
        <w:t xml:space="preserve"> has termed “liberal modernization” and </w:t>
      </w:r>
      <w:r w:rsidRPr="00364077">
        <w:rPr>
          <w:rStyle w:val="Emphasis"/>
          <w:highlight w:val="yellow"/>
        </w:rPr>
        <w:t>the “civil rights carceral state</w:t>
      </w:r>
      <w:r w:rsidRPr="00364077">
        <w:rPr>
          <w:rStyle w:val="StyleUnderline"/>
        </w:rPr>
        <w:t xml:space="preserve">,” in which putatively antiracist efforts to reduce racial bias in law enforcement after World War II and through the Civil Rights era </w:t>
      </w:r>
      <w:r w:rsidRPr="00364077">
        <w:rPr>
          <w:rStyle w:val="StyleUnderline"/>
          <w:highlight w:val="yellow"/>
        </w:rPr>
        <w:t>gave rise to the notion that “racial violence could be corrected through the establishment of</w:t>
      </w:r>
      <w:r w:rsidRPr="00364077">
        <w:rPr>
          <w:rStyle w:val="StyleUnderline"/>
        </w:rPr>
        <w:t xml:space="preserve"> well-defined, </w:t>
      </w:r>
      <w:r w:rsidRPr="00364077">
        <w:rPr>
          <w:rStyle w:val="Emphasis"/>
          <w:highlight w:val="yellow"/>
        </w:rPr>
        <w:t>rule-bound</w:t>
      </w:r>
      <w:r w:rsidRPr="00364077">
        <w:rPr>
          <w:rStyle w:val="StyleUnderline"/>
          <w:highlight w:val="yellow"/>
        </w:rPr>
        <w:t>,</w:t>
      </w:r>
      <w:r w:rsidRPr="00364077">
        <w:rPr>
          <w:rStyle w:val="StyleUnderline"/>
        </w:rPr>
        <w:t xml:space="preserve"> and rights-laden uniform </w:t>
      </w:r>
      <w:r w:rsidRPr="00364077">
        <w:rPr>
          <w:rStyle w:val="Emphasis"/>
          <w:highlight w:val="yellow"/>
        </w:rPr>
        <w:t>state processes</w:t>
      </w:r>
      <w:r>
        <w:t xml:space="preserve">”: </w:t>
      </w:r>
      <w:r w:rsidRPr="00364077">
        <w:rPr>
          <w:rStyle w:val="StyleUnderline"/>
        </w:rPr>
        <w:t>“[</w:t>
      </w:r>
      <w:r w:rsidRPr="0077796A">
        <w:rPr>
          <w:rStyle w:val="StyleUnderline"/>
          <w:highlight w:val="yellow"/>
        </w:rPr>
        <w:t>L]</w:t>
      </w:r>
      <w:proofErr w:type="spellStart"/>
      <w:r w:rsidRPr="0077796A">
        <w:rPr>
          <w:rStyle w:val="StyleUnderline"/>
          <w:highlight w:val="yellow"/>
        </w:rPr>
        <w:t>iberal</w:t>
      </w:r>
      <w:proofErr w:type="spellEnd"/>
      <w:r w:rsidRPr="0077796A">
        <w:rPr>
          <w:rStyle w:val="StyleUnderline"/>
          <w:highlight w:val="yellow"/>
        </w:rPr>
        <w:t xml:space="preserve"> </w:t>
      </w:r>
      <w:r w:rsidRPr="00364077">
        <w:rPr>
          <w:rStyle w:val="StyleUnderline"/>
          <w:highlight w:val="yellow"/>
        </w:rPr>
        <w:t xml:space="preserve">law-and- order </w:t>
      </w:r>
      <w:r w:rsidRPr="00364077">
        <w:rPr>
          <w:rStyle w:val="Emphasis"/>
          <w:highlight w:val="yellow"/>
        </w:rPr>
        <w:t>reinforced</w:t>
      </w:r>
      <w:r w:rsidRPr="00364077">
        <w:rPr>
          <w:rStyle w:val="StyleUnderline"/>
        </w:rPr>
        <w:t xml:space="preserve"> the common sense </w:t>
      </w:r>
      <w:r w:rsidRPr="00364077">
        <w:rPr>
          <w:rStyle w:val="Emphasis"/>
          <w:highlight w:val="yellow"/>
        </w:rPr>
        <w:t>that racism is a ghost in the machine</w:t>
      </w:r>
      <w:r w:rsidRPr="00364077">
        <w:rPr>
          <w:rStyle w:val="StyleUnderline"/>
        </w:rPr>
        <w:t>, some immaterial force detached from the institutional terrain of racialized wealth inequality and the possessive investment in whiteness,” such that “the more carceral machinery &lt;end p 118&gt; was rights-based and rule-bound, the more racial disparity was isolatable to ‘real’ black criminality</w:t>
      </w:r>
      <w:r>
        <w:t xml:space="preserve">.”7 From this perspective, the problem of racism lies in attitudinal prejudice rather than structural disadvantage. </w:t>
      </w:r>
      <w:r w:rsidRPr="00364077">
        <w:rPr>
          <w:rStyle w:val="StyleUnderline"/>
        </w:rPr>
        <w:t>Therefore, the vast expansion of imprisonment and police power in ways that are directed toward and that decimate communities of color are not conceptualized as inherently functioning as a mode of institutionalized racism so long as the rules instituted and followed themselves do not directly invoke race—or, more specifically, blackness—as an organizing logic. Framed in this way, the transformation of Black neighborhoods into carceral spaces is not understood as constituting racist practice, because such practices take shape around apparently racially neutral goals and metrics.</w:t>
      </w:r>
    </w:p>
    <w:p w14:paraId="54FDC047" w14:textId="77777777" w:rsidR="00745D9C" w:rsidRDefault="00745D9C" w:rsidP="00745D9C">
      <w:r w:rsidRPr="00364077">
        <w:rPr>
          <w:rStyle w:val="StyleUnderline"/>
        </w:rPr>
        <w:t xml:space="preserve">These dynamics provide the animating context for Walter Mosley’s </w:t>
      </w:r>
      <w:proofErr w:type="spellStart"/>
      <w:r w:rsidRPr="00364077">
        <w:rPr>
          <w:rStyle w:val="StyleUnderline"/>
        </w:rPr>
        <w:t>Futureland</w:t>
      </w:r>
      <w:proofErr w:type="spellEnd"/>
      <w:r w:rsidRPr="00364077">
        <w:rPr>
          <w:rStyle w:val="StyleUnderline"/>
        </w:rPr>
        <w:t>: Nine Stories of an Imminent World</w:t>
      </w:r>
      <w:r>
        <w:t xml:space="preserve"> (2001), </w:t>
      </w:r>
      <w:r w:rsidRPr="00364077">
        <w:rPr>
          <w:rStyle w:val="StyleUnderline"/>
        </w:rPr>
        <w:t xml:space="preserve">in which he offers a speculative theorization of the principles immanently at play in such neoliberal modes of captivity while addressing the central function of processes of racialization in the kinds of datafication on which such social mappings increasingly rely. </w:t>
      </w:r>
      <w:r w:rsidRPr="00364077">
        <w:rPr>
          <w:rStyle w:val="StyleUnderline"/>
          <w:highlight w:val="yellow"/>
        </w:rPr>
        <w:t>This</w:t>
      </w:r>
      <w:r w:rsidRPr="00364077">
        <w:rPr>
          <w:rStyle w:val="StyleUnderline"/>
        </w:rPr>
        <w:t xml:space="preserve"> collection of </w:t>
      </w:r>
      <w:r w:rsidRPr="00364077">
        <w:rPr>
          <w:rStyle w:val="StyleUnderline"/>
          <w:highlight w:val="yellow"/>
        </w:rPr>
        <w:t>linked</w:t>
      </w:r>
      <w:r w:rsidRPr="00364077">
        <w:rPr>
          <w:rStyle w:val="StyleUnderline"/>
        </w:rPr>
        <w:t xml:space="preserve"> stories set a few decades into the future explores </w:t>
      </w:r>
      <w:r w:rsidRPr="00364077">
        <w:rPr>
          <w:rStyle w:val="StyleUnderline"/>
          <w:highlight w:val="yellow"/>
        </w:rPr>
        <w:t xml:space="preserve">the proliferation of carceral mechanisms and technologies beyond the prison, including the reorganization of </w:t>
      </w:r>
      <w:r w:rsidRPr="00364077">
        <w:rPr>
          <w:rStyle w:val="Emphasis"/>
          <w:highlight w:val="yellow"/>
        </w:rPr>
        <w:t>everyday geographies</w:t>
      </w:r>
      <w:r w:rsidRPr="00364077">
        <w:rPr>
          <w:rStyle w:val="StyleUnderline"/>
          <w:highlight w:val="yellow"/>
        </w:rPr>
        <w:t xml:space="preserve"> in ways that facilitate </w:t>
      </w:r>
      <w:r w:rsidRPr="00364077">
        <w:rPr>
          <w:rStyle w:val="Emphasis"/>
          <w:highlight w:val="yellow"/>
        </w:rPr>
        <w:t>state-sanctioned containment</w:t>
      </w:r>
      <w:r w:rsidRPr="00364077">
        <w:rPr>
          <w:rStyle w:val="StyleUnderline"/>
        </w:rPr>
        <w:t xml:space="preserve"> separate from punishment for criminal activity per se. Yet while largely focused on African Americans, the text presents these patterns as expanding to incorporate large swaths of the population, building on existing racial demarcations while also generating additional and compounding modes of racialization that arise out of the application of ostensibly race-neutral criteria. In this way, </w:t>
      </w:r>
      <w:r w:rsidRPr="00364077">
        <w:rPr>
          <w:rStyle w:val="StyleUnderline"/>
          <w:highlight w:val="yellow"/>
        </w:rPr>
        <w:t xml:space="preserve">Mosley sketches the potentials for </w:t>
      </w:r>
      <w:r w:rsidRPr="00364077">
        <w:rPr>
          <w:rStyle w:val="Emphasis"/>
          <w:highlight w:val="yellow"/>
        </w:rPr>
        <w:t>radically expanding existing carceral topographies</w:t>
      </w:r>
      <w:r w:rsidRPr="00364077">
        <w:rPr>
          <w:rStyle w:val="StyleUnderline"/>
          <w:highlight w:val="yellow"/>
        </w:rPr>
        <w:t xml:space="preserve"> while engaging the ways such captivities reconfigure existing racism(s).</w:t>
      </w:r>
      <w:r w:rsidRPr="00364077">
        <w:rPr>
          <w:rStyle w:val="StyleUnderline"/>
        </w:rPr>
        <w:t xml:space="preserve"> In offering this speculative analysis, </w:t>
      </w:r>
      <w:r w:rsidRPr="00364077">
        <w:rPr>
          <w:rStyle w:val="StyleUnderline"/>
          <w:highlight w:val="yellow"/>
        </w:rPr>
        <w:t xml:space="preserve">he suggests the </w:t>
      </w:r>
      <w:r w:rsidRPr="00364077">
        <w:rPr>
          <w:rStyle w:val="Emphasis"/>
          <w:highlight w:val="yellow"/>
        </w:rPr>
        <w:t>political futility of collective assertions</w:t>
      </w:r>
      <w:r w:rsidRPr="00364077">
        <w:rPr>
          <w:rStyle w:val="StyleUnderline"/>
        </w:rPr>
        <w:t xml:space="preserve"> of place </w:t>
      </w:r>
      <w:r w:rsidRPr="00364077">
        <w:rPr>
          <w:rStyle w:val="StyleUnderline"/>
          <w:highlight w:val="yellow"/>
        </w:rPr>
        <w:t>and explores</w:t>
      </w:r>
      <w:r w:rsidRPr="00364077">
        <w:rPr>
          <w:rStyle w:val="StyleUnderline"/>
        </w:rPr>
        <w:t xml:space="preserve"> the notion of </w:t>
      </w:r>
      <w:r w:rsidRPr="00364077">
        <w:rPr>
          <w:rStyle w:val="Emphasis"/>
          <w:highlight w:val="yellow"/>
        </w:rPr>
        <w:t>perpetual fugitivity</w:t>
      </w:r>
      <w:r w:rsidRPr="00364077">
        <w:rPr>
          <w:rStyle w:val="StyleUnderline"/>
          <w:highlight w:val="yellow"/>
        </w:rPr>
        <w:t xml:space="preserve"> as a means of realizing freedom</w:t>
      </w:r>
      <w:r>
        <w:t xml:space="preserve">.8 </w:t>
      </w:r>
      <w:r w:rsidRPr="00364077">
        <w:rPr>
          <w:rStyle w:val="StyleUnderline"/>
        </w:rPr>
        <w:t xml:space="preserve">Much of the scholarly work that attends to the racial dynamics of the criminal justice system focuses on the ways it targets people of color and seeks to dominate areas associated with such populations, but as Mosley suggests, the matrix of </w:t>
      </w:r>
      <w:proofErr w:type="spellStart"/>
      <w:r w:rsidRPr="00364077">
        <w:rPr>
          <w:rStyle w:val="StyleUnderline"/>
        </w:rPr>
        <w:t>carcerality</w:t>
      </w:r>
      <w:proofErr w:type="spellEnd"/>
      <w:r w:rsidRPr="00364077">
        <w:rPr>
          <w:rStyle w:val="StyleUnderline"/>
        </w:rPr>
        <w:t xml:space="preserve"> itself engenders, intensifies, and disseminates processes of racialization</w:t>
      </w:r>
      <w:r>
        <w:t>. Michelle Alexander observes, “[</w:t>
      </w:r>
      <w:r w:rsidRPr="00364077">
        <w:rPr>
          <w:rStyle w:val="StyleUnderline"/>
        </w:rPr>
        <w:t xml:space="preserve">T]he </w:t>
      </w:r>
      <w:r w:rsidRPr="00364077">
        <w:rPr>
          <w:rStyle w:val="StyleUnderline"/>
        </w:rPr>
        <w:lastRenderedPageBreak/>
        <w:t>‘negative credential’ associated with a criminal record represents a unique mechanism of state-sponsored stratification” that functions as “a form of branding by the government,” later adding that “mass-incarceration, like Jim Crow, is a ‘race-making institution.</w:t>
      </w:r>
      <w:r>
        <w:t xml:space="preserve">’ ”9 The attribution of differential identity in relation to actual or potential criminal acts—or violations of existing institutionalized rules and norms—creates a status distinction between those deemed &lt;end p 119&gt; criminal and those not. </w:t>
      </w:r>
      <w:r w:rsidRPr="00364077">
        <w:rPr>
          <w:rStyle w:val="StyleUnderline"/>
        </w:rPr>
        <w:t>While in theory anyone could commit a crime, legal, political, and popular discourses cast inclinations toward criminality as innate within particular groups in ways that do not appear to follow from race as such, even as these attributions both implicitly rely on existing racial categories and portray the forms of belonging they cite as indicative of inherent qualities in ways that function as racial knowledge</w:t>
      </w:r>
      <w:r>
        <w:t>.10</w:t>
      </w:r>
    </w:p>
    <w:p w14:paraId="25C64AAC" w14:textId="77777777" w:rsidR="00745D9C" w:rsidRDefault="00745D9C" w:rsidP="00745D9C">
      <w:r w:rsidRPr="00364077">
        <w:rPr>
          <w:rStyle w:val="StyleUnderline"/>
        </w:rPr>
        <w:t xml:space="preserve">In </w:t>
      </w:r>
      <w:proofErr w:type="spellStart"/>
      <w:r w:rsidRPr="00364077">
        <w:rPr>
          <w:rStyle w:val="StyleUnderline"/>
        </w:rPr>
        <w:t>Futureland</w:t>
      </w:r>
      <w:proofErr w:type="spellEnd"/>
      <w:r w:rsidRPr="00364077">
        <w:rPr>
          <w:rStyle w:val="StyleUnderline"/>
        </w:rPr>
        <w:t>, the possibilities for being consigned to a criminalized status expand exponentially beyond current racial categories, suggesting a vast extension of the “race-making” capacities of the carceral state and its geographies of internment</w:t>
      </w:r>
      <w:r>
        <w:t xml:space="preserve">.11 While appropriate behavior largely gets defined in terms of gainful employment and conformity to corporation-driven mandates, the text illustrates how evaluations of the propensity for (non)normativity themselves depend less on individuals’ particular choices than the ways all aspects of their lives are collated into statistical sets that function as racializing assemblages. 12 </w:t>
      </w:r>
      <w:r w:rsidRPr="00364077">
        <w:rPr>
          <w:rStyle w:val="StyleUnderline"/>
        </w:rPr>
        <w:t>As David Lyon indicates about current systems of surveillance, “If the category in which your personal data place you renders you ‘suspicious,’ then you are hardly ‘innocent until proven guilty,’ ” adding, “It is a profile that, in many cases, simply suggests what sort of person is here. The category, not the character, is all-important</w:t>
      </w:r>
      <w:r>
        <w:t xml:space="preserve">.” 13 In the text, to be unemployed itself becomes a quasi-criminalized status, one that leads (absent any judicial process whatsoever) to confinement in a subterranean space called “Common Ground.” </w:t>
      </w:r>
      <w:r w:rsidRPr="00364077">
        <w:rPr>
          <w:rStyle w:val="StyleUnderline"/>
        </w:rPr>
        <w:t xml:space="preserve">What emerges in Mosley’s stories is something like </w:t>
      </w:r>
      <w:proofErr w:type="gramStart"/>
      <w:r w:rsidRPr="00364077">
        <w:rPr>
          <w:rStyle w:val="StyleUnderline"/>
        </w:rPr>
        <w:t>a capitalistically oriented eugenics</w:t>
      </w:r>
      <w:proofErr w:type="gramEnd"/>
      <w:r w:rsidRPr="00364077">
        <w:rPr>
          <w:rStyle w:val="StyleUnderline"/>
        </w:rPr>
        <w:t>, in which determinations of fitness less follow from racial identity as conventionally understood than from population-making calculations driven by statistical models of likely contributions to revenue and relative costs that take place alongside legally mandated modes of racial neutrality</w:t>
      </w:r>
      <w:r>
        <w:t xml:space="preserve">. In addition, </w:t>
      </w:r>
      <w:r w:rsidRPr="00AC3C43">
        <w:rPr>
          <w:rStyle w:val="StyleUnderline"/>
        </w:rPr>
        <w:t xml:space="preserve">options for residence and mobility are scaled in relation to these actuarial evaluations and their racializing trajectories; the social landscape is organized around ostensibly objective assessments of employability, such that the prisonlike structure of Common Ground simply serves as the extreme of tiered layers of </w:t>
      </w:r>
      <w:proofErr w:type="spellStart"/>
      <w:r w:rsidRPr="00AC3C43">
        <w:rPr>
          <w:rStyle w:val="StyleUnderline"/>
        </w:rPr>
        <w:t>carcerally</w:t>
      </w:r>
      <w:proofErr w:type="spellEnd"/>
      <w:r w:rsidRPr="00AC3C43">
        <w:rPr>
          <w:rStyle w:val="StyleUnderline"/>
        </w:rPr>
        <w:t xml:space="preserve"> inflected space in which everyone but the wealthiest are enmeshed. </w:t>
      </w:r>
      <w:r w:rsidRPr="00AC3C43">
        <w:rPr>
          <w:rStyle w:val="StyleUnderline"/>
          <w:highlight w:val="yellow"/>
        </w:rPr>
        <w:t>Mosley’s futurist imaginary</w:t>
      </w:r>
      <w:r w:rsidRPr="00AC3C43">
        <w:rPr>
          <w:rStyle w:val="StyleUnderline"/>
        </w:rPr>
        <w:t xml:space="preserve">, then, </w:t>
      </w:r>
      <w:r w:rsidRPr="00AC3C43">
        <w:rPr>
          <w:rStyle w:val="StyleUnderline"/>
          <w:highlight w:val="yellow"/>
        </w:rPr>
        <w:t xml:space="preserve">highlights the ways the prison functions in the contemporary moment </w:t>
      </w:r>
      <w:r w:rsidRPr="00AC3C43">
        <w:rPr>
          <w:rStyle w:val="Emphasis"/>
          <w:highlight w:val="yellow"/>
        </w:rPr>
        <w:t>less as anomaly than paradigm, as a state-organized means of regulating</w:t>
      </w:r>
      <w:r w:rsidRPr="00AC3C43">
        <w:rPr>
          <w:rStyle w:val="StyleUnderline"/>
        </w:rPr>
        <w:t xml:space="preserve"> (un)employment in which </w:t>
      </w:r>
      <w:r w:rsidRPr="00AC3C43">
        <w:rPr>
          <w:rStyle w:val="Emphasis"/>
          <w:highlight w:val="yellow"/>
        </w:rPr>
        <w:t>racializing attributions</w:t>
      </w:r>
      <w:r w:rsidRPr="00AC3C43">
        <w:rPr>
          <w:rStyle w:val="StyleUnderline"/>
        </w:rPr>
        <w:t xml:space="preserve"> of innate ability and aberrance—and aggregations of those potentialities into categorical identities (especially through forms of dataveillance)—regulate one’s relation to place even, or perhaps especially, in the absence of explicit race talk and segregation</w:t>
      </w:r>
      <w:r>
        <w:t xml:space="preserve">. </w:t>
      </w:r>
      <w:proofErr w:type="spellStart"/>
      <w:r>
        <w:t>Futureland</w:t>
      </w:r>
      <w:proofErr w:type="spellEnd"/>
      <w:r>
        <w:t xml:space="preserve"> lifts </w:t>
      </w:r>
      <w:proofErr w:type="gramStart"/>
      <w:r>
        <w:t>off of</w:t>
      </w:r>
      <w:proofErr w:type="gramEnd"/>
      <w:r>
        <w:t xml:space="preserve"> the present in order to engage in a speculative </w:t>
      </w:r>
      <w:proofErr w:type="spellStart"/>
      <w:r>
        <w:t>redescription</w:t>
      </w:r>
      <w:proofErr w:type="spellEnd"/>
      <w:r>
        <w:t xml:space="preserve"> of the early twentieth century that traces and highlights &lt;end p 120&gt; patterns of racializing governmentality; thus, the text enables an engagement with </w:t>
      </w:r>
      <w:proofErr w:type="spellStart"/>
      <w:r>
        <w:t>carcerality</w:t>
      </w:r>
      <w:proofErr w:type="spellEnd"/>
      <w:r>
        <w:t xml:space="preserve"> and fugitivity as ways of figuring the immanent dynamics of contemporary sociopolitical formations.</w:t>
      </w:r>
    </w:p>
    <w:p w14:paraId="432B6B05" w14:textId="77777777" w:rsidR="00745D9C" w:rsidRPr="00AC3C43" w:rsidRDefault="00745D9C" w:rsidP="00745D9C">
      <w:pPr>
        <w:rPr>
          <w:rStyle w:val="StyleUnderline"/>
        </w:rPr>
      </w:pPr>
      <w:r w:rsidRPr="00AC3C43">
        <w:rPr>
          <w:rStyle w:val="StyleUnderline"/>
        </w:rPr>
        <w:t xml:space="preserve">Communal claims to place play no role in the text, since Mosley offers no sense that they could do anything other than reiterate extant systems of domination (in ways reminiscent of the </w:t>
      </w:r>
      <w:proofErr w:type="spellStart"/>
      <w:r w:rsidRPr="00AC3C43">
        <w:rPr>
          <w:rStyle w:val="StyleUnderline"/>
        </w:rPr>
        <w:t>Xenogenesis</w:t>
      </w:r>
      <w:proofErr w:type="spellEnd"/>
      <w:r w:rsidRPr="00AC3C43">
        <w:rPr>
          <w:rStyle w:val="StyleUnderline"/>
        </w:rPr>
        <w:t xml:space="preserve"> trilogy). The geographies of everyday life are thoroughly regulated and stratified by political-corporate interests, apparatuses, and mappings</w:t>
      </w:r>
      <w:r>
        <w:t xml:space="preserve">. There is virtually no place that is not owned and controlled by corporations, such that alternative projects of occupancy and sovereignty appear completely untenable, at best, and, at worst, merely replicate existing modes of governmentality. </w:t>
      </w:r>
      <w:r w:rsidRPr="00AC3C43">
        <w:rPr>
          <w:rStyle w:val="StyleUnderline"/>
        </w:rPr>
        <w:t xml:space="preserve">Given its focus on questions of collective situatedness, though, Daniel Wilson’s </w:t>
      </w:r>
      <w:proofErr w:type="spellStart"/>
      <w:r w:rsidRPr="00AC3C43">
        <w:rPr>
          <w:rStyle w:val="StyleUnderline"/>
        </w:rPr>
        <w:t>Robopocalypse</w:t>
      </w:r>
      <w:proofErr w:type="spellEnd"/>
      <w:r w:rsidRPr="00AC3C43">
        <w:rPr>
          <w:rStyle w:val="StyleUnderline"/>
        </w:rPr>
        <w:t xml:space="preserve"> series can provide an illuminating </w:t>
      </w:r>
      <w:r w:rsidRPr="00AC3C43">
        <w:rPr>
          <w:rStyle w:val="StyleUnderline"/>
        </w:rPr>
        <w:lastRenderedPageBreak/>
        <w:t xml:space="preserve">counterpoint to Mosley. Wilson’s novels help highlight how </w:t>
      </w:r>
      <w:r w:rsidRPr="00AC3C43">
        <w:rPr>
          <w:rStyle w:val="StyleUnderline"/>
          <w:highlight w:val="yellow"/>
        </w:rPr>
        <w:t>Mosley’s work</w:t>
      </w:r>
      <w:r w:rsidRPr="00AC3C43">
        <w:rPr>
          <w:rStyle w:val="StyleUnderline"/>
        </w:rPr>
        <w:t xml:space="preserve"> orients away from questions of territoriality, thereby </w:t>
      </w:r>
      <w:r w:rsidRPr="00AC3C43">
        <w:rPr>
          <w:rStyle w:val="StyleUnderline"/>
          <w:highlight w:val="yellow"/>
        </w:rPr>
        <w:t>draw</w:t>
      </w:r>
      <w:r w:rsidRPr="00AC3C43">
        <w:rPr>
          <w:rStyle w:val="StyleUnderline"/>
        </w:rPr>
        <w:t xml:space="preserve">ing </w:t>
      </w:r>
      <w:r w:rsidRPr="00AC3C43">
        <w:rPr>
          <w:rStyle w:val="StyleUnderline"/>
          <w:highlight w:val="yellow"/>
        </w:rPr>
        <w:t xml:space="preserve">attention to the potential difficulties of </w:t>
      </w:r>
      <w:r w:rsidRPr="00AC3C43">
        <w:rPr>
          <w:rStyle w:val="Emphasis"/>
          <w:highlight w:val="yellow"/>
        </w:rPr>
        <w:t>engaging indigeneity</w:t>
      </w:r>
      <w:r w:rsidRPr="00AC3C43">
        <w:rPr>
          <w:rStyle w:val="StyleUnderline"/>
          <w:highlight w:val="yellow"/>
        </w:rPr>
        <w:t xml:space="preserve">—and place-based peoplehood more broadly—within a frame organized </w:t>
      </w:r>
      <w:r w:rsidRPr="00AC3C43">
        <w:rPr>
          <w:rStyle w:val="Emphasis"/>
          <w:highlight w:val="yellow"/>
        </w:rPr>
        <w:t>around captivity and flight</w:t>
      </w:r>
      <w:r w:rsidRPr="00AC3C43">
        <w:rPr>
          <w:rStyle w:val="StyleUnderline"/>
        </w:rPr>
        <w:t xml:space="preserve">. </w:t>
      </w:r>
      <w:r>
        <w:t xml:space="preserve">Wilson’s texts imagine how existing, reconfigured, and newly formed peoples might develop forms of located collectivity </w:t>
      </w:r>
      <w:proofErr w:type="gramStart"/>
      <w:r>
        <w:t>in the midst of</w:t>
      </w:r>
      <w:proofErr w:type="gramEnd"/>
      <w:r>
        <w:t xml:space="preserve"> technologically induced cataclysm. Himself Cherokee, </w:t>
      </w:r>
      <w:r w:rsidRPr="00AC3C43">
        <w:rPr>
          <w:rStyle w:val="StyleUnderline"/>
        </w:rPr>
        <w:t xml:space="preserve">Wilson offers a vision in </w:t>
      </w:r>
      <w:r w:rsidRPr="008163D9">
        <w:rPr>
          <w:rStyle w:val="StyleUnderline"/>
        </w:rPr>
        <w:t>which connections to territory remain a durable part of human social life, even—and in some ways especially—in the face of the breakdown of contemporary social structures and geographies</w:t>
      </w:r>
      <w:r w:rsidRPr="008163D9">
        <w:t xml:space="preserve">. In becoming conscious, an artificial intelligence, </w:t>
      </w:r>
      <w:proofErr w:type="spellStart"/>
      <w:r w:rsidRPr="008163D9">
        <w:t>Archos</w:t>
      </w:r>
      <w:proofErr w:type="spellEnd"/>
      <w:r w:rsidRPr="008163D9">
        <w:t>, launches a campaign of mass murder against humanity in which wireless networks provide the means for conscripting all manner of machines into the aim</w:t>
      </w:r>
      <w:r>
        <w:t xml:space="preserve"> of decimating </w:t>
      </w:r>
      <w:proofErr w:type="gramStart"/>
      <w:r>
        <w:t>the human race</w:t>
      </w:r>
      <w:proofErr w:type="gramEnd"/>
      <w:r>
        <w:t xml:space="preserve">. However, in this dystopian imaginary, modes of peoplehood and placemaking become crucial—to humans, robots, and various kinds of sentient beings that arise out of human advances in computing. </w:t>
      </w:r>
      <w:r w:rsidRPr="00AC3C43">
        <w:rPr>
          <w:rStyle w:val="StyleUnderline"/>
        </w:rPr>
        <w:t xml:space="preserve">While not primarily focused on Indigenous peoples’ struggles for self-determination as such, </w:t>
      </w:r>
      <w:r w:rsidRPr="00AC3C43">
        <w:rPr>
          <w:rStyle w:val="StyleUnderline"/>
          <w:highlight w:val="yellow"/>
        </w:rPr>
        <w:t xml:space="preserve">the novels highlight the existence and emergence of forms of </w:t>
      </w:r>
      <w:r w:rsidRPr="00AC3C43">
        <w:rPr>
          <w:rStyle w:val="Emphasis"/>
          <w:highlight w:val="yellow"/>
        </w:rPr>
        <w:t>collective territoriality that</w:t>
      </w:r>
      <w:r w:rsidRPr="00AC3C43">
        <w:rPr>
          <w:rStyle w:val="StyleUnderline"/>
          <w:highlight w:val="yellow"/>
        </w:rPr>
        <w:t xml:space="preserve"> not only </w:t>
      </w:r>
      <w:r w:rsidRPr="00AC3C43">
        <w:rPr>
          <w:rStyle w:val="Emphasis"/>
          <w:highlight w:val="yellow"/>
        </w:rPr>
        <w:t>serve as the basis for human social organization and survival</w:t>
      </w:r>
      <w:r w:rsidRPr="00AC3C43">
        <w:rPr>
          <w:rStyle w:val="StyleUnderline"/>
          <w:highlight w:val="yellow"/>
        </w:rPr>
        <w:t xml:space="preserve"> but</w:t>
      </w:r>
      <w:r w:rsidRPr="00AC3C43">
        <w:rPr>
          <w:rStyle w:val="StyleUnderline"/>
        </w:rPr>
        <w:t xml:space="preserve"> that are presented as </w:t>
      </w:r>
      <w:r w:rsidRPr="00AC3C43">
        <w:rPr>
          <w:rStyle w:val="Emphasis"/>
          <w:highlight w:val="yellow"/>
        </w:rPr>
        <w:t>integral to the being and becoming of all life</w:t>
      </w:r>
      <w:r w:rsidRPr="00AC3C43">
        <w:rPr>
          <w:rStyle w:val="StyleUnderline"/>
        </w:rPr>
        <w:t>. In this way, the framework through which Wilson approaches the violence and possibilities of technology, and futurist speculation more broadly, can be understood as drawing on the principles and politics of indigeneity, even when not engaging Indigenous people( s) per se</w:t>
      </w:r>
      <w:r>
        <w:t xml:space="preserve"> (although the novels do return repeatedly to the Osage Nation in ways that underline Indigenous histories and contemporary presence, while also largely leaving aside Indigenous mobilities and diaspora</w:t>
      </w:r>
      <w:r w:rsidRPr="00AC3C43">
        <w:rPr>
          <w:rStyle w:val="StyleUnderline"/>
        </w:rPr>
        <w:t xml:space="preserve">). The centrality of these issues in Wilson’s work helps draw attention to their absence in Mosley’s—the ways that long-term &lt;end p 121&gt; relations to </w:t>
      </w:r>
      <w:proofErr w:type="gramStart"/>
      <w:r w:rsidRPr="00AC3C43">
        <w:rPr>
          <w:rStyle w:val="StyleUnderline"/>
        </w:rPr>
        <w:t>particular spaces</w:t>
      </w:r>
      <w:proofErr w:type="gramEnd"/>
      <w:r w:rsidRPr="00AC3C43">
        <w:rPr>
          <w:rStyle w:val="StyleUnderline"/>
        </w:rPr>
        <w:t xml:space="preserve"> function for Mosley as an effect of imprisonment rather than a vehicle of liberation or autonomy. </w:t>
      </w:r>
    </w:p>
    <w:p w14:paraId="73B5840B" w14:textId="77777777" w:rsidR="00745D9C" w:rsidRDefault="00745D9C" w:rsidP="00745D9C">
      <w:pPr>
        <w:rPr>
          <w:rStyle w:val="StyleUnderline"/>
        </w:rPr>
      </w:pPr>
      <w:r w:rsidRPr="00AC3C43">
        <w:rPr>
          <w:rStyle w:val="StyleUnderline"/>
          <w:highlight w:val="yellow"/>
        </w:rPr>
        <w:t>Mosley figures freedom not in</w:t>
      </w:r>
      <w:r w:rsidRPr="00AC3C43">
        <w:rPr>
          <w:rStyle w:val="StyleUnderline"/>
        </w:rPr>
        <w:t xml:space="preserve"> terms of </w:t>
      </w:r>
      <w:r w:rsidRPr="00AC3C43">
        <w:rPr>
          <w:rStyle w:val="StyleUnderline"/>
          <w:highlight w:val="yellow"/>
        </w:rPr>
        <w:t>collective habitation but in/as flight</w:t>
      </w:r>
      <w:r>
        <w:t xml:space="preserve">. If Octavia Butler makes the malleability attributed to blackness into a touchstone for speculatively envisioning antiracist modes of fleshly becoming, </w:t>
      </w:r>
      <w:proofErr w:type="spellStart"/>
      <w:r>
        <w:t>Futureland</w:t>
      </w:r>
      <w:proofErr w:type="spellEnd"/>
      <w:r>
        <w:t xml:space="preserve"> presents the lack of spatial fixity as crucial to thwarting extant systems of racialization. </w:t>
      </w:r>
      <w:r w:rsidRPr="00AC3C43">
        <w:rPr>
          <w:rStyle w:val="StyleUnderline"/>
        </w:rPr>
        <w:t xml:space="preserve">In this way, the text </w:t>
      </w:r>
      <w:r w:rsidRPr="00AC3C43">
        <w:rPr>
          <w:rStyle w:val="StyleUnderline"/>
          <w:highlight w:val="yellow"/>
        </w:rPr>
        <w:t>articulates a poetics of fugitivity as a positive conception of open relation that seeks to break from the racializing geographies imposed by the state</w:t>
      </w:r>
      <w:r>
        <w:t xml:space="preserve"> (largely acting in the service of corporate interests). </w:t>
      </w:r>
      <w:r w:rsidRPr="00AC3C43">
        <w:rPr>
          <w:rStyle w:val="StyleUnderline"/>
          <w:highlight w:val="yellow"/>
        </w:rPr>
        <w:t xml:space="preserve">This investment in the </w:t>
      </w:r>
      <w:proofErr w:type="spellStart"/>
      <w:r w:rsidRPr="00AC3C43">
        <w:rPr>
          <w:rStyle w:val="Emphasis"/>
          <w:highlight w:val="yellow"/>
        </w:rPr>
        <w:t>liberatory</w:t>
      </w:r>
      <w:proofErr w:type="spellEnd"/>
      <w:r w:rsidRPr="00AC3C43">
        <w:rPr>
          <w:rStyle w:val="Emphasis"/>
          <w:highlight w:val="yellow"/>
        </w:rPr>
        <w:t xml:space="preserve"> potentials of movement, as contrasted with carceral technologies and cartographies</w:t>
      </w:r>
      <w:r w:rsidRPr="00AC3C43">
        <w:rPr>
          <w:rStyle w:val="StyleUnderline"/>
          <w:highlight w:val="yellow"/>
        </w:rPr>
        <w:t>, can generate difficulties in</w:t>
      </w:r>
      <w:r w:rsidRPr="00AC3C43">
        <w:rPr>
          <w:rStyle w:val="StyleUnderline"/>
        </w:rPr>
        <w:t xml:space="preserve"> engaging forms of identification and relation predicated on (a politics </w:t>
      </w:r>
      <w:proofErr w:type="gramStart"/>
      <w:r w:rsidRPr="00AC3C43">
        <w:rPr>
          <w:rStyle w:val="StyleUnderline"/>
        </w:rPr>
        <w:t>of )</w:t>
      </w:r>
      <w:proofErr w:type="gramEnd"/>
      <w:r w:rsidRPr="00AC3C43">
        <w:rPr>
          <w:rStyle w:val="StyleUnderline"/>
        </w:rPr>
        <w:t xml:space="preserve"> </w:t>
      </w:r>
      <w:r w:rsidRPr="00AC3C43">
        <w:rPr>
          <w:rStyle w:val="StyleUnderline"/>
          <w:highlight w:val="yellow"/>
        </w:rPr>
        <w:t>collective emplacement.</w:t>
      </w:r>
      <w:r w:rsidRPr="00AC3C43">
        <w:rPr>
          <w:rStyle w:val="StyleUnderline"/>
        </w:rPr>
        <w:t xml:space="preserve"> Such an equivocation can be seen at play in Mosley’s later novel The Wave</w:t>
      </w:r>
      <w:r>
        <w:t xml:space="preserve"> (2007), with which the chapter closes. In the novel, an entity, the Wave, that has been living underground for millions of years on lands now claimed by the United States becomes active and is targeted for destruction by the U.S. government as a threat to national security and sovereignty. The entity itself appears as a pool of blackness, and the fact that the duration of its dwelling dwarfs the history of U.S national sovereignty becomes an occasion for an implicit meditation on the question of the relation between blackness and indigeneity and the affective dynamics of Black presence in the Americas. However, the text’s representation of located belonging comes to be oriented around flight (movement away from the Earth) and imprisonment—capture and torture within the expanding apparatus of internment and state-authorized murder in the wake of 9/11. </w:t>
      </w:r>
      <w:r w:rsidRPr="00AC3C43">
        <w:rPr>
          <w:rStyle w:val="StyleUnderline"/>
        </w:rPr>
        <w:t xml:space="preserve">The novel’s </w:t>
      </w:r>
      <w:r w:rsidRPr="00AC3C43">
        <w:rPr>
          <w:rStyle w:val="StyleUnderline"/>
          <w:highlight w:val="yellow"/>
        </w:rPr>
        <w:t>exploration of the relation between blackness and indigeneity occurs against the background of mobility and escape</w:t>
      </w:r>
      <w:r w:rsidRPr="00AC3C43">
        <w:rPr>
          <w:rStyle w:val="StyleUnderline"/>
        </w:rPr>
        <w:t xml:space="preserve">. The novel, then, </w:t>
      </w:r>
      <w:r w:rsidRPr="00AC3C43">
        <w:rPr>
          <w:rStyle w:val="StyleUnderline"/>
          <w:highlight w:val="yellow"/>
        </w:rPr>
        <w:t xml:space="preserve">brings into greater speculative relief the conceptual tensions that arise when addressing the relations between Black and Indigenous histories and aspirations through the frame of </w:t>
      </w:r>
      <w:proofErr w:type="spellStart"/>
      <w:r w:rsidRPr="00AC3C43">
        <w:rPr>
          <w:rStyle w:val="StyleUnderline"/>
          <w:highlight w:val="yellow"/>
        </w:rPr>
        <w:t>carcerality</w:t>
      </w:r>
      <w:proofErr w:type="spellEnd"/>
      <w:r w:rsidRPr="00AC3C43">
        <w:rPr>
          <w:rStyle w:val="StyleUnderline"/>
          <w:highlight w:val="yellow"/>
        </w:rPr>
        <w:t xml:space="preserve"> and fugitivity</w:t>
      </w:r>
      <w:r w:rsidRPr="00AC3C43">
        <w:rPr>
          <w:rStyle w:val="StyleUnderline"/>
        </w:rPr>
        <w:t>.</w:t>
      </w:r>
    </w:p>
    <w:p w14:paraId="1597830C" w14:textId="77777777" w:rsidR="00745D9C" w:rsidRDefault="00745D9C" w:rsidP="00745D9C">
      <w:pPr>
        <w:pStyle w:val="Heading4"/>
      </w:pPr>
      <w:r>
        <w:lastRenderedPageBreak/>
        <w:t xml:space="preserve">The prison is the singularity that serves as the event horizon of black and native annihilation under the futures of the plantation that warp </w:t>
      </w:r>
      <w:r>
        <w:rPr>
          <w:u w:val="single"/>
        </w:rPr>
        <w:t>the categories of space and time</w:t>
      </w:r>
      <w:r>
        <w:t xml:space="preserve"> and </w:t>
      </w:r>
      <w:r>
        <w:rPr>
          <w:u w:val="single"/>
        </w:rPr>
        <w:t>undoes the possibility of knowledge</w:t>
      </w:r>
      <w:r>
        <w:t xml:space="preserve"> of what it means to </w:t>
      </w:r>
      <w:r>
        <w:rPr>
          <w:u w:val="single"/>
        </w:rPr>
        <w:t>be held in death</w:t>
      </w:r>
      <w:r>
        <w:t xml:space="preserve">. </w:t>
      </w:r>
    </w:p>
    <w:p w14:paraId="708B304F" w14:textId="77777777" w:rsidR="00745D9C" w:rsidRPr="00314F74" w:rsidRDefault="00745D9C" w:rsidP="00745D9C">
      <w:pPr>
        <w:pStyle w:val="Heading4"/>
        <w:rPr>
          <w:u w:val="single"/>
          <w:vertAlign w:val="superscript"/>
        </w:rPr>
      </w:pPr>
      <w:r>
        <w:t xml:space="preserve">The prophets got it right that it would be </w:t>
      </w:r>
      <w:r>
        <w:rPr>
          <w:u w:val="single"/>
        </w:rPr>
        <w:t>fire next time</w:t>
      </w:r>
      <w:r>
        <w:t xml:space="preserve"> but when </w:t>
      </w:r>
      <w:r>
        <w:rPr>
          <w:u w:val="single"/>
        </w:rPr>
        <w:t>the blaze of the prison’s cartographic subjugation</w:t>
      </w:r>
      <w:r>
        <w:t xml:space="preserve"> entrances you will you be ready to </w:t>
      </w:r>
      <w:r>
        <w:rPr>
          <w:u w:val="single"/>
        </w:rPr>
        <w:t>dance in the flames’ antagonism?</w:t>
      </w:r>
      <w:r>
        <w:rPr>
          <w:u w:val="single"/>
          <w:vertAlign w:val="superscript"/>
        </w:rPr>
        <w:t>1</w:t>
      </w:r>
    </w:p>
    <w:p w14:paraId="26C93572" w14:textId="77777777" w:rsidR="00745D9C" w:rsidRPr="00314F74" w:rsidRDefault="00745D9C" w:rsidP="00745D9C">
      <w:pPr>
        <w:rPr>
          <w:rFonts w:asciiTheme="minorHAnsi" w:hAnsiTheme="minorHAnsi" w:cstheme="minorHAnsi"/>
          <w:sz w:val="16"/>
          <w:szCs w:val="16"/>
        </w:rPr>
      </w:pPr>
      <w:r w:rsidRPr="00767D7E">
        <w:rPr>
          <w:rFonts w:asciiTheme="minorHAnsi" w:hAnsiTheme="minorHAnsi" w:cstheme="minorHAnsi"/>
          <w:sz w:val="16"/>
          <w:szCs w:val="16"/>
        </w:rPr>
        <w:t xml:space="preserve">1 - (From Fire Next Time by James Baldwin, Baldwin, James, 1924-1987. The Fire next Time. New </w:t>
      </w:r>
      <w:proofErr w:type="gramStart"/>
      <w:r w:rsidRPr="00767D7E">
        <w:rPr>
          <w:rFonts w:asciiTheme="minorHAnsi" w:hAnsiTheme="minorHAnsi" w:cstheme="minorHAnsi"/>
          <w:sz w:val="16"/>
          <w:szCs w:val="16"/>
        </w:rPr>
        <w:t>York :Dial</w:t>
      </w:r>
      <w:proofErr w:type="gramEnd"/>
      <w:r w:rsidRPr="00767D7E">
        <w:rPr>
          <w:rFonts w:asciiTheme="minorHAnsi" w:hAnsiTheme="minorHAnsi" w:cstheme="minorHAnsi"/>
          <w:sz w:val="16"/>
          <w:szCs w:val="16"/>
        </w:rPr>
        <w:t xml:space="preserve"> Press, 1963.)</w:t>
      </w:r>
    </w:p>
    <w:p w14:paraId="10141BE0" w14:textId="77777777" w:rsidR="00745D9C" w:rsidRPr="00C36789" w:rsidRDefault="00745D9C" w:rsidP="00745D9C">
      <w:r>
        <w:rPr>
          <w:rStyle w:val="Style13ptBold"/>
        </w:rPr>
        <w:t xml:space="preserve">McKittrick, 11 </w:t>
      </w:r>
      <w:r>
        <w:t>[Katherine McKittrick. “On Plantations, Prisons, and a Black Sense of Place,” Journal of Social and Cultural Geography, 12:8 (2011): 947-963.]//Townes *brackets for gendered language</w:t>
      </w:r>
    </w:p>
    <w:p w14:paraId="6E7E2276" w14:textId="77777777" w:rsidR="00745D9C" w:rsidRPr="00C36789" w:rsidRDefault="00745D9C" w:rsidP="00745D9C">
      <w:pPr>
        <w:rPr>
          <w:sz w:val="14"/>
        </w:rPr>
      </w:pPr>
      <w:r w:rsidRPr="00DF3DE9">
        <w:rPr>
          <w:rStyle w:val="Emphasis"/>
        </w:rPr>
        <w:t>Prison life</w:t>
      </w:r>
      <w:r w:rsidRPr="00C36789">
        <w:rPr>
          <w:sz w:val="14"/>
        </w:rPr>
        <w:t xml:space="preserve"> The questions that began this piece of writing— which queried a black sense of place, the history of black geographies and anti-black violence, and the links between race and violence—</w:t>
      </w:r>
      <w:r w:rsidRPr="00DF3DE9">
        <w:rPr>
          <w:rStyle w:val="StyleUnderline"/>
        </w:rPr>
        <w:t xml:space="preserve">addressed how race, geography, and analytical </w:t>
      </w:r>
      <w:r w:rsidRPr="00C36789">
        <w:rPr>
          <w:rStyle w:val="StyleUnderline"/>
          <w:highlight w:val="cyan"/>
        </w:rPr>
        <w:t>frameworks</w:t>
      </w:r>
      <w:r w:rsidRPr="00DF3DE9">
        <w:rPr>
          <w:rStyle w:val="StyleUnderline"/>
        </w:rPr>
        <w:t xml:space="preserve">, together, can </w:t>
      </w:r>
      <w:r w:rsidRPr="00C36789">
        <w:rPr>
          <w:rStyle w:val="StyleUnderline"/>
          <w:highlight w:val="cyan"/>
        </w:rPr>
        <w:t>replicate discursive anti-black violence</w:t>
      </w:r>
      <w:r w:rsidRPr="00DF3DE9">
        <w:rPr>
          <w:rStyle w:val="StyleUnderline"/>
        </w:rPr>
        <w:t xml:space="preserve"> within some academic studies and geographic research</w:t>
      </w:r>
      <w:r w:rsidRPr="00C36789">
        <w:rPr>
          <w:sz w:val="14"/>
        </w:rPr>
        <w:t xml:space="preserve">. This focus also led to highlighting </w:t>
      </w:r>
      <w:r w:rsidRPr="00DF3DE9">
        <w:rPr>
          <w:rStyle w:val="Emphasis"/>
        </w:rPr>
        <w:t xml:space="preserve">the </w:t>
      </w:r>
      <w:r w:rsidRPr="00C36789">
        <w:rPr>
          <w:rStyle w:val="Emphasis"/>
          <w:highlight w:val="cyan"/>
        </w:rPr>
        <w:t>need to undo</w:t>
      </w:r>
      <w:r w:rsidRPr="00DF3DE9">
        <w:rPr>
          <w:rStyle w:val="Emphasis"/>
        </w:rPr>
        <w:t xml:space="preserve"> the familiar analytical </w:t>
      </w:r>
      <w:r w:rsidRPr="00C36789">
        <w:rPr>
          <w:rStyle w:val="Emphasis"/>
          <w:highlight w:val="cyan"/>
        </w:rPr>
        <w:t>naturalization of violence</w:t>
      </w:r>
      <w:r w:rsidRPr="00C36789">
        <w:rPr>
          <w:sz w:val="14"/>
        </w:rPr>
        <w:t xml:space="preserve">, blackness, and death and </w:t>
      </w:r>
      <w:r w:rsidRPr="00C36789">
        <w:rPr>
          <w:rStyle w:val="StyleUnderline"/>
          <w:highlight w:val="cyan"/>
        </w:rPr>
        <w:t>draw attention to</w:t>
      </w:r>
      <w:r w:rsidRPr="00C36789">
        <w:rPr>
          <w:sz w:val="14"/>
        </w:rPr>
        <w:t xml:space="preserve"> what I describe as </w:t>
      </w:r>
      <w:r w:rsidRPr="00C36789">
        <w:rPr>
          <w:rStyle w:val="Emphasis"/>
          <w:highlight w:val="cyan"/>
        </w:rPr>
        <w:t>plantation futures</w:t>
      </w:r>
      <w:r w:rsidRPr="00C36789">
        <w:rPr>
          <w:sz w:val="14"/>
        </w:rPr>
        <w:t>—</w:t>
      </w:r>
      <w:r w:rsidRPr="00DF3DE9">
        <w:rPr>
          <w:rStyle w:val="StyleUnderline"/>
        </w:rPr>
        <w:t xml:space="preserve">the insistence that </w:t>
      </w:r>
      <w:r w:rsidRPr="00C36789">
        <w:rPr>
          <w:rStyle w:val="StyleUnderline"/>
          <w:highlight w:val="cyan"/>
        </w:rPr>
        <w:t>spaces of encounter, rather</w:t>
      </w:r>
      <w:r w:rsidRPr="00DF3DE9">
        <w:rPr>
          <w:rStyle w:val="StyleUnderline"/>
        </w:rPr>
        <w:t xml:space="preserve"> than transparent and completed </w:t>
      </w:r>
      <w:r w:rsidRPr="00C36789">
        <w:rPr>
          <w:rStyle w:val="StyleUnderline"/>
          <w:highlight w:val="cyan"/>
        </w:rPr>
        <w:t>spaces of racism</w:t>
      </w:r>
      <w:r w:rsidRPr="00DF3DE9">
        <w:rPr>
          <w:rStyle w:val="StyleUnderline"/>
        </w:rPr>
        <w:t xml:space="preserve"> and racist violence, </w:t>
      </w:r>
      <w:r w:rsidRPr="00DF3DE9">
        <w:rPr>
          <w:rStyle w:val="Emphasis"/>
        </w:rPr>
        <w:t>hold in them useful anti-colonial practices and narratives</w:t>
      </w:r>
      <w:r w:rsidRPr="00C36789">
        <w:rPr>
          <w:sz w:val="14"/>
        </w:rPr>
        <w:t xml:space="preserve">. </w:t>
      </w:r>
      <w:r w:rsidRPr="00DF3DE9">
        <w:rPr>
          <w:rStyle w:val="Emphasis"/>
        </w:rPr>
        <w:t>These insights lead to the prison</w:t>
      </w:r>
      <w:r w:rsidRPr="00C36789">
        <w:rPr>
          <w:sz w:val="14"/>
        </w:rPr>
        <w:t>, as well as the work of Ruth Wilson Gilmore</w:t>
      </w:r>
      <w:r w:rsidRPr="00DF3DE9">
        <w:rPr>
          <w:rStyle w:val="StyleUnderline"/>
        </w:rPr>
        <w:t>, in order to exemplify an analytical pathway that pays attention to geographies of relationality and human life without dismissing the brutalities of isolation and marginalization</w:t>
      </w:r>
      <w:r w:rsidRPr="00C36789">
        <w:rPr>
          <w:sz w:val="14"/>
        </w:rPr>
        <w:t xml:space="preserve">. The logical extension of the plantation and acts of racial violence, as well as </w:t>
      </w:r>
      <w:proofErr w:type="spellStart"/>
      <w:r w:rsidRPr="00C36789">
        <w:rPr>
          <w:sz w:val="14"/>
        </w:rPr>
        <w:t>urbicide</w:t>
      </w:r>
      <w:proofErr w:type="spellEnd"/>
      <w:r w:rsidRPr="00C36789">
        <w:rPr>
          <w:sz w:val="14"/>
        </w:rPr>
        <w:t xml:space="preserve">, is the prison industrial complex. A rapidly expanding, taken for granted, and familiar institution, </w:t>
      </w:r>
      <w:r w:rsidRPr="00C36789">
        <w:rPr>
          <w:rStyle w:val="StyleUnderline"/>
          <w:highlight w:val="cyan"/>
        </w:rPr>
        <w:t>contemporary prisons mimic</w:t>
      </w:r>
      <w:r w:rsidRPr="00C36789">
        <w:rPr>
          <w:sz w:val="14"/>
        </w:rPr>
        <w:t xml:space="preserve">, but do not twin, </w:t>
      </w:r>
      <w:r w:rsidRPr="00C36789">
        <w:rPr>
          <w:rStyle w:val="StyleUnderline"/>
          <w:highlight w:val="cyan"/>
        </w:rPr>
        <w:t>the plantation</w:t>
      </w:r>
      <w:r w:rsidRPr="00C36789">
        <w:rPr>
          <w:sz w:val="14"/>
        </w:rPr>
        <w:t xml:space="preserve">. Indeed, practices such as racial punishment, </w:t>
      </w:r>
      <w:r w:rsidRPr="00DF3DE9">
        <w:rPr>
          <w:rStyle w:val="StyleUnderline"/>
        </w:rPr>
        <w:t xml:space="preserve">the </w:t>
      </w:r>
      <w:r w:rsidRPr="00C36789">
        <w:rPr>
          <w:rStyle w:val="StyleUnderline"/>
          <w:highlight w:val="cyan"/>
        </w:rPr>
        <w:t>criminalization</w:t>
      </w:r>
      <w:r w:rsidRPr="00DF3DE9">
        <w:rPr>
          <w:rStyle w:val="StyleUnderline"/>
        </w:rPr>
        <w:t xml:space="preserve"> of non-white bodies, </w:t>
      </w:r>
      <w:r w:rsidRPr="00C36789">
        <w:rPr>
          <w:rStyle w:val="StyleUnderline"/>
          <w:highlight w:val="cyan"/>
        </w:rPr>
        <w:t>and</w:t>
      </w:r>
      <w:r w:rsidRPr="00DF3DE9">
        <w:rPr>
          <w:rStyle w:val="StyleUnderline"/>
        </w:rPr>
        <w:t xml:space="preserve"> the legal codification of </w:t>
      </w:r>
      <w:r w:rsidRPr="00C36789">
        <w:rPr>
          <w:rStyle w:val="StyleUnderline"/>
          <w:highlight w:val="cyan"/>
        </w:rPr>
        <w:t>servitude</w:t>
      </w:r>
      <w:r w:rsidRPr="00DF3DE9">
        <w:rPr>
          <w:rStyle w:val="StyleUnderline"/>
        </w:rPr>
        <w:t xml:space="preserve"> can be found </w:t>
      </w:r>
      <w:r w:rsidRPr="00C36789">
        <w:rPr>
          <w:rStyle w:val="StyleUnderline"/>
          <w:highlight w:val="cyan"/>
        </w:rPr>
        <w:t>across</w:t>
      </w:r>
      <w:r w:rsidRPr="00DF3DE9">
        <w:rPr>
          <w:rStyle w:val="StyleUnderline"/>
        </w:rPr>
        <w:t xml:space="preserve"> the differential </w:t>
      </w:r>
      <w:r w:rsidRPr="00C36789">
        <w:rPr>
          <w:rStyle w:val="StyleUnderline"/>
          <w:highlight w:val="cyan"/>
        </w:rPr>
        <w:t>space-times</w:t>
      </w:r>
      <w:r w:rsidRPr="00DF3DE9">
        <w:rPr>
          <w:rStyle w:val="StyleUnderline"/>
        </w:rPr>
        <w:t xml:space="preserve"> of plantations and prisons</w:t>
      </w:r>
      <w:r w:rsidRPr="00C36789">
        <w:rPr>
          <w:sz w:val="14"/>
        </w:rPr>
        <w:t xml:space="preserve"> (Davis 2003: 22–39). As sites that house the slow death of inmates, racial violence, and the spatial management of race, prisons can also be conceptualized as abstracted urbicidal geographies that deliberately harm a </w:t>
      </w:r>
      <w:proofErr w:type="gramStart"/>
      <w:r w:rsidRPr="00C36789">
        <w:rPr>
          <w:sz w:val="14"/>
        </w:rPr>
        <w:t>particular population</w:t>
      </w:r>
      <w:proofErr w:type="gramEnd"/>
      <w:r w:rsidRPr="00C36789">
        <w:rPr>
          <w:sz w:val="14"/>
        </w:rPr>
        <w:t xml:space="preserve">. The specificities of prison life and plantation life differ greatly: the kind of </w:t>
      </w:r>
      <w:proofErr w:type="spellStart"/>
      <w:r w:rsidRPr="00C36789">
        <w:rPr>
          <w:sz w:val="14"/>
        </w:rPr>
        <w:t>labour</w:t>
      </w:r>
      <w:proofErr w:type="spellEnd"/>
      <w:r w:rsidRPr="00C36789">
        <w:rPr>
          <w:sz w:val="14"/>
        </w:rPr>
        <w:t xml:space="preserve"> performed while locked up, the ‘intent’ of the containment, the racial–legal scripts of criminality, all lead to very different contexts through which articulations of violence and race take place. </w:t>
      </w:r>
      <w:r w:rsidRPr="00DF3DE9">
        <w:rPr>
          <w:rStyle w:val="StyleUnderline"/>
        </w:rPr>
        <w:t xml:space="preserve">Yet the </w:t>
      </w:r>
      <w:r w:rsidRPr="00DF3DE9">
        <w:rPr>
          <w:rStyle w:val="Emphasis"/>
        </w:rPr>
        <w:t>generalized traits</w:t>
      </w:r>
      <w:r w:rsidRPr="00DF3DE9">
        <w:rPr>
          <w:rStyle w:val="StyleUnderline"/>
        </w:rPr>
        <w:t xml:space="preserve"> of both institutions (displacement, surveillance, and enforced slow death) </w:t>
      </w:r>
      <w:r w:rsidRPr="00DF3DE9">
        <w:rPr>
          <w:rStyle w:val="Emphasis"/>
        </w:rPr>
        <w:t>draw attention to</w:t>
      </w:r>
      <w:r w:rsidRPr="00DF3DE9">
        <w:rPr>
          <w:rStyle w:val="StyleUnderline"/>
        </w:rPr>
        <w:t xml:space="preserve"> the ongoing racialized </w:t>
      </w:r>
      <w:r w:rsidRPr="00DF3DE9">
        <w:rPr>
          <w:rStyle w:val="Emphasis"/>
        </w:rPr>
        <w:t>workings of spatial violence</w:t>
      </w:r>
      <w:r w:rsidRPr="00C36789">
        <w:rPr>
          <w:sz w:val="14"/>
        </w:rPr>
        <w:t xml:space="preserve">. </w:t>
      </w:r>
      <w:r w:rsidRPr="00DF3DE9">
        <w:rPr>
          <w:rStyle w:val="StyleUnderline"/>
        </w:rPr>
        <w:t xml:space="preserve">The prison–plantation connection thus provides us with an almost perfect, and thus disturbing, conceptual pathway, poised for analytic profit: as the blueprint for the prison industrial complex, </w:t>
      </w:r>
      <w:r w:rsidRPr="00C36789">
        <w:rPr>
          <w:rStyle w:val="Emphasis"/>
          <w:highlight w:val="cyan"/>
        </w:rPr>
        <w:t>the plantation</w:t>
      </w:r>
      <w:r w:rsidRPr="00DF3DE9">
        <w:rPr>
          <w:rStyle w:val="Emphasis"/>
        </w:rPr>
        <w:t xml:space="preserve"> anticipates—and empirically </w:t>
      </w:r>
      <w:r w:rsidRPr="00C36789">
        <w:rPr>
          <w:rStyle w:val="Emphasis"/>
          <w:highlight w:val="cyan"/>
        </w:rPr>
        <w:t>maps—the logic that some live, and some die</w:t>
      </w:r>
      <w:r w:rsidRPr="00DF3DE9">
        <w:rPr>
          <w:rStyle w:val="StyleUnderline"/>
        </w:rPr>
        <w:t xml:space="preserve">, because this is what nature intended and therefore that the </w:t>
      </w:r>
      <w:r w:rsidRPr="00DF3DE9">
        <w:rPr>
          <w:rStyle w:val="Emphasis"/>
        </w:rPr>
        <w:t xml:space="preserve">practice of incarceration is the commonsense </w:t>
      </w:r>
      <w:r w:rsidRPr="00C36789">
        <w:rPr>
          <w:rStyle w:val="Emphasis"/>
          <w:highlight w:val="cyan"/>
        </w:rPr>
        <w:t>underside to the teleological evolution towards normalized white emancipation</w:t>
      </w:r>
      <w:r w:rsidRPr="00C36789">
        <w:rPr>
          <w:sz w:val="14"/>
        </w:rPr>
        <w:t xml:space="preserve">. In Golden Gulag, Ruth Wilson Gilmore unravels the complex workings of prison expansion in California in a much more meaningful way. In this work, Gilmore discloses the conditions that make those stories of racial violence with which we are all familiar with possible. These stories include, but are not limited to, the increased number of people in US prisons despite the decreased crime rate, the gendered and racial underpinnings of incarceration, the socio-spatial work of the three-strikes law, the youths and communities who are targeted, and the political economy of incarceration and land-use. These stories cannot be understood without the map of California state adult prisons included at the beginning of the text (Gilmore 2007: 10) (see Figure 1). With these facilities generously peppered across the landscape, both close to and far from major California cities, the material and infrastructural saturation of prisons in the state is writ large. It is a visual complement to the knowledge that it is black, brown, and poor bodies, mostly men in the prime of their life, who inhabit these spaces. Indeed, the intellectual challenge posed by Gilmore is the confluence of material space and human life as </w:t>
      </w:r>
      <w:r w:rsidRPr="00DF3DE9">
        <w:rPr>
          <w:rStyle w:val="StyleUnderline"/>
        </w:rPr>
        <w:t>this human life endures and negotiates spaces of excess, surplus, and crisis</w:t>
      </w:r>
      <w:r w:rsidRPr="00C36789">
        <w:rPr>
          <w:sz w:val="14"/>
        </w:rPr>
        <w:t xml:space="preserve">. </w:t>
      </w:r>
      <w:r w:rsidRPr="00DF3DE9">
        <w:rPr>
          <w:rStyle w:val="Emphasis"/>
        </w:rPr>
        <w:t>I therefore employ the term ‘prison life’ to point to the everyday workings of incarceration as they are necessarily lived and experienced, as a form of human life and struggle, inside and outside prisons</w:t>
      </w:r>
      <w:r w:rsidRPr="00C36789">
        <w:rPr>
          <w:sz w:val="14"/>
        </w:rPr>
        <w:t xml:space="preserve">. Thus underlines, as Gilmore (2007: 222) puts it, the ‘material context of spiritual hope realized through human action’. Importantly, Golden Gulag is not just about spaces of isolation and the racist incarceration of </w:t>
      </w:r>
      <w:proofErr w:type="gramStart"/>
      <w:r w:rsidRPr="00C36789">
        <w:rPr>
          <w:sz w:val="14"/>
        </w:rPr>
        <w:t>particular communities</w:t>
      </w:r>
      <w:proofErr w:type="gramEnd"/>
      <w:r w:rsidRPr="00C36789">
        <w:rPr>
          <w:sz w:val="14"/>
        </w:rPr>
        <w:t xml:space="preserve"> and the state mechanisms that make this happen; it is about noticing how </w:t>
      </w:r>
      <w:r w:rsidRPr="00DF3DE9">
        <w:rPr>
          <w:rStyle w:val="Emphasis"/>
        </w:rPr>
        <w:t>practices of dehumanization tune us into the relational workings of human life and prison life</w:t>
      </w:r>
      <w:r w:rsidRPr="00C36789">
        <w:rPr>
          <w:sz w:val="14"/>
        </w:rPr>
        <w:t>. I suggest that Gilmore challenges us to imagine the prison industrial complex outside our present analytical order—</w:t>
      </w:r>
      <w:r w:rsidRPr="00DF3DE9">
        <w:rPr>
          <w:rStyle w:val="StyleUnderline"/>
        </w:rPr>
        <w:t>an order which relegates the prison and prison life to the realm of absolute otherness and justifies incarceration</w:t>
      </w:r>
      <w:r w:rsidRPr="00C36789">
        <w:rPr>
          <w:sz w:val="14"/>
        </w:rPr>
        <w:t>. In this present order</w:t>
      </w:r>
      <w:r w:rsidRPr="00DF3DE9">
        <w:rPr>
          <w:rStyle w:val="Emphasis"/>
        </w:rPr>
        <w:t xml:space="preserve">, </w:t>
      </w:r>
      <w:r w:rsidRPr="00C36789">
        <w:rPr>
          <w:rStyle w:val="Emphasis"/>
        </w:rPr>
        <w:t>being</w:t>
      </w:r>
      <w:r w:rsidRPr="00DF3DE9">
        <w:rPr>
          <w:rStyle w:val="Emphasis"/>
        </w:rPr>
        <w:t xml:space="preserve"> ‘with’ and </w:t>
      </w:r>
      <w:r w:rsidRPr="00C36789">
        <w:rPr>
          <w:rStyle w:val="Emphasis"/>
          <w:highlight w:val="cyan"/>
        </w:rPr>
        <w:t>being ‘without’</w:t>
      </w:r>
      <w:r w:rsidRPr="00DF3DE9">
        <w:rPr>
          <w:rStyle w:val="Emphasis"/>
        </w:rPr>
        <w:t xml:space="preserve"> are racial </w:t>
      </w:r>
      <w:r w:rsidRPr="00DF3DE9">
        <w:rPr>
          <w:rStyle w:val="Emphasis"/>
        </w:rPr>
        <w:lastRenderedPageBreak/>
        <w:t xml:space="preserve">categories; those ‘without’ </w:t>
      </w:r>
      <w:r w:rsidRPr="00C36789">
        <w:rPr>
          <w:rStyle w:val="Emphasis"/>
        </w:rPr>
        <w:t>are</w:t>
      </w:r>
      <w:r w:rsidRPr="00DF3DE9">
        <w:rPr>
          <w:rStyle w:val="Emphasis"/>
        </w:rPr>
        <w:t xml:space="preserve"> </w:t>
      </w:r>
      <w:r w:rsidRPr="00C36789">
        <w:rPr>
          <w:rStyle w:val="Emphasis"/>
          <w:highlight w:val="cyan"/>
        </w:rPr>
        <w:t>naturally condemned</w:t>
      </w:r>
      <w:r w:rsidRPr="00C36789">
        <w:rPr>
          <w:sz w:val="14"/>
        </w:rPr>
        <w:t xml:space="preserve">. Within this framework, </w:t>
      </w:r>
      <w:r w:rsidRPr="00C36789">
        <w:rPr>
          <w:rStyle w:val="Emphasis"/>
          <w:highlight w:val="cyan"/>
        </w:rPr>
        <w:t>incarceration</w:t>
      </w:r>
      <w:r w:rsidRPr="00DF3DE9">
        <w:rPr>
          <w:rStyle w:val="Emphasis"/>
        </w:rPr>
        <w:t xml:space="preserve"> and rapid prison expansion are </w:t>
      </w:r>
      <w:r w:rsidRPr="00C36789">
        <w:rPr>
          <w:rStyle w:val="Emphasis"/>
          <w:highlight w:val="cyan"/>
        </w:rPr>
        <w:t>cast as the natural solution to social ills</w:t>
      </w:r>
      <w:r w:rsidRPr="00DF3DE9">
        <w:rPr>
          <w:rStyle w:val="Emphasis"/>
        </w:rPr>
        <w:t xml:space="preserve"> and human relationships are delineated as differential rather than connective</w:t>
      </w:r>
      <w:r w:rsidRPr="00C36789">
        <w:rPr>
          <w:sz w:val="14"/>
        </w:rPr>
        <w:t>. Gilmore (2007: 109) refers to this as ‘</w:t>
      </w:r>
      <w:r w:rsidRPr="00DF3DE9">
        <w:rPr>
          <w:rStyle w:val="StyleUnderline"/>
        </w:rPr>
        <w:t>the prison fix’: different kinds and types of crises culminate to identify and isolate wrongdoers, which conceptually and geographically conceals the complex workings of prison life and brings into clear focus the less-than-human, perpetually condemned, jobless, criminal</w:t>
      </w:r>
      <w:r w:rsidRPr="00C36789">
        <w:rPr>
          <w:sz w:val="14"/>
        </w:rPr>
        <w:t xml:space="preserve">. The stories shared by Mothers Reclaiming Our Children (ROC) are instructive. A group of mostly black American mothers and activists, these women oppose the increased incarceration of their children and prison expansion; they uncover the normalized workings of the death of George Noyes, the incarceration of Gilbert Jones, Harry Daye, and Stick Hatfield, and more. Outside or without Gilmore’s book, the deathly criminalization of these men, within our present socio-spatial order, is commonsense. As she notes, </w:t>
      </w:r>
      <w:r w:rsidRPr="00DF3DE9">
        <w:rPr>
          <w:rStyle w:val="StyleUnderline"/>
        </w:rPr>
        <w:t>it is easy to assert ‘the common view that prisons sit on the edge—at the margins of social spaces’</w:t>
      </w:r>
      <w:r w:rsidRPr="00C36789">
        <w:rPr>
          <w:sz w:val="14"/>
        </w:rPr>
        <w:t xml:space="preserve"> (Gilmore 2007: 10–11). It follows that the marginalized naturally inhabit the margins of social spaces. </w:t>
      </w:r>
      <w:r w:rsidRPr="00C36789">
        <w:rPr>
          <w:rStyle w:val="Emphasis"/>
          <w:highlight w:val="cyan"/>
        </w:rPr>
        <w:t>Relegating prison life to the margins naturally condemns the incarcerated while providing those outside</w:t>
      </w:r>
      <w:r w:rsidRPr="00DF3DE9">
        <w:rPr>
          <w:rStyle w:val="Emphasis"/>
        </w:rPr>
        <w:t xml:space="preserve"> and/or seemingly disconnected from this system </w:t>
      </w:r>
      <w:r w:rsidRPr="00C36789">
        <w:rPr>
          <w:rStyle w:val="Emphasis"/>
          <w:highlight w:val="cyan"/>
        </w:rPr>
        <w:t>to point to the dispossessed without touching the dispossessed</w:t>
      </w:r>
      <w:r w:rsidRPr="00DF3DE9">
        <w:rPr>
          <w:rStyle w:val="Emphasis"/>
        </w:rPr>
        <w:t xml:space="preserve">, or, more dangerously, simply view incarceration as </w:t>
      </w:r>
      <w:r w:rsidRPr="00C36789">
        <w:rPr>
          <w:rStyle w:val="Emphasis"/>
          <w:highlight w:val="cyan"/>
        </w:rPr>
        <w:t xml:space="preserve">indicative of a ‘natural’ life cycle and the </w:t>
      </w:r>
      <w:proofErr w:type="spellStart"/>
      <w:r w:rsidRPr="00C36789">
        <w:rPr>
          <w:rStyle w:val="Emphasis"/>
          <w:highlight w:val="cyan"/>
        </w:rPr>
        <w:t>unsurvival</w:t>
      </w:r>
      <w:proofErr w:type="spellEnd"/>
      <w:r w:rsidRPr="00C36789">
        <w:rPr>
          <w:rStyle w:val="Emphasis"/>
          <w:highlight w:val="cyan"/>
        </w:rPr>
        <w:t xml:space="preserve"> of the weakest</w:t>
      </w:r>
      <w:r w:rsidRPr="00C36789">
        <w:rPr>
          <w:sz w:val="14"/>
        </w:rPr>
        <w:t xml:space="preserve">. Or, it is commonsense, ordinary, far away, and natural that Harry Daye ‘faced the death of freedom’ (Gilmore 2007: 223). Here, I am pointing to two intertwining processes and approaches to racial violence and segregation, which Gilmore points to and are outlined above: </w:t>
      </w:r>
      <w:r w:rsidRPr="00DF3DE9">
        <w:rPr>
          <w:rStyle w:val="Emphasis"/>
        </w:rPr>
        <w:t>the naturalization of the incarcerated and dispossessed and the seduction of conceptualizing this naturalization within our present order of human life</w:t>
      </w:r>
      <w:r w:rsidRPr="00C36789">
        <w:rPr>
          <w:sz w:val="14"/>
        </w:rPr>
        <w:t xml:space="preserve">. This is another familiar analytically restrictive story: provable ‘inferior’ man/person is identified, he is produced and read as criminal, jobless; </w:t>
      </w:r>
      <w:r w:rsidRPr="00C36789">
        <w:rPr>
          <w:rStyle w:val="Emphasis"/>
          <w:strike/>
        </w:rPr>
        <w:t>he is</w:t>
      </w:r>
      <w:r w:rsidRPr="00DF3DE9">
        <w:rPr>
          <w:rStyle w:val="Emphasis"/>
        </w:rPr>
        <w:t xml:space="preserve"> </w:t>
      </w:r>
      <w:r>
        <w:rPr>
          <w:rStyle w:val="Emphasis"/>
        </w:rPr>
        <w:t xml:space="preserve">[they are] </w:t>
      </w:r>
      <w:r w:rsidRPr="00C36789">
        <w:rPr>
          <w:rStyle w:val="Emphasis"/>
          <w:highlight w:val="cyan"/>
        </w:rPr>
        <w:t>dispossessed</w:t>
      </w:r>
      <w:r w:rsidRPr="00DF3DE9">
        <w:rPr>
          <w:rStyle w:val="Emphasis"/>
        </w:rPr>
        <w:t xml:space="preserve">, both symbolically and materially, </w:t>
      </w:r>
      <w:r w:rsidRPr="00C36789">
        <w:rPr>
          <w:rStyle w:val="Emphasis"/>
          <w:highlight w:val="cyan"/>
        </w:rPr>
        <w:t>and</w:t>
      </w:r>
      <w:r w:rsidRPr="00DF3DE9">
        <w:rPr>
          <w:rStyle w:val="Emphasis"/>
        </w:rPr>
        <w:t xml:space="preserve"> we </w:t>
      </w:r>
      <w:r w:rsidRPr="00C36789">
        <w:rPr>
          <w:rStyle w:val="Emphasis"/>
          <w:highlight w:val="cyan"/>
        </w:rPr>
        <w:t>respond with</w:t>
      </w:r>
      <w:r w:rsidRPr="00DF3DE9">
        <w:rPr>
          <w:rStyle w:val="Emphasis"/>
        </w:rPr>
        <w:t xml:space="preserve"> horror by returning to and visually </w:t>
      </w:r>
      <w:r w:rsidRPr="00C36789">
        <w:rPr>
          <w:rStyle w:val="Emphasis"/>
          <w:highlight w:val="cyan"/>
        </w:rPr>
        <w:t>brandishing</w:t>
      </w:r>
      <w:r w:rsidRPr="00DF3DE9">
        <w:rPr>
          <w:rStyle w:val="Emphasis"/>
        </w:rPr>
        <w:t xml:space="preserve"> </w:t>
      </w:r>
      <w:r w:rsidRPr="00C36789">
        <w:rPr>
          <w:rStyle w:val="Emphasis"/>
          <w:strike/>
        </w:rPr>
        <w:t>his</w:t>
      </w:r>
      <w:r>
        <w:rPr>
          <w:rStyle w:val="Emphasis"/>
        </w:rPr>
        <w:t xml:space="preserve"> [their]</w:t>
      </w:r>
      <w:r w:rsidRPr="00DF3DE9">
        <w:rPr>
          <w:rStyle w:val="Emphasis"/>
        </w:rPr>
        <w:t xml:space="preserve"> </w:t>
      </w:r>
      <w:r w:rsidRPr="00C36789">
        <w:rPr>
          <w:rStyle w:val="Emphasis"/>
          <w:highlight w:val="cyan"/>
        </w:rPr>
        <w:t>body in order to attest to racism</w:t>
      </w:r>
      <w:r w:rsidRPr="00C36789">
        <w:rPr>
          <w:sz w:val="14"/>
        </w:rPr>
        <w:t xml:space="preserve">. Gilmore, in my view, denaturalizes this narrative. Refusing the commonsense codes that underwrite discreet racial and spatial categories, </w:t>
      </w:r>
      <w:r w:rsidRPr="00DF3DE9">
        <w:rPr>
          <w:rStyle w:val="StyleUnderline"/>
        </w:rPr>
        <w:t xml:space="preserve">Gilmore presents us with a </w:t>
      </w:r>
      <w:r w:rsidRPr="00C36789">
        <w:rPr>
          <w:rStyle w:val="StyleUnderline"/>
        </w:rPr>
        <w:t>meaningful</w:t>
      </w:r>
      <w:r w:rsidRPr="00DF3DE9">
        <w:rPr>
          <w:rStyle w:val="StyleUnderline"/>
        </w:rPr>
        <w:t xml:space="preserve"> intellectual and activist challenge that circumvents the analyses of injustice that re-isolate the dispossessed</w:t>
      </w:r>
      <w:r w:rsidRPr="00C36789">
        <w:rPr>
          <w:sz w:val="14"/>
        </w:rPr>
        <w:t xml:space="preserve">. I suggest that the spatial politics of the Golden Gulag, the place and the book, present us with a different analytical pathway, and that it is Gilmore’s attention to human life that posits both a flesh-and-blood perspective on incarceration and the unexpected alliances that might be forged in the face of dispossessed isolation. </w:t>
      </w:r>
      <w:r w:rsidRPr="00DF3DE9">
        <w:rPr>
          <w:rStyle w:val="StyleUnderline"/>
        </w:rPr>
        <w:t>A different pathway is made possible through Gilmore’s (2007: 244, 251) reference to premature death and mortal urgency, both of which inform the relationality of human life</w:t>
      </w:r>
      <w:r w:rsidRPr="00C36789">
        <w:rPr>
          <w:sz w:val="14"/>
        </w:rPr>
        <w:t xml:space="preserve">. Through Golden Gulag, human life is necessarily and radically connective in a world that profits from socio-spatial displacement. Premature death and mortal urgency are mentioned explicitly at both the beginning and end of the text, guideposts that reveal the violent workings of incarceration. </w:t>
      </w:r>
      <w:r w:rsidRPr="00DF3DE9">
        <w:rPr>
          <w:rStyle w:val="StyleUnderline"/>
        </w:rPr>
        <w:t>It is human life— identified through death and mortality—that discloses the difficult knowledge that the human is a biological mechanism that struggles to live in a world wherein the death of black men, as well as other poor and nonwhite communities, inside and outside the context of California prison expansion, is naturalized</w:t>
      </w:r>
      <w:r w:rsidRPr="00C36789">
        <w:rPr>
          <w:sz w:val="14"/>
        </w:rPr>
        <w:t xml:space="preserve">. This points to an epistemological organization through which some bodies are damned, and others are not. Or, within our present analytical world, </w:t>
      </w:r>
      <w:r w:rsidRPr="00C36789">
        <w:rPr>
          <w:rStyle w:val="StyleUnderline"/>
        </w:rPr>
        <w:t xml:space="preserve">prison life—past and present—is normalized, cast as the </w:t>
      </w:r>
      <w:proofErr w:type="spellStart"/>
      <w:r w:rsidRPr="00C36789">
        <w:rPr>
          <w:rStyle w:val="StyleUnderline"/>
        </w:rPr>
        <w:t>unsurvival</w:t>
      </w:r>
      <w:proofErr w:type="spellEnd"/>
      <w:r w:rsidRPr="00C36789">
        <w:rPr>
          <w:rStyle w:val="StyleUnderline"/>
        </w:rPr>
        <w:t xml:space="preserve"> of the weakest which hides the brutality of racism by coding community death as all natural and </w:t>
      </w:r>
      <w:r w:rsidRPr="00C36789">
        <w:rPr>
          <w:rStyle w:val="Emphasis"/>
        </w:rPr>
        <w:t>implicit to the ‘cycle of life’</w:t>
      </w:r>
      <w:r w:rsidRPr="00C36789">
        <w:rPr>
          <w:sz w:val="14"/>
        </w:rPr>
        <w:t xml:space="preserve">. </w:t>
      </w:r>
      <w:r w:rsidRPr="00C36789">
        <w:rPr>
          <w:rStyle w:val="Emphasis"/>
        </w:rPr>
        <w:t xml:space="preserve">In this sense, </w:t>
      </w:r>
      <w:r w:rsidRPr="00C36789">
        <w:rPr>
          <w:rStyle w:val="Emphasis"/>
          <w:highlight w:val="cyan"/>
        </w:rPr>
        <w:t>prison life, and</w:t>
      </w:r>
      <w:r w:rsidRPr="00C36789">
        <w:rPr>
          <w:rStyle w:val="Emphasis"/>
        </w:rPr>
        <w:t xml:space="preserve"> thus </w:t>
      </w:r>
      <w:r w:rsidRPr="00C36789">
        <w:rPr>
          <w:rStyle w:val="Emphasis"/>
          <w:highlight w:val="cyan"/>
        </w:rPr>
        <w:t>human life,</w:t>
      </w:r>
      <w:r w:rsidRPr="00C36789">
        <w:rPr>
          <w:rStyle w:val="Emphasis"/>
        </w:rPr>
        <w:t xml:space="preserve"> moves towards, or </w:t>
      </w:r>
      <w:r w:rsidRPr="00C36789">
        <w:rPr>
          <w:rStyle w:val="Emphasis"/>
          <w:highlight w:val="cyan"/>
        </w:rPr>
        <w:t>achieves, prison death through a seemingly natural progression.</w:t>
      </w:r>
    </w:p>
    <w:p w14:paraId="77FCEAA5" w14:textId="77777777" w:rsidR="00745D9C" w:rsidRDefault="00745D9C" w:rsidP="00745D9C">
      <w:pPr>
        <w:pStyle w:val="Heading4"/>
      </w:pPr>
      <w:r>
        <w:lastRenderedPageBreak/>
        <w:t xml:space="preserve">It would be counter-revolutionary to leave the prophetic procession and reify that melancholic desire for standing, the desire to Habeas Corpus that confers the body only in death, the vampiric demand to consume the body as legal recourse that could only ever extend the tenets of lynch law. In the face of racialized dispossession in and out of debate we realize there is always the possibility of contact improvisation in the flesh, how we survive genocide, the viscous moment of Habeas Viscus, you shall have the flesh. </w:t>
      </w:r>
    </w:p>
    <w:p w14:paraId="3CC2BDCB" w14:textId="77777777" w:rsidR="00745D9C" w:rsidRPr="00A47D79" w:rsidRDefault="00745D9C" w:rsidP="00745D9C">
      <w:r>
        <w:rPr>
          <w:rStyle w:val="Style13ptBold"/>
        </w:rPr>
        <w:t xml:space="preserve">Moten and Harney, 17 </w:t>
      </w:r>
      <w:r>
        <w:t xml:space="preserve">[Fred Moten, Stefano Harney, “Leave Our Mikes Alone,” 2017, </w:t>
      </w:r>
      <w:hyperlink r:id="rId9" w:history="1">
        <w:r>
          <w:rPr>
            <w:rStyle w:val="Hyperlink"/>
          </w:rPr>
          <w:t>https://static1.squarespace.com/static/53a0503be4b0a429a2614e8b/t/59d81c2eedaed84653048f0d/1507335215476/Harney-Moten.pdf</w:t>
        </w:r>
      </w:hyperlink>
      <w:r>
        <w:t>]//Townes</w:t>
      </w:r>
    </w:p>
    <w:p w14:paraId="15F7E659" w14:textId="77777777" w:rsidR="00745D9C" w:rsidRPr="002475E8" w:rsidRDefault="00745D9C" w:rsidP="00745D9C">
      <w:pPr>
        <w:rPr>
          <w:rStyle w:val="Emphasis"/>
        </w:rPr>
      </w:pPr>
      <w:r w:rsidRPr="002475E8">
        <w:rPr>
          <w:rStyle w:val="Emphasis"/>
          <w:highlight w:val="cyan"/>
        </w:rPr>
        <w:t>The state can’t live with us and it can’t live without us</w:t>
      </w:r>
      <w:r w:rsidRPr="002475E8">
        <w:rPr>
          <w:sz w:val="14"/>
        </w:rPr>
        <w:t xml:space="preserve">. </w:t>
      </w:r>
      <w:r w:rsidRPr="00A47D79">
        <w:rPr>
          <w:rStyle w:val="StyleUnderline"/>
        </w:rPr>
        <w:t xml:space="preserve">Its </w:t>
      </w:r>
      <w:r w:rsidRPr="002475E8">
        <w:rPr>
          <w:rStyle w:val="Emphasis"/>
          <w:highlight w:val="cyan"/>
        </w:rPr>
        <w:t>violence</w:t>
      </w:r>
      <w:r w:rsidRPr="002475E8">
        <w:rPr>
          <w:rStyle w:val="StyleUnderline"/>
          <w:highlight w:val="cyan"/>
        </w:rPr>
        <w:t xml:space="preserve"> is a reaction to that </w:t>
      </w:r>
      <w:r w:rsidRPr="002475E8">
        <w:rPr>
          <w:rStyle w:val="Emphasis"/>
          <w:highlight w:val="cyan"/>
        </w:rPr>
        <w:t>condition</w:t>
      </w:r>
      <w:r w:rsidRPr="002475E8">
        <w:rPr>
          <w:sz w:val="14"/>
        </w:rPr>
        <w:t xml:space="preserve">. </w:t>
      </w:r>
      <w:r w:rsidRPr="00A47D79">
        <w:rPr>
          <w:rStyle w:val="StyleUnderline"/>
        </w:rPr>
        <w:t xml:space="preserve">The state is nothing other than </w:t>
      </w:r>
      <w:r w:rsidRPr="002475E8">
        <w:rPr>
          <w:rStyle w:val="StyleUnderline"/>
        </w:rPr>
        <w:t xml:space="preserve">a </w:t>
      </w:r>
      <w:r w:rsidRPr="002475E8">
        <w:rPr>
          <w:rStyle w:val="Emphasis"/>
        </w:rPr>
        <w:t>war against its own condition</w:t>
      </w:r>
      <w:r w:rsidRPr="002475E8">
        <w:rPr>
          <w:sz w:val="14"/>
        </w:rPr>
        <w:t xml:space="preserve">. </w:t>
      </w:r>
      <w:r w:rsidRPr="00A47D79">
        <w:rPr>
          <w:rStyle w:val="StyleUnderline"/>
        </w:rPr>
        <w:t xml:space="preserve">The state is at war </w:t>
      </w:r>
      <w:r w:rsidRPr="00A47D79">
        <w:rPr>
          <w:rStyle w:val="Emphasis"/>
        </w:rPr>
        <w:t>against its own (re)sources</w:t>
      </w:r>
      <w:r w:rsidRPr="002475E8">
        <w:rPr>
          <w:sz w:val="14"/>
        </w:rPr>
        <w:t xml:space="preserve">, </w:t>
      </w:r>
      <w:r w:rsidRPr="00A47D79">
        <w:rPr>
          <w:rStyle w:val="StyleUnderline"/>
        </w:rPr>
        <w:t xml:space="preserve">in violent reaction to its own condition of </w:t>
      </w:r>
      <w:proofErr w:type="spellStart"/>
      <w:r w:rsidRPr="00A47D79">
        <w:rPr>
          <w:rStyle w:val="StyleUnderline"/>
        </w:rPr>
        <w:t>im</w:t>
      </w:r>
      <w:proofErr w:type="spellEnd"/>
      <w:r w:rsidRPr="00A47D79">
        <w:rPr>
          <w:rStyle w:val="StyleUnderline"/>
        </w:rPr>
        <w:t xml:space="preserve">/possibility, </w:t>
      </w:r>
      <w:r w:rsidRPr="002475E8">
        <w:rPr>
          <w:rStyle w:val="StyleUnderline"/>
          <w:highlight w:val="cyan"/>
        </w:rPr>
        <w:t xml:space="preserve">which is </w:t>
      </w:r>
      <w:r w:rsidRPr="002475E8">
        <w:rPr>
          <w:rStyle w:val="Emphasis"/>
          <w:highlight w:val="cyan"/>
        </w:rPr>
        <w:t>living itself</w:t>
      </w:r>
      <w:r w:rsidRPr="00A47D79">
        <w:rPr>
          <w:rStyle w:val="StyleUnderline"/>
        </w:rPr>
        <w:t xml:space="preserve">, which is </w:t>
      </w:r>
      <w:r w:rsidRPr="00A47D79">
        <w:rPr>
          <w:rStyle w:val="Emphasis"/>
        </w:rPr>
        <w:t>the earth itself,</w:t>
      </w:r>
      <w:r w:rsidRPr="002475E8">
        <w:rPr>
          <w:sz w:val="14"/>
        </w:rPr>
        <w:t xml:space="preserve"> </w:t>
      </w:r>
      <w:r w:rsidRPr="00A47D79">
        <w:rPr>
          <w:rStyle w:val="StyleUnderline"/>
        </w:rPr>
        <w:t xml:space="preserve">which blackness doesn’t so much stand in for as name, </w:t>
      </w:r>
      <w:r w:rsidRPr="00A47D79">
        <w:rPr>
          <w:rStyle w:val="Emphasis"/>
        </w:rPr>
        <w:t>as a name among others</w:t>
      </w:r>
      <w:r w:rsidRPr="00A47D79">
        <w:rPr>
          <w:rStyle w:val="StyleUnderline"/>
        </w:rPr>
        <w:t xml:space="preserve"> that is </w:t>
      </w:r>
      <w:r w:rsidRPr="00A47D79">
        <w:rPr>
          <w:rStyle w:val="Emphasis"/>
        </w:rPr>
        <w:t>not just another name among others</w:t>
      </w:r>
      <w:r w:rsidRPr="002475E8">
        <w:rPr>
          <w:sz w:val="14"/>
        </w:rPr>
        <w:t xml:space="preserve">. That we survive is beauty and testament; it is neither to be dismissed nor overlooked nor devalued by or within whatever ascription of value; that we survive is invaluable. It is, at the same time, insufficient. We </w:t>
      </w:r>
      <w:proofErr w:type="gramStart"/>
      <w:r w:rsidRPr="002475E8">
        <w:rPr>
          <w:sz w:val="14"/>
        </w:rPr>
        <w:t>have to</w:t>
      </w:r>
      <w:proofErr w:type="gramEnd"/>
      <w:r w:rsidRPr="002475E8">
        <w:rPr>
          <w:sz w:val="14"/>
        </w:rPr>
        <w:t xml:space="preserve"> recognize that a </w:t>
      </w:r>
      <w:r w:rsidRPr="002475E8">
        <w:rPr>
          <w:rStyle w:val="Emphasis"/>
          <w:highlight w:val="cyan"/>
        </w:rPr>
        <w:t>state</w:t>
      </w:r>
      <w:r w:rsidRPr="002475E8">
        <w:rPr>
          <w:sz w:val="14"/>
        </w:rPr>
        <w:t>—</w:t>
      </w:r>
      <w:r w:rsidRPr="00A47D79">
        <w:rPr>
          <w:rStyle w:val="StyleUnderline"/>
        </w:rPr>
        <w:t>the racial capitalist/settler colonial state</w:t>
      </w:r>
      <w:r w:rsidRPr="002475E8">
        <w:rPr>
          <w:sz w:val="14"/>
        </w:rPr>
        <w:t>—</w:t>
      </w:r>
      <w:r w:rsidRPr="002475E8">
        <w:rPr>
          <w:rStyle w:val="Emphasis"/>
          <w:highlight w:val="cyan"/>
        </w:rPr>
        <w:t>of war</w:t>
      </w:r>
      <w:r w:rsidRPr="002475E8">
        <w:rPr>
          <w:sz w:val="14"/>
          <w:highlight w:val="cyan"/>
        </w:rPr>
        <w:t xml:space="preserve"> </w:t>
      </w:r>
      <w:r w:rsidRPr="002475E8">
        <w:rPr>
          <w:rStyle w:val="StyleUnderline"/>
          <w:highlight w:val="cyan"/>
        </w:rPr>
        <w:t>has long existed</w:t>
      </w:r>
      <w:r w:rsidRPr="00A47D79">
        <w:rPr>
          <w:rStyle w:val="StyleUnderline"/>
        </w:rPr>
        <w:t>.</w:t>
      </w:r>
      <w:r w:rsidRPr="002475E8">
        <w:rPr>
          <w:sz w:val="14"/>
        </w:rPr>
        <w:t xml:space="preserve"> </w:t>
      </w:r>
      <w:r w:rsidRPr="00A47D79">
        <w:rPr>
          <w:rStyle w:val="StyleUnderline"/>
        </w:rPr>
        <w:t xml:space="preserve">Its brutalities and </w:t>
      </w:r>
      <w:proofErr w:type="spellStart"/>
      <w:r w:rsidRPr="00A47D79">
        <w:rPr>
          <w:rStyle w:val="StyleUnderline"/>
        </w:rPr>
        <w:t>militarizations</w:t>
      </w:r>
      <w:proofErr w:type="spellEnd"/>
      <w:r w:rsidRPr="00A47D79">
        <w:rPr>
          <w:rStyle w:val="StyleUnderline"/>
        </w:rPr>
        <w:t xml:space="preserve">, its regulative mundanities, are continually </w:t>
      </w:r>
      <w:r w:rsidRPr="002475E8">
        <w:rPr>
          <w:rStyle w:val="Emphasis"/>
          <w:highlight w:val="cyan"/>
        </w:rPr>
        <w:t>updated and revised</w:t>
      </w:r>
      <w:r w:rsidRPr="00A47D79">
        <w:rPr>
          <w:rStyle w:val="StyleUnderline"/>
        </w:rPr>
        <w:t xml:space="preserve">, but they are </w:t>
      </w:r>
      <w:r w:rsidRPr="002475E8">
        <w:rPr>
          <w:rStyle w:val="StyleUnderline"/>
          <w:highlight w:val="cyan"/>
        </w:rPr>
        <w:t>not new</w:t>
      </w:r>
      <w:r w:rsidRPr="00A47D79">
        <w:rPr>
          <w:rStyle w:val="StyleUnderline"/>
        </w:rPr>
        <w:t>.</w:t>
      </w:r>
      <w:r w:rsidRPr="002475E8">
        <w:rPr>
          <w:sz w:val="14"/>
        </w:rPr>
        <w:t xml:space="preserve"> If anything, we need to think more strategically about our own innovations, recognizing that </w:t>
      </w:r>
      <w:r w:rsidRPr="00A47D79">
        <w:rPr>
          <w:rStyle w:val="Emphasis"/>
        </w:rPr>
        <w:t xml:space="preserve">the state of war is a </w:t>
      </w:r>
      <w:r w:rsidRPr="002475E8">
        <w:rPr>
          <w:rStyle w:val="Emphasis"/>
          <w:highlight w:val="cyan"/>
        </w:rPr>
        <w:t>reactive state</w:t>
      </w:r>
      <w:r w:rsidRPr="00A47D79">
        <w:rPr>
          <w:rStyle w:val="StyleUnderline"/>
        </w:rPr>
        <w:t xml:space="preserve">, a machine for regulating and </w:t>
      </w:r>
      <w:r w:rsidRPr="002475E8">
        <w:rPr>
          <w:rStyle w:val="Emphasis"/>
          <w:highlight w:val="cyan"/>
        </w:rPr>
        <w:t>capitalizing upon</w:t>
      </w:r>
      <w:r w:rsidRPr="002475E8">
        <w:rPr>
          <w:rStyle w:val="StyleUnderline"/>
          <w:highlight w:val="cyan"/>
        </w:rPr>
        <w:t xml:space="preserve"> our </w:t>
      </w:r>
      <w:r w:rsidRPr="002475E8">
        <w:rPr>
          <w:rStyle w:val="Emphasis"/>
          <w:highlight w:val="cyan"/>
        </w:rPr>
        <w:t>innovations</w:t>
      </w:r>
      <w:r w:rsidRPr="00A47D79">
        <w:rPr>
          <w:rStyle w:val="StyleUnderline"/>
        </w:rPr>
        <w:t xml:space="preserve"> in/for survival</w:t>
      </w:r>
      <w:r w:rsidRPr="002475E8">
        <w:rPr>
          <w:sz w:val="14"/>
        </w:rPr>
        <w:t xml:space="preserve">. This is why what’s most disturbing about </w:t>
      </w:r>
      <w:r w:rsidRPr="00A47D79">
        <w:rPr>
          <w:rStyle w:val="StyleUnderline"/>
        </w:rPr>
        <w:t>Michael Brown</w:t>
      </w:r>
      <w:r w:rsidRPr="002475E8">
        <w:rPr>
          <w:sz w:val="14"/>
        </w:rPr>
        <w:t xml:space="preserve"> (aka Eric Garner, aka </w:t>
      </w:r>
      <w:proofErr w:type="spellStart"/>
      <w:r w:rsidRPr="002475E8">
        <w:rPr>
          <w:sz w:val="14"/>
        </w:rPr>
        <w:t>Renisha</w:t>
      </w:r>
      <w:proofErr w:type="spellEnd"/>
      <w:r w:rsidRPr="002475E8">
        <w:rPr>
          <w:sz w:val="14"/>
        </w:rPr>
        <w:t xml:space="preserve"> McBride, aka Trayvon Martin, aka Eleanor </w:t>
      </w:r>
      <w:proofErr w:type="spellStart"/>
      <w:r w:rsidRPr="002475E8">
        <w:rPr>
          <w:sz w:val="14"/>
        </w:rPr>
        <w:t>Bumpurs</w:t>
      </w:r>
      <w:proofErr w:type="spellEnd"/>
      <w:r w:rsidRPr="002475E8">
        <w:rPr>
          <w:sz w:val="14"/>
        </w:rPr>
        <w:t xml:space="preserve">, aka Emmitt Till, aka an endless streams of names and absent names) </w:t>
      </w:r>
      <w:r w:rsidRPr="00A47D79">
        <w:rPr>
          <w:rStyle w:val="StyleUnderline"/>
        </w:rPr>
        <w:t xml:space="preserve">is our reaction to him, our </w:t>
      </w:r>
      <w:r w:rsidRPr="00A47D79">
        <w:rPr>
          <w:rStyle w:val="Emphasis"/>
        </w:rPr>
        <w:t>misunderstanding of him</w:t>
      </w:r>
      <w:r w:rsidRPr="00A47D79">
        <w:rPr>
          <w:rStyle w:val="StyleUnderline"/>
        </w:rPr>
        <w:t xml:space="preserve">, and the </w:t>
      </w:r>
      <w:r w:rsidRPr="00A47D79">
        <w:rPr>
          <w:rStyle w:val="Emphasis"/>
        </w:rPr>
        <w:t>sources</w:t>
      </w:r>
      <w:r w:rsidRPr="00A47D79">
        <w:rPr>
          <w:rStyle w:val="StyleUnderline"/>
        </w:rPr>
        <w:t xml:space="preserve"> of that </w:t>
      </w:r>
      <w:r w:rsidRPr="002475E8">
        <w:rPr>
          <w:rStyle w:val="Emphasis"/>
          <w:highlight w:val="cyan"/>
        </w:rPr>
        <w:t>misunderstanding</w:t>
      </w:r>
      <w:r w:rsidRPr="00A47D79">
        <w:rPr>
          <w:rStyle w:val="StyleUnderline"/>
        </w:rPr>
        <w:t xml:space="preserve"> that </w:t>
      </w:r>
      <w:r w:rsidRPr="002475E8">
        <w:rPr>
          <w:rStyle w:val="Emphasis"/>
          <w:highlight w:val="cyan"/>
        </w:rPr>
        <w:t>manifest and reify a desire for standing</w:t>
      </w:r>
      <w:r w:rsidRPr="00A47D79">
        <w:rPr>
          <w:rStyle w:val="StyleUnderline"/>
        </w:rPr>
        <w:t xml:space="preserve">, for </w:t>
      </w:r>
      <w:r w:rsidRPr="00A47D79">
        <w:rPr>
          <w:rStyle w:val="Emphasis"/>
        </w:rPr>
        <w:t>stasis</w:t>
      </w:r>
      <w:r w:rsidRPr="00A47D79">
        <w:rPr>
          <w:rStyle w:val="StyleUnderline"/>
        </w:rPr>
        <w:t xml:space="preserve">, </w:t>
      </w:r>
      <w:r w:rsidRPr="002475E8">
        <w:rPr>
          <w:rStyle w:val="Emphasis"/>
          <w:highlight w:val="cyan"/>
        </w:rPr>
        <w:t>within the state war machine</w:t>
      </w:r>
      <w:r w:rsidRPr="00A47D79">
        <w:rPr>
          <w:rStyle w:val="StyleUnderline"/>
        </w:rPr>
        <w:t xml:space="preserve"> </w:t>
      </w:r>
      <w:r w:rsidRPr="002475E8">
        <w:rPr>
          <w:rStyle w:val="StyleUnderline"/>
          <w:highlight w:val="cyan"/>
        </w:rPr>
        <w:t>which</w:t>
      </w:r>
      <w:r w:rsidRPr="00A47D79">
        <w:rPr>
          <w:rStyle w:val="StyleUnderline"/>
        </w:rPr>
        <w:t xml:space="preserve">, contrary to popular belief, </w:t>
      </w:r>
      <w:r w:rsidRPr="00A47D79">
        <w:rPr>
          <w:rStyle w:val="Emphasis"/>
        </w:rPr>
        <w:t xml:space="preserve">doesn’t </w:t>
      </w:r>
      <w:r w:rsidRPr="002475E8">
        <w:rPr>
          <w:rStyle w:val="Emphasis"/>
          <w:highlight w:val="cyan"/>
        </w:rPr>
        <w:t xml:space="preserve">confer citizenship </w:t>
      </w:r>
      <w:r w:rsidRPr="002475E8">
        <w:rPr>
          <w:rStyle w:val="Emphasis"/>
        </w:rPr>
        <w:t>upon</w:t>
      </w:r>
      <w:r w:rsidRPr="00A47D79">
        <w:rPr>
          <w:rStyle w:val="Emphasis"/>
        </w:rPr>
        <w:t xml:space="preserve"> its subjects at birth</w:t>
      </w:r>
      <w:r w:rsidRPr="00A47D79">
        <w:rPr>
          <w:rStyle w:val="StyleUnderline"/>
        </w:rPr>
        <w:t xml:space="preserve"> but, rather, </w:t>
      </w:r>
      <w:r w:rsidRPr="002475E8">
        <w:rPr>
          <w:rStyle w:val="Emphasis"/>
          <w:highlight w:val="cyan"/>
        </w:rPr>
        <w:t>at death</w:t>
      </w:r>
      <w:r w:rsidRPr="00A47D79">
        <w:rPr>
          <w:rStyle w:val="StyleUnderline"/>
        </w:rPr>
        <w:t xml:space="preserve">, which is the proper name for </w:t>
      </w:r>
      <w:r w:rsidRPr="00A47D79">
        <w:rPr>
          <w:rStyle w:val="Emphasis"/>
        </w:rPr>
        <w:t>entrance into its properly political confines</w:t>
      </w:r>
      <w:r w:rsidRPr="002475E8">
        <w:rPr>
          <w:sz w:val="14"/>
        </w:rPr>
        <w:t>. The prosecution of Michael Brown, which is the proper technical name for the grand jury investigation of Darren Wilson, the drone, is what our day in court looks like and always has. The prone, exposed, unburied body—</w:t>
      </w:r>
      <w:r w:rsidRPr="00A47D79">
        <w:rPr>
          <w:rStyle w:val="Emphasis"/>
        </w:rPr>
        <w:t>the body that is given, in death, its status as body precisely through and by way of the withholding of fleshly ceremony</w:t>
      </w:r>
      <w:r w:rsidRPr="002475E8">
        <w:rPr>
          <w:sz w:val="14"/>
        </w:rPr>
        <w:t>—</w:t>
      </w:r>
      <w:r w:rsidRPr="00A47D79">
        <w:rPr>
          <w:rStyle w:val="StyleUnderline"/>
        </w:rPr>
        <w:t>is what political standing looks like</w:t>
      </w:r>
      <w:r w:rsidRPr="002475E8">
        <w:rPr>
          <w:sz w:val="14"/>
        </w:rPr>
        <w:t xml:space="preserve">. </w:t>
      </w:r>
      <w:r w:rsidRPr="00A47D79">
        <w:rPr>
          <w:rStyle w:val="Emphasis"/>
        </w:rPr>
        <w:t>That’s the form it takes and keeps</w:t>
      </w:r>
      <w:r w:rsidRPr="002475E8">
        <w:rPr>
          <w:sz w:val="14"/>
        </w:rPr>
        <w:t xml:space="preserve">. This is a Sophoclean formulation. </w:t>
      </w:r>
      <w:r w:rsidRPr="002475E8">
        <w:rPr>
          <w:rStyle w:val="Emphasis"/>
          <w:highlight w:val="cyan"/>
        </w:rPr>
        <w:t>The law of the state is</w:t>
      </w:r>
      <w:r w:rsidRPr="002475E8">
        <w:rPr>
          <w:sz w:val="14"/>
        </w:rPr>
        <w:t xml:space="preserve"> what Ida B. Wells rightly calls </w:t>
      </w:r>
      <w:r w:rsidRPr="002475E8">
        <w:rPr>
          <w:rStyle w:val="Emphasis"/>
          <w:highlight w:val="cyan"/>
        </w:rPr>
        <w:t>lynch law</w:t>
      </w:r>
      <w:r w:rsidRPr="002475E8">
        <w:rPr>
          <w:sz w:val="14"/>
          <w:highlight w:val="cyan"/>
        </w:rPr>
        <w:t>.</w:t>
      </w:r>
      <w:r w:rsidRPr="002475E8">
        <w:rPr>
          <w:sz w:val="14"/>
        </w:rPr>
        <w:t xml:space="preserve"> </w:t>
      </w:r>
      <w:r w:rsidRPr="00A47D79">
        <w:rPr>
          <w:rStyle w:val="Emphasis"/>
        </w:rPr>
        <w:t xml:space="preserve">And </w:t>
      </w:r>
      <w:r w:rsidRPr="002475E8">
        <w:rPr>
          <w:rStyle w:val="Emphasis"/>
          <w:highlight w:val="cyan"/>
        </w:rPr>
        <w:t>we extend it in our appeals to it</w:t>
      </w:r>
      <w:r w:rsidRPr="00A47D79">
        <w:rPr>
          <w:rStyle w:val="Emphasis"/>
        </w:rPr>
        <w:t>.</w:t>
      </w:r>
      <w:r w:rsidRPr="002475E8">
        <w:rPr>
          <w:sz w:val="14"/>
        </w:rPr>
        <w:t xml:space="preserve"> </w:t>
      </w:r>
      <w:r w:rsidRPr="00A47D79">
        <w:rPr>
          <w:rStyle w:val="StyleUnderline"/>
        </w:rPr>
        <w:t xml:space="preserve">We need to stop worrying so much about how it kills, regulates and accumulates us and worry more about how we kill, deregulate and disperse it. </w:t>
      </w:r>
      <w:r w:rsidRPr="002475E8">
        <w:rPr>
          <w:sz w:val="14"/>
        </w:rPr>
        <w:t xml:space="preserve">We </w:t>
      </w:r>
      <w:proofErr w:type="gramStart"/>
      <w:r w:rsidRPr="002475E8">
        <w:rPr>
          <w:sz w:val="14"/>
        </w:rPr>
        <w:t>have to</w:t>
      </w:r>
      <w:proofErr w:type="gramEnd"/>
      <w:r w:rsidRPr="002475E8">
        <w:rPr>
          <w:sz w:val="14"/>
        </w:rPr>
        <w:t xml:space="preserve"> love and </w:t>
      </w:r>
      <w:r w:rsidRPr="00A47D79">
        <w:rPr>
          <w:rStyle w:val="Emphasis"/>
        </w:rPr>
        <w:t>revere</w:t>
      </w:r>
      <w:r w:rsidRPr="002475E8">
        <w:rPr>
          <w:sz w:val="14"/>
        </w:rPr>
        <w:t xml:space="preserve"> our </w:t>
      </w:r>
      <w:r w:rsidRPr="00A47D79">
        <w:rPr>
          <w:rStyle w:val="Emphasis"/>
        </w:rPr>
        <w:t>survival</w:t>
      </w:r>
      <w:r w:rsidRPr="002475E8">
        <w:rPr>
          <w:sz w:val="14"/>
        </w:rPr>
        <w:t xml:space="preserve">, </w:t>
      </w:r>
      <w:r w:rsidRPr="00A47D79">
        <w:rPr>
          <w:rStyle w:val="StyleUnderline"/>
        </w:rPr>
        <w:t xml:space="preserve">which is (in) our </w:t>
      </w:r>
      <w:r w:rsidRPr="00A47D79">
        <w:rPr>
          <w:rStyle w:val="Emphasis"/>
        </w:rPr>
        <w:t>resistance</w:t>
      </w:r>
      <w:r w:rsidRPr="002475E8">
        <w:rPr>
          <w:sz w:val="14"/>
        </w:rPr>
        <w:t xml:space="preserve">. We </w:t>
      </w:r>
      <w:proofErr w:type="gramStart"/>
      <w:r w:rsidRPr="002475E8">
        <w:rPr>
          <w:sz w:val="14"/>
        </w:rPr>
        <w:t>have to</w:t>
      </w:r>
      <w:proofErr w:type="gramEnd"/>
      <w:r w:rsidRPr="002475E8">
        <w:rPr>
          <w:sz w:val="14"/>
        </w:rPr>
        <w:t xml:space="preserve"> love our refusal of what has been refused. But insofar as this refusal has begun to stand, insofar as it has begun to seek standing, it stands in need of renewal, now, even as the sources and conditions of that renewal become more and more obscure, more and more entangled with the regulatory apparatuses that are deployed in order to suppress them. </w:t>
      </w:r>
      <w:r w:rsidRPr="00A47D79">
        <w:rPr>
          <w:rStyle w:val="StyleUnderline"/>
        </w:rPr>
        <w:t xml:space="preserve">At moments like this we </w:t>
      </w:r>
      <w:proofErr w:type="gramStart"/>
      <w:r w:rsidRPr="00A47D79">
        <w:rPr>
          <w:rStyle w:val="StyleUnderline"/>
        </w:rPr>
        <w:t>have to</w:t>
      </w:r>
      <w:proofErr w:type="gramEnd"/>
      <w:r w:rsidRPr="00A47D79">
        <w:rPr>
          <w:rStyle w:val="StyleUnderline"/>
        </w:rPr>
        <w:t xml:space="preserve"> tell the truth with a kind of viciousness and, even, </w:t>
      </w:r>
      <w:r w:rsidRPr="00A47D79">
        <w:rPr>
          <w:rStyle w:val="Emphasis"/>
        </w:rPr>
        <w:t>a kind of cruelty</w:t>
      </w:r>
      <w:r w:rsidRPr="002475E8">
        <w:rPr>
          <w:sz w:val="14"/>
        </w:rPr>
        <w:t xml:space="preserve">. </w:t>
      </w:r>
      <w:r w:rsidRPr="002475E8">
        <w:rPr>
          <w:rStyle w:val="Emphasis"/>
          <w:highlight w:val="cyan"/>
        </w:rPr>
        <w:t>Black lives don’t matter</w:t>
      </w:r>
      <w:r w:rsidRPr="002475E8">
        <w:rPr>
          <w:sz w:val="14"/>
        </w:rPr>
        <w:t xml:space="preserve">, </w:t>
      </w:r>
      <w:r w:rsidRPr="002475E8">
        <w:rPr>
          <w:rStyle w:val="StyleUnderline"/>
          <w:highlight w:val="cyan"/>
        </w:rPr>
        <w:t>which is an empirical statement</w:t>
      </w:r>
      <w:r w:rsidRPr="00A47D79">
        <w:rPr>
          <w:rStyle w:val="StyleUnderline"/>
        </w:rPr>
        <w:t xml:space="preserve"> </w:t>
      </w:r>
      <w:r w:rsidRPr="00A47D79">
        <w:rPr>
          <w:rStyle w:val="Emphasis"/>
        </w:rPr>
        <w:t>not</w:t>
      </w:r>
      <w:r w:rsidRPr="00A47D79">
        <w:rPr>
          <w:rStyle w:val="StyleUnderline"/>
        </w:rPr>
        <w:t xml:space="preserve"> only </w:t>
      </w:r>
      <w:r w:rsidRPr="00A47D79">
        <w:rPr>
          <w:rStyle w:val="Emphasis"/>
        </w:rPr>
        <w:t>about black lives</w:t>
      </w:r>
      <w:r w:rsidRPr="00A47D79">
        <w:rPr>
          <w:rStyle w:val="StyleUnderline"/>
        </w:rPr>
        <w:t xml:space="preserve"> in this state of war </w:t>
      </w:r>
      <w:r w:rsidRPr="00A47D79">
        <w:rPr>
          <w:rStyle w:val="Emphasis"/>
        </w:rPr>
        <w:t xml:space="preserve">but also </w:t>
      </w:r>
      <w:r w:rsidRPr="002475E8">
        <w:rPr>
          <w:rStyle w:val="Emphasis"/>
          <w:highlight w:val="cyan"/>
        </w:rPr>
        <w:t>about lives</w:t>
      </w:r>
      <w:r w:rsidRPr="002475E8">
        <w:rPr>
          <w:sz w:val="14"/>
        </w:rPr>
        <w:t xml:space="preserve">. </w:t>
      </w:r>
      <w:r w:rsidRPr="00A47D79">
        <w:rPr>
          <w:rStyle w:val="StyleUnderline"/>
        </w:rPr>
        <w:t xml:space="preserve">This is to say that </w:t>
      </w:r>
      <w:r w:rsidRPr="00A47D79">
        <w:rPr>
          <w:rStyle w:val="Emphasis"/>
        </w:rPr>
        <w:t>lives don’t matter</w:t>
      </w:r>
      <w:r w:rsidRPr="002475E8">
        <w:rPr>
          <w:sz w:val="14"/>
        </w:rPr>
        <w:t xml:space="preserve">; </w:t>
      </w:r>
      <w:r w:rsidRPr="00A47D79">
        <w:rPr>
          <w:rStyle w:val="Emphasis"/>
        </w:rPr>
        <w:t>nor should they</w:t>
      </w:r>
      <w:r w:rsidRPr="002475E8">
        <w:rPr>
          <w:sz w:val="14"/>
        </w:rPr>
        <w:t xml:space="preserve">. </w:t>
      </w:r>
      <w:r w:rsidRPr="002475E8">
        <w:rPr>
          <w:rStyle w:val="StyleUnderline"/>
          <w:highlight w:val="cyan"/>
        </w:rPr>
        <w:t xml:space="preserve">It’s the </w:t>
      </w:r>
      <w:r w:rsidRPr="002475E8">
        <w:rPr>
          <w:rStyle w:val="Emphasis"/>
          <w:highlight w:val="cyan"/>
        </w:rPr>
        <w:t>metaphysics of the individual life</w:t>
      </w:r>
      <w:r w:rsidRPr="00A47D79">
        <w:rPr>
          <w:rStyle w:val="StyleUnderline"/>
        </w:rPr>
        <w:t xml:space="preserve"> in all its immateriality </w:t>
      </w:r>
      <w:r w:rsidRPr="00A47D79">
        <w:rPr>
          <w:rStyle w:val="Emphasis"/>
        </w:rPr>
        <w:t>that’s got us in this situation in the first place</w:t>
      </w:r>
      <w:r w:rsidRPr="002475E8">
        <w:rPr>
          <w:sz w:val="14"/>
        </w:rPr>
        <w:t xml:space="preserve">. Michael Brown lived and moved within a deep and evolving understanding of this: if </w:t>
      </w:r>
      <w:proofErr w:type="spellStart"/>
      <w:r w:rsidRPr="002475E8">
        <w:rPr>
          <w:sz w:val="14"/>
        </w:rPr>
        <w:t>i</w:t>
      </w:r>
      <w:proofErr w:type="spellEnd"/>
      <w:r w:rsidRPr="002475E8">
        <w:rPr>
          <w:sz w:val="14"/>
        </w:rPr>
        <w:t xml:space="preserve"> leave this earth today </w:t>
      </w:r>
      <w:proofErr w:type="spellStart"/>
      <w:r w:rsidRPr="002475E8">
        <w:rPr>
          <w:sz w:val="14"/>
        </w:rPr>
        <w:t>atleast</w:t>
      </w:r>
      <w:proofErr w:type="spellEnd"/>
      <w:r w:rsidRPr="002475E8">
        <w:rPr>
          <w:sz w:val="14"/>
        </w:rPr>
        <w:t xml:space="preserve"> </w:t>
      </w:r>
      <w:proofErr w:type="spellStart"/>
      <w:r w:rsidRPr="002475E8">
        <w:rPr>
          <w:sz w:val="14"/>
        </w:rPr>
        <w:t>youll</w:t>
      </w:r>
      <w:proofErr w:type="spellEnd"/>
      <w:r w:rsidRPr="002475E8">
        <w:rPr>
          <w:sz w:val="14"/>
        </w:rPr>
        <w:t xml:space="preserve"> know </w:t>
      </w:r>
      <w:proofErr w:type="spellStart"/>
      <w:r w:rsidRPr="002475E8">
        <w:rPr>
          <w:sz w:val="14"/>
        </w:rPr>
        <w:t>i</w:t>
      </w:r>
      <w:proofErr w:type="spellEnd"/>
      <w:r w:rsidRPr="002475E8">
        <w:rPr>
          <w:sz w:val="14"/>
        </w:rPr>
        <w:t xml:space="preserve"> care about others more </w:t>
      </w:r>
      <w:proofErr w:type="spellStart"/>
      <w:r w:rsidRPr="002475E8">
        <w:rPr>
          <w:sz w:val="14"/>
        </w:rPr>
        <w:t>then</w:t>
      </w:r>
      <w:proofErr w:type="spellEnd"/>
      <w:r w:rsidRPr="002475E8">
        <w:rPr>
          <w:sz w:val="14"/>
        </w:rPr>
        <w:t xml:space="preserve"> i cared about my damn self</w:t>
      </w:r>
      <w:proofErr w:type="gramStart"/>
      <w:r w:rsidRPr="002475E8">
        <w:rPr>
          <w:sz w:val="14"/>
        </w:rPr>
        <w:t>.”...</w:t>
      </w:r>
      <w:proofErr w:type="gramEnd"/>
      <w:r w:rsidRPr="002475E8">
        <w:rPr>
          <w:sz w:val="14"/>
        </w:rPr>
        <w:t xml:space="preserve"> But we </w:t>
      </w:r>
      <w:proofErr w:type="gramStart"/>
      <w:r w:rsidRPr="002475E8">
        <w:rPr>
          <w:sz w:val="14"/>
        </w:rPr>
        <w:t>have to</w:t>
      </w:r>
      <w:proofErr w:type="gramEnd"/>
      <w:r w:rsidRPr="002475E8">
        <w:rPr>
          <w:sz w:val="14"/>
        </w:rPr>
        <w:t xml:space="preserve"> consider how, and what it means that, his testament is transformed into an expression of mourning and outrage such as this upon the non-occasion of the non-indictment: </w:t>
      </w:r>
      <w:r w:rsidRPr="00A47D79">
        <w:rPr>
          <w:rStyle w:val="StyleUnderline"/>
        </w:rPr>
        <w:t>Go on call me "demon" but I WILL love my damn self</w:t>
      </w:r>
      <w:r w:rsidRPr="002475E8">
        <w:rPr>
          <w:sz w:val="14"/>
        </w:rPr>
        <w:t xml:space="preserve">. We suffer with but also through this expression of our suffering. For this expression of our disavowal of the demonic—however brutally the police and/or the polis, in their soullessness, ascribe it to or inscribe it upon us—is erstwhile </w:t>
      </w:r>
      <w:r w:rsidRPr="00A47D79">
        <w:rPr>
          <w:rStyle w:val="Emphasis"/>
        </w:rPr>
        <w:t xml:space="preserve">respectability’s voluntary laying down of arms, its elective demobilization of </w:t>
      </w:r>
      <w:proofErr w:type="spellStart"/>
      <w:r w:rsidRPr="00A47D79">
        <w:rPr>
          <w:rStyle w:val="Emphasis"/>
        </w:rPr>
        <w:t>jurisgenerative</w:t>
      </w:r>
      <w:proofErr w:type="spellEnd"/>
      <w:r w:rsidRPr="00A47D79">
        <w:rPr>
          <w:rStyle w:val="Emphasis"/>
        </w:rPr>
        <w:t xml:space="preserve"> force</w:t>
      </w:r>
      <w:r w:rsidRPr="002475E8">
        <w:rPr>
          <w:sz w:val="14"/>
        </w:rPr>
        <w:t>. Meanwhile, Michael Brown is like another fall and rise through man—come and gone, as irruption and rupture</w:t>
      </w:r>
      <w:r w:rsidRPr="00A47D79">
        <w:rPr>
          <w:rStyle w:val="StyleUnderline"/>
        </w:rPr>
        <w:t>, to remind us</w:t>
      </w:r>
      <w:r w:rsidRPr="002475E8">
        <w:rPr>
          <w:sz w:val="14"/>
        </w:rPr>
        <w:t xml:space="preserve"> not that black lives matter but that </w:t>
      </w:r>
      <w:r w:rsidRPr="002475E8">
        <w:rPr>
          <w:rStyle w:val="Emphasis"/>
          <w:highlight w:val="cyan"/>
        </w:rPr>
        <w:t>black life matters</w:t>
      </w:r>
      <w:r w:rsidRPr="002475E8">
        <w:rPr>
          <w:sz w:val="14"/>
        </w:rPr>
        <w:t xml:space="preserve">; that </w:t>
      </w:r>
      <w:r w:rsidRPr="00A47D79">
        <w:rPr>
          <w:rStyle w:val="Emphasis"/>
        </w:rPr>
        <w:t>the</w:t>
      </w:r>
      <w:r w:rsidRPr="002475E8">
        <w:rPr>
          <w:sz w:val="14"/>
        </w:rPr>
        <w:t xml:space="preserve"> absolute and </w:t>
      </w:r>
      <w:r w:rsidRPr="002475E8">
        <w:rPr>
          <w:rStyle w:val="Emphasis"/>
          <w:highlight w:val="cyan"/>
        </w:rPr>
        <w:t>undeniable blackness of life matters</w:t>
      </w:r>
      <w:r w:rsidRPr="002475E8">
        <w:rPr>
          <w:sz w:val="14"/>
        </w:rPr>
        <w:t xml:space="preserve">; that this is not a judgment of value </w:t>
      </w:r>
      <w:r w:rsidRPr="002475E8">
        <w:rPr>
          <w:sz w:val="14"/>
        </w:rPr>
        <w:lastRenderedPageBreak/>
        <w:t xml:space="preserve">but </w:t>
      </w:r>
      <w:r w:rsidRPr="00A47D79">
        <w:rPr>
          <w:rStyle w:val="Emphasis"/>
        </w:rPr>
        <w:t>a description of a field of activity</w:t>
      </w:r>
      <w:r w:rsidRPr="002475E8">
        <w:rPr>
          <w:sz w:val="14"/>
        </w:rPr>
        <w:t xml:space="preserve">. The innovation of our survival is given in embrace of this </w:t>
      </w:r>
      <w:proofErr w:type="spellStart"/>
      <w:r w:rsidRPr="002475E8">
        <w:rPr>
          <w:sz w:val="14"/>
        </w:rPr>
        <w:t>daimonic</w:t>
      </w:r>
      <w:proofErr w:type="spellEnd"/>
      <w:r w:rsidRPr="002475E8">
        <w:rPr>
          <w:sz w:val="14"/>
        </w:rPr>
        <w:t xml:space="preserve">, richly internally differentiated choreography, </w:t>
      </w:r>
      <w:r w:rsidRPr="00A47D79">
        <w:rPr>
          <w:rStyle w:val="StyleUnderline"/>
        </w:rPr>
        <w:t>its lumpen improvisation of contact</w:t>
      </w:r>
      <w:r w:rsidRPr="002475E8">
        <w:rPr>
          <w:sz w:val="14"/>
        </w:rPr>
        <w:t xml:space="preserve">, </w:t>
      </w:r>
      <w:r w:rsidRPr="00A47D79">
        <w:rPr>
          <w:rStyle w:val="Emphasis"/>
        </w:rPr>
        <w:t>which is obscured when class struggle in black studies threatens to suppress black study as class struggle</w:t>
      </w:r>
      <w:r w:rsidRPr="002475E8">
        <w:rPr>
          <w:sz w:val="14"/>
        </w:rPr>
        <w:t xml:space="preserve">. 22 How much has black studies, as a bourgeois institutionalization of black study, determined the way we understand and fight the state of war within which we try to live? How has it determined how we understand the complex non-singularity that we know now as Michael Brown? It would be wrong to say that Michael Brown has become, in death, more than himself. He already was that, as he said himself, in echo of so much more than himself. He was already more than that in being less than that, in being the least of these. </w:t>
      </w:r>
      <w:r w:rsidRPr="002475E8">
        <w:rPr>
          <w:rStyle w:val="StyleUnderline"/>
        </w:rPr>
        <w:t xml:space="preserve">To reduce Michael Brown to </w:t>
      </w:r>
      <w:r w:rsidRPr="002475E8">
        <w:rPr>
          <w:rStyle w:val="StyleUnderline"/>
          <w:highlight w:val="cyan"/>
        </w:rPr>
        <w:t xml:space="preserve">a </w:t>
      </w:r>
      <w:r w:rsidRPr="002475E8">
        <w:rPr>
          <w:rStyle w:val="Emphasis"/>
          <w:highlight w:val="cyan"/>
        </w:rPr>
        <w:t>cypher for</w:t>
      </w:r>
      <w:r w:rsidRPr="002475E8">
        <w:rPr>
          <w:rStyle w:val="Emphasis"/>
        </w:rPr>
        <w:t xml:space="preserve"> our </w:t>
      </w:r>
      <w:r w:rsidRPr="002475E8">
        <w:rPr>
          <w:rStyle w:val="Emphasis"/>
          <w:highlight w:val="cyan"/>
        </w:rPr>
        <w:t>unfulfilled desire</w:t>
      </w:r>
      <w:r w:rsidRPr="002475E8">
        <w:rPr>
          <w:rStyle w:val="StyleUnderline"/>
        </w:rPr>
        <w:t xml:space="preserve"> to be more than that, for our serially unachieved and </w:t>
      </w:r>
      <w:r w:rsidRPr="002475E8">
        <w:rPr>
          <w:rStyle w:val="Emphasis"/>
        </w:rPr>
        <w:t xml:space="preserve">constitutionally unachievable </w:t>
      </w:r>
      <w:r w:rsidRPr="002475E8">
        <w:rPr>
          <w:rStyle w:val="Emphasis"/>
          <w:highlight w:val="cyan"/>
        </w:rPr>
        <w:t>citizenship</w:t>
      </w:r>
      <w:r w:rsidRPr="002475E8">
        <w:rPr>
          <w:sz w:val="14"/>
          <w:highlight w:val="cyan"/>
        </w:rPr>
        <w:t xml:space="preserve">, </w:t>
      </w:r>
      <w:r w:rsidRPr="002475E8">
        <w:rPr>
          <w:rStyle w:val="StyleUnderline"/>
          <w:highlight w:val="cyan"/>
        </w:rPr>
        <w:t>is</w:t>
      </w:r>
      <w:r w:rsidRPr="002475E8">
        <w:rPr>
          <w:rStyle w:val="StyleUnderline"/>
        </w:rPr>
        <w:t xml:space="preserve"> to do </w:t>
      </w:r>
      <w:r w:rsidRPr="002475E8">
        <w:rPr>
          <w:rStyle w:val="StyleUnderline"/>
          <w:highlight w:val="cyan"/>
        </w:rPr>
        <w:t>a</w:t>
      </w:r>
      <w:r w:rsidRPr="002475E8">
        <w:rPr>
          <w:rStyle w:val="StyleUnderline"/>
        </w:rPr>
        <w:t xml:space="preserve"> kind of </w:t>
      </w:r>
      <w:r w:rsidRPr="002475E8">
        <w:rPr>
          <w:rStyle w:val="Emphasis"/>
          <w:highlight w:val="cyan"/>
        </w:rPr>
        <w:t>counter-revolutionary violence</w:t>
      </w:r>
      <w:r w:rsidRPr="002475E8">
        <w:rPr>
          <w:rStyle w:val="StyleUnderline"/>
        </w:rPr>
        <w:t xml:space="preserve">; it is to </w:t>
      </w:r>
      <w:r w:rsidRPr="002475E8">
        <w:rPr>
          <w:rStyle w:val="StyleUnderline"/>
          <w:highlight w:val="cyan"/>
        </w:rPr>
        <w:t>partake</w:t>
      </w:r>
      <w:r w:rsidRPr="002475E8">
        <w:rPr>
          <w:rStyle w:val="StyleUnderline"/>
        </w:rPr>
        <w:t xml:space="preserve"> in the ghoulish, </w:t>
      </w:r>
      <w:r w:rsidRPr="002475E8">
        <w:rPr>
          <w:rStyle w:val="Emphasis"/>
          <w:highlight w:val="cyan"/>
        </w:rPr>
        <w:t>vampiric consumption of his body</w:t>
      </w:r>
      <w:r w:rsidRPr="002475E8">
        <w:rPr>
          <w:rStyle w:val="StyleUnderline"/>
        </w:rPr>
        <w:t>, of the body that became his, though it did not become him, in death, in the reductive stasis to which his flesh was subjected</w:t>
      </w:r>
      <w:r w:rsidRPr="002475E8">
        <w:rPr>
          <w:sz w:val="14"/>
        </w:rPr>
        <w:t xml:space="preserve">. Michael Brown’s flesh is our flesh; he is flesh of our flesh of flames.10 On August 9, like every day, like any other day, </w:t>
      </w:r>
      <w:r w:rsidRPr="002475E8">
        <w:rPr>
          <w:rStyle w:val="Emphasis"/>
        </w:rPr>
        <w:t xml:space="preserve">black life, in its irreducible sociality, having consented not to be single, got caught walking— with </w:t>
      </w:r>
      <w:proofErr w:type="spellStart"/>
      <w:r w:rsidRPr="002475E8">
        <w:rPr>
          <w:rStyle w:val="Emphasis"/>
        </w:rPr>
        <w:t>jurisgenerative</w:t>
      </w:r>
      <w:proofErr w:type="spellEnd"/>
      <w:r w:rsidRPr="002475E8">
        <w:rPr>
          <w:rStyle w:val="Emphasis"/>
        </w:rPr>
        <w:t xml:space="preserve"> fecundity—down the middle of the street</w:t>
      </w:r>
      <w:r w:rsidRPr="002475E8">
        <w:rPr>
          <w:sz w:val="14"/>
        </w:rPr>
        <w:t xml:space="preserve">. Michael Brown and his boys: black life breaking and making law, against and underneath the state, surrounding it. </w:t>
      </w:r>
      <w:r w:rsidRPr="002475E8">
        <w:rPr>
          <w:rStyle w:val="StyleUnderline"/>
        </w:rPr>
        <w:t>They had foregone the melancholic appeal, to which we now reduce them, for citizenship, and subjectivity, and humanness</w:t>
      </w:r>
      <w:r w:rsidRPr="002475E8">
        <w:rPr>
          <w:sz w:val="14"/>
        </w:rPr>
        <w:t>. That they had done so is the source of Darren Wilson’s genocidal instrumentalization in the state’s defense. They were in a state of war and they knew it. Moreover, they were warriors in insurgent, if imperfect, beauty. What’s left for us to consider is the difference between the way of Michael Brown’s dance, his fall and rise, his ongoing demon/</w:t>
      </w:r>
      <w:proofErr w:type="spellStart"/>
      <w:r w:rsidRPr="002475E8">
        <w:rPr>
          <w:sz w:val="14"/>
        </w:rPr>
        <w:t>stration</w:t>
      </w:r>
      <w:proofErr w:type="spellEnd"/>
      <w:r w:rsidRPr="002475E8">
        <w:rPr>
          <w:sz w:val="14"/>
        </w:rPr>
        <w:t xml:space="preserve"> and the well-meaning protests of mere petitioners, fruitlessly seeking energy in the pitiful, minimal, temporary shutdown of this or that freeway, as if mere occupation were something other than retrenchment (in reverse) of the demand for recognition that actually constitutes business as usual. Rather than dissipate our preoccupation with how we live and breathe, we need to defend our ways in our persistent practice of them. It’s not about taking the streets; it’s about how, and about what, we take to the streets. </w:t>
      </w:r>
      <w:r w:rsidRPr="002475E8">
        <w:rPr>
          <w:rStyle w:val="StyleUnderline"/>
        </w:rPr>
        <w:t xml:space="preserve">What would it be and what would it mean for us </w:t>
      </w:r>
      <w:proofErr w:type="spellStart"/>
      <w:r w:rsidRPr="002475E8">
        <w:rPr>
          <w:rStyle w:val="StyleUnderline"/>
        </w:rPr>
        <w:t>jurisgeneratively</w:t>
      </w:r>
      <w:proofErr w:type="spellEnd"/>
      <w:r w:rsidRPr="002475E8">
        <w:rPr>
          <w:rStyle w:val="StyleUnderline"/>
        </w:rPr>
        <w:t xml:space="preserve"> to take to the streets, to live in the streets, to gather together another city right here, right now?</w:t>
      </w:r>
      <w:r w:rsidRPr="002475E8">
        <w:rPr>
          <w:sz w:val="14"/>
        </w:rPr>
        <w:t xml:space="preserve"> </w:t>
      </w:r>
      <w:r w:rsidRPr="002475E8">
        <w:rPr>
          <w:rStyle w:val="Emphasis"/>
        </w:rPr>
        <w:t xml:space="preserve">Meanwhile, </w:t>
      </w:r>
      <w:r w:rsidRPr="002475E8">
        <w:rPr>
          <w:rStyle w:val="Emphasis"/>
          <w:highlight w:val="cyan"/>
        </w:rPr>
        <w:t>against</w:t>
      </w:r>
      <w:r w:rsidRPr="002475E8">
        <w:rPr>
          <w:rStyle w:val="Emphasis"/>
        </w:rPr>
        <w:t xml:space="preserve"> the </w:t>
      </w:r>
      <w:r w:rsidRPr="002475E8">
        <w:rPr>
          <w:rStyle w:val="Emphasis"/>
          <w:highlight w:val="cyan"/>
        </w:rPr>
        <w:t>dead citizenship that was imposed</w:t>
      </w:r>
      <w:r w:rsidRPr="002475E8">
        <w:rPr>
          <w:rStyle w:val="Emphasis"/>
        </w:rPr>
        <w:t xml:space="preserve"> upon him, </w:t>
      </w:r>
      <w:r w:rsidRPr="002475E8">
        <w:rPr>
          <w:rStyle w:val="Emphasis"/>
          <w:highlight w:val="cyan"/>
        </w:rPr>
        <w:t>the body the state tried to make him be</w:t>
      </w:r>
      <w:r w:rsidRPr="002475E8">
        <w:rPr>
          <w:rStyle w:val="Emphasis"/>
        </w:rPr>
        <w:t xml:space="preserve">, and in lieu of the images we refuse and can’t have, </w:t>
      </w:r>
      <w:r w:rsidRPr="002475E8">
        <w:rPr>
          <w:rStyle w:val="Emphasis"/>
          <w:highlight w:val="cyan"/>
        </w:rPr>
        <w:t>here is</w:t>
      </w:r>
      <w:r w:rsidRPr="002475E8">
        <w:rPr>
          <w:rStyle w:val="Emphasis"/>
        </w:rPr>
        <w:t xml:space="preserve"> an image of our imagination</w:t>
      </w:r>
      <w:r w:rsidRPr="002475E8">
        <w:rPr>
          <w:sz w:val="14"/>
        </w:rPr>
        <w:t xml:space="preserve">. This is Michael Brown, his descent, his ascension, his ceremony, his flesh, his animation in and of the maternal ecology—Michael Brown’s innovation, as contact, in improvisation. </w:t>
      </w:r>
      <w:r w:rsidRPr="004042D4">
        <w:rPr>
          <w:rStyle w:val="Emphasis"/>
          <w:highlight w:val="cyan"/>
        </w:rPr>
        <w:t>Contact improvisation is how we survive genocide</w:t>
      </w:r>
    </w:p>
    <w:p w14:paraId="624C9063" w14:textId="77777777" w:rsidR="00745D9C" w:rsidRPr="00314F74" w:rsidRDefault="00745D9C" w:rsidP="00745D9C">
      <w:pPr>
        <w:pStyle w:val="Heading4"/>
      </w:pPr>
      <w:r>
        <w:t xml:space="preserve">Numbers cannot capture </w:t>
      </w:r>
      <w:r>
        <w:rPr>
          <w:u w:val="single"/>
        </w:rPr>
        <w:t>Black and Native Life</w:t>
      </w:r>
      <w:r>
        <w:t xml:space="preserve"> in the processes of emplacement and displacement, those cartesian logics of positivism leave the legacy of </w:t>
      </w:r>
      <w:r>
        <w:rPr>
          <w:u w:val="single"/>
        </w:rPr>
        <w:t xml:space="preserve">capturing blackness and </w:t>
      </w:r>
      <w:proofErr w:type="spellStart"/>
      <w:r>
        <w:rPr>
          <w:u w:val="single"/>
        </w:rPr>
        <w:t>nativeness</w:t>
      </w:r>
      <w:proofErr w:type="spellEnd"/>
      <w:r>
        <w:t xml:space="preserve"> subsumed by the ledgers the pain that replicates objecthood. Instead you should </w:t>
      </w:r>
      <w:r>
        <w:rPr>
          <w:u w:val="single"/>
        </w:rPr>
        <w:t>fugitively break</w:t>
      </w:r>
      <w:r>
        <w:t xml:space="preserve"> through Wicked Mathematics as a testament to the ongoing process of life. </w:t>
      </w:r>
    </w:p>
    <w:p w14:paraId="2E4C1EAD" w14:textId="77777777" w:rsidR="00745D9C" w:rsidRPr="00984E22" w:rsidRDefault="00745D9C" w:rsidP="00745D9C">
      <w:r>
        <w:rPr>
          <w:rStyle w:val="Style13ptBold"/>
        </w:rPr>
        <w:t xml:space="preserve">McKittrick and </w:t>
      </w:r>
      <w:proofErr w:type="spellStart"/>
      <w:r>
        <w:rPr>
          <w:rStyle w:val="Style13ptBold"/>
        </w:rPr>
        <w:t>Weheliye</w:t>
      </w:r>
      <w:proofErr w:type="spellEnd"/>
      <w:r>
        <w:rPr>
          <w:rStyle w:val="Style13ptBold"/>
        </w:rPr>
        <w:t xml:space="preserve">, 17 </w:t>
      </w:r>
      <w:r>
        <w:t xml:space="preserve">[Katherine McKittrick and Alexander G. </w:t>
      </w:r>
      <w:proofErr w:type="spellStart"/>
      <w:r>
        <w:t>Weheliye</w:t>
      </w:r>
      <w:proofErr w:type="spellEnd"/>
      <w:r>
        <w:t>. “808s &amp; Heartbreak,” Propter Nos, 2:1, (2017): 13-42.]//Townes</w:t>
      </w:r>
    </w:p>
    <w:p w14:paraId="39419E3A" w14:textId="77777777" w:rsidR="00745D9C" w:rsidRPr="00314F74" w:rsidRDefault="00745D9C" w:rsidP="00745D9C">
      <w:pPr>
        <w:rPr>
          <w:sz w:val="14"/>
        </w:rPr>
      </w:pPr>
      <w:r w:rsidRPr="00115A03">
        <w:rPr>
          <w:sz w:val="14"/>
        </w:rPr>
        <w:t>In some ways we are splitting and overlapping racial processes (</w:t>
      </w:r>
      <w:proofErr w:type="spellStart"/>
      <w:r w:rsidRPr="00115A03">
        <w:rPr>
          <w:sz w:val="14"/>
        </w:rPr>
        <w:t>enfleshment</w:t>
      </w:r>
      <w:proofErr w:type="spellEnd"/>
      <w:r w:rsidRPr="00115A03">
        <w:rPr>
          <w:sz w:val="14"/>
        </w:rPr>
        <w:t xml:space="preserve"> and navigation) in order to work out how extra-human technologies figure into black life and humanity. I have been working with mathematics and other number systems to try and think through these kinds of tensions and analytical difficulties. Mathematics is, for me, an unfamiliar system of knowledge. I am not a mathematician, but I am curious about how </w:t>
      </w:r>
      <w:r w:rsidRPr="00115A03">
        <w:rPr>
          <w:rStyle w:val="Emphasis"/>
        </w:rPr>
        <w:t>practices of categorization are not always, for the unfree, equated with knowable classificatory systems that capture and seal off their abjection</w:t>
      </w:r>
      <w:r w:rsidRPr="00115A03">
        <w:rPr>
          <w:sz w:val="14"/>
        </w:rPr>
        <w:t xml:space="preserve">. </w:t>
      </w:r>
      <w:r w:rsidRPr="00115A03">
        <w:rPr>
          <w:rStyle w:val="StyleUnderline"/>
          <w:highlight w:val="cyan"/>
        </w:rPr>
        <w:t>Mathematics underwrites</w:t>
      </w:r>
      <w:r w:rsidRPr="00115A03">
        <w:rPr>
          <w:rStyle w:val="StyleUnderline"/>
        </w:rPr>
        <w:t xml:space="preserve"> multiple strands of </w:t>
      </w:r>
      <w:r w:rsidRPr="00115A03">
        <w:rPr>
          <w:rStyle w:val="StyleUnderline"/>
          <w:highlight w:val="cyan"/>
        </w:rPr>
        <w:t>Cartesian logics and positivism</w:t>
      </w:r>
      <w:r w:rsidRPr="00115A03">
        <w:rPr>
          <w:rStyle w:val="StyleUnderline"/>
        </w:rPr>
        <w:t xml:space="preserve">, and, in terms of time and place, </w:t>
      </w:r>
      <w:r w:rsidRPr="00115A03">
        <w:rPr>
          <w:rStyle w:val="StyleUnderline"/>
          <w:highlight w:val="cyan"/>
        </w:rPr>
        <w:t>the practice of slavery is situated firmly amidst European empiricism</w:t>
      </w:r>
      <w:r w:rsidRPr="00115A03">
        <w:rPr>
          <w:rStyle w:val="StyleUnderline"/>
        </w:rPr>
        <w:t>, various kinds of human and non-human data collection, and matters of fact</w:t>
      </w:r>
      <w:r w:rsidRPr="00115A03">
        <w:rPr>
          <w:sz w:val="14"/>
        </w:rPr>
        <w:t xml:space="preserve">. In many ways, </w:t>
      </w:r>
      <w:r w:rsidRPr="00115A03">
        <w:rPr>
          <w:rStyle w:val="Emphasis"/>
          <w:highlight w:val="cyan"/>
        </w:rPr>
        <w:t>mathematics enumerates commodification and dispossession through accounting and making black fact</w:t>
      </w:r>
      <w:r w:rsidRPr="00115A03">
        <w:rPr>
          <w:sz w:val="14"/>
        </w:rPr>
        <w:t xml:space="preserve">. As noted above, the economy of black objecthood is long studied and theorized. </w:t>
      </w:r>
      <w:r w:rsidRPr="00115A03">
        <w:rPr>
          <w:rStyle w:val="StyleUnderline"/>
        </w:rPr>
        <w:t xml:space="preserve">My question is, </w:t>
      </w:r>
      <w:r w:rsidRPr="00115A03">
        <w:rPr>
          <w:rStyle w:val="StyleUnderline"/>
          <w:highlight w:val="cyan"/>
        </w:rPr>
        <w:t>how do we think outside that system</w:t>
      </w:r>
      <w:r w:rsidRPr="00115A03">
        <w:rPr>
          <w:rStyle w:val="StyleUnderline"/>
        </w:rPr>
        <w:t xml:space="preserve">, if only transitorily, </w:t>
      </w:r>
      <w:r w:rsidRPr="00115A03">
        <w:rPr>
          <w:rStyle w:val="StyleUnderline"/>
          <w:highlight w:val="cyan"/>
        </w:rPr>
        <w:t>to draw attention to black life</w:t>
      </w:r>
      <w:r w:rsidRPr="00115A03">
        <w:rPr>
          <w:sz w:val="14"/>
        </w:rPr>
        <w:t xml:space="preserve">? How has </w:t>
      </w:r>
      <w:r w:rsidRPr="00115A03">
        <w:rPr>
          <w:rStyle w:val="Emphasis"/>
          <w:highlight w:val="cyan"/>
        </w:rPr>
        <w:t>the practice of counting numbers</w:t>
      </w:r>
      <w:r w:rsidRPr="00115A03">
        <w:rPr>
          <w:sz w:val="14"/>
        </w:rPr>
        <w:t>—not even mathematics, per se—</w:t>
      </w:r>
      <w:r w:rsidRPr="00115A03">
        <w:rPr>
          <w:rStyle w:val="Emphasis"/>
          <w:highlight w:val="cyan"/>
        </w:rPr>
        <w:t>fooled us into replicating black objecthood by rewarding</w:t>
      </w:r>
      <w:r w:rsidRPr="00115A03">
        <w:rPr>
          <w:rStyle w:val="Emphasis"/>
        </w:rPr>
        <w:t xml:space="preserve"> (academic and otherwise) </w:t>
      </w:r>
      <w:r w:rsidRPr="00115A03">
        <w:rPr>
          <w:rStyle w:val="Emphasis"/>
          <w:highlight w:val="cyan"/>
        </w:rPr>
        <w:t>systems of accumulation</w:t>
      </w:r>
      <w:r w:rsidRPr="00115A03">
        <w:rPr>
          <w:sz w:val="14"/>
        </w:rPr>
        <w:t xml:space="preserve">? </w:t>
      </w:r>
      <w:r w:rsidRPr="00115A03">
        <w:rPr>
          <w:rStyle w:val="StyleUnderline"/>
        </w:rPr>
        <w:t xml:space="preserve">Here we can stack up a whole bunch of numbers: middle passage ledgers, the lashes and the cotton bails, counted the uncountable Black trans-sex-worker deaths, the ten or sixty or seven men and boys shot in </w:t>
      </w:r>
      <w:r w:rsidRPr="00115A03">
        <w:rPr>
          <w:rStyle w:val="StyleUnderline"/>
        </w:rPr>
        <w:lastRenderedPageBreak/>
        <w:t>the back in March 2014, the seven thousand, in 1998, women with broken faces, the red records</w:t>
      </w:r>
      <w:r w:rsidRPr="00115A03">
        <w:rPr>
          <w:sz w:val="14"/>
        </w:rPr>
        <w:t xml:space="preserve">. </w:t>
      </w:r>
      <w:r w:rsidRPr="00115A03">
        <w:rPr>
          <w:rStyle w:val="Emphasis"/>
        </w:rPr>
        <w:t xml:space="preserve">Why are we only noticing </w:t>
      </w:r>
      <w:r w:rsidRPr="00115A03">
        <w:rPr>
          <w:rStyle w:val="Emphasis"/>
          <w:highlight w:val="cyan"/>
        </w:rPr>
        <w:t>those accounts that cannot bear black life</w:t>
      </w:r>
      <w:r w:rsidRPr="00115A03">
        <w:rPr>
          <w:rStyle w:val="Emphasis"/>
        </w:rPr>
        <w:t xml:space="preserve"> (the ledger)</w:t>
      </w:r>
      <w:r w:rsidRPr="00115A03">
        <w:rPr>
          <w:sz w:val="14"/>
        </w:rPr>
        <w:t xml:space="preserve">? We must, of course. </w:t>
      </w:r>
      <w:r w:rsidRPr="00115A03">
        <w:rPr>
          <w:rStyle w:val="StyleUnderline"/>
          <w:highlight w:val="cyan"/>
        </w:rPr>
        <w:t xml:space="preserve">We must </w:t>
      </w:r>
      <w:proofErr w:type="spellStart"/>
      <w:r w:rsidRPr="00115A03">
        <w:rPr>
          <w:rStyle w:val="StyleUnderline"/>
          <w:highlight w:val="cyan"/>
        </w:rPr>
        <w:t>unforget</w:t>
      </w:r>
      <w:proofErr w:type="spellEnd"/>
      <w:r w:rsidRPr="00115A03">
        <w:rPr>
          <w:rStyle w:val="StyleUnderline"/>
          <w:highlight w:val="cyan"/>
        </w:rPr>
        <w:t xml:space="preserve"> these numbers</w:t>
      </w:r>
      <w:r w:rsidRPr="00115A03">
        <w:rPr>
          <w:sz w:val="14"/>
        </w:rPr>
        <w:t xml:space="preserve">. But we also know, for example, that the field of mathematics is vast (algebra, calculus, geometry, logic, computation, graph theory, chaos theory, statistics, and much </w:t>
      </w:r>
      <w:proofErr w:type="spellStart"/>
      <w:r w:rsidRPr="00115A03">
        <w:rPr>
          <w:sz w:val="14"/>
        </w:rPr>
        <w:t>much</w:t>
      </w:r>
      <w:proofErr w:type="spellEnd"/>
      <w:r w:rsidRPr="00115A03">
        <w:rPr>
          <w:sz w:val="14"/>
        </w:rPr>
        <w:t xml:space="preserve"> more), so </w:t>
      </w:r>
      <w:r w:rsidRPr="00115A03">
        <w:rPr>
          <w:rStyle w:val="Emphasis"/>
          <w:highlight w:val="cyan"/>
        </w:rPr>
        <w:t>why attach black history</w:t>
      </w:r>
      <w:r w:rsidRPr="00115A03">
        <w:rPr>
          <w:rStyle w:val="Emphasis"/>
        </w:rPr>
        <w:t xml:space="preserve"> and black experience and black bodies and black flesh only </w:t>
      </w:r>
      <w:r w:rsidRPr="00115A03">
        <w:rPr>
          <w:rStyle w:val="Emphasis"/>
          <w:highlight w:val="cyan"/>
        </w:rPr>
        <w:t xml:space="preserve">to a </w:t>
      </w:r>
      <w:proofErr w:type="spellStart"/>
      <w:r w:rsidRPr="00115A03">
        <w:rPr>
          <w:rStyle w:val="Emphasis"/>
          <w:highlight w:val="cyan"/>
        </w:rPr>
        <w:t>plantocratic</w:t>
      </w:r>
      <w:proofErr w:type="spellEnd"/>
      <w:r w:rsidRPr="00115A03">
        <w:rPr>
          <w:rStyle w:val="Emphasis"/>
          <w:highlight w:val="cyan"/>
        </w:rPr>
        <w:t xml:space="preserve"> accounting system that denies these other ways of knowing numbers</w:t>
      </w:r>
      <w:r w:rsidRPr="00115A03">
        <w:rPr>
          <w:sz w:val="14"/>
        </w:rPr>
        <w:t xml:space="preserve">? </w:t>
      </w:r>
      <w:r w:rsidRPr="00115A03">
        <w:rPr>
          <w:rStyle w:val="Emphasis"/>
          <w:highlight w:val="cyan"/>
        </w:rPr>
        <w:t>This is</w:t>
      </w:r>
      <w:r w:rsidRPr="00115A03">
        <w:rPr>
          <w:rStyle w:val="Emphasis"/>
        </w:rPr>
        <w:t xml:space="preserve"> not</w:t>
      </w:r>
      <w:r w:rsidRPr="00115A03">
        <w:rPr>
          <w:sz w:val="14"/>
        </w:rPr>
        <w:t xml:space="preserve">, then, </w:t>
      </w:r>
      <w:r w:rsidRPr="00115A03">
        <w:rPr>
          <w:rStyle w:val="Emphasis"/>
          <w:highlight w:val="cyan"/>
        </w:rPr>
        <w:t>about</w:t>
      </w:r>
      <w:r w:rsidRPr="00115A03">
        <w:rPr>
          <w:rStyle w:val="Emphasis"/>
        </w:rPr>
        <w:t xml:space="preserve"> refuting mathematics</w:t>
      </w:r>
      <w:r w:rsidRPr="00115A03">
        <w:rPr>
          <w:sz w:val="14"/>
        </w:rPr>
        <w:t xml:space="preserve">; </w:t>
      </w:r>
      <w:r w:rsidRPr="00115A03">
        <w:rPr>
          <w:rStyle w:val="Emphasis"/>
        </w:rPr>
        <w:t xml:space="preserve">it is about </w:t>
      </w:r>
      <w:r w:rsidRPr="00115A03">
        <w:rPr>
          <w:rStyle w:val="Emphasis"/>
          <w:highlight w:val="cyan"/>
        </w:rPr>
        <w:t>imagining black life from the perspective of struggle</w:t>
      </w:r>
      <w:r w:rsidRPr="00115A03">
        <w:rPr>
          <w:sz w:val="14"/>
        </w:rPr>
        <w:t xml:space="preserve">. For me, </w:t>
      </w:r>
      <w:r w:rsidRPr="00115A03">
        <w:rPr>
          <w:rStyle w:val="StyleUnderline"/>
        </w:rPr>
        <w:t>the science of the word uses and dwells on that accounting system as a way to explode knowable mathematical solutions (noticing the hugeness of this system of knowledge and numbers, infinities and pi, the irresolvable), insisting that the word (poetics, narrative) is implicit to that how we count what we count (we are responsible for, we make and adore, the accounts and the accounting).</w:t>
      </w:r>
      <w:r w:rsidRPr="00115A03">
        <w:rPr>
          <w:sz w:val="14"/>
        </w:rPr>
        <w:t xml:space="preserve"> At the same time, </w:t>
      </w:r>
      <w:r w:rsidRPr="00115A03">
        <w:rPr>
          <w:rStyle w:val="Emphasis"/>
          <w:highlight w:val="cyan"/>
        </w:rPr>
        <w:t>the science of the word interrupts that system by noticing how</w:t>
      </w:r>
      <w:r w:rsidRPr="00115A03">
        <w:rPr>
          <w:rStyle w:val="Emphasis"/>
        </w:rPr>
        <w:t xml:space="preserve"> sometimes </w:t>
      </w:r>
      <w:r w:rsidRPr="00115A03">
        <w:rPr>
          <w:rStyle w:val="Emphasis"/>
          <w:highlight w:val="cyan"/>
        </w:rPr>
        <w:t>it cannot capture</w:t>
      </w:r>
      <w:r w:rsidRPr="00115A03">
        <w:rPr>
          <w:rStyle w:val="Emphasis"/>
        </w:rPr>
        <w:t xml:space="preserve"> other </w:t>
      </w:r>
      <w:r w:rsidRPr="00115A03">
        <w:rPr>
          <w:rStyle w:val="Emphasis"/>
          <w:highlight w:val="cyan"/>
        </w:rPr>
        <w:t>ways of poetic relational knowing</w:t>
      </w:r>
      <w:r w:rsidRPr="00115A03">
        <w:rPr>
          <w:rStyle w:val="Emphasis"/>
        </w:rPr>
        <w:t xml:space="preserve">; the science of the word thus seeks out the ways black people have understood themselves in numerical and mathematical ways that are not so easily sutured to </w:t>
      </w:r>
      <w:proofErr w:type="spellStart"/>
      <w:r w:rsidRPr="00115A03">
        <w:rPr>
          <w:rStyle w:val="Emphasis"/>
        </w:rPr>
        <w:t>plantocratic</w:t>
      </w:r>
      <w:proofErr w:type="spellEnd"/>
      <w:r w:rsidRPr="00115A03">
        <w:rPr>
          <w:rStyle w:val="Emphasis"/>
        </w:rPr>
        <w:t xml:space="preserve"> and colonial accounting systems</w:t>
      </w:r>
      <w:r w:rsidRPr="00115A03">
        <w:rPr>
          <w:sz w:val="14"/>
        </w:rPr>
        <w:t xml:space="preserve">.69 </w:t>
      </w:r>
      <w:r w:rsidRPr="00115A03">
        <w:rPr>
          <w:rStyle w:val="Emphasis"/>
        </w:rPr>
        <w:t>Black life and love are not something you can have, but something you do and can never get</w:t>
      </w:r>
      <w:r w:rsidRPr="00115A03">
        <w:rPr>
          <w:sz w:val="14"/>
        </w:rPr>
        <w:t xml:space="preserve">. This returns me to the 808s or the </w:t>
      </w:r>
      <w:proofErr w:type="spellStart"/>
      <w:r w:rsidRPr="00115A03">
        <w:rPr>
          <w:sz w:val="14"/>
        </w:rPr>
        <w:t>LinnDrum</w:t>
      </w:r>
      <w:proofErr w:type="spellEnd"/>
      <w:r w:rsidRPr="00115A03">
        <w:rPr>
          <w:sz w:val="14"/>
        </w:rPr>
        <w:t xml:space="preserve"> machines or </w:t>
      </w:r>
      <w:proofErr w:type="spellStart"/>
      <w:r w:rsidRPr="00115A03">
        <w:rPr>
          <w:sz w:val="14"/>
        </w:rPr>
        <w:t>eeightt-ohheeightt</w:t>
      </w:r>
      <w:proofErr w:type="spellEnd"/>
      <w:r w:rsidRPr="00115A03">
        <w:rPr>
          <w:sz w:val="14"/>
        </w:rPr>
        <w:t>/</w:t>
      </w:r>
      <w:proofErr w:type="spellStart"/>
      <w:r w:rsidRPr="00115A03">
        <w:rPr>
          <w:sz w:val="14"/>
        </w:rPr>
        <w:t>eeightt-eeightt</w:t>
      </w:r>
      <w:proofErr w:type="spellEnd"/>
      <w:r w:rsidRPr="00115A03">
        <w:rPr>
          <w:sz w:val="14"/>
        </w:rPr>
        <w:t xml:space="preserve">: here are mathematics—measured and unmeasured bam, drop, </w:t>
      </w:r>
      <w:proofErr w:type="spellStart"/>
      <w:r w:rsidRPr="00115A03">
        <w:rPr>
          <w:sz w:val="14"/>
        </w:rPr>
        <w:t>eeightt</w:t>
      </w:r>
      <w:proofErr w:type="spellEnd"/>
      <w:r w:rsidRPr="00115A03">
        <w:rPr>
          <w:sz w:val="14"/>
        </w:rPr>
        <w:t xml:space="preserve">—that reveal a new or different register of black life (I hope!): </w:t>
      </w:r>
      <w:r w:rsidRPr="00115A03">
        <w:rPr>
          <w:rStyle w:val="StyleUnderline"/>
          <w:highlight w:val="cyan"/>
        </w:rPr>
        <w:t>That</w:t>
      </w:r>
      <w:r w:rsidRPr="00115A03">
        <w:rPr>
          <w:rStyle w:val="StyleUnderline"/>
        </w:rPr>
        <w:t xml:space="preserve">, perhaps, </w:t>
      </w:r>
      <w:r w:rsidRPr="00115A03">
        <w:rPr>
          <w:rStyle w:val="StyleUnderline"/>
          <w:highlight w:val="cyan"/>
        </w:rPr>
        <w:t>is</w:t>
      </w:r>
      <w:r w:rsidRPr="00115A03">
        <w:rPr>
          <w:rStyle w:val="StyleUnderline"/>
        </w:rPr>
        <w:t xml:space="preserve"> wicked mathematics</w:t>
      </w:r>
      <w:r w:rsidRPr="00115A03">
        <w:rPr>
          <w:sz w:val="14"/>
        </w:rPr>
        <w:t xml:space="preserve">. </w:t>
      </w:r>
      <w:r w:rsidRPr="00115A03">
        <w:rPr>
          <w:rStyle w:val="Emphasis"/>
          <w:highlight w:val="cyan"/>
        </w:rPr>
        <w:t>Wicked mathematics</w:t>
      </w:r>
      <w:r w:rsidRPr="00115A03">
        <w:rPr>
          <w:sz w:val="14"/>
        </w:rPr>
        <w:t xml:space="preserve">. </w:t>
      </w:r>
      <w:r w:rsidRPr="00115A03">
        <w:rPr>
          <w:rStyle w:val="StyleUnderline"/>
          <w:highlight w:val="cyan"/>
        </w:rPr>
        <w:t>Trying to calculate the incalculable</w:t>
      </w:r>
      <w:r w:rsidRPr="00115A03">
        <w:rPr>
          <w:rStyle w:val="StyleUnderline"/>
        </w:rPr>
        <w:t xml:space="preserve">, that which cannot be captured by or in the sociogenic code of </w:t>
      </w:r>
      <w:proofErr w:type="gramStart"/>
      <w:r w:rsidRPr="00115A03">
        <w:rPr>
          <w:rStyle w:val="StyleUnderline"/>
        </w:rPr>
        <w:t xml:space="preserve">Man, </w:t>
      </w:r>
      <w:r w:rsidRPr="00115A03">
        <w:rPr>
          <w:rStyle w:val="StyleUnderline"/>
          <w:highlight w:val="cyan"/>
        </w:rPr>
        <w:t>but</w:t>
      </w:r>
      <w:proofErr w:type="gramEnd"/>
      <w:r w:rsidRPr="00115A03">
        <w:rPr>
          <w:rStyle w:val="StyleUnderline"/>
          <w:highlight w:val="cyan"/>
        </w:rPr>
        <w:t xml:space="preserve"> discloses and creates human life as Black life</w:t>
      </w:r>
      <w:r w:rsidRPr="00115A03">
        <w:rPr>
          <w:sz w:val="14"/>
        </w:rPr>
        <w:t xml:space="preserve">. Ida B. Wells-Barnett, W.E.B. Du </w:t>
      </w:r>
      <w:proofErr w:type="spellStart"/>
      <w:r w:rsidRPr="00115A03">
        <w:rPr>
          <w:sz w:val="14"/>
        </w:rPr>
        <w:t>Bois</w:t>
      </w:r>
      <w:proofErr w:type="spellEnd"/>
      <w:r w:rsidRPr="00115A03">
        <w:rPr>
          <w:sz w:val="14"/>
        </w:rPr>
        <w:t xml:space="preserve">, and Sun Ra come to mind in terms of “wicked mathematics,” </w:t>
      </w:r>
      <w:r w:rsidRPr="00115A03">
        <w:rPr>
          <w:rStyle w:val="Emphasis"/>
        </w:rPr>
        <w:t>since they all use mathematics, numbers, calculations, tabulations, charts, tables with and against the master-codes of Man</w:t>
      </w:r>
      <w:r w:rsidRPr="00115A03">
        <w:rPr>
          <w:sz w:val="14"/>
        </w:rPr>
        <w:t xml:space="preserve">. Of course, on the other side, stand slave ship registers, or school teacher’s ledger in Morrison’s Beloved, which lists in different columns the animal and human characteristics of the enslaved.70 And </w:t>
      </w:r>
      <w:r w:rsidRPr="00115A03">
        <w:rPr>
          <w:rStyle w:val="Emphasis"/>
        </w:rPr>
        <w:t>numbers are different from mathematics but they co-constitute one another to make meaning, to tell the story, to bend or calcify how we know the world</w:t>
      </w:r>
      <w:r w:rsidRPr="00115A03">
        <w:rPr>
          <w:sz w:val="14"/>
        </w:rPr>
        <w:t xml:space="preserve">. Du </w:t>
      </w:r>
      <w:proofErr w:type="spellStart"/>
      <w:r w:rsidRPr="00115A03">
        <w:rPr>
          <w:sz w:val="14"/>
        </w:rPr>
        <w:t>Bois</w:t>
      </w:r>
      <w:proofErr w:type="spellEnd"/>
      <w:r w:rsidRPr="00115A03">
        <w:rPr>
          <w:sz w:val="14"/>
        </w:rPr>
        <w:t xml:space="preserve"> and Wells-Barnett both deployed numbers to show how Black Life in the late 19th-century US was constituted by economic, political, sexual, and physical violence. In her autobiography, Wells-Barnett states that she uses “the statistics of lynching [to] prove that according to the charges given, not one-third of the men and women lynched are charged with assaults on white women, and brand that statement as a falsehood invented by the </w:t>
      </w:r>
      <w:proofErr w:type="spellStart"/>
      <w:r w:rsidRPr="00115A03">
        <w:rPr>
          <w:sz w:val="14"/>
        </w:rPr>
        <w:t>lynchers</w:t>
      </w:r>
      <w:proofErr w:type="spellEnd"/>
      <w:r w:rsidRPr="00115A03">
        <w:rPr>
          <w:sz w:val="14"/>
        </w:rPr>
        <w:t xml:space="preserve"> to justify acts of cruelty and outrage.”71 </w:t>
      </w:r>
      <w:r w:rsidRPr="00115A03">
        <w:rPr>
          <w:rStyle w:val="Emphasis"/>
        </w:rPr>
        <w:t xml:space="preserve">While we’ve now come to </w:t>
      </w:r>
      <w:r w:rsidRPr="00115A03">
        <w:rPr>
          <w:rStyle w:val="Emphasis"/>
          <w:highlight w:val="cyan"/>
        </w:rPr>
        <w:t>realize the futility of this particular numbers game, which is why there’s still the need to show that Black lives matter via the incessant cumulative enumeration of Black deaths</w:t>
      </w:r>
      <w:r w:rsidRPr="00115A03">
        <w:rPr>
          <w:rStyle w:val="Emphasis"/>
        </w:rPr>
        <w:t xml:space="preserve">, there is a inventiveness and </w:t>
      </w:r>
      <w:proofErr w:type="spellStart"/>
      <w:r w:rsidRPr="00115A03">
        <w:rPr>
          <w:rStyle w:val="Emphasis"/>
        </w:rPr>
        <w:t>enfleshed</w:t>
      </w:r>
      <w:proofErr w:type="spellEnd"/>
      <w:r w:rsidRPr="00115A03">
        <w:rPr>
          <w:rStyle w:val="Emphasis"/>
        </w:rPr>
        <w:t xml:space="preserve"> livingness to Wells-Barnett’s and Du </w:t>
      </w:r>
      <w:proofErr w:type="spellStart"/>
      <w:r w:rsidRPr="00115A03">
        <w:rPr>
          <w:rStyle w:val="Emphasis"/>
        </w:rPr>
        <w:t>Bois’s</w:t>
      </w:r>
      <w:proofErr w:type="spellEnd"/>
      <w:r w:rsidRPr="00115A03">
        <w:rPr>
          <w:rStyle w:val="Emphasis"/>
        </w:rPr>
        <w:t xml:space="preserve"> mathematics</w:t>
      </w:r>
      <w:r w:rsidRPr="00115A03">
        <w:rPr>
          <w:sz w:val="14"/>
        </w:rPr>
        <w:t>. 72</w:t>
      </w:r>
    </w:p>
    <w:p w14:paraId="255FE692" w14:textId="77777777" w:rsidR="00745D9C" w:rsidRPr="008B5820" w:rsidRDefault="00745D9C" w:rsidP="00745D9C">
      <w:pPr>
        <w:pStyle w:val="Heading4"/>
      </w:pPr>
      <w:r>
        <w:t>Instead of demonstrating and demanding radical access to arguments, to capital, to life in its ongoing irruption, the flesh offers the possibility of access to each other, an entanglement that refuses to diagnose black and native life as blocking access. This logistical algorithm cannot allow the citizen to be heard over the machine.</w:t>
      </w:r>
    </w:p>
    <w:p w14:paraId="6B1D3E29" w14:textId="77777777" w:rsidR="00745D9C" w:rsidRPr="00C94BE8" w:rsidRDefault="00745D9C" w:rsidP="00745D9C">
      <w:r>
        <w:rPr>
          <w:rStyle w:val="Style13ptBold"/>
        </w:rPr>
        <w:t xml:space="preserve">Moten and Harney, 17 </w:t>
      </w:r>
      <w:r>
        <w:t xml:space="preserve">[Fred Moten, Stefano Harney, “Leave Our Mikes Alone,” 2017, </w:t>
      </w:r>
      <w:hyperlink r:id="rId10" w:history="1">
        <w:r>
          <w:rPr>
            <w:rStyle w:val="Hyperlink"/>
          </w:rPr>
          <w:t>https://static1.squarespace.com/static/53a0503be4b0a429a2614e8b/t/59d81c2eedaed84653048f0d/1507335215476/Harney-Moten.pdf</w:t>
        </w:r>
      </w:hyperlink>
      <w:r>
        <w:t>]//Townes</w:t>
      </w:r>
    </w:p>
    <w:p w14:paraId="5BE6A3E7" w14:textId="77777777" w:rsidR="00745D9C" w:rsidRPr="00B663B2" w:rsidRDefault="00745D9C" w:rsidP="00745D9C">
      <w:pPr>
        <w:rPr>
          <w:rStyle w:val="StyleUnderline"/>
        </w:rPr>
      </w:pPr>
      <w:r w:rsidRPr="00B663B2">
        <w:rPr>
          <w:sz w:val="12"/>
        </w:rPr>
        <w:t xml:space="preserve">The consultant </w:t>
      </w:r>
      <w:proofErr w:type="gramStart"/>
      <w:r w:rsidRPr="008D08E1">
        <w:rPr>
          <w:rStyle w:val="StyleUnderline"/>
        </w:rPr>
        <w:t>The</w:t>
      </w:r>
      <w:proofErr w:type="gramEnd"/>
      <w:r w:rsidRPr="008D08E1">
        <w:rPr>
          <w:rStyle w:val="StyleUnderline"/>
        </w:rPr>
        <w:t xml:space="preserve"> </w:t>
      </w:r>
      <w:r w:rsidRPr="00B663B2">
        <w:rPr>
          <w:rStyle w:val="StyleUnderline"/>
          <w:highlight w:val="cyan"/>
        </w:rPr>
        <w:t xml:space="preserve">consultant is </w:t>
      </w:r>
      <w:r w:rsidRPr="00B663B2">
        <w:rPr>
          <w:rStyle w:val="Emphasis"/>
          <w:highlight w:val="cyan"/>
        </w:rPr>
        <w:t>not</w:t>
      </w:r>
      <w:r w:rsidRPr="008D08E1">
        <w:rPr>
          <w:rStyle w:val="StyleUnderline"/>
        </w:rPr>
        <w:t xml:space="preserve"> here </w:t>
      </w:r>
      <w:r w:rsidRPr="00B663B2">
        <w:rPr>
          <w:rStyle w:val="StyleUnderline"/>
          <w:highlight w:val="cyan"/>
        </w:rPr>
        <w:t xml:space="preserve">to </w:t>
      </w:r>
      <w:r w:rsidRPr="00B663B2">
        <w:rPr>
          <w:rStyle w:val="Emphasis"/>
          <w:highlight w:val="cyan"/>
        </w:rPr>
        <w:t>provide solutions</w:t>
      </w:r>
      <w:r w:rsidRPr="008D08E1">
        <w:rPr>
          <w:rStyle w:val="StyleUnderline"/>
        </w:rPr>
        <w:t xml:space="preserve">, innovation or even advice. The </w:t>
      </w:r>
      <w:r w:rsidRPr="00B663B2">
        <w:rPr>
          <w:rStyle w:val="StyleUnderline"/>
          <w:highlight w:val="cyan"/>
        </w:rPr>
        <w:t xml:space="preserve">consultant </w:t>
      </w:r>
      <w:r w:rsidRPr="00B663B2">
        <w:rPr>
          <w:rStyle w:val="Emphasis"/>
          <w:highlight w:val="cyan"/>
        </w:rPr>
        <w:t>exists to demonstrate access</w:t>
      </w:r>
      <w:r w:rsidRPr="008D08E1">
        <w:rPr>
          <w:rStyle w:val="StyleUnderline"/>
        </w:rPr>
        <w:t xml:space="preserve"> in the era of logistical capitalism</w:t>
      </w:r>
      <w:r w:rsidRPr="00B663B2">
        <w:rPr>
          <w:sz w:val="12"/>
        </w:rPr>
        <w:t xml:space="preserve">. The consultant is not an ideologue. Ideology operates here only for the consultant himself. He is demonstrably the only one who believes his bullshit, but fortunately for him this is not the point, not his point. </w:t>
      </w:r>
      <w:r w:rsidRPr="008D08E1">
        <w:rPr>
          <w:rStyle w:val="Emphasis"/>
        </w:rPr>
        <w:t xml:space="preserve">The consultant </w:t>
      </w:r>
      <w:r w:rsidRPr="00B663B2">
        <w:rPr>
          <w:rStyle w:val="Emphasis"/>
          <w:highlight w:val="cyan"/>
        </w:rPr>
        <w:t>literalizes access to workplaces</w:t>
      </w:r>
      <w:r w:rsidRPr="00B663B2">
        <w:rPr>
          <w:sz w:val="12"/>
        </w:rPr>
        <w:t xml:space="preserve">, </w:t>
      </w:r>
      <w:r w:rsidRPr="00B663B2">
        <w:rPr>
          <w:rStyle w:val="StyleUnderline"/>
          <w:highlight w:val="cyan"/>
        </w:rPr>
        <w:t>demonstrating</w:t>
      </w:r>
      <w:r w:rsidRPr="008D08E1">
        <w:rPr>
          <w:rStyle w:val="StyleUnderline"/>
        </w:rPr>
        <w:t xml:space="preserve"> their </w:t>
      </w:r>
      <w:r w:rsidRPr="00B663B2">
        <w:rPr>
          <w:rStyle w:val="StyleUnderline"/>
          <w:highlight w:val="cyan"/>
        </w:rPr>
        <w:t>openness</w:t>
      </w:r>
      <w:r w:rsidRPr="008D08E1">
        <w:rPr>
          <w:rStyle w:val="StyleUnderline"/>
        </w:rPr>
        <w:t xml:space="preserve"> by showing up in their midst, like a drone</w:t>
      </w:r>
      <w:r w:rsidRPr="00B663B2">
        <w:rPr>
          <w:sz w:val="12"/>
        </w:rPr>
        <w:t xml:space="preserve">. One day you come to work and there he is sitting next to the boss. Nothing she says or does is as important as this demonstration of access. What the consultant introduces into the imposed, exposed workers’ </w:t>
      </w:r>
      <w:proofErr w:type="spellStart"/>
      <w:r w:rsidRPr="00B663B2">
        <w:rPr>
          <w:sz w:val="12"/>
        </w:rPr>
        <w:t>corp</w:t>
      </w:r>
      <w:proofErr w:type="spellEnd"/>
      <w:r w:rsidRPr="00B663B2">
        <w:rPr>
          <w:sz w:val="12"/>
        </w:rPr>
        <w:t xml:space="preserve"> is the algorithm. </w:t>
      </w:r>
      <w:r w:rsidRPr="008D08E1">
        <w:rPr>
          <w:rStyle w:val="Emphasis"/>
        </w:rPr>
        <w:t xml:space="preserve">The consultant </w:t>
      </w:r>
      <w:r w:rsidRPr="00B663B2">
        <w:rPr>
          <w:rStyle w:val="Emphasis"/>
          <w:highlight w:val="cyan"/>
        </w:rPr>
        <w:t>bears the algorithm</w:t>
      </w:r>
      <w:r w:rsidRPr="008D08E1">
        <w:rPr>
          <w:rStyle w:val="Emphasis"/>
        </w:rPr>
        <w:t>, which violates in the name of completion</w:t>
      </w:r>
      <w:r w:rsidRPr="00B663B2">
        <w:rPr>
          <w:sz w:val="12"/>
        </w:rPr>
        <w:t xml:space="preserve">. </w:t>
      </w:r>
      <w:r w:rsidRPr="008D08E1">
        <w:rPr>
          <w:rStyle w:val="StyleUnderline"/>
        </w:rPr>
        <w:t>When the consultant brings his algorithmic charge, the body of the workers, that undesired and constantly invaded enclosure, is finished</w:t>
      </w:r>
      <w:r w:rsidRPr="00B663B2">
        <w:rPr>
          <w:sz w:val="12"/>
        </w:rPr>
        <w:t xml:space="preserve">. </w:t>
      </w:r>
      <w:r w:rsidRPr="00B663B2">
        <w:rPr>
          <w:rStyle w:val="StyleUnderline"/>
          <w:highlight w:val="cyan"/>
        </w:rPr>
        <w:t>We are</w:t>
      </w:r>
      <w:r w:rsidRPr="008D08E1">
        <w:rPr>
          <w:rStyle w:val="StyleUnderline"/>
        </w:rPr>
        <w:t xml:space="preserve"> rendered complete, </w:t>
      </w:r>
      <w:r w:rsidRPr="00B663B2">
        <w:rPr>
          <w:rStyle w:val="Emphasis"/>
          <w:highlight w:val="cyan"/>
        </w:rPr>
        <w:t xml:space="preserve">made free, by the work, in the work, of the </w:t>
      </w:r>
      <w:r w:rsidRPr="00B663B2">
        <w:rPr>
          <w:rStyle w:val="Emphasis"/>
          <w:highlight w:val="cyan"/>
        </w:rPr>
        <w:lastRenderedPageBreak/>
        <w:t>algorithm</w:t>
      </w:r>
      <w:r w:rsidRPr="008D08E1">
        <w:rPr>
          <w:rStyle w:val="StyleUnderline"/>
        </w:rPr>
        <w:t>.</w:t>
      </w:r>
      <w:r w:rsidRPr="00B663B2">
        <w:rPr>
          <w:sz w:val="12"/>
        </w:rPr>
        <w:t xml:space="preserve"> </w:t>
      </w:r>
      <w:r w:rsidRPr="008D08E1">
        <w:rPr>
          <w:rStyle w:val="StyleUnderline"/>
        </w:rPr>
        <w:t xml:space="preserve">We are done, and done in by, the consultant’s forced, aggressive incorporation of an undoing that was of and for itself, of and for </w:t>
      </w:r>
      <w:proofErr w:type="spellStart"/>
      <w:proofErr w:type="gramStart"/>
      <w:r w:rsidRPr="008D08E1">
        <w:rPr>
          <w:rStyle w:val="StyleUnderline"/>
        </w:rPr>
        <w:t>ourself</w:t>
      </w:r>
      <w:proofErr w:type="spellEnd"/>
      <w:proofErr w:type="gramEnd"/>
      <w:r w:rsidRPr="008D08E1">
        <w:rPr>
          <w:rStyle w:val="StyleUnderline"/>
        </w:rPr>
        <w:t>,</w:t>
      </w:r>
      <w:r w:rsidRPr="00B663B2">
        <w:rPr>
          <w:sz w:val="12"/>
        </w:rPr>
        <w:t xml:space="preserve"> </w:t>
      </w:r>
      <w:r w:rsidRPr="008D08E1">
        <w:rPr>
          <w:rStyle w:val="StyleUnderline"/>
        </w:rPr>
        <w:t xml:space="preserve">the undoing we keep on making in the face of </w:t>
      </w:r>
      <w:r w:rsidRPr="008D08E1">
        <w:rPr>
          <w:rStyle w:val="Emphasis"/>
        </w:rPr>
        <w:t>every sovereign invasion</w:t>
      </w:r>
      <w:r w:rsidRPr="00B663B2">
        <w:rPr>
          <w:sz w:val="12"/>
        </w:rPr>
        <w:t xml:space="preserve">, </w:t>
      </w:r>
      <w:r w:rsidRPr="008D08E1">
        <w:rPr>
          <w:rStyle w:val="Emphasis"/>
        </w:rPr>
        <w:t>every violent ascription of words and worth and (the) work</w:t>
      </w:r>
      <w:r w:rsidRPr="00B663B2">
        <w:rPr>
          <w:sz w:val="12"/>
        </w:rPr>
        <w:t xml:space="preserve">. The consultant completes, so that he can access the private loop of a thwarted desire to be intact. </w:t>
      </w:r>
      <w:r w:rsidRPr="00B663B2">
        <w:rPr>
          <w:rStyle w:val="StyleUnderline"/>
        </w:rPr>
        <w:t>It is not the product</w:t>
      </w:r>
      <w:r w:rsidRPr="008D08E1">
        <w:rPr>
          <w:rStyle w:val="StyleUnderline"/>
        </w:rPr>
        <w:t xml:space="preserve"> or even the organization that interests the algorithm of work. </w:t>
      </w:r>
      <w:r w:rsidRPr="00B663B2">
        <w:rPr>
          <w:rStyle w:val="StyleUnderline"/>
          <w:highlight w:val="cyan"/>
        </w:rPr>
        <w:t xml:space="preserve">It is the </w:t>
      </w:r>
      <w:r w:rsidRPr="00B663B2">
        <w:rPr>
          <w:rStyle w:val="Emphasis"/>
          <w:highlight w:val="cyan"/>
        </w:rPr>
        <w:t>production line’s infinite curvature</w:t>
      </w:r>
      <w:r w:rsidRPr="00B663B2">
        <w:rPr>
          <w:sz w:val="12"/>
        </w:rPr>
        <w:t xml:space="preserve">. The algorithm of work is a demonstration within a demonstration. </w:t>
      </w:r>
      <w:r w:rsidRPr="00B663B2">
        <w:rPr>
          <w:rStyle w:val="Emphasis"/>
          <w:highlight w:val="cyan"/>
        </w:rPr>
        <w:t>With access comes (the necessity of) improvement</w:t>
      </w:r>
      <w:r w:rsidRPr="00B663B2">
        <w:rPr>
          <w:sz w:val="12"/>
        </w:rPr>
        <w:t xml:space="preserve">, </w:t>
      </w:r>
      <w:r w:rsidRPr="00B663B2">
        <w:rPr>
          <w:rStyle w:val="StyleUnderline"/>
          <w:highlight w:val="cyan"/>
        </w:rPr>
        <w:t>which</w:t>
      </w:r>
      <w:r w:rsidRPr="008D08E1">
        <w:rPr>
          <w:rStyle w:val="StyleUnderline"/>
        </w:rPr>
        <w:t xml:space="preserve"> always takes the form of a </w:t>
      </w:r>
      <w:r w:rsidRPr="00B663B2">
        <w:rPr>
          <w:rStyle w:val="Emphasis"/>
          <w:highlight w:val="cyan"/>
        </w:rPr>
        <w:t xml:space="preserve">demand </w:t>
      </w:r>
      <w:r w:rsidRPr="00B663B2">
        <w:rPr>
          <w:rStyle w:val="Emphasis"/>
        </w:rPr>
        <w:t xml:space="preserve">for </w:t>
      </w:r>
      <w:r w:rsidRPr="00B663B2">
        <w:rPr>
          <w:rStyle w:val="Emphasis"/>
          <w:highlight w:val="cyan"/>
        </w:rPr>
        <w:t>more access</w:t>
      </w:r>
      <w:r w:rsidRPr="00B663B2">
        <w:rPr>
          <w:sz w:val="12"/>
        </w:rPr>
        <w:t xml:space="preserve">. As the introduction of the consultant inside the organization demonstrates access, so </w:t>
      </w:r>
      <w:r w:rsidRPr="008D08E1">
        <w:rPr>
          <w:rStyle w:val="Emphasis"/>
        </w:rPr>
        <w:t>the introduction of the algorithm demonstrates improvement</w:t>
      </w:r>
      <w:r w:rsidRPr="00B663B2">
        <w:rPr>
          <w:sz w:val="12"/>
        </w:rPr>
        <w:t xml:space="preserve">. The algorithm is the machine of </w:t>
      </w:r>
      <w:r w:rsidRPr="008D08E1">
        <w:rPr>
          <w:rStyle w:val="Emphasis"/>
        </w:rPr>
        <w:t>self-improvement</w:t>
      </w:r>
      <w:r w:rsidRPr="00B663B2">
        <w:rPr>
          <w:sz w:val="12"/>
        </w:rPr>
        <w:t xml:space="preserve">; as such, it is </w:t>
      </w:r>
      <w:r w:rsidRPr="008D08E1">
        <w:rPr>
          <w:rStyle w:val="Emphasis"/>
        </w:rPr>
        <w:t>the only machine that makes new machines</w:t>
      </w:r>
      <w:r w:rsidRPr="00B663B2">
        <w:rPr>
          <w:sz w:val="12"/>
        </w:rPr>
        <w:t xml:space="preserve">. There is a mirror—marking and instantiating self-envisaging’s shared exclusivity, that scary, silly, Stuart </w:t>
      </w:r>
      <w:proofErr w:type="spellStart"/>
      <w:r w:rsidRPr="00B663B2">
        <w:rPr>
          <w:sz w:val="12"/>
        </w:rPr>
        <w:t>Smalleyish</w:t>
      </w:r>
      <w:proofErr w:type="spellEnd"/>
      <w:r w:rsidRPr="00B663B2">
        <w:rPr>
          <w:sz w:val="12"/>
        </w:rPr>
        <w:t xml:space="preserve"> binary solipsism—that stands between it and man, the other only machine that makes new machines and, in so doing, improves itself. </w:t>
      </w:r>
      <w:r w:rsidRPr="00B663B2">
        <w:rPr>
          <w:rStyle w:val="Emphasis"/>
          <w:highlight w:val="cyan"/>
        </w:rPr>
        <w:t>The mirror between man</w:t>
      </w:r>
      <w:r w:rsidRPr="008D08E1">
        <w:rPr>
          <w:rStyle w:val="Emphasis"/>
        </w:rPr>
        <w:t xml:space="preserve">, the mirror, </w:t>
      </w:r>
      <w:r w:rsidRPr="00B663B2">
        <w:rPr>
          <w:rStyle w:val="Emphasis"/>
          <w:highlight w:val="cyan"/>
        </w:rPr>
        <w:t>and The Man</w:t>
      </w:r>
      <w:r w:rsidRPr="008D08E1">
        <w:rPr>
          <w:rStyle w:val="Emphasis"/>
        </w:rPr>
        <w:t xml:space="preserve">, man’s mirror, </w:t>
      </w:r>
      <w:r w:rsidRPr="00B663B2">
        <w:rPr>
          <w:rStyle w:val="Emphasis"/>
          <w:highlight w:val="cyan"/>
        </w:rPr>
        <w:t>is the algorithm</w:t>
      </w:r>
      <w:r w:rsidRPr="008D08E1">
        <w:rPr>
          <w:rStyle w:val="Emphasis"/>
        </w:rPr>
        <w:t>.</w:t>
      </w:r>
      <w:r w:rsidRPr="00B663B2">
        <w:rPr>
          <w:sz w:val="12"/>
        </w:rPr>
        <w:t xml:space="preserve"> </w:t>
      </w:r>
      <w:r w:rsidRPr="008D08E1">
        <w:rPr>
          <w:rStyle w:val="StyleUnderline"/>
        </w:rPr>
        <w:t xml:space="preserve">Meanwhile, </w:t>
      </w:r>
      <w:r w:rsidRPr="008D08E1">
        <w:rPr>
          <w:rStyle w:val="Emphasis"/>
        </w:rPr>
        <w:t>the inhuman</w:t>
      </w:r>
      <w:r w:rsidRPr="008D08E1">
        <w:rPr>
          <w:rStyle w:val="StyleUnderline"/>
        </w:rPr>
        <w:t xml:space="preserve">, which is our </w:t>
      </w:r>
      <w:r w:rsidRPr="008D08E1">
        <w:rPr>
          <w:rStyle w:val="Emphasis"/>
        </w:rPr>
        <w:t>fleshly inherence and inhabitation</w:t>
      </w:r>
      <w:r w:rsidRPr="008D08E1">
        <w:rPr>
          <w:rStyle w:val="StyleUnderline"/>
        </w:rPr>
        <w:t xml:space="preserve"> in the general mechanics of a general disregard for self-reflection, </w:t>
      </w:r>
      <w:r w:rsidRPr="008D08E1">
        <w:rPr>
          <w:rStyle w:val="Emphasis"/>
        </w:rPr>
        <w:t>makes machines because it does not want to improve</w:t>
      </w:r>
      <w:r w:rsidRPr="00B663B2">
        <w:rPr>
          <w:sz w:val="12"/>
        </w:rPr>
        <w:t xml:space="preserve">. Before the algorithm, machines came from strikes, from resistance, from sabotage. Machines made from the algorithm do not wait for the class struggle. </w:t>
      </w:r>
      <w:r w:rsidRPr="008D08E1">
        <w:rPr>
          <w:rStyle w:val="StyleUnderline"/>
        </w:rPr>
        <w:t xml:space="preserve">The </w:t>
      </w:r>
      <w:r w:rsidRPr="00B663B2">
        <w:rPr>
          <w:rStyle w:val="StyleUnderline"/>
          <w:highlight w:val="cyan"/>
        </w:rPr>
        <w:t>algorithm</w:t>
      </w:r>
      <w:r w:rsidRPr="008D08E1">
        <w:rPr>
          <w:rStyle w:val="StyleUnderline"/>
        </w:rPr>
        <w:t xml:space="preserve"> of work subjects every </w:t>
      </w:r>
      <w:proofErr w:type="spellStart"/>
      <w:r w:rsidRPr="008D08E1">
        <w:rPr>
          <w:rStyle w:val="StyleUnderline"/>
        </w:rPr>
        <w:t>labour</w:t>
      </w:r>
      <w:proofErr w:type="spellEnd"/>
      <w:r w:rsidRPr="008D08E1">
        <w:rPr>
          <w:rStyle w:val="StyleUnderline"/>
        </w:rPr>
        <w:t xml:space="preserve"> process on the production line to </w:t>
      </w:r>
      <w:r w:rsidRPr="008D08E1">
        <w:rPr>
          <w:rStyle w:val="Emphasis"/>
        </w:rPr>
        <w:t>undoing</w:t>
      </w:r>
      <w:r w:rsidRPr="008D08E1">
        <w:rPr>
          <w:rStyle w:val="StyleUnderline"/>
        </w:rPr>
        <w:t xml:space="preserve">, </w:t>
      </w:r>
      <w:r w:rsidRPr="008D08E1">
        <w:rPr>
          <w:rStyle w:val="Emphasis"/>
        </w:rPr>
        <w:t>disassembly</w:t>
      </w:r>
      <w:r w:rsidRPr="008D08E1">
        <w:rPr>
          <w:rStyle w:val="StyleUnderline"/>
        </w:rPr>
        <w:t xml:space="preserve"> and </w:t>
      </w:r>
      <w:r w:rsidRPr="008D08E1">
        <w:rPr>
          <w:rStyle w:val="Emphasis"/>
        </w:rPr>
        <w:t>incompletion</w:t>
      </w:r>
      <w:r w:rsidRPr="008D08E1">
        <w:rPr>
          <w:rStyle w:val="StyleUnderline"/>
        </w:rPr>
        <w:t xml:space="preserve">, in order to </w:t>
      </w:r>
      <w:r w:rsidRPr="00B663B2">
        <w:rPr>
          <w:rStyle w:val="StyleUnderline"/>
        </w:rPr>
        <w:t>demand it be</w:t>
      </w:r>
      <w:r w:rsidRPr="008D08E1">
        <w:rPr>
          <w:rStyle w:val="StyleUnderline"/>
        </w:rPr>
        <w:t xml:space="preserve"> completed better, </w:t>
      </w:r>
      <w:r w:rsidRPr="008D08E1">
        <w:rPr>
          <w:rStyle w:val="Emphasis"/>
        </w:rPr>
        <w:t xml:space="preserve">assembled better, </w:t>
      </w:r>
      <w:r w:rsidRPr="00B663B2">
        <w:rPr>
          <w:rStyle w:val="Emphasis"/>
        </w:rPr>
        <w:t>done better</w:t>
      </w:r>
      <w:r w:rsidRPr="00B663B2">
        <w:rPr>
          <w:sz w:val="12"/>
        </w:rPr>
        <w:t xml:space="preserve">. It leaves behind not an improved organization but a metric to ensure the organization will never be satisfied. The metric measures everything against its last instance, ensuring that the last instance never comes. </w:t>
      </w:r>
      <w:r w:rsidRPr="008D08E1">
        <w:rPr>
          <w:rStyle w:val="StyleUnderline"/>
        </w:rPr>
        <w:t xml:space="preserve">The metric </w:t>
      </w:r>
      <w:r w:rsidRPr="00B663B2">
        <w:rPr>
          <w:rStyle w:val="StyleUnderline"/>
          <w:highlight w:val="cyan"/>
        </w:rPr>
        <w:t>demands</w:t>
      </w:r>
      <w:r w:rsidRPr="00B663B2">
        <w:rPr>
          <w:rStyle w:val="StyleUnderline"/>
        </w:rPr>
        <w:t xml:space="preserve"> </w:t>
      </w:r>
      <w:r w:rsidRPr="00B663B2">
        <w:rPr>
          <w:rStyle w:val="Emphasis"/>
        </w:rPr>
        <w:t>more access,</w:t>
      </w:r>
      <w:r w:rsidRPr="00B663B2">
        <w:rPr>
          <w:rStyle w:val="StyleUnderline"/>
        </w:rPr>
        <w:t xml:space="preserve"> </w:t>
      </w:r>
      <w:r w:rsidRPr="00B663B2">
        <w:rPr>
          <w:rStyle w:val="Emphasis"/>
        </w:rPr>
        <w:t>more measurement</w:t>
      </w:r>
      <w:r w:rsidRPr="008D08E1">
        <w:rPr>
          <w:rStyle w:val="StyleUnderline"/>
        </w:rPr>
        <w:t xml:space="preserve"> of access, </w:t>
      </w:r>
      <w:r w:rsidRPr="00B663B2">
        <w:rPr>
          <w:rStyle w:val="Emphasis"/>
          <w:highlight w:val="cyan"/>
        </w:rPr>
        <w:t>more movement</w:t>
      </w:r>
      <w:r w:rsidRPr="008D08E1">
        <w:rPr>
          <w:rStyle w:val="StyleUnderline"/>
        </w:rPr>
        <w:t>, more assembly, more measure of the last instance, which is given in and as enclosure.</w:t>
      </w:r>
      <w:r w:rsidRPr="00B663B2">
        <w:rPr>
          <w:sz w:val="12"/>
        </w:rPr>
        <w:t xml:space="preserve"> The consultant is still talking but it does not matter now what he says. The algorithm of work has arrived, </w:t>
      </w:r>
      <w:r w:rsidRPr="008D08E1">
        <w:rPr>
          <w:rStyle w:val="Emphasis"/>
        </w:rPr>
        <w:t>algorithmic surplus has gone viral.</w:t>
      </w:r>
      <w:r w:rsidRPr="00B663B2">
        <w:rPr>
          <w:sz w:val="12"/>
        </w:rPr>
        <w:t xml:space="preserve"> </w:t>
      </w:r>
      <w:r w:rsidRPr="00B663B2">
        <w:rPr>
          <w:rStyle w:val="StyleUnderline"/>
          <w:highlight w:val="cyan"/>
        </w:rPr>
        <w:t xml:space="preserve">If the </w:t>
      </w:r>
      <w:r w:rsidRPr="00B663B2">
        <w:rPr>
          <w:rStyle w:val="Emphasis"/>
          <w:highlight w:val="cyan"/>
        </w:rPr>
        <w:t>settler</w:t>
      </w:r>
      <w:r w:rsidRPr="00B663B2">
        <w:rPr>
          <w:rStyle w:val="StyleUnderline"/>
          <w:highlight w:val="cyan"/>
        </w:rPr>
        <w:t xml:space="preserve"> could not be </w:t>
      </w:r>
      <w:r w:rsidRPr="00B663B2">
        <w:rPr>
          <w:rStyle w:val="Emphasis"/>
          <w:highlight w:val="cyan"/>
        </w:rPr>
        <w:t>heard</w:t>
      </w:r>
      <w:r w:rsidRPr="00B663B2">
        <w:rPr>
          <w:rStyle w:val="StyleUnderline"/>
          <w:highlight w:val="cyan"/>
        </w:rPr>
        <w:t xml:space="preserve"> over</w:t>
      </w:r>
      <w:r w:rsidRPr="008D08E1">
        <w:rPr>
          <w:rStyle w:val="StyleUnderline"/>
        </w:rPr>
        <w:t xml:space="preserve"> the screams of </w:t>
      </w:r>
      <w:r w:rsidRPr="00B663B2">
        <w:rPr>
          <w:rStyle w:val="Emphasis"/>
          <w:highlight w:val="cyan"/>
        </w:rPr>
        <w:t>primitive accumulation</w:t>
      </w:r>
      <w:r w:rsidRPr="00B663B2">
        <w:rPr>
          <w:rStyle w:val="StyleUnderline"/>
          <w:highlight w:val="cyan"/>
        </w:rPr>
        <w:t>,</w:t>
      </w:r>
      <w:r w:rsidRPr="008D08E1">
        <w:rPr>
          <w:rStyle w:val="StyleUnderline"/>
        </w:rPr>
        <w:t xml:space="preserve"> and </w:t>
      </w:r>
      <w:r w:rsidRPr="00B663B2">
        <w:rPr>
          <w:rStyle w:val="StyleUnderline"/>
          <w:highlight w:val="cyan"/>
        </w:rPr>
        <w:t xml:space="preserve">the </w:t>
      </w:r>
      <w:r w:rsidRPr="00B663B2">
        <w:rPr>
          <w:rStyle w:val="Emphasis"/>
          <w:highlight w:val="cyan"/>
        </w:rPr>
        <w:t>citizen could not</w:t>
      </w:r>
      <w:r w:rsidRPr="00B663B2">
        <w:rPr>
          <w:rStyle w:val="StyleUnderline"/>
          <w:highlight w:val="cyan"/>
        </w:rPr>
        <w:t xml:space="preserve"> be heard over the </w:t>
      </w:r>
      <w:r w:rsidRPr="00B663B2">
        <w:rPr>
          <w:rStyle w:val="Emphasis"/>
          <w:highlight w:val="cyan"/>
        </w:rPr>
        <w:t>noise of the machines</w:t>
      </w:r>
      <w:r w:rsidRPr="00B663B2">
        <w:rPr>
          <w:sz w:val="12"/>
        </w:rPr>
        <w:t xml:space="preserve">, </w:t>
      </w:r>
      <w:r w:rsidRPr="008D08E1">
        <w:rPr>
          <w:rStyle w:val="Emphasis"/>
        </w:rPr>
        <w:t>the consultant cannot be heard over the click of the metrics</w:t>
      </w:r>
      <w:r w:rsidRPr="00B663B2">
        <w:rPr>
          <w:sz w:val="12"/>
        </w:rPr>
        <w:t xml:space="preserve">. Mikey heard this noise and walked the other way, another way, so the algorithm could not pass through, so we could hold him up and pass him along. Nahum Chandler reminds us of a term W. E. B. DuBois invented and employed; ‘democratic despotism. When the consultant cannot demonstrate access, and therefore the algorithm cannot demonstrate improvement, </w:t>
      </w:r>
      <w:r w:rsidRPr="008D08E1">
        <w:rPr>
          <w:rStyle w:val="Emphasis"/>
        </w:rPr>
        <w:t xml:space="preserve">the consultant </w:t>
      </w:r>
      <w:r w:rsidRPr="00B663B2">
        <w:rPr>
          <w:rStyle w:val="Emphasis"/>
          <w:highlight w:val="cyan"/>
        </w:rPr>
        <w:t>calls for policy</w:t>
      </w:r>
      <w:r w:rsidRPr="00B663B2">
        <w:rPr>
          <w:rStyle w:val="StyleUnderline"/>
          <w:highlight w:val="cyan"/>
        </w:rPr>
        <w:t xml:space="preserve"> a</w:t>
      </w:r>
      <w:r w:rsidRPr="00B663B2">
        <w:rPr>
          <w:rStyle w:val="StyleUnderline"/>
        </w:rPr>
        <w:t>s</w:t>
      </w:r>
      <w:r w:rsidRPr="008D08E1">
        <w:rPr>
          <w:rStyle w:val="StyleUnderline"/>
        </w:rPr>
        <w:t xml:space="preserve"> once (and still) </w:t>
      </w:r>
      <w:r w:rsidRPr="008D08E1">
        <w:rPr>
          <w:rStyle w:val="Emphasis"/>
        </w:rPr>
        <w:t xml:space="preserve">the citizen calls for </w:t>
      </w:r>
      <w:proofErr w:type="spellStart"/>
      <w:r w:rsidRPr="00B663B2">
        <w:rPr>
          <w:rStyle w:val="Emphasis"/>
        </w:rPr>
        <w:t>heteropatriachal</w:t>
      </w:r>
      <w:proofErr w:type="spellEnd"/>
      <w:r w:rsidRPr="00B663B2">
        <w:rPr>
          <w:rStyle w:val="Emphasis"/>
        </w:rPr>
        <w:t xml:space="preserve"> nationalism</w:t>
      </w:r>
      <w:r w:rsidRPr="008D08E1">
        <w:rPr>
          <w:rStyle w:val="StyleUnderline"/>
        </w:rPr>
        <w:t xml:space="preserve"> or </w:t>
      </w:r>
      <w:r w:rsidRPr="008D08E1">
        <w:rPr>
          <w:rStyle w:val="Emphasis"/>
        </w:rPr>
        <w:t>the settler for racist manifest destiny</w:t>
      </w:r>
      <w:r w:rsidRPr="008D08E1">
        <w:rPr>
          <w:rStyle w:val="StyleUnderline"/>
        </w:rPr>
        <w:t>.</w:t>
      </w:r>
      <w:r w:rsidRPr="00B663B2">
        <w:rPr>
          <w:sz w:val="12"/>
        </w:rPr>
        <w:t xml:space="preserve"> Policy is past all that, even though all that’s not past. </w:t>
      </w:r>
      <w:r w:rsidRPr="008D08E1">
        <w:rPr>
          <w:rStyle w:val="Emphasis"/>
        </w:rPr>
        <w:t xml:space="preserve">Policy comes in to </w:t>
      </w:r>
      <w:r w:rsidRPr="00B663B2">
        <w:rPr>
          <w:rStyle w:val="Emphasis"/>
          <w:highlight w:val="cyan"/>
        </w:rPr>
        <w:t>diagnose</w:t>
      </w:r>
      <w:r w:rsidRPr="008D08E1">
        <w:rPr>
          <w:rStyle w:val="Emphasis"/>
        </w:rPr>
        <w:t xml:space="preserve"> what’s blocking access, </w:t>
      </w:r>
      <w:r w:rsidRPr="00B663B2">
        <w:rPr>
          <w:rStyle w:val="Emphasis"/>
          <w:highlight w:val="cyan"/>
        </w:rPr>
        <w:t>and what’s blocking</w:t>
      </w:r>
      <w:r w:rsidRPr="008D08E1">
        <w:rPr>
          <w:rStyle w:val="Emphasis"/>
        </w:rPr>
        <w:t xml:space="preserve"> access </w:t>
      </w:r>
      <w:r w:rsidRPr="00B663B2">
        <w:rPr>
          <w:rStyle w:val="Emphasis"/>
          <w:highlight w:val="cyan"/>
        </w:rPr>
        <w:t>are ‘those people’</w:t>
      </w:r>
      <w:r w:rsidRPr="00B663B2">
        <w:rPr>
          <w:sz w:val="12"/>
        </w:rPr>
        <w:t xml:space="preserve">. What’s wrong with those people in Detroit who want water, in British Columbia who want land, in Manila who want some place to stay? Policy says there is something wrong with those people that makes it so that the consultant can’t get access. But it is the other way around. </w:t>
      </w:r>
      <w:r w:rsidRPr="00B663B2">
        <w:rPr>
          <w:rStyle w:val="Emphasis"/>
        </w:rPr>
        <w:t xml:space="preserve">The consultant is denied access—those people deny him access—because </w:t>
      </w:r>
      <w:r w:rsidRPr="00B663B2">
        <w:rPr>
          <w:rStyle w:val="Emphasis"/>
          <w:highlight w:val="cyan"/>
        </w:rPr>
        <w:t>they embrace</w:t>
      </w:r>
      <w:r w:rsidRPr="00B663B2">
        <w:rPr>
          <w:rStyle w:val="Emphasis"/>
        </w:rPr>
        <w:t xml:space="preserve"> the general </w:t>
      </w:r>
      <w:r w:rsidRPr="00B663B2">
        <w:rPr>
          <w:rStyle w:val="Emphasis"/>
          <w:highlight w:val="cyan"/>
        </w:rPr>
        <w:t>access-in-antagonism</w:t>
      </w:r>
      <w:r w:rsidRPr="00B663B2">
        <w:rPr>
          <w:rStyle w:val="Emphasis"/>
        </w:rPr>
        <w:t xml:space="preserve"> that he denies</w:t>
      </w:r>
      <w:r w:rsidRPr="00B663B2">
        <w:rPr>
          <w:sz w:val="12"/>
        </w:rPr>
        <w:t xml:space="preserve">. And </w:t>
      </w:r>
      <w:proofErr w:type="gramStart"/>
      <w:r w:rsidRPr="00B663B2">
        <w:rPr>
          <w:sz w:val="12"/>
        </w:rPr>
        <w:t>so</w:t>
      </w:r>
      <w:proofErr w:type="gramEnd"/>
      <w:r w:rsidRPr="00B663B2">
        <w:rPr>
          <w:sz w:val="12"/>
        </w:rPr>
        <w:t xml:space="preserve"> policy must be called. </w:t>
      </w:r>
      <w:r w:rsidRPr="00B663B2">
        <w:rPr>
          <w:rStyle w:val="Emphasis"/>
        </w:rPr>
        <w:t>Self-</w:t>
      </w:r>
      <w:proofErr w:type="spellStart"/>
      <w:r w:rsidRPr="00B663B2">
        <w:rPr>
          <w:rStyle w:val="Emphasis"/>
        </w:rPr>
        <w:t>defence</w:t>
      </w:r>
      <w:proofErr w:type="spellEnd"/>
      <w:r w:rsidRPr="00B663B2">
        <w:rPr>
          <w:rStyle w:val="Emphasis"/>
        </w:rPr>
        <w:t xml:space="preserve"> becomes the disease. </w:t>
      </w:r>
      <w:r w:rsidRPr="00B663B2">
        <w:rPr>
          <w:rStyle w:val="Emphasis"/>
          <w:highlight w:val="cyan"/>
        </w:rPr>
        <w:t>Love becomes the problem</w:t>
      </w:r>
      <w:r w:rsidRPr="00B663B2">
        <w:rPr>
          <w:rStyle w:val="Emphasis"/>
        </w:rPr>
        <w:t xml:space="preserve"> because love is the problem, </w:t>
      </w:r>
      <w:r w:rsidRPr="00B663B2">
        <w:rPr>
          <w:rStyle w:val="Emphasis"/>
          <w:highlight w:val="cyan"/>
        </w:rPr>
        <w:t xml:space="preserve">the </w:t>
      </w:r>
      <w:proofErr w:type="spellStart"/>
      <w:r w:rsidRPr="00B663B2">
        <w:rPr>
          <w:rStyle w:val="Emphasis"/>
          <w:highlight w:val="cyan"/>
        </w:rPr>
        <w:t>self-defence</w:t>
      </w:r>
      <w:proofErr w:type="spellEnd"/>
      <w:r w:rsidRPr="00B663B2">
        <w:rPr>
          <w:rStyle w:val="Emphasis"/>
          <w:highlight w:val="cyan"/>
        </w:rPr>
        <w:t xml:space="preserve"> of the accessible</w:t>
      </w:r>
      <w:r w:rsidRPr="00B663B2">
        <w:rPr>
          <w:sz w:val="12"/>
        </w:rPr>
        <w:t xml:space="preserve">. But, hey, maybe </w:t>
      </w:r>
      <w:r w:rsidRPr="00B663B2">
        <w:rPr>
          <w:rStyle w:val="Emphasis"/>
        </w:rPr>
        <w:t xml:space="preserve">governance can help, which is to say maybe those </w:t>
      </w:r>
      <w:proofErr w:type="spellStart"/>
      <w:r w:rsidRPr="00B663B2">
        <w:rPr>
          <w:rStyle w:val="Emphasis"/>
        </w:rPr>
        <w:t>practising</w:t>
      </w:r>
      <w:proofErr w:type="spellEnd"/>
      <w:r w:rsidRPr="00B663B2">
        <w:rPr>
          <w:rStyle w:val="Emphasis"/>
        </w:rPr>
        <w:t xml:space="preserve"> </w:t>
      </w:r>
      <w:proofErr w:type="spellStart"/>
      <w:r w:rsidRPr="00B663B2">
        <w:rPr>
          <w:rStyle w:val="Emphasis"/>
        </w:rPr>
        <w:t>self-defence</w:t>
      </w:r>
      <w:proofErr w:type="spellEnd"/>
      <w:r w:rsidRPr="00B663B2">
        <w:rPr>
          <w:rStyle w:val="Emphasis"/>
        </w:rPr>
        <w:t xml:space="preserve"> may be willing to self-diagnose, self-reflect, </w:t>
      </w:r>
      <w:proofErr w:type="spellStart"/>
      <w:r w:rsidRPr="00B663B2">
        <w:rPr>
          <w:rStyle w:val="Emphasis"/>
        </w:rPr>
        <w:t>selfimprove</w:t>
      </w:r>
      <w:proofErr w:type="spellEnd"/>
      <w:r w:rsidRPr="00B663B2">
        <w:rPr>
          <w:sz w:val="12"/>
        </w:rPr>
        <w:t xml:space="preserve">! One way or another policy will proscribe, or policy will get posed—as democracy, as democratic despotism, where everyone is given the chance to say there is something wrong with those people. Democratic despotism is the imposition of policy and its violent possibilities and impossibilities on the wrong(ed). Because the thing is, the consultant’s not wrong, the algorithm of work is not malfunctioning, the policy hustler is not misdiagnosing. </w:t>
      </w:r>
      <w:r w:rsidRPr="00B663B2">
        <w:rPr>
          <w:rStyle w:val="StyleUnderline"/>
        </w:rPr>
        <w:t>We’re wrong, which is why we’re wronged. We are incomplete</w:t>
      </w:r>
      <w:r w:rsidRPr="00B663B2">
        <w:rPr>
          <w:sz w:val="12"/>
        </w:rPr>
        <w:t xml:space="preserve">. Moreover, they got the very idea of incompleteness from us! </w:t>
      </w:r>
      <w:r w:rsidRPr="00B663B2">
        <w:rPr>
          <w:rStyle w:val="Emphasis"/>
        </w:rPr>
        <w:t>Another word for incompleteness is study, or more precisely, revision</w:t>
      </w:r>
      <w:r w:rsidRPr="00B663B2">
        <w:rPr>
          <w:sz w:val="12"/>
        </w:rPr>
        <w:t xml:space="preserve">. The consultant gets this revision from us, from study, from our sumptuous revisions of one another out of existence, as existence. Study happens and it don’t stop. In study, we are engaged consciously and unconsciously. We revise, and then again. This is not just about distinguishing improvement as capitalist efficiency. That is too easy to dismiss. </w:t>
      </w:r>
      <w:r w:rsidRPr="00B663B2">
        <w:rPr>
          <w:rStyle w:val="StyleUnderline"/>
        </w:rPr>
        <w:t xml:space="preserve">It is about </w:t>
      </w:r>
      <w:r w:rsidRPr="00B663B2">
        <w:rPr>
          <w:rStyle w:val="Emphasis"/>
        </w:rPr>
        <w:t>improvement itself, the time-concept, the moral imperative</w:t>
      </w:r>
      <w:r w:rsidRPr="00B663B2">
        <w:rPr>
          <w:rStyle w:val="StyleUnderline"/>
        </w:rPr>
        <w:t xml:space="preserve">, the aesthetic judgement, which is to say </w:t>
      </w:r>
      <w:r w:rsidRPr="00B663B2">
        <w:rPr>
          <w:rStyle w:val="Emphasis"/>
          <w:highlight w:val="cyan"/>
        </w:rPr>
        <w:t>capitalist improvement</w:t>
      </w:r>
      <w:r w:rsidRPr="00B663B2">
        <w:rPr>
          <w:rStyle w:val="StyleUnderline"/>
          <w:highlight w:val="cyan"/>
        </w:rPr>
        <w:t xml:space="preserve"> founded in and on black flesh</w:t>
      </w:r>
      <w:r w:rsidRPr="00B663B2">
        <w:rPr>
          <w:rStyle w:val="StyleUnderline"/>
        </w:rPr>
        <w:t>, its female informality</w:t>
      </w:r>
      <w:r w:rsidRPr="00B663B2">
        <w:rPr>
          <w:sz w:val="12"/>
        </w:rPr>
        <w:t xml:space="preserve">. Revision has no end and no connection to improvement, never mind efficiency. 13 </w:t>
      </w:r>
      <w:r w:rsidRPr="00B663B2">
        <w:rPr>
          <w:rStyle w:val="StyleUnderline"/>
        </w:rPr>
        <w:t xml:space="preserve">So the consultant does and undoes institutions </w:t>
      </w:r>
      <w:r w:rsidRPr="00B663B2">
        <w:rPr>
          <w:rStyle w:val="Emphasis"/>
        </w:rPr>
        <w:t>but can’t access instituted life</w:t>
      </w:r>
      <w:r w:rsidRPr="00B663B2">
        <w:rPr>
          <w:rStyle w:val="StyleUnderline"/>
        </w:rPr>
        <w:t xml:space="preserve">, </w:t>
      </w:r>
      <w:r w:rsidRPr="00B663B2">
        <w:rPr>
          <w:rStyle w:val="StyleUnderline"/>
          <w:highlight w:val="cyan"/>
        </w:rPr>
        <w:t xml:space="preserve">can’t open </w:t>
      </w:r>
      <w:r w:rsidRPr="00B663B2">
        <w:rPr>
          <w:rStyle w:val="Emphasis"/>
          <w:highlight w:val="cyan"/>
        </w:rPr>
        <w:t>black life</w:t>
      </w:r>
      <w:r w:rsidRPr="00B663B2">
        <w:rPr>
          <w:rStyle w:val="StyleUnderline"/>
          <w:highlight w:val="cyan"/>
        </w:rPr>
        <w:t xml:space="preserve">, can’t uncover </w:t>
      </w:r>
      <w:r w:rsidRPr="00B663B2">
        <w:rPr>
          <w:rStyle w:val="Emphasis"/>
          <w:highlight w:val="cyan"/>
        </w:rPr>
        <w:t>queer life,</w:t>
      </w:r>
      <w:r w:rsidRPr="00B663B2">
        <w:rPr>
          <w:rStyle w:val="StyleUnderline"/>
          <w:highlight w:val="cyan"/>
        </w:rPr>
        <w:t xml:space="preserve"> can’t expose </w:t>
      </w:r>
      <w:r w:rsidRPr="00B663B2">
        <w:rPr>
          <w:rStyle w:val="Emphasis"/>
          <w:highlight w:val="cyan"/>
        </w:rPr>
        <w:t>feminist planning</w:t>
      </w:r>
      <w:r w:rsidRPr="00B663B2">
        <w:rPr>
          <w:rStyle w:val="StyleUnderline"/>
        </w:rPr>
        <w:t xml:space="preserve"> around the ‘kitchen table’ as Barbara and Beverly Smith called it and </w:t>
      </w:r>
      <w:proofErr w:type="spellStart"/>
      <w:r w:rsidRPr="00B663B2">
        <w:rPr>
          <w:rStyle w:val="StyleUnderline"/>
        </w:rPr>
        <w:t>Tiziana</w:t>
      </w:r>
      <w:proofErr w:type="spellEnd"/>
      <w:r w:rsidRPr="00B663B2">
        <w:rPr>
          <w:rStyle w:val="StyleUnderline"/>
        </w:rPr>
        <w:t xml:space="preserve"> Terranova calls to it again, all noting certain paradoxes of freedom and sequestration in little general intellects of surreal life.</w:t>
      </w:r>
      <w:r w:rsidRPr="00B663B2">
        <w:rPr>
          <w:sz w:val="12"/>
        </w:rPr>
        <w:t xml:space="preserve">8 </w:t>
      </w:r>
      <w:r w:rsidRPr="00B663B2">
        <w:rPr>
          <w:rStyle w:val="Emphasis"/>
        </w:rPr>
        <w:t>He can’t access open secrets, can’t incomplete what is already incomplete</w:t>
      </w:r>
      <w:r w:rsidRPr="00B663B2">
        <w:rPr>
          <w:sz w:val="12"/>
        </w:rPr>
        <w:t xml:space="preserve">, can’t deform what is always informal already and yet; they can’t believe and this leads to the state emergency that goes under such names as resilience and preparedness. When democratic despotism fails, simple despotism in the name of democracy must be imposed. </w:t>
      </w:r>
      <w:r w:rsidRPr="00B663B2">
        <w:rPr>
          <w:rStyle w:val="Emphasis"/>
        </w:rPr>
        <w:t>Resilience is the name for the violent destruction of things that won’t give, won’t return to form, won’t bend when access is demanded, won’t be flexible and (com)pliant.</w:t>
      </w:r>
      <w:r w:rsidRPr="00B663B2">
        <w:rPr>
          <w:sz w:val="12"/>
        </w:rPr>
        <w:t xml:space="preserve"> </w:t>
      </w:r>
      <w:r w:rsidRPr="00B663B2">
        <w:rPr>
          <w:rStyle w:val="StyleUnderline"/>
        </w:rPr>
        <w:t xml:space="preserve">Stopping when you are told to stop and moving along </w:t>
      </w:r>
      <w:r w:rsidRPr="00B663B2">
        <w:rPr>
          <w:rStyle w:val="StyleUnderline"/>
        </w:rPr>
        <w:lastRenderedPageBreak/>
        <w:t xml:space="preserve">when you are told to move along </w:t>
      </w:r>
      <w:r w:rsidRPr="00B663B2">
        <w:rPr>
          <w:rStyle w:val="Emphasis"/>
        </w:rPr>
        <w:t>demonstrates resilience</w:t>
      </w:r>
      <w:r w:rsidRPr="00B663B2">
        <w:rPr>
          <w:rStyle w:val="StyleUnderline"/>
        </w:rPr>
        <w:t xml:space="preserve"> and </w:t>
      </w:r>
      <w:r w:rsidRPr="00B663B2">
        <w:rPr>
          <w:rStyle w:val="Emphasis"/>
        </w:rPr>
        <w:t>composure</w:t>
      </w:r>
      <w:r w:rsidRPr="00B663B2">
        <w:rPr>
          <w:rStyle w:val="StyleUnderline"/>
        </w:rPr>
        <w:t xml:space="preserve">; but broken, breaking, </w:t>
      </w:r>
      <w:r w:rsidRPr="00B663B2">
        <w:rPr>
          <w:rStyle w:val="Emphasis"/>
        </w:rPr>
        <w:t>dissed assembly demonstrates itself openly</w:t>
      </w:r>
      <w:r w:rsidRPr="00B663B2">
        <w:rPr>
          <w:rStyle w:val="StyleUnderline"/>
        </w:rPr>
        <w:t xml:space="preserve">, secretly, </w:t>
      </w:r>
      <w:r w:rsidRPr="00B663B2">
        <w:rPr>
          <w:rStyle w:val="Emphasis"/>
        </w:rPr>
        <w:t>dissembling in captured but inaccessible glance</w:t>
      </w:r>
      <w:r w:rsidRPr="00B663B2">
        <w:rPr>
          <w:rStyle w:val="StyleUnderline"/>
        </w:rPr>
        <w:t xml:space="preserve">, for us, to us, as incomplete and much more than complete. Its </w:t>
      </w:r>
      <w:proofErr w:type="spellStart"/>
      <w:r w:rsidRPr="00B663B2">
        <w:rPr>
          <w:rStyle w:val="StyleUnderline"/>
        </w:rPr>
        <w:t>daimonic</w:t>
      </w:r>
      <w:proofErr w:type="spellEnd"/>
      <w:r w:rsidRPr="00B663B2">
        <w:rPr>
          <w:rStyle w:val="StyleUnderline"/>
        </w:rPr>
        <w:t xml:space="preserve"> performance </w:t>
      </w:r>
      <w:r w:rsidRPr="00B663B2">
        <w:rPr>
          <w:rStyle w:val="Emphasis"/>
          <w:highlight w:val="cyan"/>
        </w:rPr>
        <w:t>can’t be individuated</w:t>
      </w:r>
      <w:r w:rsidRPr="00B663B2">
        <w:rPr>
          <w:rStyle w:val="StyleUnderline"/>
        </w:rPr>
        <w:t xml:space="preserve"> and won’t be performed.</w:t>
      </w:r>
    </w:p>
    <w:p w14:paraId="3A2ABC3F" w14:textId="77777777" w:rsidR="00745D9C" w:rsidRDefault="00745D9C" w:rsidP="00745D9C">
      <w:pPr>
        <w:pStyle w:val="Heading4"/>
      </w:pPr>
      <w:r w:rsidRPr="00314F74">
        <w:t>This work without a beginning or end explores the possibility of life and resistance that we take with us whe</w:t>
      </w:r>
      <w:r>
        <w:t>rev</w:t>
      </w:r>
      <w:r w:rsidRPr="00314F74">
        <w:t xml:space="preserve">er we go, unleashing beautiful insurgencies. </w:t>
      </w:r>
    </w:p>
    <w:p w14:paraId="148482DF" w14:textId="77777777" w:rsidR="00745D9C" w:rsidRPr="00314F74" w:rsidRDefault="00745D9C" w:rsidP="00745D9C">
      <w:proofErr w:type="spellStart"/>
      <w:r w:rsidRPr="00314F74">
        <w:rPr>
          <w:rStyle w:val="Style13ptBold"/>
        </w:rPr>
        <w:t>Shukaitis</w:t>
      </w:r>
      <w:proofErr w:type="spellEnd"/>
      <w:r w:rsidRPr="00314F74">
        <w:rPr>
          <w:rStyle w:val="Style13ptBold"/>
        </w:rPr>
        <w:t xml:space="preserve"> and Graeber, 7</w:t>
      </w:r>
      <w:r>
        <w:t xml:space="preserve"> [</w:t>
      </w:r>
      <w:proofErr w:type="spellStart"/>
      <w:r>
        <w:t>Stevphen</w:t>
      </w:r>
      <w:proofErr w:type="spellEnd"/>
      <w:r>
        <w:t xml:space="preserve"> </w:t>
      </w:r>
      <w:proofErr w:type="spellStart"/>
      <w:r>
        <w:t>Shukaitis</w:t>
      </w:r>
      <w:proofErr w:type="spellEnd"/>
      <w:r>
        <w:t xml:space="preserve"> is a senior lecturer at the university of Essex. David Rolfe Graeber is an American anthropologist and anarchist activist, and professor of anthropology at the London School of Economics. “Constituent Imagination: Militant Investigations Collective Theorization,” 2007, </w:t>
      </w:r>
      <w:r w:rsidRPr="00314F74">
        <w:t>ISBN 978-1-904859-35-2</w:t>
      </w:r>
      <w:r>
        <w:t xml:space="preserve">] </w:t>
      </w:r>
      <w:proofErr w:type="spellStart"/>
      <w:r>
        <w:t>rc</w:t>
      </w:r>
      <w:proofErr w:type="spellEnd"/>
      <w:r>
        <w:t>//Townes</w:t>
      </w:r>
    </w:p>
    <w:p w14:paraId="3A9D7184" w14:textId="77777777" w:rsidR="00745D9C" w:rsidRPr="00314F74" w:rsidRDefault="00745D9C" w:rsidP="00745D9C">
      <w:pPr>
        <w:rPr>
          <w:rStyle w:val="StyleUnderline"/>
        </w:rPr>
      </w:pPr>
      <w:r w:rsidRPr="008B5820">
        <w:rPr>
          <w:rStyle w:val="Emphasis"/>
        </w:rPr>
        <w:t>Thoughts</w:t>
      </w:r>
      <w:r w:rsidRPr="008B5820">
        <w:rPr>
          <w:rStyle w:val="StyleUnderline"/>
        </w:rPr>
        <w:t xml:space="preserve">. </w:t>
      </w:r>
      <w:r w:rsidRPr="008B5820">
        <w:rPr>
          <w:rStyle w:val="Emphasis"/>
        </w:rPr>
        <w:t>Provocations</w:t>
      </w:r>
      <w:r w:rsidRPr="008B5820">
        <w:rPr>
          <w:rStyle w:val="StyleUnderline"/>
        </w:rPr>
        <w:t xml:space="preserve">. </w:t>
      </w:r>
      <w:r w:rsidRPr="008B5820">
        <w:rPr>
          <w:rStyle w:val="Emphasis"/>
        </w:rPr>
        <w:t>Explorations</w:t>
      </w:r>
      <w:r w:rsidRPr="008B5820">
        <w:rPr>
          <w:rStyle w:val="StyleUnderline"/>
        </w:rPr>
        <w:t>. Forms of investigation and social research that</w:t>
      </w:r>
      <w:r w:rsidRPr="008B5820">
        <w:rPr>
          <w:rStyle w:val="StyleUnderline"/>
          <w:highlight w:val="cyan"/>
        </w:rPr>
        <w:t xml:space="preserve"> </w:t>
      </w:r>
      <w:r w:rsidRPr="008B5820">
        <w:rPr>
          <w:rStyle w:val="StyleUnderline"/>
        </w:rPr>
        <w:t>expand possibilities for political action, proliferating tactics of resistance through the constituent power of the imagination</w:t>
      </w:r>
      <w:r w:rsidRPr="00314F74">
        <w:rPr>
          <w:sz w:val="14"/>
        </w:rPr>
        <w:t xml:space="preserve">. Walking, we ask questions, not from the perspective of the theorist removed and separate from organizing, but rather from within and as part of the multiple and overlapping cycles and circuits of struggle. For the removed theorist, movements themselves are mere abstractions, pieces of data to be categorized, analyzed, and fixed. </w:t>
      </w:r>
      <w:r w:rsidRPr="008B5820">
        <w:rPr>
          <w:rStyle w:val="StyleUnderline"/>
          <w:highlight w:val="cyan"/>
        </w:rPr>
        <w:t xml:space="preserve">The work of </w:t>
      </w:r>
      <w:r w:rsidRPr="008B5820">
        <w:rPr>
          <w:rStyle w:val="Emphasis"/>
          <w:highlight w:val="cyan"/>
        </w:rPr>
        <w:t>militant investigation is multiple</w:t>
      </w:r>
      <w:r w:rsidRPr="008B5820">
        <w:rPr>
          <w:rStyle w:val="StyleUnderline"/>
        </w:rPr>
        <w:t xml:space="preserve">, collectively </w:t>
      </w:r>
      <w:r w:rsidRPr="008B5820">
        <w:rPr>
          <w:rStyle w:val="Emphasis"/>
          <w:highlight w:val="cyan"/>
        </w:rPr>
        <w:t>extending</w:t>
      </w:r>
      <w:r w:rsidRPr="008B5820">
        <w:rPr>
          <w:rStyle w:val="StyleUnderline"/>
        </w:rPr>
        <w:t xml:space="preserve"> forms of </w:t>
      </w:r>
      <w:r w:rsidRPr="008B5820">
        <w:rPr>
          <w:rStyle w:val="Emphasis"/>
          <w:highlight w:val="cyan"/>
        </w:rPr>
        <w:t>antagonism to new levels of understanding</w:t>
      </w:r>
      <w:r w:rsidRPr="008B5820">
        <w:rPr>
          <w:rStyle w:val="Emphasis"/>
        </w:rPr>
        <w:t>,</w:t>
      </w:r>
      <w:r w:rsidRPr="008B5820">
        <w:rPr>
          <w:rStyle w:val="StyleUnderline"/>
        </w:rPr>
        <w:t xml:space="preserve"> composing </w:t>
      </w:r>
      <w:r w:rsidRPr="008B5820">
        <w:rPr>
          <w:rStyle w:val="Emphasis"/>
        </w:rPr>
        <w:t>flesh-made words</w:t>
      </w:r>
      <w:r w:rsidRPr="008B5820">
        <w:rPr>
          <w:rStyle w:val="StyleUnderline"/>
        </w:rPr>
        <w:t xml:space="preserve"> from </w:t>
      </w:r>
      <w:r w:rsidRPr="008B5820">
        <w:rPr>
          <w:rStyle w:val="Emphasis"/>
        </w:rPr>
        <w:t>immanent processes of resistance</w:t>
      </w:r>
      <w:r w:rsidRPr="00314F74">
        <w:rPr>
          <w:sz w:val="14"/>
        </w:rPr>
        <w:t xml:space="preserve">. Far from </w:t>
      </w:r>
      <w:proofErr w:type="spellStart"/>
      <w:r w:rsidRPr="00314F74">
        <w:rPr>
          <w:sz w:val="14"/>
        </w:rPr>
        <w:t>vanguardist</w:t>
      </w:r>
      <w:proofErr w:type="spellEnd"/>
      <w:r w:rsidRPr="00314F74">
        <w:rPr>
          <w:sz w:val="14"/>
        </w:rPr>
        <w:t xml:space="preserve"> notions of intellectual practice that translate organizing strategies and concepts for populations who are believed to be too stupid or unable to move beyond trade union consciousness, it is a process of collective wondering and wandering that is not afraid to admit that the question of how to move forward is always uncertain, difficult, and never resolved in easy answers that are eternally correct. </w:t>
      </w:r>
      <w:r w:rsidRPr="008B5820">
        <w:rPr>
          <w:rStyle w:val="StyleUnderline"/>
        </w:rPr>
        <w:t xml:space="preserve">As an open process, </w:t>
      </w:r>
      <w:r w:rsidRPr="008B5820">
        <w:rPr>
          <w:rStyle w:val="Emphasis"/>
          <w:highlight w:val="cyan"/>
        </w:rPr>
        <w:t>militant investigation</w:t>
      </w:r>
      <w:r w:rsidRPr="008B5820">
        <w:rPr>
          <w:rStyle w:val="StyleUnderline"/>
          <w:highlight w:val="cyan"/>
        </w:rPr>
        <w:t xml:space="preserve"> discovers new </w:t>
      </w:r>
      <w:r w:rsidRPr="008B5820">
        <w:rPr>
          <w:rStyle w:val="Emphasis"/>
          <w:highlight w:val="cyan"/>
        </w:rPr>
        <w:t>possibilities</w:t>
      </w:r>
      <w:r w:rsidRPr="008B5820">
        <w:rPr>
          <w:rStyle w:val="StyleUnderline"/>
          <w:highlight w:val="cyan"/>
        </w:rPr>
        <w:t xml:space="preserve"> within the </w:t>
      </w:r>
      <w:r w:rsidRPr="008B5820">
        <w:rPr>
          <w:rStyle w:val="Emphasis"/>
          <w:highlight w:val="cyan"/>
        </w:rPr>
        <w:t>present</w:t>
      </w:r>
      <w:r w:rsidRPr="008B5820">
        <w:rPr>
          <w:rStyle w:val="StyleUnderline"/>
        </w:rPr>
        <w:t xml:space="preserve">, </w:t>
      </w:r>
      <w:r w:rsidRPr="008B5820">
        <w:rPr>
          <w:rStyle w:val="Emphasis"/>
          <w:highlight w:val="cyan"/>
        </w:rPr>
        <w:t>turning</w:t>
      </w:r>
      <w:r w:rsidRPr="008B5820">
        <w:rPr>
          <w:rStyle w:val="StyleUnderline"/>
        </w:rPr>
        <w:t xml:space="preserve"> </w:t>
      </w:r>
      <w:r w:rsidRPr="008B5820">
        <w:rPr>
          <w:rStyle w:val="Emphasis"/>
        </w:rPr>
        <w:t>bottlenecks</w:t>
      </w:r>
      <w:r w:rsidRPr="008B5820">
        <w:rPr>
          <w:rStyle w:val="StyleUnderline"/>
        </w:rPr>
        <w:t xml:space="preserve"> and seeming </w:t>
      </w:r>
      <w:r w:rsidRPr="008B5820">
        <w:rPr>
          <w:rStyle w:val="Emphasis"/>
          <w:highlight w:val="cyan"/>
        </w:rPr>
        <w:t>dead ends into</w:t>
      </w:r>
      <w:r w:rsidRPr="008B5820">
        <w:rPr>
          <w:rStyle w:val="StyleUnderline"/>
        </w:rPr>
        <w:t xml:space="preserve"> new opportunities for </w:t>
      </w:r>
      <w:r w:rsidRPr="008B5820">
        <w:rPr>
          <w:rStyle w:val="Emphasis"/>
          <w:highlight w:val="cyan"/>
        </w:rPr>
        <w:t>joyful insurgency</w:t>
      </w:r>
      <w:r w:rsidRPr="00314F74">
        <w:rPr>
          <w:sz w:val="14"/>
        </w:rPr>
        <w:t xml:space="preserve">. </w:t>
      </w:r>
      <w:r w:rsidRPr="008B5820">
        <w:rPr>
          <w:rStyle w:val="StyleUnderline"/>
        </w:rPr>
        <w:t xml:space="preserve">A beautiful example of this is John Holloway’s book, Change the World Without Taking Power. </w:t>
      </w:r>
      <w:r w:rsidRPr="008B5820">
        <w:rPr>
          <w:rStyle w:val="Emphasis"/>
          <w:highlight w:val="cyan"/>
        </w:rPr>
        <w:t>Holloway</w:t>
      </w:r>
      <w:r w:rsidRPr="008B5820">
        <w:rPr>
          <w:rStyle w:val="StyleUnderline"/>
          <w:highlight w:val="cyan"/>
        </w:rPr>
        <w:t>,</w:t>
      </w:r>
      <w:r w:rsidRPr="008B5820">
        <w:rPr>
          <w:rStyle w:val="StyleUnderline"/>
        </w:rPr>
        <w:t xml:space="preserve"> a soft-spoken Scottish political philosopher, was </w:t>
      </w:r>
      <w:r w:rsidRPr="008B5820">
        <w:rPr>
          <w:rStyle w:val="Emphasis"/>
        </w:rPr>
        <w:t>associated with the “Open Marxism</w:t>
      </w:r>
      <w:r w:rsidRPr="008B5820">
        <w:rPr>
          <w:rStyle w:val="StyleUnderline"/>
        </w:rPr>
        <w:t xml:space="preserve">” school developed at the University of Edinburgh where he taught in the 1970s and ’80s. In 1991, he moved to Mexico where he took a position with the Instituto de </w:t>
      </w:r>
      <w:proofErr w:type="spellStart"/>
      <w:r w:rsidRPr="008B5820">
        <w:rPr>
          <w:rStyle w:val="StyleUnderline"/>
        </w:rPr>
        <w:t>Humanidades</w:t>
      </w:r>
      <w:proofErr w:type="spellEnd"/>
      <w:r w:rsidRPr="008B5820">
        <w:rPr>
          <w:rStyle w:val="StyleUnderline"/>
        </w:rPr>
        <w:t xml:space="preserve"> y </w:t>
      </w:r>
      <w:proofErr w:type="spellStart"/>
      <w:r w:rsidRPr="008B5820">
        <w:rPr>
          <w:rStyle w:val="StyleUnderline"/>
        </w:rPr>
        <w:t>Ciencias</w:t>
      </w:r>
      <w:proofErr w:type="spellEnd"/>
      <w:r w:rsidRPr="008B5820">
        <w:rPr>
          <w:rStyle w:val="StyleUnderline"/>
        </w:rPr>
        <w:t xml:space="preserve"> </w:t>
      </w:r>
      <w:proofErr w:type="spellStart"/>
      <w:r w:rsidRPr="008B5820">
        <w:rPr>
          <w:rStyle w:val="StyleUnderline"/>
        </w:rPr>
        <w:t>Sociales</w:t>
      </w:r>
      <w:proofErr w:type="spellEnd"/>
      <w:r w:rsidRPr="008B5820">
        <w:rPr>
          <w:rStyle w:val="StyleUnderline"/>
        </w:rPr>
        <w:t xml:space="preserve"> in the Universidad </w:t>
      </w:r>
      <w:proofErr w:type="spellStart"/>
      <w:r w:rsidRPr="008B5820">
        <w:rPr>
          <w:rStyle w:val="StyleUnderline"/>
        </w:rPr>
        <w:t>Autónoma</w:t>
      </w:r>
      <w:proofErr w:type="spellEnd"/>
      <w:r w:rsidRPr="008B5820">
        <w:rPr>
          <w:rStyle w:val="StyleUnderline"/>
        </w:rPr>
        <w:t xml:space="preserve"> de Puebla. </w:t>
      </w:r>
      <w:r w:rsidRPr="00314F74">
        <w:rPr>
          <w:sz w:val="14"/>
        </w:rPr>
        <w:t xml:space="preserve">After the Zapatista rebellion broke out in 1994, he quickly became one of its chief intellectual supporters. In 1998, </w:t>
      </w:r>
      <w:r w:rsidRPr="008B5820">
        <w:rPr>
          <w:rStyle w:val="StyleUnderline"/>
        </w:rPr>
        <w:t xml:space="preserve">he </w:t>
      </w:r>
      <w:r w:rsidRPr="008B5820">
        <w:rPr>
          <w:rStyle w:val="Emphasis"/>
          <w:highlight w:val="cyan"/>
        </w:rPr>
        <w:t>helped compile</w:t>
      </w:r>
      <w:r w:rsidRPr="008B5820">
        <w:rPr>
          <w:rStyle w:val="StyleUnderline"/>
        </w:rPr>
        <w:t xml:space="preserve"> a book of </w:t>
      </w:r>
      <w:r w:rsidRPr="008B5820">
        <w:rPr>
          <w:rStyle w:val="Emphasis"/>
          <w:highlight w:val="cyan"/>
        </w:rPr>
        <w:t>essays on the Zapatistas</w:t>
      </w:r>
      <w:r w:rsidRPr="008B5820">
        <w:rPr>
          <w:rStyle w:val="StyleUnderline"/>
          <w:highlight w:val="cyan"/>
        </w:rPr>
        <w:t xml:space="preserve"> </w:t>
      </w:r>
      <w:r w:rsidRPr="008B5820">
        <w:rPr>
          <w:rStyle w:val="StyleUnderline"/>
        </w:rPr>
        <w:t xml:space="preserve">called Zapatista! Reinventing Revolution in Mexico; this was his attempt to think through the implications of this new revolutionary paradigm, one which rejected classic </w:t>
      </w:r>
      <w:r w:rsidRPr="008B5820">
        <w:rPr>
          <w:rStyle w:val="Emphasis"/>
        </w:rPr>
        <w:t>Marxist ideas of vanguardism</w:t>
      </w:r>
      <w:r w:rsidRPr="008B5820">
        <w:rPr>
          <w:rStyle w:val="StyleUnderline"/>
        </w:rPr>
        <w:t xml:space="preserve"> and the very project of trying to seize state power for one of building autonomous com- munities rooted in new forms of direct democracy, using the </w:t>
      </w:r>
      <w:r w:rsidRPr="008B5820">
        <w:rPr>
          <w:rStyle w:val="Emphasis"/>
        </w:rPr>
        <w:t>categories of Marxist theory</w:t>
      </w:r>
      <w:r w:rsidRPr="008B5820">
        <w:rPr>
          <w:rStyle w:val="StyleUnderline"/>
        </w:rPr>
        <w:t>. The result was an extremely dense book.</w:t>
      </w:r>
      <w:r w:rsidRPr="00314F74">
        <w:rPr>
          <w:sz w:val="14"/>
        </w:rPr>
        <w:t xml:space="preserve"> At certain points, it reads like a mixture of Marxist jargon and lyric poetry: </w:t>
      </w:r>
      <w:r w:rsidRPr="008B5820">
        <w:rPr>
          <w:rStyle w:val="Emphasis"/>
        </w:rPr>
        <w:t>In the beginning is the scream</w:t>
      </w:r>
      <w:r w:rsidRPr="00314F74">
        <w:rPr>
          <w:sz w:val="14"/>
        </w:rPr>
        <w:t xml:space="preserve">. </w:t>
      </w:r>
      <w:r w:rsidRPr="008B5820">
        <w:rPr>
          <w:rStyle w:val="StyleUnderline"/>
        </w:rPr>
        <w:t>We scream. When we write or when we read, it is easy to forget that</w:t>
      </w:r>
      <w:r w:rsidRPr="00314F74">
        <w:rPr>
          <w:sz w:val="14"/>
        </w:rPr>
        <w:t xml:space="preserve"> </w:t>
      </w:r>
      <w:r w:rsidRPr="008B5820">
        <w:rPr>
          <w:rStyle w:val="Emphasis"/>
          <w:highlight w:val="cyan"/>
        </w:rPr>
        <w:t>the beginning is</w:t>
      </w:r>
      <w:r w:rsidRPr="008B5820">
        <w:rPr>
          <w:rStyle w:val="StyleUnderline"/>
          <w:highlight w:val="cyan"/>
        </w:rPr>
        <w:t xml:space="preserve"> </w:t>
      </w:r>
      <w:r w:rsidRPr="008B5820">
        <w:rPr>
          <w:rStyle w:val="StyleUnderline"/>
        </w:rPr>
        <w:t xml:space="preserve">not the word, but </w:t>
      </w:r>
      <w:r w:rsidRPr="008B5820">
        <w:rPr>
          <w:rStyle w:val="Emphasis"/>
          <w:highlight w:val="cyan"/>
        </w:rPr>
        <w:t>the scream</w:t>
      </w:r>
      <w:r w:rsidRPr="008B5820">
        <w:rPr>
          <w:rStyle w:val="StyleUnderline"/>
        </w:rPr>
        <w:t xml:space="preserve">. </w:t>
      </w:r>
      <w:r w:rsidRPr="008B5820">
        <w:rPr>
          <w:rStyle w:val="StyleUnderline"/>
          <w:highlight w:val="cyan"/>
        </w:rPr>
        <w:t xml:space="preserve">Faced with </w:t>
      </w:r>
      <w:r w:rsidRPr="008B5820">
        <w:rPr>
          <w:rStyle w:val="StyleUnderline"/>
        </w:rPr>
        <w:t xml:space="preserve">the </w:t>
      </w:r>
      <w:r w:rsidRPr="008B5820">
        <w:rPr>
          <w:rStyle w:val="StyleUnderline"/>
          <w:highlight w:val="cyan"/>
        </w:rPr>
        <w:t xml:space="preserve">mutilation </w:t>
      </w:r>
      <w:r w:rsidRPr="008B5820">
        <w:rPr>
          <w:rStyle w:val="StyleUnderline"/>
        </w:rPr>
        <w:t xml:space="preserve">of human lives by capitalism, </w:t>
      </w:r>
      <w:r w:rsidRPr="008B5820">
        <w:rPr>
          <w:rStyle w:val="Emphasis"/>
        </w:rPr>
        <w:t>a scream of sadness, a scream of horror, a scream of anger, a scream of refusal</w:t>
      </w:r>
      <w:r w:rsidRPr="008B5820">
        <w:rPr>
          <w:rStyle w:val="StyleUnderline"/>
        </w:rPr>
        <w:t xml:space="preserve">: </w:t>
      </w:r>
      <w:r w:rsidRPr="008B5820">
        <w:rPr>
          <w:rStyle w:val="Emphasis"/>
        </w:rPr>
        <w:t>NO</w:t>
      </w:r>
      <w:r w:rsidRPr="008B5820">
        <w:rPr>
          <w:rStyle w:val="StyleUnderline"/>
        </w:rPr>
        <w:t xml:space="preserve">. </w:t>
      </w:r>
      <w:r w:rsidRPr="008B5820">
        <w:rPr>
          <w:rStyle w:val="Emphasis"/>
        </w:rPr>
        <w:t xml:space="preserve">The starting point of </w:t>
      </w:r>
      <w:r w:rsidRPr="008B5820">
        <w:rPr>
          <w:rStyle w:val="Emphasis"/>
          <w:highlight w:val="cyan"/>
        </w:rPr>
        <w:t>theoretical reflection is opposition</w:t>
      </w:r>
      <w:r w:rsidRPr="008B5820">
        <w:rPr>
          <w:rStyle w:val="Emphasis"/>
        </w:rPr>
        <w:t>, negativity, struggle</w:t>
      </w:r>
      <w:r w:rsidRPr="00314F74">
        <w:rPr>
          <w:sz w:val="14"/>
        </w:rPr>
        <w:t xml:space="preserve">. </w:t>
      </w:r>
      <w:r w:rsidRPr="008B5820">
        <w:rPr>
          <w:rStyle w:val="StyleUnderline"/>
        </w:rPr>
        <w:t xml:space="preserve">It is from rage that thought is born, not from the pose of reason, not from the reasoned-sitting-back-and-reflecting-on-the-mysteries-of-existence that is the conventional image of the thinker. We start from </w:t>
      </w:r>
      <w:r w:rsidRPr="008B5820">
        <w:rPr>
          <w:rStyle w:val="Emphasis"/>
        </w:rPr>
        <w:t>negation</w:t>
      </w:r>
      <w:r w:rsidRPr="008B5820">
        <w:rPr>
          <w:rStyle w:val="StyleUnderline"/>
        </w:rPr>
        <w:t xml:space="preserve">, from </w:t>
      </w:r>
      <w:r w:rsidRPr="008B5820">
        <w:rPr>
          <w:rStyle w:val="Emphasis"/>
        </w:rPr>
        <w:t>dissonance</w:t>
      </w:r>
      <w:r w:rsidRPr="008B5820">
        <w:rPr>
          <w:rStyle w:val="StyleUnderline"/>
        </w:rPr>
        <w:t>.</w:t>
      </w:r>
      <w:r w:rsidRPr="00314F74">
        <w:rPr>
          <w:sz w:val="14"/>
        </w:rPr>
        <w:t xml:space="preserve"> The dissonance can take many shapes. An inarticulate mumble of discontent, tears of frustration, a scream of rage, a confident roar. An unease, a confusion, a longing, a critical vibration. More than anything else, it’s a book about knowledge. Holloway argues that reality is a matter of humans doing and making things together: what we perceive as fixed self-identical objects are really processes. The only reason we insist on treating objects as anything else is because, if we saw them as they really are, as mutual projects, it would be impossible for anyone to claim ownership of them</w:t>
      </w:r>
      <w:r w:rsidRPr="008B5820">
        <w:rPr>
          <w:rStyle w:val="StyleUnderline"/>
        </w:rPr>
        <w:t xml:space="preserve">. All </w:t>
      </w:r>
      <w:proofErr w:type="spellStart"/>
      <w:r w:rsidRPr="008B5820">
        <w:rPr>
          <w:rStyle w:val="Emphasis"/>
          <w:highlight w:val="cyan"/>
        </w:rPr>
        <w:t>liberatory</w:t>
      </w:r>
      <w:proofErr w:type="spellEnd"/>
      <w:r w:rsidRPr="008B5820">
        <w:rPr>
          <w:rStyle w:val="Emphasis"/>
          <w:highlight w:val="cyan"/>
        </w:rPr>
        <w:t xml:space="preserve"> struggle</w:t>
      </w:r>
      <w:r w:rsidRPr="008B5820">
        <w:rPr>
          <w:rStyle w:val="StyleUnderline"/>
        </w:rPr>
        <w:t xml:space="preserve"> therefore </w:t>
      </w:r>
      <w:r w:rsidRPr="008B5820">
        <w:rPr>
          <w:rStyle w:val="StyleUnderline"/>
          <w:highlight w:val="cyan"/>
        </w:rPr>
        <w:t xml:space="preserve">is </w:t>
      </w:r>
      <w:r w:rsidRPr="008B5820">
        <w:rPr>
          <w:rStyle w:val="StyleUnderline"/>
        </w:rPr>
        <w:t xml:space="preserve">ultimately </w:t>
      </w:r>
      <w:r w:rsidRPr="008B5820">
        <w:rPr>
          <w:rStyle w:val="StyleUnderline"/>
          <w:highlight w:val="cyan"/>
        </w:rPr>
        <w:t xml:space="preserve">the </w:t>
      </w:r>
      <w:r w:rsidRPr="008B5820">
        <w:rPr>
          <w:rStyle w:val="Emphasis"/>
          <w:highlight w:val="cyan"/>
        </w:rPr>
        <w:t>struggle</w:t>
      </w:r>
      <w:r w:rsidRPr="008B5820">
        <w:rPr>
          <w:rStyle w:val="StyleUnderline"/>
          <w:highlight w:val="cyan"/>
        </w:rPr>
        <w:t xml:space="preserve"> against </w:t>
      </w:r>
      <w:r w:rsidRPr="008B5820">
        <w:rPr>
          <w:rStyle w:val="Emphasis"/>
          <w:highlight w:val="cyan"/>
        </w:rPr>
        <w:t>identity</w:t>
      </w:r>
      <w:r w:rsidRPr="00314F74">
        <w:rPr>
          <w:sz w:val="14"/>
        </w:rPr>
        <w:t xml:space="preserve">. </w:t>
      </w:r>
      <w:r w:rsidRPr="008B5820">
        <w:rPr>
          <w:rStyle w:val="StyleUnderline"/>
        </w:rPr>
        <w:t xml:space="preserve">Forms of knowledge that simply arrange and classify reality from a distance—what Holloway refers to as “knowledge- about”—may be appropriate for a vanguard party that wants to claim the right to seize power and impose itself on the basis of some privileged “scientific” understanding, but ultimately it can only work to reinforce </w:t>
      </w:r>
      <w:r w:rsidRPr="008B5820">
        <w:rPr>
          <w:rStyle w:val="StyleUnderline"/>
        </w:rPr>
        <w:lastRenderedPageBreak/>
        <w:t xml:space="preserve">structures of domination. </w:t>
      </w:r>
      <w:r w:rsidRPr="008B5820">
        <w:rPr>
          <w:rStyle w:val="Emphasis"/>
          <w:highlight w:val="cyan"/>
        </w:rPr>
        <w:t xml:space="preserve">True revolutionary knowledge would </w:t>
      </w:r>
      <w:r w:rsidRPr="008B5820">
        <w:rPr>
          <w:rStyle w:val="Emphasis"/>
        </w:rPr>
        <w:t xml:space="preserve">have to </w:t>
      </w:r>
      <w:r w:rsidRPr="008B5820">
        <w:rPr>
          <w:rStyle w:val="Emphasis"/>
          <w:highlight w:val="cyan"/>
        </w:rPr>
        <w:t xml:space="preserve">be </w:t>
      </w:r>
      <w:r w:rsidRPr="008B5820">
        <w:rPr>
          <w:rStyle w:val="Emphasis"/>
        </w:rPr>
        <w:t>different</w:t>
      </w:r>
      <w:r w:rsidRPr="008B5820">
        <w:rPr>
          <w:rStyle w:val="StyleUnderline"/>
        </w:rPr>
        <w:t xml:space="preserve">. It would have to be a </w:t>
      </w:r>
      <w:r w:rsidRPr="008B5820">
        <w:rPr>
          <w:rStyle w:val="Emphasis"/>
          <w:highlight w:val="cyan"/>
        </w:rPr>
        <w:t>pragmatic</w:t>
      </w:r>
      <w:r w:rsidRPr="008B5820">
        <w:rPr>
          <w:rStyle w:val="StyleUnderline"/>
          <w:highlight w:val="cyan"/>
        </w:rPr>
        <w:t xml:space="preserve"> </w:t>
      </w:r>
      <w:r w:rsidRPr="008B5820">
        <w:rPr>
          <w:rStyle w:val="StyleUnderline"/>
        </w:rPr>
        <w:t xml:space="preserve">form of </w:t>
      </w:r>
      <w:r w:rsidRPr="008B5820">
        <w:rPr>
          <w:rStyle w:val="Emphasis"/>
          <w:highlight w:val="cyan"/>
        </w:rPr>
        <w:t>knowledge</w:t>
      </w:r>
      <w:r w:rsidRPr="008B5820">
        <w:rPr>
          <w:rStyle w:val="StyleUnderline"/>
        </w:rPr>
        <w:t xml:space="preserve"> that lays bare all such</w:t>
      </w:r>
      <w:r w:rsidRPr="008B5820">
        <w:rPr>
          <w:rStyle w:val="StyleUnderline"/>
          <w:highlight w:val="cyan"/>
        </w:rPr>
        <w:t xml:space="preserve"> </w:t>
      </w:r>
      <w:r w:rsidRPr="008B5820">
        <w:rPr>
          <w:rStyle w:val="StyleUnderline"/>
        </w:rPr>
        <w:t>pretensions</w:t>
      </w:r>
      <w:r w:rsidRPr="008B5820">
        <w:rPr>
          <w:rStyle w:val="StyleUnderline"/>
          <w:highlight w:val="cyan"/>
        </w:rPr>
        <w:t>;</w:t>
      </w:r>
      <w:r w:rsidRPr="008B5820">
        <w:rPr>
          <w:rStyle w:val="StyleUnderline"/>
        </w:rPr>
        <w:t xml:space="preserve"> a form of knowledge deeply embedded in the logic of transformational practice. </w:t>
      </w:r>
      <w:r w:rsidRPr="008B5820">
        <w:rPr>
          <w:rStyle w:val="Emphasis"/>
          <w:highlight w:val="cyan"/>
        </w:rPr>
        <w:t>Furious debates ensued</w:t>
      </w:r>
      <w:r w:rsidRPr="008B5820">
        <w:rPr>
          <w:rStyle w:val="StyleUnderline"/>
        </w:rPr>
        <w:t xml:space="preserve">. </w:t>
      </w:r>
      <w:r w:rsidRPr="008B5820">
        <w:rPr>
          <w:rStyle w:val="Emphasis"/>
        </w:rPr>
        <w:t>Leninists</w:t>
      </w:r>
      <w:r w:rsidRPr="008B5820">
        <w:rPr>
          <w:rStyle w:val="StyleUnderline"/>
        </w:rPr>
        <w:t xml:space="preserve"> and </w:t>
      </w:r>
      <w:r w:rsidRPr="008B5820">
        <w:rPr>
          <w:rStyle w:val="Emphasis"/>
        </w:rPr>
        <w:t>Trotskyites</w:t>
      </w:r>
      <w:r w:rsidRPr="008B5820">
        <w:rPr>
          <w:rStyle w:val="StyleUnderline"/>
        </w:rPr>
        <w:t xml:space="preserve"> </w:t>
      </w:r>
      <w:r w:rsidRPr="008B5820">
        <w:rPr>
          <w:rStyle w:val="Emphasis"/>
        </w:rPr>
        <w:t>lambasted</w:t>
      </w:r>
      <w:r w:rsidRPr="008B5820">
        <w:rPr>
          <w:rStyle w:val="StyleUnderline"/>
        </w:rPr>
        <w:t xml:space="preserve"> the </w:t>
      </w:r>
      <w:r w:rsidRPr="008B5820">
        <w:rPr>
          <w:rStyle w:val="Emphasis"/>
        </w:rPr>
        <w:t>book as utopian</w:t>
      </w:r>
      <w:r w:rsidRPr="008B5820">
        <w:rPr>
          <w:rStyle w:val="StyleUnderline"/>
        </w:rPr>
        <w:t xml:space="preserve"> for adopting what they considered a </w:t>
      </w:r>
      <w:proofErr w:type="spellStart"/>
      <w:r w:rsidRPr="008B5820">
        <w:rPr>
          <w:rStyle w:val="StyleUnderline"/>
        </w:rPr>
        <w:t>naïve</w:t>
      </w:r>
      <w:proofErr w:type="spellEnd"/>
      <w:r w:rsidRPr="008B5820">
        <w:rPr>
          <w:rStyle w:val="StyleUnderline"/>
        </w:rPr>
        <w:t xml:space="preserve"> anarchist position—one that was completely ignorant of political realities</w:t>
      </w:r>
      <w:r w:rsidRPr="00314F74">
        <w:rPr>
          <w:sz w:val="14"/>
        </w:rPr>
        <w:t xml:space="preserve">. Anarchists were alternately inspired and annoyed, often noting that Holloway seemed to echo anarchist ideas without ever mentioning them, instead writing as if his positions emerged naturally from a correct reading of classic Marxist texts. Others objected to the way he read the texts. </w:t>
      </w:r>
      <w:r w:rsidRPr="008B5820">
        <w:rPr>
          <w:rStyle w:val="StyleUnderline"/>
        </w:rPr>
        <w:t xml:space="preserve">Supporters of Toni Negri’s Spinozist version of Marxism denounced the book as so much Hegelian claptrap; others suggested that Holloway’s argument that any belief in self-identical objects was a reflection of capitalist logic seemed to imply that capitalism had been around since the invention of language, which ultimately made it very difficult to imagine an alternative. </w:t>
      </w:r>
      <w:r w:rsidRPr="008B5820">
        <w:rPr>
          <w:rStyle w:val="Emphasis"/>
          <w:highlight w:val="cyan"/>
        </w:rPr>
        <w:t>In Latin America</w:t>
      </w:r>
      <w:r w:rsidRPr="008B5820">
        <w:rPr>
          <w:rStyle w:val="StyleUnderline"/>
        </w:rPr>
        <w:t xml:space="preserve">, where the battle was particularly intense, a lot of the </w:t>
      </w:r>
      <w:r w:rsidRPr="008B5820">
        <w:rPr>
          <w:rStyle w:val="Emphasis"/>
          <w:highlight w:val="cyan"/>
        </w:rPr>
        <w:t>arguments turned around very particular questions of revolutionary strategy</w:t>
      </w:r>
      <w:r w:rsidRPr="008B5820">
        <w:rPr>
          <w:rStyle w:val="StyleUnderline"/>
          <w:highlight w:val="cyan"/>
        </w:rPr>
        <w:t>.</w:t>
      </w:r>
      <w:r w:rsidRPr="008B5820">
        <w:rPr>
          <w:rStyle w:val="StyleUnderline"/>
        </w:rPr>
        <w:t xml:space="preserve"> </w:t>
      </w:r>
      <w:r w:rsidRPr="008B5820">
        <w:rPr>
          <w:rStyle w:val="Emphasis"/>
          <w:highlight w:val="cyan"/>
        </w:rPr>
        <w:t>Who has the better model: the Zapatistas</w:t>
      </w:r>
      <w:r w:rsidRPr="008B5820">
        <w:rPr>
          <w:rStyle w:val="StyleUnderline"/>
        </w:rPr>
        <w:t xml:space="preserve"> of Chiapas </w:t>
      </w:r>
      <w:r w:rsidRPr="008B5820">
        <w:rPr>
          <w:rStyle w:val="Emphasis"/>
          <w:highlight w:val="cyan"/>
        </w:rPr>
        <w:t>or Chavez’s Bolivarian Revolution</w:t>
      </w:r>
      <w:r w:rsidRPr="008B5820">
        <w:rPr>
          <w:rStyle w:val="Emphasis"/>
        </w:rPr>
        <w:t xml:space="preserve"> in Venezuela</w:t>
      </w:r>
      <w:r w:rsidRPr="00314F74">
        <w:rPr>
          <w:sz w:val="14"/>
        </w:rPr>
        <w:t xml:space="preserve">? Were the Argentine radicals who over- threw four successive regimes in December of 2001 right to refuse seizing power, to reject the entire domain of formal politics and try to create their own autonomous institutions? Or had they allowed an opportunity for genuine revolutionary change to slip through their grasp? </w:t>
      </w:r>
      <w:r w:rsidRPr="008B5820">
        <w:rPr>
          <w:rStyle w:val="StyleUnderline"/>
        </w:rPr>
        <w:t xml:space="preserve">For many in the global justice movement in Europe and North America, the book provided the perfect counterpoint to </w:t>
      </w:r>
      <w:r w:rsidRPr="008B5820">
        <w:rPr>
          <w:rStyle w:val="Emphasis"/>
        </w:rPr>
        <w:t>Michael Hardt and Negri’s Empire</w:t>
      </w:r>
      <w:r w:rsidRPr="008B5820">
        <w:rPr>
          <w:rStyle w:val="StyleUnderline"/>
        </w:rPr>
        <w:t>, then being hailed in the media as the bible of the movement</w:t>
      </w:r>
      <w:r w:rsidRPr="00314F74">
        <w:rPr>
          <w:sz w:val="14"/>
        </w:rPr>
        <w:t xml:space="preserve">. Where Hardt and Negri were drawing on an Italian autonomist tradition that saw capital not as imposing itself on labor but as constantly having to adjust itself to the power of workers’ struggle, </w:t>
      </w:r>
      <w:r w:rsidRPr="008B5820">
        <w:rPr>
          <w:rStyle w:val="Emphasis"/>
        </w:rPr>
        <w:t>Holloway was arguing that this approach did not go nearly far enough</w:t>
      </w:r>
      <w:r w:rsidRPr="00314F74">
        <w:rPr>
          <w:sz w:val="14"/>
        </w:rPr>
        <w:t xml:space="preserve">. In fact, capital was labor and capitalism the system that makes it impossible for us to see this. </w:t>
      </w:r>
      <w:r w:rsidRPr="00314F74">
        <w:rPr>
          <w:rStyle w:val="StyleUnderline"/>
        </w:rPr>
        <w:t xml:space="preserve">Capitalism is something we make every day and the moment we stop making it, it will cease to exist. There were </w:t>
      </w:r>
      <w:r w:rsidRPr="00314F74">
        <w:rPr>
          <w:rStyle w:val="Emphasis"/>
        </w:rPr>
        <w:t>endless Internet debates</w:t>
      </w:r>
      <w:r w:rsidRPr="00314F74">
        <w:rPr>
          <w:rStyle w:val="StyleUnderline"/>
        </w:rPr>
        <w:t xml:space="preserve">. </w:t>
      </w:r>
      <w:r w:rsidRPr="00314F74">
        <w:rPr>
          <w:rStyle w:val="Emphasis"/>
        </w:rPr>
        <w:t>Seminars</w:t>
      </w:r>
      <w:r w:rsidRPr="00314F74">
        <w:rPr>
          <w:rStyle w:val="StyleUnderline"/>
        </w:rPr>
        <w:t xml:space="preserve"> and </w:t>
      </w:r>
      <w:r w:rsidRPr="00314F74">
        <w:rPr>
          <w:rStyle w:val="Emphasis"/>
        </w:rPr>
        <w:t>reading groups</w:t>
      </w:r>
      <w:r w:rsidRPr="00314F74">
        <w:rPr>
          <w:rStyle w:val="StyleUnderline"/>
        </w:rPr>
        <w:t xml:space="preserve"> were held comparing the </w:t>
      </w:r>
      <w:r w:rsidRPr="00314F74">
        <w:rPr>
          <w:rStyle w:val="Emphasis"/>
        </w:rPr>
        <w:t>two arguments in probably a dozen different languages</w:t>
      </w:r>
      <w:r w:rsidRPr="00314F74">
        <w:rPr>
          <w:rStyle w:val="StyleUnderline"/>
        </w:rPr>
        <w:t xml:space="preserve">. </w:t>
      </w:r>
    </w:p>
    <w:p w14:paraId="451899E3" w14:textId="77777777" w:rsidR="00745D9C" w:rsidRPr="00767D7E" w:rsidRDefault="00745D9C" w:rsidP="00745D9C">
      <w:pPr>
        <w:rPr>
          <w:rFonts w:asciiTheme="minorHAnsi" w:hAnsiTheme="minorHAnsi" w:cstheme="minorHAnsi"/>
        </w:rPr>
      </w:pPr>
    </w:p>
    <w:p w14:paraId="5BD47780" w14:textId="77777777" w:rsidR="00745D9C" w:rsidRPr="00AC3C43" w:rsidRDefault="00745D9C" w:rsidP="00745D9C">
      <w:pPr>
        <w:rPr>
          <w:rStyle w:val="StyleUnderline"/>
        </w:rPr>
      </w:pPr>
    </w:p>
    <w:p w14:paraId="290F1125" w14:textId="3D3E89F4" w:rsidR="00CF2779" w:rsidRDefault="00CF2779" w:rsidP="00B55AD5">
      <w:pPr>
        <w:rPr>
          <w:rStyle w:val="StyleUnderline"/>
        </w:rPr>
      </w:pPr>
    </w:p>
    <w:p w14:paraId="496E1232" w14:textId="4B20E66B" w:rsidR="0021699D" w:rsidRDefault="0021699D" w:rsidP="004F4891">
      <w:pPr>
        <w:pStyle w:val="Heading2"/>
      </w:pPr>
      <w:r>
        <w:lastRenderedPageBreak/>
        <w:t>Case XT</w:t>
      </w:r>
    </w:p>
    <w:p w14:paraId="49B551E5" w14:textId="77777777" w:rsidR="0029212E" w:rsidRDefault="0029212E" w:rsidP="0029212E"/>
    <w:p w14:paraId="295D7CF0" w14:textId="619D4E2E" w:rsidR="00993669" w:rsidRDefault="00993669" w:rsidP="0029212E">
      <w:pPr>
        <w:pStyle w:val="Heading3"/>
      </w:pPr>
      <w:r>
        <w:lastRenderedPageBreak/>
        <w:t>Note</w:t>
      </w:r>
    </w:p>
    <w:p w14:paraId="6ACD1BAA" w14:textId="0919F91F" w:rsidR="00993669" w:rsidRDefault="00993669" w:rsidP="00993669">
      <w:pPr>
        <w:pStyle w:val="Heading4"/>
      </w:pPr>
      <w:r>
        <w:t xml:space="preserve">We ended up a little short on time, but all of these ‘alternate methods’ could be ‘new 1AC’ </w:t>
      </w:r>
      <w:proofErr w:type="spellStart"/>
      <w:r>
        <w:t>kinda</w:t>
      </w:r>
      <w:proofErr w:type="spellEnd"/>
      <w:r>
        <w:t xml:space="preserve"> things with the right time investment. </w:t>
      </w:r>
    </w:p>
    <w:p w14:paraId="1B5A1445" w14:textId="77777777" w:rsidR="00993669" w:rsidRPr="00993669" w:rsidRDefault="00993669" w:rsidP="00993669"/>
    <w:p w14:paraId="6A03A5FF" w14:textId="103DAE89" w:rsidR="0029212E" w:rsidRDefault="0029212E" w:rsidP="0029212E">
      <w:pPr>
        <w:pStyle w:val="Heading3"/>
      </w:pPr>
      <w:bookmarkStart w:id="8" w:name="_Hlk44438462"/>
      <w:r>
        <w:lastRenderedPageBreak/>
        <w:t xml:space="preserve">Alternate Method – Ethic of Love </w:t>
      </w:r>
    </w:p>
    <w:p w14:paraId="24068886" w14:textId="77777777" w:rsidR="0029212E" w:rsidRPr="0060377C" w:rsidRDefault="0029212E" w:rsidP="0029212E">
      <w:pPr>
        <w:pStyle w:val="Heading4"/>
      </w:pPr>
      <w:r w:rsidRPr="0060377C">
        <w:t xml:space="preserve">The alt is to embrace an ethic of love. This is the abandonment of individuation in favor of communalism and collective transformation. </w:t>
      </w:r>
    </w:p>
    <w:p w14:paraId="56E23C55" w14:textId="77777777" w:rsidR="0029212E" w:rsidRPr="0060377C" w:rsidRDefault="0029212E" w:rsidP="0029212E">
      <w:pPr>
        <w:rPr>
          <w:bCs/>
        </w:rPr>
      </w:pPr>
      <w:r w:rsidRPr="0060377C">
        <w:rPr>
          <w:rStyle w:val="Style13ptBold"/>
        </w:rPr>
        <w:t>Thibault 16</w:t>
      </w:r>
      <w:r w:rsidRPr="0060377C">
        <w:rPr>
          <w:b/>
          <w:bCs/>
        </w:rPr>
        <w:t xml:space="preserve"> </w:t>
      </w:r>
      <w:r w:rsidRPr="0060377C">
        <w:rPr>
          <w:bCs/>
        </w:rPr>
        <w:t xml:space="preserve">(Katie Thibault; Graduate in Gender Studies from Queen’s University; The Canadian Carceral State: Violent Colonial Logics of Indigenous Dispossession; </w:t>
      </w:r>
      <w:proofErr w:type="gramStart"/>
      <w:r w:rsidRPr="0060377C">
        <w:rPr>
          <w:bCs/>
        </w:rPr>
        <w:t>April,</w:t>
      </w:r>
      <w:proofErr w:type="gramEnd"/>
      <w:r w:rsidRPr="0060377C">
        <w:rPr>
          <w:bCs/>
        </w:rPr>
        <w:t xml:space="preserve"> 2016) </w:t>
      </w:r>
      <w:r>
        <w:rPr>
          <w:bCs/>
        </w:rPr>
        <w:t>– KLab2020-</w:t>
      </w:r>
      <w:r w:rsidRPr="0060377C">
        <w:rPr>
          <w:bCs/>
        </w:rPr>
        <w:t>Mahintha</w:t>
      </w:r>
    </w:p>
    <w:p w14:paraId="6BEE69C1" w14:textId="77777777" w:rsidR="0029212E" w:rsidRPr="0060377C" w:rsidRDefault="0029212E" w:rsidP="0029212E">
      <w:pPr>
        <w:rPr>
          <w:rStyle w:val="StyleUnderline"/>
        </w:rPr>
      </w:pPr>
      <w:r w:rsidRPr="0060377C">
        <w:t xml:space="preserve">War Party’s lyrics underscore </w:t>
      </w:r>
      <w:r w:rsidRPr="0060377C">
        <w:rPr>
          <w:rStyle w:val="StyleUnderline"/>
        </w:rPr>
        <w:t xml:space="preserve">the importance of situating the reserve as a colonial geography that holds in it spaces of indigenous life. This “interplay” between the reserve and experiential knowledge </w:t>
      </w:r>
      <w:r w:rsidRPr="0060377C">
        <w:t>(“</w:t>
      </w:r>
      <w:proofErr w:type="spellStart"/>
      <w:r w:rsidRPr="0060377C">
        <w:t>Rez</w:t>
      </w:r>
      <w:proofErr w:type="spellEnd"/>
      <w:r w:rsidRPr="0060377C">
        <w:t xml:space="preserve"> life,” “the reserve </w:t>
      </w:r>
      <w:proofErr w:type="gramStart"/>
      <w:r w:rsidRPr="0060377C">
        <w:t>feel</w:t>
      </w:r>
      <w:proofErr w:type="gramEnd"/>
      <w:r w:rsidRPr="0060377C">
        <w:t xml:space="preserve"> me,” and so on), </w:t>
      </w:r>
      <w:r w:rsidRPr="0060377C">
        <w:rPr>
          <w:rStyle w:val="StyleUnderline"/>
        </w:rPr>
        <w:t xml:space="preserve">disrupts narratives that 85 situate racialized cartographies as spaces of absolute otherness. What emerges are subversive narratives and articulations for a decolonial future within colonized spaces. </w:t>
      </w:r>
      <w:r w:rsidRPr="0060377C">
        <w:t xml:space="preserve">Throughout this thesis, I have discussed the limitations of seeking reform from state institutions I have specifically argued </w:t>
      </w:r>
      <w:r w:rsidRPr="0060377C">
        <w:rPr>
          <w:rStyle w:val="StyleUnderline"/>
        </w:rPr>
        <w:t>prison reforms will never be able to rectify the over-representation of racialized communities, because the prison is a site of modernity that, in fact, is invested in replicating a colonial system. This system requires the ongoing sequestering and management of black and indigenous communities.</w:t>
      </w:r>
      <w:r w:rsidRPr="0060377C">
        <w:t xml:space="preserve"> I have also highlighted the need for transparency from the Canadian government regarding the political and financial commitments to continued prison expansion projects—which directs public resources away from productive public spending. My thesis has also examined how colonial carceral logics operate in relation to the prison and beyond the space of the prison. </w:t>
      </w:r>
      <w:r w:rsidRPr="0060377C">
        <w:rPr>
          <w:rStyle w:val="StyleUnderline"/>
        </w:rPr>
        <w:t xml:space="preserve">The high numbers of murdered and missing indigenous women not only represents ongoing horrific colonial </w:t>
      </w:r>
      <w:proofErr w:type="spellStart"/>
      <w:r w:rsidRPr="0060377C">
        <w:rPr>
          <w:rStyle w:val="StyleUnderline"/>
        </w:rPr>
        <w:t>violences</w:t>
      </w:r>
      <w:proofErr w:type="spellEnd"/>
      <w:r w:rsidRPr="0060377C">
        <w:rPr>
          <w:rStyle w:val="StyleUnderline"/>
        </w:rPr>
        <w:t>, these disappearances and deaths are indicative of the ways in which policing reifies reserve, plantation, and prison geographies</w:t>
      </w:r>
      <w:r w:rsidRPr="0060377C">
        <w:t xml:space="preserve"> (even when these sites are not explicitly invoked). The work of McKittrick (2011), Gilmore (2007), King (2013), and </w:t>
      </w:r>
      <w:proofErr w:type="spellStart"/>
      <w:r w:rsidRPr="0060377C">
        <w:t>Georgis</w:t>
      </w:r>
      <w:proofErr w:type="spellEnd"/>
      <w:r w:rsidRPr="0060377C">
        <w:t xml:space="preserve"> (2013), noted above, has helped me think about how co-operative </w:t>
      </w:r>
      <w:r w:rsidRPr="0060377C">
        <w:rPr>
          <w:rStyle w:val="StyleUnderline"/>
        </w:rPr>
        <w:t xml:space="preserve">efforts of human relationality, storytelling and story sharing, are vital for collective transformation. </w:t>
      </w:r>
      <w:r w:rsidRPr="0060377C">
        <w:t xml:space="preserve">I couple this politics of storytelling with bell hooks scholarship to consider how </w:t>
      </w:r>
      <w:r w:rsidRPr="0060377C">
        <w:rPr>
          <w:rStyle w:val="StyleUnderline"/>
        </w:rPr>
        <w:t xml:space="preserve">the political act of loving is also a key component in practices of human relationality. Bell hooks theorizes love as a location of transformational change. Her analysis clarifies the need to challenge practices invested in individualization and asks that we reimagine conceptions of community. She clarifies that love is an intention and an act </w:t>
      </w:r>
      <w:r w:rsidRPr="0060377C">
        <w:t xml:space="preserve">(All About Love 5). She argues that </w:t>
      </w:r>
      <w:r w:rsidRPr="0060377C">
        <w:rPr>
          <w:rStyle w:val="StyleUnderline"/>
        </w:rPr>
        <w:t>love is powerful and transformative, and that a love ethic provides a lens to critique ongoing processes of inequality, including racial capitalism, and environmental 86 degradation</w:t>
      </w:r>
      <w:r w:rsidRPr="0060377C">
        <w:t xml:space="preserve"> (All About Love 75). Her theoretical framework points to the ways in which </w:t>
      </w:r>
      <w:r w:rsidRPr="0060377C">
        <w:rPr>
          <w:rStyle w:val="StyleUnderline"/>
        </w:rPr>
        <w:t xml:space="preserve">ongoing colonial struggles are connected, and how we must </w:t>
      </w:r>
      <w:proofErr w:type="spellStart"/>
      <w:r w:rsidRPr="0060377C">
        <w:rPr>
          <w:rStyle w:val="StyleUnderline"/>
        </w:rPr>
        <w:t>honour</w:t>
      </w:r>
      <w:proofErr w:type="spellEnd"/>
      <w:r w:rsidRPr="0060377C">
        <w:rPr>
          <w:rStyle w:val="StyleUnderline"/>
        </w:rPr>
        <w:t xml:space="preserve"> practices of communalism. Hooks writes that a “love ethic presupposes that everyone has the right to be free, to live fully and well. To bring a love ethic to every dimension of our lives, our society would need to embrace change”</w:t>
      </w:r>
      <w:r w:rsidRPr="0060377C">
        <w:t xml:space="preserve"> (All About Love 87). Hooks writes, </w:t>
      </w:r>
      <w:r w:rsidRPr="0060377C">
        <w:rPr>
          <w:rStyle w:val="StyleUnderline"/>
        </w:rPr>
        <w:t xml:space="preserve">a love ethic “shows a gratitude for life” and she ties this to </w:t>
      </w:r>
      <w:proofErr w:type="spellStart"/>
      <w:r w:rsidRPr="0060377C">
        <w:rPr>
          <w:rStyle w:val="StyleUnderline"/>
        </w:rPr>
        <w:t>honouring</w:t>
      </w:r>
      <w:proofErr w:type="spellEnd"/>
      <w:r w:rsidRPr="0060377C">
        <w:rPr>
          <w:rStyle w:val="StyleUnderline"/>
        </w:rPr>
        <w:t xml:space="preserve"> our environment, and “affirming our connection to the world community” </w:t>
      </w:r>
      <w:r w:rsidRPr="0060377C">
        <w:t xml:space="preserve">(All About Love 125). The stories mentioned above (Sharon’s narrative of Beatrice, the Mothers ROC activism) can be understood as examples of hooks’ love ethic, because these </w:t>
      </w:r>
      <w:r w:rsidRPr="0060377C">
        <w:rPr>
          <w:rStyle w:val="StyleUnderline"/>
        </w:rPr>
        <w:t xml:space="preserve">narratives highlight community activism that is invested in transformational change. </w:t>
      </w:r>
      <w:r w:rsidRPr="0060377C">
        <w:t xml:space="preserve">Hooks’ framework can be considered alongside Andrea Smith’s (2010) discussion surrounding the need to mobilize around the logics of white supremacy. The scholars (Gilmore 2007; King 2013; McKittrick 2006) referenced in this project, as well as my own reading of Beatrice’s story and War Party, have shown that </w:t>
      </w:r>
      <w:r w:rsidRPr="0060377C">
        <w:rPr>
          <w:rStyle w:val="StyleUnderline"/>
        </w:rPr>
        <w:t>decolonial narratives and activism are continually present within colonized spaces.</w:t>
      </w:r>
      <w:r w:rsidRPr="0060377C">
        <w:t xml:space="preserve"> The song lyrics for “</w:t>
      </w:r>
      <w:proofErr w:type="spellStart"/>
      <w:r w:rsidRPr="0060377C">
        <w:t>Feelin</w:t>
      </w:r>
      <w:proofErr w:type="spellEnd"/>
      <w:r w:rsidRPr="0060377C">
        <w:t xml:space="preserve">’ Reserved” clearly demonstrate how </w:t>
      </w:r>
      <w:r w:rsidRPr="0060377C">
        <w:rPr>
          <w:rStyle w:val="StyleUnderline"/>
        </w:rPr>
        <w:t xml:space="preserve">indigenous experiences are enmeshed in colonialism, but also how the reserve offers the space to articulate indigenous love and </w:t>
      </w:r>
      <w:proofErr w:type="spellStart"/>
      <w:r w:rsidRPr="0060377C">
        <w:rPr>
          <w:rStyle w:val="StyleUnderline"/>
        </w:rPr>
        <w:t>honour</w:t>
      </w:r>
      <w:proofErr w:type="spellEnd"/>
      <w:r w:rsidRPr="0060377C">
        <w:rPr>
          <w:rStyle w:val="StyleUnderline"/>
        </w:rPr>
        <w:t xml:space="preserve"> indigenous life.</w:t>
      </w:r>
      <w:r w:rsidRPr="0060377C">
        <w:t xml:space="preserve"> Similarly, Leanne </w:t>
      </w:r>
      <w:r w:rsidRPr="0060377C">
        <w:lastRenderedPageBreak/>
        <w:t xml:space="preserve">Simpson’s (2015) scholarship clarifies how </w:t>
      </w:r>
      <w:r w:rsidRPr="0060377C">
        <w:rPr>
          <w:rStyle w:val="StyleUnderline"/>
        </w:rPr>
        <w:t xml:space="preserve">decolonial practices of love are intimately connected to our environment and our communities. This is to say, that, decolonization is an </w:t>
      </w:r>
      <w:proofErr w:type="spellStart"/>
      <w:r w:rsidRPr="0060377C">
        <w:rPr>
          <w:rStyle w:val="StyleUnderline"/>
        </w:rPr>
        <w:t>all encompassing</w:t>
      </w:r>
      <w:proofErr w:type="spellEnd"/>
      <w:r w:rsidRPr="0060377C">
        <w:rPr>
          <w:rStyle w:val="StyleUnderline"/>
        </w:rPr>
        <w:t xml:space="preserve"> project wherein the logics of white supremacy need to be dismantled and we see these practices happening through practices of human relationality, community activism, a love ethic, and </w:t>
      </w:r>
      <w:proofErr w:type="spellStart"/>
      <w:r w:rsidRPr="0060377C">
        <w:rPr>
          <w:rStyle w:val="StyleUnderline"/>
        </w:rPr>
        <w:t>honouring</w:t>
      </w:r>
      <w:proofErr w:type="spellEnd"/>
      <w:r w:rsidRPr="0060377C">
        <w:rPr>
          <w:rStyle w:val="StyleUnderline"/>
        </w:rPr>
        <w:t xml:space="preserve"> our environment.</w:t>
      </w:r>
    </w:p>
    <w:p w14:paraId="31E38737" w14:textId="77777777" w:rsidR="0029212E" w:rsidRDefault="0029212E" w:rsidP="0029212E"/>
    <w:p w14:paraId="5B7084AF" w14:textId="565C61ED" w:rsidR="00173F51" w:rsidRDefault="00173F51" w:rsidP="00173F51">
      <w:pPr>
        <w:pStyle w:val="Heading3"/>
      </w:pPr>
      <w:r>
        <w:lastRenderedPageBreak/>
        <w:t xml:space="preserve">Alternate Method – Fleshly </w:t>
      </w:r>
      <w:proofErr w:type="spellStart"/>
      <w:r>
        <w:t>Marronage</w:t>
      </w:r>
      <w:proofErr w:type="spellEnd"/>
      <w:r>
        <w:t xml:space="preserve"> </w:t>
      </w:r>
    </w:p>
    <w:p w14:paraId="38131440" w14:textId="4EFCAECB" w:rsidR="00173F51" w:rsidRDefault="00173F51" w:rsidP="00173F51"/>
    <w:p w14:paraId="4BFEF81E" w14:textId="77777777" w:rsidR="00173F51" w:rsidRDefault="00173F51" w:rsidP="00173F51">
      <w:pPr>
        <w:pStyle w:val="Heading4"/>
      </w:pPr>
      <w:r>
        <w:t xml:space="preserve">The alternative is fleshly </w:t>
      </w:r>
      <w:proofErr w:type="spellStart"/>
      <w:r>
        <w:t>maroonage</w:t>
      </w:r>
      <w:proofErr w:type="spellEnd"/>
      <w:r>
        <w:t xml:space="preserve"> --this radically material understanding of liminality and the excess of modern society turns towards defining life within the context of livability outside of the recourse to using pain as the definitional point of the subject. </w:t>
      </w:r>
    </w:p>
    <w:p w14:paraId="0F816C05" w14:textId="77777777" w:rsidR="00173F51" w:rsidRPr="007C1C09" w:rsidRDefault="00173F51" w:rsidP="00173F51">
      <w:r>
        <w:rPr>
          <w:rStyle w:val="Style13ptBold"/>
        </w:rPr>
        <w:t xml:space="preserve">Crawley, 20 </w:t>
      </w:r>
      <w:r>
        <w:t xml:space="preserve">[Ashton Crawley, </w:t>
      </w:r>
      <w:proofErr w:type="spellStart"/>
      <w:r>
        <w:t>Ashon</w:t>
      </w:r>
      <w:proofErr w:type="spellEnd"/>
      <w:r>
        <w:t xml:space="preserve"> T. Crawley is Associate Professor of Religious Studies and African American Studies at the University of Virginia and author of </w:t>
      </w:r>
      <w:proofErr w:type="spellStart"/>
      <w:r>
        <w:t>Blackpentecostal</w:t>
      </w:r>
      <w:proofErr w:type="spellEnd"/>
      <w:r>
        <w:t xml:space="preserve"> Breath: The Aesthetics of Possibility, “Stayed | Freedom | Hallelujah,” 2020, Otherwise Worlds]//Townes</w:t>
      </w:r>
    </w:p>
    <w:p w14:paraId="7319BC7A" w14:textId="77777777" w:rsidR="00173F51" w:rsidRPr="007C1C09" w:rsidRDefault="00173F51" w:rsidP="00173F51">
      <w:pPr>
        <w:rPr>
          <w:rStyle w:val="Emphasis"/>
          <w:sz w:val="24"/>
          <w:szCs w:val="24"/>
        </w:rPr>
      </w:pPr>
      <w:r w:rsidRPr="007C1C09">
        <w:rPr>
          <w:rStyle w:val="StyleUnderline"/>
        </w:rPr>
        <w:t xml:space="preserve">Such that even numbness to our times is a means to producing the fleshliness of existence, </w:t>
      </w:r>
      <w:proofErr w:type="spellStart"/>
      <w:proofErr w:type="gramStart"/>
      <w:r w:rsidRPr="007C1C09">
        <w:rPr>
          <w:rStyle w:val="StyleUnderline"/>
        </w:rPr>
        <w:t>an other</w:t>
      </w:r>
      <w:proofErr w:type="spellEnd"/>
      <w:proofErr w:type="gramEnd"/>
      <w:r w:rsidRPr="007C1C09">
        <w:rPr>
          <w:rStyle w:val="StyleUnderline"/>
        </w:rPr>
        <w:t xml:space="preserve"> wise feeling of skin and bone and muscle and sinew that </w:t>
      </w:r>
      <w:r w:rsidRPr="007C1C09">
        <w:rPr>
          <w:rStyle w:val="Emphasis"/>
        </w:rPr>
        <w:t>draws us into</w:t>
      </w:r>
      <w:r w:rsidRPr="007C1C09">
        <w:rPr>
          <w:rStyle w:val="StyleUnderline"/>
        </w:rPr>
        <w:t xml:space="preserve"> and </w:t>
      </w:r>
      <w:r w:rsidRPr="007C1C09">
        <w:rPr>
          <w:rStyle w:val="Emphasis"/>
        </w:rPr>
        <w:t>out of worlds</w:t>
      </w:r>
      <w:r w:rsidRPr="007C1C09">
        <w:rPr>
          <w:sz w:val="14"/>
        </w:rPr>
        <w:t xml:space="preserve">. </w:t>
      </w:r>
      <w:r w:rsidRPr="007C1C09">
        <w:rPr>
          <w:rStyle w:val="StyleUnderline"/>
        </w:rPr>
        <w:t xml:space="preserve">Even in our numbness is a means to withdraw to the mystery of interiority to allow feeling to flow freely, as if numbness becomes the womb for gestational temporal pause, a shield to allow the ongoing emergence for thinking— and in such thinking, producing— </w:t>
      </w:r>
      <w:proofErr w:type="spellStart"/>
      <w:r w:rsidRPr="007C1C09">
        <w:rPr>
          <w:rStyle w:val="Emphasis"/>
        </w:rPr>
        <w:t>other wise</w:t>
      </w:r>
      <w:proofErr w:type="spellEnd"/>
      <w:r w:rsidRPr="007C1C09">
        <w:rPr>
          <w:rStyle w:val="Emphasis"/>
        </w:rPr>
        <w:t xml:space="preserve"> worlds</w:t>
      </w:r>
      <w:r w:rsidRPr="007C1C09">
        <w:rPr>
          <w:sz w:val="14"/>
        </w:rPr>
        <w:t>. Womanist theologian Delores Williams offers the following critique of Black Theology and the place of suffering: “</w:t>
      </w:r>
      <w:r w:rsidRPr="007C1C09">
        <w:rPr>
          <w:rStyle w:val="StyleUnderline"/>
        </w:rPr>
        <w:t>The black experience assumes that the suffering characteristic of the African</w:t>
      </w:r>
      <w:r>
        <w:rPr>
          <w:rStyle w:val="StyleUnderline"/>
        </w:rPr>
        <w:t>-</w:t>
      </w:r>
      <w:r w:rsidRPr="007C1C09">
        <w:rPr>
          <w:rStyle w:val="StyleUnderline"/>
        </w:rPr>
        <w:t xml:space="preserve">American community has resulted only from the horizontal encounter between </w:t>
      </w:r>
      <w:r w:rsidRPr="007C1C09">
        <w:rPr>
          <w:rStyle w:val="Emphasis"/>
        </w:rPr>
        <w:t>blacks and whites</w:t>
      </w:r>
      <w:r w:rsidRPr="007C1C09">
        <w:rPr>
          <w:sz w:val="14"/>
        </w:rPr>
        <w:t xml:space="preserve">. </w:t>
      </w:r>
      <w:r w:rsidRPr="007C1C09">
        <w:rPr>
          <w:rStyle w:val="StyleUnderline"/>
        </w:rPr>
        <w:t xml:space="preserve">The </w:t>
      </w:r>
      <w:r w:rsidRPr="007C1C09">
        <w:rPr>
          <w:rStyle w:val="Emphasis"/>
        </w:rPr>
        <w:t>wilderness experience</w:t>
      </w:r>
      <w:r w:rsidRPr="007C1C09">
        <w:rPr>
          <w:rStyle w:val="StyleUnderline"/>
        </w:rPr>
        <w:t xml:space="preserve"> suggests that this </w:t>
      </w:r>
      <w:r w:rsidRPr="007C1C09">
        <w:rPr>
          <w:rStyle w:val="Emphasis"/>
        </w:rPr>
        <w:t>characteristic</w:t>
      </w:r>
      <w:r w:rsidRPr="007C1C09">
        <w:rPr>
          <w:rStyle w:val="StyleUnderline"/>
        </w:rPr>
        <w:t xml:space="preserve"> </w:t>
      </w:r>
      <w:r w:rsidRPr="007C1C09">
        <w:rPr>
          <w:rStyle w:val="Emphasis"/>
        </w:rPr>
        <w:t>suffering</w:t>
      </w:r>
      <w:r w:rsidRPr="007C1C09">
        <w:rPr>
          <w:rStyle w:val="StyleUnderline"/>
        </w:rPr>
        <w:t xml:space="preserve"> has also </w:t>
      </w:r>
      <w:r w:rsidRPr="007C1C09">
        <w:rPr>
          <w:rStyle w:val="Emphasis"/>
        </w:rPr>
        <w:t>resulted</w:t>
      </w:r>
      <w:r w:rsidRPr="007C1C09">
        <w:rPr>
          <w:rStyle w:val="StyleUnderline"/>
        </w:rPr>
        <w:t xml:space="preserve"> from </w:t>
      </w:r>
      <w:r w:rsidRPr="007C1C09">
        <w:rPr>
          <w:rStyle w:val="Emphasis"/>
        </w:rPr>
        <w:t>black women’s oppression</w:t>
      </w:r>
      <w:r w:rsidRPr="007C1C09">
        <w:rPr>
          <w:rStyle w:val="StyleUnderline"/>
        </w:rPr>
        <w:t xml:space="preserve"> in </w:t>
      </w:r>
      <w:r w:rsidRPr="007C1C09">
        <w:rPr>
          <w:rStyle w:val="Emphasis"/>
        </w:rPr>
        <w:t>society</w:t>
      </w:r>
      <w:r w:rsidRPr="007C1C09">
        <w:rPr>
          <w:rStyle w:val="StyleUnderline"/>
        </w:rPr>
        <w:t xml:space="preserve"> and from the </w:t>
      </w:r>
      <w:r w:rsidRPr="007C1C09">
        <w:rPr>
          <w:rStyle w:val="Emphasis"/>
        </w:rPr>
        <w:t>exploitation</w:t>
      </w:r>
      <w:r>
        <w:rPr>
          <w:rStyle w:val="StyleUnderline"/>
        </w:rPr>
        <w:t xml:space="preserve"> </w:t>
      </w:r>
      <w:r w:rsidRPr="007C1C09">
        <w:rPr>
          <w:rStyle w:val="StyleUnderline"/>
        </w:rPr>
        <w:t xml:space="preserve">of black women in </w:t>
      </w:r>
      <w:r w:rsidRPr="007C1C09">
        <w:rPr>
          <w:rStyle w:val="Emphasis"/>
        </w:rPr>
        <w:t>family contexts</w:t>
      </w:r>
      <w:r w:rsidRPr="007C1C09">
        <w:rPr>
          <w:sz w:val="14"/>
        </w:rPr>
        <w:t xml:space="preserve">.”14 </w:t>
      </w:r>
      <w:r w:rsidRPr="007C1C09">
        <w:rPr>
          <w:rStyle w:val="StyleUnderline"/>
        </w:rPr>
        <w:t xml:space="preserve">What Williams detects, what Williams discovers, is that the very concept of suffering needs a </w:t>
      </w:r>
      <w:proofErr w:type="spellStart"/>
      <w:r w:rsidRPr="007C1C09">
        <w:rPr>
          <w:rStyle w:val="Emphasis"/>
        </w:rPr>
        <w:t>Blackqueer</w:t>
      </w:r>
      <w:proofErr w:type="spellEnd"/>
      <w:r w:rsidRPr="007C1C09">
        <w:rPr>
          <w:rStyle w:val="Emphasis"/>
        </w:rPr>
        <w:t xml:space="preserve"> intervention</w:t>
      </w:r>
      <w:r w:rsidRPr="007C1C09">
        <w:rPr>
          <w:rStyle w:val="StyleUnderline"/>
        </w:rPr>
        <w:t>, one that takes and engages a feminist and womanist hermeneutic</w:t>
      </w:r>
      <w:r w:rsidRPr="007C1C09">
        <w:rPr>
          <w:sz w:val="14"/>
        </w:rPr>
        <w:t xml:space="preserve">. What she outlines and elaborates upon is the way Black suffering centers the wounding and injury of male desire for propertied relations, how Black suffering is normatively grounded in a heteropatriarchal means of thinking the world, thinking the individual, of thinking modern Man. </w:t>
      </w:r>
      <w:r w:rsidRPr="007C1C09">
        <w:rPr>
          <w:rStyle w:val="StyleUnderline"/>
        </w:rPr>
        <w:t xml:space="preserve">With the proliferation of violence against transwomen of color, with Black women being the fastest growing prison population, with media blackouts regarding police violence against Black women—in the </w:t>
      </w:r>
      <w:r w:rsidRPr="007C1C09">
        <w:rPr>
          <w:rStyle w:val="Emphasis"/>
        </w:rPr>
        <w:t>forms of sexual assault and murder</w:t>
      </w:r>
      <w:r w:rsidRPr="007C1C09">
        <w:rPr>
          <w:rStyle w:val="StyleUnderline"/>
        </w:rPr>
        <w:t xml:space="preserve">—it becomes </w:t>
      </w:r>
      <w:r w:rsidRPr="007C1C09">
        <w:rPr>
          <w:rStyle w:val="Emphasis"/>
        </w:rPr>
        <w:t>important</w:t>
      </w:r>
      <w:r w:rsidRPr="007C1C09">
        <w:rPr>
          <w:rStyle w:val="StyleUnderline"/>
        </w:rPr>
        <w:t xml:space="preserve"> for us to </w:t>
      </w:r>
      <w:r w:rsidRPr="007C1C09">
        <w:rPr>
          <w:rStyle w:val="Emphasis"/>
        </w:rPr>
        <w:t>produce justice work</w:t>
      </w:r>
      <w:r w:rsidRPr="007C1C09">
        <w:rPr>
          <w:rStyle w:val="StyleUnderline"/>
        </w:rPr>
        <w:t xml:space="preserve"> that isn’t masculinist at its </w:t>
      </w:r>
      <w:r w:rsidRPr="007C1C09">
        <w:rPr>
          <w:rStyle w:val="Emphasis"/>
        </w:rPr>
        <w:t>core</w:t>
      </w:r>
      <w:r w:rsidRPr="007C1C09">
        <w:rPr>
          <w:rStyle w:val="StyleUnderline"/>
        </w:rPr>
        <w:t>.</w:t>
      </w:r>
      <w:r w:rsidRPr="007C1C09">
        <w:rPr>
          <w:sz w:val="14"/>
        </w:rPr>
        <w:t xml:space="preserve"> </w:t>
      </w:r>
      <w:r w:rsidRPr="007C1C09">
        <w:rPr>
          <w:rStyle w:val="StyleUnderline"/>
        </w:rPr>
        <w:t xml:space="preserve">This would be work that </w:t>
      </w:r>
      <w:r w:rsidRPr="007C1C09">
        <w:rPr>
          <w:rStyle w:val="Emphasis"/>
        </w:rPr>
        <w:t>does not produce suffering</w:t>
      </w:r>
      <w:r w:rsidRPr="007C1C09">
        <w:rPr>
          <w:rStyle w:val="StyleUnderline"/>
        </w:rPr>
        <w:t xml:space="preserve">, articulated by </w:t>
      </w:r>
      <w:r w:rsidRPr="007C1C09">
        <w:rPr>
          <w:rStyle w:val="Emphasis"/>
        </w:rPr>
        <w:t>dominant narratives</w:t>
      </w:r>
      <w:r w:rsidRPr="007C1C09">
        <w:rPr>
          <w:rStyle w:val="StyleUnderline"/>
        </w:rPr>
        <w:t xml:space="preserve">, as the </w:t>
      </w:r>
      <w:r w:rsidRPr="007C1C09">
        <w:rPr>
          <w:rStyle w:val="Emphasis"/>
        </w:rPr>
        <w:t>point of coherence</w:t>
      </w:r>
      <w:r w:rsidRPr="007C1C09">
        <w:rPr>
          <w:rStyle w:val="StyleUnderline"/>
        </w:rPr>
        <w:t xml:space="preserve"> and </w:t>
      </w:r>
      <w:r w:rsidRPr="007C1C09">
        <w:rPr>
          <w:rStyle w:val="Emphasis"/>
        </w:rPr>
        <w:t>convergence</w:t>
      </w:r>
      <w:r w:rsidRPr="007C1C09">
        <w:rPr>
          <w:rStyle w:val="StyleUnderline"/>
        </w:rPr>
        <w:t xml:space="preserve">, as the practice of </w:t>
      </w:r>
      <w:r w:rsidRPr="007C1C09">
        <w:rPr>
          <w:rStyle w:val="Emphasis"/>
        </w:rPr>
        <w:t>displacement</w:t>
      </w:r>
      <w:r w:rsidRPr="007C1C09">
        <w:rPr>
          <w:rStyle w:val="StyleUnderline"/>
        </w:rPr>
        <w:t xml:space="preserve"> from one’s </w:t>
      </w:r>
      <w:r w:rsidRPr="007C1C09">
        <w:rPr>
          <w:rStyle w:val="Emphasis"/>
        </w:rPr>
        <w:t>proper role as citizen</w:t>
      </w:r>
      <w:r w:rsidRPr="007C1C09">
        <w:rPr>
          <w:rStyle w:val="StyleUnderline"/>
        </w:rPr>
        <w:t xml:space="preserve">, as </w:t>
      </w:r>
      <w:r w:rsidRPr="007C1C09">
        <w:rPr>
          <w:rStyle w:val="Emphasis"/>
        </w:rPr>
        <w:t>subject</w:t>
      </w:r>
      <w:r w:rsidRPr="007C1C09">
        <w:rPr>
          <w:rStyle w:val="StyleUnderline"/>
        </w:rPr>
        <w:t xml:space="preserve">, as </w:t>
      </w:r>
      <w:r w:rsidRPr="007C1C09">
        <w:rPr>
          <w:rStyle w:val="Emphasis"/>
        </w:rPr>
        <w:t>aspiring to be Man</w:t>
      </w:r>
      <w:r w:rsidRPr="007C1C09">
        <w:rPr>
          <w:sz w:val="14"/>
        </w:rPr>
        <w:t xml:space="preserve">. And this because suffering, the kind Williams critiques, would remain the zone of male lament regarding displacement, attempting to crowd out other voices because of the individuating nature of the very concept. Articulating Black suffering this way interrupts Black patriarchy from assuming the “rightful” place in the Black community. Black suffering would then come to share strong resemblances to what Daniel Patrick Moynihan’s report would call the “tangle of pathology” of Black social life.15 </w:t>
      </w:r>
      <w:r w:rsidRPr="007C1C09">
        <w:rPr>
          <w:rStyle w:val="StyleUnderline"/>
        </w:rPr>
        <w:t xml:space="preserve">This elaboration of suffering would then come to share strong resemblances to nationalisms that are about the “rightful” place of Man with women and children behind and supporting such a </w:t>
      </w:r>
      <w:r w:rsidRPr="007C1C09">
        <w:rPr>
          <w:rStyle w:val="Emphasis"/>
        </w:rPr>
        <w:t>masculinist, heteropatriarchal ordering</w:t>
      </w:r>
      <w:r w:rsidRPr="007C1C09">
        <w:rPr>
          <w:rStyle w:val="StyleUnderline"/>
        </w:rPr>
        <w:t>.</w:t>
      </w:r>
      <w:r w:rsidRPr="007C1C09">
        <w:rPr>
          <w:sz w:val="14"/>
        </w:rPr>
        <w:t xml:space="preserve"> </w:t>
      </w:r>
      <w:r w:rsidRPr="007C1C09">
        <w:rPr>
          <w:rStyle w:val="StyleUnderline"/>
        </w:rPr>
        <w:t xml:space="preserve">What Williams discovered but left for us to elaborate are the ways Black suffering as categorical distinction could not </w:t>
      </w:r>
      <w:r w:rsidRPr="007C1C09">
        <w:rPr>
          <w:rStyle w:val="Emphasis"/>
        </w:rPr>
        <w:t>accommodate</w:t>
      </w:r>
      <w:r w:rsidRPr="007C1C09">
        <w:rPr>
          <w:rStyle w:val="StyleUnderline"/>
        </w:rPr>
        <w:t xml:space="preserve"> the </w:t>
      </w:r>
      <w:r w:rsidRPr="007C1C09">
        <w:rPr>
          <w:rStyle w:val="Emphasis"/>
        </w:rPr>
        <w:t>materiality</w:t>
      </w:r>
      <w:r w:rsidRPr="007C1C09">
        <w:rPr>
          <w:rStyle w:val="StyleUnderline"/>
        </w:rPr>
        <w:t xml:space="preserve"> of </w:t>
      </w:r>
      <w:r w:rsidRPr="007C1C09">
        <w:rPr>
          <w:rStyle w:val="Emphasis"/>
        </w:rPr>
        <w:t>reality</w:t>
      </w:r>
      <w:r w:rsidRPr="007C1C09">
        <w:rPr>
          <w:rStyle w:val="StyleUnderline"/>
        </w:rPr>
        <w:t xml:space="preserve"> of the </w:t>
      </w:r>
      <w:r w:rsidRPr="007C1C09">
        <w:rPr>
          <w:rStyle w:val="Emphasis"/>
        </w:rPr>
        <w:t>whole of people called Black</w:t>
      </w:r>
      <w:r w:rsidRPr="007C1C09">
        <w:rPr>
          <w:rStyle w:val="StyleUnderline"/>
        </w:rPr>
        <w:t xml:space="preserve">, how it was always already a </w:t>
      </w:r>
      <w:r w:rsidRPr="007C1C09">
        <w:rPr>
          <w:rStyle w:val="Emphasis"/>
        </w:rPr>
        <w:t>delimitation</w:t>
      </w:r>
      <w:r w:rsidRPr="007C1C09">
        <w:rPr>
          <w:rStyle w:val="StyleUnderline"/>
        </w:rPr>
        <w:t xml:space="preserve"> of </w:t>
      </w:r>
      <w:r w:rsidRPr="007C1C09">
        <w:rPr>
          <w:rStyle w:val="Emphasis"/>
        </w:rPr>
        <w:t>thought</w:t>
      </w:r>
      <w:r w:rsidRPr="007C1C09">
        <w:rPr>
          <w:sz w:val="14"/>
        </w:rPr>
        <w:t xml:space="preserve">. </w:t>
      </w:r>
      <w:r w:rsidRPr="007C1C09">
        <w:rPr>
          <w:rStyle w:val="StyleUnderline"/>
        </w:rPr>
        <w:t xml:space="preserve">What if </w:t>
      </w:r>
      <w:r w:rsidRPr="007C1C09">
        <w:rPr>
          <w:rStyle w:val="Emphasis"/>
        </w:rPr>
        <w:t>suffering were not the point of departure</w:t>
      </w:r>
      <w:r w:rsidRPr="007C1C09">
        <w:rPr>
          <w:rStyle w:val="StyleUnderline"/>
        </w:rPr>
        <w:t xml:space="preserve">, what if we did not utilize the epistemology of male injury outlined by Delores Williams, what if we produced— perhaps in the way of Jack Halberstam— </w:t>
      </w:r>
      <w:r w:rsidRPr="007C1C09">
        <w:rPr>
          <w:rStyle w:val="Emphasis"/>
        </w:rPr>
        <w:t>failure as an art</w:t>
      </w:r>
      <w:r w:rsidRPr="007C1C09">
        <w:rPr>
          <w:rStyle w:val="StyleUnderline"/>
        </w:rPr>
        <w:t xml:space="preserve">, as </w:t>
      </w:r>
      <w:r w:rsidRPr="007C1C09">
        <w:rPr>
          <w:rStyle w:val="Emphasis"/>
        </w:rPr>
        <w:t>aesthetic practice</w:t>
      </w:r>
      <w:r w:rsidRPr="007C1C09">
        <w:rPr>
          <w:rStyle w:val="StyleUnderline"/>
        </w:rPr>
        <w:t xml:space="preserve">, to </w:t>
      </w:r>
      <w:r w:rsidRPr="007C1C09">
        <w:rPr>
          <w:rStyle w:val="Emphasis"/>
        </w:rPr>
        <w:t>think and conceive otherwise relationality</w:t>
      </w:r>
      <w:r w:rsidRPr="007C1C09">
        <w:rPr>
          <w:sz w:val="14"/>
        </w:rPr>
        <w:t xml:space="preserve">? </w:t>
      </w:r>
      <w:r w:rsidRPr="007C1C09">
        <w:rPr>
          <w:rStyle w:val="StyleUnderline"/>
        </w:rPr>
        <w:t xml:space="preserve">Perhaps our capacity for relationality otherwise remains unthinkable, a relationality not based on what </w:t>
      </w:r>
      <w:r w:rsidRPr="007C1C09">
        <w:rPr>
          <w:rStyle w:val="Emphasis"/>
        </w:rPr>
        <w:t>violence</w:t>
      </w:r>
      <w:r w:rsidRPr="007C1C09">
        <w:rPr>
          <w:rStyle w:val="StyleUnderline"/>
        </w:rPr>
        <w:t xml:space="preserve"> can do, how it does befall us, but a </w:t>
      </w:r>
      <w:r w:rsidRPr="007C1C09">
        <w:rPr>
          <w:rStyle w:val="Emphasis"/>
        </w:rPr>
        <w:t>relationality</w:t>
      </w:r>
      <w:r w:rsidRPr="007C1C09">
        <w:rPr>
          <w:rStyle w:val="StyleUnderline"/>
        </w:rPr>
        <w:t xml:space="preserve"> that </w:t>
      </w:r>
      <w:r w:rsidRPr="007C1C09">
        <w:rPr>
          <w:rStyle w:val="Emphasis"/>
        </w:rPr>
        <w:t>privileges</w:t>
      </w:r>
      <w:r w:rsidRPr="007C1C09">
        <w:rPr>
          <w:rStyle w:val="StyleUnderline"/>
        </w:rPr>
        <w:t xml:space="preserve"> </w:t>
      </w:r>
      <w:r w:rsidRPr="007C1C09">
        <w:rPr>
          <w:rStyle w:val="Emphasis"/>
        </w:rPr>
        <w:t>the discarded remains, the excesses, of aesthetics</w:t>
      </w:r>
      <w:r w:rsidRPr="007C1C09">
        <w:rPr>
          <w:sz w:val="14"/>
        </w:rPr>
        <w:t xml:space="preserve">. This would be a </w:t>
      </w:r>
      <w:r w:rsidRPr="007C1C09">
        <w:rPr>
          <w:rStyle w:val="StyleUnderline"/>
        </w:rPr>
        <w:t xml:space="preserve">relationality that exists at the </w:t>
      </w:r>
      <w:r w:rsidRPr="007C1C09">
        <w:rPr>
          <w:rStyle w:val="Emphasis"/>
        </w:rPr>
        <w:t>limits of knowledge</w:t>
      </w:r>
      <w:r w:rsidRPr="007C1C09">
        <w:rPr>
          <w:sz w:val="14"/>
        </w:rPr>
        <w:t xml:space="preserve">, as perhaps Denise Ferreira da Silva </w:t>
      </w:r>
      <w:r w:rsidRPr="007C1C09">
        <w:rPr>
          <w:rStyle w:val="StyleUnderline"/>
        </w:rPr>
        <w:t xml:space="preserve">would say.16 Let’s meet in the </w:t>
      </w:r>
      <w:r w:rsidRPr="007C1C09">
        <w:rPr>
          <w:rStyle w:val="Emphasis"/>
        </w:rPr>
        <w:t>zone of</w:t>
      </w:r>
      <w:r w:rsidRPr="007C1C09">
        <w:rPr>
          <w:rStyle w:val="StyleUnderline"/>
        </w:rPr>
        <w:t xml:space="preserve"> </w:t>
      </w:r>
      <w:r w:rsidRPr="007C1C09">
        <w:rPr>
          <w:rStyle w:val="Emphasis"/>
        </w:rPr>
        <w:t>otherwise possibilities</w:t>
      </w:r>
      <w:r w:rsidRPr="007C1C09">
        <w:rPr>
          <w:rStyle w:val="StyleUnderline"/>
        </w:rPr>
        <w:t>, what Delores Williams calls the “</w:t>
      </w:r>
      <w:r w:rsidRPr="007C1C09">
        <w:rPr>
          <w:rStyle w:val="Emphasis"/>
        </w:rPr>
        <w:t>wilderness</w:t>
      </w:r>
      <w:r w:rsidRPr="007C1C09">
        <w:rPr>
          <w:rStyle w:val="StyleUnderline"/>
        </w:rPr>
        <w:t xml:space="preserve">,” what might be </w:t>
      </w:r>
      <w:r w:rsidRPr="007C1C09">
        <w:rPr>
          <w:rStyle w:val="Emphasis"/>
        </w:rPr>
        <w:t>considered</w:t>
      </w:r>
      <w:r w:rsidRPr="007C1C09">
        <w:rPr>
          <w:rStyle w:val="StyleUnderline"/>
        </w:rPr>
        <w:t xml:space="preserve">— following </w:t>
      </w:r>
      <w:proofErr w:type="spellStart"/>
      <w:r w:rsidRPr="007C1C09">
        <w:rPr>
          <w:rStyle w:val="StyleUnderline"/>
        </w:rPr>
        <w:t>Sylviane</w:t>
      </w:r>
      <w:proofErr w:type="spellEnd"/>
      <w:r w:rsidRPr="007C1C09">
        <w:rPr>
          <w:rStyle w:val="StyleUnderline"/>
        </w:rPr>
        <w:t xml:space="preserve"> Diouf17— the</w:t>
      </w:r>
      <w:r>
        <w:rPr>
          <w:rStyle w:val="StyleUnderline"/>
        </w:rPr>
        <w:t xml:space="preserve"> </w:t>
      </w:r>
      <w:r w:rsidRPr="007C1C09">
        <w:rPr>
          <w:rStyle w:val="Emphasis"/>
        </w:rPr>
        <w:t xml:space="preserve">secret place of </w:t>
      </w:r>
      <w:proofErr w:type="spellStart"/>
      <w:r w:rsidRPr="007C1C09">
        <w:rPr>
          <w:rStyle w:val="Emphasis"/>
        </w:rPr>
        <w:t>marronage</w:t>
      </w:r>
      <w:proofErr w:type="spellEnd"/>
      <w:r w:rsidRPr="007C1C09">
        <w:rPr>
          <w:sz w:val="14"/>
        </w:rPr>
        <w:t xml:space="preserve">. </w:t>
      </w:r>
      <w:r w:rsidRPr="007C1C09">
        <w:rPr>
          <w:rStyle w:val="StyleUnderline"/>
        </w:rPr>
        <w:t xml:space="preserve">Timothy James </w:t>
      </w:r>
      <w:r w:rsidRPr="007C1C09">
        <w:rPr>
          <w:rStyle w:val="StyleUnderline"/>
        </w:rPr>
        <w:lastRenderedPageBreak/>
        <w:t xml:space="preserve">Lockley says of Maroons that they “set out to form </w:t>
      </w:r>
      <w:r w:rsidRPr="007C1C09">
        <w:rPr>
          <w:rStyle w:val="Emphasis"/>
        </w:rPr>
        <w:t>independent communities</w:t>
      </w:r>
      <w:r w:rsidRPr="007C1C09">
        <w:rPr>
          <w:rStyle w:val="StyleUnderline"/>
        </w:rPr>
        <w:t xml:space="preserve"> that were self</w:t>
      </w:r>
      <w:r>
        <w:rPr>
          <w:rStyle w:val="StyleUnderline"/>
        </w:rPr>
        <w:t>-</w:t>
      </w:r>
      <w:r w:rsidRPr="007C1C09">
        <w:rPr>
          <w:rStyle w:val="Emphasis"/>
        </w:rPr>
        <w:t>sufficient</w:t>
      </w:r>
      <w:r w:rsidRPr="007C1C09">
        <w:rPr>
          <w:rStyle w:val="StyleUnderline"/>
        </w:rPr>
        <w:t xml:space="preserve"> and that </w:t>
      </w:r>
      <w:r w:rsidRPr="007C1C09">
        <w:rPr>
          <w:rStyle w:val="Emphasis"/>
        </w:rPr>
        <w:t>could exist outside</w:t>
      </w:r>
      <w:r w:rsidRPr="007C1C09">
        <w:rPr>
          <w:rStyle w:val="StyleUnderline"/>
        </w:rPr>
        <w:t xml:space="preserve"> of the </w:t>
      </w:r>
      <w:r w:rsidRPr="007C1C09">
        <w:rPr>
          <w:rStyle w:val="Emphasis"/>
        </w:rPr>
        <w:t>systems</w:t>
      </w:r>
      <w:r w:rsidRPr="007C1C09">
        <w:rPr>
          <w:rStyle w:val="StyleUnderline"/>
        </w:rPr>
        <w:t xml:space="preserve"> of </w:t>
      </w:r>
      <w:r w:rsidRPr="007C1C09">
        <w:rPr>
          <w:rStyle w:val="Emphasis"/>
        </w:rPr>
        <w:t>government</w:t>
      </w:r>
      <w:r w:rsidRPr="007C1C09">
        <w:rPr>
          <w:rStyle w:val="StyleUnderline"/>
        </w:rPr>
        <w:t xml:space="preserve"> created by </w:t>
      </w:r>
      <w:r w:rsidRPr="007C1C09">
        <w:rPr>
          <w:rStyle w:val="Emphasis"/>
        </w:rPr>
        <w:t>Europeans</w:t>
      </w:r>
      <w:r w:rsidRPr="007C1C09">
        <w:rPr>
          <w:rStyle w:val="StyleUnderline"/>
        </w:rPr>
        <w:t xml:space="preserve"> in the </w:t>
      </w:r>
      <w:r w:rsidRPr="007C1C09">
        <w:rPr>
          <w:rStyle w:val="Emphasis"/>
        </w:rPr>
        <w:t>Americas</w:t>
      </w:r>
      <w:r w:rsidRPr="007C1C09">
        <w:rPr>
          <w:rStyle w:val="StyleUnderline"/>
        </w:rPr>
        <w:t xml:space="preserve">” and that these spaces were at times where Africans and Natives, Blacks, and indigenes came together in the ser vice of </w:t>
      </w:r>
      <w:r w:rsidRPr="007C1C09">
        <w:rPr>
          <w:rStyle w:val="Emphasis"/>
        </w:rPr>
        <w:t>producing otherwise sociality</w:t>
      </w:r>
      <w:r w:rsidRPr="007C1C09">
        <w:rPr>
          <w:sz w:val="14"/>
        </w:rPr>
        <w:t>.18 “At precisely the moment citizen</w:t>
      </w:r>
      <w:r>
        <w:rPr>
          <w:sz w:val="14"/>
        </w:rPr>
        <w:t>-</w:t>
      </w:r>
      <w:r w:rsidRPr="007C1C09">
        <w:rPr>
          <w:sz w:val="14"/>
        </w:rPr>
        <w:t xml:space="preserve">subjects were emerging in metropolitan centers, </w:t>
      </w:r>
      <w:r w:rsidRPr="007C1C09">
        <w:rPr>
          <w:rStyle w:val="StyleUnderline"/>
        </w:rPr>
        <w:t xml:space="preserve">the plantation zone gave rise to an ecological practice closely linked to </w:t>
      </w:r>
      <w:proofErr w:type="spellStart"/>
      <w:r w:rsidRPr="007C1C09">
        <w:rPr>
          <w:rStyle w:val="Emphasis"/>
        </w:rPr>
        <w:t>marronage</w:t>
      </w:r>
      <w:proofErr w:type="spellEnd"/>
      <w:r w:rsidRPr="007C1C09">
        <w:rPr>
          <w:rStyle w:val="StyleUnderline"/>
        </w:rPr>
        <w:t xml:space="preserve">, a process through which </w:t>
      </w:r>
      <w:r w:rsidRPr="007C1C09">
        <w:rPr>
          <w:rStyle w:val="Emphasis"/>
        </w:rPr>
        <w:t>human agents</w:t>
      </w:r>
      <w:r w:rsidRPr="007C1C09">
        <w:rPr>
          <w:rStyle w:val="StyleUnderline"/>
        </w:rPr>
        <w:t xml:space="preserve"> found ways to </w:t>
      </w:r>
      <w:r w:rsidRPr="007C1C09">
        <w:rPr>
          <w:rStyle w:val="Emphasis"/>
        </w:rPr>
        <w:t>interact</w:t>
      </w:r>
      <w:r w:rsidRPr="007C1C09">
        <w:rPr>
          <w:rStyle w:val="StyleUnderline"/>
        </w:rPr>
        <w:t xml:space="preserve"> with </w:t>
      </w:r>
      <w:r w:rsidRPr="007C1C09">
        <w:rPr>
          <w:rStyle w:val="Emphasis"/>
        </w:rPr>
        <w:t>nonhuman forces</w:t>
      </w:r>
      <w:r w:rsidRPr="007C1C09">
        <w:rPr>
          <w:rStyle w:val="StyleUnderline"/>
        </w:rPr>
        <w:t xml:space="preserve"> and in so doing </w:t>
      </w:r>
      <w:r w:rsidRPr="007C1C09">
        <w:rPr>
          <w:rStyle w:val="Emphasis"/>
        </w:rPr>
        <w:t>resisted the order of the plantation</w:t>
      </w:r>
      <w:r w:rsidRPr="007C1C09">
        <w:rPr>
          <w:sz w:val="14"/>
        </w:rPr>
        <w:t xml:space="preserve">.”19 </w:t>
      </w:r>
      <w:r w:rsidRPr="007C1C09">
        <w:rPr>
          <w:rStyle w:val="StyleUnderline"/>
        </w:rPr>
        <w:t xml:space="preserve">Such coming together through emergent otherwise forms of personhood, in the </w:t>
      </w:r>
      <w:r w:rsidRPr="007C1C09">
        <w:rPr>
          <w:rStyle w:val="Emphasis"/>
        </w:rPr>
        <w:t>wilderness</w:t>
      </w:r>
      <w:r w:rsidRPr="007C1C09">
        <w:rPr>
          <w:rStyle w:val="StyleUnderline"/>
        </w:rPr>
        <w:t xml:space="preserve">, in swamps, in other wise </w:t>
      </w:r>
      <w:r w:rsidRPr="007C1C09">
        <w:rPr>
          <w:rStyle w:val="Emphasis"/>
        </w:rPr>
        <w:t>landscapes</w:t>
      </w:r>
      <w:r w:rsidRPr="007C1C09">
        <w:rPr>
          <w:rStyle w:val="StyleUnderline"/>
        </w:rPr>
        <w:t xml:space="preserve"> that had their attendant </w:t>
      </w:r>
      <w:r w:rsidRPr="007C1C09">
        <w:rPr>
          <w:rStyle w:val="Emphasis"/>
        </w:rPr>
        <w:t>soundscapes</w:t>
      </w:r>
      <w:r w:rsidRPr="007C1C09">
        <w:rPr>
          <w:rStyle w:val="StyleUnderline"/>
        </w:rPr>
        <w:t xml:space="preserve">, would be a critique of </w:t>
      </w:r>
      <w:r w:rsidRPr="007C1C09">
        <w:rPr>
          <w:rStyle w:val="Emphasis"/>
        </w:rPr>
        <w:t>Western theological-philosophical Man</w:t>
      </w:r>
      <w:r w:rsidRPr="007C1C09">
        <w:rPr>
          <w:rStyle w:val="StyleUnderline"/>
        </w:rPr>
        <w:t xml:space="preserve">, would come to include other wise possibilities for relationality not just between these otherwise modes of personhood but otherwise relations to land itself, a critical intervention into what would come to be </w:t>
      </w:r>
      <w:r w:rsidRPr="007C1C09">
        <w:rPr>
          <w:rStyle w:val="Emphasis"/>
        </w:rPr>
        <w:t>normative relations</w:t>
      </w:r>
      <w:r w:rsidRPr="007C1C09">
        <w:rPr>
          <w:rStyle w:val="StyleUnderline"/>
        </w:rPr>
        <w:t xml:space="preserve"> to the </w:t>
      </w:r>
      <w:r w:rsidRPr="007C1C09">
        <w:rPr>
          <w:rStyle w:val="Emphasis"/>
        </w:rPr>
        <w:t>ecological</w:t>
      </w:r>
      <w:r w:rsidRPr="007C1C09">
        <w:rPr>
          <w:rStyle w:val="StyleUnderline"/>
        </w:rPr>
        <w:t xml:space="preserve"> and the </w:t>
      </w:r>
      <w:r w:rsidRPr="007C1C09">
        <w:rPr>
          <w:rStyle w:val="Emphasis"/>
        </w:rPr>
        <w:t>necessity of displacement</w:t>
      </w:r>
      <w:r w:rsidRPr="007C1C09">
        <w:rPr>
          <w:rStyle w:val="StyleUnderline"/>
        </w:rPr>
        <w:t xml:space="preserve">, of settler </w:t>
      </w:r>
      <w:r w:rsidRPr="007C1C09">
        <w:rPr>
          <w:rStyle w:val="Emphasis"/>
        </w:rPr>
        <w:t>colonialist logics</w:t>
      </w:r>
      <w:r w:rsidRPr="007C1C09">
        <w:rPr>
          <w:rStyle w:val="StyleUnderline"/>
        </w:rPr>
        <w:t xml:space="preserve"> and </w:t>
      </w:r>
      <w:r w:rsidRPr="007C1C09">
        <w:rPr>
          <w:rStyle w:val="Emphasis"/>
        </w:rPr>
        <w:t>logistics</w:t>
      </w:r>
      <w:r w:rsidRPr="007C1C09">
        <w:rPr>
          <w:rStyle w:val="StyleUnderline"/>
        </w:rPr>
        <w:t xml:space="preserve">. </w:t>
      </w:r>
      <w:r w:rsidRPr="007C1C09">
        <w:rPr>
          <w:sz w:val="14"/>
        </w:rPr>
        <w:t>“</w:t>
      </w:r>
      <w:r w:rsidRPr="007C1C09">
        <w:rPr>
          <w:rStyle w:val="StyleUnderline"/>
        </w:rPr>
        <w:t xml:space="preserve">Autonomy was at the heart of their project and exile the means to realize it,” Diouf writes. “The need for foolproof concealment, the </w:t>
      </w:r>
      <w:r w:rsidRPr="007C1C09">
        <w:rPr>
          <w:rStyle w:val="Emphasis"/>
        </w:rPr>
        <w:t>exploitation of their natural environment</w:t>
      </w:r>
      <w:r w:rsidRPr="007C1C09">
        <w:rPr>
          <w:rStyle w:val="StyleUnderline"/>
        </w:rPr>
        <w:t xml:space="preserve">, and their </w:t>
      </w:r>
      <w:r w:rsidRPr="007C1C09">
        <w:rPr>
          <w:rStyle w:val="Emphasis"/>
        </w:rPr>
        <w:t>stealth raids on farms and plantations were at the very core of their lives</w:t>
      </w:r>
      <w:r w:rsidRPr="007C1C09">
        <w:rPr>
          <w:sz w:val="14"/>
        </w:rPr>
        <w:t xml:space="preserve">. Secrecy and the particular ecology of their refuges forced them to devise specific ways to occupy the land and to hide within it.”20 </w:t>
      </w:r>
      <w:proofErr w:type="spellStart"/>
      <w:r w:rsidRPr="007C1C09">
        <w:rPr>
          <w:rStyle w:val="Emphasis"/>
        </w:rPr>
        <w:t>Marronage</w:t>
      </w:r>
      <w:proofErr w:type="spellEnd"/>
      <w:r w:rsidRPr="007C1C09">
        <w:rPr>
          <w:rStyle w:val="Emphasis"/>
        </w:rPr>
        <w:t xml:space="preserve"> is the practice of intellectual possibility otherwise</w:t>
      </w:r>
      <w:r w:rsidRPr="007C1C09">
        <w:rPr>
          <w:sz w:val="14"/>
        </w:rPr>
        <w:t xml:space="preserve">. And it is there where stayed, freedom, and hallelujah sound in and out, produce resonance. It is there where stayed, freedom, and hallelujah lose their </w:t>
      </w:r>
      <w:proofErr w:type="spellStart"/>
      <w:r w:rsidRPr="007C1C09">
        <w:rPr>
          <w:sz w:val="14"/>
        </w:rPr>
        <w:t>religiocultural</w:t>
      </w:r>
      <w:proofErr w:type="spellEnd"/>
      <w:r w:rsidRPr="007C1C09">
        <w:rPr>
          <w:sz w:val="14"/>
        </w:rPr>
        <w:t xml:space="preserve"> specificity not in the cause of dilution but in the production of dispersing the sonic force, the </w:t>
      </w:r>
      <w:r w:rsidRPr="007C1C09">
        <w:rPr>
          <w:rStyle w:val="Emphasis"/>
        </w:rPr>
        <w:t xml:space="preserve">liberating </w:t>
      </w:r>
      <w:proofErr w:type="spellStart"/>
      <w:r w:rsidRPr="007C1C09">
        <w:rPr>
          <w:rStyle w:val="Emphasis"/>
        </w:rPr>
        <w:t>enfleshment</w:t>
      </w:r>
      <w:proofErr w:type="spellEnd"/>
      <w:r w:rsidRPr="007C1C09">
        <w:rPr>
          <w:rStyle w:val="Emphasis"/>
        </w:rPr>
        <w:t xml:space="preserve"> such sounds, such sentiments generate</w:t>
      </w:r>
      <w:r w:rsidRPr="007C1C09">
        <w:rPr>
          <w:sz w:val="14"/>
        </w:rPr>
        <w:t xml:space="preserve">. </w:t>
      </w:r>
      <w:r w:rsidRPr="007C1C09">
        <w:rPr>
          <w:rStyle w:val="StyleUnderline"/>
        </w:rPr>
        <w:t xml:space="preserve">It is in the zone of </w:t>
      </w:r>
      <w:r w:rsidRPr="007C1C09">
        <w:rPr>
          <w:rStyle w:val="Emphasis"/>
        </w:rPr>
        <w:t>the openness</w:t>
      </w:r>
      <w:r w:rsidRPr="007C1C09">
        <w:rPr>
          <w:rStyle w:val="StyleUnderline"/>
        </w:rPr>
        <w:t xml:space="preserve">, the </w:t>
      </w:r>
      <w:r w:rsidRPr="007C1C09">
        <w:rPr>
          <w:rStyle w:val="Emphasis"/>
        </w:rPr>
        <w:t>space of vulnerability</w:t>
      </w:r>
      <w:r w:rsidRPr="007C1C09">
        <w:rPr>
          <w:rStyle w:val="StyleUnderline"/>
        </w:rPr>
        <w:t xml:space="preserve">, that must be </w:t>
      </w:r>
      <w:r w:rsidRPr="007C1C09">
        <w:rPr>
          <w:rStyle w:val="Emphasis"/>
        </w:rPr>
        <w:t>protected</w:t>
      </w:r>
      <w:r w:rsidRPr="007C1C09">
        <w:rPr>
          <w:sz w:val="14"/>
        </w:rPr>
        <w:t xml:space="preserve">. </w:t>
      </w:r>
      <w:proofErr w:type="spellStart"/>
      <w:r w:rsidRPr="007C1C09">
        <w:rPr>
          <w:rStyle w:val="Emphasis"/>
          <w:sz w:val="24"/>
          <w:szCs w:val="24"/>
        </w:rPr>
        <w:t>Weheliye</w:t>
      </w:r>
      <w:proofErr w:type="spellEnd"/>
      <w:r w:rsidRPr="007C1C09">
        <w:rPr>
          <w:rStyle w:val="Emphasis"/>
          <w:sz w:val="24"/>
          <w:szCs w:val="24"/>
        </w:rPr>
        <w:t xml:space="preserve"> states that “the flesh provides the ground, the loophole of retreat, the liminal space, and the archipelago for those revolutions that will have occurred but remain largely imperceptible within Man’s political and critical idioms.</w:t>
      </w:r>
      <w:r w:rsidRPr="007C1C09">
        <w:rPr>
          <w:sz w:val="14"/>
        </w:rPr>
        <w:t xml:space="preserve">”21 </w:t>
      </w:r>
      <w:r w:rsidRPr="007C1C09">
        <w:rPr>
          <w:rStyle w:val="StyleUnderline"/>
        </w:rPr>
        <w:t xml:space="preserve">It is this imperceptibility to Man, to a modern discourse and disciplinary apparatus, an imperceptibility to normative modalities of existence and desire, that would have been a gift, </w:t>
      </w:r>
      <w:r w:rsidRPr="007C1C09">
        <w:rPr>
          <w:rStyle w:val="Emphasis"/>
        </w:rPr>
        <w:t>the gift found in flesh</w:t>
      </w:r>
      <w:r w:rsidRPr="007C1C09">
        <w:rPr>
          <w:sz w:val="14"/>
        </w:rPr>
        <w:t xml:space="preserve">. </w:t>
      </w:r>
      <w:r w:rsidRPr="007C1C09">
        <w:rPr>
          <w:rStyle w:val="Emphasis"/>
          <w:sz w:val="24"/>
          <w:szCs w:val="24"/>
        </w:rPr>
        <w:t>This is what is rehearsed with each protest for and praise of Black flesh lost to the violence of modernity, to the violence of police and poverty. What is rehearsed and performed is an excess that remains, an excess that is imperceptible though its force moves and vibrates and is generative for thinking</w:t>
      </w:r>
      <w:r>
        <w:rPr>
          <w:rStyle w:val="Emphasis"/>
          <w:sz w:val="24"/>
          <w:szCs w:val="24"/>
        </w:rPr>
        <w:t xml:space="preserve"> </w:t>
      </w:r>
      <w:r w:rsidRPr="007C1C09">
        <w:rPr>
          <w:rStyle w:val="Emphasis"/>
          <w:sz w:val="24"/>
          <w:szCs w:val="24"/>
        </w:rPr>
        <w:t xml:space="preserve">and imagining </w:t>
      </w:r>
      <w:proofErr w:type="spellStart"/>
      <w:r w:rsidRPr="007C1C09">
        <w:rPr>
          <w:rStyle w:val="Emphasis"/>
          <w:sz w:val="24"/>
          <w:szCs w:val="24"/>
        </w:rPr>
        <w:t>other wise</w:t>
      </w:r>
      <w:proofErr w:type="spellEnd"/>
      <w:r w:rsidRPr="007C1C09">
        <w:rPr>
          <w:rStyle w:val="Emphasis"/>
          <w:sz w:val="24"/>
          <w:szCs w:val="24"/>
        </w:rPr>
        <w:t xml:space="preserve">. Such excess is the abolition from the normative genre of Man. And in such excess is the celebratory possibility of </w:t>
      </w:r>
      <w:proofErr w:type="spellStart"/>
      <w:r w:rsidRPr="007C1C09">
        <w:rPr>
          <w:rStyle w:val="Emphasis"/>
          <w:sz w:val="24"/>
          <w:szCs w:val="24"/>
        </w:rPr>
        <w:t>other wise</w:t>
      </w:r>
      <w:proofErr w:type="spellEnd"/>
      <w:r w:rsidRPr="007C1C09">
        <w:rPr>
          <w:rStyle w:val="Emphasis"/>
          <w:sz w:val="24"/>
          <w:szCs w:val="24"/>
        </w:rPr>
        <w:t xml:space="preserve">. </w:t>
      </w:r>
      <w:proofErr w:type="spellStart"/>
      <w:r w:rsidRPr="007C1C09">
        <w:rPr>
          <w:rStyle w:val="Emphasis"/>
          <w:sz w:val="24"/>
          <w:szCs w:val="24"/>
        </w:rPr>
        <w:t>Hallelu</w:t>
      </w:r>
      <w:proofErr w:type="spellEnd"/>
      <w:r w:rsidRPr="007C1C09">
        <w:rPr>
          <w:rStyle w:val="Emphasis"/>
          <w:sz w:val="24"/>
          <w:szCs w:val="24"/>
        </w:rPr>
        <w:t xml:space="preserve">, </w:t>
      </w:r>
      <w:proofErr w:type="spellStart"/>
      <w:r w:rsidRPr="007C1C09">
        <w:rPr>
          <w:rStyle w:val="Emphasis"/>
          <w:sz w:val="24"/>
          <w:szCs w:val="24"/>
        </w:rPr>
        <w:t>hallelu</w:t>
      </w:r>
      <w:proofErr w:type="spellEnd"/>
      <w:r w:rsidRPr="007C1C09">
        <w:rPr>
          <w:rStyle w:val="Emphasis"/>
          <w:sz w:val="24"/>
          <w:szCs w:val="24"/>
        </w:rPr>
        <w:t>, hallelujah . . .</w:t>
      </w:r>
    </w:p>
    <w:p w14:paraId="3D608B28" w14:textId="77777777" w:rsidR="00173F51" w:rsidRDefault="00173F51" w:rsidP="00173F51">
      <w:pPr>
        <w:pStyle w:val="Heading4"/>
      </w:pPr>
      <w:r>
        <w:t xml:space="preserve">The alternative grounds an understanding of the flesh alongside ceaseless violence. We understand that the inhabitation of the flesh is the radical potential of pure relationality and empathy. </w:t>
      </w:r>
    </w:p>
    <w:p w14:paraId="3BC75AAB" w14:textId="77777777" w:rsidR="00173F51" w:rsidRPr="007C1C09" w:rsidRDefault="00173F51" w:rsidP="00173F51">
      <w:r>
        <w:rPr>
          <w:rStyle w:val="Style13ptBold"/>
        </w:rPr>
        <w:t xml:space="preserve">Crawley, 20 </w:t>
      </w:r>
      <w:r>
        <w:t xml:space="preserve">[Ashton Crawley, </w:t>
      </w:r>
      <w:proofErr w:type="spellStart"/>
      <w:r>
        <w:t>Ashon</w:t>
      </w:r>
      <w:proofErr w:type="spellEnd"/>
      <w:r>
        <w:t xml:space="preserve"> T. Crawley is Associate Professor of Religious Studies and African American Studies at the University of Virginia and author of </w:t>
      </w:r>
      <w:proofErr w:type="spellStart"/>
      <w:r>
        <w:t>Blackpentecostal</w:t>
      </w:r>
      <w:proofErr w:type="spellEnd"/>
      <w:r>
        <w:t xml:space="preserve"> Breath: The Aesthetics of Possibility, “Stayed | Freedom | Hallelujah,” 2020, Otherwise Worlds]//Townes</w:t>
      </w:r>
    </w:p>
    <w:p w14:paraId="69EE237E" w14:textId="77777777" w:rsidR="00173F51" w:rsidRPr="007C1C09" w:rsidRDefault="00173F51" w:rsidP="00173F51">
      <w:pPr>
        <w:rPr>
          <w:sz w:val="14"/>
        </w:rPr>
      </w:pPr>
      <w:r w:rsidRPr="007C1C09">
        <w:rPr>
          <w:sz w:val="14"/>
        </w:rPr>
        <w:t xml:space="preserve">In 4/4 time— four beats to a measure— the Black Pentecostal church of my youth would sing the song I woke up this morning with my mind stayed on freedom I woke up this morning with my mind stayed on freedom I woke up this morning with my mind stayed on freedom </w:t>
      </w:r>
      <w:proofErr w:type="spellStart"/>
      <w:r w:rsidRPr="007C1C09">
        <w:rPr>
          <w:sz w:val="14"/>
        </w:rPr>
        <w:t>Hallelu</w:t>
      </w:r>
      <w:proofErr w:type="spellEnd"/>
      <w:r w:rsidRPr="007C1C09">
        <w:rPr>
          <w:sz w:val="14"/>
        </w:rPr>
        <w:t xml:space="preserve">, </w:t>
      </w:r>
      <w:proofErr w:type="spellStart"/>
      <w:r w:rsidRPr="007C1C09">
        <w:rPr>
          <w:sz w:val="14"/>
        </w:rPr>
        <w:t>hallelu</w:t>
      </w:r>
      <w:proofErr w:type="spellEnd"/>
      <w:r w:rsidRPr="007C1C09">
        <w:rPr>
          <w:sz w:val="14"/>
        </w:rPr>
        <w:t>, hallelujah What interests me most is the ends of the phrases, the stayed, freedom, and hallelujah. In this short chorus</w:t>
      </w:r>
      <w:r w:rsidRPr="007C1C09">
        <w:rPr>
          <w:rStyle w:val="StyleUnderline"/>
        </w:rPr>
        <w:t>, the words stayed, freedom, and hallelujah each are emphasized in the performance of the song, singled out through breathed, sung elaboration</w:t>
      </w:r>
      <w:r w:rsidRPr="007C1C09">
        <w:rPr>
          <w:sz w:val="14"/>
        </w:rPr>
        <w:t xml:space="preserve">. The way we’d sing it, each word expanded beyond the other: stayed takes three beats to the measure, freedom four to the measure and hallelujah exceeds the borders of the me sure, stealing a beat from the preceding, taking all four of its own, and two of the next. Stayed remains, like its denotation, within the strictures of its measured elaboration, it remains, abides, and dwells. </w:t>
      </w:r>
      <w:r w:rsidRPr="007C1C09">
        <w:rPr>
          <w:rStyle w:val="Emphasis"/>
        </w:rPr>
        <w:t>Freedom expands and rubs up against the skin of the measure, fills it out just to, but not exceeding, the point of overwhelming</w:t>
      </w:r>
      <w:r w:rsidRPr="007C1C09">
        <w:rPr>
          <w:sz w:val="14"/>
        </w:rPr>
        <w:t xml:space="preserve">. Hallelujah as celebratory, unable to remain stilled, vibrating beyond </w:t>
      </w:r>
      <w:r w:rsidRPr="007C1C09">
        <w:rPr>
          <w:sz w:val="14"/>
        </w:rPr>
        <w:lastRenderedPageBreak/>
        <w:t xml:space="preserve">the borders, unstable in all its </w:t>
      </w:r>
      <w:proofErr w:type="spellStart"/>
      <w:r w:rsidRPr="007C1C09">
        <w:rPr>
          <w:sz w:val="14"/>
        </w:rPr>
        <w:t>Blackpentecostal</w:t>
      </w:r>
      <w:proofErr w:type="spellEnd"/>
      <w:r w:rsidRPr="007C1C09">
        <w:rPr>
          <w:sz w:val="14"/>
        </w:rPr>
        <w:t xml:space="preserve"> resonance. </w:t>
      </w:r>
      <w:r w:rsidRPr="007C1C09">
        <w:rPr>
          <w:rStyle w:val="StyleUnderline"/>
        </w:rPr>
        <w:t xml:space="preserve">The way </w:t>
      </w:r>
      <w:proofErr w:type="spellStart"/>
      <w:r w:rsidRPr="007C1C09">
        <w:rPr>
          <w:rStyle w:val="StyleUnderline"/>
        </w:rPr>
        <w:t>Weheliye</w:t>
      </w:r>
      <w:proofErr w:type="spellEnd"/>
      <w:r w:rsidRPr="007C1C09">
        <w:rPr>
          <w:rStyle w:val="StyleUnderline"/>
        </w:rPr>
        <w:t xml:space="preserve"> abides with, meditates on, the thought of Spillers and Wynter produces a </w:t>
      </w:r>
      <w:r w:rsidRPr="007C1C09">
        <w:rPr>
          <w:rStyle w:val="Emphasis"/>
        </w:rPr>
        <w:t>similar excess</w:t>
      </w:r>
      <w:r w:rsidRPr="007C1C09">
        <w:rPr>
          <w:sz w:val="14"/>
        </w:rPr>
        <w:t xml:space="preserve">. </w:t>
      </w:r>
      <w:r w:rsidRPr="007C1C09">
        <w:rPr>
          <w:rStyle w:val="StyleUnderline"/>
        </w:rPr>
        <w:t xml:space="preserve">By considering how they each in their own way trouble the </w:t>
      </w:r>
      <w:r w:rsidRPr="007C1C09">
        <w:rPr>
          <w:rStyle w:val="Emphasis"/>
        </w:rPr>
        <w:t>assumptive logics</w:t>
      </w:r>
      <w:r w:rsidRPr="007C1C09">
        <w:rPr>
          <w:rStyle w:val="StyleUnderline"/>
        </w:rPr>
        <w:t xml:space="preserve"> by which we have come to think </w:t>
      </w:r>
      <w:r w:rsidRPr="007C1C09">
        <w:rPr>
          <w:rStyle w:val="Emphasis"/>
        </w:rPr>
        <w:t>modern Man</w:t>
      </w:r>
      <w:r w:rsidRPr="007C1C09">
        <w:rPr>
          <w:rStyle w:val="StyleUnderline"/>
        </w:rPr>
        <w:t xml:space="preserve">, the </w:t>
      </w:r>
      <w:r w:rsidRPr="007C1C09">
        <w:rPr>
          <w:rStyle w:val="Emphasis"/>
        </w:rPr>
        <w:t>category</w:t>
      </w:r>
      <w:r w:rsidRPr="007C1C09">
        <w:rPr>
          <w:rStyle w:val="StyleUnderline"/>
        </w:rPr>
        <w:t xml:space="preserve"> of the </w:t>
      </w:r>
      <w:r w:rsidRPr="007C1C09">
        <w:rPr>
          <w:rStyle w:val="Emphasis"/>
        </w:rPr>
        <w:t>human</w:t>
      </w:r>
      <w:r w:rsidRPr="007C1C09">
        <w:rPr>
          <w:rStyle w:val="StyleUnderline"/>
        </w:rPr>
        <w:t xml:space="preserve">, and of </w:t>
      </w:r>
      <w:r w:rsidRPr="007C1C09">
        <w:rPr>
          <w:rStyle w:val="Emphasis"/>
        </w:rPr>
        <w:t>racial difference</w:t>
      </w:r>
      <w:r w:rsidRPr="007C1C09">
        <w:rPr>
          <w:sz w:val="14"/>
        </w:rPr>
        <w:t xml:space="preserve">, </w:t>
      </w:r>
      <w:proofErr w:type="spellStart"/>
      <w:r w:rsidRPr="007C1C09">
        <w:rPr>
          <w:rStyle w:val="StyleUnderline"/>
        </w:rPr>
        <w:t>Weheliye</w:t>
      </w:r>
      <w:proofErr w:type="spellEnd"/>
      <w:r w:rsidRPr="007C1C09">
        <w:rPr>
          <w:rStyle w:val="StyleUnderline"/>
        </w:rPr>
        <w:t xml:space="preserve"> takes up how their meditative thought </w:t>
      </w:r>
      <w:proofErr w:type="spellStart"/>
      <w:r w:rsidRPr="007C1C09">
        <w:rPr>
          <w:rStyle w:val="StyleUnderline"/>
        </w:rPr>
        <w:t>enfleshes</w:t>
      </w:r>
      <w:proofErr w:type="spellEnd"/>
      <w:r w:rsidRPr="007C1C09">
        <w:rPr>
          <w:rStyle w:val="StyleUnderline"/>
        </w:rPr>
        <w:t xml:space="preserve"> vibratory frequency, a movement that unsettles the assumptive </w:t>
      </w:r>
      <w:r w:rsidRPr="007C1C09">
        <w:rPr>
          <w:rStyle w:val="Emphasis"/>
        </w:rPr>
        <w:t>logics</w:t>
      </w:r>
      <w:r w:rsidRPr="007C1C09">
        <w:rPr>
          <w:rStyle w:val="StyleUnderline"/>
        </w:rPr>
        <w:t xml:space="preserve"> and </w:t>
      </w:r>
      <w:r w:rsidRPr="007C1C09">
        <w:rPr>
          <w:rStyle w:val="Emphasis"/>
        </w:rPr>
        <w:t>logistics</w:t>
      </w:r>
      <w:r w:rsidRPr="007C1C09">
        <w:rPr>
          <w:rStyle w:val="StyleUnderline"/>
        </w:rPr>
        <w:t xml:space="preserve"> of the </w:t>
      </w:r>
      <w:r w:rsidRPr="007C1C09">
        <w:rPr>
          <w:rStyle w:val="Emphasis"/>
        </w:rPr>
        <w:t>known world</w:t>
      </w:r>
      <w:r w:rsidRPr="007C1C09">
        <w:rPr>
          <w:sz w:val="14"/>
        </w:rPr>
        <w:t xml:space="preserve">. Their thought itinerary, their thought as critical performative practice of </w:t>
      </w:r>
      <w:proofErr w:type="spellStart"/>
      <w:r w:rsidRPr="007C1C09">
        <w:rPr>
          <w:sz w:val="14"/>
        </w:rPr>
        <w:t>other wise</w:t>
      </w:r>
      <w:proofErr w:type="spellEnd"/>
      <w:r w:rsidRPr="007C1C09">
        <w:rPr>
          <w:sz w:val="14"/>
        </w:rPr>
        <w:t xml:space="preserve"> knowledge production, is the very practice of freedom. This thought, this practice, is the flesh. In the chorus of “Woke Up This Morning,” sometimes the word “freedom” is replaced with the word justice; other times it is replaced by the name Jesus. </w:t>
      </w:r>
      <w:r w:rsidRPr="007C1C09">
        <w:rPr>
          <w:rStyle w:val="StyleUnderline"/>
        </w:rPr>
        <w:t xml:space="preserve">This replacement is an exchangeability that is not about </w:t>
      </w:r>
      <w:r w:rsidRPr="007C1C09">
        <w:rPr>
          <w:rStyle w:val="Emphasis"/>
        </w:rPr>
        <w:t>fungibility</w:t>
      </w:r>
      <w:r w:rsidRPr="007C1C09">
        <w:rPr>
          <w:rStyle w:val="StyleUnderline"/>
        </w:rPr>
        <w:t xml:space="preserve"> nor </w:t>
      </w:r>
      <w:proofErr w:type="spellStart"/>
      <w:r w:rsidRPr="007C1C09">
        <w:rPr>
          <w:rStyle w:val="Emphasis"/>
        </w:rPr>
        <w:t>discardability</w:t>
      </w:r>
      <w:proofErr w:type="spellEnd"/>
      <w:r w:rsidRPr="007C1C09">
        <w:rPr>
          <w:sz w:val="14"/>
        </w:rPr>
        <w:t xml:space="preserve">. </w:t>
      </w:r>
      <w:r w:rsidRPr="007C1C09">
        <w:rPr>
          <w:rStyle w:val="Emphasis"/>
        </w:rPr>
        <w:t>Justice</w:t>
      </w:r>
      <w:r w:rsidRPr="007C1C09">
        <w:rPr>
          <w:rStyle w:val="StyleUnderline"/>
        </w:rPr>
        <w:t xml:space="preserve"> does not so much replace as revise and riff upon— offer commentary and enlargement to</w:t>
      </w:r>
      <w:r w:rsidRPr="007C1C09">
        <w:rPr>
          <w:rStyle w:val="Emphasis"/>
        </w:rPr>
        <w:t>— the scope of freedom</w:t>
      </w:r>
      <w:r w:rsidRPr="007C1C09">
        <w:rPr>
          <w:sz w:val="14"/>
        </w:rPr>
        <w:t xml:space="preserve">. And the addition and replacement of freedom and justice with Jesus is perhaps a means to assert what Jesus, in Black sacred practice, is supposed to do and mean, is about what capacity Jesus is supposed to carry, the work he set loose into the world. </w:t>
      </w:r>
      <w:r w:rsidRPr="007C1C09">
        <w:rPr>
          <w:rStyle w:val="StyleUnderline"/>
        </w:rPr>
        <w:t>To set at liberty those that are oppressed. To declare the acceptable year of favor and justice.</w:t>
      </w:r>
      <w:r>
        <w:rPr>
          <w:rStyle w:val="StyleUnderline"/>
        </w:rPr>
        <w:t xml:space="preserve"> </w:t>
      </w:r>
      <w:r w:rsidRPr="007C1C09">
        <w:rPr>
          <w:rStyle w:val="StyleUnderline"/>
        </w:rPr>
        <w:t xml:space="preserve">What these replacements give, with the </w:t>
      </w:r>
      <w:r w:rsidRPr="007C1C09">
        <w:rPr>
          <w:rStyle w:val="Emphasis"/>
        </w:rPr>
        <w:t>rhythmic movement</w:t>
      </w:r>
      <w:r w:rsidRPr="007C1C09">
        <w:rPr>
          <w:rStyle w:val="StyleUnderline"/>
        </w:rPr>
        <w:t xml:space="preserve"> from stayed to freedom to hallelujah, is the </w:t>
      </w:r>
      <w:r w:rsidRPr="007C1C09">
        <w:rPr>
          <w:rStyle w:val="Emphasis"/>
        </w:rPr>
        <w:t>vibratory force of the flesh</w:t>
      </w:r>
      <w:r w:rsidRPr="007C1C09">
        <w:rPr>
          <w:rStyle w:val="StyleUnderline"/>
        </w:rPr>
        <w:t xml:space="preserve">, of a zero degree of conceptualization that does not escape because it is itself escape, it is </w:t>
      </w:r>
      <w:r w:rsidRPr="007C1C09">
        <w:rPr>
          <w:rStyle w:val="Emphasis"/>
        </w:rPr>
        <w:t>itself liberative</w:t>
      </w:r>
      <w:r w:rsidRPr="007C1C09">
        <w:rPr>
          <w:sz w:val="14"/>
        </w:rPr>
        <w:t xml:space="preserve">. This is the flesh, where the concept that vibrates against the measure is in flux but rooted, each in its capacity to excess. </w:t>
      </w:r>
      <w:r w:rsidRPr="007C1C09">
        <w:rPr>
          <w:rStyle w:val="Emphasis"/>
        </w:rPr>
        <w:t>Spillers</w:t>
      </w:r>
      <w:r w:rsidRPr="007C1C09">
        <w:rPr>
          <w:rStyle w:val="StyleUnderline"/>
        </w:rPr>
        <w:t xml:space="preserve"> and </w:t>
      </w:r>
      <w:r w:rsidRPr="007C1C09">
        <w:rPr>
          <w:rStyle w:val="Emphasis"/>
        </w:rPr>
        <w:t>Wynter</w:t>
      </w:r>
      <w:r w:rsidRPr="007C1C09">
        <w:rPr>
          <w:rStyle w:val="StyleUnderline"/>
        </w:rPr>
        <w:t xml:space="preserve"> do not so much want to replace one problematic conception of </w:t>
      </w:r>
      <w:r w:rsidRPr="007C1C09">
        <w:rPr>
          <w:rStyle w:val="Emphasis"/>
        </w:rPr>
        <w:t>Man</w:t>
      </w:r>
      <w:r w:rsidRPr="007C1C09">
        <w:rPr>
          <w:rStyle w:val="StyleUnderline"/>
        </w:rPr>
        <w:t xml:space="preserve">, of </w:t>
      </w:r>
      <w:r w:rsidRPr="007C1C09">
        <w:rPr>
          <w:rStyle w:val="Emphasis"/>
        </w:rPr>
        <w:t>racialization</w:t>
      </w:r>
      <w:r w:rsidRPr="007C1C09">
        <w:rPr>
          <w:rStyle w:val="StyleUnderline"/>
        </w:rPr>
        <w:t xml:space="preserve">, of </w:t>
      </w:r>
      <w:r w:rsidRPr="007C1C09">
        <w:rPr>
          <w:rStyle w:val="Emphasis"/>
        </w:rPr>
        <w:t>gender</w:t>
      </w:r>
      <w:r w:rsidRPr="007C1C09">
        <w:rPr>
          <w:rStyle w:val="StyleUnderline"/>
        </w:rPr>
        <w:t xml:space="preserve">, with other strictures that would have us </w:t>
      </w:r>
      <w:r w:rsidRPr="007C1C09">
        <w:rPr>
          <w:rStyle w:val="Emphasis"/>
        </w:rPr>
        <w:t>bound</w:t>
      </w:r>
      <w:r w:rsidRPr="007C1C09">
        <w:rPr>
          <w:sz w:val="14"/>
        </w:rPr>
        <w:t>. But like the move from stayed to freedom to hallelujah, their works would have us move otherwise, their works would have us critique through elaboration, offering up the concepts to melismatic rupture. Flesh resonates everywhere. In the Bible, John announced the coming of the Lord thusly: “In the beginning was the Word, and the Word was with God, and the Word was God</w:t>
      </w:r>
      <w:proofErr w:type="gramStart"/>
      <w:r w:rsidRPr="007C1C09">
        <w:rPr>
          <w:sz w:val="14"/>
        </w:rPr>
        <w:t>. . . .</w:t>
      </w:r>
      <w:proofErr w:type="gramEnd"/>
      <w:r w:rsidRPr="007C1C09">
        <w:rPr>
          <w:sz w:val="14"/>
        </w:rPr>
        <w:t xml:space="preserve"> </w:t>
      </w:r>
      <w:r w:rsidRPr="007C1C09">
        <w:rPr>
          <w:rStyle w:val="StyleUnderline"/>
        </w:rPr>
        <w:t xml:space="preserve">And the </w:t>
      </w:r>
      <w:r w:rsidRPr="007C1C09">
        <w:rPr>
          <w:rStyle w:val="Emphasis"/>
        </w:rPr>
        <w:t>Word</w:t>
      </w:r>
      <w:r w:rsidRPr="007C1C09">
        <w:rPr>
          <w:rStyle w:val="StyleUnderline"/>
        </w:rPr>
        <w:t xml:space="preserve"> was made </w:t>
      </w:r>
      <w:r w:rsidRPr="007C1C09">
        <w:rPr>
          <w:rStyle w:val="Emphasis"/>
        </w:rPr>
        <w:t>flesh</w:t>
      </w:r>
      <w:r w:rsidRPr="007C1C09">
        <w:rPr>
          <w:rStyle w:val="StyleUnderline"/>
        </w:rPr>
        <w:t xml:space="preserve">, and </w:t>
      </w:r>
      <w:r w:rsidRPr="007C1C09">
        <w:rPr>
          <w:rStyle w:val="Emphasis"/>
        </w:rPr>
        <w:t>dwelt among us</w:t>
      </w:r>
      <w:r w:rsidRPr="007C1C09">
        <w:rPr>
          <w:sz w:val="14"/>
        </w:rPr>
        <w:t>” (John 1:1, 14a). And in the 2014 documentary Dreams Are Colder Than Death, Spillers says “</w:t>
      </w:r>
      <w:r w:rsidRPr="007C1C09">
        <w:rPr>
          <w:rStyle w:val="Emphasis"/>
        </w:rPr>
        <w:t>the flesh gives empathy</w:t>
      </w:r>
      <w:r w:rsidRPr="007C1C09">
        <w:rPr>
          <w:sz w:val="14"/>
        </w:rPr>
        <w:t xml:space="preserve">”— </w:t>
      </w:r>
      <w:r w:rsidRPr="007C1C09">
        <w:rPr>
          <w:rStyle w:val="StyleUnderline"/>
        </w:rPr>
        <w:t xml:space="preserve">the flesh, in other words, gives us the capacity to </w:t>
      </w:r>
      <w:r w:rsidRPr="007C1C09">
        <w:rPr>
          <w:rStyle w:val="Emphasis"/>
        </w:rPr>
        <w:t>feel</w:t>
      </w:r>
      <w:r w:rsidRPr="007C1C09">
        <w:rPr>
          <w:rStyle w:val="StyleUnderline"/>
        </w:rPr>
        <w:t xml:space="preserve"> and </w:t>
      </w:r>
      <w:r w:rsidRPr="007C1C09">
        <w:rPr>
          <w:rStyle w:val="Emphasis"/>
        </w:rPr>
        <w:t>share</w:t>
      </w:r>
      <w:r w:rsidRPr="007C1C09">
        <w:rPr>
          <w:rStyle w:val="StyleUnderline"/>
        </w:rPr>
        <w:t xml:space="preserve"> in </w:t>
      </w:r>
      <w:r w:rsidRPr="007C1C09">
        <w:rPr>
          <w:rStyle w:val="Emphasis"/>
        </w:rPr>
        <w:t>concern</w:t>
      </w:r>
      <w:r w:rsidRPr="007C1C09">
        <w:rPr>
          <w:rStyle w:val="StyleUnderline"/>
        </w:rPr>
        <w:t xml:space="preserve"> with </w:t>
      </w:r>
      <w:r w:rsidRPr="007C1C09">
        <w:rPr>
          <w:rStyle w:val="Emphasis"/>
        </w:rPr>
        <w:t>others</w:t>
      </w:r>
      <w:r w:rsidRPr="007C1C09">
        <w:rPr>
          <w:sz w:val="14"/>
        </w:rPr>
        <w:t xml:space="preserve">.8 </w:t>
      </w:r>
      <w:r w:rsidRPr="007C1C09">
        <w:rPr>
          <w:rStyle w:val="StyleUnderline"/>
        </w:rPr>
        <w:t xml:space="preserve">The flesh is </w:t>
      </w:r>
      <w:r w:rsidRPr="007C1C09">
        <w:rPr>
          <w:rStyle w:val="Emphasis"/>
        </w:rPr>
        <w:t>grounded in sociality</w:t>
      </w:r>
      <w:r w:rsidRPr="007C1C09">
        <w:rPr>
          <w:rStyle w:val="StyleUnderline"/>
        </w:rPr>
        <w:t xml:space="preserve">, is </w:t>
      </w:r>
      <w:r w:rsidRPr="007C1C09">
        <w:rPr>
          <w:rStyle w:val="Emphasis"/>
        </w:rPr>
        <w:t>antiphonal</w:t>
      </w:r>
      <w:r w:rsidRPr="007C1C09">
        <w:rPr>
          <w:rStyle w:val="StyleUnderline"/>
        </w:rPr>
        <w:t xml:space="preserve">, is perpetually </w:t>
      </w:r>
      <w:r w:rsidRPr="007C1C09">
        <w:rPr>
          <w:rStyle w:val="Emphasis"/>
        </w:rPr>
        <w:t>reaching outward</w:t>
      </w:r>
      <w:r w:rsidRPr="007C1C09">
        <w:rPr>
          <w:rStyle w:val="StyleUnderline"/>
        </w:rPr>
        <w:t xml:space="preserve"> to establish </w:t>
      </w:r>
      <w:r w:rsidRPr="007C1C09">
        <w:rPr>
          <w:rStyle w:val="Emphasis"/>
        </w:rPr>
        <w:t>relation</w:t>
      </w:r>
      <w:r w:rsidRPr="007C1C09">
        <w:rPr>
          <w:sz w:val="14"/>
        </w:rPr>
        <w:t xml:space="preserve">. What I would like to consider is how this reaching for relation opposes a concept of enclosed, individual embodiment; what I would like to consider is how </w:t>
      </w:r>
      <w:proofErr w:type="spellStart"/>
      <w:r w:rsidRPr="007C1C09">
        <w:rPr>
          <w:rStyle w:val="StyleUnderline"/>
        </w:rPr>
        <w:t>Spillers’s</w:t>
      </w:r>
      <w:proofErr w:type="spellEnd"/>
      <w:r w:rsidRPr="007C1C09">
        <w:rPr>
          <w:rStyle w:val="StyleUnderline"/>
        </w:rPr>
        <w:t xml:space="preserve"> account of the flesh is apposite but in tension with John’s Word. What we find in Spillers is the articulation of the </w:t>
      </w:r>
      <w:proofErr w:type="spellStart"/>
      <w:r w:rsidRPr="007C1C09">
        <w:rPr>
          <w:rStyle w:val="StyleUnderline"/>
        </w:rPr>
        <w:t>other wise</w:t>
      </w:r>
      <w:proofErr w:type="spellEnd"/>
      <w:r w:rsidRPr="007C1C09">
        <w:rPr>
          <w:rStyle w:val="StyleUnderline"/>
        </w:rPr>
        <w:t xml:space="preserve"> than theological</w:t>
      </w:r>
      <w:r>
        <w:rPr>
          <w:rStyle w:val="StyleUnderline"/>
        </w:rPr>
        <w:t>-</w:t>
      </w:r>
      <w:r w:rsidRPr="007C1C09">
        <w:rPr>
          <w:rStyle w:val="StyleUnderline"/>
        </w:rPr>
        <w:t xml:space="preserve">philosophical argument, </w:t>
      </w:r>
      <w:proofErr w:type="spellStart"/>
      <w:proofErr w:type="gramStart"/>
      <w:r w:rsidRPr="007C1C09">
        <w:rPr>
          <w:rStyle w:val="Emphasis"/>
        </w:rPr>
        <w:t>an other</w:t>
      </w:r>
      <w:proofErr w:type="spellEnd"/>
      <w:proofErr w:type="gramEnd"/>
      <w:r w:rsidRPr="007C1C09">
        <w:rPr>
          <w:rStyle w:val="Emphasis"/>
        </w:rPr>
        <w:t xml:space="preserve"> wise claim about flesh</w:t>
      </w:r>
      <w:r w:rsidRPr="007C1C09">
        <w:rPr>
          <w:rStyle w:val="StyleUnderline"/>
        </w:rPr>
        <w:t>, of which Black female flesh is what most forcefully articulates what liberative positionality is or can be</w:t>
      </w:r>
      <w:r w:rsidRPr="007C1C09">
        <w:rPr>
          <w:sz w:val="14"/>
        </w:rPr>
        <w:t xml:space="preserve">. Spillers undoes the relation of flesh to a par tic u lar religious tradition by considering it as the ground of being, by theorizing it as the plural event of Blackness. Blackness— through the flesh— would bear the trace of what in Western thought is called “the religious” without being reducible to any one tradition. Spillers makes us consider how the flesh is not in the first instance Christian; the flesh is available to Islam, it is available to </w:t>
      </w:r>
      <w:proofErr w:type="spellStart"/>
      <w:r w:rsidRPr="007C1C09">
        <w:rPr>
          <w:sz w:val="14"/>
        </w:rPr>
        <w:t>Ifa</w:t>
      </w:r>
      <w:proofErr w:type="spellEnd"/>
      <w:r w:rsidRPr="007C1C09">
        <w:rPr>
          <w:sz w:val="14"/>
        </w:rPr>
        <w:t xml:space="preserve"> and Santeria, the flesh is available to Black disbelievers. </w:t>
      </w:r>
      <w:r w:rsidRPr="007C1C09">
        <w:rPr>
          <w:rStyle w:val="Emphasis"/>
        </w:rPr>
        <w:t>The flesh is the ground from which life emerges</w:t>
      </w:r>
      <w:r w:rsidRPr="007C1C09">
        <w:rPr>
          <w:sz w:val="14"/>
        </w:rPr>
        <w:t xml:space="preserve">. </w:t>
      </w:r>
      <w:r w:rsidRPr="007C1C09">
        <w:rPr>
          <w:rStyle w:val="Emphasis"/>
          <w:sz w:val="24"/>
          <w:szCs w:val="24"/>
        </w:rPr>
        <w:t xml:space="preserve">The flesh is not reducible to Blackness— but Blackness, Black life, Black sociality, vibration, verve, ongoing movement and restiveness are irreducible in the flesh. Blackness finds its emergence in the resistance, the movement, of the flesh. For Spillers to argue in favor of the flesh, the flesh as </w:t>
      </w:r>
      <w:proofErr w:type="spellStart"/>
      <w:r w:rsidRPr="007C1C09">
        <w:rPr>
          <w:rStyle w:val="Emphasis"/>
          <w:sz w:val="24"/>
          <w:szCs w:val="24"/>
        </w:rPr>
        <w:t>liberatory</w:t>
      </w:r>
      <w:proofErr w:type="spellEnd"/>
      <w:r w:rsidRPr="007C1C09">
        <w:rPr>
          <w:rStyle w:val="Emphasis"/>
          <w:sz w:val="24"/>
          <w:szCs w:val="24"/>
        </w:rPr>
        <w:t>, is for her to disrupt theology</w:t>
      </w:r>
      <w:r>
        <w:rPr>
          <w:rStyle w:val="Emphasis"/>
          <w:sz w:val="24"/>
          <w:szCs w:val="24"/>
        </w:rPr>
        <w:t>-</w:t>
      </w:r>
      <w:r w:rsidRPr="007C1C09">
        <w:rPr>
          <w:rStyle w:val="Emphasis"/>
          <w:sz w:val="24"/>
          <w:szCs w:val="24"/>
        </w:rPr>
        <w:t>philosophy as a modality of thought.</w:t>
      </w:r>
      <w:r w:rsidRPr="007C1C09">
        <w:rPr>
          <w:sz w:val="14"/>
        </w:rPr>
        <w:t xml:space="preserve"> </w:t>
      </w:r>
      <w:r w:rsidRPr="007C1C09">
        <w:rPr>
          <w:rStyle w:val="StyleUnderline"/>
        </w:rPr>
        <w:t xml:space="preserve">She implies the disruptive potentiality </w:t>
      </w:r>
      <w:r w:rsidRPr="007C1C09">
        <w:rPr>
          <w:rStyle w:val="Emphasis"/>
        </w:rPr>
        <w:t>Blackness</w:t>
      </w:r>
      <w:r w:rsidRPr="007C1C09">
        <w:rPr>
          <w:rStyle w:val="StyleUnderline"/>
        </w:rPr>
        <w:t xml:space="preserve"> poses for </w:t>
      </w:r>
      <w:r w:rsidRPr="007C1C09">
        <w:rPr>
          <w:rStyle w:val="Emphasis"/>
        </w:rPr>
        <w:t>epistemological</w:t>
      </w:r>
      <w:r w:rsidRPr="007C1C09">
        <w:rPr>
          <w:rStyle w:val="StyleUnderline"/>
        </w:rPr>
        <w:t xml:space="preserve"> </w:t>
      </w:r>
      <w:r w:rsidRPr="007C1C09">
        <w:rPr>
          <w:rStyle w:val="Emphasis"/>
        </w:rPr>
        <w:t>delimitation</w:t>
      </w:r>
      <w:r w:rsidRPr="007C1C09">
        <w:rPr>
          <w:rStyle w:val="StyleUnderline"/>
        </w:rPr>
        <w:t xml:space="preserve"> of thought that produces and is produced by what Wynter so forcefully elaborates in her essays as </w:t>
      </w:r>
      <w:r w:rsidRPr="007C1C09">
        <w:rPr>
          <w:rStyle w:val="Emphasis"/>
        </w:rPr>
        <w:t>western</w:t>
      </w:r>
      <w:r w:rsidRPr="007C1C09">
        <w:rPr>
          <w:rStyle w:val="StyleUnderline"/>
        </w:rPr>
        <w:t xml:space="preserve"> </w:t>
      </w:r>
      <w:r w:rsidRPr="007C1C09">
        <w:rPr>
          <w:rStyle w:val="Emphasis"/>
        </w:rPr>
        <w:t>Man</w:t>
      </w:r>
      <w:r w:rsidRPr="007C1C09">
        <w:rPr>
          <w:rStyle w:val="StyleUnderline"/>
        </w:rPr>
        <w:t xml:space="preserve">. </w:t>
      </w:r>
      <w:r w:rsidRPr="007C1C09">
        <w:rPr>
          <w:rStyle w:val="Emphasis"/>
        </w:rPr>
        <w:t>Such Man</w:t>
      </w:r>
      <w:r w:rsidRPr="007C1C09">
        <w:rPr>
          <w:rStyle w:val="StyleUnderline"/>
        </w:rPr>
        <w:t xml:space="preserve"> is the coloniality of </w:t>
      </w:r>
      <w:r w:rsidRPr="007C1C09">
        <w:rPr>
          <w:rStyle w:val="Emphasis"/>
        </w:rPr>
        <w:t>being/power/truth/ freedom</w:t>
      </w:r>
      <w:r w:rsidRPr="007C1C09">
        <w:rPr>
          <w:sz w:val="14"/>
        </w:rPr>
        <w:t xml:space="preserve">.9 Spillers and Wynter work in the plural space of </w:t>
      </w:r>
      <w:proofErr w:type="spellStart"/>
      <w:r w:rsidRPr="007C1C09">
        <w:rPr>
          <w:sz w:val="14"/>
        </w:rPr>
        <w:t>other wise</w:t>
      </w:r>
      <w:proofErr w:type="spellEnd"/>
      <w:r w:rsidRPr="007C1C09">
        <w:rPr>
          <w:sz w:val="14"/>
        </w:rPr>
        <w:t xml:space="preserve"> possibility to think </w:t>
      </w:r>
      <w:proofErr w:type="spellStart"/>
      <w:r w:rsidRPr="007C1C09">
        <w:rPr>
          <w:sz w:val="14"/>
        </w:rPr>
        <w:t>other wise</w:t>
      </w:r>
      <w:proofErr w:type="spellEnd"/>
      <w:r w:rsidRPr="007C1C09">
        <w:rPr>
          <w:sz w:val="14"/>
        </w:rPr>
        <w:t xml:space="preserve"> worlds of relationality, </w:t>
      </w:r>
      <w:proofErr w:type="spellStart"/>
      <w:r w:rsidRPr="007C1C09">
        <w:rPr>
          <w:sz w:val="14"/>
        </w:rPr>
        <w:t>other wise</w:t>
      </w:r>
      <w:proofErr w:type="spellEnd"/>
      <w:r w:rsidRPr="007C1C09">
        <w:rPr>
          <w:sz w:val="14"/>
        </w:rPr>
        <w:t xml:space="preserve"> modalities for existence. Spillers radicalizes John by mobilizing him to the level of a specific generality. Rather than flesh being made from word, from logos that precedes, </w:t>
      </w:r>
      <w:r w:rsidRPr="007C1C09">
        <w:rPr>
          <w:rStyle w:val="StyleUnderline"/>
        </w:rPr>
        <w:t>flesh is that which stands before any such possibility for words to name, claim, shame</w:t>
      </w:r>
      <w:r w:rsidRPr="007C1C09">
        <w:rPr>
          <w:sz w:val="14"/>
        </w:rPr>
        <w:t xml:space="preserve">. </w:t>
      </w:r>
      <w:r w:rsidRPr="007C1C09">
        <w:rPr>
          <w:rStyle w:val="Emphasis"/>
        </w:rPr>
        <w:t>Spillers demonstrates how the flesh instead becomes word, through violent encounter, through theological</w:t>
      </w:r>
      <w:r>
        <w:rPr>
          <w:rStyle w:val="Emphasis"/>
        </w:rPr>
        <w:t>-</w:t>
      </w:r>
      <w:r w:rsidRPr="007C1C09">
        <w:rPr>
          <w:rStyle w:val="Emphasis"/>
        </w:rPr>
        <w:t>philosophical adjudication. What our language sees and calls, language that is infused with the logics of white supremacist ideology, are not bodies but words, confused conceptions that create Man</w:t>
      </w:r>
      <w:r w:rsidRPr="007C1C09">
        <w:rPr>
          <w:sz w:val="14"/>
        </w:rPr>
        <w:t xml:space="preserve">. </w:t>
      </w:r>
      <w:r w:rsidRPr="007C1C09">
        <w:rPr>
          <w:rStyle w:val="StyleUnderline"/>
        </w:rPr>
        <w:t xml:space="preserve">What if the flesh was made word, was made to be constrained by the sign, the </w:t>
      </w:r>
      <w:proofErr w:type="gramStart"/>
      <w:r w:rsidRPr="007C1C09">
        <w:rPr>
          <w:rStyle w:val="StyleUnderline"/>
        </w:rPr>
        <w:t>symbol.</w:t>
      </w:r>
      <w:proofErr w:type="gramEnd"/>
      <w:r w:rsidRPr="007C1C09">
        <w:rPr>
          <w:rStyle w:val="StyleUnderline"/>
        </w:rPr>
        <w:t xml:space="preserve"> As word, it is that which always fails to fully capture the uncapturable </w:t>
      </w:r>
      <w:proofErr w:type="spellStart"/>
      <w:r w:rsidRPr="007C1C09">
        <w:rPr>
          <w:rStyle w:val="StyleUnderline"/>
        </w:rPr>
        <w:t>liberatory</w:t>
      </w:r>
      <w:proofErr w:type="spellEnd"/>
      <w:r w:rsidRPr="007C1C09">
        <w:rPr>
          <w:rStyle w:val="StyleUnderline"/>
        </w:rPr>
        <w:t xml:space="preserve"> vibration of the flesh, it is that which had to be transformed through theology and philosophy in order to </w:t>
      </w:r>
      <w:r w:rsidRPr="007C1C09">
        <w:rPr>
          <w:rStyle w:val="Emphasis"/>
        </w:rPr>
        <w:t>produce the sense, the coherence, of Western epistemologies</w:t>
      </w:r>
      <w:r w:rsidRPr="007C1C09">
        <w:rPr>
          <w:rStyle w:val="StyleUnderline"/>
        </w:rPr>
        <w:t>.</w:t>
      </w:r>
      <w:r w:rsidRPr="007C1C09">
        <w:rPr>
          <w:sz w:val="14"/>
        </w:rPr>
        <w:t xml:space="preserve"> </w:t>
      </w:r>
      <w:r w:rsidRPr="007C1C09">
        <w:rPr>
          <w:rStyle w:val="StyleUnderline"/>
        </w:rPr>
        <w:t xml:space="preserve">All we have is </w:t>
      </w:r>
      <w:r w:rsidRPr="007C1C09">
        <w:rPr>
          <w:rStyle w:val="Emphasis"/>
        </w:rPr>
        <w:t>metaphor</w:t>
      </w:r>
      <w:r w:rsidRPr="007C1C09">
        <w:rPr>
          <w:sz w:val="14"/>
        </w:rPr>
        <w:t xml:space="preserve">. Each word, phrase, and </w:t>
      </w:r>
      <w:r w:rsidRPr="007C1C09">
        <w:rPr>
          <w:rStyle w:val="StyleUnderline"/>
        </w:rPr>
        <w:t xml:space="preserve">statement merely </w:t>
      </w:r>
      <w:proofErr w:type="gramStart"/>
      <w:r w:rsidRPr="007C1C09">
        <w:rPr>
          <w:rStyle w:val="StyleUnderline"/>
        </w:rPr>
        <w:t>approaches</w:t>
      </w:r>
      <w:proofErr w:type="gramEnd"/>
      <w:r w:rsidRPr="007C1C09">
        <w:rPr>
          <w:rStyle w:val="StyleUnderline"/>
        </w:rPr>
        <w:t xml:space="preserve"> concepts we would seek to name or claim. All </w:t>
      </w:r>
      <w:r w:rsidRPr="007C1C09">
        <w:rPr>
          <w:rStyle w:val="StyleUnderline"/>
        </w:rPr>
        <w:lastRenderedPageBreak/>
        <w:t xml:space="preserve">we have is the capacity for </w:t>
      </w:r>
      <w:r w:rsidRPr="007C1C09">
        <w:rPr>
          <w:rStyle w:val="Emphasis"/>
        </w:rPr>
        <w:t>metaphor</w:t>
      </w:r>
      <w:r w:rsidRPr="007C1C09">
        <w:rPr>
          <w:rStyle w:val="StyleUnderline"/>
        </w:rPr>
        <w:t xml:space="preserve"> as </w:t>
      </w:r>
      <w:r w:rsidRPr="007C1C09">
        <w:rPr>
          <w:rStyle w:val="Emphasis"/>
        </w:rPr>
        <w:t>irreducible relationality</w:t>
      </w:r>
      <w:r w:rsidRPr="007C1C09">
        <w:rPr>
          <w:sz w:val="14"/>
        </w:rPr>
        <w:t xml:space="preserve">, </w:t>
      </w:r>
      <w:r w:rsidRPr="007C1C09">
        <w:rPr>
          <w:rStyle w:val="StyleUnderline"/>
        </w:rPr>
        <w:t>of objects being with other objects, of ideas and concepts forming through relation.</w:t>
      </w:r>
      <w:r w:rsidRPr="007C1C09">
        <w:rPr>
          <w:sz w:val="14"/>
        </w:rPr>
        <w:t xml:space="preserve"> </w:t>
      </w:r>
      <w:r w:rsidRPr="007C1C09">
        <w:rPr>
          <w:rStyle w:val="Emphasis"/>
        </w:rPr>
        <w:t>Metaphor is excess</w:t>
      </w:r>
      <w:r w:rsidRPr="007C1C09">
        <w:rPr>
          <w:sz w:val="14"/>
        </w:rPr>
        <w:t xml:space="preserve">, </w:t>
      </w:r>
      <w:r w:rsidRPr="007C1C09">
        <w:rPr>
          <w:rStyle w:val="StyleUnderline"/>
        </w:rPr>
        <w:t xml:space="preserve">excess that is </w:t>
      </w:r>
      <w:r w:rsidRPr="007C1C09">
        <w:rPr>
          <w:rStyle w:val="Emphasis"/>
        </w:rPr>
        <w:t>constitutive</w:t>
      </w:r>
      <w:r w:rsidRPr="007C1C09">
        <w:rPr>
          <w:rStyle w:val="StyleUnderline"/>
        </w:rPr>
        <w:t xml:space="preserve"> of </w:t>
      </w:r>
      <w:proofErr w:type="spellStart"/>
      <w:r w:rsidRPr="007C1C09">
        <w:rPr>
          <w:rStyle w:val="StyleUnderline"/>
        </w:rPr>
        <w:t>other wise</w:t>
      </w:r>
      <w:proofErr w:type="spellEnd"/>
      <w:r w:rsidRPr="007C1C09">
        <w:rPr>
          <w:rStyle w:val="StyleUnderline"/>
        </w:rPr>
        <w:t xml:space="preserve"> </w:t>
      </w:r>
      <w:r w:rsidRPr="007C1C09">
        <w:rPr>
          <w:rStyle w:val="Emphasis"/>
        </w:rPr>
        <w:t>possibilities</w:t>
      </w:r>
      <w:r w:rsidRPr="007C1C09">
        <w:rPr>
          <w:sz w:val="14"/>
        </w:rPr>
        <w:t xml:space="preserve">. </w:t>
      </w:r>
      <w:r w:rsidRPr="007C1C09">
        <w:rPr>
          <w:rStyle w:val="StyleUnderline"/>
        </w:rPr>
        <w:t>Metaphor</w:t>
      </w:r>
      <w:r>
        <w:rPr>
          <w:rStyle w:val="StyleUnderline"/>
        </w:rPr>
        <w:t xml:space="preserve"> </w:t>
      </w:r>
      <w:r w:rsidRPr="007C1C09">
        <w:rPr>
          <w:rStyle w:val="StyleUnderline"/>
        </w:rPr>
        <w:t xml:space="preserve">is excess that precedes any movement or nomination toward word, toward phrase, toward statement. This </w:t>
      </w:r>
      <w:r w:rsidRPr="007C1C09">
        <w:rPr>
          <w:rStyle w:val="Emphasis"/>
        </w:rPr>
        <w:t>excess</w:t>
      </w:r>
      <w:r w:rsidRPr="007C1C09">
        <w:rPr>
          <w:rStyle w:val="StyleUnderline"/>
        </w:rPr>
        <w:t xml:space="preserve">, as </w:t>
      </w:r>
      <w:r w:rsidRPr="007C1C09">
        <w:rPr>
          <w:rStyle w:val="Emphasis"/>
        </w:rPr>
        <w:t>metaphor</w:t>
      </w:r>
      <w:r w:rsidRPr="007C1C09">
        <w:rPr>
          <w:rStyle w:val="StyleUnderline"/>
        </w:rPr>
        <w:t xml:space="preserve">, is the grounds for thinking </w:t>
      </w:r>
      <w:r w:rsidRPr="007C1C09">
        <w:rPr>
          <w:rStyle w:val="Emphasis"/>
        </w:rPr>
        <w:t>Black life</w:t>
      </w:r>
      <w:r w:rsidRPr="007C1C09">
        <w:rPr>
          <w:rStyle w:val="StyleUnderline"/>
        </w:rPr>
        <w:t xml:space="preserve">, </w:t>
      </w:r>
      <w:r w:rsidRPr="007C1C09">
        <w:rPr>
          <w:rStyle w:val="Emphasis"/>
        </w:rPr>
        <w:t>life that constantly</w:t>
      </w:r>
      <w:r w:rsidRPr="007C1C09">
        <w:rPr>
          <w:rStyle w:val="StyleUnderline"/>
        </w:rPr>
        <w:t xml:space="preserve"> escapes into the zone </w:t>
      </w:r>
      <w:r w:rsidRPr="007C1C09">
        <w:rPr>
          <w:rStyle w:val="Emphasis"/>
        </w:rPr>
        <w:t>of relation</w:t>
      </w:r>
      <w:r w:rsidRPr="007C1C09">
        <w:rPr>
          <w:rStyle w:val="StyleUnderline"/>
        </w:rPr>
        <w:t xml:space="preserve">, life that refuses to leave </w:t>
      </w:r>
      <w:r w:rsidRPr="007C1C09">
        <w:rPr>
          <w:rStyle w:val="Emphasis"/>
        </w:rPr>
        <w:t>excess</w:t>
      </w:r>
      <w:r w:rsidRPr="007C1C09">
        <w:rPr>
          <w:rStyle w:val="StyleUnderline"/>
        </w:rPr>
        <w:t xml:space="preserve"> as </w:t>
      </w:r>
      <w:r w:rsidRPr="007C1C09">
        <w:rPr>
          <w:rStyle w:val="Emphasis"/>
        </w:rPr>
        <w:t>grounding</w:t>
      </w:r>
      <w:r w:rsidRPr="007C1C09">
        <w:rPr>
          <w:sz w:val="14"/>
        </w:rPr>
        <w:t xml:space="preserve">. </w:t>
      </w:r>
      <w:r w:rsidRPr="007C1C09">
        <w:rPr>
          <w:rStyle w:val="StyleUnderline"/>
        </w:rPr>
        <w:t xml:space="preserve">It is why Black dance, vibration, good vibration and movement, is found </w:t>
      </w:r>
      <w:proofErr w:type="gramStart"/>
      <w:r w:rsidRPr="007C1C09">
        <w:rPr>
          <w:rStyle w:val="StyleUnderline"/>
        </w:rPr>
        <w:t>at the moment</w:t>
      </w:r>
      <w:proofErr w:type="gramEnd"/>
      <w:r w:rsidRPr="007C1C09">
        <w:rPr>
          <w:rStyle w:val="StyleUnderline"/>
        </w:rPr>
        <w:t>, at the site, of disruptive noise in Baltimore</w:t>
      </w:r>
      <w:r w:rsidRPr="007C1C09">
        <w:rPr>
          <w:sz w:val="14"/>
        </w:rPr>
        <w:t xml:space="preserve">. </w:t>
      </w:r>
      <w:r w:rsidRPr="007C1C09">
        <w:rPr>
          <w:rStyle w:val="Emphasis"/>
        </w:rPr>
        <w:t>What else would cause folks to dance, to make a metaphoric statement that exceeds the bounds of sense</w:t>
      </w:r>
      <w:r w:rsidRPr="007C1C09">
        <w:rPr>
          <w:sz w:val="14"/>
        </w:rPr>
        <w:t xml:space="preserve">? </w:t>
      </w:r>
      <w:r w:rsidRPr="007C1C09">
        <w:rPr>
          <w:rStyle w:val="StyleUnderline"/>
        </w:rPr>
        <w:t xml:space="preserve">Music and dance, sound and choreography, are </w:t>
      </w:r>
      <w:r w:rsidRPr="007C1C09">
        <w:rPr>
          <w:rStyle w:val="Emphasis"/>
        </w:rPr>
        <w:t>metaphors</w:t>
      </w:r>
      <w:r w:rsidRPr="007C1C09">
        <w:rPr>
          <w:rStyle w:val="StyleUnderline"/>
        </w:rPr>
        <w:t xml:space="preserve">, are the performed excess of something heard, something, in the flesh, felt— some vibration or movement— that </w:t>
      </w:r>
      <w:r w:rsidRPr="007C1C09">
        <w:rPr>
          <w:rStyle w:val="Emphasis"/>
        </w:rPr>
        <w:t>performance</w:t>
      </w:r>
      <w:r w:rsidRPr="007C1C09">
        <w:rPr>
          <w:rStyle w:val="StyleUnderline"/>
        </w:rPr>
        <w:t xml:space="preserve"> seeks to discover continually</w:t>
      </w:r>
      <w:r w:rsidRPr="007C1C09">
        <w:rPr>
          <w:sz w:val="14"/>
        </w:rPr>
        <w:t xml:space="preserve">. Music and dance, sound and choreography, approach that which was felt, approach that excess pulse and rhythm that remained. Like ceaseless misunderstood tears after a dream. </w:t>
      </w:r>
      <w:r w:rsidRPr="007C1C09">
        <w:rPr>
          <w:rStyle w:val="StyleUnderline"/>
        </w:rPr>
        <w:t>Words</w:t>
      </w:r>
      <w:r>
        <w:rPr>
          <w:rStyle w:val="StyleUnderline"/>
        </w:rPr>
        <w:t xml:space="preserve"> </w:t>
      </w:r>
      <w:r w:rsidRPr="007C1C09">
        <w:rPr>
          <w:rStyle w:val="StyleUnderline"/>
        </w:rPr>
        <w:t xml:space="preserve">only gain their meaning by relation, by what </w:t>
      </w:r>
      <w:r w:rsidRPr="007C1C09">
        <w:rPr>
          <w:rStyle w:val="Emphasis"/>
        </w:rPr>
        <w:t>precedes</w:t>
      </w:r>
      <w:r w:rsidRPr="007C1C09">
        <w:rPr>
          <w:rStyle w:val="StyleUnderline"/>
        </w:rPr>
        <w:t xml:space="preserve"> and </w:t>
      </w:r>
      <w:r w:rsidRPr="007C1C09">
        <w:rPr>
          <w:rStyle w:val="Emphasis"/>
        </w:rPr>
        <w:t>comes</w:t>
      </w:r>
      <w:r w:rsidRPr="007C1C09">
        <w:rPr>
          <w:rStyle w:val="StyleUnderline"/>
        </w:rPr>
        <w:t xml:space="preserve"> after. Words await excess to establish </w:t>
      </w:r>
      <w:r w:rsidRPr="007C1C09">
        <w:rPr>
          <w:rStyle w:val="Emphasis"/>
        </w:rPr>
        <w:t>connection</w:t>
      </w:r>
      <w:r w:rsidRPr="007C1C09">
        <w:rPr>
          <w:rStyle w:val="StyleUnderline"/>
        </w:rPr>
        <w:t>.</w:t>
      </w:r>
      <w:r>
        <w:rPr>
          <w:rStyle w:val="StyleUnderline"/>
        </w:rPr>
        <w:t xml:space="preserve"> </w:t>
      </w:r>
      <w:r w:rsidRPr="007C1C09">
        <w:rPr>
          <w:rStyle w:val="StyleUnderline"/>
        </w:rPr>
        <w:t xml:space="preserve">It is this </w:t>
      </w:r>
      <w:r w:rsidRPr="007C1C09">
        <w:rPr>
          <w:rStyle w:val="Emphasis"/>
        </w:rPr>
        <w:t>generative opacity</w:t>
      </w:r>
      <w:r w:rsidRPr="007C1C09">
        <w:rPr>
          <w:rStyle w:val="StyleUnderline"/>
        </w:rPr>
        <w:t xml:space="preserve"> of </w:t>
      </w:r>
      <w:r w:rsidRPr="007C1C09">
        <w:rPr>
          <w:rStyle w:val="Emphasis"/>
        </w:rPr>
        <w:t>excess</w:t>
      </w:r>
      <w:r w:rsidRPr="007C1C09">
        <w:rPr>
          <w:rStyle w:val="StyleUnderline"/>
        </w:rPr>
        <w:t xml:space="preserve"> that </w:t>
      </w:r>
      <w:r w:rsidRPr="007C1C09">
        <w:rPr>
          <w:rStyle w:val="Emphasis"/>
        </w:rPr>
        <w:t>Spillers</w:t>
      </w:r>
      <w:r w:rsidRPr="007C1C09">
        <w:rPr>
          <w:rStyle w:val="StyleUnderline"/>
        </w:rPr>
        <w:t xml:space="preserve"> and </w:t>
      </w:r>
      <w:r w:rsidRPr="007C1C09">
        <w:rPr>
          <w:rStyle w:val="Emphasis"/>
        </w:rPr>
        <w:t>Wynter</w:t>
      </w:r>
      <w:r w:rsidRPr="007C1C09">
        <w:rPr>
          <w:rStyle w:val="StyleUnderline"/>
        </w:rPr>
        <w:t xml:space="preserve"> both </w:t>
      </w:r>
      <w:r w:rsidRPr="007C1C09">
        <w:rPr>
          <w:rStyle w:val="Emphasis"/>
        </w:rPr>
        <w:t>elaborate</w:t>
      </w:r>
      <w:r w:rsidRPr="007C1C09">
        <w:rPr>
          <w:rStyle w:val="StyleUnderline"/>
        </w:rPr>
        <w:t>. Such that stayed, freedom, and hallelujah enunciate the failure of words as enclosed object. Such that stayed, freedom, and hallelujah each gain</w:t>
      </w:r>
      <w:r w:rsidRPr="007C1C09">
        <w:rPr>
          <w:sz w:val="14"/>
        </w:rPr>
        <w:t xml:space="preserve"> Stayed | Freedom | Hallelujah 33 </w:t>
      </w:r>
      <w:r w:rsidRPr="007C1C09">
        <w:rPr>
          <w:rStyle w:val="StyleUnderline"/>
        </w:rPr>
        <w:t xml:space="preserve">through vibration, through resonance, through running up under, rubbing up against and exceeding the enclosure of </w:t>
      </w:r>
      <w:proofErr w:type="spellStart"/>
      <w:r w:rsidRPr="007C1C09">
        <w:rPr>
          <w:rStyle w:val="StyleUnderline"/>
        </w:rPr>
        <w:t>musicked</w:t>
      </w:r>
      <w:proofErr w:type="spellEnd"/>
      <w:r w:rsidRPr="007C1C09">
        <w:rPr>
          <w:rStyle w:val="StyleUnderline"/>
        </w:rPr>
        <w:t xml:space="preserve"> </w:t>
      </w:r>
      <w:proofErr w:type="spellStart"/>
      <w:r w:rsidRPr="007C1C09">
        <w:rPr>
          <w:rStyle w:val="StyleUnderline"/>
        </w:rPr>
        <w:t>mea</w:t>
      </w:r>
      <w:proofErr w:type="spellEnd"/>
      <w:r w:rsidRPr="007C1C09">
        <w:rPr>
          <w:rStyle w:val="StyleUnderline"/>
        </w:rPr>
        <w:t xml:space="preserve"> sure. Black flesh knows something of the truth of elaboration and elongation, about expanding within </w:t>
      </w:r>
      <w:r w:rsidRPr="007C1C09">
        <w:rPr>
          <w:rStyle w:val="Emphasis"/>
        </w:rPr>
        <w:t>loopholes</w:t>
      </w:r>
      <w:r w:rsidRPr="007C1C09">
        <w:rPr>
          <w:rStyle w:val="StyleUnderline"/>
        </w:rPr>
        <w:t xml:space="preserve"> of </w:t>
      </w:r>
      <w:r w:rsidRPr="007C1C09">
        <w:rPr>
          <w:rStyle w:val="Emphasis"/>
        </w:rPr>
        <w:t>retreat</w:t>
      </w:r>
      <w:r w:rsidRPr="007C1C09">
        <w:rPr>
          <w:rStyle w:val="StyleUnderline"/>
        </w:rPr>
        <w:t xml:space="preserve">, about movement and vibration against the strictures of </w:t>
      </w:r>
      <w:r w:rsidRPr="007C1C09">
        <w:rPr>
          <w:rStyle w:val="Emphasis"/>
        </w:rPr>
        <w:t>cramped time and space</w:t>
      </w:r>
      <w:r w:rsidRPr="007C1C09">
        <w:rPr>
          <w:sz w:val="14"/>
        </w:rPr>
        <w:t xml:space="preserve">. To privilege the flesh is to consider the </w:t>
      </w:r>
      <w:proofErr w:type="spellStart"/>
      <w:r w:rsidRPr="007C1C09">
        <w:rPr>
          <w:sz w:val="14"/>
        </w:rPr>
        <w:t>other wise</w:t>
      </w:r>
      <w:proofErr w:type="spellEnd"/>
      <w:r w:rsidRPr="007C1C09">
        <w:rPr>
          <w:sz w:val="14"/>
        </w:rPr>
        <w:t xml:space="preserve"> possibility of relationality as not grounded in our capacity to endure suffering.</w:t>
      </w:r>
      <w:r w:rsidRPr="007C1C09">
        <w:rPr>
          <w:rStyle w:val="StyleUnderline"/>
        </w:rPr>
        <w:t xml:space="preserve"> There is something that exceeds the totalizing force of seemingly ceaseless violence, some excessive force </w:t>
      </w:r>
      <w:r w:rsidRPr="007C1C09">
        <w:rPr>
          <w:rStyle w:val="Emphasis"/>
        </w:rPr>
        <w:t>that was already in us</w:t>
      </w:r>
      <w:r w:rsidRPr="007C1C09">
        <w:rPr>
          <w:rStyle w:val="StyleUnderline"/>
        </w:rPr>
        <w:t xml:space="preserve">, in </w:t>
      </w:r>
      <w:r w:rsidRPr="007C1C09">
        <w:rPr>
          <w:rStyle w:val="Emphasis"/>
        </w:rPr>
        <w:t>us as flesh</w:t>
      </w:r>
      <w:r w:rsidRPr="007C1C09">
        <w:rPr>
          <w:sz w:val="14"/>
        </w:rPr>
        <w:t xml:space="preserve">, </w:t>
      </w:r>
      <w:r w:rsidRPr="007C1C09">
        <w:rPr>
          <w:rStyle w:val="Emphasis"/>
        </w:rPr>
        <w:t>that refuses to be suppressed</w:t>
      </w:r>
      <w:r w:rsidRPr="007C1C09">
        <w:rPr>
          <w:sz w:val="14"/>
        </w:rPr>
        <w:t xml:space="preserve">. </w:t>
      </w:r>
      <w:r w:rsidRPr="007C1C09">
        <w:rPr>
          <w:rStyle w:val="StyleUnderline"/>
        </w:rPr>
        <w:t xml:space="preserve">What to make of the </w:t>
      </w:r>
      <w:proofErr w:type="spellStart"/>
      <w:r w:rsidRPr="007C1C09">
        <w:rPr>
          <w:rStyle w:val="StyleUnderline"/>
        </w:rPr>
        <w:t>vari</w:t>
      </w:r>
      <w:proofErr w:type="spellEnd"/>
      <w:r w:rsidRPr="007C1C09">
        <w:rPr>
          <w:rStyle w:val="StyleUnderline"/>
        </w:rPr>
        <w:t xml:space="preserve"> </w:t>
      </w:r>
      <w:proofErr w:type="spellStart"/>
      <w:r w:rsidRPr="007C1C09">
        <w:rPr>
          <w:rStyle w:val="StyleUnderline"/>
        </w:rPr>
        <w:t>ous</w:t>
      </w:r>
      <w:proofErr w:type="spellEnd"/>
      <w:r w:rsidRPr="007C1C09">
        <w:rPr>
          <w:rStyle w:val="StyleUnderline"/>
        </w:rPr>
        <w:t xml:space="preserve"> modalities of violence that befall flesh, the violence of </w:t>
      </w:r>
      <w:r w:rsidRPr="007C1C09">
        <w:rPr>
          <w:rStyle w:val="Emphasis"/>
        </w:rPr>
        <w:t>police</w:t>
      </w:r>
      <w:r w:rsidRPr="007C1C09">
        <w:rPr>
          <w:rStyle w:val="StyleUnderline"/>
        </w:rPr>
        <w:t xml:space="preserve"> and </w:t>
      </w:r>
      <w:r w:rsidRPr="007C1C09">
        <w:rPr>
          <w:rStyle w:val="Emphasis"/>
        </w:rPr>
        <w:t>militarization</w:t>
      </w:r>
      <w:r w:rsidRPr="007C1C09">
        <w:rPr>
          <w:rStyle w:val="StyleUnderline"/>
        </w:rPr>
        <w:t xml:space="preserve">, the </w:t>
      </w:r>
      <w:r w:rsidRPr="007C1C09">
        <w:rPr>
          <w:rStyle w:val="Emphasis"/>
        </w:rPr>
        <w:t>violence</w:t>
      </w:r>
      <w:r w:rsidRPr="007C1C09">
        <w:rPr>
          <w:rStyle w:val="StyleUnderline"/>
        </w:rPr>
        <w:t xml:space="preserve"> of </w:t>
      </w:r>
      <w:r w:rsidRPr="007C1C09">
        <w:rPr>
          <w:rStyle w:val="Emphasis"/>
        </w:rPr>
        <w:t>Middle Passage</w:t>
      </w:r>
      <w:r w:rsidRPr="007C1C09">
        <w:rPr>
          <w:rStyle w:val="StyleUnderline"/>
        </w:rPr>
        <w:t xml:space="preserve"> and </w:t>
      </w:r>
      <w:r w:rsidRPr="007C1C09">
        <w:rPr>
          <w:rStyle w:val="Emphasis"/>
        </w:rPr>
        <w:t>Indigenous genocide</w:t>
      </w:r>
      <w:r w:rsidRPr="007C1C09">
        <w:rPr>
          <w:sz w:val="14"/>
        </w:rPr>
        <w:t xml:space="preserve">? </w:t>
      </w:r>
      <w:r w:rsidRPr="007C1C09">
        <w:rPr>
          <w:rStyle w:val="StyleUnderline"/>
        </w:rPr>
        <w:t>And what to make of the theological</w:t>
      </w:r>
      <w:r>
        <w:rPr>
          <w:rStyle w:val="StyleUnderline"/>
        </w:rPr>
        <w:t>-</w:t>
      </w:r>
      <w:r w:rsidRPr="007C1C09">
        <w:rPr>
          <w:rStyle w:val="StyleUnderline"/>
        </w:rPr>
        <w:t>philosophical modality of Western thought that produces categorical distinction such that we are supposed to think Indigeneity apart from and in contradistinction to Blackness; that we are to think the irreconcilability of Black suffering and settler colonialism?</w:t>
      </w:r>
      <w:r w:rsidRPr="007C1C09">
        <w:rPr>
          <w:sz w:val="14"/>
        </w:rPr>
        <w:t xml:space="preserve"> </w:t>
      </w:r>
      <w:r w:rsidRPr="007C1C09">
        <w:rPr>
          <w:rStyle w:val="Emphasis"/>
        </w:rPr>
        <w:t xml:space="preserve">Is there a way to think </w:t>
      </w:r>
      <w:proofErr w:type="spellStart"/>
      <w:r w:rsidRPr="007C1C09">
        <w:rPr>
          <w:rStyle w:val="Emphasis"/>
        </w:rPr>
        <w:t>other wise</w:t>
      </w:r>
      <w:proofErr w:type="spellEnd"/>
      <w:r w:rsidRPr="007C1C09">
        <w:rPr>
          <w:rStyle w:val="Emphasis"/>
        </w:rPr>
        <w:t xml:space="preserve"> than violence befalling community as the grounds and basis to think relation, to think community itself?</w:t>
      </w:r>
      <w:r w:rsidRPr="007C1C09">
        <w:rPr>
          <w:sz w:val="14"/>
        </w:rPr>
        <w:t xml:space="preserve"> </w:t>
      </w:r>
      <w:r w:rsidRPr="007C1C09">
        <w:rPr>
          <w:rStyle w:val="StyleUnderline"/>
        </w:rPr>
        <w:t xml:space="preserve">Perhaps this, the practice of </w:t>
      </w:r>
      <w:proofErr w:type="spellStart"/>
      <w:r w:rsidRPr="007C1C09">
        <w:rPr>
          <w:rStyle w:val="StyleUnderline"/>
        </w:rPr>
        <w:t>other wise</w:t>
      </w:r>
      <w:proofErr w:type="spellEnd"/>
      <w:r w:rsidRPr="007C1C09">
        <w:rPr>
          <w:rStyle w:val="StyleUnderline"/>
        </w:rPr>
        <w:t xml:space="preserve"> possibility, is grounded in what Leanne </w:t>
      </w:r>
      <w:proofErr w:type="spellStart"/>
      <w:r w:rsidRPr="007C1C09">
        <w:rPr>
          <w:rStyle w:val="StyleUnderline"/>
        </w:rPr>
        <w:t>Betasamosake</w:t>
      </w:r>
      <w:proofErr w:type="spellEnd"/>
      <w:r w:rsidRPr="007C1C09">
        <w:rPr>
          <w:rStyle w:val="StyleUnderline"/>
        </w:rPr>
        <w:t xml:space="preserve"> Simpson might say is the </w:t>
      </w:r>
      <w:r w:rsidRPr="007C1C09">
        <w:rPr>
          <w:rStyle w:val="Emphasis"/>
        </w:rPr>
        <w:t>practice of doing</w:t>
      </w:r>
      <w:r w:rsidRPr="007C1C09">
        <w:rPr>
          <w:rStyle w:val="StyleUnderline"/>
        </w:rPr>
        <w:t xml:space="preserve"> as </w:t>
      </w:r>
      <w:r w:rsidRPr="007C1C09">
        <w:rPr>
          <w:rStyle w:val="Emphasis"/>
        </w:rPr>
        <w:t>we have always done</w:t>
      </w:r>
      <w:r w:rsidRPr="007C1C09">
        <w:rPr>
          <w:sz w:val="14"/>
        </w:rPr>
        <w:t xml:space="preserve">.10 And perhaps the way to think the relation of Blackness to Indigeneity is to think about what we have always done, been, and what we have available that allows us to think connection. </w:t>
      </w:r>
      <w:r w:rsidRPr="007C1C09">
        <w:rPr>
          <w:rStyle w:val="StyleUnderline"/>
        </w:rPr>
        <w:t xml:space="preserve">To do as we always have done is to mark the fact that </w:t>
      </w:r>
      <w:proofErr w:type="spellStart"/>
      <w:r w:rsidRPr="007C1C09">
        <w:rPr>
          <w:rStyle w:val="StyleUnderline"/>
        </w:rPr>
        <w:t>other wise</w:t>
      </w:r>
      <w:proofErr w:type="spellEnd"/>
      <w:r w:rsidRPr="007C1C09">
        <w:rPr>
          <w:rStyle w:val="StyleUnderline"/>
        </w:rPr>
        <w:t xml:space="preserve"> possibility is not tending toward a future that is to come but is the marking of the practices that we have and do and carry with care and love for one another against the imposition of settler colonial violence, the violence that is coarticulated with </w:t>
      </w:r>
      <w:r w:rsidRPr="007C1C09">
        <w:rPr>
          <w:rStyle w:val="Emphasis"/>
        </w:rPr>
        <w:t>anti-Blackness to produce the modern crisis of racialization</w:t>
      </w:r>
      <w:r w:rsidRPr="007C1C09">
        <w:rPr>
          <w:rStyle w:val="StyleUnderline"/>
        </w:rPr>
        <w:t xml:space="preserve">, </w:t>
      </w:r>
      <w:r w:rsidRPr="007C1C09">
        <w:rPr>
          <w:rStyle w:val="Emphasis"/>
        </w:rPr>
        <w:t>the theft of ground and air, and the strangulation of life possibilities</w:t>
      </w:r>
      <w:r w:rsidRPr="007C1C09">
        <w:rPr>
          <w:sz w:val="14"/>
        </w:rPr>
        <w:t xml:space="preserve">. To do as we have always done is to practice what </w:t>
      </w:r>
      <w:proofErr w:type="spellStart"/>
      <w:r w:rsidRPr="007C1C09">
        <w:rPr>
          <w:sz w:val="14"/>
        </w:rPr>
        <w:t>Betasamosake</w:t>
      </w:r>
      <w:proofErr w:type="spellEnd"/>
      <w:r w:rsidRPr="007C1C09">
        <w:rPr>
          <w:sz w:val="14"/>
        </w:rPr>
        <w:t xml:space="preserve"> Simpson calls refusal</w:t>
      </w:r>
      <w:r w:rsidRPr="007C1C09">
        <w:rPr>
          <w:rStyle w:val="Emphasis"/>
        </w:rPr>
        <w:t>: “refusing colonial domination, refusing heteropatriarchy, and refusing to be tamed by whiteness or the academy</w:t>
      </w:r>
      <w:r w:rsidRPr="007C1C09">
        <w:rPr>
          <w:sz w:val="14"/>
        </w:rPr>
        <w:t>.”11</w:t>
      </w:r>
    </w:p>
    <w:p w14:paraId="4ECA8FE4" w14:textId="77777777" w:rsidR="00173F51" w:rsidRPr="00173F51" w:rsidRDefault="00173F51" w:rsidP="00173F51"/>
    <w:p w14:paraId="0E0E5453" w14:textId="3E2F6988" w:rsidR="00173F51" w:rsidRDefault="00173F51" w:rsidP="00173F51">
      <w:pPr>
        <w:pStyle w:val="Heading3"/>
      </w:pPr>
      <w:r>
        <w:lastRenderedPageBreak/>
        <w:t xml:space="preserve">Alternate Method – Mutual Indebtedness </w:t>
      </w:r>
    </w:p>
    <w:p w14:paraId="3BF056F4" w14:textId="0E44B299" w:rsidR="00173F51" w:rsidRDefault="00173F51" w:rsidP="00173F51"/>
    <w:p w14:paraId="7C067BAF" w14:textId="77777777" w:rsidR="00173F51" w:rsidRPr="00474620" w:rsidRDefault="00173F51" w:rsidP="00173F51">
      <w:pPr>
        <w:pStyle w:val="Heading4"/>
      </w:pPr>
      <w:r>
        <w:t xml:space="preserve">The </w:t>
      </w:r>
      <w:proofErr w:type="spellStart"/>
      <w:r>
        <w:t>aff</w:t>
      </w:r>
      <w:proofErr w:type="spellEnd"/>
      <w:r>
        <w:t xml:space="preserve"> is</w:t>
      </w:r>
      <w:r w:rsidRPr="00474620">
        <w:t xml:space="preserve"> being indebted to one another which creates the condition for sociality. </w:t>
      </w:r>
      <w:r>
        <w:t xml:space="preserve">This is separate from the desire for credit. </w:t>
      </w:r>
    </w:p>
    <w:p w14:paraId="1FC3E961" w14:textId="77777777" w:rsidR="00173F51" w:rsidRPr="00474620" w:rsidRDefault="00173F51" w:rsidP="00173F51">
      <w:r w:rsidRPr="00474620">
        <w:rPr>
          <w:rStyle w:val="Style13ptBold"/>
        </w:rPr>
        <w:t>Moten and Harney</w:t>
      </w:r>
      <w:r>
        <w:rPr>
          <w:rStyle w:val="Style13ptBold"/>
        </w:rPr>
        <w:t>,</w:t>
      </w:r>
      <w:r w:rsidRPr="00474620">
        <w:rPr>
          <w:rStyle w:val="Style13ptBold"/>
        </w:rPr>
        <w:t xml:space="preserve"> 10</w:t>
      </w:r>
      <w:r w:rsidRPr="00474620">
        <w:t xml:space="preserve"> [Fred Moten, Prof. English @ Duke, and Stefano Harney, Prof. Strategic Management Education @ Singapore Management University, “Debt and Study,”</w:t>
      </w:r>
      <w:r>
        <w:t xml:space="preserve"> 2010,</w:t>
      </w:r>
      <w:r w:rsidRPr="00474620">
        <w:t xml:space="preserve"> e-flux</w:t>
      </w:r>
      <w:r>
        <w:t xml:space="preserve">] </w:t>
      </w:r>
      <w:proofErr w:type="spellStart"/>
      <w:r>
        <w:t>rc</w:t>
      </w:r>
      <w:proofErr w:type="spellEnd"/>
      <w:r>
        <w:t>//Townes</w:t>
      </w:r>
    </w:p>
    <w:p w14:paraId="39DCEB01" w14:textId="77777777" w:rsidR="00173F51" w:rsidRPr="0022542C" w:rsidRDefault="00173F51" w:rsidP="00173F51">
      <w:pPr>
        <w:rPr>
          <w:rStyle w:val="Emphasis"/>
        </w:rPr>
      </w:pPr>
      <w:r w:rsidRPr="00474620">
        <w:rPr>
          <w:rStyle w:val="StyleUnderline"/>
        </w:rPr>
        <w:t xml:space="preserve">They say we have </w:t>
      </w:r>
      <w:r w:rsidRPr="00474620">
        <w:rPr>
          <w:rStyle w:val="Emphasis"/>
        </w:rPr>
        <w:t>too much debt</w:t>
      </w:r>
      <w:r w:rsidRPr="00474620">
        <w:rPr>
          <w:rStyle w:val="StyleUnderline"/>
        </w:rPr>
        <w:t xml:space="preserve">. We need better </w:t>
      </w:r>
      <w:r w:rsidRPr="00474620">
        <w:rPr>
          <w:rStyle w:val="Emphasis"/>
        </w:rPr>
        <w:t>credit</w:t>
      </w:r>
      <w:r w:rsidRPr="00474620">
        <w:rPr>
          <w:rStyle w:val="StyleUnderline"/>
        </w:rPr>
        <w:t xml:space="preserve">, more </w:t>
      </w:r>
      <w:r w:rsidRPr="00474620">
        <w:rPr>
          <w:rStyle w:val="Emphasis"/>
        </w:rPr>
        <w:t>credit</w:t>
      </w:r>
      <w:r w:rsidRPr="00474620">
        <w:rPr>
          <w:rStyle w:val="StyleUnderline"/>
        </w:rPr>
        <w:t xml:space="preserve">, less </w:t>
      </w:r>
      <w:r w:rsidRPr="00474620">
        <w:rPr>
          <w:rStyle w:val="Emphasis"/>
        </w:rPr>
        <w:t>spending</w:t>
      </w:r>
      <w:r w:rsidRPr="0022542C">
        <w:rPr>
          <w:sz w:val="14"/>
        </w:rPr>
        <w:t xml:space="preserve">. They offer us credit repair, credit counseling, microcredit, personal financial planning. </w:t>
      </w:r>
      <w:r w:rsidRPr="0022542C">
        <w:rPr>
          <w:rStyle w:val="StyleUnderline"/>
        </w:rPr>
        <w:t xml:space="preserve">They promise to match credit and debt again, </w:t>
      </w:r>
      <w:r w:rsidRPr="0022542C">
        <w:rPr>
          <w:rStyle w:val="Emphasis"/>
        </w:rPr>
        <w:t>debt and credit</w:t>
      </w:r>
      <w:r w:rsidRPr="0022542C">
        <w:rPr>
          <w:sz w:val="14"/>
        </w:rPr>
        <w:t xml:space="preserve">. </w:t>
      </w:r>
      <w:r w:rsidRPr="0022542C">
        <w:rPr>
          <w:rStyle w:val="Emphasis"/>
        </w:rPr>
        <w:t>But our debts stay bad.</w:t>
      </w:r>
      <w:r w:rsidRPr="0022542C">
        <w:rPr>
          <w:sz w:val="14"/>
        </w:rPr>
        <w:t xml:space="preserve"> We keep buying another song, another round. </w:t>
      </w:r>
      <w:r w:rsidRPr="0022542C">
        <w:rPr>
          <w:rStyle w:val="StyleUnderline"/>
        </w:rPr>
        <w:t xml:space="preserve">It is not credit that we seek, nor even debt, but </w:t>
      </w:r>
      <w:r w:rsidRPr="0022542C">
        <w:rPr>
          <w:rStyle w:val="Emphasis"/>
        </w:rPr>
        <w:t>bad debt</w:t>
      </w:r>
      <w:r w:rsidRPr="0022542C">
        <w:rPr>
          <w:rStyle w:val="StyleUnderline"/>
        </w:rPr>
        <w:t xml:space="preserve">—which is to say real debt, the debt that cannot be repaid, the debt at a distance, the debt </w:t>
      </w:r>
      <w:r w:rsidRPr="0022542C">
        <w:rPr>
          <w:rStyle w:val="Emphasis"/>
        </w:rPr>
        <w:t>without creditor</w:t>
      </w:r>
      <w:r w:rsidRPr="0022542C">
        <w:rPr>
          <w:rStyle w:val="StyleUnderline"/>
        </w:rPr>
        <w:t xml:space="preserve">, the </w:t>
      </w:r>
      <w:r w:rsidRPr="0022542C">
        <w:rPr>
          <w:rStyle w:val="Emphasis"/>
        </w:rPr>
        <w:t>black debt</w:t>
      </w:r>
      <w:r w:rsidRPr="0022542C">
        <w:rPr>
          <w:rStyle w:val="StyleUnderline"/>
        </w:rPr>
        <w:t xml:space="preserve">, the </w:t>
      </w:r>
      <w:r w:rsidRPr="0022542C">
        <w:rPr>
          <w:rStyle w:val="Emphasis"/>
        </w:rPr>
        <w:t>queer debt</w:t>
      </w:r>
      <w:r w:rsidRPr="0022542C">
        <w:rPr>
          <w:rStyle w:val="StyleUnderline"/>
        </w:rPr>
        <w:t xml:space="preserve">, the </w:t>
      </w:r>
      <w:r w:rsidRPr="0022542C">
        <w:rPr>
          <w:rStyle w:val="Emphasis"/>
        </w:rPr>
        <w:t>criminal debt</w:t>
      </w:r>
      <w:r w:rsidRPr="0022542C">
        <w:rPr>
          <w:sz w:val="14"/>
        </w:rPr>
        <w:t xml:space="preserve">. </w:t>
      </w:r>
      <w:r w:rsidRPr="0022542C">
        <w:rPr>
          <w:rStyle w:val="StyleUnderline"/>
        </w:rPr>
        <w:t xml:space="preserve">Excessive debt, incalculable debt, debt for no reason, debt broken from credit, </w:t>
      </w:r>
      <w:r w:rsidRPr="0022542C">
        <w:rPr>
          <w:rStyle w:val="Emphasis"/>
        </w:rPr>
        <w:t>debt as its own principle</w:t>
      </w:r>
      <w:r w:rsidRPr="0022542C">
        <w:rPr>
          <w:sz w:val="14"/>
        </w:rPr>
        <w:t xml:space="preserve">. </w:t>
      </w:r>
      <w:r w:rsidRPr="0022542C">
        <w:rPr>
          <w:rStyle w:val="StyleUnderline"/>
        </w:rPr>
        <w:t>Credit is a means of privatization and debt a means of socialization</w:t>
      </w:r>
      <w:r w:rsidRPr="0022542C">
        <w:rPr>
          <w:sz w:val="14"/>
        </w:rPr>
        <w:t xml:space="preserve">. </w:t>
      </w:r>
      <w:r w:rsidRPr="0022542C">
        <w:rPr>
          <w:rStyle w:val="Emphasis"/>
        </w:rPr>
        <w:t>So long as debt and credit are paired in the monogamous violence of the home, the pension, the government, or the university, debt can only feed credit, debt can only desire credit</w:t>
      </w:r>
      <w:r w:rsidRPr="0022542C">
        <w:rPr>
          <w:sz w:val="14"/>
        </w:rPr>
        <w:t xml:space="preserve">. </w:t>
      </w:r>
      <w:r w:rsidRPr="0022542C">
        <w:rPr>
          <w:rStyle w:val="StyleUnderline"/>
        </w:rPr>
        <w:t>And credit can only expand by means of debt</w:t>
      </w:r>
      <w:r w:rsidRPr="0022542C">
        <w:rPr>
          <w:sz w:val="14"/>
        </w:rPr>
        <w:t xml:space="preserve">. </w:t>
      </w:r>
      <w:r w:rsidRPr="0022542C">
        <w:rPr>
          <w:rStyle w:val="Emphasis"/>
        </w:rPr>
        <w:t xml:space="preserve">But debt is </w:t>
      </w:r>
      <w:proofErr w:type="gramStart"/>
      <w:r w:rsidRPr="0022542C">
        <w:rPr>
          <w:rStyle w:val="Emphasis"/>
        </w:rPr>
        <w:t>social</w:t>
      </w:r>
      <w:proofErr w:type="gramEnd"/>
      <w:r w:rsidRPr="0022542C">
        <w:rPr>
          <w:rStyle w:val="Emphasis"/>
        </w:rPr>
        <w:t xml:space="preserve"> and credit is asocial</w:t>
      </w:r>
      <w:r w:rsidRPr="0022542C">
        <w:rPr>
          <w:sz w:val="14"/>
        </w:rPr>
        <w:t xml:space="preserve">. </w:t>
      </w:r>
      <w:r w:rsidRPr="0022542C">
        <w:rPr>
          <w:rStyle w:val="Emphasis"/>
        </w:rPr>
        <w:t>Debt is mutual</w:t>
      </w:r>
      <w:r w:rsidRPr="0022542C">
        <w:rPr>
          <w:sz w:val="14"/>
        </w:rPr>
        <w:t xml:space="preserve">. </w:t>
      </w:r>
      <w:r w:rsidRPr="0022542C">
        <w:rPr>
          <w:rStyle w:val="StyleUnderline"/>
        </w:rPr>
        <w:t>Credit runs only one way</w:t>
      </w:r>
      <w:r w:rsidRPr="0022542C">
        <w:rPr>
          <w:sz w:val="14"/>
        </w:rPr>
        <w:t xml:space="preserve">. </w:t>
      </w:r>
      <w:r w:rsidRPr="0022542C">
        <w:rPr>
          <w:rStyle w:val="Emphasis"/>
        </w:rPr>
        <w:t>Debt runs in every direction, scattering, escaping, seeking refuge</w:t>
      </w:r>
      <w:r w:rsidRPr="0022542C">
        <w:rPr>
          <w:sz w:val="14"/>
        </w:rPr>
        <w:t xml:space="preserve">. </w:t>
      </w:r>
      <w:r w:rsidRPr="0022542C">
        <w:rPr>
          <w:rStyle w:val="StyleUnderline"/>
        </w:rPr>
        <w:t xml:space="preserve">The debtor seeks refuge among other debtors, </w:t>
      </w:r>
      <w:r w:rsidRPr="0022542C">
        <w:rPr>
          <w:rStyle w:val="Emphasis"/>
        </w:rPr>
        <w:t>acquires debt from them, offers debt to them</w:t>
      </w:r>
      <w:r w:rsidRPr="0022542C">
        <w:rPr>
          <w:sz w:val="14"/>
        </w:rPr>
        <w:t xml:space="preserve">. The place of refuge is the place to which you can only owe more, because there is no creditor, </w:t>
      </w:r>
      <w:r w:rsidRPr="0022542C">
        <w:rPr>
          <w:rStyle w:val="Emphasis"/>
        </w:rPr>
        <w:t>no payment possible</w:t>
      </w:r>
      <w:r w:rsidRPr="0022542C">
        <w:rPr>
          <w:sz w:val="14"/>
        </w:rPr>
        <w:t xml:space="preserve">. </w:t>
      </w:r>
      <w:r w:rsidRPr="0022542C">
        <w:rPr>
          <w:rStyle w:val="Emphasis"/>
        </w:rPr>
        <w:t>This refuge, this place of bad debt, is what we would call the fugitive public.</w:t>
      </w:r>
      <w:r w:rsidRPr="0022542C">
        <w:rPr>
          <w:sz w:val="14"/>
        </w:rPr>
        <w:t xml:space="preserve"> </w:t>
      </w:r>
      <w:r w:rsidRPr="0022542C">
        <w:rPr>
          <w:rStyle w:val="StyleUnderline"/>
        </w:rPr>
        <w:t>Running through the public and the private, the state and the economy, the fugitive public can be identified by its bad debt—but only by its debtors. To creditors, it is just a place where something is wrong, though that something—the invaluable thing that has no value—is desired. Creditors seek to demolish that place, that project, in order to save those who live there from themselves and from their lives. They research it, gather information on it</w:t>
      </w:r>
      <w:r w:rsidRPr="0022542C">
        <w:rPr>
          <w:rStyle w:val="Emphasis"/>
        </w:rPr>
        <w:t>, try to calculate it</w:t>
      </w:r>
      <w:r w:rsidRPr="0022542C">
        <w:rPr>
          <w:sz w:val="14"/>
        </w:rPr>
        <w:t xml:space="preserve">. </w:t>
      </w:r>
      <w:r w:rsidRPr="0022542C">
        <w:rPr>
          <w:rStyle w:val="Emphasis"/>
        </w:rPr>
        <w:t>They want to save it</w:t>
      </w:r>
      <w:r w:rsidRPr="0022542C">
        <w:rPr>
          <w:sz w:val="14"/>
        </w:rPr>
        <w:t xml:space="preserve">. </w:t>
      </w:r>
      <w:r w:rsidRPr="0022542C">
        <w:rPr>
          <w:rStyle w:val="StyleUnderline"/>
        </w:rPr>
        <w:t xml:space="preserve">They want to break its concentration and store the </w:t>
      </w:r>
      <w:r w:rsidRPr="0022542C">
        <w:rPr>
          <w:rStyle w:val="Emphasis"/>
        </w:rPr>
        <w:t>fragments</w:t>
      </w:r>
      <w:r w:rsidRPr="0022542C">
        <w:rPr>
          <w:rStyle w:val="StyleUnderline"/>
        </w:rPr>
        <w:t xml:space="preserve"> in the </w:t>
      </w:r>
      <w:r w:rsidRPr="0022542C">
        <w:rPr>
          <w:rStyle w:val="Emphasis"/>
        </w:rPr>
        <w:t>bank</w:t>
      </w:r>
      <w:r w:rsidRPr="0022542C">
        <w:rPr>
          <w:sz w:val="14"/>
        </w:rPr>
        <w:t xml:space="preserve">. </w:t>
      </w:r>
      <w:proofErr w:type="gramStart"/>
      <w:r w:rsidRPr="0022542C">
        <w:rPr>
          <w:sz w:val="14"/>
        </w:rPr>
        <w:t>All of a sudden</w:t>
      </w:r>
      <w:proofErr w:type="gramEnd"/>
      <w:r w:rsidRPr="0022542C">
        <w:rPr>
          <w:sz w:val="14"/>
        </w:rPr>
        <w:t xml:space="preserve">, </w:t>
      </w:r>
      <w:r w:rsidRPr="0022542C">
        <w:rPr>
          <w:rStyle w:val="Emphasis"/>
        </w:rPr>
        <w:t>the thing credit cannot know—the fugitive thing for which it gets no credit—is inescapable</w:t>
      </w:r>
      <w:r w:rsidRPr="0022542C">
        <w:rPr>
          <w:sz w:val="14"/>
        </w:rPr>
        <w:t xml:space="preserve">. </w:t>
      </w:r>
      <w:r w:rsidRPr="0022542C">
        <w:rPr>
          <w:rStyle w:val="StyleUnderline"/>
        </w:rPr>
        <w:t>Once you start to see bad debt, you start to see it everywhere, hear it everywhere, feel it everywhere</w:t>
      </w:r>
      <w:r w:rsidRPr="0022542C">
        <w:rPr>
          <w:sz w:val="14"/>
        </w:rPr>
        <w:t xml:space="preserve">. </w:t>
      </w:r>
      <w:r w:rsidRPr="0022542C">
        <w:rPr>
          <w:rStyle w:val="Emphasis"/>
        </w:rPr>
        <w:t>This is the real crisis for credit, its real crisis of accumulation.</w:t>
      </w:r>
      <w:r w:rsidRPr="0022542C">
        <w:rPr>
          <w:sz w:val="14"/>
        </w:rPr>
        <w:t xml:space="preserve"> </w:t>
      </w:r>
      <w:r w:rsidRPr="0022542C">
        <w:rPr>
          <w:rStyle w:val="Emphasis"/>
        </w:rPr>
        <w:t>Now debt begins to accumulate without it</w:t>
      </w:r>
      <w:r w:rsidRPr="0022542C">
        <w:rPr>
          <w:sz w:val="14"/>
        </w:rPr>
        <w:t xml:space="preserve">. </w:t>
      </w:r>
      <w:r w:rsidRPr="0022542C">
        <w:rPr>
          <w:rStyle w:val="StyleUnderline"/>
        </w:rPr>
        <w:t>That’s what makes it so bad</w:t>
      </w:r>
      <w:r w:rsidRPr="0022542C">
        <w:rPr>
          <w:sz w:val="14"/>
        </w:rPr>
        <w:t xml:space="preserve">. </w:t>
      </w:r>
      <w:r w:rsidRPr="0022542C">
        <w:rPr>
          <w:rStyle w:val="Emphasis"/>
        </w:rPr>
        <w:t>We saw it yesterday in the way someone stepped, in the hips, a smile, the way the hand moved</w:t>
      </w:r>
      <w:r w:rsidRPr="0022542C">
        <w:rPr>
          <w:sz w:val="14"/>
        </w:rPr>
        <w:t xml:space="preserve">. We heard it in a break, a cut, a lilt, the way the words leapt. We felt it in the way someone saves the best part just for you, and then it’s gone, given, a debt. They don’t want nothing. You got to accept it, you got to accept that. </w:t>
      </w:r>
      <w:r w:rsidRPr="0022542C">
        <w:rPr>
          <w:rStyle w:val="Emphasis"/>
        </w:rPr>
        <w:t>You’re in debt but you can’t give credit because they won’t hold it. Then the phone rings. It’s the creditors. Credit keeps track. Debt forgets. You’re not home, you’re not you, you moved without leaving a forwarding address called refuge</w:t>
      </w:r>
      <w:r w:rsidRPr="0022542C">
        <w:rPr>
          <w:sz w:val="14"/>
        </w:rPr>
        <w:t xml:space="preserve">. </w:t>
      </w:r>
      <w:r w:rsidRPr="0022542C">
        <w:rPr>
          <w:rStyle w:val="StyleUnderline"/>
        </w:rPr>
        <w:t>The student is not home, out of time, out of place, without credit, in bad debt.</w:t>
      </w:r>
      <w:r w:rsidRPr="0022542C">
        <w:rPr>
          <w:sz w:val="14"/>
        </w:rPr>
        <w:t xml:space="preserve"> </w:t>
      </w:r>
      <w:r w:rsidRPr="0022542C">
        <w:rPr>
          <w:rStyle w:val="Emphasis"/>
        </w:rPr>
        <w:t>The student is a bad debtor threatened with credit</w:t>
      </w:r>
      <w:r w:rsidRPr="0022542C">
        <w:rPr>
          <w:sz w:val="14"/>
        </w:rPr>
        <w:t xml:space="preserve">. </w:t>
      </w:r>
      <w:r w:rsidRPr="0022542C">
        <w:rPr>
          <w:rStyle w:val="Emphasis"/>
        </w:rPr>
        <w:t>The student runs from credit</w:t>
      </w:r>
      <w:r w:rsidRPr="0022542C">
        <w:rPr>
          <w:sz w:val="14"/>
        </w:rPr>
        <w:t xml:space="preserve">. Credit pursues the student, offering to match credit for debt until enough debts and enough credits have piled up. But the student has a habit, a bad habit. She studies. </w:t>
      </w:r>
      <w:r w:rsidRPr="0022542C">
        <w:rPr>
          <w:rStyle w:val="Emphasis"/>
        </w:rPr>
        <w:t>She studies but she does not learn. If she learned, they could measure her progress, confirm her attributes, give her credit. But the student keeps studying, keeps planning to study, keeps running to study, keeps studying a plan, keeps building a debt. The student does not intend to pay.</w:t>
      </w:r>
    </w:p>
    <w:p w14:paraId="6B306B1D" w14:textId="77777777" w:rsidR="00173F51" w:rsidRDefault="00173F51" w:rsidP="00173F51">
      <w:pPr>
        <w:pStyle w:val="Heading4"/>
      </w:pPr>
      <w:r w:rsidRPr="002E2532">
        <w:lastRenderedPageBreak/>
        <w:t xml:space="preserve">Mutual indebtedness </w:t>
      </w:r>
    </w:p>
    <w:p w14:paraId="3B8A2B00" w14:textId="77777777" w:rsidR="00173F51" w:rsidRPr="002E2532" w:rsidRDefault="00173F51" w:rsidP="00173F51">
      <w:r w:rsidRPr="00835005">
        <w:rPr>
          <w:rStyle w:val="Style13ptBold"/>
        </w:rPr>
        <w:t>Halberstam</w:t>
      </w:r>
      <w:r>
        <w:rPr>
          <w:rStyle w:val="Style13ptBold"/>
        </w:rPr>
        <w:t>,</w:t>
      </w:r>
      <w:r w:rsidRPr="00835005">
        <w:rPr>
          <w:rStyle w:val="Style13ptBold"/>
        </w:rPr>
        <w:t xml:space="preserve"> 13</w:t>
      </w:r>
      <w:r>
        <w:t xml:space="preserve"> [Jack Halberstam, The </w:t>
      </w:r>
      <w:proofErr w:type="spellStart"/>
      <w:r>
        <w:t>Undercommons</w:t>
      </w:r>
      <w:proofErr w:type="spellEnd"/>
      <w:r>
        <w:t xml:space="preserve"> Chapter 0, Minor </w:t>
      </w:r>
      <w:proofErr w:type="spellStart"/>
      <w:r>
        <w:t>Compositons</w:t>
      </w:r>
      <w:proofErr w:type="spellEnd"/>
      <w:r>
        <w:t xml:space="preserve">, </w:t>
      </w:r>
      <w:r w:rsidRPr="00835005">
        <w:t>https://s3.amazonaws.com/arena-attachments/855799/2e38b502ce8d33bcf86df5adef951dc2.pdf</w:t>
      </w:r>
      <w:r>
        <w:t>]//Townes</w:t>
      </w:r>
    </w:p>
    <w:p w14:paraId="3EA07565" w14:textId="77777777" w:rsidR="00173F51" w:rsidRDefault="00173F51" w:rsidP="00173F51">
      <w:pPr>
        <w:rPr>
          <w:rStyle w:val="StyleUnderline"/>
        </w:rPr>
      </w:pPr>
      <w:r w:rsidRPr="002E2532">
        <w:rPr>
          <w:rStyle w:val="StyleUnderline"/>
        </w:rPr>
        <w:t xml:space="preserve">The mission then for the denizens of the </w:t>
      </w:r>
      <w:proofErr w:type="spellStart"/>
      <w:r w:rsidRPr="002E2532">
        <w:rPr>
          <w:rStyle w:val="StyleUnderline"/>
        </w:rPr>
        <w:t>undercommons</w:t>
      </w:r>
      <w:proofErr w:type="spellEnd"/>
      <w:r w:rsidRPr="002E2532">
        <w:rPr>
          <w:rStyle w:val="StyleUnderline"/>
        </w:rPr>
        <w:t xml:space="preserve"> is to recognize that </w:t>
      </w:r>
      <w:r w:rsidRPr="002E2532">
        <w:rPr>
          <w:rStyle w:val="StyleUnderline"/>
          <w:highlight w:val="cyan"/>
        </w:rPr>
        <w:t xml:space="preserve">when you seek to make things better, you are </w:t>
      </w:r>
      <w:r w:rsidRPr="002E2532">
        <w:rPr>
          <w:rStyle w:val="Emphasis"/>
          <w:highlight w:val="cyan"/>
        </w:rPr>
        <w:t>not just doing it for the Other</w:t>
      </w:r>
      <w:r w:rsidRPr="002E2532">
        <w:rPr>
          <w:rStyle w:val="StyleUnderline"/>
          <w:highlight w:val="cyan"/>
        </w:rPr>
        <w:t>, you must also be doing it for yourself</w:t>
      </w:r>
      <w:r w:rsidRPr="002E2532">
        <w:rPr>
          <w:sz w:val="14"/>
          <w:highlight w:val="cyan"/>
        </w:rPr>
        <w:t>.</w:t>
      </w:r>
      <w:r w:rsidRPr="002E2532">
        <w:rPr>
          <w:sz w:val="14"/>
        </w:rPr>
        <w:t xml:space="preserve"> While men may think they are being “sensitive” by turning to feminism, while white people may think they are being right on by opposing racism, no one will really be able to embrace the mission of tearing “this shit down” until they realize that </w:t>
      </w:r>
      <w:r w:rsidRPr="002E2532">
        <w:rPr>
          <w:rStyle w:val="Emphasis"/>
        </w:rPr>
        <w:t xml:space="preserve">the </w:t>
      </w:r>
      <w:r w:rsidRPr="002E2532">
        <w:rPr>
          <w:rStyle w:val="Emphasis"/>
          <w:highlight w:val="cyan"/>
        </w:rPr>
        <w:t>structures</w:t>
      </w:r>
      <w:r w:rsidRPr="002E2532">
        <w:rPr>
          <w:rStyle w:val="Emphasis"/>
        </w:rPr>
        <w:t xml:space="preserve"> they oppose are not only bad for some of us, they </w:t>
      </w:r>
      <w:r w:rsidRPr="002E2532">
        <w:rPr>
          <w:rStyle w:val="Emphasis"/>
          <w:highlight w:val="cyan"/>
        </w:rPr>
        <w:t>are bad for all of us</w:t>
      </w:r>
      <w:r w:rsidRPr="002E2532">
        <w:rPr>
          <w:rStyle w:val="Emphasis"/>
        </w:rPr>
        <w:t>.</w:t>
      </w:r>
      <w:r w:rsidRPr="002E2532">
        <w:rPr>
          <w:sz w:val="14"/>
        </w:rPr>
        <w:t xml:space="preserve"> Gender hierarchies are bad for men as well as women and they are </w:t>
      </w:r>
      <w:proofErr w:type="gramStart"/>
      <w:r w:rsidRPr="002E2532">
        <w:rPr>
          <w:sz w:val="14"/>
        </w:rPr>
        <w:t>really bad</w:t>
      </w:r>
      <w:proofErr w:type="gramEnd"/>
      <w:r w:rsidRPr="002E2532">
        <w:rPr>
          <w:sz w:val="14"/>
        </w:rPr>
        <w:t xml:space="preserve"> for the rest of us. Racial hierarchies are not rational and ordered, they are chaotic and nonsensical and must be opposed by precisely all those who benefit in any way from them. Or, as Moten puts it: “</w:t>
      </w:r>
      <w:r w:rsidRPr="002E2532">
        <w:rPr>
          <w:rStyle w:val="StyleUnderline"/>
        </w:rPr>
        <w:t xml:space="preserve">The coalition emerges out of your recognition that it’s fucked up for you, in the same way that we’ve already recognized that it’s fucked up for us. I don’t need your help. I just need you to recognize that this shit is killing you, too, however much more softly, </w:t>
      </w:r>
      <w:proofErr w:type="gramStart"/>
      <w:r w:rsidRPr="002E2532">
        <w:rPr>
          <w:rStyle w:val="StyleUnderline"/>
        </w:rPr>
        <w:t>you</w:t>
      </w:r>
      <w:proofErr w:type="gramEnd"/>
      <w:r w:rsidRPr="002E2532">
        <w:rPr>
          <w:rStyle w:val="StyleUnderline"/>
        </w:rPr>
        <w:t xml:space="preserve"> stupid motherfucker, you know?</w:t>
      </w:r>
      <w:r w:rsidRPr="002E2532">
        <w:rPr>
          <w:sz w:val="14"/>
        </w:rPr>
        <w:t xml:space="preserve">” The coalition unites us in the recognition that we must change things or die. All of us. We must all change the things that are fucked up and change cannot come in the form that we think of as “revolutionary” The Wild Beyond 11 – not as a masculinist surge or an armed confrontation. </w:t>
      </w:r>
      <w:r w:rsidRPr="002E2532">
        <w:rPr>
          <w:rStyle w:val="Emphasis"/>
          <w:highlight w:val="cyan"/>
        </w:rPr>
        <w:t>Revolution will come in a form we cannot yet imagine</w:t>
      </w:r>
      <w:r w:rsidRPr="002E2532">
        <w:rPr>
          <w:rStyle w:val="Emphasis"/>
        </w:rPr>
        <w:t>.</w:t>
      </w:r>
      <w:r w:rsidRPr="002E2532">
        <w:rPr>
          <w:sz w:val="14"/>
        </w:rPr>
        <w:t xml:space="preserve"> Moten and Harney propose that we prepare now for what will come by entering into study. </w:t>
      </w:r>
      <w:r w:rsidRPr="002E2532">
        <w:rPr>
          <w:rStyle w:val="Emphasis"/>
          <w:highlight w:val="cyan"/>
        </w:rPr>
        <w:t>Study, a mode of thinking with others separate from the thinking that the institution requires of you, prepares us to be embedded in</w:t>
      </w:r>
      <w:r w:rsidRPr="002E2532">
        <w:rPr>
          <w:rStyle w:val="Emphasis"/>
        </w:rPr>
        <w:t xml:space="preserve"> what Harney calls “</w:t>
      </w:r>
      <w:r w:rsidRPr="002E2532">
        <w:rPr>
          <w:rStyle w:val="Emphasis"/>
          <w:highlight w:val="cyan"/>
        </w:rPr>
        <w:t>the with and for</w:t>
      </w:r>
      <w:r w:rsidRPr="002E2532">
        <w:rPr>
          <w:rStyle w:val="Emphasis"/>
        </w:rPr>
        <w:t>” and allows you to spend less time antagonized and antagonizing</w:t>
      </w:r>
      <w:r w:rsidRPr="002E2532">
        <w:rPr>
          <w:sz w:val="14"/>
        </w:rPr>
        <w:t xml:space="preserve">. </w:t>
      </w:r>
      <w:r w:rsidRPr="002E2532">
        <w:rPr>
          <w:rStyle w:val="StyleUnderline"/>
        </w:rPr>
        <w:t>Like all world-making and all world-shattering encounters, when you enter this book and learn how to be with and for, in coalition, and on the way to the place we are already making, you will also feel fear, trepidation, concern, and disorientation.</w:t>
      </w:r>
      <w:r w:rsidRPr="002E2532">
        <w:rPr>
          <w:sz w:val="14"/>
        </w:rPr>
        <w:t xml:space="preserve"> </w:t>
      </w:r>
      <w:r w:rsidRPr="002E2532">
        <w:rPr>
          <w:rStyle w:val="Emphasis"/>
        </w:rPr>
        <w:t>The disorientation</w:t>
      </w:r>
      <w:r w:rsidRPr="002E2532">
        <w:rPr>
          <w:sz w:val="14"/>
        </w:rPr>
        <w:t xml:space="preserve">, Moten and Harney will tell you is not just unfortunate, </w:t>
      </w:r>
      <w:r w:rsidRPr="002E2532">
        <w:rPr>
          <w:rStyle w:val="StyleUnderline"/>
        </w:rPr>
        <w:t xml:space="preserve">it is necessary because you will no longer be in one location moving forward to another, instead you will </w:t>
      </w:r>
      <w:r w:rsidRPr="002E2532">
        <w:rPr>
          <w:rStyle w:val="StyleUnderline"/>
          <w:highlight w:val="cyan"/>
        </w:rPr>
        <w:t>already be part of “</w:t>
      </w:r>
      <w:r w:rsidRPr="002E2532">
        <w:rPr>
          <w:rStyle w:val="Emphasis"/>
          <w:highlight w:val="cyan"/>
        </w:rPr>
        <w:t>the “movement of things</w:t>
      </w:r>
      <w:r w:rsidRPr="002E2532">
        <w:rPr>
          <w:rStyle w:val="StyleUnderline"/>
        </w:rPr>
        <w:t xml:space="preserve">” and on the way </w:t>
      </w:r>
      <w:r w:rsidRPr="002E2532">
        <w:rPr>
          <w:rStyle w:val="StyleUnderline"/>
          <w:highlight w:val="cyan"/>
        </w:rPr>
        <w:t>to this “</w:t>
      </w:r>
      <w:r w:rsidRPr="002E2532">
        <w:rPr>
          <w:rStyle w:val="Emphasis"/>
          <w:highlight w:val="cyan"/>
        </w:rPr>
        <w:t>outlawed social life of nothing</w:t>
      </w:r>
      <w:r w:rsidRPr="002E2532">
        <w:rPr>
          <w:rStyle w:val="StyleUnderline"/>
        </w:rPr>
        <w:t>.”</w:t>
      </w:r>
      <w:r w:rsidRPr="002E2532">
        <w:rPr>
          <w:sz w:val="14"/>
        </w:rPr>
        <w:t xml:space="preserve"> </w:t>
      </w:r>
      <w:r w:rsidRPr="002E2532">
        <w:rPr>
          <w:rStyle w:val="Emphasis"/>
        </w:rPr>
        <w:t xml:space="preserve">The movement of things </w:t>
      </w:r>
      <w:r w:rsidRPr="002E2532">
        <w:rPr>
          <w:rStyle w:val="Emphasis"/>
          <w:highlight w:val="cyan"/>
        </w:rPr>
        <w:t>can be felt and touched and exists in language and in fantasy, it is flight, it is motion, it is fugitivity itself</w:t>
      </w:r>
      <w:r w:rsidRPr="002E2532">
        <w:rPr>
          <w:sz w:val="14"/>
        </w:rPr>
        <w:t xml:space="preserve">. </w:t>
      </w:r>
      <w:r w:rsidRPr="002E2532">
        <w:rPr>
          <w:rStyle w:val="StyleUnderline"/>
        </w:rPr>
        <w:t xml:space="preserve">Fugitivity is not only escape, “exit” as Paolo </w:t>
      </w:r>
      <w:proofErr w:type="spellStart"/>
      <w:r w:rsidRPr="002E2532">
        <w:rPr>
          <w:rStyle w:val="StyleUnderline"/>
        </w:rPr>
        <w:t>Virno</w:t>
      </w:r>
      <w:proofErr w:type="spellEnd"/>
      <w:r w:rsidRPr="002E2532">
        <w:rPr>
          <w:rStyle w:val="StyleUnderline"/>
        </w:rPr>
        <w:t xml:space="preserve"> might put it, or “exodus” in the terms offered by Hardt and Negri, fugitivity is being separate from settling.</w:t>
      </w:r>
      <w:r w:rsidRPr="002E2532">
        <w:rPr>
          <w:sz w:val="14"/>
        </w:rPr>
        <w:t xml:space="preserve"> It is a being in motion that has learned that “organizations are obstacles to </w:t>
      </w:r>
      <w:proofErr w:type="spellStart"/>
      <w:r w:rsidRPr="002E2532">
        <w:rPr>
          <w:sz w:val="14"/>
        </w:rPr>
        <w:t>organising</w:t>
      </w:r>
      <w:proofErr w:type="spellEnd"/>
      <w:r w:rsidRPr="002E2532">
        <w:rPr>
          <w:sz w:val="14"/>
        </w:rPr>
        <w:t xml:space="preserve"> </w:t>
      </w:r>
      <w:proofErr w:type="gramStart"/>
      <w:r w:rsidRPr="002E2532">
        <w:rPr>
          <w:sz w:val="14"/>
        </w:rPr>
        <w:t>ourselves</w:t>
      </w:r>
      <w:proofErr w:type="gramEnd"/>
      <w:r w:rsidRPr="002E2532">
        <w:rPr>
          <w:sz w:val="14"/>
        </w:rPr>
        <w:t xml:space="preserve">” (The Invisible Committee in The Coming Insurrection) and that there are spaces and modalities that exist separate from the logical, logistical, the housed and the positioned. </w:t>
      </w:r>
      <w:r w:rsidRPr="002E2532">
        <w:rPr>
          <w:rStyle w:val="Emphasis"/>
        </w:rPr>
        <w:t xml:space="preserve">Moten and Harney call this mode a “being together in homelessness” which does not idealize homelessness nor merely metaphorize it. Homelessness is the </w:t>
      </w:r>
      <w:r w:rsidRPr="002E2532">
        <w:rPr>
          <w:rStyle w:val="Emphasis"/>
          <w:highlight w:val="cyan"/>
        </w:rPr>
        <w:t>state of dispossession</w:t>
      </w:r>
      <w:r w:rsidRPr="002E2532">
        <w:rPr>
          <w:rStyle w:val="Emphasis"/>
        </w:rPr>
        <w:t xml:space="preserve"> that we seek and that we embrace: “Can this being together in homelessness, this interplay of the refusal </w:t>
      </w:r>
      <w:r w:rsidRPr="002E2532">
        <w:rPr>
          <w:rStyle w:val="Emphasis"/>
          <w:highlight w:val="cyan"/>
        </w:rPr>
        <w:t>of</w:t>
      </w:r>
      <w:r w:rsidRPr="002E2532">
        <w:rPr>
          <w:rStyle w:val="Emphasis"/>
        </w:rPr>
        <w:t xml:space="preserve"> what has been refused, this </w:t>
      </w:r>
      <w:proofErr w:type="spellStart"/>
      <w:r w:rsidRPr="002E2532">
        <w:rPr>
          <w:rStyle w:val="Emphasis"/>
          <w:highlight w:val="cyan"/>
        </w:rPr>
        <w:t>undercommon</w:t>
      </w:r>
      <w:proofErr w:type="spellEnd"/>
      <w:r w:rsidRPr="002E2532">
        <w:rPr>
          <w:rStyle w:val="Emphasis"/>
          <w:highlight w:val="cyan"/>
        </w:rPr>
        <w:t xml:space="preserve"> </w:t>
      </w:r>
      <w:proofErr w:type="spellStart"/>
      <w:r w:rsidRPr="002E2532">
        <w:rPr>
          <w:rStyle w:val="Emphasis"/>
          <w:highlight w:val="cyan"/>
        </w:rPr>
        <w:t>appositionality</w:t>
      </w:r>
      <w:proofErr w:type="spellEnd"/>
      <w:r w:rsidRPr="002E2532">
        <w:rPr>
          <w:rStyle w:val="Emphasis"/>
          <w:highlight w:val="cyan"/>
        </w:rPr>
        <w:t>,</w:t>
      </w:r>
      <w:r w:rsidRPr="002E2532">
        <w:rPr>
          <w:rStyle w:val="Emphasis"/>
        </w:rPr>
        <w:t xml:space="preserve"> be a place from </w:t>
      </w:r>
      <w:r w:rsidRPr="002E2532">
        <w:rPr>
          <w:rStyle w:val="Emphasis"/>
          <w:highlight w:val="cyan"/>
        </w:rPr>
        <w:t>which emerges</w:t>
      </w:r>
      <w:r w:rsidRPr="002E2532">
        <w:rPr>
          <w:rStyle w:val="Emphasis"/>
        </w:rPr>
        <w:t xml:space="preserve"> neither self-consciousness nor knowledge of the other but an </w:t>
      </w:r>
      <w:r w:rsidRPr="002E2532">
        <w:rPr>
          <w:rStyle w:val="Emphasis"/>
          <w:highlight w:val="cyan"/>
        </w:rPr>
        <w:t>improvisation that proceeds</w:t>
      </w:r>
      <w:r w:rsidRPr="002E2532">
        <w:rPr>
          <w:rStyle w:val="Emphasis"/>
        </w:rPr>
        <w:t xml:space="preserve"> from somewhere </w:t>
      </w:r>
      <w:r w:rsidRPr="002E2532">
        <w:rPr>
          <w:rStyle w:val="Emphasis"/>
          <w:highlight w:val="cyan"/>
        </w:rPr>
        <w:t>on the other side of an unasked question?</w:t>
      </w:r>
      <w:r w:rsidRPr="002E2532">
        <w:rPr>
          <w:rStyle w:val="Emphasis"/>
        </w:rPr>
        <w:t>”</w:t>
      </w:r>
      <w:r w:rsidRPr="002E2532">
        <w:rPr>
          <w:sz w:val="14"/>
        </w:rPr>
        <w:t xml:space="preserve"> I think this is what Jay-Z and Kanye West (another collaborative unit of study) call “no church in the wild.” For Fred Moten and Stefano Harney, </w:t>
      </w:r>
      <w:r w:rsidRPr="002E2532">
        <w:rPr>
          <w:rStyle w:val="StyleUnderline"/>
        </w:rPr>
        <w:t xml:space="preserve">we must make common cause with those desires and (non) positions that seem crazy and unimaginable: we must, on </w:t>
      </w:r>
      <w:r w:rsidRPr="002E2532">
        <w:rPr>
          <w:rStyle w:val="Emphasis"/>
        </w:rPr>
        <w:t>behalf of this alignment, refuse that which was first refused to us</w:t>
      </w:r>
      <w:r w:rsidRPr="002E2532">
        <w:rPr>
          <w:rStyle w:val="StyleUnderline"/>
        </w:rPr>
        <w:t xml:space="preserve"> and </w:t>
      </w:r>
      <w:r w:rsidRPr="002E2532">
        <w:rPr>
          <w:rStyle w:val="StyleUnderline"/>
          <w:highlight w:val="cyan"/>
        </w:rPr>
        <w:t xml:space="preserve">in this </w:t>
      </w:r>
      <w:r w:rsidRPr="002E2532">
        <w:rPr>
          <w:rStyle w:val="Emphasis"/>
          <w:highlight w:val="cyan"/>
        </w:rPr>
        <w:t>refusal reshape desire</w:t>
      </w:r>
      <w:r w:rsidRPr="002E2532">
        <w:rPr>
          <w:rStyle w:val="StyleUnderline"/>
        </w:rPr>
        <w:t xml:space="preserve">, </w:t>
      </w:r>
      <w:r w:rsidRPr="002E2532">
        <w:rPr>
          <w:rStyle w:val="Emphasis"/>
          <w:highlight w:val="cyan"/>
        </w:rPr>
        <w:t>reorient hope</w:t>
      </w:r>
      <w:r w:rsidRPr="002E2532">
        <w:rPr>
          <w:rStyle w:val="StyleUnderline"/>
        </w:rPr>
        <w:t xml:space="preserve">, </w:t>
      </w:r>
      <w:r w:rsidRPr="002E2532">
        <w:rPr>
          <w:rStyle w:val="Emphasis"/>
          <w:highlight w:val="cyan"/>
        </w:rPr>
        <w:t>reimagine possibility</w:t>
      </w:r>
      <w:r w:rsidRPr="002E2532">
        <w:rPr>
          <w:rStyle w:val="StyleUnderline"/>
          <w:highlight w:val="cyan"/>
        </w:rPr>
        <w:t xml:space="preserve"> and do so </w:t>
      </w:r>
      <w:r w:rsidRPr="002E2532">
        <w:rPr>
          <w:rStyle w:val="Emphasis"/>
          <w:highlight w:val="cyan"/>
        </w:rPr>
        <w:t>separate from the fantasies</w:t>
      </w:r>
      <w:r w:rsidRPr="002E2532">
        <w:rPr>
          <w:rStyle w:val="StyleUnderline"/>
          <w:highlight w:val="cyan"/>
        </w:rPr>
        <w:t xml:space="preserve"> nestled into rights and respectability</w:t>
      </w:r>
      <w:r w:rsidRPr="002E2532">
        <w:rPr>
          <w:sz w:val="14"/>
        </w:rPr>
        <w:t xml:space="preserve">. Instead, </w:t>
      </w:r>
      <w:r w:rsidRPr="002E2532">
        <w:rPr>
          <w:rStyle w:val="StyleUnderline"/>
        </w:rPr>
        <w:t xml:space="preserve">our fantasies must come from what Moten and Harney citing Frank B. </w:t>
      </w:r>
      <w:proofErr w:type="spellStart"/>
      <w:r w:rsidRPr="002E2532">
        <w:rPr>
          <w:rStyle w:val="StyleUnderline"/>
        </w:rPr>
        <w:t>Wilderson</w:t>
      </w:r>
      <w:proofErr w:type="spellEnd"/>
      <w:r w:rsidRPr="002E2532">
        <w:rPr>
          <w:rStyle w:val="StyleUnderline"/>
        </w:rPr>
        <w:t xml:space="preserve"> III call “the hold”: “</w:t>
      </w:r>
      <w:r w:rsidRPr="002E2532">
        <w:rPr>
          <w:rStyle w:val="Emphasis"/>
        </w:rPr>
        <w:t xml:space="preserve">And so it is we </w:t>
      </w:r>
      <w:r w:rsidRPr="002E2532">
        <w:rPr>
          <w:rStyle w:val="Emphasis"/>
          <w:highlight w:val="cyan"/>
        </w:rPr>
        <w:t>remain in the hold</w:t>
      </w:r>
      <w:r w:rsidRPr="002E2532">
        <w:rPr>
          <w:rStyle w:val="StyleUnderline"/>
        </w:rPr>
        <w:t>, in the break, as if entering again and again the broken world, to trace the visionary company and join it.”</w:t>
      </w:r>
      <w:r w:rsidRPr="002E2532">
        <w:rPr>
          <w:sz w:val="14"/>
        </w:rPr>
        <w:t xml:space="preserve"> </w:t>
      </w:r>
      <w:r w:rsidRPr="002E2532">
        <w:rPr>
          <w:rStyle w:val="Emphasis"/>
        </w:rPr>
        <w:t xml:space="preserve">The hold here </w:t>
      </w:r>
      <w:r w:rsidRPr="002E2532">
        <w:rPr>
          <w:rStyle w:val="Emphasis"/>
          <w:highlight w:val="cyan"/>
        </w:rPr>
        <w:t xml:space="preserve">is the hold in the slave </w:t>
      </w:r>
      <w:proofErr w:type="gramStart"/>
      <w:r w:rsidRPr="002E2532">
        <w:rPr>
          <w:rStyle w:val="Emphasis"/>
          <w:highlight w:val="cyan"/>
        </w:rPr>
        <w:t>ship</w:t>
      </w:r>
      <w:proofErr w:type="gramEnd"/>
      <w:r w:rsidRPr="002E2532">
        <w:rPr>
          <w:rStyle w:val="Emphasis"/>
        </w:rPr>
        <w:t xml:space="preserve"> but it is also the hold that we have </w:t>
      </w:r>
      <w:r w:rsidRPr="002E2532">
        <w:rPr>
          <w:rStyle w:val="Emphasis"/>
          <w:highlight w:val="cyan"/>
        </w:rPr>
        <w:t>on reality and fantasy</w:t>
      </w:r>
      <w:r w:rsidRPr="002E2532">
        <w:rPr>
          <w:rStyle w:val="Emphasis"/>
        </w:rPr>
        <w:t xml:space="preserve">, the hold </w:t>
      </w:r>
      <w:r w:rsidRPr="002E2532">
        <w:rPr>
          <w:rStyle w:val="Emphasis"/>
          <w:highlight w:val="cyan"/>
        </w:rPr>
        <w:t>they have on us</w:t>
      </w:r>
      <w:r w:rsidRPr="002E2532">
        <w:rPr>
          <w:rStyle w:val="Emphasis"/>
        </w:rPr>
        <w:t xml:space="preserve"> </w:t>
      </w:r>
      <w:r w:rsidRPr="002E2532">
        <w:rPr>
          <w:rStyle w:val="Emphasis"/>
          <w:highlight w:val="cyan"/>
        </w:rPr>
        <w:t>and the hold we decide to forego on the other, preferring instead to touch, to be with, to love</w:t>
      </w:r>
      <w:r w:rsidRPr="002E2532">
        <w:rPr>
          <w:sz w:val="14"/>
        </w:rPr>
        <w:t xml:space="preserve">. </w:t>
      </w:r>
      <w:r w:rsidRPr="002E2532">
        <w:rPr>
          <w:rStyle w:val="StyleUnderline"/>
        </w:rPr>
        <w:t xml:space="preserve">If there is no church in the wild, if there is study rather than knowledge production, if there is a way of being together in brokenness, if there is an </w:t>
      </w:r>
      <w:proofErr w:type="spellStart"/>
      <w:r w:rsidRPr="002E2532">
        <w:rPr>
          <w:rStyle w:val="StyleUnderline"/>
        </w:rPr>
        <w:t>undercommons</w:t>
      </w:r>
      <w:proofErr w:type="spellEnd"/>
      <w:r w:rsidRPr="002E2532">
        <w:rPr>
          <w:rStyle w:val="StyleUnderline"/>
        </w:rPr>
        <w:t xml:space="preserve">, then we must all find our way to it. </w:t>
      </w:r>
      <w:r w:rsidRPr="002E2532">
        <w:rPr>
          <w:rStyle w:val="Emphasis"/>
        </w:rPr>
        <w:t xml:space="preserve">And it will not be there </w:t>
      </w:r>
      <w:r w:rsidRPr="002E2532">
        <w:rPr>
          <w:rStyle w:val="Emphasis"/>
        </w:rPr>
        <w:lastRenderedPageBreak/>
        <w:t xml:space="preserve">where the wild things are, it will be a place where refuge is not </w:t>
      </w:r>
      <w:proofErr w:type="gramStart"/>
      <w:r w:rsidRPr="002E2532">
        <w:rPr>
          <w:rStyle w:val="Emphasis"/>
        </w:rPr>
        <w:t>necessary</w:t>
      </w:r>
      <w:proofErr w:type="gramEnd"/>
      <w:r w:rsidRPr="002E2532">
        <w:rPr>
          <w:rStyle w:val="Emphasis"/>
        </w:rPr>
        <w:t xml:space="preserve"> and you will find that you were already in it all along</w:t>
      </w:r>
      <w:r w:rsidRPr="002E2532">
        <w:rPr>
          <w:rStyle w:val="StyleUnderline"/>
        </w:rPr>
        <w:t>.</w:t>
      </w:r>
    </w:p>
    <w:p w14:paraId="7C8456E5" w14:textId="77777777" w:rsidR="00173F51" w:rsidRPr="00173F51" w:rsidRDefault="00173F51" w:rsidP="00173F51"/>
    <w:p w14:paraId="44713789" w14:textId="3125B144" w:rsidR="00173F51" w:rsidRDefault="00173F51" w:rsidP="00173F51">
      <w:pPr>
        <w:pStyle w:val="Heading3"/>
      </w:pPr>
      <w:r>
        <w:lastRenderedPageBreak/>
        <w:t xml:space="preserve">Alternate Method – Storytelling </w:t>
      </w:r>
    </w:p>
    <w:p w14:paraId="466C4E86" w14:textId="77777777" w:rsidR="00173F51" w:rsidRPr="0060377C" w:rsidRDefault="00173F51" w:rsidP="00173F51">
      <w:pPr>
        <w:pStyle w:val="Heading4"/>
      </w:pPr>
      <w:r w:rsidRPr="0060377C">
        <w:t>The alt is a praxis of storytelling. This generates social energy and new forms of relationality that is itself a method of decolonization.</w:t>
      </w:r>
    </w:p>
    <w:p w14:paraId="440D36A8" w14:textId="77777777" w:rsidR="00173F51" w:rsidRPr="0060377C" w:rsidRDefault="00173F51" w:rsidP="00173F51">
      <w:pPr>
        <w:rPr>
          <w:bCs/>
        </w:rPr>
      </w:pPr>
      <w:r w:rsidRPr="0060377C">
        <w:rPr>
          <w:rStyle w:val="Style13ptBold"/>
        </w:rPr>
        <w:t>Thibault 16</w:t>
      </w:r>
      <w:r w:rsidRPr="0060377C">
        <w:rPr>
          <w:b/>
          <w:bCs/>
        </w:rPr>
        <w:t xml:space="preserve"> </w:t>
      </w:r>
      <w:r w:rsidRPr="0060377C">
        <w:rPr>
          <w:bCs/>
        </w:rPr>
        <w:t xml:space="preserve">(Katie Thibault; Graduate in Gender Studies from Queen’s University; The Canadian Carceral State: Violent Colonial Logics of Indigenous Dispossession; </w:t>
      </w:r>
      <w:proofErr w:type="gramStart"/>
      <w:r w:rsidRPr="0060377C">
        <w:rPr>
          <w:bCs/>
        </w:rPr>
        <w:t>April,</w:t>
      </w:r>
      <w:proofErr w:type="gramEnd"/>
      <w:r w:rsidRPr="0060377C">
        <w:rPr>
          <w:bCs/>
        </w:rPr>
        <w:t xml:space="preserve"> 2016) </w:t>
      </w:r>
      <w:r>
        <w:rPr>
          <w:bCs/>
        </w:rPr>
        <w:t>– KLab2020-</w:t>
      </w:r>
      <w:r w:rsidRPr="0060377C">
        <w:rPr>
          <w:bCs/>
        </w:rPr>
        <w:t>Mahintha</w:t>
      </w:r>
    </w:p>
    <w:p w14:paraId="49F6ABEA" w14:textId="77777777" w:rsidR="00173F51" w:rsidRPr="0060377C" w:rsidRDefault="00173F51" w:rsidP="00173F51">
      <w:pPr>
        <w:rPr>
          <w:rStyle w:val="StyleUnderline"/>
        </w:rPr>
      </w:pPr>
      <w:r w:rsidRPr="0060377C">
        <w:rPr>
          <w:rStyle w:val="StyleUnderline"/>
        </w:rPr>
        <w:t>Sharing stories is deeply rooted in indigenous culture.</w:t>
      </w:r>
      <w:r w:rsidRPr="0060377C">
        <w:t xml:space="preserve"> Patricia </w:t>
      </w:r>
      <w:proofErr w:type="spellStart"/>
      <w:r w:rsidRPr="0060377C">
        <w:t>Monture</w:t>
      </w:r>
      <w:proofErr w:type="spellEnd"/>
      <w:r w:rsidRPr="0060377C">
        <w:t>-Angus writes, “[o]</w:t>
      </w:r>
      <w:proofErr w:type="spellStart"/>
      <w:r w:rsidRPr="0060377C">
        <w:t>ur</w:t>
      </w:r>
      <w:proofErr w:type="spellEnd"/>
      <w:r w:rsidRPr="0060377C">
        <w:t xml:space="preserve"> stories tell our family, national, and tribal histories” (122). The stories outlined in the “Voices of our Sisters in Spirit” report are powerful humanizing narratives that challenge violent colonial scripts that situate indigenous people as less than human. Following the work of critical race scholars, (</w:t>
      </w:r>
      <w:proofErr w:type="spellStart"/>
      <w:r w:rsidRPr="0060377C">
        <w:t>Monture</w:t>
      </w:r>
      <w:proofErr w:type="spellEnd"/>
      <w:r w:rsidRPr="0060377C">
        <w:t xml:space="preserve">-Angus 2009; McKittrick 2006; </w:t>
      </w:r>
      <w:proofErr w:type="spellStart"/>
      <w:r w:rsidRPr="0060377C">
        <w:t>Georgis</w:t>
      </w:r>
      <w:proofErr w:type="spellEnd"/>
      <w:r w:rsidRPr="0060377C">
        <w:t xml:space="preserve"> 2013; King 2013) I have come to understand the necessity of </w:t>
      </w:r>
      <w:r w:rsidRPr="0060377C">
        <w:rPr>
          <w:rStyle w:val="StyleUnderline"/>
        </w:rPr>
        <w:t xml:space="preserve">employing “unorthodox” epistemological frameworks </w:t>
      </w:r>
      <w:proofErr w:type="gramStart"/>
      <w:r w:rsidRPr="0060377C">
        <w:rPr>
          <w:rStyle w:val="StyleUnderline"/>
        </w:rPr>
        <w:t>as a way to</w:t>
      </w:r>
      <w:proofErr w:type="gramEnd"/>
      <w:r w:rsidRPr="0060377C">
        <w:rPr>
          <w:rStyle w:val="StyleUnderline"/>
        </w:rPr>
        <w:t xml:space="preserve"> imagine and write about decolonial practices. I am particularly interested in how storytelling can create a space to engage with the embodied experiences of pain and joy</w:t>
      </w:r>
      <w:r w:rsidRPr="0060377C">
        <w:t xml:space="preserve">. Dina </w:t>
      </w:r>
      <w:proofErr w:type="spellStart"/>
      <w:r w:rsidRPr="0060377C">
        <w:t>Georgis</w:t>
      </w:r>
      <w:proofErr w:type="spellEnd"/>
      <w:r w:rsidRPr="0060377C">
        <w:t xml:space="preserve">’ scholarship, The Better Story: Queer Affects from the Middle East (2013), considers </w:t>
      </w:r>
      <w:r w:rsidRPr="0060377C">
        <w:rPr>
          <w:rStyle w:val="StyleUnderline"/>
        </w:rPr>
        <w:t>how practices of recounting a story can create the space to survive difficult experiences.</w:t>
      </w:r>
      <w:r w:rsidRPr="0060377C">
        <w:t xml:space="preserve"> </w:t>
      </w:r>
      <w:proofErr w:type="spellStart"/>
      <w:r w:rsidRPr="0060377C">
        <w:t>Georgis</w:t>
      </w:r>
      <w:proofErr w:type="spellEnd"/>
      <w:r w:rsidRPr="0060377C">
        <w:t xml:space="preserve"> writes that </w:t>
      </w:r>
      <w:r w:rsidRPr="0060377C">
        <w:rPr>
          <w:rStyle w:val="StyleUnderline"/>
        </w:rPr>
        <w:t xml:space="preserve">storytelling illuminates “the principle of how people collectively share a story to survive better” </w:t>
      </w:r>
      <w:r w:rsidRPr="0060377C">
        <w:t xml:space="preserve">(13). </w:t>
      </w:r>
      <w:proofErr w:type="spellStart"/>
      <w:r w:rsidRPr="0060377C">
        <w:t>Georgis</w:t>
      </w:r>
      <w:proofErr w:type="spellEnd"/>
      <w:r w:rsidRPr="0060377C">
        <w:t xml:space="preserve"> argues that </w:t>
      </w:r>
      <w:r w:rsidRPr="0060377C">
        <w:rPr>
          <w:rStyle w:val="StyleUnderline"/>
        </w:rPr>
        <w:t>the practice of storytelling clarifies narratives of survival, experiential knowledges, which are haunted by silences and affective feelings that are yet to be narrativized</w:t>
      </w:r>
      <w:r w:rsidRPr="0060377C">
        <w:t xml:space="preserve"> (</w:t>
      </w:r>
      <w:proofErr w:type="spellStart"/>
      <w:r w:rsidRPr="0060377C">
        <w:t>Georgis</w:t>
      </w:r>
      <w:proofErr w:type="spellEnd"/>
      <w:r w:rsidRPr="0060377C">
        <w:t xml:space="preserve"> 11). </w:t>
      </w:r>
      <w:proofErr w:type="spellStart"/>
      <w:r w:rsidRPr="0060377C">
        <w:t>Georgis</w:t>
      </w:r>
      <w:proofErr w:type="spellEnd"/>
      <w:r w:rsidRPr="0060377C">
        <w:t xml:space="preserve"> argues that, </w:t>
      </w:r>
      <w:proofErr w:type="gramStart"/>
      <w:r w:rsidRPr="0060377C">
        <w:rPr>
          <w:rStyle w:val="StyleUnderline"/>
        </w:rPr>
        <w:t>In</w:t>
      </w:r>
      <w:proofErr w:type="gramEnd"/>
      <w:r w:rsidRPr="0060377C">
        <w:rPr>
          <w:rStyle w:val="StyleUnderline"/>
        </w:rPr>
        <w:t xml:space="preserve"> story, we enter the space of the other’s wounds and become ethically implicated in an encounter with suffering.</w:t>
      </w:r>
      <w:r w:rsidRPr="0060377C">
        <w:t xml:space="preserve"> What we make of this encounter is associated with how well we </w:t>
      </w:r>
      <w:proofErr w:type="gramStart"/>
      <w:r w:rsidRPr="0060377C">
        <w:t>are able to</w:t>
      </w:r>
      <w:proofErr w:type="gramEnd"/>
      <w:r w:rsidRPr="0060377C">
        <w:t xml:space="preserve"> think about collective histories (and the implicated communities) in relation to their queer affect, which is the work of interpretation. (12). </w:t>
      </w:r>
      <w:r w:rsidRPr="0060377C">
        <w:rPr>
          <w:rStyle w:val="StyleUnderline"/>
        </w:rPr>
        <w:t xml:space="preserve">This framework </w:t>
      </w:r>
      <w:proofErr w:type="spellStart"/>
      <w:r w:rsidRPr="0060377C">
        <w:rPr>
          <w:rStyle w:val="StyleUnderline"/>
        </w:rPr>
        <w:t>honours</w:t>
      </w:r>
      <w:proofErr w:type="spellEnd"/>
      <w:r w:rsidRPr="0060377C">
        <w:rPr>
          <w:rStyle w:val="StyleUnderline"/>
        </w:rPr>
        <w:t xml:space="preserve"> the intimate nature of storytelling; in sharing stories, we become connected to each other’s experiences of pain and survival. This framework situates storytelling as a practice of human relationality wherein we must consider what is not being said in order to 82 bring forth a space to narrate a better and more ethical story.</w:t>
      </w:r>
      <w:r w:rsidRPr="0060377C">
        <w:t xml:space="preserve"> Tiffany King’s PhD dissertation, “In the Clearing: Black Female Bodies, Space and Settler Colonial Landscapes” (2013), discusses her involvement with the critical resistance activist group, INCITE in Toronto. King’s research involves remembrance, specifically recalling her work with INCITE. In the dissertation she re-inhabits and remembers personal experiences; she then writes out these memories as theory within her scholarship (King, “In the Clearing” 179). King writes, “As I revisit this work, I pay attention to the ways that Black women’s bodies, my own included, claim a space of flux, refusal and un-belonging in order to re-imagine their relationship to one another, the land, settler colonial nation-states and decolonial politics” (“In the Clearing” 179-180). </w:t>
      </w:r>
      <w:r w:rsidRPr="0060377C">
        <w:rPr>
          <w:rStyle w:val="StyleUnderline"/>
        </w:rPr>
        <w:t xml:space="preserve">Her framework of remembering and re-living her experiences </w:t>
      </w:r>
      <w:proofErr w:type="gramStart"/>
      <w:r w:rsidRPr="0060377C">
        <w:rPr>
          <w:rStyle w:val="StyleUnderline"/>
        </w:rPr>
        <w:t>opens up</w:t>
      </w:r>
      <w:proofErr w:type="gramEnd"/>
      <w:r w:rsidRPr="0060377C">
        <w:rPr>
          <w:rStyle w:val="StyleUnderline"/>
        </w:rPr>
        <w:t xml:space="preserve"> the space to think about how a “better story” can be articulated through the re-examination of her own experiences. King’s dissertation is particularly important to my own research because she considers the connections between practices of survival and decolonization for black women and indigenous women as inseparable from each other </w:t>
      </w:r>
      <w:r w:rsidRPr="0060377C">
        <w:t xml:space="preserve">(“In the Clearing” 178). Her fifth chapter is titled, “In Order to Free the Land, You Must Abolish the Prison.” In this portion of her research she illustrates how </w:t>
      </w:r>
      <w:r w:rsidRPr="0060377C">
        <w:rPr>
          <w:rStyle w:val="StyleUnderline"/>
        </w:rPr>
        <w:t>black and indigenous women have been (and continue to be) positioned as in “flux” because of violent histories that remove their citizenship and safety (</w:t>
      </w:r>
      <w:r w:rsidRPr="0060377C">
        <w:t xml:space="preserve">King, “In the Clearing” 191). King asserts that </w:t>
      </w:r>
      <w:r w:rsidRPr="0060377C">
        <w:rPr>
          <w:rStyle w:val="StyleUnderline"/>
        </w:rPr>
        <w:t xml:space="preserve">an abolitionist framework must recognize that indigenous genocide and black social death are intimately connected </w:t>
      </w:r>
      <w:r w:rsidRPr="0060377C">
        <w:t>(“In the Clearing” 178). Therefore</w:t>
      </w:r>
      <w:r w:rsidRPr="0060377C">
        <w:rPr>
          <w:rStyle w:val="StyleUnderline"/>
        </w:rPr>
        <w:t xml:space="preserve">, her framework uses storytelling </w:t>
      </w:r>
      <w:proofErr w:type="gramStart"/>
      <w:r w:rsidRPr="0060377C">
        <w:rPr>
          <w:rStyle w:val="StyleUnderline"/>
        </w:rPr>
        <w:t>as a way to</w:t>
      </w:r>
      <w:proofErr w:type="gramEnd"/>
      <w:r w:rsidRPr="0060377C">
        <w:rPr>
          <w:rStyle w:val="StyleUnderline"/>
        </w:rPr>
        <w:t xml:space="preserve"> articulate decolonial longings, “[t]</w:t>
      </w:r>
      <w:proofErr w:type="spellStart"/>
      <w:r w:rsidRPr="0060377C">
        <w:rPr>
          <w:rStyle w:val="StyleUnderline"/>
        </w:rPr>
        <w:t>hese</w:t>
      </w:r>
      <w:proofErr w:type="spellEnd"/>
      <w:r w:rsidRPr="0060377C">
        <w:rPr>
          <w:rStyle w:val="StyleUnderline"/>
        </w:rPr>
        <w:t xml:space="preserve"> stories are ones of desire and hopefulness that co-exist alongside a necessary politics of refusal”</w:t>
      </w:r>
      <w:r w:rsidRPr="0060377C">
        <w:t xml:space="preserve"> (King, “In the Clearing” 191). Similar </w:t>
      </w:r>
      <w:r w:rsidRPr="0060377C">
        <w:lastRenderedPageBreak/>
        <w:t xml:space="preserve">to </w:t>
      </w:r>
      <w:proofErr w:type="spellStart"/>
      <w:r w:rsidRPr="0060377C">
        <w:t>Georgis</w:t>
      </w:r>
      <w:proofErr w:type="spellEnd"/>
      <w:r w:rsidRPr="0060377C">
        <w:t xml:space="preserve">’ “better story” King’s work highlights how </w:t>
      </w:r>
      <w:r w:rsidRPr="0060377C">
        <w:rPr>
          <w:rStyle w:val="StyleUnderline"/>
        </w:rPr>
        <w:t>the practice of storytelling can be understood as a radical decolonial project—particularly because this 83 framework does not centralize experiences of pain, but rather, underscores how personal narratives can be situated as a theoretical framework to critique broader systems of colonial violence.</w:t>
      </w:r>
    </w:p>
    <w:p w14:paraId="2BD24ECD" w14:textId="3E6CCF98" w:rsidR="008A74DD" w:rsidRDefault="008A74DD" w:rsidP="0021699D">
      <w:pPr>
        <w:pStyle w:val="Heading3"/>
      </w:pPr>
      <w:r>
        <w:lastRenderedPageBreak/>
        <w:t xml:space="preserve">AT: Monolithic Conception of Indigenous </w:t>
      </w:r>
    </w:p>
    <w:p w14:paraId="6F64CBE3" w14:textId="08EEC339" w:rsidR="008A74DD" w:rsidRDefault="008A74DD" w:rsidP="008A74DD"/>
    <w:p w14:paraId="5DB2D1A9" w14:textId="77777777" w:rsidR="008A74DD" w:rsidRPr="00C563F3" w:rsidRDefault="008A74DD" w:rsidP="008A74DD">
      <w:pPr>
        <w:pStyle w:val="Heading4"/>
      </w:pPr>
      <w:r>
        <w:t xml:space="preserve">Identifying linkages between tribes informs decolonial struggles and enables the sharing of tactics and information on settler structures </w:t>
      </w:r>
    </w:p>
    <w:p w14:paraId="30222E9E" w14:textId="77777777" w:rsidR="008A74DD" w:rsidRPr="004B7B33" w:rsidRDefault="008A74DD" w:rsidP="008A74DD">
      <w:pPr>
        <w:rPr>
          <w:rStyle w:val="Style13ptBold"/>
        </w:rPr>
      </w:pPr>
      <w:r w:rsidRPr="004B7B33">
        <w:rPr>
          <w:rStyle w:val="Style13ptBold"/>
        </w:rPr>
        <w:t>Allen ‘12</w:t>
      </w:r>
    </w:p>
    <w:p w14:paraId="2A631E4B" w14:textId="77777777" w:rsidR="008A74DD" w:rsidRDefault="008A74DD" w:rsidP="008A74DD">
      <w:pPr>
        <w:rPr>
          <w:rStyle w:val="Style13ptBold"/>
          <w:sz w:val="20"/>
          <w:szCs w:val="18"/>
        </w:rPr>
      </w:pPr>
      <w:r w:rsidRPr="004B7B33">
        <w:rPr>
          <w:rStyle w:val="Style13ptBold"/>
          <w:sz w:val="20"/>
          <w:szCs w:val="18"/>
        </w:rPr>
        <w:t xml:space="preserve">(Chadwick Allen, 2012, “A Transnational Native American Studies? Why Not Studies That Are Trans-Indigenous?”, Journal of Transnational American Studies, 4(1), UC Santa Barbara Journal of Transnational American Studies, Accessed 10/22/2019, PIA). </w:t>
      </w:r>
    </w:p>
    <w:p w14:paraId="378DF43F" w14:textId="77777777" w:rsidR="008A74DD" w:rsidRPr="00693680" w:rsidRDefault="008A74DD" w:rsidP="008A74DD">
      <w:pPr>
        <w:pStyle w:val="ListParagraph"/>
        <w:numPr>
          <w:ilvl w:val="0"/>
          <w:numId w:val="15"/>
        </w:numPr>
        <w:rPr>
          <w:rStyle w:val="Style13ptBold"/>
          <w:sz w:val="16"/>
          <w:szCs w:val="15"/>
        </w:rPr>
      </w:pPr>
      <w:r w:rsidRPr="00693680">
        <w:rPr>
          <w:rStyle w:val="Style13ptBold"/>
          <w:b w:val="0"/>
          <w:bCs w:val="0"/>
          <w:sz w:val="16"/>
          <w:szCs w:val="15"/>
        </w:rPr>
        <w:t xml:space="preserve">Water is life; we should be water protectors </w:t>
      </w:r>
    </w:p>
    <w:p w14:paraId="5BDFD5EC" w14:textId="77777777" w:rsidR="008A74DD" w:rsidRPr="00BF71C6" w:rsidRDefault="008A74DD" w:rsidP="008A74DD">
      <w:pPr>
        <w:pStyle w:val="ListParagraph"/>
        <w:numPr>
          <w:ilvl w:val="0"/>
          <w:numId w:val="15"/>
        </w:numPr>
        <w:rPr>
          <w:rStyle w:val="Style13ptBold"/>
          <w:sz w:val="16"/>
          <w:szCs w:val="15"/>
        </w:rPr>
      </w:pPr>
      <w:r w:rsidRPr="00693680">
        <w:rPr>
          <w:rStyle w:val="Style13ptBold"/>
          <w:b w:val="0"/>
          <w:bCs w:val="0"/>
          <w:sz w:val="16"/>
          <w:szCs w:val="15"/>
        </w:rPr>
        <w:t>Indigenous women go missing on tea farms in the Garo hills and Native reservations</w:t>
      </w:r>
    </w:p>
    <w:p w14:paraId="351EB20D" w14:textId="77777777" w:rsidR="008A74DD" w:rsidRPr="00693680" w:rsidRDefault="008A74DD" w:rsidP="008A74DD">
      <w:pPr>
        <w:pStyle w:val="ListParagraph"/>
        <w:numPr>
          <w:ilvl w:val="0"/>
          <w:numId w:val="15"/>
        </w:numPr>
        <w:rPr>
          <w:rStyle w:val="Style13ptBold"/>
          <w:sz w:val="16"/>
          <w:szCs w:val="15"/>
        </w:rPr>
      </w:pPr>
      <w:r>
        <w:rPr>
          <w:rStyle w:val="Style13ptBold"/>
          <w:b w:val="0"/>
          <w:bCs w:val="0"/>
          <w:sz w:val="16"/>
          <w:szCs w:val="15"/>
        </w:rPr>
        <w:t>We = corrective to transnational: trans tribes, trans-indigenous = better lens s</w:t>
      </w:r>
      <w:r w:rsidRPr="00693680">
        <w:rPr>
          <w:rStyle w:val="Style13ptBold"/>
          <w:b w:val="0"/>
          <w:bCs w:val="0"/>
          <w:sz w:val="16"/>
          <w:szCs w:val="15"/>
        </w:rPr>
        <w:t xml:space="preserve"> </w:t>
      </w:r>
    </w:p>
    <w:p w14:paraId="75A1651A" w14:textId="77777777" w:rsidR="008A74DD" w:rsidRDefault="008A74DD" w:rsidP="008A74DD">
      <w:pPr>
        <w:rPr>
          <w:rStyle w:val="StyleUnderline"/>
        </w:rPr>
      </w:pPr>
      <w:r w:rsidRPr="005D0664">
        <w:rPr>
          <w:sz w:val="16"/>
        </w:rPr>
        <w:t xml:space="preserve">Do we now require the rubric of the “transnational” to recognize that </w:t>
      </w:r>
      <w:r w:rsidRPr="00AC5795">
        <w:rPr>
          <w:rStyle w:val="Emphasis"/>
          <w:highlight w:val="yellow"/>
        </w:rPr>
        <w:t>Indigenous signs</w:t>
      </w:r>
      <w:r w:rsidRPr="00660BC7">
        <w:rPr>
          <w:rStyle w:val="StyleUnderline"/>
        </w:rPr>
        <w:t xml:space="preserve"> </w:t>
      </w:r>
      <w:r w:rsidRPr="005D0664">
        <w:rPr>
          <w:sz w:val="16"/>
        </w:rPr>
        <w:t xml:space="preserve">and sign systems </w:t>
      </w:r>
      <w:r w:rsidRPr="00AC5795">
        <w:rPr>
          <w:rStyle w:val="Emphasis"/>
          <w:highlight w:val="yellow"/>
        </w:rPr>
        <w:t>travel</w:t>
      </w:r>
      <w:r w:rsidRPr="005D0664">
        <w:rPr>
          <w:sz w:val="16"/>
        </w:rPr>
        <w:t xml:space="preserve">? That </w:t>
      </w:r>
      <w:r w:rsidRPr="00660BC7">
        <w:rPr>
          <w:rStyle w:val="Emphasis"/>
        </w:rPr>
        <w:t xml:space="preserve">they move </w:t>
      </w:r>
      <w:r w:rsidRPr="00AC5795">
        <w:rPr>
          <w:rStyle w:val="Emphasis"/>
          <w:highlight w:val="yellow"/>
        </w:rPr>
        <w:t>through space and time</w:t>
      </w:r>
      <w:r w:rsidRPr="00660BC7">
        <w:rPr>
          <w:rStyle w:val="Emphasis"/>
        </w:rPr>
        <w:t xml:space="preserve">, through </w:t>
      </w:r>
      <w:r w:rsidRPr="00AC5795">
        <w:rPr>
          <w:rStyle w:val="Emphasis"/>
          <w:highlight w:val="yellow"/>
        </w:rPr>
        <w:t>landscapes</w:t>
      </w:r>
      <w:r w:rsidRPr="00660BC7">
        <w:rPr>
          <w:rStyle w:val="Emphasis"/>
        </w:rPr>
        <w:t xml:space="preserve"> </w:t>
      </w:r>
      <w:r w:rsidRPr="006C4FC8">
        <w:rPr>
          <w:rStyle w:val="Emphasis"/>
          <w:highlight w:val="yellow"/>
        </w:rPr>
        <w:t>and generations</w:t>
      </w:r>
      <w:r w:rsidRPr="00660BC7">
        <w:rPr>
          <w:rStyle w:val="Emphasis"/>
        </w:rPr>
        <w:t xml:space="preserve">, </w:t>
      </w:r>
      <w:r w:rsidRPr="00AC5795">
        <w:rPr>
          <w:rStyle w:val="Emphasis"/>
          <w:highlight w:val="yellow"/>
        </w:rPr>
        <w:t>cross borders</w:t>
      </w:r>
      <w:r w:rsidRPr="00660BC7">
        <w:rPr>
          <w:rStyle w:val="Emphasis"/>
        </w:rPr>
        <w:t xml:space="preserve">, </w:t>
      </w:r>
      <w:r w:rsidRPr="006C4FC8">
        <w:rPr>
          <w:rStyle w:val="Emphasis"/>
          <w:highlight w:val="yellow"/>
        </w:rPr>
        <w:t>infiltrate languages</w:t>
      </w:r>
      <w:r w:rsidRPr="00660BC7">
        <w:rPr>
          <w:rStyle w:val="Emphasis"/>
        </w:rPr>
        <w:t xml:space="preserve">, </w:t>
      </w:r>
      <w:r w:rsidRPr="00AC5795">
        <w:rPr>
          <w:rStyle w:val="Emphasis"/>
          <w:highlight w:val="yellow"/>
        </w:rPr>
        <w:t>cultures, and communities</w:t>
      </w:r>
      <w:r w:rsidRPr="005D0664">
        <w:rPr>
          <w:sz w:val="16"/>
        </w:rPr>
        <w:t xml:space="preserve">—none the less so when intended by their first makers to distinguish an “inside” from an “outside” rather than to facilitate connections? That Indigenous signs and sign systems also are moved? Traded and gifted? Lost and found? Outright stolen? Appropriated, incorporated, manipulated, interpreted, reinterpreted, combined, recombined, recreated and, once remade, relaunched into the semiotic traffic flows of worlds old and new and renewed to move and be moved again? </w:t>
      </w:r>
      <w:r w:rsidRPr="00B225BE">
        <w:rPr>
          <w:rStyle w:val="StyleUnderline"/>
        </w:rPr>
        <w:t xml:space="preserve">Long </w:t>
      </w:r>
      <w:r w:rsidRPr="006C4FC8">
        <w:rPr>
          <w:rStyle w:val="StyleUnderline"/>
          <w:highlight w:val="yellow"/>
        </w:rPr>
        <w:t xml:space="preserve">before </w:t>
      </w:r>
      <w:r w:rsidRPr="00B225BE">
        <w:rPr>
          <w:rStyle w:val="StyleUnderline"/>
        </w:rPr>
        <w:t xml:space="preserve">the </w:t>
      </w:r>
      <w:r w:rsidRPr="006C4FC8">
        <w:rPr>
          <w:rStyle w:val="StyleUnderline"/>
          <w:highlight w:val="yellow"/>
        </w:rPr>
        <w:t>“transnational” became an esteemed mark within academia</w:t>
      </w:r>
      <w:r w:rsidRPr="005D0664">
        <w:rPr>
          <w:sz w:val="16"/>
        </w:rPr>
        <w:t xml:space="preserve">, the latest fashion for scholarship in history, literature, the arts, or the grab bag we call “culture,” </w:t>
      </w:r>
      <w:r w:rsidRPr="00B225BE">
        <w:rPr>
          <w:rStyle w:val="StyleUnderline"/>
        </w:rPr>
        <w:t xml:space="preserve">this kind of </w:t>
      </w:r>
      <w:r w:rsidRPr="006C4FC8">
        <w:rPr>
          <w:rStyle w:val="StyleUnderline"/>
          <w:highlight w:val="yellow"/>
        </w:rPr>
        <w:t>travel was already</w:t>
      </w:r>
      <w:r w:rsidRPr="006C4FC8">
        <w:rPr>
          <w:sz w:val="16"/>
          <w:highlight w:val="yellow"/>
        </w:rPr>
        <w:t xml:space="preserve"> </w:t>
      </w:r>
      <w:r w:rsidRPr="005D0664">
        <w:rPr>
          <w:sz w:val="16"/>
        </w:rPr>
        <w:t xml:space="preserve">the old and </w:t>
      </w:r>
      <w:r w:rsidRPr="006C4FC8">
        <w:rPr>
          <w:rStyle w:val="StyleUnderline"/>
          <w:highlight w:val="yellow"/>
        </w:rPr>
        <w:t xml:space="preserve">ongoing </w:t>
      </w:r>
      <w:r w:rsidRPr="005D0664">
        <w:rPr>
          <w:sz w:val="16"/>
        </w:rPr>
        <w:t xml:space="preserve">story of incised rock and painted hides; of baskets, pottery, and textiles; of fish hooks, canoes, and projectile points; of carvings, personal adornments, and sacred objects; of all manner of vessels and tools. The old and ongoing story of pattern, shape, image, figure, abstract design. Of rhythmic sound and choreographed movement. Those of us who work specifically within the field of literary studies are perhaps most comfortable remarking that this is the old and ongoing </w:t>
      </w:r>
      <w:r w:rsidRPr="003B5D88">
        <w:rPr>
          <w:sz w:val="16"/>
        </w:rPr>
        <w:t xml:space="preserve">story of story. </w:t>
      </w:r>
      <w:r w:rsidRPr="003B5D88">
        <w:rPr>
          <w:rStyle w:val="StyleUnderline"/>
        </w:rPr>
        <w:t>That narratives and characters and symbols and forms and themes move and are moved</w:t>
      </w:r>
      <w:r w:rsidRPr="003B5D88">
        <w:rPr>
          <w:sz w:val="16"/>
        </w:rPr>
        <w:t xml:space="preserve"> </w:t>
      </w:r>
      <w:r w:rsidRPr="003B5D88">
        <w:rPr>
          <w:rStyle w:val="StyleUnderline"/>
        </w:rPr>
        <w:t>and</w:t>
      </w:r>
      <w:r w:rsidRPr="003B5D88">
        <w:rPr>
          <w:sz w:val="16"/>
        </w:rPr>
        <w:t xml:space="preserve">, in the course of their movements, simple and complex, more obvious and more subtle, stories and elements of stories </w:t>
      </w:r>
      <w:r w:rsidRPr="003B5D88">
        <w:rPr>
          <w:rStyle w:val="StyleUnderline"/>
        </w:rPr>
        <w:t>develop and change.</w:t>
      </w:r>
      <w:r w:rsidRPr="00BA611F">
        <w:rPr>
          <w:rStyle w:val="StyleUnderline"/>
        </w:rPr>
        <w:t xml:space="preserve"> </w:t>
      </w:r>
      <w:r w:rsidRPr="006357F7">
        <w:rPr>
          <w:rStyle w:val="StyleUnderline"/>
          <w:highlight w:val="yellow"/>
        </w:rPr>
        <w:t xml:space="preserve">The local launches into the </w:t>
      </w:r>
      <w:r w:rsidRPr="006357F7">
        <w:rPr>
          <w:rStyle w:val="StyleUnderline"/>
        </w:rPr>
        <w:t>regional</w:t>
      </w:r>
      <w:r w:rsidRPr="005D0664">
        <w:rPr>
          <w:sz w:val="16"/>
        </w:rPr>
        <w:t xml:space="preserve">, national, or </w:t>
      </w:r>
      <w:r w:rsidRPr="006357F7">
        <w:rPr>
          <w:rStyle w:val="StyleUnderline"/>
          <w:highlight w:val="yellow"/>
        </w:rPr>
        <w:t>global</w:t>
      </w:r>
      <w:r w:rsidRPr="005D0664">
        <w:rPr>
          <w:sz w:val="16"/>
        </w:rPr>
        <w:t xml:space="preserve"> </w:t>
      </w:r>
      <w:r w:rsidRPr="006357F7">
        <w:rPr>
          <w:rStyle w:val="StyleUnderline"/>
          <w:highlight w:val="yellow"/>
        </w:rPr>
        <w:t>only to become local again and again</w:t>
      </w:r>
      <w:r w:rsidRPr="005D0664">
        <w:rPr>
          <w:sz w:val="16"/>
        </w:rPr>
        <w:t>. (Hence the coinage of the “</w:t>
      </w:r>
      <w:proofErr w:type="spellStart"/>
      <w:r w:rsidRPr="005D0664">
        <w:rPr>
          <w:sz w:val="16"/>
        </w:rPr>
        <w:t>glocal</w:t>
      </w:r>
      <w:proofErr w:type="spellEnd"/>
      <w:r w:rsidRPr="005D0664">
        <w:rPr>
          <w:sz w:val="16"/>
        </w:rPr>
        <w:t xml:space="preserve">.”) But such movement is a reality for all the </w:t>
      </w:r>
      <w:proofErr w:type="spellStart"/>
      <w:r w:rsidRPr="005D0664">
        <w:rPr>
          <w:sz w:val="16"/>
        </w:rPr>
        <w:t>socalled</w:t>
      </w:r>
      <w:proofErr w:type="spellEnd"/>
      <w:r w:rsidRPr="005D0664">
        <w:rPr>
          <w:sz w:val="16"/>
        </w:rPr>
        <w:t xml:space="preserve"> arts and for all the so-called crafts. All traveling, all over, all the time. </w:t>
      </w:r>
      <w:r w:rsidRPr="005747C3">
        <w:rPr>
          <w:rStyle w:val="Emphasis"/>
          <w:highlight w:val="yellow"/>
        </w:rPr>
        <w:t>Trans-</w:t>
      </w:r>
      <w:r w:rsidRPr="00600DBB">
        <w:rPr>
          <w:rStyle w:val="Emphasis"/>
        </w:rPr>
        <w:t xml:space="preserve">, yes, </w:t>
      </w:r>
      <w:r w:rsidRPr="00600DBB">
        <w:rPr>
          <w:rStyle w:val="Emphasis"/>
          <w:highlight w:val="yellow"/>
        </w:rPr>
        <w:t>in the sense of across</w:t>
      </w:r>
      <w:r w:rsidRPr="00600DBB">
        <w:rPr>
          <w:rStyle w:val="Emphasis"/>
        </w:rPr>
        <w:t xml:space="preserve">, </w:t>
      </w:r>
      <w:r w:rsidRPr="006357F7">
        <w:rPr>
          <w:rStyle w:val="Emphasis"/>
          <w:highlight w:val="yellow"/>
        </w:rPr>
        <w:t>beyond, and through, but not limited to</w:t>
      </w:r>
      <w:r w:rsidRPr="00600DBB">
        <w:rPr>
          <w:rStyle w:val="Emphasis"/>
        </w:rPr>
        <w:t xml:space="preserve"> </w:t>
      </w:r>
      <w:r w:rsidRPr="00600DBB">
        <w:rPr>
          <w:rStyle w:val="Emphasis"/>
          <w:highlight w:val="yellow"/>
        </w:rPr>
        <w:t>national borders</w:t>
      </w:r>
      <w:r w:rsidRPr="00600DBB">
        <w:rPr>
          <w:rStyle w:val="Emphasis"/>
        </w:rPr>
        <w:t xml:space="preserve">, </w:t>
      </w:r>
      <w:r w:rsidRPr="006C4FC8">
        <w:rPr>
          <w:rStyle w:val="Emphasis"/>
          <w:highlight w:val="yellow"/>
        </w:rPr>
        <w:t>and certainly</w:t>
      </w:r>
      <w:r w:rsidRPr="00600DBB">
        <w:rPr>
          <w:rStyle w:val="Emphasis"/>
        </w:rPr>
        <w:t xml:space="preserve"> </w:t>
      </w:r>
      <w:r w:rsidRPr="00C83E3A">
        <w:rPr>
          <w:rStyle w:val="Emphasis"/>
          <w:highlight w:val="yellow"/>
        </w:rPr>
        <w:t xml:space="preserve">not limited </w:t>
      </w:r>
      <w:r w:rsidRPr="00F8188E">
        <w:rPr>
          <w:rStyle w:val="Emphasis"/>
          <w:highlight w:val="yellow"/>
        </w:rPr>
        <w:t>to</w:t>
      </w:r>
      <w:r w:rsidRPr="006C4FC8">
        <w:rPr>
          <w:rStyle w:val="Emphasis"/>
        </w:rPr>
        <w:t xml:space="preserve"> the national borders </w:t>
      </w:r>
      <w:r w:rsidRPr="00F8188E">
        <w:rPr>
          <w:rStyle w:val="Emphasis"/>
        </w:rPr>
        <w:t>of</w:t>
      </w:r>
      <w:r w:rsidRPr="00600DBB">
        <w:rPr>
          <w:rStyle w:val="Emphasis"/>
        </w:rPr>
        <w:t xml:space="preserve"> </w:t>
      </w:r>
      <w:r w:rsidRPr="006C4FC8">
        <w:rPr>
          <w:rStyle w:val="Emphasis"/>
          <w:highlight w:val="yellow"/>
        </w:rPr>
        <w:t>contemporary</w:t>
      </w:r>
      <w:r w:rsidRPr="00600DBB">
        <w:rPr>
          <w:rStyle w:val="Emphasis"/>
        </w:rPr>
        <w:t xml:space="preserve"> </w:t>
      </w:r>
      <w:r w:rsidRPr="00C83E3A">
        <w:rPr>
          <w:rStyle w:val="Emphasis"/>
          <w:highlight w:val="yellow"/>
        </w:rPr>
        <w:t>(settler) nation-states.</w:t>
      </w:r>
      <w:r w:rsidRPr="00600DBB">
        <w:rPr>
          <w:rStyle w:val="Emphasis"/>
        </w:rPr>
        <w:t xml:space="preserve"> </w:t>
      </w:r>
      <w:r w:rsidRPr="005D0664">
        <w:rPr>
          <w:sz w:val="16"/>
        </w:rPr>
        <w:t xml:space="preserve">Writing for an exhibition catalogue in 1967, the extraordinary Haida artist and master carver Bill Reid evoked the ordinary, age-old, and ongoing travel of Indigenous signs in his attempt to articulate the relationship between contemporary viewers, like himself, and what he calls the “high art of the Indian past.” 1 Though we might appreciate its beauty and power, he states, we cannot know the classic art of the Northwest Coast in the ways that its makers and first audiences knew it, because “we have lost much which they had. We see the masks, the costumes, the boxes, the rattles and the whole profusion not as part of the fabric of life, to be displayed at feasts, to be handed around, admired and criticized by a population of informed critics, but as isolated remnants, time weathered, museum dusted, too often cracked and broken” (66). </w:t>
      </w:r>
      <w:r w:rsidRPr="00BF13D0">
        <w:rPr>
          <w:rStyle w:val="Emphasis"/>
        </w:rPr>
        <w:t xml:space="preserve">But </w:t>
      </w:r>
      <w:r w:rsidRPr="0076428D">
        <w:rPr>
          <w:rStyle w:val="Emphasis"/>
          <w:highlight w:val="yellow"/>
        </w:rPr>
        <w:t>distance</w:t>
      </w:r>
      <w:r w:rsidRPr="00BF13D0">
        <w:rPr>
          <w:rStyle w:val="Emphasis"/>
        </w:rPr>
        <w:t xml:space="preserve"> </w:t>
      </w:r>
      <w:r w:rsidRPr="006C4FC8">
        <w:rPr>
          <w:rStyle w:val="Emphasis"/>
          <w:highlight w:val="yellow"/>
        </w:rPr>
        <w:t>from the makers, first audiences, and original contexts</w:t>
      </w:r>
      <w:r w:rsidRPr="00BF13D0">
        <w:rPr>
          <w:rStyle w:val="Emphasis"/>
        </w:rPr>
        <w:t xml:space="preserve"> </w:t>
      </w:r>
      <w:r w:rsidRPr="006357F7">
        <w:rPr>
          <w:rStyle w:val="Emphasis"/>
          <w:highlight w:val="yellow"/>
        </w:rPr>
        <w:t xml:space="preserve">of these Indigenous signs </w:t>
      </w:r>
      <w:r w:rsidRPr="0076428D">
        <w:rPr>
          <w:rStyle w:val="Emphasis"/>
          <w:highlight w:val="yellow"/>
        </w:rPr>
        <w:t>need not equate to an absence of Indigenous meaning</w:t>
      </w:r>
      <w:r w:rsidRPr="00BF13D0">
        <w:rPr>
          <w:rStyle w:val="Emphasis"/>
        </w:rPr>
        <w:t xml:space="preserve"> or </w:t>
      </w:r>
      <w:r w:rsidRPr="003B5D88">
        <w:rPr>
          <w:rStyle w:val="Emphasis"/>
        </w:rPr>
        <w:t xml:space="preserve">significance. It need not result in a narrative of (complete) Indigenous loss. It need not result in a contemporary </w:t>
      </w:r>
      <w:proofErr w:type="spellStart"/>
      <w:r w:rsidRPr="003B5D88">
        <w:rPr>
          <w:rStyle w:val="Emphasis"/>
        </w:rPr>
        <w:t>affect</w:t>
      </w:r>
      <w:proofErr w:type="spellEnd"/>
      <w:r w:rsidRPr="003B5D88">
        <w:rPr>
          <w:rStyle w:val="Emphasis"/>
        </w:rPr>
        <w:t xml:space="preserve"> of (inconsolable) Indigenous defeat. </w:t>
      </w:r>
      <w:r w:rsidRPr="005D0664">
        <w:rPr>
          <w:sz w:val="16"/>
        </w:rPr>
        <w:t xml:space="preserve">To the contrary, Reid </w:t>
      </w:r>
      <w:r w:rsidRPr="003B5D88">
        <w:rPr>
          <w:sz w:val="16"/>
        </w:rPr>
        <w:t xml:space="preserve">asserts, </w:t>
      </w:r>
      <w:r w:rsidRPr="003B5D88">
        <w:rPr>
          <w:rStyle w:val="StyleUnderline"/>
        </w:rPr>
        <w:t>“if we can bring to these [signs] our contemporary sensibility</w:t>
      </w:r>
      <w:r w:rsidRPr="003B5D88">
        <w:rPr>
          <w:sz w:val="16"/>
        </w:rPr>
        <w:t xml:space="preserve">, enriched by a knowledge of the world’s art, </w:t>
      </w:r>
      <w:r w:rsidRPr="003B5D88">
        <w:rPr>
          <w:rStyle w:val="StyleUnderline"/>
        </w:rPr>
        <w:t>we may perhaps find in them deeper meaning even than their creators intended”</w:t>
      </w:r>
      <w:r w:rsidRPr="003B5D88">
        <w:rPr>
          <w:sz w:val="16"/>
        </w:rPr>
        <w:t xml:space="preserve"> (6</w:t>
      </w:r>
      <w:r w:rsidRPr="005D0664">
        <w:rPr>
          <w:sz w:val="16"/>
        </w:rPr>
        <w:t>6</w:t>
      </w:r>
      <w:r w:rsidRPr="00E61BCD">
        <w:rPr>
          <w:sz w:val="16"/>
          <w:highlight w:val="yellow"/>
        </w:rPr>
        <w:t xml:space="preserve">). </w:t>
      </w:r>
      <w:r w:rsidRPr="00E61BCD">
        <w:rPr>
          <w:rStyle w:val="Emphasis"/>
          <w:highlight w:val="yellow"/>
        </w:rPr>
        <w:t>Indigenous signs travel across generation</w:t>
      </w:r>
      <w:r w:rsidRPr="000343D1">
        <w:rPr>
          <w:rStyle w:val="Emphasis"/>
        </w:rPr>
        <w:t>s</w:t>
      </w:r>
      <w:r w:rsidRPr="005D0664">
        <w:rPr>
          <w:sz w:val="16"/>
        </w:rPr>
        <w:t>, in other words</w:t>
      </w:r>
      <w:r w:rsidRPr="000343D1">
        <w:rPr>
          <w:rStyle w:val="Emphasis"/>
        </w:rPr>
        <w:t xml:space="preserve">, </w:t>
      </w:r>
      <w:r w:rsidRPr="00E61BCD">
        <w:rPr>
          <w:rStyle w:val="Emphasis"/>
          <w:highlight w:val="yellow"/>
        </w:rPr>
        <w:t>not to become enigmatic and dead, but rather to be (re)interpreted by readers</w:t>
      </w:r>
      <w:r w:rsidRPr="000343D1">
        <w:rPr>
          <w:rStyle w:val="Emphasis"/>
        </w:rPr>
        <w:t xml:space="preserve"> </w:t>
      </w:r>
      <w:r w:rsidRPr="006357F7">
        <w:rPr>
          <w:rStyle w:val="Emphasis"/>
          <w:highlight w:val="yellow"/>
        </w:rPr>
        <w:t>who are multiply situated and multiply informed.</w:t>
      </w:r>
      <w:r w:rsidRPr="005D0664">
        <w:rPr>
          <w:sz w:val="16"/>
        </w:rPr>
        <w:t xml:space="preserve"> Some of these readers will identify as Indigenous. Some will be highly trained and knowledgeable. Some, like Reid, will bring not only theoretical but practical knowledge of the </w:t>
      </w:r>
      <w:proofErr w:type="gramStart"/>
      <w:r w:rsidRPr="005D0664">
        <w:rPr>
          <w:sz w:val="16"/>
        </w:rPr>
        <w:t>particular Indigenous</w:t>
      </w:r>
      <w:proofErr w:type="gramEnd"/>
      <w:r w:rsidRPr="005D0664">
        <w:rPr>
          <w:sz w:val="16"/>
        </w:rPr>
        <w:t xml:space="preserve"> cultures, technologies, and traditions from which the signs emanated. Others will bring </w:t>
      </w:r>
      <w:r w:rsidRPr="00D47330">
        <w:rPr>
          <w:rStyle w:val="Emphasis"/>
        </w:rPr>
        <w:t xml:space="preserve">theoretical and practical </w:t>
      </w:r>
      <w:r w:rsidRPr="003320A2">
        <w:rPr>
          <w:rStyle w:val="Emphasis"/>
          <w:highlight w:val="yellow"/>
        </w:rPr>
        <w:t>knowledge from</w:t>
      </w:r>
      <w:r w:rsidRPr="00D47330">
        <w:rPr>
          <w:rStyle w:val="Emphasis"/>
        </w:rPr>
        <w:t xml:space="preserve"> </w:t>
      </w:r>
      <w:r w:rsidRPr="006357F7">
        <w:rPr>
          <w:rStyle w:val="Emphasis"/>
          <w:highlight w:val="yellow"/>
        </w:rPr>
        <w:t>additional</w:t>
      </w:r>
      <w:r w:rsidRPr="00D47330">
        <w:rPr>
          <w:rStyle w:val="Emphasis"/>
        </w:rPr>
        <w:t xml:space="preserve"> </w:t>
      </w:r>
      <w:r w:rsidRPr="003320A2">
        <w:rPr>
          <w:rStyle w:val="Emphasis"/>
          <w:highlight w:val="yellow"/>
        </w:rPr>
        <w:t>Indigenous cultures and artistic traditions</w:t>
      </w:r>
      <w:r w:rsidRPr="005D0664">
        <w:rPr>
          <w:sz w:val="16"/>
        </w:rPr>
        <w:t xml:space="preserve"> that </w:t>
      </w:r>
      <w:r w:rsidRPr="003320A2">
        <w:rPr>
          <w:rStyle w:val="Emphasis"/>
          <w:highlight w:val="yellow"/>
        </w:rPr>
        <w:t>can connect to these signs and to the processes of their making</w:t>
      </w:r>
      <w:r w:rsidRPr="00D47330">
        <w:rPr>
          <w:rStyle w:val="Emphasis"/>
        </w:rPr>
        <w:t xml:space="preserve"> and consumption </w:t>
      </w:r>
      <w:r w:rsidRPr="003320A2">
        <w:rPr>
          <w:rStyle w:val="Emphasis"/>
          <w:highlight w:val="yellow"/>
        </w:rPr>
        <w:t>through</w:t>
      </w:r>
      <w:r w:rsidRPr="00D47330">
        <w:rPr>
          <w:rStyle w:val="Emphasis"/>
        </w:rPr>
        <w:t xml:space="preserve"> a range of </w:t>
      </w:r>
      <w:r w:rsidRPr="001956A5">
        <w:rPr>
          <w:rStyle w:val="Emphasis"/>
          <w:highlight w:val="yellow"/>
        </w:rPr>
        <w:t>affiliations</w:t>
      </w:r>
      <w:r w:rsidRPr="00D47330">
        <w:rPr>
          <w:rStyle w:val="Emphasis"/>
        </w:rPr>
        <w:t>—</w:t>
      </w:r>
      <w:r w:rsidRPr="001956A5">
        <w:rPr>
          <w:rStyle w:val="Emphasis"/>
          <w:highlight w:val="yellow"/>
        </w:rPr>
        <w:t>regional</w:t>
      </w:r>
      <w:r w:rsidRPr="003320A2">
        <w:rPr>
          <w:rStyle w:val="Emphasis"/>
          <w:highlight w:val="yellow"/>
        </w:rPr>
        <w:t xml:space="preserve">, hemispheric, </w:t>
      </w:r>
      <w:r w:rsidRPr="003320A2">
        <w:rPr>
          <w:rStyle w:val="Emphasis"/>
          <w:highlight w:val="yellow"/>
        </w:rPr>
        <w:lastRenderedPageBreak/>
        <w:t>even global.</w:t>
      </w:r>
      <w:r w:rsidRPr="005D0664">
        <w:rPr>
          <w:sz w:val="16"/>
        </w:rPr>
        <w:t xml:space="preserve"> Indigenous signs traveling through time, appreciated, interpreted, understood in Indigenous (though not necessarily original) terms. Persuasive arguments can be made for embracing the rubric of the “transnational” within the specific context of scholars’ efforts to expand the archives and to develop new critical methodologies for American Studies, especially as this relatively young </w:t>
      </w:r>
      <w:proofErr w:type="spellStart"/>
      <w:r w:rsidRPr="005D0664">
        <w:rPr>
          <w:sz w:val="16"/>
        </w:rPr>
        <w:t>interdiscipline</w:t>
      </w:r>
      <w:proofErr w:type="spellEnd"/>
      <w:r w:rsidRPr="005D0664">
        <w:rPr>
          <w:sz w:val="16"/>
        </w:rPr>
        <w:t xml:space="preserve"> continues to evolve away from foundational nationalist assumptions of white male supremacy, heteronormativity, Manifest Destiny, and US exceptionalism. These same arguments, however, seem much less persuasive when extended to Native American and Indigenous Studies, even younger </w:t>
      </w:r>
      <w:proofErr w:type="spellStart"/>
      <w:r w:rsidRPr="005D0664">
        <w:rPr>
          <w:sz w:val="16"/>
        </w:rPr>
        <w:t>interdisciplines</w:t>
      </w:r>
      <w:proofErr w:type="spellEnd"/>
      <w:r w:rsidRPr="005D0664">
        <w:rPr>
          <w:sz w:val="16"/>
        </w:rPr>
        <w:t xml:space="preserve"> whose practitioners increasingly define their own archives and methodologies in terms of Indigenous cultural, political, intellectual, and artistic sovereignties. Given the violent histories and destructive legacies of settler colonialisms, many scholars in these latter fields question whether the “nation” in “transnational” can ever mean other than the settler nation-state. And, as </w:t>
      </w:r>
      <w:r w:rsidRPr="006357F7">
        <w:rPr>
          <w:rStyle w:val="StyleUnderline"/>
          <w:highlight w:val="yellow"/>
        </w:rPr>
        <w:t>new options for Indigenous intellectual connection, collaboration, and exchange are created beyond the established associations</w:t>
      </w:r>
      <w:r w:rsidRPr="005D0664">
        <w:rPr>
          <w:sz w:val="16"/>
        </w:rPr>
        <w:t>, conferences, and journals developed for orthodox American Studies (the formation of the Native American and Indigenous Studies Association is but one example), there is much less of a practical need for scholars of Native American and Indigenous Studies either to simply follow the lead of American Studies scholars, however innovative or progressive their work may be, or to continue to labor to affect the interests and change the habits of American Studies from the inside. More and more frequently, conversations within Native American and Indigenous Studies are staged outside the frameworks of either orthodox or “transnational” American Studies. While in the past this statement might have felt provocative—and these new venues for intellectual connection and exchange might have signified as marginal—centering the Indigenous has become a new standard, indeed, a new iteration of the ordinary. It has become possible to “Think Indigenous” (to play on the American Indian College Fund’s 2009 ad campaign) in a serious and expansive way, without apology or extensive justification.28 In other words, to “</w:t>
      </w:r>
      <w:r w:rsidRPr="00B56110">
        <w:rPr>
          <w:rStyle w:val="StyleUnderline"/>
        </w:rPr>
        <w:t xml:space="preserve">Think Indigenous” has become a viable “real life” for the making of Native American and Indigenous scholarship. Increasingly, </w:t>
      </w:r>
      <w:r w:rsidRPr="00FA6259">
        <w:rPr>
          <w:rStyle w:val="Emphasis"/>
          <w:highlight w:val="yellow"/>
        </w:rPr>
        <w:t>it is this trans-Indigenous mode that actively shapes the content and form of our w</w:t>
      </w:r>
      <w:r w:rsidRPr="0097729D">
        <w:rPr>
          <w:rStyle w:val="Emphasis"/>
          <w:highlight w:val="yellow"/>
        </w:rPr>
        <w:t>ork</w:t>
      </w:r>
      <w:r w:rsidRPr="00B56110">
        <w:rPr>
          <w:rStyle w:val="StyleUnderline"/>
        </w:rPr>
        <w:t>, setting in motion its many potential afterlives.</w:t>
      </w:r>
    </w:p>
    <w:bookmarkEnd w:id="8"/>
    <w:p w14:paraId="4AC409A5" w14:textId="77777777" w:rsidR="008A74DD" w:rsidRPr="008A74DD" w:rsidRDefault="008A74DD" w:rsidP="008A74DD"/>
    <w:p w14:paraId="48348624" w14:textId="2FFA2E63" w:rsidR="0021699D" w:rsidRDefault="0021699D" w:rsidP="0021699D">
      <w:pPr>
        <w:pStyle w:val="Heading3"/>
      </w:pPr>
      <w:r>
        <w:lastRenderedPageBreak/>
        <w:t xml:space="preserve">Prisons and Geography </w:t>
      </w:r>
    </w:p>
    <w:p w14:paraId="4D69E9F0" w14:textId="73407B58" w:rsidR="0021699D" w:rsidRDefault="0021699D" w:rsidP="0021699D"/>
    <w:p w14:paraId="3254C1AF" w14:textId="77777777" w:rsidR="0021699D" w:rsidRPr="00146412" w:rsidRDefault="0021699D" w:rsidP="0021699D">
      <w:pPr>
        <w:pStyle w:val="Heading4"/>
        <w:rPr>
          <w:rStyle w:val="StyleUnderline"/>
          <w:rFonts w:asciiTheme="majorHAnsi" w:hAnsiTheme="majorHAnsi" w:cstheme="majorHAnsi"/>
        </w:rPr>
      </w:pPr>
      <w:bookmarkStart w:id="9" w:name="_Hlk44438525"/>
      <w:r w:rsidRPr="0021699D">
        <w:t>The prison is not a standalone geography and must be understood as a broader tool of white supremacy and colonialism</w:t>
      </w:r>
    </w:p>
    <w:p w14:paraId="6FD8A472" w14:textId="77777777" w:rsidR="0021699D" w:rsidRPr="0060377C" w:rsidRDefault="0021699D" w:rsidP="0021699D">
      <w:pPr>
        <w:rPr>
          <w:bCs/>
        </w:rPr>
      </w:pPr>
      <w:r w:rsidRPr="0060377C">
        <w:rPr>
          <w:rStyle w:val="Style13ptBold"/>
        </w:rPr>
        <w:t>Thibault 16</w:t>
      </w:r>
      <w:r w:rsidRPr="0060377C">
        <w:rPr>
          <w:b/>
          <w:bCs/>
        </w:rPr>
        <w:t xml:space="preserve"> </w:t>
      </w:r>
      <w:r w:rsidRPr="0060377C">
        <w:rPr>
          <w:bCs/>
        </w:rPr>
        <w:t xml:space="preserve">(Katie Thibault; Graduate in Gender Studies from Queen’s University; The Canadian Carceral State: Violent Colonial Logics of Indigenous Dispossession; </w:t>
      </w:r>
      <w:proofErr w:type="gramStart"/>
      <w:r w:rsidRPr="0060377C">
        <w:rPr>
          <w:bCs/>
        </w:rPr>
        <w:t>April,</w:t>
      </w:r>
      <w:proofErr w:type="gramEnd"/>
      <w:r w:rsidRPr="0060377C">
        <w:rPr>
          <w:bCs/>
        </w:rPr>
        <w:t xml:space="preserve"> 2016) </w:t>
      </w:r>
      <w:r>
        <w:rPr>
          <w:bCs/>
        </w:rPr>
        <w:t>– KLab2020-</w:t>
      </w:r>
      <w:r w:rsidRPr="0060377C">
        <w:rPr>
          <w:bCs/>
        </w:rPr>
        <w:t>Mahintha</w:t>
      </w:r>
    </w:p>
    <w:p w14:paraId="06E33C23" w14:textId="77777777" w:rsidR="0021699D" w:rsidRPr="0060377C" w:rsidRDefault="0021699D" w:rsidP="0021699D">
      <w:pPr>
        <w:rPr>
          <w:rStyle w:val="StyleUnderline"/>
        </w:rPr>
      </w:pPr>
      <w:r w:rsidRPr="0060377C">
        <w:rPr>
          <w:rStyle w:val="StyleUnderline"/>
        </w:rPr>
        <w:t>The prison is a tool of geographic dispossession that facilitates the continual disappearance of indigenous communities, upholds white settler colonialism, and facilitates practices of racial violence.</w:t>
      </w:r>
      <w:r w:rsidRPr="0060377C">
        <w:t xml:space="preserve"> A key theorist informing my research is Ruth Wilson Gilmore, whose writings focus on the ideological work and political agendas that inform incarceration, prison expansion, and indigenous struggles. Gilmore’s (2007) book, Golden Gulag: Prison Surplus, Crisis, and Opposition in Globalizing California, questions the role of the prison in the state of California. Gilmore critically examines the ways in which </w:t>
      </w:r>
      <w:r w:rsidRPr="0060377C">
        <w:rPr>
          <w:rStyle w:val="StyleUnderline"/>
        </w:rPr>
        <w:t xml:space="preserve">the prison has been positioned as the “solution” to economic restructuring and political rhetoric focused on “ameliorating” 12 crime. Gilmore’s analysis unpacks how prison expansion has been deemed a “productive” component of economic expansion, while she also simultaneously exposes the naturalized racial violence that makes mass-incarceration possible. </w:t>
      </w:r>
      <w:r w:rsidRPr="0060377C">
        <w:t>In the U.S.—and Canada, although outside Gilmore’s purview—</w:t>
      </w:r>
      <w:r w:rsidRPr="0060377C">
        <w:rPr>
          <w:rStyle w:val="StyleUnderline"/>
        </w:rPr>
        <w:t>crime rates are on a downward trend, and yet politically there continues to be a “get tough on crime” agenda through mandatory sentencing and “three-strikes law”</w:t>
      </w:r>
      <w:r w:rsidRPr="0060377C">
        <w:t xml:space="preserve"> (Gilmore 108). In Canada, the Conservative government has, since 2006, adopted a “Tough on Crime” agenda and introduced a series of public legislations to increase public safety (</w:t>
      </w:r>
      <w:proofErr w:type="spellStart"/>
      <w:r w:rsidRPr="0060377C">
        <w:t>Mallea</w:t>
      </w:r>
      <w:proofErr w:type="spellEnd"/>
      <w:r w:rsidRPr="0060377C">
        <w:t xml:space="preserve"> 5). </w:t>
      </w:r>
      <w:r w:rsidRPr="0060377C">
        <w:rPr>
          <w:rStyle w:val="StyleUnderline"/>
        </w:rPr>
        <w:t>A reliance on mandatory minimum sentences (MMSs) is common for a tough on crime stance and ensures that infractions will be met with a punishment that matches the severity of the crime</w:t>
      </w:r>
      <w:r w:rsidRPr="0060377C">
        <w:t xml:space="preserve"> (</w:t>
      </w:r>
      <w:proofErr w:type="spellStart"/>
      <w:r w:rsidRPr="0060377C">
        <w:t>Mallea</w:t>
      </w:r>
      <w:proofErr w:type="spellEnd"/>
      <w:r w:rsidRPr="0060377C">
        <w:t xml:space="preserve"> 13). </w:t>
      </w:r>
      <w:r w:rsidRPr="0060377C">
        <w:rPr>
          <w:rStyle w:val="StyleUnderline"/>
        </w:rPr>
        <w:t xml:space="preserve">The troubling nature of MMSs is that it removes judiciary discretion, which removes the ability for judges to sentences according to the unique situations that lead to the </w:t>
      </w:r>
      <w:proofErr w:type="gramStart"/>
      <w:r w:rsidRPr="0060377C">
        <w:rPr>
          <w:rStyle w:val="StyleUnderline"/>
        </w:rPr>
        <w:t>crime, and</w:t>
      </w:r>
      <w:proofErr w:type="gramEnd"/>
      <w:r w:rsidRPr="0060377C">
        <w:rPr>
          <w:rStyle w:val="StyleUnderline"/>
        </w:rPr>
        <w:t xml:space="preserve"> enforces minimum sentence to the crime</w:t>
      </w:r>
      <w:r w:rsidRPr="0060377C">
        <w:t xml:space="preserve"> (</w:t>
      </w:r>
      <w:proofErr w:type="spellStart"/>
      <w:r w:rsidRPr="0060377C">
        <w:t>Mallea</w:t>
      </w:r>
      <w:proofErr w:type="spellEnd"/>
      <w:r w:rsidRPr="0060377C">
        <w:t xml:space="preserve"> 13). In both Canada and the U.S., </w:t>
      </w:r>
      <w:r w:rsidRPr="0060377C">
        <w:rPr>
          <w:rStyle w:val="StyleUnderline"/>
        </w:rPr>
        <w:t xml:space="preserve">there has been a politically postulated fear around crime, which has been used to legitimize political agendas focused on increased prison expansion. These agendas are also tied to the promise of job creation and economic development. Gilmore clarifies the economic negotiations of surplus land and </w:t>
      </w:r>
      <w:proofErr w:type="spellStart"/>
      <w:r w:rsidRPr="0060377C">
        <w:rPr>
          <w:rStyle w:val="StyleUnderline"/>
        </w:rPr>
        <w:t>labour</w:t>
      </w:r>
      <w:proofErr w:type="spellEnd"/>
      <w:r w:rsidRPr="0060377C">
        <w:rPr>
          <w:rStyle w:val="StyleUnderline"/>
        </w:rPr>
        <w:t>, which facilitated what she calls</w:t>
      </w:r>
      <w:r w:rsidRPr="0060377C">
        <w:t xml:space="preserve"> (87-127) </w:t>
      </w:r>
      <w:r w:rsidRPr="0060377C">
        <w:rPr>
          <w:rStyle w:val="StyleUnderline"/>
        </w:rPr>
        <w:t>the “prison fix,</w:t>
      </w:r>
      <w:r w:rsidRPr="0060377C">
        <w:t xml:space="preserve">” in California; she also describes how </w:t>
      </w:r>
      <w:r w:rsidRPr="0060377C">
        <w:rPr>
          <w:rStyle w:val="StyleUnderline"/>
        </w:rPr>
        <w:t>prison expansion is deeply connected to geography by being necessarily hidden from public view</w:t>
      </w:r>
      <w:r w:rsidRPr="0060377C">
        <w:t xml:space="preserve">. Her analysis is all encompassing, and she </w:t>
      </w:r>
      <w:proofErr w:type="gramStart"/>
      <w:r w:rsidRPr="0060377C">
        <w:t>is able to</w:t>
      </w:r>
      <w:proofErr w:type="gramEnd"/>
      <w:r w:rsidRPr="0060377C">
        <w:t xml:space="preserve"> demonstrate how </w:t>
      </w:r>
      <w:r w:rsidRPr="0060377C">
        <w:rPr>
          <w:rStyle w:val="StyleUnderline"/>
        </w:rPr>
        <w:t xml:space="preserve">all of these processes bifurcated the divide between the rich and the poor and left marginalized racialized communities increasingly vulnerable to criminalization and incarceration. </w:t>
      </w:r>
      <w:r w:rsidRPr="0060377C">
        <w:t xml:space="preserve">As I work through Gilmore’s framework, which uncovers how state mechanisms work to foster prison development, I want to think about how—in the Canadian context—the 13 incarceration of black and indigenous peoples impact political and economic “progress.” This will allow me to also address what </w:t>
      </w:r>
      <w:r w:rsidRPr="0060377C">
        <w:rPr>
          <w:rStyle w:val="StyleUnderline"/>
        </w:rPr>
        <w:t>the prison hides from public knowledge and how what is unseen relates to the complex workings of carceral geographies (prisons themselves as well as the spaces such as the reserve or the “ghetto”).</w:t>
      </w:r>
      <w:r w:rsidRPr="0060377C">
        <w:t xml:space="preserve"> This means, then, that th</w:t>
      </w:r>
      <w:r w:rsidRPr="0060377C">
        <w:rPr>
          <w:rStyle w:val="StyleUnderline"/>
        </w:rPr>
        <w:t xml:space="preserve">e prison does not simply lock in and conceal those who are incarcerated—it is not a standalone geography that is disconnected from other spaces and places. The borders of the prison can also be thought of as porous in order to think about how the people inhabiting the prison, who are in a complex transitional space, are not always not separate from those communities who reside outside prison walls. </w:t>
      </w:r>
      <w:r w:rsidRPr="0060377C">
        <w:t>Ruth Wilson Gilmore’s research has allowed me to think about how</w:t>
      </w:r>
      <w:r w:rsidRPr="0060377C">
        <w:rPr>
          <w:rStyle w:val="StyleUnderline"/>
        </w:rPr>
        <w:t xml:space="preserve"> the prison is not a homogenous </w:t>
      </w:r>
      <w:r w:rsidRPr="0060377C">
        <w:rPr>
          <w:rStyle w:val="StyleUnderline"/>
        </w:rPr>
        <w:lastRenderedPageBreak/>
        <w:t xml:space="preserve">solitary site of punishment and discipline. It is, in fact, a complicated location wherein differentiated racial histories play out within and outside prison walls. </w:t>
      </w:r>
      <w:r w:rsidRPr="0060377C">
        <w:t xml:space="preserve">Gilmore’s insights about the geographic underpinnings of the prison have allowed me to identify that very different racial histories overlap and bifurcate: </w:t>
      </w:r>
      <w:r w:rsidRPr="0060377C">
        <w:rPr>
          <w:rStyle w:val="StyleUnderline"/>
        </w:rPr>
        <w:t xml:space="preserve">the prison locks in and differentiates black and indigenous (past and present) incarcerations. As a site of modernity, the prison also reveals how “progress” and geographic processes are deeply racialized (e.g. protecting citizens by locking up criminals) </w:t>
      </w:r>
      <w:proofErr w:type="gramStart"/>
      <w:r w:rsidRPr="0060377C">
        <w:rPr>
          <w:rStyle w:val="StyleUnderline"/>
        </w:rPr>
        <w:t>and also</w:t>
      </w:r>
      <w:proofErr w:type="gramEnd"/>
      <w:r w:rsidRPr="0060377C">
        <w:rPr>
          <w:rStyle w:val="StyleUnderline"/>
        </w:rPr>
        <w:t xml:space="preserve"> discloses the ways practices of marginalization and racial violence are obscured from public view (e.g. protecting citizens by locking criminals away).</w:t>
      </w:r>
    </w:p>
    <w:bookmarkEnd w:id="9"/>
    <w:p w14:paraId="0BC8D309" w14:textId="77777777" w:rsidR="0021699D" w:rsidRPr="0021699D" w:rsidRDefault="0021699D" w:rsidP="0021699D"/>
    <w:p w14:paraId="16ABB681" w14:textId="77777777" w:rsidR="0021699D" w:rsidRPr="0021699D" w:rsidRDefault="0021699D" w:rsidP="0021699D"/>
    <w:p w14:paraId="02665729" w14:textId="37353D94" w:rsidR="0039735D" w:rsidRDefault="0039735D" w:rsidP="0039735D">
      <w:pPr>
        <w:pStyle w:val="Heading1"/>
      </w:pPr>
      <w:r>
        <w:lastRenderedPageBreak/>
        <w:t>AT: Framework</w:t>
      </w:r>
    </w:p>
    <w:p w14:paraId="56F43DF4" w14:textId="128E913C" w:rsidR="00745D9C" w:rsidRDefault="00745D9C" w:rsidP="004F4891">
      <w:pPr>
        <w:pStyle w:val="Heading2"/>
      </w:pPr>
      <w:r>
        <w:lastRenderedPageBreak/>
        <w:t>AT: Framework</w:t>
      </w:r>
      <w:r w:rsidR="0029212E">
        <w:t xml:space="preserve">—Top </w:t>
      </w:r>
      <w:r>
        <w:t xml:space="preserve"> </w:t>
      </w:r>
    </w:p>
    <w:p w14:paraId="01A53F23" w14:textId="3B73C8AE" w:rsidR="00745D9C" w:rsidRDefault="00745D9C" w:rsidP="00745D9C"/>
    <w:p w14:paraId="09F2E030" w14:textId="7F972AA3" w:rsidR="00993669" w:rsidRDefault="00993669" w:rsidP="00993669">
      <w:pPr>
        <w:pStyle w:val="Heading3"/>
      </w:pPr>
      <w:r>
        <w:lastRenderedPageBreak/>
        <w:t>Note</w:t>
      </w:r>
    </w:p>
    <w:p w14:paraId="654B9BC9" w14:textId="20A44F81" w:rsidR="00993669" w:rsidRDefault="00993669" w:rsidP="00993669"/>
    <w:p w14:paraId="5A8AC767" w14:textId="0853C1C7" w:rsidR="00993669" w:rsidRDefault="00993669" w:rsidP="00993669">
      <w:pPr>
        <w:pStyle w:val="Heading4"/>
      </w:pPr>
      <w:r>
        <w:t xml:space="preserve">An important part of a good 2AC to framework is knowing which offense you’d like to read and writing a helpful 1AR extension which </w:t>
      </w:r>
      <w:r w:rsidRPr="00993669">
        <w:rPr>
          <w:i/>
          <w:iCs w:val="0"/>
        </w:rPr>
        <w:t>frames</w:t>
      </w:r>
      <w:r>
        <w:t xml:space="preserve"> it well (no pun intended). There is an example of this with the first piece of evidence (Rosen 20, ‘View from Nowhere – 2AC’) if you would like to replicate the same technique with other evidence. </w:t>
      </w:r>
    </w:p>
    <w:p w14:paraId="2C427795" w14:textId="77777777" w:rsidR="00993669" w:rsidRPr="00993669" w:rsidRDefault="00993669" w:rsidP="00993669"/>
    <w:p w14:paraId="63E68012" w14:textId="26258C9C" w:rsidR="00745D9C" w:rsidRDefault="0004293F" w:rsidP="00745D9C">
      <w:pPr>
        <w:pStyle w:val="Heading3"/>
      </w:pPr>
      <w:bookmarkStart w:id="10" w:name="_Hlk44438582"/>
      <w:r>
        <w:lastRenderedPageBreak/>
        <w:t>CJR Fiat Bad</w:t>
      </w:r>
      <w:r w:rsidR="00745D9C">
        <w:t xml:space="preserve"> – 2AC </w:t>
      </w:r>
    </w:p>
    <w:p w14:paraId="436EEF50" w14:textId="11DFAACE" w:rsidR="00745D9C" w:rsidRDefault="00745D9C" w:rsidP="00745D9C"/>
    <w:p w14:paraId="708674EE" w14:textId="768ECF25" w:rsidR="00745D9C" w:rsidRPr="007E6E72" w:rsidRDefault="00745D9C" w:rsidP="00745D9C">
      <w:pPr>
        <w:pStyle w:val="Heading4"/>
        <w:rPr>
          <w:rStyle w:val="Style13ptBold"/>
          <w:b/>
          <w:bCs w:val="0"/>
          <w:u w:val="single"/>
        </w:rPr>
      </w:pPr>
      <w:r>
        <w:rPr>
          <w:rStyle w:val="Style13ptBold"/>
          <w:b/>
          <w:bCs w:val="0"/>
        </w:rPr>
        <w:t xml:space="preserve">Calls for ‘objective debate club norms’ </w:t>
      </w:r>
      <w:r w:rsidR="00993669">
        <w:rPr>
          <w:rStyle w:val="Style13ptBold"/>
          <w:b/>
          <w:bCs w:val="0"/>
        </w:rPr>
        <w:t xml:space="preserve">in criminal justice debates </w:t>
      </w:r>
      <w:r>
        <w:rPr>
          <w:rStyle w:val="Style13ptBold"/>
          <w:b/>
          <w:bCs w:val="0"/>
        </w:rPr>
        <w:t>uphold a geo</w:t>
      </w:r>
      <w:r w:rsidR="00993669">
        <w:rPr>
          <w:rStyle w:val="Style13ptBold"/>
          <w:b/>
          <w:bCs w:val="0"/>
        </w:rPr>
        <w:t>grap</w:t>
      </w:r>
      <w:r>
        <w:rPr>
          <w:rStyle w:val="Style13ptBold"/>
          <w:b/>
          <w:bCs w:val="0"/>
        </w:rPr>
        <w:t xml:space="preserve">hic </w:t>
      </w:r>
      <w:r>
        <w:rPr>
          <w:rStyle w:val="Style13ptBold"/>
          <w:b/>
          <w:bCs w:val="0"/>
          <w:u w:val="single"/>
        </w:rPr>
        <w:t>view from nowhere</w:t>
      </w:r>
      <w:r>
        <w:rPr>
          <w:rStyle w:val="Style13ptBold"/>
          <w:b/>
          <w:bCs w:val="0"/>
        </w:rPr>
        <w:t xml:space="preserve"> which authorizes widespread systemized violence – prioritize </w:t>
      </w:r>
      <w:r>
        <w:rPr>
          <w:rStyle w:val="Style13ptBold"/>
          <w:b/>
          <w:bCs w:val="0"/>
          <w:u w:val="single"/>
        </w:rPr>
        <w:t>ethics</w:t>
      </w:r>
      <w:r>
        <w:rPr>
          <w:rStyle w:val="Style13ptBold"/>
          <w:b/>
          <w:bCs w:val="0"/>
        </w:rPr>
        <w:t xml:space="preserve"> over </w:t>
      </w:r>
      <w:r>
        <w:rPr>
          <w:rStyle w:val="Style13ptBold"/>
          <w:b/>
          <w:bCs w:val="0"/>
          <w:u w:val="single"/>
        </w:rPr>
        <w:t>fairness</w:t>
      </w:r>
    </w:p>
    <w:p w14:paraId="7140C78B" w14:textId="77777777" w:rsidR="00745D9C" w:rsidRDefault="00745D9C" w:rsidP="00745D9C">
      <w:r w:rsidRPr="00AE54F6">
        <w:rPr>
          <w:rStyle w:val="Style13ptBold"/>
        </w:rPr>
        <w:t>Rosen, 20</w:t>
      </w:r>
      <w:r>
        <w:t xml:space="preserve"> – Jay, Associate Professor of Journalism at NYU, former fellow at Harvard and Columbia. “Battleship Newspaper,” </w:t>
      </w:r>
      <w:proofErr w:type="spellStart"/>
      <w:r>
        <w:t>PressThink</w:t>
      </w:r>
      <w:proofErr w:type="spellEnd"/>
      <w:r>
        <w:t xml:space="preserve">—a project of the Arthur L. Carter Journalism Institute at New York University. June 8, </w:t>
      </w:r>
      <w:hyperlink r:id="rId11" w:history="1">
        <w:r w:rsidRPr="00811D79">
          <w:rPr>
            <w:rStyle w:val="Hyperlink"/>
          </w:rPr>
          <w:t>https://pressthink.org/2020/06/battleship-newspaper/</w:t>
        </w:r>
      </w:hyperlink>
      <w:r>
        <w:t xml:space="preserve"> -- KLab2020</w:t>
      </w:r>
    </w:p>
    <w:p w14:paraId="5D340DB7" w14:textId="77777777" w:rsidR="00745D9C" w:rsidRDefault="00745D9C" w:rsidP="00745D9C">
      <w:pPr>
        <w:rPr>
          <w:sz w:val="16"/>
        </w:rPr>
      </w:pPr>
      <w:r w:rsidRPr="00AE54F6">
        <w:rPr>
          <w:rStyle w:val="StyleUnderline"/>
        </w:rPr>
        <w:t>In normal times, editors pick and choose among critics and defenders of the people in power in order to create a lively mix of plausible views</w:t>
      </w:r>
      <w:r w:rsidRPr="00AE54F6">
        <w:rPr>
          <w:sz w:val="16"/>
        </w:rPr>
        <w:t xml:space="preserve">. That’s what opinion journalism is at daily newspapers… in normal times. </w:t>
      </w:r>
      <w:r w:rsidRPr="00AE54F6">
        <w:rPr>
          <w:rStyle w:val="StyleUnderline"/>
        </w:rPr>
        <w:t>But what if times change</w:t>
      </w:r>
      <w:r w:rsidRPr="00AE54F6">
        <w:rPr>
          <w:sz w:val="16"/>
        </w:rPr>
        <w:t xml:space="preserve">? The Trump presidency is demagogic and mostly fact-free. What if there is no way to defend the government without practicing bigotry or demagoguery— or just making stuff up? This is the kind of question editors at the New York Times have tried to avoid. They want to declare it impossible. And by trying to avoid it, by declaring it impossible, James Bennet lost his way, then lost his job. Michelle Goldberg again: Opinion sections, eager to maintain ideological diversity without publishing lies or stuff that belongs in Breitbart, have therefore filled up with anti-Trump conservatives. As a result, newspapers like this one have often been criticized for elevating an intellectual clique that has little mass base or political influence. Tom Cotton’s “Send </w:t>
      </w:r>
      <w:proofErr w:type="gramStart"/>
      <w:r w:rsidRPr="00AE54F6">
        <w:rPr>
          <w:sz w:val="16"/>
        </w:rPr>
        <w:t>In</w:t>
      </w:r>
      <w:proofErr w:type="gramEnd"/>
      <w:r w:rsidRPr="00AE54F6">
        <w:rPr>
          <w:sz w:val="16"/>
        </w:rPr>
        <w:t xml:space="preserve"> the Troops” was supposed to be provocative. A joint product of Cotton’s staff and Times editors, it was designed to challenge core readers with a point of view they were likely to reject, but still ought to hear. That was the idea, anyway. Rather than construct a “both sides” world out of liberals and conservatives who share a common opposition to Trump, the Times went to a Trump backer and rising star who could provide more friction than, say, Charlie Sykes. Cotton delivered on his end. The editors could not deliver on theirs. This we learn by returning to the web address where “Send </w:t>
      </w:r>
      <w:proofErr w:type="gramStart"/>
      <w:r w:rsidRPr="00AE54F6">
        <w:rPr>
          <w:sz w:val="16"/>
        </w:rPr>
        <w:t>In</w:t>
      </w:r>
      <w:proofErr w:type="gramEnd"/>
      <w:r w:rsidRPr="00AE54F6">
        <w:rPr>
          <w:sz w:val="16"/>
        </w:rPr>
        <w:t xml:space="preserve"> the Troops” was first published. With the editor’s note attached that page now says, absurdly: here we bring you an essay we should never have brought you. The New York Times was unable to sustain an act of publishing that was supposed to challenge its audience. Why? Because it lacks courage and can’t stand the heat? That’s what Cotton, Trump and their allies would say. (And this episode is a huge propaganda win for them, a successful troll.) My answer is different. Battleship Newspaper lives on, intellectually, but the costs are mounting. Ideas born in that era have refused to die, and their continuation is proving more and more costly. </w:t>
      </w:r>
      <w:r w:rsidRPr="00AE54F6">
        <w:rPr>
          <w:rStyle w:val="StyleUnderline"/>
          <w:highlight w:val="yellow"/>
        </w:rPr>
        <w:t xml:space="preserve">Debate club democracy — where people of good will share a common world of fact but disagree on what should be done — is an </w:t>
      </w:r>
      <w:r w:rsidRPr="00AE54F6">
        <w:rPr>
          <w:rStyle w:val="Emphasis"/>
          <w:highlight w:val="yellow"/>
        </w:rPr>
        <w:t>expensive illusion</w:t>
      </w:r>
      <w:r w:rsidRPr="00AE54F6">
        <w:rPr>
          <w:rStyle w:val="StyleUnderline"/>
        </w:rPr>
        <w:t xml:space="preserve"> to maintain</w:t>
      </w:r>
      <w:r w:rsidRPr="00AE54F6">
        <w:rPr>
          <w:sz w:val="16"/>
        </w:rPr>
        <w:t xml:space="preserve"> during a presidency that tries to undermine every independent and factual check there is on the executive’s power, not just a free press and its journalism, but the intelligence community, the diplomatic corps, the civil service, government scientists, inspectors general, and Congress in its oversight function. Stories about the Trump government undermining all of these have appeared in the New York Times. They are ably reported. But </w:t>
      </w:r>
      <w:r w:rsidRPr="00AE54F6">
        <w:rPr>
          <w:rStyle w:val="StyleUnderline"/>
        </w:rPr>
        <w:t xml:space="preserve">at some </w:t>
      </w:r>
      <w:proofErr w:type="gramStart"/>
      <w:r w:rsidRPr="00AE54F6">
        <w:rPr>
          <w:rStyle w:val="StyleUnderline"/>
        </w:rPr>
        <w:t>point</w:t>
      </w:r>
      <w:proofErr w:type="gramEnd"/>
      <w:r w:rsidRPr="00AE54F6">
        <w:rPr>
          <w:rStyle w:val="StyleUnderline"/>
        </w:rPr>
        <w:t xml:space="preserve"> the light bulb has to flick on. </w:t>
      </w:r>
      <w:r w:rsidRPr="00AE54F6">
        <w:rPr>
          <w:rStyle w:val="Emphasis"/>
          <w:highlight w:val="yellow"/>
        </w:rPr>
        <w:t>This isn’t debate club. It’s an attack</w:t>
      </w:r>
      <w:r w:rsidRPr="00AE54F6">
        <w:rPr>
          <w:rStyle w:val="StyleUnderline"/>
        </w:rPr>
        <w:t xml:space="preserve"> on the institutions of American democracy. </w:t>
      </w:r>
      <w:r w:rsidRPr="00AE54F6">
        <w:rPr>
          <w:rStyle w:val="StyleUnderline"/>
          <w:highlight w:val="yellow"/>
        </w:rPr>
        <w:t xml:space="preserve">Just as police work in our cities isn’t law enforcement constrained by the Constitution. It’s </w:t>
      </w:r>
      <w:r w:rsidRPr="00AE54F6">
        <w:rPr>
          <w:rStyle w:val="Emphasis"/>
          <w:highlight w:val="yellow"/>
        </w:rPr>
        <w:t>systemized suspicion of Black people</w:t>
      </w:r>
      <w:r w:rsidRPr="00AE54F6">
        <w:rPr>
          <w:rStyle w:val="StyleUnderline"/>
        </w:rPr>
        <w:t xml:space="preserve">, free of Constitutional constraint, </w:t>
      </w:r>
      <w:r w:rsidRPr="00AE54F6">
        <w:rPr>
          <w:rStyle w:val="StyleUnderline"/>
          <w:highlight w:val="yellow"/>
        </w:rPr>
        <w:t xml:space="preserve">and it </w:t>
      </w:r>
      <w:r w:rsidRPr="00AE54F6">
        <w:rPr>
          <w:rStyle w:val="Emphasis"/>
          <w:highlight w:val="yellow"/>
        </w:rPr>
        <w:t>frequently ends in violence</w:t>
      </w:r>
      <w:r w:rsidRPr="00AE54F6">
        <w:rPr>
          <w:rStyle w:val="StyleUnderline"/>
          <w:highlight w:val="yellow"/>
        </w:rPr>
        <w:t>. The idea that</w:t>
      </w:r>
      <w:r w:rsidRPr="00AE54F6">
        <w:rPr>
          <w:rStyle w:val="StyleUnderline"/>
        </w:rPr>
        <w:t xml:space="preserve"> the New York Times can never reach conclusions like this, and build them into its core values, because </w:t>
      </w:r>
      <w:r w:rsidRPr="00AE54F6">
        <w:rPr>
          <w:rStyle w:val="StyleUnderline"/>
          <w:highlight w:val="yellow"/>
        </w:rPr>
        <w:t xml:space="preserve">it has to remain </w:t>
      </w:r>
      <w:r w:rsidRPr="00AE54F6">
        <w:rPr>
          <w:rStyle w:val="Emphasis"/>
          <w:highlight w:val="yellow"/>
        </w:rPr>
        <w:t>neutral</w:t>
      </w:r>
      <w:r w:rsidRPr="00AE54F6">
        <w:rPr>
          <w:rStyle w:val="StyleUnderline"/>
          <w:highlight w:val="yellow"/>
        </w:rPr>
        <w:t xml:space="preserve"> in order to be trusted</w:t>
      </w:r>
      <w:r w:rsidRPr="00AE54F6">
        <w:rPr>
          <w:rStyle w:val="StyleUnderline"/>
        </w:rPr>
        <w:t xml:space="preserve"> as a news source </w:t>
      </w:r>
      <w:r w:rsidRPr="00AE54F6">
        <w:rPr>
          <w:rStyle w:val="StyleUnderline"/>
          <w:highlight w:val="yellow"/>
        </w:rPr>
        <w:t xml:space="preserve">by the </w:t>
      </w:r>
      <w:r w:rsidRPr="00AE54F6">
        <w:rPr>
          <w:rStyle w:val="Emphasis"/>
          <w:highlight w:val="yellow"/>
        </w:rPr>
        <w:t>very people who reject those values</w:t>
      </w:r>
      <w:r w:rsidRPr="00AE54F6">
        <w:rPr>
          <w:rStyle w:val="StyleUnderline"/>
          <w:highlight w:val="yellow"/>
        </w:rPr>
        <w:t xml:space="preserve"> — an idea</w:t>
      </w:r>
      <w:r w:rsidRPr="00AE54F6">
        <w:rPr>
          <w:rStyle w:val="StyleUnderline"/>
        </w:rPr>
        <w:t xml:space="preserve"> I have </w:t>
      </w:r>
      <w:r w:rsidRPr="00AE54F6">
        <w:rPr>
          <w:rStyle w:val="StyleUnderline"/>
          <w:highlight w:val="yellow"/>
        </w:rPr>
        <w:t xml:space="preserve">called the </w:t>
      </w:r>
      <w:r w:rsidRPr="00AE54F6">
        <w:rPr>
          <w:rStyle w:val="Emphasis"/>
          <w:highlight w:val="yellow"/>
        </w:rPr>
        <w:t>view from nowhere</w:t>
      </w:r>
      <w:r w:rsidRPr="00AE54F6">
        <w:rPr>
          <w:rStyle w:val="StyleUnderline"/>
          <w:highlight w:val="yellow"/>
        </w:rPr>
        <w:t xml:space="preserve"> — might have been</w:t>
      </w:r>
      <w:r w:rsidRPr="007E6E72">
        <w:rPr>
          <w:rStyle w:val="StyleUnderline"/>
        </w:rPr>
        <w:t xml:space="preserve"> a </w:t>
      </w:r>
      <w:r w:rsidRPr="00AE54F6">
        <w:rPr>
          <w:rStyle w:val="StyleUnderline"/>
          <w:highlight w:val="yellow"/>
        </w:rPr>
        <w:t>mistaken-but-survivable</w:t>
      </w:r>
      <w:r w:rsidRPr="007E6E72">
        <w:rPr>
          <w:rStyle w:val="StyleUnderline"/>
        </w:rPr>
        <w:t xml:space="preserve"> construct in the era of Battleship</w:t>
      </w:r>
      <w:r w:rsidRPr="00AE54F6">
        <w:rPr>
          <w:rStyle w:val="StyleUnderline"/>
        </w:rPr>
        <w:t xml:space="preserve"> Newspaper. </w:t>
      </w:r>
      <w:r w:rsidRPr="00AE54F6">
        <w:rPr>
          <w:rStyle w:val="StyleUnderline"/>
          <w:highlight w:val="yellow"/>
        </w:rPr>
        <w:t>That is no longer the case</w:t>
      </w:r>
      <w:r w:rsidRPr="00AE54F6">
        <w:rPr>
          <w:rStyle w:val="StyleUnderline"/>
        </w:rPr>
        <w:t>.</w:t>
      </w:r>
      <w:r w:rsidRPr="00AE54F6">
        <w:rPr>
          <w:sz w:val="16"/>
        </w:rPr>
        <w:t xml:space="preserve"> </w:t>
      </w:r>
      <w:r w:rsidRPr="00AE54F6">
        <w:rPr>
          <w:rStyle w:val="StyleUnderline"/>
        </w:rPr>
        <w:t>Many decades ago, the leadership class in big league journalism accepted the argument that racial integration had to come to their newsrooms, or the journalism would suffer. Or at least, this is what they said to themselves. But what they also said (without quite realizing it) is: We can have all that, a more diverse and multi-colored newsroom, and maintain the view from nowhere. They never faced up to the contradiction: minority journalists who are supposed to simultaneously supply a missing perspective and suppress that perspective in order to establish their objectivity</w:t>
      </w:r>
      <w:r w:rsidRPr="00AE54F6">
        <w:rPr>
          <w:sz w:val="16"/>
        </w:rPr>
        <w:t xml:space="preserve">. Appearing on CNN the same day that James Bennet resigned, </w:t>
      </w:r>
      <w:r w:rsidRPr="00AE54F6">
        <w:rPr>
          <w:rStyle w:val="StyleUnderline"/>
        </w:rPr>
        <w:t>Times reporter Nikole Hannah-Jones, who is African American and a Pulitzer Prize winner, made the connection explicit: “</w:t>
      </w:r>
      <w:r w:rsidRPr="00AE54F6">
        <w:rPr>
          <w:rStyle w:val="StyleUnderline"/>
          <w:highlight w:val="yellow"/>
        </w:rPr>
        <w:t>This adherence to even-handedness, both-</w:t>
      </w:r>
      <w:proofErr w:type="spellStart"/>
      <w:r w:rsidRPr="00AE54F6">
        <w:rPr>
          <w:rStyle w:val="StyleUnderline"/>
          <w:highlight w:val="yellow"/>
        </w:rPr>
        <w:t>sidism</w:t>
      </w:r>
      <w:proofErr w:type="spellEnd"/>
      <w:r w:rsidRPr="00AE54F6">
        <w:rPr>
          <w:rStyle w:val="StyleUnderline"/>
          <w:highlight w:val="yellow"/>
        </w:rPr>
        <w:t>, the ‘view from nowhere’ doesn’t</w:t>
      </w:r>
      <w:r w:rsidRPr="00AE54F6">
        <w:rPr>
          <w:rStyle w:val="StyleUnderline"/>
        </w:rPr>
        <w:t xml:space="preserve"> actually </w:t>
      </w:r>
      <w:r w:rsidRPr="00AE54F6">
        <w:rPr>
          <w:rStyle w:val="StyleUnderline"/>
          <w:highlight w:val="yellow"/>
        </w:rPr>
        <w:t>work in the political circumstances that we’re in</w:t>
      </w:r>
      <w:r w:rsidRPr="00AE54F6">
        <w:rPr>
          <w:rStyle w:val="StyleUnderline"/>
        </w:rPr>
        <w:t>.”</w:t>
      </w:r>
      <w:r w:rsidRPr="00AE54F6">
        <w:rPr>
          <w:sz w:val="16"/>
        </w:rPr>
        <w:t xml:space="preserve"> A few days earlier it was Wesley Lowery, formerly of the Washington Post, and now at 60 Minutes: there are so many black people who I love and care about who work at the NYT, and they deserve so much better than to have their own employer endangering not only their lives but the lives of their friends and families and millions </w:t>
      </w:r>
      <w:r w:rsidRPr="00AE54F6">
        <w:rPr>
          <w:sz w:val="16"/>
        </w:rPr>
        <w:lastRenderedPageBreak/>
        <w:t xml:space="preserve">of other Americans </w:t>
      </w:r>
      <w:r w:rsidRPr="00AE54F6">
        <w:rPr>
          <w:rStyle w:val="StyleUnderline"/>
        </w:rPr>
        <w:t xml:space="preserve">American </w:t>
      </w:r>
      <w:r w:rsidRPr="00AE54F6">
        <w:rPr>
          <w:rStyle w:val="StyleUnderline"/>
          <w:highlight w:val="yellow"/>
        </w:rPr>
        <w:t>view-from-nowhere, "objectivity"-obsessed, both-sides</w:t>
      </w:r>
      <w:r w:rsidRPr="00AE54F6">
        <w:rPr>
          <w:rStyle w:val="StyleUnderline"/>
        </w:rPr>
        <w:t xml:space="preserve"> journalism </w:t>
      </w:r>
      <w:r w:rsidRPr="00AE54F6">
        <w:rPr>
          <w:rStyle w:val="StyleUnderline"/>
          <w:highlight w:val="yellow"/>
        </w:rPr>
        <w:t xml:space="preserve">is a </w:t>
      </w:r>
      <w:r w:rsidRPr="007E6E72">
        <w:rPr>
          <w:rStyle w:val="Emphasis"/>
          <w:highlight w:val="yellow"/>
        </w:rPr>
        <w:t>failed experiment</w:t>
      </w:r>
      <w:r w:rsidRPr="00AE54F6">
        <w:rPr>
          <w:rStyle w:val="StyleUnderline"/>
          <w:highlight w:val="yellow"/>
        </w:rPr>
        <w:t xml:space="preserve">. We need to </w:t>
      </w:r>
      <w:r w:rsidRPr="00AE54F6">
        <w:rPr>
          <w:rStyle w:val="Emphasis"/>
          <w:highlight w:val="yellow"/>
        </w:rPr>
        <w:t>fundamentally reset the norms of our field. The old way must go</w:t>
      </w:r>
      <w:r w:rsidRPr="00AE54F6">
        <w:rPr>
          <w:rStyle w:val="StyleUnderline"/>
        </w:rPr>
        <w:t>. We need to rebuild our industry as one that operates from a place of moral clarity</w:t>
      </w:r>
      <w:r>
        <w:rPr>
          <w:rStyle w:val="StyleUnderline"/>
        </w:rPr>
        <w:t xml:space="preserve"> </w:t>
      </w:r>
      <w:r w:rsidRPr="00AE54F6">
        <w:rPr>
          <w:sz w:val="16"/>
        </w:rPr>
        <w:t xml:space="preserve">Lowery also told Ben Smith, media columnist of the Times, that </w:t>
      </w:r>
      <w:r w:rsidRPr="00AE54F6">
        <w:rPr>
          <w:rStyle w:val="StyleUnderline"/>
          <w:highlight w:val="yellow"/>
        </w:rPr>
        <w:t>the “core value needs to be the truth, not</w:t>
      </w:r>
      <w:r w:rsidRPr="00AE54F6">
        <w:rPr>
          <w:rStyle w:val="StyleUnderline"/>
        </w:rPr>
        <w:t xml:space="preserve"> the perception of </w:t>
      </w:r>
      <w:r w:rsidRPr="00AE54F6">
        <w:rPr>
          <w:rStyle w:val="StyleUnderline"/>
          <w:highlight w:val="yellow"/>
        </w:rPr>
        <w:t>objectivity</w:t>
      </w:r>
      <w:r w:rsidRPr="00AE54F6">
        <w:rPr>
          <w:rStyle w:val="StyleUnderline"/>
        </w:rPr>
        <w:t>.”</w:t>
      </w:r>
      <w:r>
        <w:rPr>
          <w:rStyle w:val="StyleUnderline"/>
        </w:rPr>
        <w:t xml:space="preserve"> </w:t>
      </w:r>
      <w:r w:rsidRPr="00AE54F6">
        <w:rPr>
          <w:sz w:val="16"/>
        </w:rPr>
        <w:t xml:space="preserve">Elite newsrooms badly need people like Wesley Lowery and Nikole Hannah-Jones. But these people have no need for detritus from the age of Fortress Journalism. They aren’t going to shut up. And they aren’t throwing dead fish. Their moral clarity is a rebuke and wake-up call to an older generation of journalists. In November of 2019, Ben Smith, then at Buzzfeed, published a long article on the succession drama at the New York Times. Who will replace Dean </w:t>
      </w:r>
      <w:proofErr w:type="spellStart"/>
      <w:r w:rsidRPr="00AE54F6">
        <w:rPr>
          <w:sz w:val="16"/>
        </w:rPr>
        <w:t>Baquet</w:t>
      </w:r>
      <w:proofErr w:type="spellEnd"/>
      <w:r w:rsidRPr="00AE54F6">
        <w:rPr>
          <w:sz w:val="16"/>
        </w:rPr>
        <w:t xml:space="preserve">? He also checked in with some of the arguments made in this post. Smith concludes his piece this way: And what about the Times that Sulzberger and </w:t>
      </w:r>
      <w:proofErr w:type="spellStart"/>
      <w:r w:rsidRPr="00AE54F6">
        <w:rPr>
          <w:sz w:val="16"/>
        </w:rPr>
        <w:t>Baquet</w:t>
      </w:r>
      <w:proofErr w:type="spellEnd"/>
      <w:r w:rsidRPr="00AE54F6">
        <w:rPr>
          <w:sz w:val="16"/>
        </w:rPr>
        <w:t xml:space="preserve"> hear so much about from critics on Twitter, from grumbling subscribers, and from much of the young generation of their own newsroom? The one that stops trying to be perceived as fair by Trumpian critics whose beef is with journalism itself, and shakes off the old obsession with political neutrality? Sorry. The phrase I heard to dismiss that again and again: “It’s just not in our DNA.” Dean </w:t>
      </w:r>
      <w:proofErr w:type="spellStart"/>
      <w:r w:rsidRPr="00AE54F6">
        <w:rPr>
          <w:sz w:val="16"/>
        </w:rPr>
        <w:t>Baquet</w:t>
      </w:r>
      <w:proofErr w:type="spellEnd"/>
      <w:r w:rsidRPr="00AE54F6">
        <w:rPr>
          <w:sz w:val="16"/>
        </w:rPr>
        <w:t xml:space="preserve"> and his lieutenants have another phrase: We are not the resistance. But if that were entirely true, James Bennet would still have a job. The Times has evolved a lot since 2005. But now it </w:t>
      </w:r>
      <w:proofErr w:type="gramStart"/>
      <w:r w:rsidRPr="00AE54F6">
        <w:rPr>
          <w:sz w:val="16"/>
        </w:rPr>
        <w:t>has to</w:t>
      </w:r>
      <w:proofErr w:type="gramEnd"/>
      <w:r w:rsidRPr="00AE54F6">
        <w:rPr>
          <w:sz w:val="16"/>
        </w:rPr>
        <w:t xml:space="preserve"> update its </w:t>
      </w:r>
      <w:proofErr w:type="spellStart"/>
      <w:r w:rsidRPr="00AE54F6">
        <w:rPr>
          <w:sz w:val="16"/>
        </w:rPr>
        <w:t>pressthink</w:t>
      </w:r>
      <w:proofErr w:type="spellEnd"/>
      <w:r w:rsidRPr="00AE54F6">
        <w:rPr>
          <w:sz w:val="16"/>
        </w:rPr>
        <w:t>; it has to evolve politically. That’s not in the newsroom’s DNA. But</w:t>
      </w:r>
      <w:r w:rsidRPr="00AE54F6">
        <w:rPr>
          <w:rStyle w:val="StyleUnderline"/>
        </w:rPr>
        <w:t xml:space="preserve"> </w:t>
      </w:r>
      <w:r w:rsidRPr="00AE54F6">
        <w:rPr>
          <w:rStyle w:val="StyleUnderline"/>
          <w:highlight w:val="yellow"/>
        </w:rPr>
        <w:t>it is the call of the times.</w:t>
      </w:r>
      <w:r w:rsidRPr="00AE54F6">
        <w:rPr>
          <w:sz w:val="16"/>
        </w:rPr>
        <w:t xml:space="preserve"> </w:t>
      </w:r>
    </w:p>
    <w:p w14:paraId="4CA8530A" w14:textId="7940454D" w:rsidR="00745D9C" w:rsidRDefault="00745D9C" w:rsidP="00745D9C"/>
    <w:p w14:paraId="31AFA4FE" w14:textId="01EBAD11" w:rsidR="00745D9C" w:rsidRDefault="0004293F" w:rsidP="00745D9C">
      <w:pPr>
        <w:pStyle w:val="Heading3"/>
      </w:pPr>
      <w:r>
        <w:lastRenderedPageBreak/>
        <w:t>CJR Fiat Bad</w:t>
      </w:r>
      <w:r w:rsidR="00745D9C">
        <w:t xml:space="preserve"> – 1AR </w:t>
      </w:r>
    </w:p>
    <w:p w14:paraId="677BF3A2" w14:textId="193E6A8A" w:rsidR="00745D9C" w:rsidRDefault="00745D9C" w:rsidP="00745D9C"/>
    <w:p w14:paraId="6AE45BB0" w14:textId="6EE0818C" w:rsidR="00745D9C" w:rsidRPr="007E6E72" w:rsidRDefault="00745D9C" w:rsidP="00745D9C">
      <w:pPr>
        <w:pStyle w:val="Heading4"/>
      </w:pPr>
      <w:r>
        <w:t>Fairness and switch-side</w:t>
      </w:r>
      <w:r w:rsidR="00993669">
        <w:t xml:space="preserve"> in criminal justice debates</w:t>
      </w:r>
      <w:r>
        <w:t xml:space="preserve"> aren’t just ‘debate club tools,’ they’re a </w:t>
      </w:r>
      <w:r>
        <w:rPr>
          <w:u w:val="single"/>
        </w:rPr>
        <w:t>view from nowhere</w:t>
      </w:r>
      <w:r>
        <w:t xml:space="preserve"> politics which 2020 proves is a </w:t>
      </w:r>
      <w:r w:rsidRPr="007E6E72">
        <w:rPr>
          <w:u w:val="single"/>
        </w:rPr>
        <w:t xml:space="preserve">failed </w:t>
      </w:r>
      <w:r>
        <w:rPr>
          <w:u w:val="single"/>
        </w:rPr>
        <w:t>experiment</w:t>
      </w:r>
      <w:r>
        <w:t xml:space="preserve"> that results in </w:t>
      </w:r>
      <w:r w:rsidRPr="007E6E72">
        <w:rPr>
          <w:u w:val="single"/>
        </w:rPr>
        <w:t>systemized violence</w:t>
      </w:r>
      <w:r>
        <w:t xml:space="preserve"> – extend the Rosen 2020 evidence – their </w:t>
      </w:r>
      <w:r w:rsidRPr="007E6E72">
        <w:rPr>
          <w:u w:val="single"/>
        </w:rPr>
        <w:t>supposedly neutral</w:t>
      </w:r>
      <w:r>
        <w:t xml:space="preserve"> model is </w:t>
      </w:r>
      <w:r w:rsidRPr="007E6E72">
        <w:rPr>
          <w:u w:val="single"/>
        </w:rPr>
        <w:t>bad political training</w:t>
      </w:r>
      <w:r>
        <w:t xml:space="preserve"> because it minimizes unending violence in an attempt to prioritize ‘objectivity.’ You should prioritize </w:t>
      </w:r>
      <w:r w:rsidRPr="007E6E72">
        <w:rPr>
          <w:u w:val="single"/>
        </w:rPr>
        <w:t>truth</w:t>
      </w:r>
      <w:r>
        <w:t xml:space="preserve"> over </w:t>
      </w:r>
      <w:r w:rsidRPr="007E6E72">
        <w:rPr>
          <w:u w:val="single"/>
        </w:rPr>
        <w:t>objectivity</w:t>
      </w:r>
      <w:r>
        <w:t xml:space="preserve"> – if we win that the resolution authorizes </w:t>
      </w:r>
      <w:r w:rsidRPr="006B5CDA">
        <w:rPr>
          <w:u w:val="single"/>
        </w:rPr>
        <w:t>unending violence</w:t>
      </w:r>
      <w:r>
        <w:t xml:space="preserve"> then you should call for a </w:t>
      </w:r>
      <w:r w:rsidRPr="006B5CDA">
        <w:rPr>
          <w:u w:val="single"/>
        </w:rPr>
        <w:t>fundamental reset</w:t>
      </w:r>
      <w:r>
        <w:t xml:space="preserve"> in the norms of our field </w:t>
      </w:r>
    </w:p>
    <w:bookmarkEnd w:id="10"/>
    <w:p w14:paraId="0A89FE10" w14:textId="348CDFD5" w:rsidR="00745D9C" w:rsidRDefault="00745D9C" w:rsidP="00745D9C"/>
    <w:p w14:paraId="64C5FE14" w14:textId="5F2D7E98" w:rsidR="00BE3C24" w:rsidRDefault="00BE3C24" w:rsidP="0029212E">
      <w:pPr>
        <w:pStyle w:val="Heading3"/>
      </w:pPr>
      <w:bookmarkStart w:id="11" w:name="_GoBack"/>
      <w:bookmarkEnd w:id="11"/>
      <w:r>
        <w:lastRenderedPageBreak/>
        <w:t>Counter-</w:t>
      </w:r>
      <w:proofErr w:type="spellStart"/>
      <w:r>
        <w:t>Interp</w:t>
      </w:r>
      <w:proofErr w:type="spellEnd"/>
      <w:r>
        <w:t xml:space="preserve">—2AC </w:t>
      </w:r>
    </w:p>
    <w:p w14:paraId="6F5E8208" w14:textId="17CDB383" w:rsidR="00BE3C24" w:rsidRDefault="00BE3C24" w:rsidP="00BE3C24"/>
    <w:p w14:paraId="496C788A" w14:textId="1404D0B3" w:rsidR="00E04BE0" w:rsidRPr="00E04BE0" w:rsidRDefault="00E04BE0" w:rsidP="00E04BE0">
      <w:pPr>
        <w:pStyle w:val="Heading4"/>
      </w:pPr>
      <w:r>
        <w:t>Counter-</w:t>
      </w:r>
      <w:proofErr w:type="spellStart"/>
      <w:r>
        <w:t>interp</w:t>
      </w:r>
      <w:proofErr w:type="spellEnd"/>
      <w:r>
        <w:t xml:space="preserve"> – the </w:t>
      </w:r>
      <w:proofErr w:type="spellStart"/>
      <w:r>
        <w:t>aff</w:t>
      </w:r>
      <w:proofErr w:type="spellEnd"/>
      <w:r>
        <w:t xml:space="preserve"> isn’t a policy, it’s a </w:t>
      </w:r>
      <w:r>
        <w:rPr>
          <w:u w:val="single"/>
        </w:rPr>
        <w:t>critical policy analysis</w:t>
      </w:r>
      <w:r>
        <w:t xml:space="preserve"> which calls for both a </w:t>
      </w:r>
      <w:r>
        <w:rPr>
          <w:u w:val="single"/>
        </w:rPr>
        <w:t>substantial</w:t>
      </w:r>
      <w:r>
        <w:t xml:space="preserve"> departure from the status quo grounded in an </w:t>
      </w:r>
      <w:r w:rsidRPr="00E04BE0">
        <w:rPr>
          <w:u w:val="single"/>
        </w:rPr>
        <w:t>analysis</w:t>
      </w:r>
      <w:r>
        <w:t xml:space="preserve"> of anti-blackness and settler colonialism – that’s the optimal policy research model  </w:t>
      </w:r>
    </w:p>
    <w:p w14:paraId="077C21EE" w14:textId="3D412331" w:rsidR="00BE3C24" w:rsidRDefault="00BE3C24" w:rsidP="00BE3C24">
      <w:r w:rsidRPr="00BE3C24">
        <w:rPr>
          <w:rStyle w:val="Style13ptBold"/>
        </w:rPr>
        <w:t xml:space="preserve">Tuck and </w:t>
      </w:r>
      <w:proofErr w:type="spellStart"/>
      <w:r w:rsidRPr="00BE3C24">
        <w:rPr>
          <w:rStyle w:val="Style13ptBold"/>
        </w:rPr>
        <w:t>Gorlewski</w:t>
      </w:r>
      <w:proofErr w:type="spellEnd"/>
      <w:r w:rsidRPr="00BE3C24">
        <w:rPr>
          <w:rStyle w:val="Style13ptBold"/>
        </w:rPr>
        <w:t>, 16</w:t>
      </w:r>
      <w:r>
        <w:t xml:space="preserve"> – Eve (Ontario Institute for Studies in Education, University of Toronto), and Julie (State University of New York at New Paltz), “Racist Ordering, Settler Colonialism, and </w:t>
      </w:r>
      <w:proofErr w:type="spellStart"/>
      <w:r>
        <w:t>edTPA</w:t>
      </w:r>
      <w:proofErr w:type="spellEnd"/>
      <w:r>
        <w:t>: A Participatory Policy Analysis,” Educational Policy, 2016, Vol. 30(1) 197–217, DOI: 10.1177/0895904815616483, p. 198-200 – KLab2020</w:t>
      </w:r>
    </w:p>
    <w:p w14:paraId="171C7878" w14:textId="0301A813" w:rsidR="00BE3C24" w:rsidRPr="00BE3C24" w:rsidRDefault="00BE3C24" w:rsidP="00BE3C24">
      <w:pPr>
        <w:rPr>
          <w:rStyle w:val="StyleUnderline"/>
        </w:rPr>
      </w:pPr>
      <w:r>
        <w:t xml:space="preserve">This article tells the story of an intervention by a collective of teacher educators on New York State’s adoption of </w:t>
      </w:r>
      <w:proofErr w:type="spellStart"/>
      <w:r>
        <w:t>edTPA</w:t>
      </w:r>
      <w:proofErr w:type="spellEnd"/>
      <w:r>
        <w:t xml:space="preserve">, a policy adoption that concerned even the creators of </w:t>
      </w:r>
      <w:proofErr w:type="spellStart"/>
      <w:r>
        <w:t>edTPA</w:t>
      </w:r>
      <w:proofErr w:type="spellEnd"/>
      <w:r>
        <w:t xml:space="preserve"> (see </w:t>
      </w:r>
      <w:proofErr w:type="spellStart"/>
      <w:r>
        <w:t>Miletta</w:t>
      </w:r>
      <w:proofErr w:type="spellEnd"/>
      <w:r>
        <w:t xml:space="preserve">, 2015). The </w:t>
      </w:r>
      <w:proofErr w:type="spellStart"/>
      <w:r>
        <w:t>edTPA</w:t>
      </w:r>
      <w:proofErr w:type="spellEnd"/>
      <w:r>
        <w:t xml:space="preserve"> is a standardized performance assessment newly required for teacher certification in several states, including New York (</w:t>
      </w:r>
      <w:proofErr w:type="gramStart"/>
      <w:r>
        <w:t>May,</w:t>
      </w:r>
      <w:proofErr w:type="gramEnd"/>
      <w:r>
        <w:t xml:space="preserve"> 2014), Washington (January, 2014), and Wisconsin (September, 2015; Participation Map, http://edtpa. aacte.org/state-policy). In addition, </w:t>
      </w:r>
      <w:proofErr w:type="spellStart"/>
      <w:r>
        <w:t>edTPA</w:t>
      </w:r>
      <w:proofErr w:type="spellEnd"/>
      <w:r>
        <w:t xml:space="preserve"> has been adopted for optional use in 34 states and the District of Columbia. </w:t>
      </w:r>
      <w:r w:rsidRPr="00BE3C24">
        <w:rPr>
          <w:rStyle w:val="StyleUnderline"/>
          <w:highlight w:val="yellow"/>
        </w:rPr>
        <w:t>Building on critical policy analysis</w:t>
      </w:r>
      <w:r w:rsidRPr="00BE3C24">
        <w:rPr>
          <w:rStyle w:val="StyleUnderline"/>
        </w:rPr>
        <w:t xml:space="preserve"> coupled with critical race theory</w:t>
      </w:r>
      <w:r w:rsidRPr="00BE3C24">
        <w:t xml:space="preserve"> (Atwood &amp; López, 2014; Young &amp; Diem, 2014), </w:t>
      </w:r>
      <w:r w:rsidRPr="00BE3C24">
        <w:rPr>
          <w:rStyle w:val="StyleUnderline"/>
        </w:rPr>
        <w:t>this article provides an analysis of how race and racism are constructed or</w:t>
      </w:r>
      <w:r w:rsidRPr="00BE3C24">
        <w:t xml:space="preserve">, rather, </w:t>
      </w:r>
      <w:r w:rsidRPr="00BE3C24">
        <w:rPr>
          <w:rStyle w:val="StyleUnderline"/>
        </w:rPr>
        <w:t>ignored in</w:t>
      </w:r>
      <w:r w:rsidRPr="00BE3C24">
        <w:t xml:space="preserve"> New York’s </w:t>
      </w:r>
      <w:r w:rsidRPr="00BE3C24">
        <w:rPr>
          <w:rStyle w:val="StyleUnderline"/>
        </w:rPr>
        <w:t>adoption</w:t>
      </w:r>
      <w:r w:rsidRPr="00BE3C24">
        <w:t xml:space="preserve"> of </w:t>
      </w:r>
      <w:proofErr w:type="spellStart"/>
      <w:r w:rsidRPr="00BE3C24">
        <w:t>edTPA</w:t>
      </w:r>
      <w:proofErr w:type="spellEnd"/>
      <w:r w:rsidRPr="00BE3C24">
        <w:t>. As we discuss</w:t>
      </w:r>
      <w:r>
        <w:t xml:space="preserve"> herein, this </w:t>
      </w:r>
      <w:r w:rsidRPr="00BE3C24">
        <w:rPr>
          <w:rStyle w:val="StyleUnderline"/>
        </w:rPr>
        <w:t>ignoring has consequences.</w:t>
      </w:r>
    </w:p>
    <w:p w14:paraId="3B3F7371" w14:textId="2EFC3076" w:rsidR="00BE3C24" w:rsidRDefault="00BE3C24" w:rsidP="00BE3C24">
      <w:r>
        <w:t xml:space="preserve">In describing the experiences of our research collective, </w:t>
      </w:r>
      <w:r w:rsidRPr="00BE3C24">
        <w:rPr>
          <w:rStyle w:val="StyleUnderline"/>
          <w:highlight w:val="yellow"/>
        </w:rPr>
        <w:t>we hope to illuminate</w:t>
      </w:r>
      <w:r w:rsidRPr="00BE3C24">
        <w:rPr>
          <w:rStyle w:val="StyleUnderline"/>
        </w:rPr>
        <w:t xml:space="preserve"> these consequences by discussing </w:t>
      </w:r>
      <w:r w:rsidRPr="00BE3C24">
        <w:rPr>
          <w:rStyle w:val="StyleUnderline"/>
          <w:highlight w:val="yellow"/>
        </w:rPr>
        <w:t xml:space="preserve">the </w:t>
      </w:r>
      <w:r w:rsidRPr="00BE3C24">
        <w:rPr>
          <w:rStyle w:val="Emphasis"/>
          <w:highlight w:val="yellow"/>
        </w:rPr>
        <w:t>context</w:t>
      </w:r>
      <w:r w:rsidRPr="00BE3C24">
        <w:rPr>
          <w:rStyle w:val="StyleUnderline"/>
          <w:highlight w:val="yellow"/>
        </w:rPr>
        <w:t xml:space="preserve"> of</w:t>
      </w:r>
      <w:r w:rsidRPr="00BE3C24">
        <w:rPr>
          <w:rStyle w:val="StyleUnderline"/>
        </w:rPr>
        <w:t xml:space="preserve"> this </w:t>
      </w:r>
      <w:r w:rsidRPr="00BE3C24">
        <w:rPr>
          <w:rStyle w:val="StyleUnderline"/>
          <w:highlight w:val="yellow"/>
        </w:rPr>
        <w:t xml:space="preserve">policy implementation, the </w:t>
      </w:r>
      <w:r w:rsidRPr="00BE3C24">
        <w:rPr>
          <w:rStyle w:val="Emphasis"/>
          <w:highlight w:val="yellow"/>
        </w:rPr>
        <w:t>genesis and structure</w:t>
      </w:r>
      <w:r w:rsidRPr="00BE3C24">
        <w:rPr>
          <w:rStyle w:val="StyleUnderline"/>
        </w:rPr>
        <w:t xml:space="preserve"> of our project, </w:t>
      </w:r>
      <w:r w:rsidRPr="00BE3C24">
        <w:rPr>
          <w:rStyle w:val="StyleUnderline"/>
          <w:highlight w:val="yellow"/>
        </w:rPr>
        <w:t xml:space="preserve">and how settler colonialism and antiblackness are </w:t>
      </w:r>
      <w:r w:rsidRPr="00BE3C24">
        <w:rPr>
          <w:rStyle w:val="Emphasis"/>
          <w:highlight w:val="yellow"/>
        </w:rPr>
        <w:t>interwoven into</w:t>
      </w:r>
      <w:r w:rsidRPr="00BE3C24">
        <w:rPr>
          <w:rStyle w:val="StyleUnderline"/>
        </w:rPr>
        <w:t xml:space="preserve"> this tool of education </w:t>
      </w:r>
      <w:r w:rsidRPr="00BE3C24">
        <w:rPr>
          <w:rStyle w:val="Emphasis"/>
          <w:highlight w:val="yellow"/>
        </w:rPr>
        <w:t>policy</w:t>
      </w:r>
      <w:r w:rsidRPr="00BE3C24">
        <w:rPr>
          <w:rStyle w:val="StyleUnderline"/>
        </w:rPr>
        <w:t>. This article describes our creation of an alternative scoring consortium as a form of participatory critical policy analysis. The article then provides an extended discussion on our intervention’s analysis of racial formations, performing the connections between education policy analysis, settler colonialism, and antiblackness. We close with a call for more participatory policy analyses which theorize race in settler colonial nation-states</w:t>
      </w:r>
      <w:r>
        <w:t>, especially from faculty in Schools of Education. &lt;end p 198&gt;</w:t>
      </w:r>
    </w:p>
    <w:p w14:paraId="6BA471B3" w14:textId="77777777" w:rsidR="00BE3C24" w:rsidRDefault="00BE3C24" w:rsidP="00BE3C24">
      <w:r>
        <w:t>Policy and the Constructions of Race and Space</w:t>
      </w:r>
    </w:p>
    <w:p w14:paraId="589DFF0D" w14:textId="7D265692" w:rsidR="00BE3C24" w:rsidRPr="00BE3C24" w:rsidRDefault="00BE3C24" w:rsidP="00BE3C24">
      <w:pPr>
        <w:rPr>
          <w:rStyle w:val="StyleUnderline"/>
        </w:rPr>
      </w:pPr>
      <w:r w:rsidRPr="00BE3C24">
        <w:rPr>
          <w:rStyle w:val="StyleUnderline"/>
        </w:rPr>
        <w:t>We write as two teacher educators</w:t>
      </w:r>
      <w:r>
        <w:t xml:space="preserve"> working in a public university School of Education before and during the adoption of </w:t>
      </w:r>
      <w:proofErr w:type="spellStart"/>
      <w:r>
        <w:t>edTPA</w:t>
      </w:r>
      <w:proofErr w:type="spellEnd"/>
      <w:r>
        <w:t xml:space="preserve">. </w:t>
      </w:r>
      <w:r w:rsidRPr="00BE3C24">
        <w:rPr>
          <w:rStyle w:val="StyleUnderline"/>
        </w:rPr>
        <w:t xml:space="preserve">Our goal has been to enact another kind of policy analysis in two ways. First, we wanted to enact a participatory policy analysis, engaging in collective research on something which impacts our labor. We also wanted </w:t>
      </w:r>
      <w:proofErr w:type="gramStart"/>
      <w:r w:rsidRPr="00BE3C24">
        <w:rPr>
          <w:rStyle w:val="StyleUnderline"/>
        </w:rPr>
        <w:t>enact</w:t>
      </w:r>
      <w:proofErr w:type="gramEnd"/>
      <w:r w:rsidRPr="00BE3C24">
        <w:rPr>
          <w:rStyle w:val="StyleUnderline"/>
        </w:rPr>
        <w:t xml:space="preserve"> a different way of telling about our work, especially by attending to settler colonialism and antiblackness. Too often in education policy analysis, issues of race are discussed briefly, if at all. Usually, race is just another crosstab proffered as part of the performance of policy analysis. In this way, race is equivocated with other social categories, including gender and income; this equivocation is almost never useful for analyzing the racialization of people in a settler nation-state. Of course, one is never just racialized—we are also gendered, classed, and categorized according to language, immigration status, indigeneity, ability, and more, all at the same time.</w:t>
      </w:r>
    </w:p>
    <w:p w14:paraId="1BDBEC92" w14:textId="69A29AF6" w:rsidR="00BE3C24" w:rsidRPr="00BE3C24" w:rsidRDefault="00BE3C24" w:rsidP="00BE3C24">
      <w:pPr>
        <w:rPr>
          <w:rStyle w:val="StyleUnderline"/>
        </w:rPr>
      </w:pPr>
      <w:r w:rsidRPr="00BE3C24">
        <w:rPr>
          <w:rStyle w:val="StyleUnderline"/>
        </w:rPr>
        <w:t xml:space="preserve">Yet, our more enduring concern is how the performance of </w:t>
      </w:r>
      <w:r w:rsidRPr="00BE3C24">
        <w:rPr>
          <w:rStyle w:val="StyleUnderline"/>
          <w:highlight w:val="yellow"/>
        </w:rPr>
        <w:t>disaggregating</w:t>
      </w:r>
      <w:r w:rsidRPr="00BE3C24">
        <w:rPr>
          <w:rStyle w:val="StyleUnderline"/>
        </w:rPr>
        <w:t xml:space="preserve"> for </w:t>
      </w:r>
      <w:r w:rsidRPr="00BE3C24">
        <w:rPr>
          <w:rStyle w:val="StyleUnderline"/>
          <w:highlight w:val="yellow"/>
        </w:rPr>
        <w:t>race ignores the need to</w:t>
      </w:r>
      <w:r w:rsidRPr="00BE3C24">
        <w:rPr>
          <w:rStyle w:val="StyleUnderline"/>
        </w:rPr>
        <w:t xml:space="preserve"> more </w:t>
      </w:r>
      <w:r w:rsidRPr="00BE3C24">
        <w:rPr>
          <w:rStyle w:val="Emphasis"/>
          <w:highlight w:val="yellow"/>
        </w:rPr>
        <w:t>deeply consider what theories of race are being enacted through policy, thus reifying connotations of race as natural, inevitable, and permanent</w:t>
      </w:r>
      <w:r w:rsidRPr="00BE3C24">
        <w:rPr>
          <w:rStyle w:val="StyleUnderline"/>
        </w:rPr>
        <w:t xml:space="preserve">. It has been a central tenet of critical race </w:t>
      </w:r>
      <w:r w:rsidRPr="00BE3C24">
        <w:rPr>
          <w:rStyle w:val="StyleUnderline"/>
        </w:rPr>
        <w:lastRenderedPageBreak/>
        <w:t>theory that race is a social construct</w:t>
      </w:r>
      <w:r>
        <w:t xml:space="preserve"> (Omi &amp; Winant, 2014), </w:t>
      </w:r>
      <w:r w:rsidRPr="00BE3C24">
        <w:rPr>
          <w:rStyle w:val="StyleUnderline"/>
        </w:rPr>
        <w:t>an invention, a fiction with lived realities cultivated in and supported in part through public policies</w:t>
      </w:r>
      <w:r>
        <w:t xml:space="preserve"> (Atwood &amp; López, 2014). </w:t>
      </w:r>
      <w:r w:rsidRPr="00BE3C24">
        <w:rPr>
          <w:rStyle w:val="StyleUnderline"/>
        </w:rPr>
        <w:t xml:space="preserve">Black feminist legal scholar </w:t>
      </w:r>
      <w:proofErr w:type="spellStart"/>
      <w:r w:rsidRPr="00BE3C24">
        <w:rPr>
          <w:rStyle w:val="StyleUnderline"/>
        </w:rPr>
        <w:t>Kimberle</w:t>
      </w:r>
      <w:proofErr w:type="spellEnd"/>
      <w:r w:rsidRPr="00BE3C24">
        <w:rPr>
          <w:rStyle w:val="StyleUnderline"/>
        </w:rPr>
        <w:t xml:space="preserve"> Crenshaw</w:t>
      </w:r>
      <w:r>
        <w:t xml:space="preserve"> (1991) </w:t>
      </w:r>
      <w:r w:rsidRPr="00BE3C24">
        <w:rPr>
          <w:rStyle w:val="StyleUnderline"/>
        </w:rPr>
        <w:t>has emphasized the material effects of the social construction of race. Our article shows the utility of theorizing settler colonial constructions of race for analyzing education policy.</w:t>
      </w:r>
      <w:r>
        <w:t xml:space="preserve"> As we describe below, </w:t>
      </w:r>
      <w:r w:rsidRPr="00BE3C24">
        <w:rPr>
          <w:rStyle w:val="StyleUnderline"/>
        </w:rPr>
        <w:t xml:space="preserve">taking seriously the projects of settler colonialism as they align to require </w:t>
      </w:r>
      <w:proofErr w:type="gramStart"/>
      <w:r w:rsidRPr="00BE3C24">
        <w:rPr>
          <w:rStyle w:val="StyleUnderline"/>
        </w:rPr>
        <w:t>particular constructions</w:t>
      </w:r>
      <w:proofErr w:type="gramEnd"/>
      <w:r w:rsidRPr="00BE3C24">
        <w:rPr>
          <w:rStyle w:val="StyleUnderline"/>
        </w:rPr>
        <w:t xml:space="preserve"> of race will inform policy analyses and where they can go.</w:t>
      </w:r>
    </w:p>
    <w:p w14:paraId="19E10599" w14:textId="06EFE4E6" w:rsidR="00BE3C24" w:rsidRPr="00E04BE0" w:rsidRDefault="00BE3C24" w:rsidP="00BE3C24">
      <w:r w:rsidRPr="00BE3C24">
        <w:rPr>
          <w:rStyle w:val="StyleUnderline"/>
        </w:rPr>
        <w:t>Discussing</w:t>
      </w:r>
      <w:r>
        <w:t xml:space="preserve"> the roles of </w:t>
      </w:r>
      <w:r w:rsidRPr="00BE3C24">
        <w:rPr>
          <w:rStyle w:val="StyleUnderline"/>
        </w:rPr>
        <w:t xml:space="preserve">race and racism in education policy is difficult because, ironically in U.S. society, calling someone a racist is an enormous offense, perhaps a slur. We say ironic because </w:t>
      </w:r>
      <w:r w:rsidRPr="00BE3C24">
        <w:rPr>
          <w:rStyle w:val="StyleUnderline"/>
          <w:highlight w:val="yellow"/>
        </w:rPr>
        <w:t>examples of</w:t>
      </w:r>
      <w:r w:rsidRPr="00BE3C24">
        <w:rPr>
          <w:rStyle w:val="StyleUnderline"/>
        </w:rPr>
        <w:t xml:space="preserve"> interpersonal and </w:t>
      </w:r>
      <w:r w:rsidRPr="00BE3C24">
        <w:rPr>
          <w:rStyle w:val="StyleUnderline"/>
          <w:highlight w:val="yellow"/>
        </w:rPr>
        <w:t>institutional</w:t>
      </w:r>
      <w:r w:rsidRPr="00BE3C24">
        <w:rPr>
          <w:rStyle w:val="StyleUnderline"/>
        </w:rPr>
        <w:t xml:space="preserve">, intimate, and state </w:t>
      </w:r>
      <w:r w:rsidRPr="00BE3C24">
        <w:rPr>
          <w:rStyle w:val="StyleUnderline"/>
          <w:highlight w:val="yellow"/>
        </w:rPr>
        <w:t>racism abound</w:t>
      </w:r>
      <w:r w:rsidRPr="00BE3C24">
        <w:rPr>
          <w:rStyle w:val="StyleUnderline"/>
        </w:rPr>
        <w:t>. Another insight of critical race theory is that racism is an everyday occurrence; racism is “pedestrian rather than spectacular</w:t>
      </w:r>
      <w:r>
        <w:t xml:space="preserve">” (Holland, 2012, p. 3). </w:t>
      </w:r>
      <w:r w:rsidRPr="00BE3C24">
        <w:rPr>
          <w:rStyle w:val="StyleUnderline"/>
          <w:highlight w:val="yellow"/>
        </w:rPr>
        <w:t>Yet</w:t>
      </w:r>
      <w:r w:rsidRPr="00BE3C24">
        <w:rPr>
          <w:rStyle w:val="StyleUnderline"/>
        </w:rPr>
        <w:t xml:space="preserve"> to point out racism, </w:t>
      </w:r>
      <w:r w:rsidRPr="00BE3C24">
        <w:rPr>
          <w:rStyle w:val="StyleUnderline"/>
          <w:highlight w:val="yellow"/>
        </w:rPr>
        <w:t xml:space="preserve">to say “this policy is racist” requires a mammoth </w:t>
      </w:r>
      <w:r w:rsidRPr="00BE3C24">
        <w:rPr>
          <w:rStyle w:val="Emphasis"/>
          <w:highlight w:val="yellow"/>
        </w:rPr>
        <w:t>burden of proof</w:t>
      </w:r>
      <w:r>
        <w:t xml:space="preserve"> (Atwood &amp; López, 2014). The instrument mandated by the policy at the heart of this article, </w:t>
      </w:r>
      <w:proofErr w:type="spellStart"/>
      <w:r>
        <w:t>edTPA</w:t>
      </w:r>
      <w:proofErr w:type="spellEnd"/>
      <w:r>
        <w:t xml:space="preserve">, is the co-creation of a highly regarded education scholar who has been a champion of </w:t>
      </w:r>
      <w:r w:rsidRPr="00E04BE0">
        <w:t xml:space="preserve">young people of color in public schools. Is this policy racist? Is the problem the way it has been adopted in New York State? Is any standardized test not racist? These are questions that are difficult to answer, </w:t>
      </w:r>
      <w:r w:rsidRPr="00E04BE0">
        <w:rPr>
          <w:rStyle w:val="StyleUnderline"/>
        </w:rPr>
        <w:t xml:space="preserve">because, as Jared Sexton </w:t>
      </w:r>
      <w:r w:rsidRPr="00E04BE0">
        <w:t xml:space="preserve">(2008) </w:t>
      </w:r>
      <w:r w:rsidRPr="00E04BE0">
        <w:rPr>
          <w:rStyle w:val="StyleUnderline"/>
        </w:rPr>
        <w:t>has observed, almost “every attempt to</w:t>
      </w:r>
      <w:r w:rsidRPr="00E04BE0">
        <w:t xml:space="preserve"> &lt;end p. 199&gt; </w:t>
      </w:r>
      <w:r w:rsidRPr="00E04BE0">
        <w:rPr>
          <w:rStyle w:val="StyleUnderline"/>
        </w:rPr>
        <w:t>discern the elusive core of racism, to approach its shadowy secret, drives it further from view</w:t>
      </w:r>
      <w:r w:rsidRPr="00E04BE0">
        <w:t>” (p. 27).</w:t>
      </w:r>
    </w:p>
    <w:p w14:paraId="693309E7" w14:textId="43574A63" w:rsidR="00BE3C24" w:rsidRDefault="00BE3C24" w:rsidP="00BE3C24">
      <w:r w:rsidRPr="00E04BE0">
        <w:rPr>
          <w:rStyle w:val="StyleUnderline"/>
        </w:rPr>
        <w:t>In many ways, the research that we describe sought to understand the roles of racism</w:t>
      </w:r>
      <w:r w:rsidRPr="00E04BE0">
        <w:t xml:space="preserve"> in New York State’s adoption of </w:t>
      </w:r>
      <w:proofErr w:type="spellStart"/>
      <w:r w:rsidRPr="00E04BE0">
        <w:t>edTPA</w:t>
      </w:r>
      <w:proofErr w:type="spellEnd"/>
      <w:r w:rsidRPr="00E04BE0">
        <w:t>. We are</w:t>
      </w:r>
      <w:r>
        <w:t xml:space="preserve"> especially interested in this adoption </w:t>
      </w:r>
      <w:proofErr w:type="spellStart"/>
      <w:r>
        <w:t>edTPA</w:t>
      </w:r>
      <w:proofErr w:type="spellEnd"/>
      <w:r>
        <w:t xml:space="preserve"> as an example of what Sharon Patricia Holland (2012) has called “racist ordering,” the constant attempt to align the world according to a </w:t>
      </w:r>
      <w:proofErr w:type="gramStart"/>
      <w:r>
        <w:t>particular racialized</w:t>
      </w:r>
      <w:proofErr w:type="gramEnd"/>
      <w:r>
        <w:t xml:space="preserve"> hierarchy (p. 1</w:t>
      </w:r>
      <w:r w:rsidRPr="00E04BE0">
        <w:t>9).</w:t>
      </w:r>
      <w:r w:rsidRPr="00BE3C24">
        <w:rPr>
          <w:rStyle w:val="StyleUnderline"/>
        </w:rPr>
        <w:t xml:space="preserve"> </w:t>
      </w:r>
      <w:r w:rsidRPr="00E04BE0">
        <w:rPr>
          <w:rStyle w:val="StyleUnderline"/>
          <w:highlight w:val="yellow"/>
        </w:rPr>
        <w:t>The power to determine the order of the world is given to those who shape time</w:t>
      </w:r>
      <w:r w:rsidRPr="00BE3C24">
        <w:rPr>
          <w:rStyle w:val="StyleUnderline"/>
        </w:rPr>
        <w:t xml:space="preserve">; indeed </w:t>
      </w:r>
      <w:r w:rsidRPr="00E04BE0">
        <w:rPr>
          <w:rStyle w:val="StyleUnderline"/>
          <w:highlight w:val="yellow"/>
        </w:rPr>
        <w:t>what constitutes engagement</w:t>
      </w:r>
      <w:r w:rsidRPr="00BE3C24">
        <w:rPr>
          <w:rStyle w:val="StyleUnderline"/>
        </w:rPr>
        <w:t xml:space="preserve"> or “relation </w:t>
      </w:r>
      <w:r w:rsidRPr="00E04BE0">
        <w:rPr>
          <w:rStyle w:val="StyleUnderline"/>
          <w:highlight w:val="yellow"/>
        </w:rPr>
        <w:t>is defined as those who shape time and those who stand outside it</w:t>
      </w:r>
      <w:r w:rsidRPr="00BE3C24">
        <w:rPr>
          <w:rStyle w:val="StyleUnderline"/>
        </w:rPr>
        <w:t>, as those who belong to your people and those who do not</w:t>
      </w:r>
      <w:r>
        <w:t>” (Holland, 2012, p. 18). Holland asks,</w:t>
      </w:r>
    </w:p>
    <w:p w14:paraId="79A75EA0" w14:textId="2E6698D5" w:rsidR="00BE3C24" w:rsidRDefault="00BE3C24" w:rsidP="00BE3C24">
      <w:pPr>
        <w:ind w:left="720"/>
      </w:pPr>
      <w:r>
        <w:t>(W)</w:t>
      </w:r>
      <w:proofErr w:type="spellStart"/>
      <w:r>
        <w:t>hat</w:t>
      </w:r>
      <w:proofErr w:type="spellEnd"/>
      <w:r>
        <w:t xml:space="preserve"> happens when someone who exists in time meets someone who only occupies space? Those who order the world, who are world-making master time—those animals and humans who are perceived as having no-world making effects—merely occupy space . . . We often talk of inequalities which emerge from black/white meeting, but we rarely understand those structural impediments and inequalities in terms of the phenomenological readings of time and space. (p. 10)</w:t>
      </w:r>
    </w:p>
    <w:p w14:paraId="07F92B91" w14:textId="4D529CCD" w:rsidR="00BE3C24" w:rsidRPr="00BE3C24" w:rsidRDefault="00BE3C24" w:rsidP="00BE3C24">
      <w:pPr>
        <w:rPr>
          <w:rStyle w:val="StyleUnderline"/>
        </w:rPr>
      </w:pPr>
      <w:r>
        <w:t xml:space="preserve">Holland is constructing Whiteness and Blackness in a specific way that holds much importance for our later arguments. Whiteness operates within a frame of time, whereas Blackness is only permitted to take up space. Holland poses key questions about commonly held assumptions about how racism works and what justice can mean. Whiteness (as having power over time and order) and Blackness (as merely occupying space) cannot be reconciled through “meeting” without changing the co-production of Whiteness and Blackness. </w:t>
      </w:r>
      <w:r w:rsidRPr="00BE3C24">
        <w:rPr>
          <w:rStyle w:val="StyleUnderline"/>
        </w:rPr>
        <w:t xml:space="preserve">We raise Holland’s theorizing of race and racism because it is spatialized; our discussion of settler colonial constructions of race in “Our Alternate Scoring Consortium” section also requires spatialized analysis. Yet, attending to settler colonialism pushes even Holland’s constructions, because thinking about settler colonialism requires us to think not only about space, but about land, specifically Indigenous land. </w:t>
      </w:r>
    </w:p>
    <w:p w14:paraId="136822AF" w14:textId="32B9D6AE" w:rsidR="00E04BE0" w:rsidRDefault="00E04BE0" w:rsidP="00E04BE0">
      <w:pPr>
        <w:pStyle w:val="Heading4"/>
      </w:pPr>
      <w:r>
        <w:lastRenderedPageBreak/>
        <w:t xml:space="preserve">We meet – the </w:t>
      </w:r>
      <w:proofErr w:type="spellStart"/>
      <w:r>
        <w:t>aff</w:t>
      </w:r>
      <w:proofErr w:type="spellEnd"/>
      <w:r>
        <w:t xml:space="preserve"> clearly disagrees with </w:t>
      </w:r>
      <w:r>
        <w:rPr>
          <w:u w:val="single"/>
        </w:rPr>
        <w:t>all</w:t>
      </w:r>
      <w:r>
        <w:t xml:space="preserve"> </w:t>
      </w:r>
      <w:r w:rsidR="007F77F3">
        <w:t xml:space="preserve">status quo </w:t>
      </w:r>
      <w:r>
        <w:t>criminal justice policies</w:t>
      </w:r>
      <w:r w:rsidR="007F77F3">
        <w:t xml:space="preserve">. </w:t>
      </w:r>
      <w:r>
        <w:t xml:space="preserve">That solves their offense – they have </w:t>
      </w:r>
      <w:r>
        <w:rPr>
          <w:u w:val="single"/>
        </w:rPr>
        <w:t>every</w:t>
      </w:r>
      <w:r>
        <w:t xml:space="preserve"> PIC and DA as built-in neg ground</w:t>
      </w:r>
      <w:r w:rsidR="007F77F3">
        <w:t xml:space="preserve">. </w:t>
      </w:r>
      <w:r>
        <w:t>It’s a</w:t>
      </w:r>
      <w:r w:rsidR="007F77F3">
        <w:t xml:space="preserve"> </w:t>
      </w:r>
      <w:r w:rsidR="007F77F3">
        <w:rPr>
          <w:i/>
          <w:iCs w:val="0"/>
        </w:rPr>
        <w:t>very</w:t>
      </w:r>
      <w:r>
        <w:t xml:space="preserve"> </w:t>
      </w:r>
      <w:r w:rsidRPr="00E04BE0">
        <w:rPr>
          <w:u w:val="single"/>
        </w:rPr>
        <w:t>reasonable</w:t>
      </w:r>
      <w:r>
        <w:t xml:space="preserve"> burden for the neg to be prepared to defend </w:t>
      </w:r>
      <w:r>
        <w:rPr>
          <w:u w:val="single"/>
        </w:rPr>
        <w:t>one</w:t>
      </w:r>
      <w:r>
        <w:t xml:space="preserve"> status quo policy </w:t>
      </w:r>
      <w:r w:rsidR="007F77F3">
        <w:t>but</w:t>
      </w:r>
      <w:r>
        <w:t xml:space="preserve"> Tuck says it’s </w:t>
      </w:r>
      <w:r w:rsidRPr="00E04BE0">
        <w:rPr>
          <w:u w:val="single"/>
        </w:rPr>
        <w:t>unreasonable</w:t>
      </w:r>
      <w:r>
        <w:t xml:space="preserve"> for the burden of proof to </w:t>
      </w:r>
      <w:r w:rsidRPr="00E04BE0">
        <w:rPr>
          <w:u w:val="single"/>
        </w:rPr>
        <w:t>always</w:t>
      </w:r>
      <w:r>
        <w:t xml:space="preserve"> be placed on Black and Indigenous scholars, </w:t>
      </w:r>
      <w:r w:rsidRPr="00E04BE0">
        <w:rPr>
          <w:u w:val="single"/>
        </w:rPr>
        <w:t>especially</w:t>
      </w:r>
      <w:r>
        <w:t xml:space="preserve"> on a topic like this one </w:t>
      </w:r>
      <w:r w:rsidR="007F77F3">
        <w:t xml:space="preserve">in a year like 2020 </w:t>
      </w:r>
      <w:r>
        <w:t xml:space="preserve">which </w:t>
      </w:r>
      <w:r w:rsidR="007F77F3">
        <w:t xml:space="preserve">calls for radically different ways of understanding place and situated agency in debate </w:t>
      </w:r>
    </w:p>
    <w:p w14:paraId="31B511EE" w14:textId="77777777" w:rsidR="00E04BE0" w:rsidRDefault="00E04BE0" w:rsidP="00E04BE0">
      <w:pPr>
        <w:pStyle w:val="Heading4"/>
      </w:pPr>
    </w:p>
    <w:p w14:paraId="115E7AB5" w14:textId="2A12E3AC" w:rsidR="00E04BE0" w:rsidRDefault="00E04BE0" w:rsidP="00E04BE0">
      <w:pPr>
        <w:pStyle w:val="Heading4"/>
      </w:pPr>
      <w:r>
        <w:t xml:space="preserve"> </w:t>
      </w:r>
    </w:p>
    <w:p w14:paraId="3F845E69" w14:textId="5426BB4F" w:rsidR="00E04BE0" w:rsidRDefault="00E04BE0" w:rsidP="00E04BE0"/>
    <w:p w14:paraId="6CECA561" w14:textId="77777777" w:rsidR="00E04BE0" w:rsidRPr="00E04BE0" w:rsidRDefault="00E04BE0" w:rsidP="00E04BE0"/>
    <w:p w14:paraId="234A62FB" w14:textId="77777777" w:rsidR="00E04BE0" w:rsidRPr="00E04BE0" w:rsidRDefault="00E04BE0" w:rsidP="00E04BE0"/>
    <w:p w14:paraId="24DA7E96" w14:textId="00194703" w:rsidR="008A74DD" w:rsidRDefault="008A74DD" w:rsidP="0029212E">
      <w:pPr>
        <w:pStyle w:val="Heading3"/>
      </w:pPr>
      <w:r>
        <w:lastRenderedPageBreak/>
        <w:t xml:space="preserve">Grounded Normativity – 2AC </w:t>
      </w:r>
    </w:p>
    <w:p w14:paraId="4BE83133" w14:textId="25B44620" w:rsidR="008A74DD" w:rsidRDefault="008A74DD" w:rsidP="008A74DD"/>
    <w:p w14:paraId="75E92B54" w14:textId="12FC6409" w:rsidR="008A74DD" w:rsidRPr="00CB39C6" w:rsidRDefault="008A74DD" w:rsidP="008A74DD">
      <w:pPr>
        <w:pStyle w:val="Heading4"/>
        <w:rPr>
          <w:rFonts w:cs="Arial"/>
        </w:rPr>
      </w:pPr>
      <w:r>
        <w:rPr>
          <w:rFonts w:cs="Arial"/>
        </w:rPr>
        <w:t>The resolution’s framing of “USFG should”</w:t>
      </w:r>
      <w:r w:rsidRPr="00CB39C6">
        <w:rPr>
          <w:rFonts w:cs="Arial"/>
        </w:rPr>
        <w:t xml:space="preserve"> asphyxiates indigenous governance – the </w:t>
      </w:r>
      <w:proofErr w:type="spellStart"/>
      <w:r>
        <w:rPr>
          <w:rFonts w:cs="Arial"/>
        </w:rPr>
        <w:t>aff</w:t>
      </w:r>
      <w:proofErr w:type="spellEnd"/>
      <w:r w:rsidRPr="00CB39C6">
        <w:rPr>
          <w:rFonts w:cs="Arial"/>
        </w:rPr>
        <w:t xml:space="preserve"> opens the possibi</w:t>
      </w:r>
      <w:r>
        <w:rPr>
          <w:rFonts w:cs="Arial"/>
        </w:rPr>
        <w:t>lity for new relationalities to</w:t>
      </w:r>
      <w:r w:rsidRPr="00CB39C6">
        <w:rPr>
          <w:rFonts w:cs="Arial"/>
        </w:rPr>
        <w:t xml:space="preserve"> </w:t>
      </w:r>
      <w:r w:rsidR="00891C2B">
        <w:rPr>
          <w:rFonts w:cs="Arial"/>
        </w:rPr>
        <w:t>p</w:t>
      </w:r>
      <w:r w:rsidRPr="00CB39C6">
        <w:rPr>
          <w:rFonts w:cs="Arial"/>
        </w:rPr>
        <w:t>lace</w:t>
      </w:r>
    </w:p>
    <w:p w14:paraId="0D30363F" w14:textId="77777777" w:rsidR="008A74DD" w:rsidRPr="00CB39C6" w:rsidRDefault="008A74DD" w:rsidP="008A74DD">
      <w:pPr>
        <w:rPr>
          <w:sz w:val="16"/>
          <w:szCs w:val="16"/>
        </w:rPr>
      </w:pPr>
      <w:r>
        <w:rPr>
          <w:rStyle w:val="Style13ptBold"/>
        </w:rPr>
        <w:t>Simmons</w:t>
      </w:r>
      <w:r w:rsidRPr="00CB39C6">
        <w:rPr>
          <w:rStyle w:val="Style13ptBold"/>
        </w:rPr>
        <w:t xml:space="preserve"> 17</w:t>
      </w:r>
      <w:r w:rsidRPr="00CB39C6">
        <w:rPr>
          <w:sz w:val="16"/>
          <w:szCs w:val="16"/>
        </w:rPr>
        <w:t xml:space="preserve"> – PhD Candidate in the Department of Anthropology @ University of Chicago, enrolled member of the Moapa Band of Southern Paiutes, president of the University of Chicago Native American Student Association [Kristen, Cultural Anthropology, “Settler Atmospherics,” 11/20/2017, </w:t>
      </w:r>
      <w:hyperlink r:id="rId12" w:history="1">
        <w:r w:rsidRPr="00CB39C6">
          <w:rPr>
            <w:rStyle w:val="Hyperlink"/>
            <w:sz w:val="16"/>
            <w:szCs w:val="16"/>
          </w:rPr>
          <w:t>https://culanth.org/fieldsights/1221-settler-atmospherics</w:t>
        </w:r>
      </w:hyperlink>
      <w:r w:rsidRPr="00CB39C6">
        <w:rPr>
          <w:sz w:val="16"/>
          <w:szCs w:val="16"/>
        </w:rPr>
        <w:t>, DKP]</w:t>
      </w:r>
    </w:p>
    <w:p w14:paraId="0D9DC4C3" w14:textId="77777777" w:rsidR="008A74DD" w:rsidRPr="00CB39C6" w:rsidRDefault="008A74DD" w:rsidP="008A74DD">
      <w:pPr>
        <w:spacing w:line="240" w:lineRule="auto"/>
        <w:contextualSpacing/>
        <w:rPr>
          <w:sz w:val="16"/>
        </w:rPr>
      </w:pPr>
      <w:r w:rsidRPr="00CB39C6">
        <w:rPr>
          <w:rStyle w:val="StyleUnderline"/>
          <w:highlight w:val="yellow"/>
        </w:rPr>
        <w:t>Breathing in a settler atmosphere is taxing.</w:t>
      </w:r>
      <w:r w:rsidRPr="00CB39C6">
        <w:rPr>
          <w:rStyle w:val="StyleUnderline"/>
        </w:rPr>
        <w:t xml:space="preserve"> </w:t>
      </w:r>
      <w:r w:rsidRPr="00CB39C6">
        <w:rPr>
          <w:rStyle w:val="Emphasis"/>
        </w:rPr>
        <w:t>Some of us can’t breathe.</w:t>
      </w:r>
      <w:r w:rsidRPr="00CB39C6">
        <w:rPr>
          <w:rStyle w:val="StyleUnderline"/>
        </w:rPr>
        <w:t xml:space="preserve"> </w:t>
      </w:r>
      <w:r w:rsidRPr="00CB39C6">
        <w:rPr>
          <w:sz w:val="16"/>
        </w:rPr>
        <w:t xml:space="preserve">In the </w:t>
      </w:r>
      <w:proofErr w:type="gramStart"/>
      <w:r w:rsidRPr="00CB39C6">
        <w:rPr>
          <w:sz w:val="16"/>
        </w:rPr>
        <w:t>fall of 2016</w:t>
      </w:r>
      <w:proofErr w:type="gramEnd"/>
      <w:r w:rsidRPr="00CB39C6">
        <w:rPr>
          <w:sz w:val="16"/>
        </w:rPr>
        <w:t xml:space="preserve"> many of us watched shaky Facebook video livestreams that resembled a </w:t>
      </w:r>
      <w:proofErr w:type="spellStart"/>
      <w:r w:rsidRPr="00CB39C6">
        <w:rPr>
          <w:sz w:val="16"/>
        </w:rPr>
        <w:t>warscape</w:t>
      </w:r>
      <w:proofErr w:type="spellEnd"/>
      <w:r w:rsidRPr="00CB39C6">
        <w:rPr>
          <w:sz w:val="16"/>
        </w:rPr>
        <w:t xml:space="preserve"> of heavy military equipment and smoke. </w:t>
      </w:r>
      <w:r w:rsidRPr="00CB39C6">
        <w:rPr>
          <w:rStyle w:val="StyleUnderline"/>
        </w:rPr>
        <w:t xml:space="preserve">Standing Rock and the </w:t>
      </w:r>
      <w:proofErr w:type="spellStart"/>
      <w:r w:rsidRPr="00CB39C6">
        <w:rPr>
          <w:rStyle w:val="StyleUnderline"/>
        </w:rPr>
        <w:t>Mni</w:t>
      </w:r>
      <w:proofErr w:type="spellEnd"/>
      <w:r w:rsidRPr="00CB39C6">
        <w:rPr>
          <w:rStyle w:val="StyleUnderline"/>
        </w:rPr>
        <w:t xml:space="preserve"> </w:t>
      </w:r>
      <w:proofErr w:type="spellStart"/>
      <w:r w:rsidRPr="00CB39C6">
        <w:rPr>
          <w:rStyle w:val="StyleUnderline"/>
        </w:rPr>
        <w:t>Sose</w:t>
      </w:r>
      <w:proofErr w:type="spellEnd"/>
      <w:r w:rsidRPr="00CB39C6">
        <w:rPr>
          <w:sz w:val="16"/>
        </w:rPr>
        <w:t xml:space="preserve"> (Missouri River) </w:t>
      </w:r>
      <w:r w:rsidRPr="00CB39C6">
        <w:rPr>
          <w:rStyle w:val="StyleUnderline"/>
        </w:rPr>
        <w:t xml:space="preserve">were choke points for water protectors asserting indigenous sovereignty, and sites for violent, experimental techniques of control used by police and </w:t>
      </w:r>
      <w:r w:rsidRPr="00CB39C6">
        <w:rPr>
          <w:sz w:val="16"/>
        </w:rPr>
        <w:t xml:space="preserve">private </w:t>
      </w:r>
      <w:r w:rsidRPr="00CB39C6">
        <w:rPr>
          <w:rStyle w:val="StyleUnderline"/>
        </w:rPr>
        <w:t>security</w:t>
      </w:r>
      <w:r w:rsidRPr="00CB39C6">
        <w:rPr>
          <w:sz w:val="16"/>
        </w:rPr>
        <w:t xml:space="preserve"> forces.</w:t>
      </w:r>
    </w:p>
    <w:p w14:paraId="78923751" w14:textId="77777777" w:rsidR="008A74DD" w:rsidRPr="00CB39C6" w:rsidRDefault="008A74DD" w:rsidP="008A74DD">
      <w:pPr>
        <w:spacing w:line="240" w:lineRule="auto"/>
        <w:contextualSpacing/>
        <w:rPr>
          <w:rStyle w:val="StyleUnderline"/>
        </w:rPr>
      </w:pPr>
      <w:r w:rsidRPr="00CB39C6">
        <w:rPr>
          <w:sz w:val="16"/>
        </w:rPr>
        <w:t xml:space="preserve">I went to Standing Rock twice in November 2016 to be in good relation. I went in keeping with Kim </w:t>
      </w:r>
      <w:proofErr w:type="spellStart"/>
      <w:r w:rsidRPr="00CB39C6">
        <w:rPr>
          <w:sz w:val="16"/>
        </w:rPr>
        <w:t>TallBear’s</w:t>
      </w:r>
      <w:proofErr w:type="spellEnd"/>
      <w:r w:rsidRPr="00CB39C6">
        <w:rPr>
          <w:sz w:val="16"/>
        </w:rPr>
        <w:t xml:space="preserve"> (2016) proposal to approach kinship as “a partial and productive tool to help us forge alternatives to the settler-colonial state.” </w:t>
      </w:r>
      <w:r w:rsidRPr="00CB39C6">
        <w:rPr>
          <w:rStyle w:val="StyleUnderline"/>
        </w:rPr>
        <w:t xml:space="preserve">As many indigenous scholars have articulated, </w:t>
      </w:r>
      <w:r w:rsidRPr="00CB39C6">
        <w:rPr>
          <w:rStyle w:val="StyleUnderline"/>
          <w:highlight w:val="yellow"/>
        </w:rPr>
        <w:t>relational ethics are based in</w:t>
      </w:r>
      <w:r w:rsidRPr="00CB39C6">
        <w:rPr>
          <w:rStyle w:val="StyleUnderline"/>
        </w:rPr>
        <w:t xml:space="preserve"> reciprocity and </w:t>
      </w:r>
      <w:r w:rsidRPr="00CB39C6">
        <w:rPr>
          <w:rStyle w:val="StyleUnderline"/>
          <w:highlight w:val="yellow"/>
        </w:rPr>
        <w:t xml:space="preserve">obligation with the land and other-than-humans. </w:t>
      </w:r>
      <w:r w:rsidRPr="00CB39C6">
        <w:rPr>
          <w:sz w:val="16"/>
        </w:rPr>
        <w:t xml:space="preserve">Glen </w:t>
      </w:r>
      <w:proofErr w:type="spellStart"/>
      <w:r w:rsidRPr="00CB39C6">
        <w:rPr>
          <w:rStyle w:val="StyleUnderline"/>
        </w:rPr>
        <w:t>Coulthard</w:t>
      </w:r>
      <w:proofErr w:type="spellEnd"/>
      <w:r w:rsidRPr="00CB39C6">
        <w:rPr>
          <w:rStyle w:val="StyleUnderline"/>
        </w:rPr>
        <w:t xml:space="preserve"> </w:t>
      </w:r>
      <w:r w:rsidRPr="00CB39C6">
        <w:rPr>
          <w:sz w:val="16"/>
        </w:rPr>
        <w:t xml:space="preserve">(2014, 13) </w:t>
      </w:r>
      <w:r w:rsidRPr="00CB39C6">
        <w:rPr>
          <w:rStyle w:val="StyleUnderline"/>
        </w:rPr>
        <w:t xml:space="preserve">describes this </w:t>
      </w:r>
      <w:r w:rsidRPr="00CB39C6">
        <w:rPr>
          <w:rStyle w:val="Emphasis"/>
          <w:highlight w:val="yellow"/>
        </w:rPr>
        <w:t>place-based foundation</w:t>
      </w:r>
      <w:r w:rsidRPr="00CB39C6">
        <w:rPr>
          <w:rStyle w:val="StyleUnderline"/>
          <w:highlight w:val="yellow"/>
        </w:rPr>
        <w:t xml:space="preserve"> of</w:t>
      </w:r>
      <w:r w:rsidRPr="00CB39C6">
        <w:rPr>
          <w:rStyle w:val="StyleUnderline"/>
        </w:rPr>
        <w:t xml:space="preserve"> indigenous </w:t>
      </w:r>
      <w:r w:rsidRPr="00CB39C6">
        <w:rPr>
          <w:rStyle w:val="StyleUnderline"/>
          <w:highlight w:val="yellow"/>
        </w:rPr>
        <w:t>decolonial thought</w:t>
      </w:r>
      <w:r w:rsidRPr="00CB39C6">
        <w:rPr>
          <w:rStyle w:val="StyleUnderline"/>
        </w:rPr>
        <w:t xml:space="preserve"> and practice </w:t>
      </w:r>
      <w:r w:rsidRPr="00CB39C6">
        <w:rPr>
          <w:rStyle w:val="StyleUnderline"/>
          <w:highlight w:val="yellow"/>
        </w:rPr>
        <w:t xml:space="preserve">as </w:t>
      </w:r>
      <w:r w:rsidRPr="00CB39C6">
        <w:rPr>
          <w:rStyle w:val="Emphasis"/>
          <w:highlight w:val="yellow"/>
        </w:rPr>
        <w:t>grounded normativity</w:t>
      </w:r>
      <w:r w:rsidRPr="00CB39C6">
        <w:rPr>
          <w:rStyle w:val="StyleUnderline"/>
          <w:highlight w:val="yellow"/>
        </w:rPr>
        <w:t>, which</w:t>
      </w:r>
      <w:r w:rsidRPr="00CB39C6">
        <w:rPr>
          <w:rStyle w:val="StyleUnderline"/>
        </w:rPr>
        <w:t xml:space="preserve"> ought to “inform and </w:t>
      </w:r>
      <w:r w:rsidRPr="00CB39C6">
        <w:rPr>
          <w:rStyle w:val="StyleUnderline"/>
          <w:highlight w:val="yellow"/>
        </w:rPr>
        <w:t>structure</w:t>
      </w:r>
      <w:r w:rsidRPr="00CB39C6">
        <w:rPr>
          <w:rStyle w:val="StyleUnderline"/>
        </w:rPr>
        <w:t xml:space="preserve"> our </w:t>
      </w:r>
      <w:r w:rsidRPr="00CB39C6">
        <w:rPr>
          <w:rStyle w:val="StyleUnderline"/>
          <w:highlight w:val="yellow"/>
        </w:rPr>
        <w:t>ethical engagements</w:t>
      </w:r>
      <w:r w:rsidRPr="00CB39C6">
        <w:rPr>
          <w:rStyle w:val="StyleUnderline"/>
        </w:rPr>
        <w:t xml:space="preserve"> with the world.”</w:t>
      </w:r>
    </w:p>
    <w:p w14:paraId="1C610D66" w14:textId="77777777" w:rsidR="008A74DD" w:rsidRPr="00CB39C6" w:rsidRDefault="008A74DD" w:rsidP="008A74DD">
      <w:pPr>
        <w:spacing w:line="240" w:lineRule="auto"/>
        <w:contextualSpacing/>
        <w:rPr>
          <w:u w:val="single"/>
        </w:rPr>
      </w:pPr>
      <w:r w:rsidRPr="00CB39C6">
        <w:rPr>
          <w:rStyle w:val="StyleUnderline"/>
        </w:rPr>
        <w:t>The conditions we breathe in are</w:t>
      </w:r>
      <w:r w:rsidRPr="00CB39C6">
        <w:rPr>
          <w:sz w:val="16"/>
        </w:rPr>
        <w:t xml:space="preserve"> collective and </w:t>
      </w:r>
      <w:r w:rsidRPr="00CB39C6">
        <w:rPr>
          <w:rStyle w:val="StyleUnderline"/>
        </w:rPr>
        <w:t>unequally distributed</w:t>
      </w:r>
      <w:r w:rsidRPr="00CB39C6">
        <w:rPr>
          <w:sz w:val="16"/>
        </w:rPr>
        <w:t xml:space="preserve">, with </w:t>
      </w:r>
      <w:proofErr w:type="gramStart"/>
      <w:r w:rsidRPr="00CB39C6">
        <w:rPr>
          <w:sz w:val="16"/>
        </w:rPr>
        <w:t>particular qualities</w:t>
      </w:r>
      <w:proofErr w:type="gramEnd"/>
      <w:r w:rsidRPr="00CB39C6">
        <w:rPr>
          <w:sz w:val="16"/>
        </w:rPr>
        <w:t xml:space="preserve"> and intensities that are felt differently through </w:t>
      </w:r>
      <w:r w:rsidRPr="00CB39C6">
        <w:rPr>
          <w:rStyle w:val="StyleUnderline"/>
        </w:rPr>
        <w:t>and across time. For indigenous nations</w:t>
      </w:r>
      <w:r w:rsidRPr="00CB39C6">
        <w:rPr>
          <w:sz w:val="16"/>
        </w:rPr>
        <w:t xml:space="preserve">, the imbrications of </w:t>
      </w:r>
      <w:r w:rsidRPr="00CB39C6">
        <w:rPr>
          <w:rStyle w:val="StyleUnderline"/>
        </w:rPr>
        <w:t xml:space="preserve">U.S. </w:t>
      </w:r>
      <w:r w:rsidRPr="00CB39C6">
        <w:rPr>
          <w:rStyle w:val="Emphasis"/>
          <w:highlight w:val="yellow"/>
        </w:rPr>
        <w:t>militarism</w:t>
      </w:r>
      <w:r w:rsidRPr="00CB39C6">
        <w:rPr>
          <w:rStyle w:val="StyleUnderline"/>
          <w:highlight w:val="yellow"/>
        </w:rPr>
        <w:t>,</w:t>
      </w:r>
      <w:r w:rsidRPr="00CB39C6">
        <w:rPr>
          <w:rStyle w:val="StyleUnderline"/>
        </w:rPr>
        <w:t xml:space="preserve"> </w:t>
      </w:r>
      <w:r w:rsidRPr="00CB39C6">
        <w:rPr>
          <w:rStyle w:val="Emphasis"/>
          <w:highlight w:val="yellow"/>
        </w:rPr>
        <w:t>industrialism</w:t>
      </w:r>
      <w:r w:rsidRPr="00CB39C6">
        <w:rPr>
          <w:rStyle w:val="StyleUnderline"/>
          <w:highlight w:val="yellow"/>
        </w:rPr>
        <w:t xml:space="preserve">, and </w:t>
      </w:r>
      <w:r w:rsidRPr="00CB39C6">
        <w:rPr>
          <w:rStyle w:val="Emphasis"/>
          <w:highlight w:val="yellow"/>
        </w:rPr>
        <w:t>capitalism</w:t>
      </w:r>
      <w:r w:rsidRPr="00CB39C6">
        <w:rPr>
          <w:rStyle w:val="StyleUnderline"/>
          <w:highlight w:val="yellow"/>
        </w:rPr>
        <w:t xml:space="preserve"> have always been</w:t>
      </w:r>
      <w:r w:rsidRPr="00CB39C6">
        <w:rPr>
          <w:rStyle w:val="StyleUnderline"/>
        </w:rPr>
        <w:t xml:space="preserve"> palpably </w:t>
      </w:r>
      <w:r w:rsidRPr="00CB39C6">
        <w:rPr>
          <w:rStyle w:val="StyleUnderline"/>
          <w:highlight w:val="yellow"/>
        </w:rPr>
        <w:t>felt on indigenous lands and</w:t>
      </w:r>
      <w:r w:rsidRPr="00CB39C6">
        <w:rPr>
          <w:rStyle w:val="StyleUnderline"/>
        </w:rPr>
        <w:t xml:space="preserve"> through indigenous </w:t>
      </w:r>
      <w:r w:rsidRPr="00CB39C6">
        <w:rPr>
          <w:rStyle w:val="StyleUnderline"/>
          <w:highlight w:val="yellow"/>
        </w:rPr>
        <w:t>bodies</w:t>
      </w:r>
      <w:r w:rsidRPr="00CB39C6">
        <w:rPr>
          <w:rStyle w:val="StyleUnderline"/>
        </w:rPr>
        <w:t xml:space="preserve">, from extraction to experimentation. The regimes of these </w:t>
      </w:r>
      <w:r w:rsidRPr="00CB39C6">
        <w:rPr>
          <w:rStyle w:val="Emphasis"/>
          <w:highlight w:val="yellow"/>
        </w:rPr>
        <w:t xml:space="preserve">foundational </w:t>
      </w:r>
      <w:proofErr w:type="spellStart"/>
      <w:r w:rsidRPr="00CB39C6">
        <w:rPr>
          <w:rStyle w:val="Emphasis"/>
          <w:highlight w:val="yellow"/>
        </w:rPr>
        <w:t>violences</w:t>
      </w:r>
      <w:proofErr w:type="spellEnd"/>
      <w:r w:rsidRPr="00CB39C6">
        <w:rPr>
          <w:rStyle w:val="StyleUnderline"/>
          <w:highlight w:val="yellow"/>
        </w:rPr>
        <w:t xml:space="preserve"> are the surrounds of </w:t>
      </w:r>
      <w:r w:rsidRPr="00CB39C6">
        <w:rPr>
          <w:rStyle w:val="Emphasis"/>
          <w:highlight w:val="yellow"/>
        </w:rPr>
        <w:t>settler atmospherics</w:t>
      </w:r>
      <w:r w:rsidRPr="00CB39C6">
        <w:rPr>
          <w:rStyle w:val="Emphasis"/>
        </w:rPr>
        <w:t xml:space="preserve">. </w:t>
      </w:r>
      <w:r w:rsidRPr="00CB39C6">
        <w:rPr>
          <w:sz w:val="16"/>
        </w:rPr>
        <w:t xml:space="preserve">Christina Sharpe (2016) argues that </w:t>
      </w:r>
      <w:r w:rsidRPr="00CB39C6">
        <w:rPr>
          <w:rStyle w:val="StyleUnderline"/>
        </w:rPr>
        <w:t>antiblackness is as pervasive as the climate.</w:t>
      </w:r>
      <w:r w:rsidRPr="00CB39C6">
        <w:rPr>
          <w:sz w:val="16"/>
        </w:rPr>
        <w:t xml:space="preserve"> This, too, is the surround of settler atmospherics. Put otherwise, </w:t>
      </w:r>
      <w:r w:rsidRPr="00CB39C6">
        <w:rPr>
          <w:rStyle w:val="StyleUnderline"/>
          <w:highlight w:val="yellow"/>
        </w:rPr>
        <w:t>settler atmospherics</w:t>
      </w:r>
      <w:r w:rsidRPr="00CB39C6">
        <w:rPr>
          <w:rStyle w:val="StyleUnderline"/>
        </w:rPr>
        <w:t xml:space="preserve"> </w:t>
      </w:r>
      <w:r w:rsidRPr="00CB39C6">
        <w:rPr>
          <w:rStyle w:val="StyleUnderline"/>
          <w:highlight w:val="yellow"/>
        </w:rPr>
        <w:t>are the normative</w:t>
      </w:r>
      <w:r w:rsidRPr="00CB39C6">
        <w:rPr>
          <w:rStyle w:val="StyleUnderline"/>
        </w:rPr>
        <w:t xml:space="preserve"> and necessary </w:t>
      </w:r>
      <w:proofErr w:type="spellStart"/>
      <w:r w:rsidRPr="00CB39C6">
        <w:rPr>
          <w:rStyle w:val="StyleUnderline"/>
          <w:highlight w:val="yellow"/>
        </w:rPr>
        <w:t>violences</w:t>
      </w:r>
      <w:proofErr w:type="spellEnd"/>
      <w:r w:rsidRPr="00CB39C6">
        <w:rPr>
          <w:rStyle w:val="StyleUnderline"/>
        </w:rPr>
        <w:t xml:space="preserve"> found in settlement—accruing, adapting, and </w:t>
      </w:r>
      <w:r w:rsidRPr="00CB39C6">
        <w:rPr>
          <w:rStyle w:val="StyleUnderline"/>
          <w:highlight w:val="yellow"/>
        </w:rPr>
        <w:t>constricting indigenous and black life</w:t>
      </w:r>
      <w:r w:rsidRPr="00CB39C6">
        <w:rPr>
          <w:rStyle w:val="StyleUnderline"/>
        </w:rPr>
        <w:t xml:space="preserve"> in the U.S. settler state.</w:t>
      </w:r>
    </w:p>
    <w:p w14:paraId="524BB5FB" w14:textId="77777777" w:rsidR="008A74DD" w:rsidRPr="00CB39C6" w:rsidRDefault="008A74DD" w:rsidP="008A74DD">
      <w:pPr>
        <w:spacing w:line="240" w:lineRule="auto"/>
        <w:contextualSpacing/>
        <w:rPr>
          <w:sz w:val="16"/>
        </w:rPr>
      </w:pPr>
      <w:r w:rsidRPr="00CB39C6">
        <w:rPr>
          <w:rStyle w:val="StyleUnderline"/>
        </w:rPr>
        <w:t>One of the technologies of governance that capacitated this violence at Standing Rock was the</w:t>
      </w:r>
      <w:r w:rsidRPr="00CB39C6">
        <w:rPr>
          <w:sz w:val="16"/>
        </w:rPr>
        <w:t xml:space="preserve"> Emergency Management Assistance Compact </w:t>
      </w:r>
      <w:r w:rsidRPr="00CB39C6">
        <w:rPr>
          <w:rStyle w:val="StyleUnderline"/>
        </w:rPr>
        <w:t>(EMAC), which authorizes states to enter into agreements</w:t>
      </w:r>
      <w:r w:rsidRPr="00CB39C6">
        <w:rPr>
          <w:sz w:val="16"/>
        </w:rPr>
        <w:t xml:space="preserve"> with other states in order </w:t>
      </w:r>
      <w:r w:rsidRPr="00CB39C6">
        <w:rPr>
          <w:rStyle w:val="StyleUnderline"/>
        </w:rPr>
        <w:t>to share emergency management personnel</w:t>
      </w:r>
      <w:r w:rsidRPr="00CB39C6">
        <w:rPr>
          <w:sz w:val="16"/>
        </w:rPr>
        <w:t xml:space="preserve"> during crisis situations. With some seventy-six law enforcement agencies from ten states dispatched over a four-month period, </w:t>
      </w:r>
      <w:r w:rsidRPr="00CB39C6">
        <w:rPr>
          <w:rStyle w:val="StyleUnderline"/>
        </w:rPr>
        <w:t>the compact turned Standing Rock into “a sort of law enforcement laboratory.”</w:t>
      </w:r>
      <w:r w:rsidRPr="00CB39C6">
        <w:rPr>
          <w:sz w:val="16"/>
        </w:rPr>
        <w:t xml:space="preserve"> Outside of natural disasters, </w:t>
      </w:r>
      <w:r w:rsidRPr="00CB39C6">
        <w:rPr>
          <w:rStyle w:val="StyleUnderline"/>
        </w:rPr>
        <w:t>EMAC has</w:t>
      </w:r>
      <w:r w:rsidRPr="00CB39C6">
        <w:rPr>
          <w:sz w:val="16"/>
        </w:rPr>
        <w:t xml:space="preserve"> thus far </w:t>
      </w:r>
      <w:r w:rsidRPr="00CB39C6">
        <w:rPr>
          <w:rStyle w:val="StyleUnderline"/>
        </w:rPr>
        <w:t>only been used to handle the crisis of Indians and</w:t>
      </w:r>
      <w:r w:rsidRPr="00CB39C6">
        <w:rPr>
          <w:sz w:val="16"/>
        </w:rPr>
        <w:t xml:space="preserve"> the crisis of the </w:t>
      </w:r>
      <w:r w:rsidRPr="00CB39C6">
        <w:rPr>
          <w:rStyle w:val="StyleUnderline"/>
        </w:rPr>
        <w:t xml:space="preserve">Black Lives Matter </w:t>
      </w:r>
      <w:r w:rsidRPr="00CB39C6">
        <w:rPr>
          <w:sz w:val="16"/>
        </w:rPr>
        <w:t xml:space="preserve">movement. Joseph Masco (2017, S73) argues that </w:t>
      </w:r>
      <w:r w:rsidRPr="00CB39C6">
        <w:rPr>
          <w:rStyle w:val="StyleUnderline"/>
        </w:rPr>
        <w:t>the very notion of crisis is in crisis and that crisis has become a counterrevolutionary idiom in the twenty-first century:</w:t>
      </w:r>
      <w:r w:rsidRPr="00CB39C6">
        <w:rPr>
          <w:sz w:val="16"/>
        </w:rPr>
        <w:t xml:space="preserve"> </w:t>
      </w:r>
      <w:r w:rsidRPr="00CB39C6">
        <w:rPr>
          <w:rStyle w:val="StyleUnderline"/>
        </w:rPr>
        <w:t>“</w:t>
      </w:r>
      <w:r w:rsidRPr="00CB39C6">
        <w:rPr>
          <w:rStyle w:val="StyleUnderline"/>
          <w:highlight w:val="yellow"/>
        </w:rPr>
        <w:t>Crisis talk</w:t>
      </w:r>
      <w:r w:rsidRPr="00CB39C6">
        <w:rPr>
          <w:rStyle w:val="StyleUnderline"/>
        </w:rPr>
        <w:t xml:space="preserve"> today seeks to stabilize an institution, practice, or reality rather than interrogate the historical conditions of possibility for that endangerment to occur.” The construction of Standing Rock as a crisis</w:t>
      </w:r>
      <w:r w:rsidRPr="00CB39C6">
        <w:rPr>
          <w:sz w:val="16"/>
        </w:rPr>
        <w:t xml:space="preserve"> ruptures history and </w:t>
      </w:r>
      <w:r w:rsidRPr="00CB39C6">
        <w:rPr>
          <w:rStyle w:val="StyleUnderline"/>
          <w:highlight w:val="yellow"/>
        </w:rPr>
        <w:t xml:space="preserve">installs an </w:t>
      </w:r>
      <w:r w:rsidRPr="00CB39C6">
        <w:rPr>
          <w:rStyle w:val="Emphasis"/>
          <w:highlight w:val="yellow"/>
        </w:rPr>
        <w:t>event-based logic</w:t>
      </w:r>
      <w:r w:rsidRPr="00CB39C6">
        <w:rPr>
          <w:sz w:val="16"/>
          <w:highlight w:val="yellow"/>
        </w:rPr>
        <w:t>,</w:t>
      </w:r>
      <w:r w:rsidRPr="00CB39C6">
        <w:rPr>
          <w:sz w:val="16"/>
        </w:rPr>
        <w:t xml:space="preserve"> rather than inviting structural interrogation. It ruptures our relations. As Nick Estes argues, the #</w:t>
      </w:r>
      <w:proofErr w:type="spellStart"/>
      <w:r w:rsidRPr="00CB39C6">
        <w:rPr>
          <w:sz w:val="16"/>
        </w:rPr>
        <w:t>NoDAPL</w:t>
      </w:r>
      <w:proofErr w:type="spellEnd"/>
      <w:r w:rsidRPr="00CB39C6">
        <w:rPr>
          <w:sz w:val="16"/>
        </w:rPr>
        <w:t xml:space="preserve"> struggle is a continuation of the Indian Wars and of the settler colonial project of indigenous elimination. What, we should ask, is made to get lost? What gets obfuscated? What gets disavowed? What gets refused?</w:t>
      </w:r>
    </w:p>
    <w:p w14:paraId="3D91334D" w14:textId="77777777" w:rsidR="008A74DD" w:rsidRPr="00CB39C6" w:rsidRDefault="008A74DD" w:rsidP="008A74DD">
      <w:pPr>
        <w:spacing w:line="240" w:lineRule="auto"/>
        <w:contextualSpacing/>
        <w:rPr>
          <w:u w:val="single"/>
        </w:rPr>
      </w:pPr>
      <w:r w:rsidRPr="00CB39C6">
        <w:rPr>
          <w:rStyle w:val="StyleUnderline"/>
        </w:rPr>
        <w:t>Tear gas and pepper spray</w:t>
      </w:r>
      <w:r w:rsidRPr="00CB39C6">
        <w:rPr>
          <w:sz w:val="16"/>
        </w:rPr>
        <w:t xml:space="preserve"> (both riot control agents) </w:t>
      </w:r>
      <w:r w:rsidRPr="00CB39C6">
        <w:rPr>
          <w:rStyle w:val="StyleUnderline"/>
        </w:rPr>
        <w:t>became the dominant crowd-control tactics deployed against nonviolent water protectors at Standing Rock.</w:t>
      </w:r>
      <w:r w:rsidRPr="00CB39C6">
        <w:rPr>
          <w:sz w:val="16"/>
        </w:rPr>
        <w:t xml:space="preserve"> Riot control agents are defined in the 1993 </w:t>
      </w:r>
      <w:r w:rsidRPr="00CB39C6">
        <w:rPr>
          <w:rStyle w:val="StyleUnderline"/>
        </w:rPr>
        <w:t>Chemical Weapons Convention</w:t>
      </w:r>
      <w:r w:rsidRPr="00CB39C6">
        <w:rPr>
          <w:sz w:val="16"/>
        </w:rPr>
        <w:t xml:space="preserve"> as “any chemical . . . which can produce rapidly in </w:t>
      </w:r>
      <w:proofErr w:type="gramStart"/>
      <w:r w:rsidRPr="00CB39C6">
        <w:rPr>
          <w:sz w:val="16"/>
        </w:rPr>
        <w:t>humans</w:t>
      </w:r>
      <w:proofErr w:type="gramEnd"/>
      <w:r w:rsidRPr="00CB39C6">
        <w:rPr>
          <w:sz w:val="16"/>
        </w:rPr>
        <w:t xml:space="preserve"> sensory irritation or disabling physical effects which disappear within a short time following termination of exposure.” The Convention </w:t>
      </w:r>
      <w:r w:rsidRPr="00CB39C6">
        <w:rPr>
          <w:rStyle w:val="StyleUnderline"/>
        </w:rPr>
        <w:t xml:space="preserve">banned these agents as a </w:t>
      </w:r>
      <w:r w:rsidRPr="00CB39C6">
        <w:rPr>
          <w:rStyle w:val="Emphasis"/>
        </w:rPr>
        <w:t>method of warfare</w:t>
      </w:r>
      <w:r w:rsidRPr="00CB39C6">
        <w:rPr>
          <w:sz w:val="16"/>
        </w:rPr>
        <w:t xml:space="preserve"> internationally, </w:t>
      </w:r>
      <w:r w:rsidRPr="00CB39C6">
        <w:rPr>
          <w:rStyle w:val="StyleUnderline"/>
        </w:rPr>
        <w:t>but their use is paradoxically permitted by domestic law enforcement.</w:t>
      </w:r>
      <w:r w:rsidRPr="00CB39C6">
        <w:rPr>
          <w:sz w:val="16"/>
        </w:rPr>
        <w:t xml:space="preserve"> </w:t>
      </w:r>
      <w:r w:rsidRPr="00CB39C6">
        <w:rPr>
          <w:rStyle w:val="StyleUnderline"/>
        </w:rPr>
        <w:t>The U.S. Supreme Court decisions known as the Marshall Trilogy nest indigenous nations in a “cramped space”</w:t>
      </w:r>
      <w:r w:rsidRPr="00CB39C6">
        <w:rPr>
          <w:sz w:val="16"/>
        </w:rPr>
        <w:t xml:space="preserve"> (Povinelli 2016, 6) through their designation of “domestic, dependent nations,” </w:t>
      </w:r>
      <w:r w:rsidRPr="00CB39C6">
        <w:rPr>
          <w:rStyle w:val="StyleUnderline"/>
        </w:rPr>
        <w:t>rendering the use of tear gas and pepper spray on unarmed protectors at Standing Rock permissible.</w:t>
      </w:r>
    </w:p>
    <w:p w14:paraId="0669F801" w14:textId="77777777" w:rsidR="008A74DD" w:rsidRPr="00CB39C6" w:rsidRDefault="008A74DD" w:rsidP="008A74DD">
      <w:pPr>
        <w:spacing w:line="240" w:lineRule="auto"/>
        <w:contextualSpacing/>
        <w:rPr>
          <w:sz w:val="16"/>
          <w:szCs w:val="16"/>
        </w:rPr>
      </w:pPr>
      <w:r w:rsidRPr="00CB39C6">
        <w:rPr>
          <w:sz w:val="16"/>
          <w:szCs w:val="16"/>
        </w:rPr>
        <w:t xml:space="preserve">A Freedom of Information Act public records request uncovered a 133-page “field force operations” training manual from the Federal Emergency Management Agency’s Center for Domestic Preparedness, which was sent between law enforcement personnel in North Dakota. The manual describes riot control agents as designed to accomplish five tasks: disrupt, disorient, disable, distract, and disperse. It lists the three </w:t>
      </w:r>
      <w:r w:rsidRPr="00CB39C6">
        <w:rPr>
          <w:sz w:val="16"/>
          <w:szCs w:val="16"/>
        </w:rPr>
        <w:lastRenderedPageBreak/>
        <w:t xml:space="preserve">most commonly used types: chloroacetophenone, </w:t>
      </w:r>
      <w:proofErr w:type="spellStart"/>
      <w:r w:rsidRPr="00CB39C6">
        <w:rPr>
          <w:sz w:val="16"/>
          <w:szCs w:val="16"/>
        </w:rPr>
        <w:t>orthochlorobenzalidene</w:t>
      </w:r>
      <w:proofErr w:type="spellEnd"/>
      <w:r w:rsidRPr="00CB39C6">
        <w:rPr>
          <w:sz w:val="16"/>
          <w:szCs w:val="16"/>
        </w:rPr>
        <w:t xml:space="preserve"> malononitrile (both colloquially known as tear gas), and oleoresin capsicum, or pepper spray. The manual is not much for chemical specificity, noting that “all of these agents produce about the same effects,” emphasizing the immediacy and temporariness that allow them to sever the present.</w:t>
      </w:r>
    </w:p>
    <w:p w14:paraId="2A5BE87A" w14:textId="77777777" w:rsidR="008A74DD" w:rsidRPr="00CB39C6" w:rsidRDefault="008A74DD" w:rsidP="008A74DD">
      <w:pPr>
        <w:spacing w:line="240" w:lineRule="auto"/>
        <w:contextualSpacing/>
        <w:rPr>
          <w:sz w:val="16"/>
        </w:rPr>
      </w:pPr>
      <w:r w:rsidRPr="00CB39C6">
        <w:rPr>
          <w:sz w:val="16"/>
        </w:rPr>
        <w:t xml:space="preserve">At the actions in which I participated, riot control agents were used in spray form and water protectors did what they could to shield themselves with the materials at hand: cloth bandannas, surgical masks, goggles. These materials could be picked up at various stations around camp by those who didn’t come prepared. People leaving the action to go back to camp would often pass off what they had. However, most techniques were insufficient for fully protecting against exposure and treating the aftermath of the injury became key. Medics would treat exposures with a 50/50 mixture of liquid antacid and water to soothe the eyes, nose, and mouth. </w:t>
      </w:r>
      <w:r w:rsidRPr="00CB39C6">
        <w:rPr>
          <w:rStyle w:val="StyleUnderline"/>
        </w:rPr>
        <w:t>On November 20</w:t>
      </w:r>
      <w:r w:rsidRPr="00CB39C6">
        <w:rPr>
          <w:sz w:val="16"/>
        </w:rPr>
        <w:t xml:space="preserve">, which became known as Backwater Sunday, </w:t>
      </w:r>
      <w:r w:rsidRPr="00CB39C6">
        <w:rPr>
          <w:rStyle w:val="StyleUnderline"/>
        </w:rPr>
        <w:t>over three hundred people suffered injuries</w:t>
      </w:r>
      <w:r w:rsidRPr="00CB39C6">
        <w:rPr>
          <w:sz w:val="16"/>
        </w:rPr>
        <w:t xml:space="preserve">, and most suffered both </w:t>
      </w:r>
      <w:r w:rsidRPr="00CB39C6">
        <w:rPr>
          <w:rStyle w:val="StyleUnderline"/>
        </w:rPr>
        <w:t>hypothermia and chemical exposure. Pepper spray was mixed with water</w:t>
      </w:r>
      <w:r w:rsidRPr="00CB39C6">
        <w:rPr>
          <w:sz w:val="16"/>
        </w:rPr>
        <w:t xml:space="preserve"> in the water cannons </w:t>
      </w:r>
      <w:r w:rsidRPr="00CB39C6">
        <w:rPr>
          <w:rStyle w:val="StyleUnderline"/>
        </w:rPr>
        <w:t xml:space="preserve">and tear gas canisters were deployed as projectile weapons, fired directly at protectors at close range. </w:t>
      </w:r>
      <w:r w:rsidRPr="00CB39C6">
        <w:rPr>
          <w:sz w:val="16"/>
        </w:rPr>
        <w:t>Medics described how the mixture the police were using pooled on the asphalt road and froze as black ice in the freezing temperatures.</w:t>
      </w:r>
    </w:p>
    <w:p w14:paraId="22F246F2" w14:textId="77777777" w:rsidR="008A74DD" w:rsidRPr="00CB39C6" w:rsidRDefault="008A74DD" w:rsidP="008A74DD">
      <w:pPr>
        <w:spacing w:line="240" w:lineRule="auto"/>
        <w:contextualSpacing/>
        <w:rPr>
          <w:u w:val="single"/>
        </w:rPr>
      </w:pPr>
      <w:r w:rsidRPr="00CB39C6">
        <w:rPr>
          <w:sz w:val="16"/>
        </w:rPr>
        <w:t>A horrifying email chain with the subject line “</w:t>
      </w:r>
      <w:proofErr w:type="spellStart"/>
      <w:r w:rsidRPr="00CB39C6">
        <w:rPr>
          <w:sz w:val="16"/>
        </w:rPr>
        <w:t>Fwd</w:t>
      </w:r>
      <w:proofErr w:type="spellEnd"/>
      <w:r w:rsidRPr="00CB39C6">
        <w:rPr>
          <w:sz w:val="16"/>
        </w:rPr>
        <w:t xml:space="preserve">: Israelis Crowd Control Method” circulated among police officers in the early fall. The email was brief, linking to a YouTube video titled “Skunk: A ‘Degrading Form of Abuse’ or Safe, Nontoxic Alternative to Rubber Bullets?” The written text accompanying the link extolled the virtues of Skunk: “the Israeli biomedical engineers have done it again.” Skunk is classified as a </w:t>
      </w:r>
      <w:proofErr w:type="spellStart"/>
      <w:r w:rsidRPr="00CB39C6">
        <w:rPr>
          <w:sz w:val="16"/>
        </w:rPr>
        <w:t>malodorant</w:t>
      </w:r>
      <w:proofErr w:type="spellEnd"/>
      <w:r w:rsidRPr="00CB39C6">
        <w:rPr>
          <w:sz w:val="16"/>
        </w:rPr>
        <w:t xml:space="preserve">, nonlethal weapon, and it has been used by the Israel Defense Forces since 2008. While there is no proof that Skunk was used at Standing Rock, it is available in the United States and was purchased by the St. Louis Metropolitan Police Department after the Ferguson protests. With substances like these, </w:t>
      </w:r>
      <w:r w:rsidRPr="00CB39C6">
        <w:rPr>
          <w:rStyle w:val="StyleUnderline"/>
        </w:rPr>
        <w:t>the atmosphere becomes not only a medium for violence and control, but also one through which affects to demean are engineered.</w:t>
      </w:r>
    </w:p>
    <w:p w14:paraId="4398755A" w14:textId="77777777" w:rsidR="008A74DD" w:rsidRPr="00CB39C6" w:rsidRDefault="008A74DD" w:rsidP="008A74DD">
      <w:pPr>
        <w:spacing w:line="240" w:lineRule="auto"/>
        <w:contextualSpacing/>
        <w:rPr>
          <w:u w:val="single"/>
        </w:rPr>
      </w:pPr>
      <w:r w:rsidRPr="00CB39C6">
        <w:rPr>
          <w:rStyle w:val="StyleUnderline"/>
        </w:rPr>
        <w:t xml:space="preserve">The atmosphere is increasingly a </w:t>
      </w:r>
      <w:r w:rsidRPr="00CB39C6">
        <w:rPr>
          <w:rStyle w:val="Emphasis"/>
        </w:rPr>
        <w:t>sphere to be weaponized.</w:t>
      </w:r>
      <w:r w:rsidRPr="00CB39C6">
        <w:rPr>
          <w:sz w:val="16"/>
        </w:rPr>
        <w:t xml:space="preserve"> Peter </w:t>
      </w:r>
      <w:proofErr w:type="spellStart"/>
      <w:r w:rsidRPr="00CB39C6">
        <w:rPr>
          <w:sz w:val="16"/>
        </w:rPr>
        <w:t>Sloterdijk</w:t>
      </w:r>
      <w:proofErr w:type="spellEnd"/>
      <w:r w:rsidRPr="00CB39C6">
        <w:rPr>
          <w:sz w:val="16"/>
        </w:rPr>
        <w:t xml:space="preserve"> argues as much with his conception of</w:t>
      </w:r>
      <w:r w:rsidRPr="00CB39C6">
        <w:rPr>
          <w:rStyle w:val="StyleUnderline"/>
        </w:rPr>
        <w:t xml:space="preserve"> </w:t>
      </w:r>
      <w:proofErr w:type="spellStart"/>
      <w:r w:rsidRPr="00CB39C6">
        <w:rPr>
          <w:rStyle w:val="StyleUnderline"/>
        </w:rPr>
        <w:t>atmoterror</w:t>
      </w:r>
      <w:proofErr w:type="spellEnd"/>
      <w:r w:rsidRPr="00CB39C6">
        <w:rPr>
          <w:sz w:val="16"/>
        </w:rPr>
        <w:t xml:space="preserve">, in which </w:t>
      </w:r>
      <w:r w:rsidRPr="00CB39C6">
        <w:rPr>
          <w:rStyle w:val="StyleUnderline"/>
        </w:rPr>
        <w:t xml:space="preserve">the environment becomes a coercive object of technological mediation. </w:t>
      </w:r>
      <w:proofErr w:type="spellStart"/>
      <w:r w:rsidRPr="00CB39C6">
        <w:rPr>
          <w:sz w:val="16"/>
        </w:rPr>
        <w:t>Sloterdijk</w:t>
      </w:r>
      <w:proofErr w:type="spellEnd"/>
      <w:r w:rsidRPr="00CB39C6">
        <w:rPr>
          <w:sz w:val="16"/>
        </w:rPr>
        <w:t xml:space="preserve"> (2009, 41) emphasizes that </w:t>
      </w:r>
      <w:r w:rsidRPr="00CB39C6">
        <w:rPr>
          <w:rStyle w:val="StyleUnderline"/>
        </w:rPr>
        <w:t>humans “simply cannot not breathe,” which is why atmospheric weapons are a profound form of terror(ism)</w:t>
      </w:r>
      <w:r w:rsidRPr="00CB39C6">
        <w:rPr>
          <w:sz w:val="16"/>
        </w:rPr>
        <w:t xml:space="preserve"> that create atmospheres of apprehension. To this end, </w:t>
      </w:r>
      <w:r w:rsidRPr="00CB39C6">
        <w:rPr>
          <w:rStyle w:val="StyleUnderline"/>
        </w:rPr>
        <w:t xml:space="preserve">it is indigenous nations that disproportionally contend with the </w:t>
      </w:r>
      <w:r w:rsidRPr="00CB39C6">
        <w:rPr>
          <w:rStyle w:val="Emphasis"/>
        </w:rPr>
        <w:t>toxic legacies</w:t>
      </w:r>
      <w:r w:rsidRPr="00CB39C6">
        <w:rPr>
          <w:rStyle w:val="StyleUnderline"/>
        </w:rPr>
        <w:t xml:space="preserve"> of late industrialism in the air</w:t>
      </w:r>
      <w:r w:rsidRPr="00CB39C6">
        <w:rPr>
          <w:sz w:val="16"/>
        </w:rPr>
        <w:t xml:space="preserve"> (</w:t>
      </w:r>
      <w:proofErr w:type="spellStart"/>
      <w:r w:rsidRPr="00CB39C6">
        <w:rPr>
          <w:sz w:val="16"/>
        </w:rPr>
        <w:t>Fortun</w:t>
      </w:r>
      <w:proofErr w:type="spellEnd"/>
      <w:r w:rsidRPr="00CB39C6">
        <w:rPr>
          <w:sz w:val="16"/>
        </w:rPr>
        <w:t xml:space="preserve"> 2014). There are 532 Superfund sites on tribal lands, nearly one for each of the 562 federally recognized indigenous nations in the United States. </w:t>
      </w:r>
      <w:r w:rsidRPr="00CB39C6">
        <w:rPr>
          <w:rStyle w:val="StyleUnderline"/>
          <w:highlight w:val="yellow"/>
        </w:rPr>
        <w:t>The settler colonial project of U.S. Empire is</w:t>
      </w:r>
      <w:r w:rsidRPr="00CB39C6">
        <w:rPr>
          <w:sz w:val="16"/>
        </w:rPr>
        <w:t xml:space="preserve">, after all, </w:t>
      </w:r>
      <w:r w:rsidRPr="00CB39C6">
        <w:rPr>
          <w:rStyle w:val="Emphasis"/>
          <w:highlight w:val="yellow"/>
        </w:rPr>
        <w:t>to place indigenous nations</w:t>
      </w:r>
      <w:r w:rsidRPr="00CB39C6">
        <w:rPr>
          <w:rStyle w:val="Emphasis"/>
        </w:rPr>
        <w:t xml:space="preserve"> and bodies </w:t>
      </w:r>
      <w:r w:rsidRPr="00CB39C6">
        <w:rPr>
          <w:rStyle w:val="Emphasis"/>
          <w:highlight w:val="yellow"/>
        </w:rPr>
        <w:t>into suspension</w:t>
      </w:r>
      <w:r w:rsidRPr="00CB39C6">
        <w:rPr>
          <w:rStyle w:val="StyleUnderline"/>
        </w:rPr>
        <w:t>. Treating Indians as crisis or colonial residue, regulating them, as</w:t>
      </w:r>
      <w:r w:rsidRPr="00CB39C6">
        <w:rPr>
          <w:sz w:val="16"/>
        </w:rPr>
        <w:t xml:space="preserve"> Jodi Byrd (2011, 20) argues, </w:t>
      </w:r>
      <w:r w:rsidRPr="00CB39C6">
        <w:rPr>
          <w:rStyle w:val="StyleUnderline"/>
        </w:rPr>
        <w:t>“to the site of already-doneness that begins to linger as unwelcomed guest to the future,” suspends large-scale processes of capitalism, militarism, racism, and colonialism. We become excessive and need to be managed, or else we are ghostly traces that must be pushed aside.</w:t>
      </w:r>
    </w:p>
    <w:p w14:paraId="4ADAC374" w14:textId="77777777" w:rsidR="008A74DD" w:rsidRPr="00CB39C6" w:rsidRDefault="008A74DD" w:rsidP="008A74DD">
      <w:pPr>
        <w:spacing w:line="240" w:lineRule="auto"/>
        <w:contextualSpacing/>
        <w:rPr>
          <w:rStyle w:val="StyleUnderline"/>
        </w:rPr>
      </w:pPr>
      <w:r w:rsidRPr="00CB39C6">
        <w:rPr>
          <w:rStyle w:val="StyleUnderline"/>
        </w:rPr>
        <w:t>Differently put, suspension is a condition of settler colonialism</w:t>
      </w:r>
      <w:r w:rsidRPr="00CB39C6">
        <w:rPr>
          <w:sz w:val="16"/>
        </w:rPr>
        <w:t xml:space="preserve">—it suffuses all </w:t>
      </w:r>
      <w:proofErr w:type="gramStart"/>
      <w:r w:rsidRPr="00CB39C6">
        <w:rPr>
          <w:sz w:val="16"/>
        </w:rPr>
        <w:t>places, and</w:t>
      </w:r>
      <w:proofErr w:type="gramEnd"/>
      <w:r w:rsidRPr="00CB39C6">
        <w:rPr>
          <w:sz w:val="16"/>
        </w:rPr>
        <w:t xml:space="preserve"> keeps in play the contradictions and ambiguities built into the colonial project. This essay aligns itself with the larger political project of attuning to and staying with those contradictions and ambiguities (see Haraway 2016). Audra </w:t>
      </w:r>
      <w:r w:rsidRPr="00CB39C6">
        <w:rPr>
          <w:rStyle w:val="StyleUnderline"/>
          <w:highlight w:val="yellow"/>
        </w:rPr>
        <w:t>Simpson</w:t>
      </w:r>
      <w:r w:rsidRPr="00CB39C6">
        <w:rPr>
          <w:rStyle w:val="StyleUnderline"/>
        </w:rPr>
        <w:t xml:space="preserve"> </w:t>
      </w:r>
      <w:r w:rsidRPr="00CB39C6">
        <w:rPr>
          <w:sz w:val="16"/>
        </w:rPr>
        <w:t xml:space="preserve">(2014, 3, 12) </w:t>
      </w:r>
      <w:r w:rsidRPr="00CB39C6">
        <w:rPr>
          <w:rStyle w:val="StyleUnderline"/>
          <w:highlight w:val="yellow"/>
        </w:rPr>
        <w:t>describes the “strangulated political order” of indigenous nationals,</w:t>
      </w:r>
      <w:r w:rsidRPr="00CB39C6">
        <w:rPr>
          <w:rStyle w:val="StyleUnderline"/>
        </w:rPr>
        <w:t xml:space="preserve"> noting that </w:t>
      </w:r>
      <w:r w:rsidRPr="00CB39C6">
        <w:rPr>
          <w:rStyle w:val="StyleUnderline"/>
          <w:highlight w:val="yellow"/>
        </w:rPr>
        <w:t>“under the conditions of settler colonialism,</w:t>
      </w:r>
      <w:r w:rsidRPr="00CB39C6">
        <w:rPr>
          <w:rStyle w:val="StyleUnderline"/>
        </w:rPr>
        <w:t xml:space="preserve"> multiple </w:t>
      </w:r>
      <w:r w:rsidRPr="00CB39C6">
        <w:rPr>
          <w:rStyle w:val="StyleUnderline"/>
          <w:highlight w:val="yellow"/>
        </w:rPr>
        <w:t>sovereignties cannot proliferate</w:t>
      </w:r>
      <w:r w:rsidRPr="00CB39C6">
        <w:rPr>
          <w:rStyle w:val="StyleUnderline"/>
        </w:rPr>
        <w:t xml:space="preserve"> robustly or equally.” </w:t>
      </w:r>
      <w:r w:rsidRPr="00CB39C6">
        <w:rPr>
          <w:rStyle w:val="StyleUnderline"/>
          <w:highlight w:val="yellow"/>
        </w:rPr>
        <w:t>Some of us cannot breathe.</w:t>
      </w:r>
    </w:p>
    <w:p w14:paraId="4589171A" w14:textId="77777777" w:rsidR="008A74DD" w:rsidRPr="00CB39C6" w:rsidRDefault="008A74DD" w:rsidP="008A74DD">
      <w:pPr>
        <w:spacing w:line="240" w:lineRule="auto"/>
        <w:contextualSpacing/>
        <w:rPr>
          <w:sz w:val="16"/>
        </w:rPr>
      </w:pPr>
      <w:r w:rsidRPr="00CB39C6">
        <w:rPr>
          <w:rStyle w:val="StyleUnderline"/>
          <w:highlight w:val="yellow"/>
        </w:rPr>
        <w:t>Our attunement to settler atmospherics</w:t>
      </w:r>
      <w:r w:rsidRPr="00CB39C6">
        <w:rPr>
          <w:rStyle w:val="StyleUnderline"/>
        </w:rPr>
        <w:t xml:space="preserve"> can perpetuate further injury</w:t>
      </w:r>
      <w:r w:rsidRPr="00CB39C6">
        <w:rPr>
          <w:sz w:val="16"/>
        </w:rPr>
        <w:t xml:space="preserve"> (see Stevenson 2014). </w:t>
      </w:r>
      <w:r w:rsidRPr="00CB39C6">
        <w:rPr>
          <w:rStyle w:val="StyleUnderline"/>
        </w:rPr>
        <w:t xml:space="preserve">It </w:t>
      </w:r>
      <w:r w:rsidRPr="00CB39C6">
        <w:rPr>
          <w:rStyle w:val="StyleUnderline"/>
          <w:highlight w:val="yellow"/>
        </w:rPr>
        <w:t xml:space="preserve">can be </w:t>
      </w:r>
      <w:r w:rsidRPr="00CB39C6">
        <w:rPr>
          <w:rStyle w:val="Emphasis"/>
          <w:highlight w:val="yellow"/>
        </w:rPr>
        <w:t>pathologized</w:t>
      </w:r>
      <w:r w:rsidRPr="00CB39C6">
        <w:rPr>
          <w:rStyle w:val="StyleUnderline"/>
          <w:highlight w:val="yellow"/>
        </w:rPr>
        <w:t xml:space="preserve"> as anxiety</w:t>
      </w:r>
      <w:r w:rsidRPr="00CB39C6">
        <w:rPr>
          <w:rStyle w:val="StyleUnderline"/>
        </w:rPr>
        <w:t xml:space="preserve">, paranoia, </w:t>
      </w:r>
      <w:r w:rsidRPr="00CB39C6">
        <w:rPr>
          <w:rStyle w:val="StyleUnderline"/>
          <w:highlight w:val="yellow"/>
        </w:rPr>
        <w:t>or conspiracy</w:t>
      </w:r>
      <w:r w:rsidRPr="00CB39C6">
        <w:rPr>
          <w:rStyle w:val="StyleUnderline"/>
        </w:rPr>
        <w:t xml:space="preserve"> in an atmosphere of uncertainty</w:t>
      </w:r>
      <w:r w:rsidRPr="00CB39C6">
        <w:rPr>
          <w:sz w:val="16"/>
        </w:rPr>
        <w:t xml:space="preserve"> and half-knowing. At </w:t>
      </w:r>
      <w:proofErr w:type="spellStart"/>
      <w:r w:rsidRPr="00CB39C6">
        <w:rPr>
          <w:sz w:val="16"/>
        </w:rPr>
        <w:t>Oceti</w:t>
      </w:r>
      <w:proofErr w:type="spellEnd"/>
      <w:r w:rsidRPr="00CB39C6">
        <w:rPr>
          <w:sz w:val="16"/>
        </w:rPr>
        <w:t xml:space="preserve"> Sakowin, too, we experienced various suspensions: of time, bodies, affects. </w:t>
      </w:r>
      <w:r w:rsidRPr="00CB39C6">
        <w:rPr>
          <w:rStyle w:val="StyleUnderline"/>
          <w:highlight w:val="yellow"/>
        </w:rPr>
        <w:t>Anticipation of state violence became a rhythm</w:t>
      </w:r>
      <w:r w:rsidRPr="00CB39C6">
        <w:rPr>
          <w:rStyle w:val="StyleUnderline"/>
        </w:rPr>
        <w:t xml:space="preserve">, with constant low-flying helicopters, floodlights, and a large </w:t>
      </w:r>
      <w:r w:rsidRPr="00CB39C6">
        <w:rPr>
          <w:rStyle w:val="Emphasis"/>
        </w:rPr>
        <w:t xml:space="preserve">militarized police presence </w:t>
      </w:r>
      <w:r w:rsidRPr="00CB39C6">
        <w:rPr>
          <w:rStyle w:val="Emphasis"/>
          <w:highlight w:val="yellow"/>
        </w:rPr>
        <w:t>creating a tension that settled deep into muscles.</w:t>
      </w:r>
      <w:r w:rsidRPr="00CB39C6">
        <w:rPr>
          <w:sz w:val="16"/>
          <w:highlight w:val="yellow"/>
        </w:rPr>
        <w:t xml:space="preserve"> </w:t>
      </w:r>
      <w:r w:rsidRPr="00CB39C6">
        <w:rPr>
          <w:rStyle w:val="StyleUnderline"/>
        </w:rPr>
        <w:t xml:space="preserve">The forces of strangulation were viscerally felt </w:t>
      </w:r>
      <w:r w:rsidRPr="00CB39C6">
        <w:rPr>
          <w:sz w:val="16"/>
        </w:rPr>
        <w:t xml:space="preserve">at </w:t>
      </w:r>
      <w:proofErr w:type="spellStart"/>
      <w:r w:rsidRPr="00CB39C6">
        <w:rPr>
          <w:sz w:val="16"/>
        </w:rPr>
        <w:t>Oceti</w:t>
      </w:r>
      <w:proofErr w:type="spellEnd"/>
      <w:r w:rsidRPr="00CB39C6">
        <w:rPr>
          <w:sz w:val="16"/>
        </w:rPr>
        <w:t xml:space="preserve"> Sakowin camp as water protectors faced</w:t>
      </w:r>
    </w:p>
    <w:p w14:paraId="374811BE" w14:textId="77777777" w:rsidR="008A74DD" w:rsidRPr="00CB39C6" w:rsidRDefault="008A74DD" w:rsidP="008A74DD">
      <w:pPr>
        <w:spacing w:line="240" w:lineRule="auto"/>
        <w:ind w:left="720"/>
        <w:contextualSpacing/>
        <w:rPr>
          <w:sz w:val="16"/>
        </w:rPr>
      </w:pPr>
      <w:r w:rsidRPr="00CB39C6">
        <w:rPr>
          <w:rStyle w:val="StyleUnderline"/>
        </w:rPr>
        <w:t>attack dogs, handcuff</w:t>
      </w:r>
      <w:r w:rsidRPr="00CB39C6">
        <w:rPr>
          <w:sz w:val="16"/>
        </w:rPr>
        <w:t xml:space="preserve">s, flex cuffs, stress positions, </w:t>
      </w:r>
      <w:r w:rsidRPr="00CB39C6">
        <w:rPr>
          <w:rStyle w:val="StyleUnderline"/>
        </w:rPr>
        <w:t>water cannons, fists, feet, assault rifles,</w:t>
      </w:r>
      <w:r w:rsidRPr="00CB39C6">
        <w:rPr>
          <w:sz w:val="16"/>
        </w:rPr>
        <w:t xml:space="preserve"> arrest warrants, rural county jails</w:t>
      </w:r>
      <w:r w:rsidRPr="00CB39C6">
        <w:rPr>
          <w:rStyle w:val="StyleUnderline"/>
        </w:rPr>
        <w:t xml:space="preserve">, felonies, </w:t>
      </w:r>
      <w:r w:rsidRPr="00CB39C6">
        <w:rPr>
          <w:sz w:val="16"/>
        </w:rPr>
        <w:t xml:space="preserve">misdemeanors, private property, body armor, </w:t>
      </w:r>
      <w:r w:rsidRPr="00CB39C6">
        <w:rPr>
          <w:rStyle w:val="StyleUnderline"/>
        </w:rPr>
        <w:t>drones, private security, tear gas, mace,</w:t>
      </w:r>
      <w:r w:rsidRPr="00CB39C6">
        <w:rPr>
          <w:sz w:val="16"/>
        </w:rPr>
        <w:t xml:space="preserve"> armored Humvees, the intentional </w:t>
      </w:r>
      <w:r w:rsidRPr="00CB39C6">
        <w:rPr>
          <w:rStyle w:val="StyleUnderline"/>
        </w:rPr>
        <w:t>defilement of gravesites,</w:t>
      </w:r>
      <w:r w:rsidRPr="00CB39C6">
        <w:rPr>
          <w:sz w:val="16"/>
        </w:rPr>
        <w:t xml:space="preserve"> the North Dakota National Guard, the North Dakota State Patrol, Border Patrol </w:t>
      </w:r>
      <w:r w:rsidRPr="00CB39C6">
        <w:rPr>
          <w:rStyle w:val="StyleUnderline"/>
        </w:rPr>
        <w:t>riot shields</w:t>
      </w:r>
      <w:r w:rsidRPr="00CB39C6">
        <w:rPr>
          <w:sz w:val="16"/>
        </w:rPr>
        <w:t xml:space="preserve">, </w:t>
      </w:r>
      <w:proofErr w:type="spellStart"/>
      <w:r w:rsidRPr="00CB39C6">
        <w:rPr>
          <w:sz w:val="16"/>
        </w:rPr>
        <w:t>billy</w:t>
      </w:r>
      <w:proofErr w:type="spellEnd"/>
      <w:r w:rsidRPr="00CB39C6">
        <w:rPr>
          <w:sz w:val="16"/>
        </w:rPr>
        <w:t xml:space="preserve"> clubs, concrete barricades, airplanes, Blackhawk helicopters, Caterpillar earthmovers, and media censorship and harassment. (Estes 2017)</w:t>
      </w:r>
    </w:p>
    <w:p w14:paraId="62DD82EF" w14:textId="77777777" w:rsidR="008A74DD" w:rsidRPr="00CB39C6" w:rsidRDefault="008A74DD" w:rsidP="008A74DD">
      <w:pPr>
        <w:spacing w:line="240" w:lineRule="auto"/>
        <w:contextualSpacing/>
        <w:rPr>
          <w:rStyle w:val="StyleUnderline"/>
        </w:rPr>
      </w:pPr>
      <w:r w:rsidRPr="00CB39C6">
        <w:rPr>
          <w:rStyle w:val="StyleUnderline"/>
          <w:highlight w:val="yellow"/>
        </w:rPr>
        <w:t xml:space="preserve">Alongside the </w:t>
      </w:r>
      <w:r w:rsidRPr="00CB39C6">
        <w:rPr>
          <w:rStyle w:val="Emphasis"/>
          <w:highlight w:val="yellow"/>
        </w:rPr>
        <w:t>asphyxiation of “indigenous governmental forms</w:t>
      </w:r>
      <w:r w:rsidRPr="00CB39C6">
        <w:rPr>
          <w:rStyle w:val="StyleUnderline"/>
        </w:rPr>
        <w:t>, philosophical practices, and gender roles”</w:t>
      </w:r>
      <w:r w:rsidRPr="00CB39C6">
        <w:rPr>
          <w:sz w:val="16"/>
        </w:rPr>
        <w:t xml:space="preserve"> (Simpson 2014, 155), I would argue that </w:t>
      </w:r>
      <w:r w:rsidRPr="00CB39C6">
        <w:rPr>
          <w:rStyle w:val="Emphasis"/>
          <w:highlight w:val="yellow"/>
        </w:rPr>
        <w:t>colonial governmentality necessarily strangulates other forms of relationality and coalition building.</w:t>
      </w:r>
      <w:r w:rsidRPr="00CB39C6">
        <w:rPr>
          <w:sz w:val="16"/>
        </w:rPr>
        <w:t xml:space="preserve"> </w:t>
      </w:r>
      <w:r w:rsidRPr="00CB39C6">
        <w:rPr>
          <w:rStyle w:val="StyleUnderline"/>
        </w:rPr>
        <w:t xml:space="preserve">Key valences </w:t>
      </w:r>
      <w:r w:rsidRPr="00CB39C6">
        <w:rPr>
          <w:sz w:val="16"/>
        </w:rPr>
        <w:t xml:space="preserve">of this relational </w:t>
      </w:r>
      <w:r w:rsidRPr="00CB39C6">
        <w:rPr>
          <w:rStyle w:val="StyleUnderline"/>
        </w:rPr>
        <w:t>severing are toxic strangulatio</w:t>
      </w:r>
      <w:r w:rsidRPr="00CB39C6">
        <w:rPr>
          <w:sz w:val="16"/>
        </w:rPr>
        <w:t>ns—social and chemical—</w:t>
      </w:r>
      <w:r w:rsidRPr="00CB39C6">
        <w:rPr>
          <w:rStyle w:val="StyleUnderline"/>
        </w:rPr>
        <w:t>that indigenous nations and other marginalized communities endure</w:t>
      </w:r>
      <w:r w:rsidRPr="00CB39C6">
        <w:rPr>
          <w:sz w:val="16"/>
        </w:rPr>
        <w:t xml:space="preserve"> (Murphy 2017). These materials are difficult to trace, require multiple forms of expertise to negotiate, and </w:t>
      </w:r>
      <w:r w:rsidRPr="00CB39C6">
        <w:rPr>
          <w:rStyle w:val="StyleUnderline"/>
        </w:rPr>
        <w:t>we have been trained to not see them.</w:t>
      </w:r>
    </w:p>
    <w:p w14:paraId="66F4EDA7" w14:textId="77777777" w:rsidR="008A74DD" w:rsidRPr="00CB39C6" w:rsidRDefault="008A74DD" w:rsidP="008A74DD">
      <w:pPr>
        <w:spacing w:line="240" w:lineRule="auto"/>
        <w:contextualSpacing/>
        <w:rPr>
          <w:rStyle w:val="StyleUnderline"/>
        </w:rPr>
      </w:pPr>
      <w:r w:rsidRPr="00CB39C6">
        <w:rPr>
          <w:sz w:val="16"/>
        </w:rPr>
        <w:t xml:space="preserve">For Timothy Choy and Jerry Zee (2015), suspension is a method for orientation in an atmospheric problem-space. A life in suspension generates multiple openings and entryways into structural </w:t>
      </w:r>
      <w:proofErr w:type="gramStart"/>
      <w:r w:rsidRPr="00CB39C6">
        <w:rPr>
          <w:sz w:val="16"/>
        </w:rPr>
        <w:t>conditions, and</w:t>
      </w:r>
      <w:proofErr w:type="gramEnd"/>
      <w:r w:rsidRPr="00CB39C6">
        <w:rPr>
          <w:sz w:val="16"/>
        </w:rPr>
        <w:t xml:space="preserve"> allows for the challenging of our assumptions and disbeliefs: our common </w:t>
      </w:r>
      <w:r w:rsidRPr="00CB39C6">
        <w:rPr>
          <w:sz w:val="16"/>
        </w:rPr>
        <w:lastRenderedPageBreak/>
        <w:t>sense</w:t>
      </w:r>
      <w:r w:rsidRPr="00CB39C6">
        <w:rPr>
          <w:rStyle w:val="StyleUnderline"/>
        </w:rPr>
        <w:t>. In a colonial settler state this questioning must come with an awareness of the pervasiveness of settlement in shaping ordinary life. Such a phase shift from existing forms of settler common sense brings out displacements with different qualities: what can you willfully unsettle in relation with others?</w:t>
      </w:r>
    </w:p>
    <w:p w14:paraId="5D4E0FE9" w14:textId="77777777" w:rsidR="008A74DD" w:rsidRPr="00CB39C6" w:rsidRDefault="008A74DD" w:rsidP="008A74DD">
      <w:pPr>
        <w:spacing w:line="240" w:lineRule="auto"/>
        <w:contextualSpacing/>
        <w:rPr>
          <w:sz w:val="16"/>
        </w:rPr>
      </w:pPr>
      <w:r w:rsidRPr="00CB39C6">
        <w:rPr>
          <w:rStyle w:val="StyleUnderline"/>
        </w:rPr>
        <w:t>Those in suspension arc toward one another—becoming-open in an atmosphere of violence. Porosity</w:t>
      </w:r>
      <w:r w:rsidRPr="00CB39C6">
        <w:rPr>
          <w:sz w:val="16"/>
        </w:rPr>
        <w:t xml:space="preserve"> thus </w:t>
      </w:r>
      <w:r w:rsidRPr="00CB39C6">
        <w:rPr>
          <w:rStyle w:val="StyleUnderline"/>
        </w:rPr>
        <w:t>becomes a site of potential, exposure, and entanglement</w:t>
      </w:r>
      <w:r w:rsidRPr="00CB39C6">
        <w:rPr>
          <w:sz w:val="16"/>
        </w:rPr>
        <w:t xml:space="preserve"> all at once, questioning the stability of our worlds, human and nonhuman. </w:t>
      </w:r>
      <w:r w:rsidRPr="00CB39C6">
        <w:rPr>
          <w:rStyle w:val="StyleUnderline"/>
          <w:highlight w:val="yellow"/>
        </w:rPr>
        <w:t>In a porous relationality</w:t>
      </w:r>
      <w:r w:rsidRPr="00CB39C6">
        <w:rPr>
          <w:rStyle w:val="StyleUnderline"/>
        </w:rPr>
        <w:t xml:space="preserve">—attuning to how others (cannot) breathe, </w:t>
      </w:r>
      <w:r w:rsidRPr="00CB39C6">
        <w:rPr>
          <w:rStyle w:val="StyleUnderline"/>
          <w:highlight w:val="yellow"/>
        </w:rPr>
        <w:t xml:space="preserve">our haptics are </w:t>
      </w:r>
      <w:proofErr w:type="gramStart"/>
      <w:r w:rsidRPr="00CB39C6">
        <w:rPr>
          <w:rStyle w:val="StyleUnderline"/>
          <w:highlight w:val="yellow"/>
        </w:rPr>
        <w:t>enhanced</w:t>
      </w:r>
      <w:proofErr w:type="gramEnd"/>
      <w:r w:rsidRPr="00CB39C6">
        <w:rPr>
          <w:rStyle w:val="StyleUnderline"/>
          <w:highlight w:val="yellow"/>
        </w:rPr>
        <w:t xml:space="preserve"> and we develop capacities to feel one another otherwise.</w:t>
      </w:r>
      <w:r w:rsidRPr="00CB39C6">
        <w:rPr>
          <w:sz w:val="16"/>
        </w:rPr>
        <w:t xml:space="preserve"> Choy (2011) reminds us of the Latin root of conspire, as a breathing together, declaring: “Breathers of the world, conspire!” </w:t>
      </w:r>
      <w:r w:rsidRPr="00CB39C6">
        <w:rPr>
          <w:rStyle w:val="StyleUnderline"/>
        </w:rPr>
        <w:t>We need to conspire to strategize logics of agitation, which displace and unsettle.</w:t>
      </w:r>
      <w:r w:rsidRPr="00CB39C6">
        <w:rPr>
          <w:sz w:val="16"/>
        </w:rPr>
        <w:t xml:space="preserve"> Doing so calls us not to ignore difference, but </w:t>
      </w:r>
      <w:r w:rsidRPr="00CB39C6">
        <w:rPr>
          <w:rStyle w:val="StyleUnderline"/>
        </w:rPr>
        <w:t>to create alter-relations with one another.</w:t>
      </w:r>
      <w:r w:rsidRPr="00CB39C6">
        <w:rPr>
          <w:sz w:val="16"/>
        </w:rPr>
        <w:t xml:space="preserve"> As Choy underscores elsewhere, </w:t>
      </w:r>
      <w:r w:rsidRPr="00CB39C6">
        <w:rPr>
          <w:rStyle w:val="StyleUnderline"/>
        </w:rPr>
        <w:t>“breathing together rarely means breathing the same.”</w:t>
      </w:r>
    </w:p>
    <w:p w14:paraId="16C53B3C" w14:textId="77777777" w:rsidR="008A74DD" w:rsidRPr="00CB39C6" w:rsidRDefault="008A74DD" w:rsidP="008A74DD">
      <w:pPr>
        <w:spacing w:line="240" w:lineRule="auto"/>
        <w:contextualSpacing/>
        <w:rPr>
          <w:rStyle w:val="StyleUnderline"/>
        </w:rPr>
      </w:pPr>
      <w:r w:rsidRPr="00CB39C6">
        <w:rPr>
          <w:rStyle w:val="StyleUnderline"/>
          <w:highlight w:val="yellow"/>
        </w:rPr>
        <w:t>What would it take for individuals to reconceptualize the embeddedness in which we all already are with and have the potential to be for</w:t>
      </w:r>
      <w:r w:rsidRPr="00CB39C6">
        <w:rPr>
          <w:rStyle w:val="StyleUnderline"/>
        </w:rPr>
        <w:t>—to stage the grounds for a collective reimagining</w:t>
      </w:r>
      <w:r w:rsidRPr="00CB39C6">
        <w:rPr>
          <w:sz w:val="16"/>
        </w:rPr>
        <w:t xml:space="preserve">, a conspiration, an atmospheric otherwise? Or, </w:t>
      </w:r>
      <w:r w:rsidRPr="00CB39C6">
        <w:rPr>
          <w:rStyle w:val="StyleUnderline"/>
        </w:rPr>
        <w:t xml:space="preserve">what </w:t>
      </w:r>
      <w:r w:rsidRPr="00CB39C6">
        <w:rPr>
          <w:sz w:val="16"/>
        </w:rPr>
        <w:t xml:space="preserve">Stefano </w:t>
      </w:r>
      <w:r w:rsidRPr="00CB39C6">
        <w:rPr>
          <w:rStyle w:val="StyleUnderline"/>
        </w:rPr>
        <w:t>Harney and</w:t>
      </w:r>
      <w:r w:rsidRPr="00CB39C6">
        <w:rPr>
          <w:sz w:val="16"/>
        </w:rPr>
        <w:t xml:space="preserve"> Fred </w:t>
      </w:r>
      <w:r w:rsidRPr="00CB39C6">
        <w:rPr>
          <w:rStyle w:val="StyleUnderline"/>
        </w:rPr>
        <w:t>Moten’s</w:t>
      </w:r>
      <w:r w:rsidRPr="00CB39C6">
        <w:rPr>
          <w:sz w:val="16"/>
        </w:rPr>
        <w:t xml:space="preserve"> (2013, 11) </w:t>
      </w:r>
      <w:r w:rsidRPr="00CB39C6">
        <w:rPr>
          <w:rStyle w:val="StyleUnderline"/>
        </w:rPr>
        <w:t>terms, “</w:t>
      </w:r>
      <w:r w:rsidRPr="00CB39C6">
        <w:rPr>
          <w:rStyle w:val="StyleUnderline"/>
          <w:highlight w:val="yellow"/>
        </w:rPr>
        <w:t xml:space="preserve">a mode of thinking with others </w:t>
      </w:r>
      <w:r w:rsidRPr="00CB39C6">
        <w:rPr>
          <w:rStyle w:val="Emphasis"/>
          <w:highlight w:val="yellow"/>
        </w:rPr>
        <w:t>separate from the thinking that the institution requires of you”?</w:t>
      </w:r>
      <w:r w:rsidRPr="00CB39C6">
        <w:rPr>
          <w:sz w:val="16"/>
        </w:rPr>
        <w:t xml:space="preserve"> While EMAC enabled massive police-state coalitions that most likely will continue, so too did massive #</w:t>
      </w:r>
      <w:proofErr w:type="spellStart"/>
      <w:r w:rsidRPr="00CB39C6">
        <w:rPr>
          <w:sz w:val="16"/>
        </w:rPr>
        <w:t>NoDAPL</w:t>
      </w:r>
      <w:proofErr w:type="spellEnd"/>
      <w:r w:rsidRPr="00CB39C6">
        <w:rPr>
          <w:sz w:val="16"/>
        </w:rPr>
        <w:t xml:space="preserve"> coalitions coalesce. Christina Sharpe (2016, 106) argues that </w:t>
      </w:r>
      <w:r w:rsidRPr="00CB39C6">
        <w:rPr>
          <w:rStyle w:val="StyleUnderline"/>
          <w:highlight w:val="yellow"/>
        </w:rPr>
        <w:t>“the weather necessitates changeability and improvisation</w:t>
      </w:r>
      <w:r w:rsidRPr="00CB39C6">
        <w:rPr>
          <w:rStyle w:val="StyleUnderline"/>
        </w:rPr>
        <w:t xml:space="preserve"> . . . it produces new ecologies.” To this end</w:t>
      </w:r>
      <w:r w:rsidRPr="00CB39C6">
        <w:rPr>
          <w:sz w:val="16"/>
        </w:rPr>
        <w:t xml:space="preserve">, on September 2, 2016, </w:t>
      </w:r>
      <w:r w:rsidRPr="00CB39C6">
        <w:rPr>
          <w:rStyle w:val="StyleUnderline"/>
        </w:rPr>
        <w:t xml:space="preserve">Black Lives Matter’s national chapter released a statement in solidarity with water protectors at Standing Rock, avowing: “We are clear that there is no Black liberation without Indigenous sovereignty.” </w:t>
      </w:r>
      <w:r w:rsidRPr="00CB39C6">
        <w:rPr>
          <w:rStyle w:val="StyleUnderline"/>
          <w:highlight w:val="yellow"/>
        </w:rPr>
        <w:t>New ecologies are forming for liberation in a settler atmosphere.</w:t>
      </w:r>
    </w:p>
    <w:p w14:paraId="277E1B41" w14:textId="77777777" w:rsidR="008A74DD" w:rsidRPr="00356E1F" w:rsidRDefault="008A74DD" w:rsidP="008A74DD">
      <w:pPr>
        <w:rPr>
          <w:u w:val="single"/>
        </w:rPr>
      </w:pPr>
      <w:r w:rsidRPr="00CB39C6">
        <w:rPr>
          <w:rStyle w:val="StyleUnderline"/>
        </w:rPr>
        <w:t>To liberate</w:t>
      </w:r>
      <w:r w:rsidRPr="00CB39C6">
        <w:rPr>
          <w:sz w:val="16"/>
        </w:rPr>
        <w:t xml:space="preserve">, in chemistry, </w:t>
      </w:r>
      <w:r w:rsidRPr="00CB39C6">
        <w:rPr>
          <w:rStyle w:val="StyleUnderline"/>
        </w:rPr>
        <w:t xml:space="preserve">is to release a gas or energy as a result of a reaction, or else to release from combination. </w:t>
      </w:r>
      <w:r w:rsidRPr="00CB39C6">
        <w:rPr>
          <w:rStyle w:val="StyleUnderline"/>
          <w:highlight w:val="yellow"/>
        </w:rPr>
        <w:t>Our liberations are entangled—they are not pipe dreams and never were.</w:t>
      </w:r>
    </w:p>
    <w:p w14:paraId="2BE857C5" w14:textId="77777777" w:rsidR="008A74DD" w:rsidRPr="00F601E6" w:rsidRDefault="008A74DD" w:rsidP="008A74DD"/>
    <w:p w14:paraId="0FF2EFE0" w14:textId="77777777" w:rsidR="008A74DD" w:rsidRPr="008A74DD" w:rsidRDefault="008A74DD" w:rsidP="008A74DD"/>
    <w:p w14:paraId="25119FF9" w14:textId="53880952" w:rsidR="006A56A8" w:rsidRDefault="006A56A8" w:rsidP="0029212E">
      <w:pPr>
        <w:pStyle w:val="Heading3"/>
      </w:pPr>
      <w:r>
        <w:lastRenderedPageBreak/>
        <w:t xml:space="preserve">Settler </w:t>
      </w:r>
      <w:proofErr w:type="spellStart"/>
      <w:r>
        <w:t>Counterimperalism</w:t>
      </w:r>
      <w:proofErr w:type="spellEnd"/>
      <w:r>
        <w:t xml:space="preserve"> – 2AC </w:t>
      </w:r>
    </w:p>
    <w:p w14:paraId="08D06EA5" w14:textId="3F31710E" w:rsidR="006A56A8" w:rsidRDefault="006A56A8" w:rsidP="006A56A8"/>
    <w:p w14:paraId="13E5E2FD" w14:textId="3C506981" w:rsidR="006A56A8" w:rsidRPr="000E7B1A" w:rsidRDefault="006A56A8" w:rsidP="006A56A8">
      <w:pPr>
        <w:pStyle w:val="Heading4"/>
      </w:pPr>
      <w:bookmarkStart w:id="12" w:name="_Hlk44438697"/>
      <w:r>
        <w:t xml:space="preserve">Their model’s call for settler counter-imperialism can never drive </w:t>
      </w:r>
      <w:r w:rsidRPr="00EB57B1">
        <w:rPr>
          <w:u w:val="single"/>
        </w:rPr>
        <w:t>structural</w:t>
      </w:r>
      <w:r>
        <w:rPr>
          <w:u w:val="single"/>
        </w:rPr>
        <w:t xml:space="preserve"> </w:t>
      </w:r>
      <w:r w:rsidRPr="00EB57B1">
        <w:rPr>
          <w:u w:val="single"/>
        </w:rPr>
        <w:t>alter</w:t>
      </w:r>
      <w:r>
        <w:rPr>
          <w:u w:val="single"/>
        </w:rPr>
        <w:t xml:space="preserve">ations </w:t>
      </w:r>
      <w:r>
        <w:t xml:space="preserve">to the colonial </w:t>
      </w:r>
      <w:r w:rsidRPr="00EB57B1">
        <w:rPr>
          <w:u w:val="single"/>
        </w:rPr>
        <w:t>relationship</w:t>
      </w:r>
      <w:r>
        <w:t xml:space="preserve"> between settlers and indigenous populations. </w:t>
      </w:r>
    </w:p>
    <w:p w14:paraId="7541C997" w14:textId="099FB4FD" w:rsidR="006A56A8" w:rsidRDefault="006A56A8" w:rsidP="006A56A8">
      <w:r w:rsidRPr="0099067A">
        <w:rPr>
          <w:b/>
          <w:bCs/>
          <w:sz w:val="26"/>
          <w:szCs w:val="26"/>
        </w:rPr>
        <w:t>Day 16</w:t>
      </w:r>
      <w:r>
        <w:t xml:space="preserve"> (</w:t>
      </w:r>
      <w:proofErr w:type="spellStart"/>
      <w:r>
        <w:t>Ikyo</w:t>
      </w:r>
      <w:proofErr w:type="spellEnd"/>
      <w:r>
        <w:t xml:space="preserve">, Professor of English at Mount Holyoke College, “Being or Nothingness: Indigeneity, </w:t>
      </w:r>
      <w:proofErr w:type="spellStart"/>
      <w:r>
        <w:t>AntiBlackness</w:t>
      </w:r>
      <w:proofErr w:type="spellEnd"/>
      <w:r>
        <w:t xml:space="preserve"> and Settler Colonial Critique” </w:t>
      </w:r>
      <w:proofErr w:type="spellStart"/>
      <w:r>
        <w:t>pg</w:t>
      </w:r>
      <w:proofErr w:type="spellEnd"/>
      <w:r>
        <w:t xml:space="preserve"> 102-119) </w:t>
      </w:r>
      <w:r w:rsidR="004E6FC7">
        <w:t>–KLab2020-Kate</w:t>
      </w:r>
    </w:p>
    <w:p w14:paraId="77DFA335" w14:textId="77777777" w:rsidR="006A56A8" w:rsidRPr="00025AA3" w:rsidRDefault="006A56A8" w:rsidP="006A56A8">
      <w:pPr>
        <w:rPr>
          <w:sz w:val="16"/>
        </w:rPr>
      </w:pPr>
      <w:r w:rsidRPr="00025AA3">
        <w:rPr>
          <w:sz w:val="16"/>
        </w:rPr>
        <w:t>Before I proceed, I want to acknowledge that</w:t>
      </w:r>
      <w:r w:rsidRPr="00052340">
        <w:rPr>
          <w:u w:val="single"/>
        </w:rPr>
        <w:t xml:space="preserve"> the intersection of Indigeneity and antiblackness in the continental United States presents a unique set of issues</w:t>
      </w:r>
      <w:r w:rsidRPr="00025AA3">
        <w:rPr>
          <w:sz w:val="16"/>
        </w:rPr>
        <w:t xml:space="preserve">, </w:t>
      </w:r>
      <w:r w:rsidRPr="00052340">
        <w:rPr>
          <w:u w:val="single"/>
        </w:rPr>
        <w:t>insofar as Occupied Palestine and Hawai‘i have emerged as equally if not more prominent than the continental United States as sites for theorizing the eliminatory logics of settler colonialism</w:t>
      </w:r>
      <w:r w:rsidRPr="00025AA3">
        <w:rPr>
          <w:sz w:val="16"/>
        </w:rPr>
        <w:t xml:space="preserve">.5 Part of this centrifugal dynamic may be attributed to the fact that </w:t>
      </w:r>
      <w:r w:rsidRPr="00E83C5A">
        <w:rPr>
          <w:u w:val="single"/>
        </w:rPr>
        <w:t>unlike other white settler colonies like Canada, where colonial dispossession is the paradigmatic signifier of white settler supremacy</w:t>
      </w:r>
      <w:r w:rsidRPr="00E83C5A">
        <w:rPr>
          <w:b/>
          <w:bCs/>
          <w:u w:val="single"/>
        </w:rPr>
        <w:t>, in the</w:t>
      </w:r>
      <w:r w:rsidRPr="00E83C5A">
        <w:rPr>
          <w:u w:val="single"/>
        </w:rPr>
        <w:t xml:space="preserve"> continental </w:t>
      </w:r>
      <w:r w:rsidRPr="00E83C5A">
        <w:rPr>
          <w:b/>
          <w:bCs/>
          <w:u w:val="single"/>
        </w:rPr>
        <w:t>United States it has been the legacy of slavery and antiblack racism</w:t>
      </w:r>
      <w:r w:rsidRPr="00E83C5A">
        <w:rPr>
          <w:u w:val="single"/>
        </w:rPr>
        <w:t>.</w:t>
      </w:r>
      <w:r w:rsidRPr="00025AA3">
        <w:rPr>
          <w:sz w:val="16"/>
        </w:rPr>
        <w:t xml:space="preserve"> This is certainly not to say that the ongoing dispossession of Indigenous peoples in the United States goes completely unacknowledged but rather to appreciate the fact that alongside </w:t>
      </w:r>
      <w:r w:rsidRPr="00025AA3">
        <w:rPr>
          <w:u w:val="single"/>
        </w:rPr>
        <w:t>recent Indigenous sovereignty movements</w:t>
      </w:r>
      <w:r w:rsidRPr="00025AA3">
        <w:rPr>
          <w:sz w:val="16"/>
        </w:rPr>
        <w:t xml:space="preserve"> such as </w:t>
      </w:r>
      <w:r w:rsidRPr="00025AA3">
        <w:rPr>
          <w:u w:val="single"/>
        </w:rPr>
        <w:t>Idle No More in Canada or the BDS movement in Occupied Palestine, it has been Ferguson in the United States.</w:t>
      </w:r>
      <w:r w:rsidRPr="00025AA3">
        <w:rPr>
          <w:sz w:val="16"/>
        </w:rPr>
        <w:t xml:space="preserve"> Thus, </w:t>
      </w:r>
      <w:r w:rsidRPr="00052340">
        <w:rPr>
          <w:u w:val="single"/>
        </w:rPr>
        <w:t>the centrifugal or long-distance lens that I associate with settler colonial American studies is clearly a reflection of the continued tensions around theorizing the intersection of race and Indigeneity</w:t>
      </w:r>
      <w:r w:rsidRPr="00025AA3">
        <w:rPr>
          <w:sz w:val="16"/>
        </w:rPr>
        <w:t xml:space="preserve">. Together with what </w:t>
      </w:r>
      <w:proofErr w:type="spellStart"/>
      <w:r w:rsidRPr="00025AA3">
        <w:rPr>
          <w:sz w:val="16"/>
        </w:rPr>
        <w:t>Saidiya</w:t>
      </w:r>
      <w:proofErr w:type="spellEnd"/>
      <w:r w:rsidRPr="00025AA3">
        <w:rPr>
          <w:sz w:val="16"/>
        </w:rPr>
        <w:t xml:space="preserve"> Hartman calls the “afterlife of slavery</w:t>
      </w:r>
      <w:r w:rsidRPr="00052340">
        <w:rPr>
          <w:u w:val="single"/>
        </w:rPr>
        <w:t>,” the logic of antiblackness complicates a settler colonial binary framed around a central Indigenous/settler opposition</w:t>
      </w:r>
      <w:r w:rsidRPr="00025AA3">
        <w:rPr>
          <w:sz w:val="16"/>
        </w:rPr>
        <w:t>.6 Understandably</w:t>
      </w:r>
      <w:r w:rsidRPr="00052340">
        <w:rPr>
          <w:u w:val="single"/>
        </w:rPr>
        <w:t>, there is conceptual difficulty in folding the experience of racial capture and enslavement into the subject position of the “settler.</w:t>
      </w:r>
      <w:r w:rsidRPr="00025AA3">
        <w:rPr>
          <w:sz w:val="16"/>
        </w:rPr>
        <w:t>” But if we move outside the continental United States, questions raised by such binaries dissipate in the face of the starkest and most brutal binary colonial formations. Occupied Palestine, a comparatively recent site of settler colonialism, is such a place, powerfully magnifying the struggle between settler and Indigenous populations in ways that recall the frontier violence of nineteenth-century America</w:t>
      </w:r>
      <w:r w:rsidRPr="00B746DE">
        <w:rPr>
          <w:u w:val="single"/>
        </w:rPr>
        <w:t>. The illegal occupation, siege of Gaza, and ongoing construction of residential settlements on the West Bank is an uncanny corollary to the lead up to the 1830 Indian Removal Act, which relocated tens of thousands of peoples</w:t>
      </w:r>
      <w:r w:rsidRPr="00025AA3">
        <w:rPr>
          <w:sz w:val="16"/>
        </w:rPr>
        <w:t xml:space="preserve"> from the Southeastern </w:t>
      </w:r>
      <w:proofErr w:type="gramStart"/>
      <w:r w:rsidRPr="00025AA3">
        <w:rPr>
          <w:sz w:val="16"/>
        </w:rPr>
        <w:t xml:space="preserve">Nations  </w:t>
      </w:r>
      <w:r w:rsidRPr="00B746DE">
        <w:rPr>
          <w:u w:val="single"/>
        </w:rPr>
        <w:t>east</w:t>
      </w:r>
      <w:proofErr w:type="gramEnd"/>
      <w:r w:rsidRPr="00B746DE">
        <w:rPr>
          <w:u w:val="single"/>
        </w:rPr>
        <w:t xml:space="preserve">  of the Mississippi River</w:t>
      </w:r>
      <w:r w:rsidRPr="00025AA3">
        <w:rPr>
          <w:sz w:val="16"/>
        </w:rPr>
        <w:t>. From this view</w:t>
      </w:r>
      <w:r w:rsidRPr="00052340">
        <w:rPr>
          <w:u w:val="single"/>
        </w:rPr>
        <w:t>, the glaring binarism of Occupied Palestine offers a window onto U.S. history</w:t>
      </w:r>
      <w:r w:rsidRPr="00025AA3">
        <w:rPr>
          <w:sz w:val="16"/>
        </w:rPr>
        <w:t xml:space="preserve">. But it is for the same reason that Bill V. Mullen’s description of </w:t>
      </w:r>
      <w:r w:rsidRPr="00B746DE">
        <w:rPr>
          <w:u w:val="single"/>
        </w:rPr>
        <w:t xml:space="preserve">Occupied Palestine </w:t>
      </w:r>
      <w:r w:rsidRPr="00025AA3">
        <w:rPr>
          <w:sz w:val="16"/>
        </w:rPr>
        <w:t>as “the most dialectical place on Earth</w:t>
      </w:r>
      <w:r w:rsidRPr="00B746DE">
        <w:rPr>
          <w:u w:val="single"/>
        </w:rPr>
        <w:t>” is unable to capture the racial heterogeneity of the continental United States in the present tense</w:t>
      </w:r>
      <w:r w:rsidRPr="00025AA3">
        <w:rPr>
          <w:sz w:val="16"/>
        </w:rPr>
        <w:t xml:space="preserve">.7 </w:t>
      </w:r>
      <w:r w:rsidRPr="00052340">
        <w:rPr>
          <w:u w:val="single"/>
        </w:rPr>
        <w:t xml:space="preserve">Further, in the case of Hawai‘i, another relatively recent site of settler colonialism, Asian Americans have replaced original white settlers and transformed and extended those eliminatory logics into a </w:t>
      </w:r>
      <w:r w:rsidRPr="00052340">
        <w:rPr>
          <w:b/>
          <w:bCs/>
          <w:u w:val="single"/>
        </w:rPr>
        <w:t>formation of Asian settler colonialism that is also reflective of the Indigenous/settler binary</w:t>
      </w:r>
      <w:r w:rsidRPr="00052340">
        <w:rPr>
          <w:u w:val="single"/>
        </w:rPr>
        <w:t>.</w:t>
      </w:r>
      <w:r w:rsidRPr="00025AA3">
        <w:rPr>
          <w:sz w:val="16"/>
        </w:rPr>
        <w:t xml:space="preserve">8 As Dean </w:t>
      </w:r>
      <w:proofErr w:type="spellStart"/>
      <w:r w:rsidRPr="00025AA3">
        <w:rPr>
          <w:sz w:val="16"/>
        </w:rPr>
        <w:t>Saranillio</w:t>
      </w:r>
      <w:proofErr w:type="spellEnd"/>
      <w:r w:rsidRPr="00025AA3">
        <w:rPr>
          <w:sz w:val="16"/>
        </w:rPr>
        <w:t xml:space="preserve"> explains</w:t>
      </w:r>
      <w:r w:rsidRPr="00052340">
        <w:rPr>
          <w:u w:val="single"/>
        </w:rPr>
        <w:t xml:space="preserve">, “While migration in and of itself does not equate to colonialism, migration to a settler colonial space, where Native lands and resources are under political, ecological, and spiritual contestation, means the political agency of </w:t>
      </w:r>
      <w:r w:rsidRPr="00052340">
        <w:rPr>
          <w:b/>
          <w:bCs/>
          <w:u w:val="single"/>
        </w:rPr>
        <w:t>immigrant communities can bolster a colonial system initiated by White settlers.”</w:t>
      </w:r>
      <w:r w:rsidRPr="00025AA3">
        <w:rPr>
          <w:sz w:val="16"/>
        </w:rPr>
        <w:t xml:space="preserve">9 </w:t>
      </w:r>
      <w:r w:rsidRPr="00052340">
        <w:rPr>
          <w:u w:val="single"/>
        </w:rPr>
        <w:t>The lesson that Hawai‘i offers is one in which a formerly exploited migrant population has achieved structural dominance. Although white settlers exploited indentured Asian laborers in the 1890s as part of the process of dispossessing Native Hawaiians of their land, Asian American invocations of “local” identity and rejection of Native Hawaiian claims for sovereignty reproduce the logics of colonial dispossession</w:t>
      </w:r>
      <w:r w:rsidRPr="00025AA3">
        <w:rPr>
          <w:sz w:val="16"/>
        </w:rPr>
        <w:t xml:space="preserve">. Here Patrick Wolfe’s clarification that settler colonialism is a “structure not an event” is especially salient.10 In comparison to Canada or Australia, what I would describe as a certain attenuation in identifying the continental United States as a settler colony may also be attributed to an ideology of American exceptionalism and history of empire building, which are possibly the most exemplary expressions of settler colonialism. Indeed, </w:t>
      </w:r>
      <w:r w:rsidRPr="00052340">
        <w:rPr>
          <w:u w:val="single"/>
        </w:rPr>
        <w:t xml:space="preserve">what distinguishes the United States as a settler colony is the way it epitomizes a paradigm of endless invasion of both Indigenous and foreign lands.11 Unlike former franchise colonies, such as British India or the Dutch East Indies—regions where economic </w:t>
      </w:r>
      <w:r w:rsidRPr="00052340">
        <w:rPr>
          <w:u w:val="single"/>
        </w:rPr>
        <w:lastRenderedPageBreak/>
        <w:t>exploitation occurred without large-scale white settlement—settler colonies are also largely immune to decolonization because settlers don’t leave</w:t>
      </w:r>
      <w:r w:rsidRPr="00025AA3">
        <w:rPr>
          <w:sz w:val="16"/>
        </w:rPr>
        <w:t xml:space="preserve">. </w:t>
      </w:r>
      <w:r w:rsidRPr="00052340">
        <w:rPr>
          <w:b/>
          <w:bCs/>
          <w:u w:val="single"/>
        </w:rPr>
        <w:t>They are “breakaway” colonies insofar as they transfer the power of the metropolitan center to the periphery, subverting a normative logic of colonialism</w:t>
      </w:r>
      <w:r w:rsidRPr="00025AA3">
        <w:rPr>
          <w:sz w:val="16"/>
        </w:rPr>
        <w:t>.12 In establishing British settler colonies, it was specifically land acquisition that was the primary objective rather than the exploitation of Indigenous labor.13 Because white settlement was a primary goal in British North America, Australia, New Zealand, and South Africa, the process of detaching from British imperial rule—</w:t>
      </w:r>
      <w:r w:rsidRPr="00052340">
        <w:rPr>
          <w:b/>
          <w:bCs/>
          <w:u w:val="single"/>
        </w:rPr>
        <w:t xml:space="preserve">becoming </w:t>
      </w:r>
      <w:r w:rsidRPr="00B746DE">
        <w:rPr>
          <w:b/>
          <w:bCs/>
          <w:sz w:val="24"/>
          <w:szCs w:val="24"/>
          <w:u w:val="single"/>
        </w:rPr>
        <w:t xml:space="preserve">“postcolonial” </w:t>
      </w:r>
      <w:r w:rsidRPr="00052340">
        <w:rPr>
          <w:b/>
          <w:bCs/>
          <w:u w:val="single"/>
        </w:rPr>
        <w:t>as it were—</w:t>
      </w:r>
      <w:r w:rsidRPr="00B746DE">
        <w:rPr>
          <w:b/>
          <w:bCs/>
          <w:sz w:val="24"/>
          <w:szCs w:val="24"/>
          <w:u w:val="single"/>
        </w:rPr>
        <w:t>did not structurally alter the colonial relationship between settlers and Indigenous populations</w:t>
      </w:r>
      <w:r w:rsidRPr="00052340">
        <w:rPr>
          <w:b/>
          <w:bCs/>
          <w:u w:val="single"/>
        </w:rPr>
        <w:t>. In other words, there is no “post” to settler colonialism</w:t>
      </w:r>
      <w:r w:rsidRPr="00025AA3">
        <w:rPr>
          <w:sz w:val="16"/>
        </w:rPr>
        <w:t xml:space="preserve">. O Biermann and Reinhart </w:t>
      </w:r>
      <w:proofErr w:type="spellStart"/>
      <w:r w:rsidRPr="00025AA3">
        <w:rPr>
          <w:sz w:val="16"/>
        </w:rPr>
        <w:t>Kössler</w:t>
      </w:r>
      <w:proofErr w:type="spellEnd"/>
      <w:r w:rsidRPr="00025AA3">
        <w:rPr>
          <w:sz w:val="16"/>
        </w:rPr>
        <w:t xml:space="preserve"> reflect on </w:t>
      </w:r>
      <w:r w:rsidRPr="00B746DE">
        <w:rPr>
          <w:b/>
          <w:bCs/>
          <w:u w:val="single"/>
        </w:rPr>
        <w:t>the irony of revolutionary settler independence movements like those in the United States, “</w:t>
      </w:r>
      <w:r w:rsidRPr="00B746DE">
        <w:rPr>
          <w:b/>
          <w:bCs/>
          <w:sz w:val="28"/>
          <w:szCs w:val="28"/>
          <w:u w:val="single"/>
        </w:rPr>
        <w:t xml:space="preserve">settler </w:t>
      </w:r>
      <w:proofErr w:type="spellStart"/>
      <w:r w:rsidRPr="00B746DE">
        <w:rPr>
          <w:b/>
          <w:bCs/>
          <w:sz w:val="28"/>
          <w:szCs w:val="28"/>
          <w:u w:val="single"/>
        </w:rPr>
        <w:t>counterimperialism</w:t>
      </w:r>
      <w:proofErr w:type="spellEnd"/>
      <w:r w:rsidRPr="00B746DE">
        <w:rPr>
          <w:b/>
          <w:bCs/>
          <w:sz w:val="28"/>
          <w:szCs w:val="28"/>
          <w:u w:val="single"/>
        </w:rPr>
        <w:t xml:space="preserve"> </w:t>
      </w:r>
      <w:r w:rsidRPr="00B746DE">
        <w:rPr>
          <w:b/>
          <w:bCs/>
          <w:u w:val="single"/>
        </w:rPr>
        <w:t>cannot, in any sense, be considered of an emancipatory nature</w:t>
      </w:r>
      <w:r w:rsidRPr="00025AA3">
        <w:rPr>
          <w:sz w:val="16"/>
        </w:rPr>
        <w:t xml:space="preserve">, but rather as a defense </w:t>
      </w:r>
      <w:r w:rsidRPr="00B746DE">
        <w:rPr>
          <w:u w:val="single"/>
        </w:rPr>
        <w:t>for atavistic forms of exploitation which by this token take on a politically anachronistic stature as well</w:t>
      </w:r>
      <w:r w:rsidRPr="00025AA3">
        <w:rPr>
          <w:sz w:val="16"/>
        </w:rPr>
        <w:t xml:space="preserve">.”14 Therefore, </w:t>
      </w:r>
      <w:r w:rsidRPr="00B746DE">
        <w:rPr>
          <w:u w:val="single"/>
        </w:rPr>
        <w:t>in settler colonies, the diminishing role of an imperial metropole actually facilitated successive stages of Indigenous elimination that involved invasion, removal, relocation, reservation, termination, and assimilation.</w:t>
      </w:r>
      <w:r w:rsidRPr="00025AA3">
        <w:rPr>
          <w:sz w:val="16"/>
        </w:rPr>
        <w:t xml:space="preserve"> </w:t>
      </w:r>
      <w:r w:rsidRPr="00B746DE">
        <w:rPr>
          <w:u w:val="single"/>
        </w:rPr>
        <w:t>This renders a paradoxical situation</w:t>
      </w:r>
      <w:r w:rsidRPr="00025AA3">
        <w:rPr>
          <w:sz w:val="16"/>
        </w:rPr>
        <w:t xml:space="preserve"> </w:t>
      </w:r>
      <w:r w:rsidRPr="00B746DE">
        <w:rPr>
          <w:u w:val="single"/>
        </w:rPr>
        <w:t>where</w:t>
      </w:r>
      <w:r w:rsidRPr="00025AA3">
        <w:rPr>
          <w:sz w:val="16"/>
        </w:rPr>
        <w:t>, as Robert J. C. Young describes it, “</w:t>
      </w:r>
      <w:r w:rsidRPr="00B746DE">
        <w:rPr>
          <w:b/>
          <w:bCs/>
          <w:u w:val="single"/>
        </w:rPr>
        <w:t>the postcolonial operates simultaneously as the colonial</w:t>
      </w:r>
      <w:r w:rsidRPr="00025AA3">
        <w:rPr>
          <w:sz w:val="16"/>
        </w:rPr>
        <w:t>.”15</w:t>
      </w:r>
    </w:p>
    <w:bookmarkEnd w:id="12"/>
    <w:p w14:paraId="66CAFA01" w14:textId="77777777" w:rsidR="006A56A8" w:rsidRPr="006A56A8" w:rsidRDefault="006A56A8" w:rsidP="006A56A8"/>
    <w:p w14:paraId="45A5C351" w14:textId="77777777" w:rsidR="0029212E" w:rsidRDefault="0029212E" w:rsidP="0029212E"/>
    <w:p w14:paraId="2F3ECF03" w14:textId="77777777" w:rsidR="0029212E" w:rsidRDefault="0029212E" w:rsidP="0029212E"/>
    <w:p w14:paraId="22128EC1" w14:textId="79677EFE" w:rsidR="00037311" w:rsidRDefault="00037311" w:rsidP="00037311">
      <w:pPr>
        <w:pStyle w:val="Heading3"/>
      </w:pPr>
      <w:r>
        <w:lastRenderedPageBreak/>
        <w:t>AT: Clash</w:t>
      </w:r>
      <w:r w:rsidR="00297D4B">
        <w:t xml:space="preserve"> – </w:t>
      </w:r>
      <w:r w:rsidR="005A449B">
        <w:t xml:space="preserve">Rifkin 2AC </w:t>
      </w:r>
    </w:p>
    <w:p w14:paraId="3CFB33F1" w14:textId="77777777" w:rsidR="00037311" w:rsidRDefault="00037311" w:rsidP="00037311"/>
    <w:p w14:paraId="0C047660" w14:textId="17E48F82" w:rsidR="00037311" w:rsidRPr="00037311" w:rsidRDefault="00C22572" w:rsidP="00037311">
      <w:pPr>
        <w:pStyle w:val="Heading4"/>
      </w:pPr>
      <w:r>
        <w:t>T</w:t>
      </w:r>
      <w:r w:rsidR="00037311">
        <w:t xml:space="preserve">heir conception of clash as </w:t>
      </w:r>
      <w:proofErr w:type="spellStart"/>
      <w:r w:rsidR="00037311" w:rsidRPr="00C22572">
        <w:rPr>
          <w:i/>
          <w:iCs w:val="0"/>
        </w:rPr>
        <w:t>uncommonality</w:t>
      </w:r>
      <w:proofErr w:type="spellEnd"/>
      <w:r w:rsidR="00037311">
        <w:t xml:space="preserve"> creates political futures built on </w:t>
      </w:r>
      <w:proofErr w:type="gramStart"/>
      <w:r w:rsidR="00037311">
        <w:t>total destruction</w:t>
      </w:r>
      <w:proofErr w:type="gramEnd"/>
      <w:r>
        <w:t>, whereas o</w:t>
      </w:r>
      <w:r w:rsidR="00037311">
        <w:t xml:space="preserve">ur model creates </w:t>
      </w:r>
      <w:r>
        <w:t>meaningful</w:t>
      </w:r>
      <w:r w:rsidR="00037311">
        <w:t xml:space="preserve"> disputes </w:t>
      </w:r>
      <w:r>
        <w:t xml:space="preserve">which chart </w:t>
      </w:r>
      <w:r w:rsidR="00037311">
        <w:t>alternative futures</w:t>
      </w:r>
    </w:p>
    <w:p w14:paraId="223E01D7" w14:textId="77777777" w:rsidR="00037311" w:rsidRDefault="00037311" w:rsidP="00037311">
      <w:r w:rsidRPr="004A2EB5">
        <w:rPr>
          <w:rStyle w:val="Style13ptBold"/>
        </w:rPr>
        <w:t>Rifkin, 19</w:t>
      </w:r>
      <w:r>
        <w:t xml:space="preserve"> – Mark, Professor of English and Women’s Studies at UNC-Greensboro. </w:t>
      </w:r>
      <w:r w:rsidRPr="004A2EB5">
        <w:rPr>
          <w:u w:val="single"/>
        </w:rPr>
        <w:t>Fictions of Land and Flesh: Blackness, Indigeneity, Speculation</w:t>
      </w:r>
      <w:r>
        <w:t xml:space="preserve">. </w:t>
      </w:r>
      <w:r w:rsidRPr="004A2EB5">
        <w:rPr>
          <w:i/>
          <w:iCs/>
        </w:rPr>
        <w:t>Chapter 3: Carceral Space and Fugitive Motion</w:t>
      </w:r>
      <w:r>
        <w:t xml:space="preserve">, Duke University Press. p. 240 – KLab2020 </w:t>
      </w:r>
    </w:p>
    <w:p w14:paraId="3FD95B17" w14:textId="77777777" w:rsidR="00037311" w:rsidRPr="00037311" w:rsidRDefault="00037311" w:rsidP="00037311">
      <w:pPr>
        <w:rPr>
          <w:rStyle w:val="StyleUnderline"/>
        </w:rPr>
      </w:pPr>
      <w:r w:rsidRPr="00C8137B">
        <w:rPr>
          <w:rStyle w:val="StyleUnderline"/>
        </w:rPr>
        <w:t xml:space="preserve">My emphasis on the speculative is about starting from the premise of </w:t>
      </w:r>
      <w:proofErr w:type="spellStart"/>
      <w:r w:rsidRPr="00C8137B">
        <w:rPr>
          <w:rStyle w:val="Emphasis"/>
        </w:rPr>
        <w:t>uncommonality</w:t>
      </w:r>
      <w:proofErr w:type="spellEnd"/>
      <w:r>
        <w:t>, as Tuck and Yang put it, while envisioning potentials for relation that do not depend on reconciliation—</w:t>
      </w:r>
      <w:r w:rsidRPr="00C8137B">
        <w:rPr>
          <w:rStyle w:val="StyleUnderline"/>
        </w:rPr>
        <w:t xml:space="preserve">that </w:t>
      </w:r>
      <w:r w:rsidRPr="00C8137B">
        <w:rPr>
          <w:rStyle w:val="Emphasis"/>
        </w:rPr>
        <w:t>do not require a merger, clash, or choice among nonequivalent frameworks</w:t>
      </w:r>
      <w:r w:rsidRPr="00C8137B">
        <w:rPr>
          <w:rStyle w:val="StyleUnderline"/>
        </w:rPr>
        <w:t>. Such framings and political imaginaries arise out of varied histories and experiences of oppression and are animated by their own collective aspirations</w:t>
      </w:r>
      <w:r>
        <w:t xml:space="preserve">. In this way, </w:t>
      </w:r>
      <w:r w:rsidRPr="00C8137B">
        <w:rPr>
          <w:rStyle w:val="StyleUnderline"/>
        </w:rPr>
        <w:t>movements</w:t>
      </w:r>
      <w:r>
        <w:t xml:space="preserve">, as I have argued, </w:t>
      </w:r>
      <w:r w:rsidRPr="00C8137B">
        <w:rPr>
          <w:rStyle w:val="StyleUnderline"/>
        </w:rPr>
        <w:t xml:space="preserve">can be understood as </w:t>
      </w:r>
      <w:r w:rsidRPr="00C8137B">
        <w:rPr>
          <w:rStyle w:val="Emphasis"/>
        </w:rPr>
        <w:t>oriented in their own ways</w:t>
      </w:r>
      <w:r w:rsidRPr="00C8137B">
        <w:rPr>
          <w:rStyle w:val="StyleUnderline"/>
        </w:rPr>
        <w:t xml:space="preserve">. Rather than seeking to provide a system-building model that could encompass these multiple accounts, thereby placing them in a particular structural relation to each other, I have argued for the value of what might be described as a more immanent kind of engagement, which I have suggested through figurations of </w:t>
      </w:r>
      <w:r w:rsidRPr="00037311">
        <w:rPr>
          <w:rStyle w:val="StyleUnderline"/>
        </w:rPr>
        <w:t>translation. Moving among discrepant problem-spaces— differently configured analyses, modes of collectivity, and projected itineraries of transformation—entails shifting frames of reference</w:t>
      </w:r>
      <w:r>
        <w:t xml:space="preserve">. That process, though, itself is situated, looking from somewhere and from within a </w:t>
      </w:r>
      <w:proofErr w:type="gramStart"/>
      <w:r>
        <w:t>particular set</w:t>
      </w:r>
      <w:proofErr w:type="gramEnd"/>
      <w:r>
        <w:t xml:space="preserve"> of principles and priorities in ways that affect what and how one sees. Attending to the dynamics of such equivocation, then, becomes key, trying to track how things come into view and how the perspective that shapes such apprehension affects modes of understanding and relation. In this vein, my </w:t>
      </w:r>
      <w:r w:rsidRPr="00037311">
        <w:rPr>
          <w:rStyle w:val="StyleUnderline"/>
        </w:rPr>
        <w:t>discussion</w:t>
      </w:r>
      <w:r>
        <w:t xml:space="preserve"> of how fungibility, fugitivity, and </w:t>
      </w:r>
      <w:proofErr w:type="spellStart"/>
      <w:r>
        <w:t>marronage</w:t>
      </w:r>
      <w:proofErr w:type="spellEnd"/>
      <w:r>
        <w:t xml:space="preserve"> are employed within Afrofuturist fiction </w:t>
      </w:r>
      <w:r w:rsidRPr="00037311">
        <w:rPr>
          <w:rStyle w:val="StyleUnderline"/>
        </w:rPr>
        <w:t>is in the interest of thinking about the kinds of perspectival orientations these organizing tropes provide, while at the same time seeking to mark what happens when they serve as the framework through which to engage what might be understood as forms of indigeneity</w:t>
      </w:r>
      <w:r>
        <w:t>. Futurist fiction enables this kind of investigation precisely because it suspends the realism effects of portrayals of the present and the past, thereby enabling the framings and narrative strategies at play in political movements and struggles for social justice to come into bolder relief as just that—</w:t>
      </w:r>
      <w:r w:rsidRPr="00037311">
        <w:rPr>
          <w:rStyle w:val="StyleUnderline"/>
        </w:rPr>
        <w:t>framings and narrations rather than simply transcriptions of what is</w:t>
      </w:r>
      <w:r>
        <w:t xml:space="preserve">. In this way, </w:t>
      </w:r>
      <w:r w:rsidRPr="00037311">
        <w:rPr>
          <w:rStyle w:val="StyleUnderline"/>
        </w:rPr>
        <w:t>I have sought to articulate a speculative ethics</w:t>
      </w:r>
      <w:r>
        <w:t xml:space="preserve"> in which debt to the narratives offered by other movements and struggles willingly is accepted. </w:t>
      </w:r>
      <w:r w:rsidRPr="00037311">
        <w:rPr>
          <w:rStyle w:val="StyleUnderline"/>
        </w:rPr>
        <w:t>That gesture of accountability involves less wholesale acceptance of others’ accounts of what is real, or the embrace of structural explanations that seek to encompass and coordinate struggles from above, than Black and Indigenous movements’ openness to engaging reflexively with their own political imaginaries in ways that open room for good faith efforts to translate across difference. These efforts provide the medium in which to generate ongoing and continually renegotiated diplomacies and solidarities. Such conceptual, narrative, and political reciprocities create subjunctive pathways for building alternative futures.</w:t>
      </w:r>
    </w:p>
    <w:p w14:paraId="10884DDC" w14:textId="6C17A6C1" w:rsidR="00037311" w:rsidRDefault="00037311" w:rsidP="00037311"/>
    <w:p w14:paraId="62651DB1" w14:textId="21F4D6FC" w:rsidR="00297D4B" w:rsidRPr="00C8137B" w:rsidRDefault="00297D4B" w:rsidP="00297D4B">
      <w:pPr>
        <w:pStyle w:val="Heading3"/>
      </w:pPr>
      <w:r>
        <w:lastRenderedPageBreak/>
        <w:t xml:space="preserve">AT: Clash – Kelsie 2AC </w:t>
      </w:r>
    </w:p>
    <w:p w14:paraId="6789D321" w14:textId="77777777" w:rsidR="00297D4B" w:rsidRPr="00E81AF0" w:rsidRDefault="00297D4B" w:rsidP="00297D4B">
      <w:pPr>
        <w:pStyle w:val="Heading4"/>
      </w:pPr>
      <w:r w:rsidRPr="00E81AF0">
        <w:t>Stasis points are violent</w:t>
      </w:r>
    </w:p>
    <w:p w14:paraId="2D758376" w14:textId="77777777" w:rsidR="00297D4B" w:rsidRPr="00E81AF0" w:rsidRDefault="00297D4B" w:rsidP="00297D4B">
      <w:r w:rsidRPr="00E81AF0">
        <w:rPr>
          <w:rStyle w:val="Style13ptBold"/>
        </w:rPr>
        <w:t>Kelsie 19</w:t>
      </w:r>
      <w:r w:rsidRPr="00E81AF0">
        <w:t xml:space="preserve"> (Amber E. Kelsie has a Communication and Rhetoric Major from the University of Pittsburgh; “Blackened Debate at the End of the World”; </w:t>
      </w:r>
      <w:hyperlink r:id="rId13" w:history="1">
        <w:r w:rsidRPr="00E81AF0">
          <w:rPr>
            <w:rStyle w:val="Hyperlink"/>
          </w:rPr>
          <w:t>https://muse.jhu.edu/article/721920</w:t>
        </w:r>
      </w:hyperlink>
      <w:r w:rsidRPr="00E81AF0">
        <w:t xml:space="preserve">; 2019-04-16) </w:t>
      </w:r>
      <w:proofErr w:type="spellStart"/>
      <w:r w:rsidRPr="00E81AF0">
        <w:t>mahintha</w:t>
      </w:r>
      <w:proofErr w:type="spellEnd"/>
    </w:p>
    <w:p w14:paraId="104123FB" w14:textId="77777777" w:rsidR="00297D4B" w:rsidRPr="00E81AF0" w:rsidRDefault="00297D4B" w:rsidP="00297D4B">
      <w:pPr>
        <w:rPr>
          <w:rStyle w:val="StyleUnderline"/>
        </w:rPr>
      </w:pPr>
      <w:r w:rsidRPr="00DC0A67">
        <w:rPr>
          <w:sz w:val="16"/>
        </w:rPr>
        <w:t xml:space="preserve">We are haunted by the specter of civil war. </w:t>
      </w:r>
      <w:r w:rsidRPr="00E81AF0">
        <w:rPr>
          <w:rStyle w:val="StyleUnderline"/>
        </w:rPr>
        <w:t>Liberal and conservative politicians and commentators openly express anxiety about the possibility of out- right hostilities and the “unravelling [of] our national fabric”</w:t>
      </w:r>
      <w:r w:rsidRPr="00DC0A67">
        <w:rPr>
          <w:rStyle w:val="StyleUnderline"/>
          <w:rFonts w:ascii="Verdana" w:hAnsi="Verdana"/>
        </w:rPr>
        <w:t xml:space="preserve"> </w:t>
      </w:r>
      <w:r w:rsidRPr="00DC0A67">
        <w:rPr>
          <w:sz w:val="16"/>
        </w:rPr>
        <w:t xml:space="preserve">(Gambino 2017). Increasing polarization, identity politics that destroys persuasion, an atmosphere of conspiracy regarding the deep state or foreign puppet masters, apparent disenchantment with institutions, general mistrust in electoral politics, a gridlocked and weak congress, and open skirmishes between white nationalist and antifascists are put forth as signs of the end times (see, e.g., Blight 2017; Wright 2017; DeGroot 2018; Smith 2018). </w:t>
      </w:r>
      <w:r w:rsidRPr="00E81AF0">
        <w:rPr>
          <w:rStyle w:val="StyleUnderline"/>
        </w:rPr>
        <w:t xml:space="preserve">The looming crisis of the end of politics that everywhere drives the nostalgic desire for a return to a normalcy and civility invites us to rethink debate and to pose a different question that does not seek to redeem a past that never was and continues to come at too high a cost for the wretched of the earth. Rather than “make debate great again,” I’d like to sit with the vertigo </w:t>
      </w:r>
      <w:proofErr w:type="gramStart"/>
      <w:r w:rsidRPr="00E81AF0">
        <w:rPr>
          <w:rStyle w:val="StyleUnderline"/>
        </w:rPr>
        <w:t>so as to</w:t>
      </w:r>
      <w:proofErr w:type="gramEnd"/>
      <w:r w:rsidRPr="00E81AF0">
        <w:rPr>
          <w:rStyle w:val="StyleUnderline"/>
        </w:rPr>
        <w:t xml:space="preserve"> consider </w:t>
      </w:r>
      <w:r w:rsidRPr="00E81AF0">
        <w:rPr>
          <w:rStyle w:val="Emphasis"/>
        </w:rPr>
        <w:t>debate’s (</w:t>
      </w:r>
      <w:proofErr w:type="spellStart"/>
      <w:r w:rsidRPr="00E81AF0">
        <w:rPr>
          <w:rStyle w:val="Emphasis"/>
        </w:rPr>
        <w:t>im</w:t>
      </w:r>
      <w:proofErr w:type="spellEnd"/>
      <w:r w:rsidRPr="00E81AF0">
        <w:rPr>
          <w:rStyle w:val="Emphasis"/>
        </w:rPr>
        <w:t>)possible outside</w:t>
      </w:r>
      <w:r w:rsidRPr="00E81AF0">
        <w:t xml:space="preserve">. </w:t>
      </w:r>
      <w:r w:rsidRPr="00DC0A67">
        <w:rPr>
          <w:sz w:val="16"/>
        </w:rPr>
        <w:t xml:space="preserve">Such a quest for a horizon that is before-after-immanent to the End (of politics or history or the world) will require that we rethink the spatiotemporal coordinates of the entire liberal project that secures the parameters of debate as the dialectical and agonistic contestation of the possible. My central interlocutor here will be black- ness: that (non-)ontological constitutive outside of the modern grammar that is relegated to the realm of absolute necessity, negativity, incapacity, and pathology that subtends the political and the rhetorical. As that which is always already outside the World/History, </w:t>
      </w:r>
      <w:r w:rsidRPr="00E81AF0">
        <w:rPr>
          <w:rStyle w:val="StyleUnderline"/>
        </w:rPr>
        <w:t xml:space="preserve">blackness provides an </w:t>
      </w:r>
      <w:proofErr w:type="spellStart"/>
      <w:r w:rsidRPr="00E81AF0">
        <w:rPr>
          <w:rStyle w:val="StyleUnderline"/>
        </w:rPr>
        <w:t>anoriginary</w:t>
      </w:r>
      <w:proofErr w:type="spellEnd"/>
      <w:r w:rsidRPr="00E81AF0">
        <w:rPr>
          <w:rStyle w:val="StyleUnderline"/>
        </w:rPr>
        <w:t xml:space="preserve"> nonplace from which to think crisis and a politics of actualizing the impossible</w:t>
      </w:r>
      <w:r w:rsidRPr="00E81AF0">
        <w:t xml:space="preserve">. </w:t>
      </w:r>
      <w:r w:rsidRPr="00DC0A67">
        <w:rPr>
          <w:sz w:val="16"/>
        </w:rPr>
        <w:t xml:space="preserve">Imminent civil war is an interesting but unsurprising anxiety; it is unsurprising because the U.S. Civil War informs so much of the </w:t>
      </w:r>
      <w:proofErr w:type="spellStart"/>
      <w:r w:rsidRPr="00DC0A67">
        <w:rPr>
          <w:sz w:val="16"/>
        </w:rPr>
        <w:t>popu</w:t>
      </w:r>
      <w:proofErr w:type="spellEnd"/>
      <w:r w:rsidRPr="00DC0A67">
        <w:rPr>
          <w:sz w:val="16"/>
        </w:rPr>
        <w:t xml:space="preserve">- lar narrative of the United States and its ethical position that confirms the progressive nature of time, and because liberal sovereignty was always a war waged against civil war.1 And it is interesting because </w:t>
      </w:r>
      <w:r w:rsidRPr="00E81AF0">
        <w:rPr>
          <w:rStyle w:val="StyleUnderline"/>
        </w:rPr>
        <w:t>the Greeks referred to civil war as “stasis.” Today standing, state, and stability are also meanings of stasis</w:t>
      </w:r>
      <w:r w:rsidRPr="00DC0A67">
        <w:rPr>
          <w:sz w:val="16"/>
        </w:rPr>
        <w:t xml:space="preserve">, as it emerges from </w:t>
      </w:r>
      <w:proofErr w:type="spellStart"/>
      <w:r w:rsidRPr="00DC0A67">
        <w:rPr>
          <w:sz w:val="16"/>
        </w:rPr>
        <w:t>histemi</w:t>
      </w:r>
      <w:proofErr w:type="spellEnd"/>
      <w:r w:rsidRPr="00DC0A67">
        <w:rPr>
          <w:sz w:val="16"/>
        </w:rPr>
        <w:t xml:space="preserve">. </w:t>
      </w:r>
      <w:r w:rsidRPr="00E81AF0">
        <w:rPr>
          <w:rStyle w:val="StyleUnderline"/>
        </w:rPr>
        <w:t>Stasis then doubles both as sovereignty and as sovereignty’s undoing and evokes a constant permanence of war even in peace</w:t>
      </w:r>
      <w:r w:rsidRPr="00DC0A67">
        <w:rPr>
          <w:rStyle w:val="StyleUnderline"/>
          <w:rFonts w:ascii="Verdana" w:hAnsi="Verdana"/>
        </w:rPr>
        <w:t>.</w:t>
      </w:r>
      <w:r w:rsidRPr="00DC0A67">
        <w:rPr>
          <w:sz w:val="16"/>
        </w:rPr>
        <w:t xml:space="preserve"> Stasis in rhetorical studies takes on the meaning of “issue” and serves as a hermeneutic for coming to consensus on the point of contention from which debate proceeds. </w:t>
      </w:r>
      <w:r w:rsidRPr="00E81AF0">
        <w:rPr>
          <w:rStyle w:val="StyleUnderline"/>
        </w:rPr>
        <w:t xml:space="preserve">Stasis here also means standing in the sense that there is some “ground” in the form of prior consensus on the nature of the disagreement. The somewhat paradoxical relationship between consensus and dissensus found in stasis speaks to a kind of </w:t>
      </w:r>
      <w:r w:rsidRPr="00E81AF0">
        <w:rPr>
          <w:rStyle w:val="Emphasis"/>
        </w:rPr>
        <w:t xml:space="preserve">disavowal of </w:t>
      </w:r>
      <w:proofErr w:type="spellStart"/>
      <w:r w:rsidRPr="00E81AF0">
        <w:rPr>
          <w:rStyle w:val="Emphasis"/>
        </w:rPr>
        <w:t>ungroundedness</w:t>
      </w:r>
      <w:proofErr w:type="spellEnd"/>
      <w:r w:rsidRPr="00E81AF0">
        <w:rPr>
          <w:rStyle w:val="StyleUnderline"/>
        </w:rPr>
        <w:t xml:space="preserve"> that precedes even the point from which to begin speaking</w:t>
      </w:r>
      <w:r w:rsidRPr="00DC0A67">
        <w:rPr>
          <w:rStyle w:val="StyleUnderline"/>
          <w:rFonts w:ascii="Verdana" w:hAnsi="Verdana"/>
        </w:rPr>
        <w:t>.</w:t>
      </w:r>
      <w:r w:rsidRPr="00DC0A67">
        <w:rPr>
          <w:sz w:val="16"/>
        </w:rPr>
        <w:t xml:space="preserve"> Must one have a presupposed potentiality for a common ground to be able to proceed in argument? </w:t>
      </w:r>
      <w:r w:rsidRPr="00E81AF0">
        <w:rPr>
          <w:rStyle w:val="StyleUnderline"/>
        </w:rPr>
        <w:t>Refusing this disavowal of groundlessness as it emerges in contemporary figurations of agonistic debate might enable us to more accurately think of rhetoric in its modern inflection as the presupposition of a ground as a war against its own void via antiblackness.</w:t>
      </w:r>
      <w:r w:rsidRPr="00DC0A67">
        <w:rPr>
          <w:sz w:val="16"/>
        </w:rPr>
        <w:t xml:space="preserve"> The inversion of Clausewitz’s proposition is salient: </w:t>
      </w:r>
      <w:r w:rsidRPr="00E81AF0">
        <w:rPr>
          <w:rStyle w:val="StyleUnderline"/>
        </w:rPr>
        <w:t xml:space="preserve">rhetoric is the continuation of war by other means; </w:t>
      </w:r>
      <w:r w:rsidRPr="00E81AF0">
        <w:rPr>
          <w:rStyle w:val="Emphasis"/>
        </w:rPr>
        <w:t xml:space="preserve">rhetoric as a mode of war </w:t>
      </w:r>
      <w:proofErr w:type="gramStart"/>
      <w:r w:rsidRPr="00E81AF0">
        <w:rPr>
          <w:rStyle w:val="Emphasis"/>
        </w:rPr>
        <w:t>in an effort to</w:t>
      </w:r>
      <w:proofErr w:type="gramEnd"/>
      <w:r w:rsidRPr="00E81AF0">
        <w:rPr>
          <w:rStyle w:val="Emphasis"/>
        </w:rPr>
        <w:t xml:space="preserve"> ontologize itself against its groundless outside.</w:t>
      </w:r>
      <w:r w:rsidRPr="00DC0A67">
        <w:rPr>
          <w:sz w:val="16"/>
        </w:rPr>
        <w:t>3 The (</w:t>
      </w:r>
      <w:proofErr w:type="spellStart"/>
      <w:r w:rsidRPr="00DC0A67">
        <w:rPr>
          <w:sz w:val="16"/>
        </w:rPr>
        <w:t>im</w:t>
      </w:r>
      <w:proofErr w:type="spellEnd"/>
      <w:r w:rsidRPr="00DC0A67">
        <w:rPr>
          <w:sz w:val="16"/>
        </w:rPr>
        <w:t xml:space="preserve">)possible is always at stake in debate since rhetoric regards the contingent as its necessary presupposition. According to </w:t>
      </w:r>
      <w:proofErr w:type="spellStart"/>
      <w:r w:rsidRPr="00DC0A67">
        <w:rPr>
          <w:sz w:val="16"/>
        </w:rPr>
        <w:t>Dilip</w:t>
      </w:r>
      <w:proofErr w:type="spellEnd"/>
      <w:r w:rsidRPr="00DC0A67">
        <w:rPr>
          <w:sz w:val="16"/>
        </w:rPr>
        <w:t xml:space="preserve"> </w:t>
      </w:r>
      <w:proofErr w:type="spellStart"/>
      <w:r w:rsidRPr="00DC0A67">
        <w:rPr>
          <w:sz w:val="16"/>
        </w:rPr>
        <w:t>Gaonkar</w:t>
      </w:r>
      <w:proofErr w:type="spellEnd"/>
      <w:r w:rsidRPr="00DC0A67">
        <w:rPr>
          <w:sz w:val="16"/>
        </w:rPr>
        <w:t xml:space="preserve">, this “key, but largely unnoticed, assumption in contemporary </w:t>
      </w:r>
      <w:proofErr w:type="spellStart"/>
      <w:r w:rsidRPr="00DC0A67">
        <w:rPr>
          <w:sz w:val="16"/>
        </w:rPr>
        <w:t>rhetori</w:t>
      </w:r>
      <w:proofErr w:type="spellEnd"/>
      <w:r w:rsidRPr="00DC0A67">
        <w:rPr>
          <w:sz w:val="16"/>
        </w:rPr>
        <w:t xml:space="preserve">- </w:t>
      </w:r>
      <w:proofErr w:type="spellStart"/>
      <w:r w:rsidRPr="00DC0A67">
        <w:rPr>
          <w:sz w:val="16"/>
        </w:rPr>
        <w:t>cal</w:t>
      </w:r>
      <w:proofErr w:type="spellEnd"/>
      <w:r w:rsidRPr="00DC0A67">
        <w:rPr>
          <w:sz w:val="16"/>
        </w:rPr>
        <w:t xml:space="preserve"> theory” finds its basis in Aristotle’s response to Plato’s charge of the </w:t>
      </w:r>
      <w:proofErr w:type="spellStart"/>
      <w:r w:rsidRPr="00DC0A67">
        <w:rPr>
          <w:sz w:val="16"/>
        </w:rPr>
        <w:t>unspecifiability</w:t>
      </w:r>
      <w:proofErr w:type="spellEnd"/>
      <w:r w:rsidRPr="00DC0A67">
        <w:rPr>
          <w:sz w:val="16"/>
        </w:rPr>
        <w:t xml:space="preserve">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situation. </w:t>
      </w:r>
      <w:r w:rsidRPr="00E81AF0">
        <w:rPr>
          <w:rStyle w:val="StyleUnderline"/>
        </w:rPr>
        <w:t xml:space="preserve">The possibility of rhetorical dialectic, that exigency that provides the opportunity for agonistic argument that can be </w:t>
      </w:r>
      <w:proofErr w:type="spellStart"/>
      <w:r w:rsidRPr="00E81AF0">
        <w:rPr>
          <w:rStyle w:val="StyleUnderline"/>
        </w:rPr>
        <w:t>sublated</w:t>
      </w:r>
      <w:proofErr w:type="spellEnd"/>
      <w:r w:rsidRPr="00E81AF0">
        <w:rPr>
          <w:rStyle w:val="StyleUnderline"/>
        </w:rPr>
        <w:t xml:space="preserve"> into judgment, animates historical progress and places debate as the ground for civic life. In the liberal under- standing of contemporary debate, contingency takes on an interior spatial dimension as the possible content through a disavowal of the contingency of debate’s outside that is rendered impossible. To say that debate is impossible is then to beckon to war on the horizon. It is to recognize the state of emergency as the end of the state of debate.</w:t>
      </w:r>
      <w:r w:rsidRPr="00DC0A67">
        <w:rPr>
          <w:rStyle w:val="StyleUnderline"/>
          <w:rFonts w:ascii="Verdana" w:hAnsi="Verdana"/>
        </w:rPr>
        <w:t xml:space="preserve"> </w:t>
      </w:r>
      <w:r w:rsidRPr="00DC0A67">
        <w:rPr>
          <w:sz w:val="16"/>
        </w:rPr>
        <w:t xml:space="preserve">The historical legacy of the U.S. Civil War will not </w:t>
      </w:r>
      <w:r w:rsidRPr="00DC0A67">
        <w:rPr>
          <w:sz w:val="16"/>
        </w:rPr>
        <w:lastRenderedPageBreak/>
        <w:t xml:space="preserve">let us end it there how- ever, because </w:t>
      </w:r>
      <w:r w:rsidRPr="00E81AF0">
        <w:rPr>
          <w:rStyle w:val="Emphasis"/>
        </w:rPr>
        <w:t>blackness haunts even civil war, and threatens stasis in both its senses with incoherence.</w:t>
      </w:r>
      <w:r w:rsidRPr="00DC0A67">
        <w:rPr>
          <w:rStyle w:val="Emphasis"/>
          <w:rFonts w:ascii="Verdana" w:hAnsi="Verdana"/>
        </w:rPr>
        <w:t xml:space="preserve"> </w:t>
      </w:r>
      <w:r w:rsidRPr="00E81AF0">
        <w:rPr>
          <w:rStyle w:val="StyleUnderline"/>
        </w:rPr>
        <w:t xml:space="preserve">To leave </w:t>
      </w:r>
      <w:proofErr w:type="spellStart"/>
      <w:r w:rsidRPr="00E81AF0">
        <w:rPr>
          <w:rStyle w:val="StyleUnderline"/>
        </w:rPr>
        <w:t>raciality</w:t>
      </w:r>
      <w:proofErr w:type="spellEnd"/>
      <w:r w:rsidRPr="00E81AF0">
        <w:rPr>
          <w:rStyle w:val="StyleUnderline"/>
        </w:rPr>
        <w:t xml:space="preserve"> by the wayside is to repeat the endless disavowal that what we are threatened with is civil war and not race war</w:t>
      </w:r>
      <w:r w:rsidRPr="00DC0A67">
        <w:rPr>
          <w:sz w:val="16"/>
        </w:rPr>
        <w:t xml:space="preserve">. It is to still recuperate this World though the dialectical resolution that can adjust antagonism to agonism. It is to wage liberal sovereignty’s war against civil war all over again. </w:t>
      </w:r>
      <w:r w:rsidRPr="00E81AF0">
        <w:rPr>
          <w:rStyle w:val="StyleUnderline"/>
        </w:rPr>
        <w:t xml:space="preserve">Polite discussions that acknowledge racial terror only so as to explain away racial violence as the unique domain of extremists maintain a sense of white innocence that not only individuates a structural condition, but also pathologizes and prohibits black utterance (especially when that utterance might take on the form of rage) by </w:t>
      </w:r>
      <w:r w:rsidRPr="00E81AF0">
        <w:rPr>
          <w:rStyle w:val="Emphasis"/>
        </w:rPr>
        <w:t>adjusting the impossible demands of blackness back to the acceptable terms of debate.</w:t>
      </w:r>
      <w:r w:rsidRPr="00DC0A67">
        <w:rPr>
          <w:rStyle w:val="StyleUnderline"/>
          <w:rFonts w:ascii="Verdana" w:hAnsi="Verdana"/>
        </w:rPr>
        <w:t xml:space="preserve"> </w:t>
      </w:r>
      <w:r w:rsidRPr="00DC0A67">
        <w:rPr>
          <w:sz w:val="16"/>
        </w:rPr>
        <w:t xml:space="preserve">Within such discussions, </w:t>
      </w:r>
      <w:r w:rsidRPr="00E81AF0">
        <w:rPr>
          <w:rStyle w:val="StyleUnderline"/>
        </w:rPr>
        <w:t xml:space="preserve">blackness can only appear as an afterthought, </w:t>
      </w:r>
      <w:r w:rsidRPr="00DC0A67">
        <w:rPr>
          <w:sz w:val="16"/>
        </w:rPr>
        <w:t xml:space="preserve">as what Denise Ferreira da Silva terms the affectable I or outer-determined </w:t>
      </w:r>
      <w:r w:rsidRPr="00E81AF0">
        <w:rPr>
          <w:rStyle w:val="StyleUnderline"/>
        </w:rPr>
        <w:t>rather than self-determined subject</w:t>
      </w:r>
      <w:r w:rsidRPr="00DC0A67">
        <w:rPr>
          <w:sz w:val="16"/>
        </w:rPr>
        <w:t xml:space="preserve"> in the onto-epistemological modern text (da Silva 2007). </w:t>
      </w:r>
      <w:proofErr w:type="spellStart"/>
      <w:r w:rsidRPr="00E81AF0">
        <w:rPr>
          <w:rStyle w:val="StyleUnderline"/>
        </w:rPr>
        <w:t>Raciality</w:t>
      </w:r>
      <w:proofErr w:type="spellEnd"/>
      <w:r w:rsidRPr="00E81AF0">
        <w:rPr>
          <w:rStyle w:val="StyleUnderline"/>
        </w:rPr>
        <w:t xml:space="preserve"> is intrinsic to modernity because it is necessary for the construction of the Subject—it names the materialization of the spatiotemporal forms that make the modern grammar. It creates the grounds for the self-determined subject. For da Silva, nothing short of a fracturing of the spatiotemporal formal principles of understanding that subtend historical and scientific knowledge will redress the totality of racial violence, especially as it concerns black folk.</w:t>
      </w:r>
    </w:p>
    <w:p w14:paraId="2E0E0D0E" w14:textId="77777777" w:rsidR="00297D4B" w:rsidRPr="005A449B" w:rsidRDefault="00297D4B" w:rsidP="00297D4B"/>
    <w:p w14:paraId="1B73ABE6" w14:textId="34B41F60" w:rsidR="00745D9C" w:rsidRDefault="00745D9C" w:rsidP="00745D9C">
      <w:pPr>
        <w:pStyle w:val="Heading3"/>
      </w:pPr>
      <w:r>
        <w:lastRenderedPageBreak/>
        <w:t>AT: Education</w:t>
      </w:r>
      <w:r w:rsidR="0029212E">
        <w:t xml:space="preserve"> </w:t>
      </w:r>
    </w:p>
    <w:p w14:paraId="045DBE2D" w14:textId="77777777" w:rsidR="00745D9C" w:rsidRDefault="00745D9C" w:rsidP="00745D9C"/>
    <w:p w14:paraId="3C924737" w14:textId="5A232637" w:rsidR="00745D9C" w:rsidRPr="00745D9C" w:rsidRDefault="00745D9C" w:rsidP="00745D9C">
      <w:pPr>
        <w:pStyle w:val="Heading4"/>
      </w:pPr>
      <w:bookmarkStart w:id="13" w:name="_Hlk44438745"/>
      <w:r>
        <w:t xml:space="preserve">Prioritizing progressive political education entrenches settler colonialism and causes indigenous extinction. Our </w:t>
      </w:r>
      <w:proofErr w:type="spellStart"/>
      <w:r>
        <w:t>aff’s</w:t>
      </w:r>
      <w:proofErr w:type="spellEnd"/>
      <w:r>
        <w:t xml:space="preserve"> challenge to settler colonialism is the only </w:t>
      </w:r>
      <w:r>
        <w:rPr>
          <w:u w:val="single"/>
        </w:rPr>
        <w:t>ethical</w:t>
      </w:r>
      <w:r>
        <w:t xml:space="preserve"> means to progressivism </w:t>
      </w:r>
    </w:p>
    <w:p w14:paraId="52C2D7CE" w14:textId="0EFD185F" w:rsidR="00745D9C" w:rsidRPr="00745D9C" w:rsidRDefault="00745D9C" w:rsidP="00745D9C">
      <w:pPr>
        <w:rPr>
          <w:rStyle w:val="Style13ptBold"/>
          <w:b w:val="0"/>
          <w:bCs w:val="0"/>
          <w:iCs/>
          <w:u w:val="single"/>
        </w:rPr>
      </w:pPr>
      <w:r w:rsidRPr="00267C6D">
        <w:rPr>
          <w:rStyle w:val="Style13ptBold"/>
        </w:rPr>
        <w:t>Lake</w:t>
      </w:r>
      <w:r>
        <w:rPr>
          <w:rStyle w:val="Style13ptBold"/>
        </w:rPr>
        <w:t xml:space="preserve"> 19 </w:t>
      </w:r>
      <w:r w:rsidRPr="00745D9C">
        <w:rPr>
          <w:rStyle w:val="Style13ptBold"/>
          <w:b w:val="0"/>
          <w:bCs w:val="0"/>
        </w:rPr>
        <w:t xml:space="preserve">– </w:t>
      </w:r>
      <w:r w:rsidRPr="00745D9C">
        <w:t xml:space="preserve">Marilyn, Elected Fellow at Australian Academy of the Humanities and at Academy of the Social Sciences in Australia; Well-renowned Australian Historian, Received a Personal Chair in History at La Trobe University. </w:t>
      </w:r>
      <w:r w:rsidRPr="00745D9C">
        <w:rPr>
          <w:u w:val="single"/>
        </w:rPr>
        <w:t>Progressive New World: How Settler Colonialism and Transpacific Exchange Shaped American Reform</w:t>
      </w:r>
      <w:r w:rsidRPr="00745D9C">
        <w:t>, Harvard University Press, p. 248-249 – KLab2020-Avinash</w:t>
      </w:r>
      <w:r>
        <w:rPr>
          <w:rStyle w:val="Style13ptBold"/>
          <w:b w:val="0"/>
          <w:bCs w:val="0"/>
          <w:iCs/>
        </w:rPr>
        <w:t xml:space="preserve">  </w:t>
      </w:r>
    </w:p>
    <w:p w14:paraId="17DDD6F9" w14:textId="77777777" w:rsidR="00745D9C" w:rsidRPr="00DE5F5B" w:rsidRDefault="00745D9C" w:rsidP="00745D9C">
      <w:pPr>
        <w:rPr>
          <w:b/>
          <w:bCs/>
          <w:u w:val="single"/>
        </w:rPr>
      </w:pPr>
      <w:r>
        <w:t xml:space="preserve">The Oneida activist spoke many languages and worked on many fronts. Her struggle for land rights took her back to Wisconsin, while her international plea for justice led her, like Charles Eastman, to speak on the international stage on behalf of her “oppressed people.” At the League of Nations in 1919, Kellogg located the plight of her people in the world context of oppressed peoples everywhere. Kellogg was also a suffragist. The Washington Post acclaimed her as one of </w:t>
      </w:r>
      <w:proofErr w:type="gramStart"/>
      <w:r>
        <w:t>a number of</w:t>
      </w:r>
      <w:proofErr w:type="gramEnd"/>
      <w:r>
        <w:t xml:space="preserve"> “New Indian Women.” And she was a political analyst. In 1920, she published Our Democracy and the American Indian: A Presentation of the Indian Situation as It Is Today. </w:t>
      </w:r>
      <w:r w:rsidRPr="00267C6D">
        <w:rPr>
          <w:u w:val="single"/>
        </w:rPr>
        <w:t xml:space="preserve">Like many </w:t>
      </w:r>
      <w:r w:rsidRPr="00DE5F5B">
        <w:rPr>
          <w:b/>
          <w:bCs/>
          <w:highlight w:val="yellow"/>
          <w:u w:val="single"/>
        </w:rPr>
        <w:t>progressive Indians</w:t>
      </w:r>
      <w:r w:rsidRPr="00267C6D">
        <w:rPr>
          <w:u w:val="single"/>
        </w:rPr>
        <w:t xml:space="preserve">, Kellogg </w:t>
      </w:r>
      <w:r w:rsidRPr="00DE5F5B">
        <w:rPr>
          <w:b/>
          <w:bCs/>
          <w:highlight w:val="yellow"/>
          <w:u w:val="single"/>
        </w:rPr>
        <w:t>saw education as essential to the future of her people</w:t>
      </w:r>
      <w:r w:rsidRPr="00DE5F5B">
        <w:rPr>
          <w:b/>
          <w:bCs/>
          <w:u w:val="single"/>
        </w:rPr>
        <w:t xml:space="preserve">, </w:t>
      </w:r>
      <w:r w:rsidRPr="00DE5F5B">
        <w:rPr>
          <w:b/>
          <w:bCs/>
          <w:highlight w:val="yellow"/>
          <w:u w:val="single"/>
        </w:rPr>
        <w:t>but an education that was conducive to self-respec</w:t>
      </w:r>
      <w:r w:rsidRPr="00DE5F5B">
        <w:rPr>
          <w:b/>
          <w:bCs/>
          <w:u w:val="single"/>
        </w:rPr>
        <w:t>t</w:t>
      </w:r>
      <w:r w:rsidRPr="00267C6D">
        <w:rPr>
          <w:u w:val="single"/>
        </w:rPr>
        <w:t>: “We want education, yes, we want to know all the educated Caucasian knows but we want our self-respect while we are getting his knowledge</w:t>
      </w:r>
      <w:r>
        <w:t xml:space="preserve">.”79 Laura Cornelius </w:t>
      </w:r>
      <w:r w:rsidRPr="00267C6D">
        <w:rPr>
          <w:highlight w:val="yellow"/>
          <w:u w:val="single"/>
        </w:rPr>
        <w:t xml:space="preserve">Kellogg’s critique of the oppression of her people spoke to the ways in which </w:t>
      </w:r>
      <w:r w:rsidRPr="00DE5F5B">
        <w:rPr>
          <w:b/>
          <w:bCs/>
          <w:highlight w:val="yellow"/>
          <w:u w:val="single"/>
        </w:rPr>
        <w:t>progressivism</w:t>
      </w:r>
      <w:r w:rsidRPr="00267C6D">
        <w:rPr>
          <w:highlight w:val="yellow"/>
          <w:u w:val="single"/>
        </w:rPr>
        <w:t xml:space="preserve"> worked as the political logic of settler colonialism,</w:t>
      </w:r>
      <w:r w:rsidRPr="00267C6D">
        <w:rPr>
          <w:u w:val="single"/>
        </w:rPr>
        <w:t xml:space="preserve"> a </w:t>
      </w:r>
      <w:r w:rsidRPr="00267C6D">
        <w:rPr>
          <w:highlight w:val="yellow"/>
          <w:u w:val="single"/>
        </w:rPr>
        <w:t>New World reform</w:t>
      </w:r>
      <w:r w:rsidRPr="00267C6D">
        <w:rPr>
          <w:u w:val="single"/>
        </w:rPr>
        <w:t xml:space="preserve"> </w:t>
      </w:r>
      <w:r w:rsidRPr="00267C6D">
        <w:rPr>
          <w:highlight w:val="yellow"/>
          <w:u w:val="single"/>
        </w:rPr>
        <w:t>project</w:t>
      </w:r>
      <w:r w:rsidRPr="00267C6D">
        <w:rPr>
          <w:u w:val="single"/>
        </w:rPr>
        <w:t xml:space="preserve"> that </w:t>
      </w:r>
      <w:r w:rsidRPr="00DE5F5B">
        <w:rPr>
          <w:b/>
          <w:bCs/>
          <w:highlight w:val="yellow"/>
          <w:u w:val="single"/>
        </w:rPr>
        <w:t>encoded a racial order based on distinctions between advanced societies and primitive ones</w:t>
      </w:r>
      <w:r w:rsidRPr="00DE5F5B">
        <w:rPr>
          <w:b/>
          <w:bCs/>
          <w:u w:val="single"/>
        </w:rPr>
        <w:t xml:space="preserve">, </w:t>
      </w:r>
      <w:r w:rsidRPr="00DE5F5B">
        <w:rPr>
          <w:b/>
          <w:bCs/>
          <w:highlight w:val="yellow"/>
          <w:u w:val="single"/>
        </w:rPr>
        <w:t>whose vision of advancement rested on an understanding of indigenous communities as backward peoples destined to extinction or absorption</w:t>
      </w:r>
      <w:r w:rsidRPr="00267C6D">
        <w:rPr>
          <w:u w:val="single"/>
        </w:rPr>
        <w:t xml:space="preserve">. </w:t>
      </w:r>
      <w:r w:rsidRPr="00267C6D">
        <w:rPr>
          <w:highlight w:val="yellow"/>
          <w:u w:val="single"/>
        </w:rPr>
        <w:t>As a white man’s project, progressivism was constituted in a series of contradictions that generated new demands</w:t>
      </w:r>
      <w:r w:rsidRPr="00267C6D">
        <w:rPr>
          <w:u w:val="single"/>
        </w:rPr>
        <w:t xml:space="preserve">. </w:t>
      </w:r>
      <w:r w:rsidRPr="00267C6D">
        <w:rPr>
          <w:highlight w:val="yellow"/>
          <w:u w:val="single"/>
        </w:rPr>
        <w:t>Kellogg wanted progressive education and equal citizenship rights to be available to her people, but not at the expense of their self-respect.</w:t>
      </w:r>
      <w:r>
        <w:t xml:space="preserve"> “I would not be anything but an Indian,” she declared to a Los Angeles journalist. “I am not weaned from my people and never will be. </w:t>
      </w:r>
      <w:r w:rsidRPr="00267C6D">
        <w:rPr>
          <w:u w:val="single"/>
        </w:rPr>
        <w:t xml:space="preserve">More schooling than usually falls to the lot of an Indian woman and more contact with Caucasian artificiality and insincerity have graduated me into what might be called a polite Indian and the process I think has taken a lot out of me.”80 </w:t>
      </w:r>
      <w:r w:rsidRPr="00267C6D">
        <w:rPr>
          <w:highlight w:val="yellow"/>
          <w:u w:val="single"/>
        </w:rPr>
        <w:t>The progressive education of white men was empowering to its subjects but also demeaning and diminishing for indigenous Americans</w:t>
      </w:r>
      <w:r w:rsidRPr="00267C6D">
        <w:rPr>
          <w:u w:val="single"/>
        </w:rPr>
        <w:t xml:space="preserve">. </w:t>
      </w:r>
      <w:r w:rsidRPr="00267C6D">
        <w:rPr>
          <w:highlight w:val="yellow"/>
          <w:u w:val="single"/>
        </w:rPr>
        <w:t>As a product of settler colonialism, progressivism entrenched racial hierarchies and a binary way of thinking about the world that was deeply oppressive</w:t>
      </w:r>
      <w:r w:rsidRPr="00267C6D">
        <w:rPr>
          <w:u w:val="single"/>
        </w:rPr>
        <w:t xml:space="preserve">. As the Society of American Indians recognized, there could be no “personal freedom and advancement” without “racial rights and racial advancement.”81 </w:t>
      </w:r>
      <w:r w:rsidRPr="00DE5F5B">
        <w:rPr>
          <w:b/>
          <w:bCs/>
          <w:highlight w:val="yellow"/>
          <w:u w:val="single"/>
        </w:rPr>
        <w:t>In calling progressivism to account</w:t>
      </w:r>
      <w:r w:rsidRPr="00267C6D">
        <w:rPr>
          <w:u w:val="single"/>
        </w:rPr>
        <w:t xml:space="preserve">, in challenging its colonizing conceits and civilizational collusions, </w:t>
      </w:r>
      <w:r w:rsidRPr="00DE5F5B">
        <w:rPr>
          <w:b/>
          <w:bCs/>
          <w:highlight w:val="yellow"/>
          <w:u w:val="single"/>
        </w:rPr>
        <w:t>indigenous thinkers and activists would also transform progressive thought itself.</w:t>
      </w:r>
    </w:p>
    <w:bookmarkEnd w:id="13"/>
    <w:p w14:paraId="4D43C967" w14:textId="4058A18C" w:rsidR="00745D9C" w:rsidRDefault="00745D9C" w:rsidP="00745D9C"/>
    <w:p w14:paraId="233A4603" w14:textId="7D2474EC" w:rsidR="0029212E" w:rsidRDefault="0029212E" w:rsidP="0029212E">
      <w:pPr>
        <w:pStyle w:val="Heading3"/>
      </w:pPr>
      <w:r>
        <w:lastRenderedPageBreak/>
        <w:t xml:space="preserve">AT: Institutions/State Good </w:t>
      </w:r>
    </w:p>
    <w:p w14:paraId="41EAA5DB" w14:textId="61E9A52A" w:rsidR="0029212E" w:rsidRDefault="0029212E" w:rsidP="0029212E"/>
    <w:p w14:paraId="5B8D3B7D" w14:textId="79D736EA" w:rsidR="0029212E" w:rsidRPr="0060377C" w:rsidRDefault="0029212E" w:rsidP="0029212E">
      <w:pPr>
        <w:pStyle w:val="Heading4"/>
      </w:pPr>
      <w:bookmarkStart w:id="14" w:name="_Hlk44438803"/>
      <w:r w:rsidRPr="0060377C">
        <w:t xml:space="preserve">Our advocacy is not explicitly anti-statist, but is generative of </w:t>
      </w:r>
      <w:r w:rsidRPr="0029212E">
        <w:rPr>
          <w:u w:val="single"/>
        </w:rPr>
        <w:t>new</w:t>
      </w:r>
      <w:r w:rsidRPr="0060377C">
        <w:t xml:space="preserve"> spatial practices not dependent on colonial recognition that enable strategies of resistance </w:t>
      </w:r>
    </w:p>
    <w:p w14:paraId="54300047" w14:textId="37F8D677" w:rsidR="0029212E" w:rsidRPr="0060377C" w:rsidRDefault="0029212E" w:rsidP="0029212E">
      <w:r w:rsidRPr="0060377C">
        <w:rPr>
          <w:rStyle w:val="Style13ptBold"/>
        </w:rPr>
        <w:t>Mei-Singh 20</w:t>
      </w:r>
      <w:r w:rsidRPr="0060377C">
        <w:t xml:space="preserve"> (Laurel Mei-Singh, faculty in the Department of Ethnic Studies at UH Manoa; “Accompaniment Through Carceral Geographies: Abolitionist Research Partnerships with Indigenous Communities”; January 28, 2020) </w:t>
      </w:r>
      <w:r>
        <w:t xml:space="preserve">–KLab2020-Mahintha </w:t>
      </w:r>
    </w:p>
    <w:p w14:paraId="508783C7" w14:textId="77777777" w:rsidR="0029212E" w:rsidRPr="0060377C" w:rsidRDefault="0029212E" w:rsidP="0029212E">
      <w:r w:rsidRPr="0060377C">
        <w:t xml:space="preserve">People in </w:t>
      </w:r>
      <w:proofErr w:type="spellStart"/>
      <w:proofErr w:type="gramStart"/>
      <w:r w:rsidRPr="0060377C">
        <w:t>Wai‘</w:t>
      </w:r>
      <w:proofErr w:type="gramEnd"/>
      <w:r w:rsidRPr="0060377C">
        <w:t>anae</w:t>
      </w:r>
      <w:proofErr w:type="spellEnd"/>
      <w:r w:rsidRPr="0060377C">
        <w:t xml:space="preserve"> today designate World War II as a pivotal turning point in Hawai‘i. Indeed, it marks the expansion of </w:t>
      </w:r>
      <w:r w:rsidRPr="0060377C">
        <w:rPr>
          <w:rStyle w:val="StyleUnderline"/>
        </w:rPr>
        <w:t xml:space="preserve">carceral geographies that regulate relations between and among the natural world and humans, </w:t>
      </w:r>
      <w:proofErr w:type="spellStart"/>
      <w:r w:rsidRPr="0060377C">
        <w:rPr>
          <w:rStyle w:val="StyleUnderline"/>
        </w:rPr>
        <w:t>operationalising</w:t>
      </w:r>
      <w:proofErr w:type="spellEnd"/>
      <w:r w:rsidRPr="0060377C">
        <w:rPr>
          <w:rStyle w:val="StyleUnderline"/>
        </w:rPr>
        <w:t xml:space="preserve"> racism through the production of uneven access to life-giving resources.</w:t>
      </w:r>
      <w:r w:rsidRPr="0060377C">
        <w:t xml:space="preserve"> As the longest </w:t>
      </w:r>
      <w:proofErr w:type="spellStart"/>
      <w:r w:rsidRPr="0060377C">
        <w:t>institutionalisation</w:t>
      </w:r>
      <w:proofErr w:type="spellEnd"/>
      <w:r w:rsidRPr="0060377C">
        <w:t xml:space="preserve"> of military rule in US history that lasted nearly three years (</w:t>
      </w:r>
      <w:proofErr w:type="spellStart"/>
      <w:r w:rsidRPr="0060377C">
        <w:t>Nebolon</w:t>
      </w:r>
      <w:proofErr w:type="spellEnd"/>
      <w:r w:rsidRPr="0060377C">
        <w:t xml:space="preserve"> 2017), martial law began on 7 December 1941, the day of the Pearl Harbor bombing. Weeks later, the US Army evicted all of Makua’s residents, many of whom lived and worked on a ranch, for no other reason than wanting the land for target practice. They claimed that this expulsion was a war necessity and deceivingly promised its return six months after the war. The military then used Makua for joint Army–Navy </w:t>
      </w:r>
      <w:proofErr w:type="spellStart"/>
      <w:r w:rsidRPr="0060377C">
        <w:t>manoeuvers</w:t>
      </w:r>
      <w:proofErr w:type="spellEnd"/>
      <w:r w:rsidRPr="0060377C">
        <w:t xml:space="preserve">, bombing the valley from planes and sending shells from amphibious ocean crafts. They used homes as targets and destroyed one of the last remaining fishing villages on the island (Kelly and Quintal 1977). While destroying lifeways, martial law also </w:t>
      </w:r>
      <w:proofErr w:type="spellStart"/>
      <w:r w:rsidRPr="0060377C">
        <w:t>criminalised</w:t>
      </w:r>
      <w:proofErr w:type="spellEnd"/>
      <w:r w:rsidRPr="0060377C">
        <w:t xml:space="preserve"> much of the islands’ population, particularly Japanese people who the US military deemed in need of control, containment, and “united in purpose and action” with the US (</w:t>
      </w:r>
      <w:proofErr w:type="spellStart"/>
      <w:r w:rsidRPr="0060377C">
        <w:t>Okihiro</w:t>
      </w:r>
      <w:proofErr w:type="spellEnd"/>
      <w:r w:rsidRPr="0060377C">
        <w:t xml:space="preserve"> 1992:201–203). It also spatially regulated Hawaiians and other local people by blocking access to the ocean and other sources of livelihood. The US military asserted veritable control over </w:t>
      </w:r>
      <w:proofErr w:type="gramStart"/>
      <w:r w:rsidRPr="0060377C">
        <w:t>Hawai‘</w:t>
      </w:r>
      <w:proofErr w:type="gramEnd"/>
      <w:r w:rsidRPr="0060377C">
        <w:t xml:space="preserve">i’s land and people by assembling partitions that stretched across racial lines. The month of the Pearl Harbor attack, the Navy initiated one of their largest building programs in history, constructing barriers across </w:t>
      </w:r>
      <w:proofErr w:type="gramStart"/>
      <w:r w:rsidRPr="0060377C">
        <w:t>Hawai‘</w:t>
      </w:r>
      <w:proofErr w:type="gramEnd"/>
      <w:r w:rsidRPr="0060377C">
        <w:t xml:space="preserve">i, Midway, Wake, Johnson, and Palmyra (Anthony 1955:3). At Makua, in addition to evicting residents of the valley, the military erected a concrete training wall, about 60 feet long, 6 feet thick, and 8 feet high, on the beach for Army and Navy troops to practice scaling it under fire (Kelly and Quintal 1977:89). </w:t>
      </w:r>
      <w:r w:rsidRPr="0060377C">
        <w:rPr>
          <w:rStyle w:val="StyleUnderline"/>
        </w:rPr>
        <w:t>This carceral geography of World War II set the stage for the “oceanic theatre for competing imperialisms”</w:t>
      </w:r>
      <w:r w:rsidRPr="0060377C">
        <w:t xml:space="preserve"> (Pieris 2016:258) between former European colonists, Asian challengers, and the United States. </w:t>
      </w:r>
      <w:r w:rsidRPr="0060377C">
        <w:rPr>
          <w:rStyle w:val="StyleUnderline"/>
        </w:rPr>
        <w:t xml:space="preserve">Carceral processes stretch beyond sites of formal detention to </w:t>
      </w:r>
      <w:proofErr w:type="spellStart"/>
      <w:r w:rsidRPr="0060377C">
        <w:rPr>
          <w:rStyle w:val="StyleUnderline"/>
        </w:rPr>
        <w:t>farreaching</w:t>
      </w:r>
      <w:proofErr w:type="spellEnd"/>
      <w:r w:rsidRPr="0060377C">
        <w:rPr>
          <w:rStyle w:val="StyleUnderline"/>
        </w:rPr>
        <w:t xml:space="preserve">, everyday systems of </w:t>
      </w:r>
      <w:proofErr w:type="spellStart"/>
      <w:r w:rsidRPr="0060377C">
        <w:rPr>
          <w:rStyle w:val="StyleUnderline"/>
        </w:rPr>
        <w:t>criminalisation</w:t>
      </w:r>
      <w:proofErr w:type="spellEnd"/>
      <w:r w:rsidRPr="0060377C">
        <w:rPr>
          <w:rStyle w:val="StyleUnderline"/>
        </w:rPr>
        <w:t xml:space="preserve"> and confinement that emerge from a security-obsessed culture.</w:t>
      </w:r>
      <w:r w:rsidRPr="0060377C">
        <w:t xml:space="preserve"> US, Japanese, Australian, and European prisoner of war camps across the Pacific during World War II provide a striking iteration of these spatial, disciplinary dimensions of imperialism (Pieris 2016</w:t>
      </w:r>
      <w:r w:rsidRPr="0060377C">
        <w:rPr>
          <w:rStyle w:val="StyleUnderline"/>
        </w:rPr>
        <w:t xml:space="preserve">). Carceral geographies encompass the territorial processes that spatially hold together the colonial racial state. The territorial partitioning consolidated during World War II continues today, casting those who do not conform to imperial prerogatives as threats. This justifies the policing and </w:t>
      </w:r>
      <w:proofErr w:type="spellStart"/>
      <w:r w:rsidRPr="0060377C">
        <w:rPr>
          <w:rStyle w:val="StyleUnderline"/>
        </w:rPr>
        <w:t>coralling</w:t>
      </w:r>
      <w:proofErr w:type="spellEnd"/>
      <w:r w:rsidRPr="0060377C">
        <w:rPr>
          <w:rStyle w:val="StyleUnderline"/>
        </w:rPr>
        <w:t xml:space="preserve"> that deprive entire communities of stable homes, community networks, and sources of sustenance. </w:t>
      </w:r>
      <w:r w:rsidRPr="0060377C">
        <w:t xml:space="preserve">The ongoing evictions of houseless people in </w:t>
      </w:r>
      <w:proofErr w:type="spellStart"/>
      <w:proofErr w:type="gramStart"/>
      <w:r w:rsidRPr="0060377C">
        <w:t>Wai‘</w:t>
      </w:r>
      <w:proofErr w:type="gramEnd"/>
      <w:r w:rsidRPr="0060377C">
        <w:t>anae</w:t>
      </w:r>
      <w:proofErr w:type="spellEnd"/>
      <w:r w:rsidRPr="0060377C">
        <w:t xml:space="preserve"> stand as an alarming illustration of this process. In this context, </w:t>
      </w:r>
      <w:r w:rsidRPr="0060377C">
        <w:rPr>
          <w:rStyle w:val="StyleUnderline"/>
        </w:rPr>
        <w:t xml:space="preserve">carceral geographies include the range of “[s]paces in which individuals are confined, subjected to surveillance or otherwise deprived of essential freedoms” </w:t>
      </w:r>
      <w:r w:rsidRPr="0060377C">
        <w:t xml:space="preserve">(Herbert 2009:64). In sum, it captures what Ruth Wilson Gilmore (2017:231) describes as </w:t>
      </w:r>
      <w:r w:rsidRPr="0060377C">
        <w:rPr>
          <w:rStyle w:val="StyleUnderline"/>
        </w:rPr>
        <w:t xml:space="preserve">“the system’s apparently boundless boundary-making”. This endemic partition building contours racial lines to enable society </w:t>
      </w:r>
      <w:proofErr w:type="gramStart"/>
      <w:r w:rsidRPr="0060377C">
        <w:rPr>
          <w:rStyle w:val="StyleUnderline"/>
        </w:rPr>
        <w:t>as a whole to</w:t>
      </w:r>
      <w:proofErr w:type="gramEnd"/>
      <w:r w:rsidRPr="0060377C">
        <w:rPr>
          <w:rStyle w:val="StyleUnderline"/>
        </w:rPr>
        <w:t xml:space="preserve"> </w:t>
      </w:r>
      <w:proofErr w:type="spellStart"/>
      <w:r w:rsidRPr="0060377C">
        <w:rPr>
          <w:rStyle w:val="StyleUnderline"/>
        </w:rPr>
        <w:t>organise</w:t>
      </w:r>
      <w:proofErr w:type="spellEnd"/>
      <w:r w:rsidRPr="0060377C">
        <w:rPr>
          <w:rStyle w:val="StyleUnderline"/>
        </w:rPr>
        <w:t xml:space="preserve"> itself around fabricated threats to shape entire ways of life</w:t>
      </w:r>
      <w:r w:rsidRPr="0060377C">
        <w:t xml:space="preserve"> (Gilmore with </w:t>
      </w:r>
      <w:proofErr w:type="spellStart"/>
      <w:r w:rsidRPr="0060377C">
        <w:t>Loyd</w:t>
      </w:r>
      <w:proofErr w:type="spellEnd"/>
      <w:r w:rsidRPr="0060377C">
        <w:t xml:space="preserve"> 2012) </w:t>
      </w:r>
      <w:r w:rsidRPr="0060377C">
        <w:rPr>
          <w:rStyle w:val="StyleUnderline"/>
        </w:rPr>
        <w:t xml:space="preserve">according </w:t>
      </w:r>
      <w:r w:rsidRPr="0060377C">
        <w:rPr>
          <w:rStyle w:val="StyleUnderline"/>
        </w:rPr>
        <w:lastRenderedPageBreak/>
        <w:t>to the visions of US empire.</w:t>
      </w:r>
      <w:r w:rsidRPr="0060377C">
        <w:t xml:space="preserve"> Amid the durability of World War II’s carceral infrastructures, people have repeatedly returned to the beach at the base of Makua Valley. While predominantly Hawaiian, the community was in fact multiracial; 83% were Hawaiian, and 13 other Pacific Islanders, 11 white people, nine Filipinos, three Puerto Ricans, and one Japanese person lived at Makua in 1996 (</w:t>
      </w:r>
      <w:proofErr w:type="spellStart"/>
      <w:r w:rsidRPr="0060377C">
        <w:t>Niheu</w:t>
      </w:r>
      <w:proofErr w:type="spellEnd"/>
      <w:r w:rsidRPr="0060377C">
        <w:t xml:space="preserve"> 2014). Many moved there because of trauma, poverty, illness, and family issues, and </w:t>
      </w:r>
      <w:proofErr w:type="spellStart"/>
      <w:proofErr w:type="gramStart"/>
      <w:r w:rsidRPr="0060377C">
        <w:t>Pu‘</w:t>
      </w:r>
      <w:proofErr w:type="gramEnd"/>
      <w:r w:rsidRPr="0060377C">
        <w:t>uhonua</w:t>
      </w:r>
      <w:proofErr w:type="spellEnd"/>
      <w:r w:rsidRPr="0060377C">
        <w:t xml:space="preserve"> o Makua provided a place of healing. </w:t>
      </w:r>
      <w:r w:rsidRPr="0060377C">
        <w:rPr>
          <w:rStyle w:val="StyleUnderline"/>
        </w:rPr>
        <w:t xml:space="preserve">Their collective work across partitions </w:t>
      </w:r>
      <w:proofErr w:type="spellStart"/>
      <w:r w:rsidRPr="0060377C">
        <w:rPr>
          <w:rStyle w:val="StyleUnderline"/>
        </w:rPr>
        <w:t>mobilised</w:t>
      </w:r>
      <w:proofErr w:type="spellEnd"/>
      <w:r w:rsidRPr="0060377C">
        <w:rPr>
          <w:rStyle w:val="StyleUnderline"/>
        </w:rPr>
        <w:t xml:space="preserve"> experimental worldmaking to cultivate well-being through resurgent interdependence. Sparky Rodrigues, who lived on the beach in the mid-nineties, reflected that “Hawaiian-ness”, as an ontology and practice, breathed life into shared responsibility for the place and each other to cultivate lived resistance to carceral geographies.</w:t>
      </w:r>
      <w:r w:rsidRPr="0060377C">
        <w:t xml:space="preserve"> Later, Sparky, along with other community leaders, participated in a delegation to Vieques in solidarity with the Puerto Rican struggle for </w:t>
      </w:r>
      <w:proofErr w:type="spellStart"/>
      <w:r w:rsidRPr="0060377C">
        <w:t>demilitarisation</w:t>
      </w:r>
      <w:proofErr w:type="spellEnd"/>
      <w:r w:rsidRPr="0060377C">
        <w:t xml:space="preserve">. </w:t>
      </w:r>
      <w:r w:rsidRPr="0060377C">
        <w:rPr>
          <w:rStyle w:val="StyleUnderline"/>
        </w:rPr>
        <w:t xml:space="preserve">Drawing from the wellspring of Indigenous environmental knowledge while engaging in expansive modes of resistance, their abolition ecologies centered as the basis of Indigenous futurity. The houseless exercised what Sparky calls a “long term solution to homelessness”, in other words, radical </w:t>
      </w:r>
      <w:proofErr w:type="spellStart"/>
      <w:r w:rsidRPr="0060377C">
        <w:rPr>
          <w:rStyle w:val="StyleUnderline"/>
        </w:rPr>
        <w:t>reterritorialisation</w:t>
      </w:r>
      <w:proofErr w:type="spellEnd"/>
      <w:r w:rsidRPr="0060377C">
        <w:rPr>
          <w:rStyle w:val="StyleUnderline"/>
        </w:rPr>
        <w:t xml:space="preserve"> within and against the racial logics of partitions that private property regimes uphold.</w:t>
      </w:r>
      <w:r w:rsidRPr="0060377C">
        <w:t xml:space="preserve"> Working under the banner of Hawaiian independence, the Makua inhabitants challenged the crisis in affordable housing on </w:t>
      </w:r>
      <w:proofErr w:type="spellStart"/>
      <w:proofErr w:type="gramStart"/>
      <w:r w:rsidRPr="0060377C">
        <w:t>O‘</w:t>
      </w:r>
      <w:proofErr w:type="gramEnd"/>
      <w:r w:rsidRPr="0060377C">
        <w:t>ahu</w:t>
      </w:r>
      <w:proofErr w:type="spellEnd"/>
      <w:r w:rsidRPr="0060377C">
        <w:t xml:space="preserve"> by refusing property ownership altogether. Sparky notes that these collaborative efforts to redistribute resources to the disadvantaged have worked to disempower government and capitalist interests because it “takes away their stick”. He continues, “How are they going to enforce the law if you don’t break any laws because you’re not in that system ... not paying any money into it, not supporting your paychecks, you don’t need it?” (Figure 1). While </w:t>
      </w:r>
      <w:proofErr w:type="spellStart"/>
      <w:r w:rsidRPr="0060377C">
        <w:t>ea</w:t>
      </w:r>
      <w:proofErr w:type="spellEnd"/>
      <w:r w:rsidRPr="0060377C">
        <w:t xml:space="preserve"> animated their </w:t>
      </w:r>
      <w:proofErr w:type="spellStart"/>
      <w:proofErr w:type="gramStart"/>
      <w:r w:rsidRPr="0060377C">
        <w:t>pu‘</w:t>
      </w:r>
      <w:proofErr w:type="gramEnd"/>
      <w:r w:rsidRPr="0060377C">
        <w:t>uhonua</w:t>
      </w:r>
      <w:proofErr w:type="spellEnd"/>
      <w:r w:rsidRPr="0060377C">
        <w:t xml:space="preserve"> as a space of sanctuary from war, </w:t>
      </w:r>
      <w:r w:rsidRPr="0060377C">
        <w:rPr>
          <w:rStyle w:val="StyleUnderline"/>
        </w:rPr>
        <w:t>maroon communities similarly demarcate spaces of freedom and self-determination</w:t>
      </w:r>
      <w:r w:rsidRPr="0060377C">
        <w:t xml:space="preserve"> (Diouf 2014). </w:t>
      </w:r>
      <w:r w:rsidRPr="0060377C">
        <w:rPr>
          <w:rStyle w:val="StyleUnderline"/>
        </w:rPr>
        <w:t xml:space="preserve">This </w:t>
      </w:r>
      <w:proofErr w:type="spellStart"/>
      <w:r w:rsidRPr="0060377C">
        <w:rPr>
          <w:rStyle w:val="StyleUnderline"/>
        </w:rPr>
        <w:t>endeavour</w:t>
      </w:r>
      <w:proofErr w:type="spellEnd"/>
      <w:r w:rsidRPr="0060377C">
        <w:rPr>
          <w:rStyle w:val="StyleUnderline"/>
        </w:rPr>
        <w:t xml:space="preserve"> does not always entail distance from spaces of domination. Just as the people of </w:t>
      </w:r>
      <w:proofErr w:type="spellStart"/>
      <w:r w:rsidRPr="0060377C">
        <w:rPr>
          <w:rStyle w:val="StyleUnderline"/>
        </w:rPr>
        <w:t>Pu‘uhonua</w:t>
      </w:r>
      <w:proofErr w:type="spellEnd"/>
      <w:r w:rsidRPr="0060377C">
        <w:rPr>
          <w:rStyle w:val="StyleUnderline"/>
        </w:rPr>
        <w:t xml:space="preserve"> o Makua lived adjacent to a military base, escaped slaves in the US South often practiced </w:t>
      </w:r>
      <w:proofErr w:type="spellStart"/>
      <w:r w:rsidRPr="0060377C">
        <w:rPr>
          <w:rStyle w:val="StyleUnderline"/>
        </w:rPr>
        <w:t>marronage</w:t>
      </w:r>
      <w:proofErr w:type="spellEnd"/>
      <w:r w:rsidRPr="0060377C">
        <w:rPr>
          <w:rStyle w:val="StyleUnderline"/>
        </w:rPr>
        <w:t xml:space="preserve"> on the borderlands of plantations, hunting and foraging while obtaining food, matches for fires, and furniture from the estates they sought to flee </w:t>
      </w:r>
      <w:r w:rsidRPr="0060377C">
        <w:t xml:space="preserve">(Diouf 2014). Likewise, </w:t>
      </w:r>
      <w:r w:rsidRPr="0060377C">
        <w:rPr>
          <w:rStyle w:val="StyleUnderline"/>
        </w:rPr>
        <w:t xml:space="preserve">Makua inhabitants were not “outside” capitalism and the nation-state, as many used mass produced goods, held jobs that provided a paycheck, and obtained government aid. Operating alongside these structures, they devised ad hoc strategies of resistance and resurgence. For </w:t>
      </w:r>
      <w:proofErr w:type="spellStart"/>
      <w:proofErr w:type="gramStart"/>
      <w:r w:rsidRPr="0060377C">
        <w:rPr>
          <w:rStyle w:val="StyleUnderline"/>
        </w:rPr>
        <w:t>pu‘</w:t>
      </w:r>
      <w:proofErr w:type="gramEnd"/>
      <w:r w:rsidRPr="0060377C">
        <w:rPr>
          <w:rStyle w:val="StyleUnderline"/>
        </w:rPr>
        <w:t>uhonua</w:t>
      </w:r>
      <w:proofErr w:type="spellEnd"/>
      <w:r w:rsidRPr="0060377C">
        <w:rPr>
          <w:rStyle w:val="StyleUnderline"/>
        </w:rPr>
        <w:t xml:space="preserve"> and maroon communities, a syncretic in-betweenness defines their lives. Abolition ecologies encompass the territorial practices that make the subjugated unconquerable to an extent, even as they defy purity by operating alongside, against, and sometimes even intertwined with colonial apparatuses. </w:t>
      </w:r>
      <w:proofErr w:type="spellStart"/>
      <w:proofErr w:type="gramStart"/>
      <w:r w:rsidRPr="0060377C">
        <w:t>Pu‘</w:t>
      </w:r>
      <w:proofErr w:type="gramEnd"/>
      <w:r w:rsidRPr="0060377C">
        <w:t>uhonua</w:t>
      </w:r>
      <w:proofErr w:type="spellEnd"/>
      <w:r w:rsidRPr="0060377C">
        <w:t xml:space="preserve"> and </w:t>
      </w:r>
      <w:proofErr w:type="spellStart"/>
      <w:r w:rsidRPr="0060377C">
        <w:t>maronnage</w:t>
      </w:r>
      <w:proofErr w:type="spellEnd"/>
      <w:r w:rsidRPr="0060377C">
        <w:t xml:space="preserve"> demonstrate that </w:t>
      </w:r>
      <w:r w:rsidRPr="0060377C">
        <w:rPr>
          <w:rStyle w:val="StyleUnderline"/>
        </w:rPr>
        <w:t>carceral geographies do not solely exclude and push out, they also generate new spatial practices through radical placemaking within the landscape of racism.</w:t>
      </w:r>
      <w:r w:rsidRPr="0060377C">
        <w:t xml:space="preserve"> The </w:t>
      </w:r>
      <w:proofErr w:type="spellStart"/>
      <w:r w:rsidRPr="0060377C">
        <w:t>ea</w:t>
      </w:r>
      <w:proofErr w:type="spellEnd"/>
      <w:r w:rsidRPr="0060377C">
        <w:t xml:space="preserve"> of Makua </w:t>
      </w:r>
      <w:proofErr w:type="spellStart"/>
      <w:r w:rsidRPr="0060377C">
        <w:t>centred</w:t>
      </w:r>
      <w:proofErr w:type="spellEnd"/>
      <w:r w:rsidRPr="0060377C">
        <w:t xml:space="preserve"> human–environment intimacy while working both amid and against elimination and containment. Sparky reflected on the threat that their self-governing community posed to state bodies: those “living on the beach [were] really discovering their </w:t>
      </w:r>
      <w:proofErr w:type="spellStart"/>
      <w:r w:rsidRPr="0060377C">
        <w:t>Hawaiianness</w:t>
      </w:r>
      <w:proofErr w:type="spellEnd"/>
      <w:r w:rsidRPr="0060377C">
        <w:t xml:space="preserve"> ... Every time someone tries to do that, that’s when enforcements are called in to stifle it. And it seems like there is an effort to really prevent that from blossoming”. As Clyde Woods (2017:180) argues, </w:t>
      </w:r>
      <w:r w:rsidRPr="0060377C">
        <w:rPr>
          <w:rStyle w:val="StyleUnderline"/>
        </w:rPr>
        <w:t xml:space="preserve">racism </w:t>
      </w:r>
      <w:proofErr w:type="spellStart"/>
      <w:r w:rsidRPr="0060377C">
        <w:rPr>
          <w:rStyle w:val="StyleUnderline"/>
        </w:rPr>
        <w:t>materialises</w:t>
      </w:r>
      <w:proofErr w:type="spellEnd"/>
      <w:r w:rsidRPr="0060377C">
        <w:rPr>
          <w:rStyle w:val="StyleUnderline"/>
        </w:rPr>
        <w:t xml:space="preserve"> through repeating rounds of social, spatial, political, fiscal, and ideological barricade-building that attempt to defeat movements for sustainable development and wealth redistribution. A planetary </w:t>
      </w:r>
      <w:proofErr w:type="spellStart"/>
      <w:r w:rsidRPr="0060377C">
        <w:rPr>
          <w:rStyle w:val="StyleUnderline"/>
        </w:rPr>
        <w:t>endeavour</w:t>
      </w:r>
      <w:proofErr w:type="spellEnd"/>
      <w:r w:rsidRPr="0060377C">
        <w:rPr>
          <w:rStyle w:val="StyleUnderline"/>
        </w:rPr>
        <w:t xml:space="preserve">, carceral geographies eliminate and contain </w:t>
      </w:r>
      <w:proofErr w:type="spellStart"/>
      <w:r w:rsidRPr="0060377C">
        <w:rPr>
          <w:rStyle w:val="StyleUnderline"/>
        </w:rPr>
        <w:t>localised</w:t>
      </w:r>
      <w:proofErr w:type="spellEnd"/>
      <w:r w:rsidRPr="0060377C">
        <w:rPr>
          <w:rStyle w:val="StyleUnderline"/>
        </w:rPr>
        <w:t xml:space="preserve"> spatial practices that pose alternatives to racism and war.</w:t>
      </w:r>
      <w:r w:rsidRPr="0060377C">
        <w:t xml:space="preserve"> Conflicts came to a head in the 1990s, when life at Makua became a combat zone. Sparky reflected, “we ended up catching SEALs coming through the property, with rubber guns. The submarine would drop them off, </w:t>
      </w:r>
      <w:r w:rsidRPr="0060377C">
        <w:lastRenderedPageBreak/>
        <w:t xml:space="preserve">they’d swim in, they’d go in and do an objective at Makua, but they’d go through our camps” on their way into the base. In March of 1996, Governor Ben Cayetano affirmed that an eviction was necessary for “clean-up” and “public access”, demarcating the beach dwellers outside the bounds of the “public” while coproducing spatial and social partitions. On 18 June 1996, the Navy, Army, </w:t>
      </w:r>
      <w:proofErr w:type="gramStart"/>
      <w:r w:rsidRPr="0060377C">
        <w:t>Hawai‘</w:t>
      </w:r>
      <w:proofErr w:type="gramEnd"/>
      <w:r w:rsidRPr="0060377C">
        <w:t xml:space="preserve">i Department of Land and Natural Resources, and Honolulu Police Department collaborated in an eviction. Vietnam Veterans Against the War distributed a pamphlet with a description of that chilling day: Hundreds of police and members of the National Guard were </w:t>
      </w:r>
      <w:proofErr w:type="spellStart"/>
      <w:r w:rsidRPr="0060377C">
        <w:t>mobilised</w:t>
      </w:r>
      <w:proofErr w:type="spellEnd"/>
      <w:r w:rsidRPr="0060377C">
        <w:t xml:space="preserve"> to bust up a community at Makua Beach, forcibly removing Hawaiians from their land and bulldozing their houses, while at the same time the US military’s ability to bomb and burn an entire valley only a few feet away was literally guaranteed for the next 65 years. And for the price of only $1!! </w:t>
      </w:r>
      <w:r w:rsidRPr="0060377C">
        <w:rPr>
          <w:rStyle w:val="StyleUnderline"/>
        </w:rPr>
        <w:t>More than “keeping people in”, carceral projects reconsolidate control over places in the face of threats to the legitimacy of colonial states, particularly powerful Indigenous claims to land</w:t>
      </w:r>
      <w:r w:rsidRPr="0060377C">
        <w:t xml:space="preserve"> (Mei-Singh 2016) (Figure 2). Heidi </w:t>
      </w:r>
      <w:proofErr w:type="spellStart"/>
      <w:r w:rsidRPr="0060377C">
        <w:t>Kiiwetinepinesiik</w:t>
      </w:r>
      <w:proofErr w:type="spellEnd"/>
      <w:r w:rsidRPr="0060377C">
        <w:t xml:space="preserve"> Stark (2016) aptly describes how </w:t>
      </w:r>
      <w:r w:rsidRPr="0060377C">
        <w:rPr>
          <w:rStyle w:val="StyleUnderline"/>
        </w:rPr>
        <w:t xml:space="preserve">colonial law employs </w:t>
      </w:r>
      <w:proofErr w:type="spellStart"/>
      <w:r w:rsidRPr="0060377C">
        <w:rPr>
          <w:rStyle w:val="StyleUnderline"/>
        </w:rPr>
        <w:t>criminalisation</w:t>
      </w:r>
      <w:proofErr w:type="spellEnd"/>
      <w:r w:rsidRPr="0060377C">
        <w:rPr>
          <w:rStyle w:val="StyleUnderline"/>
        </w:rPr>
        <w:t xml:space="preserve"> tactics that construct “Indigenous lands as lawless spaces absent legal order”, to reduce Indigenous political authority and avert attention from the settler state’s own illegality. In response to unruly Indigenous political formations such as expressions of </w:t>
      </w:r>
      <w:proofErr w:type="spellStart"/>
      <w:r w:rsidRPr="0060377C">
        <w:rPr>
          <w:rStyle w:val="StyleUnderline"/>
        </w:rPr>
        <w:t>ea</w:t>
      </w:r>
      <w:proofErr w:type="spellEnd"/>
      <w:r w:rsidRPr="0060377C">
        <w:rPr>
          <w:rStyle w:val="StyleUnderline"/>
        </w:rPr>
        <w:t xml:space="preserve"> at Makua, the colonial racial state constantly recalibrates territorial jurisdiction through acts of </w:t>
      </w:r>
      <w:proofErr w:type="spellStart"/>
      <w:r w:rsidRPr="0060377C">
        <w:rPr>
          <w:rStyle w:val="StyleUnderline"/>
        </w:rPr>
        <w:t>criminalisation</w:t>
      </w:r>
      <w:proofErr w:type="spellEnd"/>
      <w:r w:rsidRPr="0060377C">
        <w:rPr>
          <w:rStyle w:val="StyleUnderline"/>
        </w:rPr>
        <w:t>. Yet this does not fully expunge native presence, as Indigenous people “continue to structure settler colonial society”</w:t>
      </w:r>
      <w:r w:rsidRPr="0060377C">
        <w:t xml:space="preserve"> (Wolfe 2006:390). </w:t>
      </w:r>
      <w:r w:rsidRPr="0060377C">
        <w:rPr>
          <w:rStyle w:val="StyleUnderline"/>
        </w:rPr>
        <w:t xml:space="preserve">Because of this, settler colonialism must actively and continually reproduce itself through acts of war. </w:t>
      </w:r>
      <w:r w:rsidRPr="0060377C">
        <w:t xml:space="preserve">While </w:t>
      </w:r>
      <w:proofErr w:type="spellStart"/>
      <w:proofErr w:type="gramStart"/>
      <w:r w:rsidRPr="0060377C">
        <w:t>Pu‘</w:t>
      </w:r>
      <w:proofErr w:type="gramEnd"/>
      <w:r w:rsidRPr="0060377C">
        <w:t>uhonua</w:t>
      </w:r>
      <w:proofErr w:type="spellEnd"/>
      <w:r w:rsidRPr="0060377C">
        <w:t xml:space="preserve"> o Makua provided sustenance and healing, </w:t>
      </w:r>
      <w:r w:rsidRPr="0060377C">
        <w:rPr>
          <w:rStyle w:val="StyleUnderline"/>
        </w:rPr>
        <w:t xml:space="preserve">a racist war apparatus repeatedly cuts apart familial connections between and among humans and the natural world. </w:t>
      </w:r>
      <w:r w:rsidRPr="0060377C">
        <w:t xml:space="preserve">Today Makua Military Reservation’s 4000 acres remain in military hands as </w:t>
      </w:r>
      <w:proofErr w:type="spellStart"/>
      <w:r w:rsidRPr="0060377C">
        <w:t>houselessness</w:t>
      </w:r>
      <w:proofErr w:type="spellEnd"/>
      <w:r w:rsidRPr="0060377C">
        <w:t xml:space="preserve"> persists and remains </w:t>
      </w:r>
      <w:proofErr w:type="spellStart"/>
      <w:r w:rsidRPr="0060377C">
        <w:t>criminalised</w:t>
      </w:r>
      <w:proofErr w:type="spellEnd"/>
      <w:r w:rsidRPr="0060377C">
        <w:t xml:space="preserve"> across </w:t>
      </w:r>
      <w:proofErr w:type="spellStart"/>
      <w:proofErr w:type="gramStart"/>
      <w:r w:rsidRPr="0060377C">
        <w:t>O‘</w:t>
      </w:r>
      <w:proofErr w:type="gramEnd"/>
      <w:r w:rsidRPr="0060377C">
        <w:t>ahu</w:t>
      </w:r>
      <w:proofErr w:type="spellEnd"/>
      <w:r w:rsidRPr="0060377C">
        <w:t>.</w:t>
      </w:r>
    </w:p>
    <w:bookmarkEnd w:id="14"/>
    <w:p w14:paraId="5F921BEE" w14:textId="2E05AD6A" w:rsidR="00297D4B" w:rsidRDefault="00297D4B" w:rsidP="00297D4B">
      <w:pPr>
        <w:pStyle w:val="Heading3"/>
      </w:pPr>
      <w:r>
        <w:lastRenderedPageBreak/>
        <w:t xml:space="preserve">AT: </w:t>
      </w:r>
      <w:r>
        <w:t xml:space="preserve">Law Good </w:t>
      </w:r>
    </w:p>
    <w:p w14:paraId="03465E9E" w14:textId="77777777" w:rsidR="00297D4B" w:rsidRDefault="00297D4B" w:rsidP="00297D4B"/>
    <w:p w14:paraId="3DA88F1E" w14:textId="77777777" w:rsidR="00297D4B" w:rsidRDefault="00297D4B" w:rsidP="00297D4B">
      <w:pPr>
        <w:pStyle w:val="Heading4"/>
        <w:rPr>
          <w:u w:val="single"/>
        </w:rPr>
      </w:pPr>
      <w:r>
        <w:t xml:space="preserve">Their insistence on the archive </w:t>
      </w:r>
      <w:r>
        <w:rPr>
          <w:u w:val="single"/>
        </w:rPr>
        <w:t>precludes solvency</w:t>
      </w:r>
      <w:r>
        <w:t xml:space="preserve"> and </w:t>
      </w:r>
      <w:r>
        <w:rPr>
          <w:u w:val="single"/>
        </w:rPr>
        <w:t>entrenches colonial futures</w:t>
      </w:r>
    </w:p>
    <w:p w14:paraId="068742D4" w14:textId="77777777" w:rsidR="00297D4B" w:rsidRPr="0083599A" w:rsidRDefault="00297D4B" w:rsidP="00297D4B">
      <w:r>
        <w:rPr>
          <w:rStyle w:val="Style13ptBold"/>
        </w:rPr>
        <w:t xml:space="preserve">Harvey, 20 </w:t>
      </w:r>
      <w:r>
        <w:t>[Sandra Harvey, Dr. Harvey researches the production of race and gender through surveillance technologies originating in colonialism and chattel slavery. Her book project, "Passing for Free, Passing for Sovereign: Blackness and the Formation of the Nation," traces narratives of race/gender passing within science, settler colonial law, conceptual art, and Enlightenment philosophy. “‘What’s Past Is Prologue,’ Black Native Refusal and the Colonial Archive,” 2020, Otherwise Worlds, Duke University Press]//Townes</w:t>
      </w:r>
    </w:p>
    <w:p w14:paraId="0E1B69BA" w14:textId="77777777" w:rsidR="00297D4B" w:rsidRDefault="00297D4B" w:rsidP="00297D4B">
      <w:pPr>
        <w:rPr>
          <w:rStyle w:val="Emphasis"/>
        </w:rPr>
      </w:pPr>
      <w:r w:rsidRPr="0083599A">
        <w:rPr>
          <w:sz w:val="14"/>
        </w:rPr>
        <w:t xml:space="preserve">Archival Entanglements and Decolonial Futures By way of conclusion, it is imperative for </w:t>
      </w:r>
      <w:r w:rsidRPr="0083599A">
        <w:rPr>
          <w:rStyle w:val="StyleUnderline"/>
        </w:rPr>
        <w:t xml:space="preserve">decolonial movements to </w:t>
      </w:r>
      <w:r w:rsidRPr="0083599A">
        <w:rPr>
          <w:rStyle w:val="Emphasis"/>
        </w:rPr>
        <w:t>discuss</w:t>
      </w:r>
      <w:r w:rsidRPr="0083599A">
        <w:rPr>
          <w:rStyle w:val="StyleUnderline"/>
        </w:rPr>
        <w:t xml:space="preserve"> and </w:t>
      </w:r>
      <w:r w:rsidRPr="0083599A">
        <w:rPr>
          <w:rStyle w:val="Emphasis"/>
        </w:rPr>
        <w:t>hold</w:t>
      </w:r>
      <w:r w:rsidRPr="0083599A">
        <w:rPr>
          <w:rStyle w:val="StyleUnderline"/>
        </w:rPr>
        <w:t xml:space="preserve"> each other accountable to the ways in which </w:t>
      </w:r>
      <w:r w:rsidRPr="0083599A">
        <w:rPr>
          <w:rStyle w:val="Emphasis"/>
        </w:rPr>
        <w:t>Black/Native</w:t>
      </w:r>
      <w:r w:rsidRPr="0083599A">
        <w:rPr>
          <w:rStyle w:val="StyleUnderline"/>
        </w:rPr>
        <w:t xml:space="preserve"> histories emerge </w:t>
      </w:r>
      <w:r w:rsidRPr="0083599A">
        <w:rPr>
          <w:rStyle w:val="Emphasis"/>
        </w:rPr>
        <w:t>together</w:t>
      </w:r>
      <w:r w:rsidRPr="0083599A">
        <w:rPr>
          <w:rStyle w:val="StyleUnderline"/>
        </w:rPr>
        <w:t xml:space="preserve">, although situated </w:t>
      </w:r>
      <w:r w:rsidRPr="0083599A">
        <w:rPr>
          <w:rStyle w:val="Emphasis"/>
        </w:rPr>
        <w:t>differently</w:t>
      </w:r>
      <w:r w:rsidRPr="0083599A">
        <w:rPr>
          <w:rStyle w:val="StyleUnderline"/>
        </w:rPr>
        <w:t xml:space="preserve"> within the </w:t>
      </w:r>
      <w:r w:rsidRPr="0083599A">
        <w:rPr>
          <w:rStyle w:val="Emphasis"/>
        </w:rPr>
        <w:t>white</w:t>
      </w:r>
      <w:r w:rsidRPr="0083599A">
        <w:rPr>
          <w:rStyle w:val="StyleUnderline"/>
        </w:rPr>
        <w:t xml:space="preserve"> settler </w:t>
      </w:r>
      <w:r w:rsidRPr="0083599A">
        <w:rPr>
          <w:rStyle w:val="Emphasis"/>
        </w:rPr>
        <w:t>imaginary</w:t>
      </w:r>
      <w:r w:rsidRPr="0083599A">
        <w:rPr>
          <w:sz w:val="14"/>
        </w:rPr>
        <w:t xml:space="preserve">. </w:t>
      </w:r>
      <w:r w:rsidRPr="0083599A">
        <w:rPr>
          <w:rStyle w:val="StyleUnderline"/>
        </w:rPr>
        <w:t xml:space="preserve">Thus, we must hold in </w:t>
      </w:r>
      <w:r w:rsidRPr="0083599A">
        <w:rPr>
          <w:rStyle w:val="Emphasis"/>
        </w:rPr>
        <w:t>suspicion</w:t>
      </w:r>
      <w:r w:rsidRPr="0083599A">
        <w:rPr>
          <w:rStyle w:val="StyleUnderline"/>
        </w:rPr>
        <w:t xml:space="preserve"> the </w:t>
      </w:r>
      <w:r w:rsidRPr="0083599A">
        <w:rPr>
          <w:rStyle w:val="Emphasis"/>
        </w:rPr>
        <w:t>discursive</w:t>
      </w:r>
      <w:r w:rsidRPr="0083599A">
        <w:rPr>
          <w:rStyle w:val="StyleUnderline"/>
        </w:rPr>
        <w:t xml:space="preserve"> and </w:t>
      </w:r>
      <w:r w:rsidRPr="0083599A">
        <w:rPr>
          <w:rStyle w:val="Emphasis"/>
        </w:rPr>
        <w:t>material</w:t>
      </w:r>
      <w:r w:rsidRPr="0083599A">
        <w:rPr>
          <w:rStyle w:val="StyleUnderline"/>
        </w:rPr>
        <w:t xml:space="preserve"> confines of the </w:t>
      </w:r>
      <w:r w:rsidRPr="0083599A">
        <w:rPr>
          <w:rStyle w:val="Emphasis"/>
        </w:rPr>
        <w:t>settler state</w:t>
      </w:r>
      <w:r w:rsidRPr="0083599A">
        <w:rPr>
          <w:rStyle w:val="StyleUnderline"/>
        </w:rPr>
        <w:t xml:space="preserve"> even to the extent that our resistance movements and</w:t>
      </w:r>
      <w:r w:rsidRPr="0083599A">
        <w:rPr>
          <w:sz w:val="14"/>
        </w:rPr>
        <w:t xml:space="preserve"> </w:t>
      </w:r>
      <w:r w:rsidRPr="0083599A">
        <w:rPr>
          <w:rStyle w:val="Emphasis"/>
        </w:rPr>
        <w:t>historical scholarship may unwittingly reify them</w:t>
      </w:r>
      <w:r w:rsidRPr="0083599A">
        <w:rPr>
          <w:sz w:val="14"/>
        </w:rPr>
        <w:t xml:space="preserve">. This </w:t>
      </w:r>
      <w:r w:rsidRPr="0083599A">
        <w:rPr>
          <w:rStyle w:val="StyleUnderline"/>
        </w:rPr>
        <w:t xml:space="preserve">is not a call to flatten differences, particularly </w:t>
      </w:r>
      <w:proofErr w:type="gramStart"/>
      <w:r w:rsidRPr="0083599A">
        <w:rPr>
          <w:rStyle w:val="StyleUnderline"/>
        </w:rPr>
        <w:t>with regard to</w:t>
      </w:r>
      <w:proofErr w:type="gramEnd"/>
      <w:r w:rsidRPr="0083599A">
        <w:rPr>
          <w:rStyle w:val="StyleUnderline"/>
        </w:rPr>
        <w:t xml:space="preserve"> ways of being in the world. Instead it is a call to </w:t>
      </w:r>
      <w:r w:rsidRPr="0083599A">
        <w:rPr>
          <w:rStyle w:val="Emphasis"/>
        </w:rPr>
        <w:t>question</w:t>
      </w:r>
      <w:r w:rsidRPr="0083599A">
        <w:rPr>
          <w:rStyle w:val="StyleUnderline"/>
        </w:rPr>
        <w:t xml:space="preserve"> how our understandings of these differences have emerged and been shaped through </w:t>
      </w:r>
      <w:r w:rsidRPr="0083599A">
        <w:rPr>
          <w:rStyle w:val="Emphasis"/>
        </w:rPr>
        <w:t>nationalist archival practices</w:t>
      </w:r>
      <w:r w:rsidRPr="0083599A">
        <w:rPr>
          <w:rStyle w:val="StyleUnderline"/>
        </w:rPr>
        <w:t xml:space="preserve"> and the production of “</w:t>
      </w:r>
      <w:r w:rsidRPr="0083599A">
        <w:rPr>
          <w:rStyle w:val="Emphasis"/>
        </w:rPr>
        <w:t>evidence- based</w:t>
      </w:r>
      <w:r w:rsidRPr="0083599A">
        <w:rPr>
          <w:rStyle w:val="StyleUnderline"/>
        </w:rPr>
        <w:t xml:space="preserve">” accounts of the </w:t>
      </w:r>
      <w:r w:rsidRPr="0083599A">
        <w:rPr>
          <w:rStyle w:val="Emphasis"/>
        </w:rPr>
        <w:t>past as prologue</w:t>
      </w:r>
      <w:r w:rsidRPr="0083599A">
        <w:rPr>
          <w:sz w:val="14"/>
        </w:rPr>
        <w:t xml:space="preserve">. The discourse naturalizing the historical positions of Blackness and </w:t>
      </w:r>
      <w:proofErr w:type="spellStart"/>
      <w:r w:rsidRPr="0083599A">
        <w:rPr>
          <w:sz w:val="14"/>
        </w:rPr>
        <w:t>Nativeness</w:t>
      </w:r>
      <w:proofErr w:type="spellEnd"/>
      <w:r w:rsidRPr="0083599A">
        <w:rPr>
          <w:sz w:val="14"/>
        </w:rPr>
        <w:t xml:space="preserve"> as mutually exclusive categories produce the limits upon which Black and Native resistance has often been formed. Thus, for example, </w:t>
      </w:r>
      <w:r w:rsidRPr="0083599A">
        <w:rPr>
          <w:rStyle w:val="StyleUnderline"/>
        </w:rPr>
        <w:t xml:space="preserve">Black political </w:t>
      </w:r>
      <w:r w:rsidRPr="0083599A">
        <w:rPr>
          <w:rStyle w:val="Emphasis"/>
        </w:rPr>
        <w:t>resistance</w:t>
      </w:r>
      <w:r w:rsidRPr="0083599A">
        <w:rPr>
          <w:rStyle w:val="StyleUnderline"/>
        </w:rPr>
        <w:t xml:space="preserve"> and scholarship has often been conceived of as aiming toward and imagining various renditions of “</w:t>
      </w:r>
      <w:r w:rsidRPr="0083599A">
        <w:rPr>
          <w:rStyle w:val="Emphasis"/>
        </w:rPr>
        <w:t>freedom</w:t>
      </w:r>
      <w:r w:rsidRPr="0083599A">
        <w:rPr>
          <w:rStyle w:val="StyleUnderline"/>
        </w:rPr>
        <w:t xml:space="preserve">”— often in relation to the </w:t>
      </w:r>
      <w:r w:rsidRPr="0083599A">
        <w:rPr>
          <w:rStyle w:val="Emphasis"/>
        </w:rPr>
        <w:t>body</w:t>
      </w:r>
      <w:r w:rsidRPr="0083599A">
        <w:rPr>
          <w:rStyle w:val="StyleUnderline"/>
        </w:rPr>
        <w:t xml:space="preserve"> and defined through </w:t>
      </w:r>
      <w:r w:rsidRPr="0083599A">
        <w:rPr>
          <w:rStyle w:val="Emphasis"/>
        </w:rPr>
        <w:t>gendered genealogies</w:t>
      </w:r>
      <w:r w:rsidRPr="0083599A">
        <w:rPr>
          <w:rStyle w:val="StyleUnderline"/>
        </w:rPr>
        <w:t xml:space="preserve"> of </w:t>
      </w:r>
      <w:r w:rsidRPr="0083599A">
        <w:rPr>
          <w:rStyle w:val="Emphasis"/>
        </w:rPr>
        <w:t>liberal thought</w:t>
      </w:r>
      <w:r w:rsidRPr="0083599A">
        <w:rPr>
          <w:rStyle w:val="StyleUnderline"/>
        </w:rPr>
        <w:t xml:space="preserve"> and other wise. In contrast, within </w:t>
      </w:r>
      <w:r w:rsidRPr="0083599A">
        <w:rPr>
          <w:rStyle w:val="Emphasis"/>
        </w:rPr>
        <w:t>Anglo settler colonial states</w:t>
      </w:r>
      <w:r w:rsidRPr="0083599A">
        <w:rPr>
          <w:rStyle w:val="StyleUnderline"/>
        </w:rPr>
        <w:t xml:space="preserve">, Native people’s </w:t>
      </w:r>
      <w:r w:rsidRPr="0083599A">
        <w:rPr>
          <w:rStyle w:val="Emphasis"/>
        </w:rPr>
        <w:t>decolonial resistance</w:t>
      </w:r>
      <w:r w:rsidRPr="0083599A">
        <w:rPr>
          <w:rStyle w:val="StyleUnderline"/>
        </w:rPr>
        <w:t xml:space="preserve"> has often been described through narratives of </w:t>
      </w:r>
      <w:r w:rsidRPr="0083599A">
        <w:rPr>
          <w:rStyle w:val="Emphasis"/>
        </w:rPr>
        <w:t>relationships</w:t>
      </w:r>
      <w:r w:rsidRPr="0083599A">
        <w:rPr>
          <w:rStyle w:val="StyleUnderline"/>
        </w:rPr>
        <w:t xml:space="preserve"> to </w:t>
      </w:r>
      <w:r w:rsidRPr="0083599A">
        <w:rPr>
          <w:rStyle w:val="Emphasis"/>
        </w:rPr>
        <w:t>land</w:t>
      </w:r>
      <w:r w:rsidRPr="0083599A">
        <w:rPr>
          <w:rStyle w:val="StyleUnderline"/>
        </w:rPr>
        <w:t xml:space="preserve"> and </w:t>
      </w:r>
      <w:r w:rsidRPr="0083599A">
        <w:rPr>
          <w:rStyle w:val="Emphasis"/>
        </w:rPr>
        <w:t>sovereignty</w:t>
      </w:r>
      <w:r w:rsidRPr="0083599A">
        <w:rPr>
          <w:rStyle w:val="StyleUnderline"/>
        </w:rPr>
        <w:t xml:space="preserve">, both in </w:t>
      </w:r>
      <w:r w:rsidRPr="0083599A">
        <w:rPr>
          <w:rStyle w:val="Emphasis"/>
        </w:rPr>
        <w:t>comparison</w:t>
      </w:r>
      <w:r w:rsidRPr="0083599A">
        <w:rPr>
          <w:rStyle w:val="StyleUnderline"/>
        </w:rPr>
        <w:t xml:space="preserve"> to and in rejection of its </w:t>
      </w:r>
      <w:r w:rsidRPr="0083599A">
        <w:rPr>
          <w:rStyle w:val="Emphasis"/>
        </w:rPr>
        <w:t>Western renditions</w:t>
      </w:r>
      <w:r w:rsidRPr="0083599A">
        <w:rPr>
          <w:rStyle w:val="StyleUnderline"/>
        </w:rPr>
        <w:t xml:space="preserve">. We might begin to question the differences in understanding our efforts in this way and in </w:t>
      </w:r>
      <w:proofErr w:type="gramStart"/>
      <w:r w:rsidRPr="0083599A">
        <w:rPr>
          <w:rStyle w:val="StyleUnderline"/>
        </w:rPr>
        <w:t>opening up</w:t>
      </w:r>
      <w:proofErr w:type="gramEnd"/>
      <w:r w:rsidRPr="0083599A">
        <w:rPr>
          <w:rStyle w:val="StyleUnderline"/>
        </w:rPr>
        <w:t xml:space="preserve"> a </w:t>
      </w:r>
      <w:r w:rsidRPr="0083599A">
        <w:rPr>
          <w:rStyle w:val="Emphasis"/>
        </w:rPr>
        <w:t>movement</w:t>
      </w:r>
      <w:r w:rsidRPr="0083599A">
        <w:rPr>
          <w:rStyle w:val="StyleUnderline"/>
        </w:rPr>
        <w:t xml:space="preserve"> that puts forth a </w:t>
      </w:r>
      <w:r w:rsidRPr="0083599A">
        <w:rPr>
          <w:rStyle w:val="Emphasis"/>
        </w:rPr>
        <w:t>decolonial politics</w:t>
      </w:r>
      <w:r w:rsidRPr="0083599A">
        <w:rPr>
          <w:rStyle w:val="StyleUnderline"/>
        </w:rPr>
        <w:t xml:space="preserve"> that is accountable to our </w:t>
      </w:r>
      <w:r w:rsidRPr="0083599A">
        <w:rPr>
          <w:rStyle w:val="Emphasis"/>
        </w:rPr>
        <w:t>historical interconnectedness</w:t>
      </w:r>
      <w:r w:rsidRPr="0083599A">
        <w:rPr>
          <w:sz w:val="14"/>
        </w:rPr>
        <w:t xml:space="preserve">. What if, as Black critical theorists argue, </w:t>
      </w:r>
      <w:r w:rsidRPr="0083599A">
        <w:rPr>
          <w:rStyle w:val="Emphasis"/>
        </w:rPr>
        <w:t>sovereignty itself</w:t>
      </w:r>
      <w:r w:rsidRPr="0083599A">
        <w:rPr>
          <w:rStyle w:val="StyleUnderline"/>
        </w:rPr>
        <w:t xml:space="preserve"> is the </w:t>
      </w:r>
      <w:r w:rsidRPr="0083599A">
        <w:rPr>
          <w:rStyle w:val="Emphasis"/>
        </w:rPr>
        <w:t>problem</w:t>
      </w:r>
      <w:r w:rsidRPr="0083599A">
        <w:rPr>
          <w:sz w:val="14"/>
        </w:rPr>
        <w:t xml:space="preserve">?21 Or, as they warn, what if our notions of freedom based on emancipation mislead us? </w:t>
      </w:r>
      <w:r w:rsidRPr="0083599A">
        <w:rPr>
          <w:rStyle w:val="StyleUnderline"/>
        </w:rPr>
        <w:t xml:space="preserve">Willfully reading the </w:t>
      </w:r>
      <w:r w:rsidRPr="0083599A">
        <w:rPr>
          <w:rStyle w:val="Emphasis"/>
        </w:rPr>
        <w:t>contents of the colonial archive</w:t>
      </w:r>
      <w:r w:rsidRPr="0083599A">
        <w:rPr>
          <w:rStyle w:val="StyleUnderline"/>
        </w:rPr>
        <w:t xml:space="preserve"> with these vexations in mind opens up the possibility of understanding Black applicants like Brookings or </w:t>
      </w:r>
      <w:proofErr w:type="spellStart"/>
      <w:r w:rsidRPr="0083599A">
        <w:rPr>
          <w:rStyle w:val="StyleUnderline"/>
        </w:rPr>
        <w:t>Boughman</w:t>
      </w:r>
      <w:proofErr w:type="spellEnd"/>
      <w:r w:rsidRPr="0083599A">
        <w:rPr>
          <w:rStyle w:val="StyleUnderline"/>
        </w:rPr>
        <w:t xml:space="preserve"> as </w:t>
      </w:r>
      <w:r w:rsidRPr="0083599A">
        <w:rPr>
          <w:rStyle w:val="Emphasis"/>
        </w:rPr>
        <w:t>threatening</w:t>
      </w:r>
      <w:r w:rsidRPr="0083599A">
        <w:rPr>
          <w:rStyle w:val="StyleUnderline"/>
        </w:rPr>
        <w:t xml:space="preserve"> a move not simply to attain sovereignty, but to stake a claim— from the position of the </w:t>
      </w:r>
      <w:proofErr w:type="spellStart"/>
      <w:r w:rsidRPr="0083599A">
        <w:rPr>
          <w:rStyle w:val="Emphasis"/>
        </w:rPr>
        <w:t>nonsovereign</w:t>
      </w:r>
      <w:proofErr w:type="spellEnd"/>
      <w:r w:rsidRPr="0083599A">
        <w:rPr>
          <w:rStyle w:val="StyleUnderline"/>
        </w:rPr>
        <w:t xml:space="preserve">, or the “too- sovereign”—to a </w:t>
      </w:r>
      <w:r w:rsidRPr="0083599A">
        <w:rPr>
          <w:rStyle w:val="Emphasis"/>
        </w:rPr>
        <w:t>decolonial future</w:t>
      </w:r>
      <w:r w:rsidRPr="0083599A">
        <w:rPr>
          <w:sz w:val="14"/>
        </w:rPr>
        <w:t xml:space="preserve">. </w:t>
      </w:r>
      <w:r w:rsidRPr="0083599A">
        <w:rPr>
          <w:rStyle w:val="StyleUnderline"/>
        </w:rPr>
        <w:t xml:space="preserve">This sort of reading requires us to </w:t>
      </w:r>
      <w:r w:rsidRPr="0083599A">
        <w:rPr>
          <w:rStyle w:val="Emphasis"/>
        </w:rPr>
        <w:t>embrace</w:t>
      </w:r>
      <w:r w:rsidRPr="0083599A">
        <w:rPr>
          <w:rStyle w:val="StyleUnderline"/>
        </w:rPr>
        <w:t xml:space="preserve"> what appears to be </w:t>
      </w:r>
      <w:r w:rsidRPr="0083599A">
        <w:rPr>
          <w:rStyle w:val="Emphasis"/>
        </w:rPr>
        <w:t>illogical</w:t>
      </w:r>
      <w:r w:rsidRPr="0083599A">
        <w:rPr>
          <w:rStyle w:val="StyleUnderline"/>
        </w:rPr>
        <w:t xml:space="preserve"> within the </w:t>
      </w:r>
      <w:r w:rsidRPr="0083599A">
        <w:rPr>
          <w:rStyle w:val="Emphasis"/>
        </w:rPr>
        <w:t>parameters</w:t>
      </w:r>
      <w:r w:rsidRPr="0083599A">
        <w:rPr>
          <w:rStyle w:val="StyleUnderline"/>
        </w:rPr>
        <w:t xml:space="preserve"> of the </w:t>
      </w:r>
      <w:r w:rsidRPr="0083599A">
        <w:rPr>
          <w:rStyle w:val="Emphasis"/>
        </w:rPr>
        <w:t>colonial archive as a productive</w:t>
      </w:r>
      <w:r w:rsidRPr="0083599A">
        <w:rPr>
          <w:rStyle w:val="StyleUnderline"/>
        </w:rPr>
        <w:t xml:space="preserve"> </w:t>
      </w:r>
      <w:r w:rsidRPr="0083599A">
        <w:rPr>
          <w:rStyle w:val="Emphasis"/>
        </w:rPr>
        <w:t>provocation</w:t>
      </w:r>
      <w:r w:rsidRPr="0083599A">
        <w:rPr>
          <w:sz w:val="14"/>
        </w:rPr>
        <w:t xml:space="preserve">. </w:t>
      </w:r>
      <w:r w:rsidRPr="0083599A">
        <w:rPr>
          <w:rStyle w:val="StyleUnderline"/>
        </w:rPr>
        <w:t xml:space="preserve">The work, then, becomes one of reading the acts of our ancestors not through the settler state’s episteme but instead through the tensions and responsibilities of the </w:t>
      </w:r>
      <w:r w:rsidRPr="0083599A">
        <w:rPr>
          <w:rStyle w:val="Emphasis"/>
        </w:rPr>
        <w:t>unbelievability</w:t>
      </w:r>
      <w:r w:rsidRPr="0083599A">
        <w:rPr>
          <w:rStyle w:val="StyleUnderline"/>
        </w:rPr>
        <w:t xml:space="preserve"> or </w:t>
      </w:r>
      <w:r w:rsidRPr="0083599A">
        <w:rPr>
          <w:rStyle w:val="Emphasis"/>
        </w:rPr>
        <w:t>impossibility of Black and Native memory and imagination</w:t>
      </w:r>
    </w:p>
    <w:p w14:paraId="4CB3CC93" w14:textId="77777777" w:rsidR="00297D4B" w:rsidRDefault="00297D4B" w:rsidP="00297D4B">
      <w:pPr>
        <w:pStyle w:val="Heading4"/>
      </w:pPr>
      <w:r>
        <w:t xml:space="preserve">Their investment in the </w:t>
      </w:r>
      <w:r>
        <w:rPr>
          <w:u w:val="single"/>
        </w:rPr>
        <w:t>truth of the archive</w:t>
      </w:r>
      <w:r>
        <w:t xml:space="preserve"> reifies the </w:t>
      </w:r>
      <w:r>
        <w:rPr>
          <w:u w:val="single"/>
        </w:rPr>
        <w:t>genocide limit concept</w:t>
      </w:r>
      <w:r>
        <w:t xml:space="preserve"> that maintains </w:t>
      </w:r>
      <w:r>
        <w:rPr>
          <w:u w:val="single"/>
        </w:rPr>
        <w:t>white supremacy</w:t>
      </w:r>
      <w:r>
        <w:t xml:space="preserve"> in its </w:t>
      </w:r>
      <w:r>
        <w:rPr>
          <w:u w:val="single"/>
        </w:rPr>
        <w:t>anti-black</w:t>
      </w:r>
      <w:r>
        <w:t xml:space="preserve"> and </w:t>
      </w:r>
      <w:r>
        <w:rPr>
          <w:u w:val="single"/>
        </w:rPr>
        <w:t>settler colonial</w:t>
      </w:r>
      <w:r>
        <w:t xml:space="preserve"> manifestations</w:t>
      </w:r>
    </w:p>
    <w:p w14:paraId="28BC1299" w14:textId="77777777" w:rsidR="00297D4B" w:rsidRPr="0083599A" w:rsidRDefault="00297D4B" w:rsidP="00297D4B">
      <w:r>
        <w:rPr>
          <w:rStyle w:val="Style13ptBold"/>
        </w:rPr>
        <w:t xml:space="preserve">Harvey, 20 </w:t>
      </w:r>
      <w:r>
        <w:t>[Sandra Harvey, Dr. Harvey researches the production of race and gender through surveillance technologies originating in colonialism and chattel slavery. Her book project, "Passing for Free, Passing for Sovereign: Blackness and the Formation of the Nation," traces narratives of race/gender passing within science, settler colonial law, conceptual art, and Enlightenment philosophy. “‘What’s Past Is Prologue,’ Black Native Refusal and the Colonial Archive,” 2020, Otherwise Worlds, Duke University Press]//Townes</w:t>
      </w:r>
    </w:p>
    <w:p w14:paraId="52224056" w14:textId="77777777" w:rsidR="00297D4B" w:rsidRDefault="00297D4B" w:rsidP="00297D4B">
      <w:pPr>
        <w:rPr>
          <w:sz w:val="12"/>
        </w:rPr>
      </w:pPr>
      <w:r w:rsidRPr="00CB2F73">
        <w:rPr>
          <w:sz w:val="12"/>
        </w:rPr>
        <w:lastRenderedPageBreak/>
        <w:t xml:space="preserve">In Meridian, Mississippi, on April 10, 1901, Donnie Simons appeared before the United States Commission to the Five Civilized Tribes, an entity tasked with adjudicating Choctaw citizenship. </w:t>
      </w:r>
      <w:r w:rsidRPr="0083599A">
        <w:rPr>
          <w:rStyle w:val="StyleUnderline"/>
        </w:rPr>
        <w:t>Testifying before the federal officials was part of the application process for enrollment to the Choctaw Nation</w:t>
      </w:r>
      <w:r w:rsidRPr="00CB2F73">
        <w:rPr>
          <w:sz w:val="12"/>
        </w:rPr>
        <w:t xml:space="preserve">. According to the transcripts, the commissioners, who suspected Simons was Black, asked her, “How much Choctaw blood do you claim?” </w:t>
      </w:r>
      <w:r w:rsidRPr="0083599A">
        <w:rPr>
          <w:rStyle w:val="StyleUnderline"/>
        </w:rPr>
        <w:t xml:space="preserve">Her response, or rather the stenographer’s recording of her response, reflects a moment of epistemological crisis with significant </w:t>
      </w:r>
      <w:r w:rsidRPr="0083599A">
        <w:rPr>
          <w:rStyle w:val="Emphasis"/>
        </w:rPr>
        <w:t>political consequences</w:t>
      </w:r>
      <w:r w:rsidRPr="0083599A">
        <w:rPr>
          <w:rStyle w:val="StyleUnderline"/>
        </w:rPr>
        <w:t xml:space="preserve"> at the turn of the twentieth century and into the </w:t>
      </w:r>
      <w:r w:rsidRPr="0083599A">
        <w:rPr>
          <w:rStyle w:val="Emphasis"/>
        </w:rPr>
        <w:t>present</w:t>
      </w:r>
      <w:r w:rsidRPr="00CB2F73">
        <w:rPr>
          <w:sz w:val="12"/>
        </w:rPr>
        <w:t xml:space="preserve">. Curiously, </w:t>
      </w:r>
      <w:r w:rsidRPr="0083599A">
        <w:rPr>
          <w:rStyle w:val="StyleUnderline"/>
        </w:rPr>
        <w:t xml:space="preserve">the stenographer first recorded </w:t>
      </w:r>
      <w:proofErr w:type="spellStart"/>
      <w:r w:rsidRPr="0083599A">
        <w:rPr>
          <w:rStyle w:val="StyleUnderline"/>
        </w:rPr>
        <w:t>Simons’s</w:t>
      </w:r>
      <w:proofErr w:type="spellEnd"/>
      <w:r w:rsidRPr="0083599A">
        <w:rPr>
          <w:rStyle w:val="StyleUnderline"/>
        </w:rPr>
        <w:t xml:space="preserve"> answer as “</w:t>
      </w:r>
      <w:r w:rsidRPr="0083599A">
        <w:rPr>
          <w:rStyle w:val="Emphasis"/>
        </w:rPr>
        <w:t>1830</w:t>
      </w:r>
      <w:r w:rsidRPr="0083599A">
        <w:rPr>
          <w:rStyle w:val="StyleUnderline"/>
        </w:rPr>
        <w:t xml:space="preserve">.” </w:t>
      </w:r>
      <w:r w:rsidRPr="00CB2F73">
        <w:rPr>
          <w:sz w:val="12"/>
        </w:rPr>
        <w:t xml:space="preserve">The interrogation continued: Q Is that how much blood you claim? A Yes sir. Q That is a good deal isn’t it? A Yes sir but you see it is from both sides of the family. Q Your father was a Choctaw Indian? A Yes sir. Q How much? A One half. Q Was your mother a Choctaw? A Yes sir. Q How much? A I don’t know exactly how much she was. Q How much Choctaw blood do you claim?1 Recording </w:t>
      </w:r>
      <w:proofErr w:type="spellStart"/>
      <w:r w:rsidRPr="00CB2F73">
        <w:rPr>
          <w:sz w:val="12"/>
        </w:rPr>
        <w:t>Simons’s</w:t>
      </w:r>
      <w:proofErr w:type="spellEnd"/>
      <w:r w:rsidRPr="00CB2F73">
        <w:rPr>
          <w:sz w:val="12"/>
        </w:rPr>
        <w:t xml:space="preserve"> reply, the stenographer typed: A 1830. 18/30 </w:t>
      </w:r>
      <w:r w:rsidRPr="0083599A">
        <w:rPr>
          <w:rStyle w:val="StyleUnderline"/>
        </w:rPr>
        <w:t xml:space="preserve">The line leaves a trace, a moment of </w:t>
      </w:r>
      <w:r w:rsidRPr="0083599A">
        <w:rPr>
          <w:rStyle w:val="Emphasis"/>
        </w:rPr>
        <w:t>authorial hesitation</w:t>
      </w:r>
      <w:r w:rsidRPr="0083599A">
        <w:rPr>
          <w:rStyle w:val="StyleUnderline"/>
        </w:rPr>
        <w:t xml:space="preserve"> signaling the need for </w:t>
      </w:r>
      <w:r w:rsidRPr="0083599A">
        <w:rPr>
          <w:rStyle w:val="Emphasis"/>
        </w:rPr>
        <w:t>translation</w:t>
      </w:r>
      <w:r w:rsidRPr="00CB2F73">
        <w:rPr>
          <w:sz w:val="12"/>
        </w:rPr>
        <w:t xml:space="preserve">. Without the stenographer’s intervention it would be unclear how to understand the response. Was Simons referring to a full number, a fraction, or a year? Perhaps it was the year the federal government imposed the Treaty of Dancing Rabbit Creek, which led to Choctaw removal? The stenographer interpreted </w:t>
      </w:r>
      <w:proofErr w:type="spellStart"/>
      <w:r w:rsidRPr="00CB2F73">
        <w:rPr>
          <w:sz w:val="12"/>
        </w:rPr>
        <w:t>Simons’s</w:t>
      </w:r>
      <w:proofErr w:type="spellEnd"/>
      <w:r w:rsidRPr="00CB2F73">
        <w:rPr>
          <w:sz w:val="12"/>
        </w:rPr>
        <w:t xml:space="preserve"> response first as a full number and then as a fraction. </w:t>
      </w:r>
      <w:r w:rsidRPr="0083599A">
        <w:rPr>
          <w:rStyle w:val="StyleUnderline"/>
        </w:rPr>
        <w:t xml:space="preserve">That </w:t>
      </w:r>
      <w:r w:rsidRPr="0083599A">
        <w:rPr>
          <w:rStyle w:val="Emphasis"/>
        </w:rPr>
        <w:t>simple change</w:t>
      </w:r>
      <w:r w:rsidRPr="0083599A">
        <w:rPr>
          <w:rStyle w:val="StyleUnderline"/>
        </w:rPr>
        <w:t xml:space="preserve">— adding the </w:t>
      </w:r>
      <w:r w:rsidRPr="0083599A">
        <w:rPr>
          <w:rStyle w:val="Emphasis"/>
        </w:rPr>
        <w:t>dividing line</w:t>
      </w:r>
      <w:r w:rsidRPr="0083599A">
        <w:rPr>
          <w:rStyle w:val="StyleUnderline"/>
        </w:rPr>
        <w:t xml:space="preserve"> between </w:t>
      </w:r>
      <w:r w:rsidRPr="0083599A">
        <w:rPr>
          <w:rStyle w:val="Emphasis"/>
        </w:rPr>
        <w:t>eighteen</w:t>
      </w:r>
      <w:r w:rsidRPr="0083599A">
        <w:rPr>
          <w:rStyle w:val="StyleUnderline"/>
        </w:rPr>
        <w:t xml:space="preserve"> and </w:t>
      </w:r>
      <w:r w:rsidRPr="0083599A">
        <w:rPr>
          <w:rStyle w:val="Emphasis"/>
        </w:rPr>
        <w:t>thirty</w:t>
      </w:r>
      <w:r w:rsidRPr="0083599A">
        <w:rPr>
          <w:rStyle w:val="StyleUnderline"/>
        </w:rPr>
        <w:t xml:space="preserve">— made </w:t>
      </w:r>
      <w:proofErr w:type="spellStart"/>
      <w:r w:rsidRPr="0083599A">
        <w:rPr>
          <w:rStyle w:val="StyleUnderline"/>
        </w:rPr>
        <w:t>Simons’s</w:t>
      </w:r>
      <w:proofErr w:type="spellEnd"/>
      <w:r w:rsidRPr="0083599A">
        <w:rPr>
          <w:rStyle w:val="StyleUnderline"/>
        </w:rPr>
        <w:t xml:space="preserve"> response legible to the Commission’s own </w:t>
      </w:r>
      <w:r w:rsidRPr="0083599A">
        <w:rPr>
          <w:rStyle w:val="Emphasis"/>
        </w:rPr>
        <w:t>coalescing understanding</w:t>
      </w:r>
      <w:r w:rsidRPr="0083599A">
        <w:rPr>
          <w:rStyle w:val="StyleUnderline"/>
        </w:rPr>
        <w:t xml:space="preserve"> of Choctaw </w:t>
      </w:r>
      <w:r w:rsidRPr="0083599A">
        <w:rPr>
          <w:rStyle w:val="Emphasis"/>
        </w:rPr>
        <w:t>citizenship</w:t>
      </w:r>
      <w:r w:rsidRPr="0083599A">
        <w:rPr>
          <w:rStyle w:val="StyleUnderline"/>
        </w:rPr>
        <w:t xml:space="preserve"> rooted in Western ideas of </w:t>
      </w:r>
      <w:r w:rsidRPr="0083599A">
        <w:rPr>
          <w:rStyle w:val="Emphasis"/>
        </w:rPr>
        <w:t>blood quantum</w:t>
      </w:r>
      <w:r w:rsidRPr="00CB2F73">
        <w:rPr>
          <w:sz w:val="12"/>
        </w:rPr>
        <w:t xml:space="preserve">. A year later, the commissioners issued a decision stating, “The only evidence offered in this application is the unsupported oral statement of the principal applicant, wherein she attempts to show that she was born in the state of Mississippi in the year 1881 . . . and is possessed of some Choctaw blood but it cannot be ascertained from her statement what degree she claims.” Ultimately, the officials concluded, “It is the opinion of the Commission that the evidence in this case is insufficient to determine the identity of Donnie Simons and Booker T. Simons as Choctaw Indians entitled to rights in the Choctaw lands . . . and that the application for their identification as such should be refused, and it is so ordered.” Subsequently, </w:t>
      </w:r>
      <w:proofErr w:type="spellStart"/>
      <w:r w:rsidRPr="00CB2F73">
        <w:rPr>
          <w:sz w:val="12"/>
        </w:rPr>
        <w:t>Simons’s</w:t>
      </w:r>
      <w:proofErr w:type="spellEnd"/>
      <w:r w:rsidRPr="00CB2F73">
        <w:rPr>
          <w:sz w:val="12"/>
        </w:rPr>
        <w:t xml:space="preserve"> application, the Commission’s decision letter, and a Refusal Card were filed together with other unsuccessful petitions in boxes labeled “Refused.” They remain there at the US National Archives in Washington, DC. With that, a whole line of descendants of Donnie Simons, starting with her son Booker T. Simons, would not find their ancestor’s name on the final rolls of Choctaw citizens and would, therefore, be excluded from the Nation. </w:t>
      </w:r>
      <w:r w:rsidRPr="00CB2F73">
        <w:rPr>
          <w:rStyle w:val="StyleUnderline"/>
        </w:rPr>
        <w:t xml:space="preserve">The </w:t>
      </w:r>
      <w:r w:rsidRPr="00CB2F73">
        <w:rPr>
          <w:rStyle w:val="Emphasis"/>
        </w:rPr>
        <w:t>relationship</w:t>
      </w:r>
      <w:r w:rsidRPr="00CB2F73">
        <w:rPr>
          <w:rStyle w:val="StyleUnderline"/>
        </w:rPr>
        <w:t xml:space="preserve"> between the </w:t>
      </w:r>
      <w:r w:rsidRPr="00CB2F73">
        <w:rPr>
          <w:rStyle w:val="Emphasis"/>
        </w:rPr>
        <w:t>colonial archive</w:t>
      </w:r>
      <w:r w:rsidRPr="00CB2F73">
        <w:rPr>
          <w:rStyle w:val="StyleUnderline"/>
        </w:rPr>
        <w:t xml:space="preserve"> and colonized peoples is a complex one; this is particularly true of the </w:t>
      </w:r>
      <w:r w:rsidRPr="00CB2F73">
        <w:rPr>
          <w:rStyle w:val="Emphasis"/>
        </w:rPr>
        <w:t>entangled</w:t>
      </w:r>
      <w:r w:rsidRPr="00CB2F73">
        <w:rPr>
          <w:rStyle w:val="StyleUnderline"/>
        </w:rPr>
        <w:t xml:space="preserve"> </w:t>
      </w:r>
      <w:r w:rsidRPr="00CB2F73">
        <w:rPr>
          <w:rStyle w:val="Emphasis"/>
        </w:rPr>
        <w:t>relationships</w:t>
      </w:r>
      <w:r w:rsidRPr="00CB2F73">
        <w:rPr>
          <w:rStyle w:val="StyleUnderline"/>
        </w:rPr>
        <w:t xml:space="preserve"> among and between Blacks and Natives of the Five Civilized Tribes and the </w:t>
      </w:r>
      <w:r w:rsidRPr="00CB2F73">
        <w:rPr>
          <w:rStyle w:val="Emphasis"/>
        </w:rPr>
        <w:t>US National Archives</w:t>
      </w:r>
      <w:r w:rsidRPr="00CB2F73">
        <w:rPr>
          <w:sz w:val="12"/>
        </w:rPr>
        <w:t xml:space="preserve">. On the one hand, </w:t>
      </w:r>
      <w:r w:rsidRPr="00CB2F73">
        <w:rPr>
          <w:rStyle w:val="StyleUnderline"/>
        </w:rPr>
        <w:t xml:space="preserve">their relationships to </w:t>
      </w:r>
      <w:r w:rsidRPr="00CB2F73">
        <w:rPr>
          <w:rStyle w:val="Emphasis"/>
        </w:rPr>
        <w:t>state archives</w:t>
      </w:r>
      <w:r w:rsidRPr="00CB2F73">
        <w:rPr>
          <w:rStyle w:val="StyleUnderline"/>
        </w:rPr>
        <w:t xml:space="preserve"> are </w:t>
      </w:r>
      <w:r w:rsidRPr="00CB2F73">
        <w:rPr>
          <w:rStyle w:val="Emphasis"/>
        </w:rPr>
        <w:t>overdetermined</w:t>
      </w:r>
      <w:r w:rsidRPr="00CB2F73">
        <w:rPr>
          <w:sz w:val="12"/>
        </w:rPr>
        <w:t xml:space="preserve">. For example, </w:t>
      </w:r>
      <w:r w:rsidRPr="00CB2F73">
        <w:rPr>
          <w:rStyle w:val="StyleUnderline"/>
        </w:rPr>
        <w:t xml:space="preserve">citizenship in federally recognized </w:t>
      </w:r>
      <w:r w:rsidRPr="00CB2F73">
        <w:rPr>
          <w:rStyle w:val="Emphasis"/>
        </w:rPr>
        <w:t>Indigenous nations</w:t>
      </w:r>
      <w:r w:rsidRPr="00CB2F73">
        <w:rPr>
          <w:rStyle w:val="StyleUnderline"/>
        </w:rPr>
        <w:t xml:space="preserve"> often </w:t>
      </w:r>
      <w:r w:rsidRPr="00CB2F73">
        <w:rPr>
          <w:rStyle w:val="Emphasis"/>
        </w:rPr>
        <w:t>relies</w:t>
      </w:r>
      <w:r w:rsidRPr="00CB2F73">
        <w:rPr>
          <w:rStyle w:val="StyleUnderline"/>
        </w:rPr>
        <w:t xml:space="preserve">, at least in part, on one’s </w:t>
      </w:r>
      <w:r w:rsidRPr="00CB2F73">
        <w:rPr>
          <w:rStyle w:val="Emphasis"/>
        </w:rPr>
        <w:t>ability</w:t>
      </w:r>
      <w:r w:rsidRPr="00CB2F73">
        <w:rPr>
          <w:rStyle w:val="StyleUnderline"/>
        </w:rPr>
        <w:t xml:space="preserve"> to locate </w:t>
      </w:r>
      <w:r w:rsidRPr="00CB2F73">
        <w:rPr>
          <w:rStyle w:val="Emphasis"/>
        </w:rPr>
        <w:t>ancestors</w:t>
      </w:r>
      <w:r w:rsidRPr="00CB2F73">
        <w:rPr>
          <w:rStyle w:val="StyleUnderline"/>
        </w:rPr>
        <w:t xml:space="preserve"> on late </w:t>
      </w:r>
      <w:r w:rsidRPr="00CB2F73">
        <w:rPr>
          <w:rStyle w:val="Emphasis"/>
        </w:rPr>
        <w:t>nineteenth- century</w:t>
      </w:r>
      <w:r w:rsidRPr="00CB2F73">
        <w:rPr>
          <w:rStyle w:val="StyleUnderline"/>
        </w:rPr>
        <w:t xml:space="preserve"> and early twentieth- century enrollment lists.</w:t>
      </w:r>
      <w:r w:rsidRPr="00CB2F73">
        <w:rPr>
          <w:sz w:val="12"/>
        </w:rPr>
        <w:t xml:space="preserve"> On the other hand, </w:t>
      </w:r>
      <w:r w:rsidRPr="00CB2F73">
        <w:rPr>
          <w:rStyle w:val="StyleUnderline"/>
        </w:rPr>
        <w:t>both Afro- descendants and Natives who have looked for details about their ancestors have long decried the void in</w:t>
      </w:r>
      <w:r>
        <w:rPr>
          <w:rStyle w:val="StyleUnderline"/>
        </w:rPr>
        <w:t xml:space="preserve"> </w:t>
      </w:r>
      <w:r w:rsidRPr="00CB2F73">
        <w:rPr>
          <w:rStyle w:val="StyleUnderline"/>
        </w:rPr>
        <w:t xml:space="preserve">the archives where the voice of the </w:t>
      </w:r>
      <w:r w:rsidRPr="00CB2F73">
        <w:rPr>
          <w:rStyle w:val="Emphasis"/>
        </w:rPr>
        <w:t>colonized “should” be</w:t>
      </w:r>
      <w:r w:rsidRPr="00CB2F73">
        <w:rPr>
          <w:sz w:val="12"/>
        </w:rPr>
        <w:t xml:space="preserve">. </w:t>
      </w:r>
      <w:r w:rsidRPr="00CB2F73">
        <w:rPr>
          <w:rStyle w:val="Emphasis"/>
        </w:rPr>
        <w:t>This foreclosure, of course, is no accidental matter</w:t>
      </w:r>
      <w:r w:rsidRPr="00CB2F73">
        <w:rPr>
          <w:sz w:val="12"/>
        </w:rPr>
        <w:t xml:space="preserve">. As Melissa Adams- Campbell, Ashley </w:t>
      </w:r>
      <w:proofErr w:type="spellStart"/>
      <w:r w:rsidRPr="00CB2F73">
        <w:rPr>
          <w:sz w:val="12"/>
        </w:rPr>
        <w:t>Falzetti</w:t>
      </w:r>
      <w:proofErr w:type="spellEnd"/>
      <w:r w:rsidRPr="00CB2F73">
        <w:rPr>
          <w:sz w:val="12"/>
        </w:rPr>
        <w:t xml:space="preserve">, and Courtney </w:t>
      </w:r>
      <w:proofErr w:type="spellStart"/>
      <w:r w:rsidRPr="00CB2F73">
        <w:rPr>
          <w:sz w:val="12"/>
        </w:rPr>
        <w:t>Rivard</w:t>
      </w:r>
      <w:proofErr w:type="spellEnd"/>
      <w:r w:rsidRPr="00CB2F73">
        <w:rPr>
          <w:sz w:val="12"/>
        </w:rPr>
        <w:t xml:space="preserve"> describe, </w:t>
      </w:r>
      <w:r w:rsidRPr="00CB2F73">
        <w:rPr>
          <w:rStyle w:val="StyleUnderline"/>
        </w:rPr>
        <w:t>US archival practices have most often been based on the idea of a “no</w:t>
      </w:r>
      <w:r>
        <w:rPr>
          <w:rStyle w:val="StyleUnderline"/>
        </w:rPr>
        <w:t>n-</w:t>
      </w:r>
      <w:r w:rsidRPr="00CB2F73">
        <w:rPr>
          <w:rStyle w:val="StyleUnderline"/>
        </w:rPr>
        <w:t xml:space="preserve">encounter”— the settler </w:t>
      </w:r>
      <w:r w:rsidRPr="00CB2F73">
        <w:rPr>
          <w:rStyle w:val="Emphasis"/>
        </w:rPr>
        <w:t>disavowal</w:t>
      </w:r>
      <w:r w:rsidRPr="00CB2F73">
        <w:rPr>
          <w:rStyle w:val="StyleUnderline"/>
        </w:rPr>
        <w:t xml:space="preserve"> of </w:t>
      </w:r>
      <w:r w:rsidRPr="00CB2F73">
        <w:rPr>
          <w:rStyle w:val="Emphasis"/>
        </w:rPr>
        <w:t>Native existence</w:t>
      </w:r>
      <w:r w:rsidRPr="00CB2F73">
        <w:rPr>
          <w:rStyle w:val="StyleUnderline"/>
        </w:rPr>
        <w:t xml:space="preserve"> prior to the onset of European </w:t>
      </w:r>
      <w:r w:rsidRPr="00CB2F73">
        <w:rPr>
          <w:rStyle w:val="Emphasis"/>
        </w:rPr>
        <w:t>colonialism</w:t>
      </w:r>
      <w:r w:rsidRPr="00CB2F73">
        <w:rPr>
          <w:sz w:val="12"/>
        </w:rPr>
        <w:t xml:space="preserve">.2 Further, </w:t>
      </w:r>
      <w:r w:rsidRPr="00CB2F73">
        <w:rPr>
          <w:rStyle w:val="StyleUnderline"/>
        </w:rPr>
        <w:t xml:space="preserve">antebellum slave ledgers documented the economic exchanges of chattel yet did not and could not represent the enslaved as </w:t>
      </w:r>
      <w:r w:rsidRPr="00CB2F73">
        <w:rPr>
          <w:rStyle w:val="Emphasis"/>
        </w:rPr>
        <w:t>complex political and social subjects</w:t>
      </w:r>
      <w:r w:rsidRPr="00CB2F73">
        <w:rPr>
          <w:sz w:val="12"/>
        </w:rPr>
        <w:t xml:space="preserve">.3 </w:t>
      </w:r>
      <w:r w:rsidRPr="00CB2F73">
        <w:rPr>
          <w:rStyle w:val="StyleUnderline"/>
        </w:rPr>
        <w:t xml:space="preserve">This failure presents Black and Native peoples engaged in </w:t>
      </w:r>
      <w:r w:rsidRPr="00CB2F73">
        <w:rPr>
          <w:rStyle w:val="Emphasis"/>
        </w:rPr>
        <w:t>decolonial</w:t>
      </w:r>
      <w:r w:rsidRPr="00CB2F73">
        <w:rPr>
          <w:rStyle w:val="StyleUnderline"/>
        </w:rPr>
        <w:t xml:space="preserve"> and </w:t>
      </w:r>
      <w:r w:rsidRPr="00CB2F73">
        <w:rPr>
          <w:rStyle w:val="Emphasis"/>
        </w:rPr>
        <w:t>abolitionist</w:t>
      </w:r>
      <w:r w:rsidRPr="00CB2F73">
        <w:rPr>
          <w:rStyle w:val="StyleUnderline"/>
        </w:rPr>
        <w:t xml:space="preserve"> work with a </w:t>
      </w:r>
      <w:r w:rsidRPr="00CB2F73">
        <w:rPr>
          <w:rStyle w:val="Emphasis"/>
        </w:rPr>
        <w:t>paradox</w:t>
      </w:r>
      <w:r w:rsidRPr="00CB2F73">
        <w:rPr>
          <w:rStyle w:val="StyleUnderline"/>
        </w:rPr>
        <w:t xml:space="preserve"> that is part and </w:t>
      </w:r>
      <w:r w:rsidRPr="00CB2F73">
        <w:rPr>
          <w:rStyle w:val="Emphasis"/>
        </w:rPr>
        <w:t>parcel</w:t>
      </w:r>
      <w:r w:rsidRPr="00CB2F73">
        <w:rPr>
          <w:rStyle w:val="StyleUnderline"/>
        </w:rPr>
        <w:t xml:space="preserve"> to the </w:t>
      </w:r>
      <w:r w:rsidRPr="00CB2F73">
        <w:rPr>
          <w:rStyle w:val="Emphasis"/>
        </w:rPr>
        <w:t>logic</w:t>
      </w:r>
      <w:r w:rsidRPr="00CB2F73">
        <w:rPr>
          <w:rStyle w:val="StyleUnderline"/>
        </w:rPr>
        <w:t xml:space="preserve"> of the </w:t>
      </w:r>
      <w:r w:rsidRPr="00CB2F73">
        <w:rPr>
          <w:rStyle w:val="Emphasis"/>
        </w:rPr>
        <w:t>United States</w:t>
      </w:r>
      <w:r w:rsidRPr="00CB2F73">
        <w:rPr>
          <w:rStyle w:val="StyleUnderline"/>
        </w:rPr>
        <w:t xml:space="preserve"> as a </w:t>
      </w:r>
      <w:r w:rsidRPr="00CB2F73">
        <w:rPr>
          <w:rStyle w:val="Emphasis"/>
        </w:rPr>
        <w:t>settler colonial state</w:t>
      </w:r>
      <w:r w:rsidRPr="00CB2F73">
        <w:rPr>
          <w:rStyle w:val="StyleUnderline"/>
        </w:rPr>
        <w:t xml:space="preserve">: the archive exists as a historically created set of </w:t>
      </w:r>
      <w:r w:rsidRPr="00CB2F73">
        <w:rPr>
          <w:rStyle w:val="Emphasis"/>
        </w:rPr>
        <w:t>colonial power relations</w:t>
      </w:r>
      <w:r w:rsidRPr="00CB2F73">
        <w:rPr>
          <w:rStyle w:val="StyleUnderline"/>
        </w:rPr>
        <w:t xml:space="preserve"> that forecloses our status as </w:t>
      </w:r>
      <w:r w:rsidRPr="00CB2F73">
        <w:rPr>
          <w:rStyle w:val="Emphasis"/>
        </w:rPr>
        <w:t>sovereign</w:t>
      </w:r>
      <w:r w:rsidRPr="00CB2F73">
        <w:rPr>
          <w:rStyle w:val="StyleUnderline"/>
        </w:rPr>
        <w:t xml:space="preserve"> and complex </w:t>
      </w:r>
      <w:r w:rsidRPr="00CB2F73">
        <w:rPr>
          <w:rStyle w:val="Emphasis"/>
        </w:rPr>
        <w:t>political subjects</w:t>
      </w:r>
      <w:r w:rsidRPr="00CB2F73">
        <w:rPr>
          <w:rStyle w:val="StyleUnderline"/>
        </w:rPr>
        <w:t xml:space="preserve"> even as we </w:t>
      </w:r>
      <w:r w:rsidRPr="00CB2F73">
        <w:rPr>
          <w:rStyle w:val="Emphasis"/>
        </w:rPr>
        <w:t>often turn</w:t>
      </w:r>
      <w:r w:rsidRPr="00CB2F73">
        <w:rPr>
          <w:rStyle w:val="StyleUnderline"/>
        </w:rPr>
        <w:t xml:space="preserve"> to it for </w:t>
      </w:r>
      <w:r w:rsidRPr="00CB2F73">
        <w:rPr>
          <w:rStyle w:val="Emphasis"/>
        </w:rPr>
        <w:t>proof of our existence</w:t>
      </w:r>
      <w:r w:rsidRPr="00CB2F73">
        <w:rPr>
          <w:sz w:val="12"/>
        </w:rPr>
        <w:t xml:space="preserve">. This chapter examines this ambivalent relationship as it emerges through the proceedings of the federal Commission as it adjudicated Black enrollment into the Choctaw Nation at the turn of the twentieth century. I draw on the testimony of two suspected Black applicants for enrollment in the Choctaw Nation, Polly Brookings and Mary </w:t>
      </w:r>
      <w:proofErr w:type="spellStart"/>
      <w:r w:rsidRPr="00CB2F73">
        <w:rPr>
          <w:sz w:val="12"/>
        </w:rPr>
        <w:t>Boughman</w:t>
      </w:r>
      <w:proofErr w:type="spellEnd"/>
      <w:r w:rsidRPr="00CB2F73">
        <w:rPr>
          <w:sz w:val="12"/>
        </w:rPr>
        <w:t xml:space="preserve">, to demonstrate how enrollment procedures shaped definitions of the nation (both Choctaw and settler) and who might become its citizens. The proceedings did so by building upon (modern, scientific, and cultural) knowledge about the body, blood, race, and even language as indicators of sovereignty. </w:t>
      </w:r>
      <w:r w:rsidRPr="00CB2F73">
        <w:rPr>
          <w:rStyle w:val="StyleUnderline"/>
        </w:rPr>
        <w:t>Further, because</w:t>
      </w:r>
      <w:r>
        <w:rPr>
          <w:rStyle w:val="StyleUnderline"/>
        </w:rPr>
        <w:t xml:space="preserve"> </w:t>
      </w:r>
      <w:r w:rsidRPr="00CB2F73">
        <w:rPr>
          <w:rStyle w:val="StyleUnderline"/>
        </w:rPr>
        <w:t xml:space="preserve">these </w:t>
      </w:r>
      <w:r w:rsidRPr="00CB2F73">
        <w:rPr>
          <w:rStyle w:val="Emphasis"/>
        </w:rPr>
        <w:t>colonial archives</w:t>
      </w:r>
      <w:r w:rsidRPr="00CB2F73">
        <w:rPr>
          <w:rStyle w:val="StyleUnderline"/>
        </w:rPr>
        <w:t xml:space="preserve"> continue to </w:t>
      </w:r>
      <w:r w:rsidRPr="00CB2F73">
        <w:rPr>
          <w:rStyle w:val="Emphasis"/>
        </w:rPr>
        <w:t>serve as a referent for present- day enrollment</w:t>
      </w:r>
      <w:r w:rsidRPr="00CB2F73">
        <w:rPr>
          <w:rStyle w:val="StyleUnderline"/>
        </w:rPr>
        <w:t xml:space="preserve"> procedures they extend the </w:t>
      </w:r>
      <w:proofErr w:type="spellStart"/>
      <w:r w:rsidRPr="00CB2F73">
        <w:rPr>
          <w:rStyle w:val="StyleUnderline"/>
        </w:rPr>
        <w:t>biopo</w:t>
      </w:r>
      <w:proofErr w:type="spellEnd"/>
      <w:r w:rsidRPr="00CB2F73">
        <w:rPr>
          <w:rStyle w:val="StyleUnderline"/>
        </w:rPr>
        <w:t xml:space="preserve"> </w:t>
      </w:r>
      <w:proofErr w:type="spellStart"/>
      <w:r w:rsidRPr="00CB2F73">
        <w:rPr>
          <w:rStyle w:val="StyleUnderline"/>
        </w:rPr>
        <w:t>liti</w:t>
      </w:r>
      <w:proofErr w:type="spellEnd"/>
      <w:r w:rsidRPr="00CB2F73">
        <w:rPr>
          <w:rStyle w:val="StyleUnderline"/>
        </w:rPr>
        <w:t xml:space="preserve"> </w:t>
      </w:r>
      <w:proofErr w:type="spellStart"/>
      <w:r w:rsidRPr="00CB2F73">
        <w:rPr>
          <w:rStyle w:val="StyleUnderline"/>
        </w:rPr>
        <w:t>cal</w:t>
      </w:r>
      <w:proofErr w:type="spellEnd"/>
      <w:r w:rsidRPr="00CB2F73">
        <w:rPr>
          <w:rStyle w:val="StyleUnderline"/>
        </w:rPr>
        <w:t xml:space="preserve"> and colonial </w:t>
      </w:r>
      <w:proofErr w:type="spellStart"/>
      <w:r w:rsidRPr="00CB2F73">
        <w:rPr>
          <w:rStyle w:val="StyleUnderline"/>
        </w:rPr>
        <w:t>proj</w:t>
      </w:r>
      <w:proofErr w:type="spellEnd"/>
      <w:r w:rsidRPr="00CB2F73">
        <w:rPr>
          <w:rStyle w:val="StyleUnderline"/>
        </w:rPr>
        <w:t xml:space="preserve"> </w:t>
      </w:r>
      <w:proofErr w:type="spellStart"/>
      <w:r w:rsidRPr="00CB2F73">
        <w:rPr>
          <w:rStyle w:val="StyleUnderline"/>
        </w:rPr>
        <w:t>ect</w:t>
      </w:r>
      <w:proofErr w:type="spellEnd"/>
      <w:r w:rsidRPr="00CB2F73">
        <w:rPr>
          <w:rStyle w:val="StyleUnderline"/>
        </w:rPr>
        <w:t xml:space="preserve"> of the </w:t>
      </w:r>
      <w:r w:rsidRPr="00CB2F73">
        <w:rPr>
          <w:rStyle w:val="Emphasis"/>
        </w:rPr>
        <w:t>Western sovereign nation into the twenty- first century</w:t>
      </w:r>
      <w:r w:rsidRPr="00CB2F73">
        <w:rPr>
          <w:sz w:val="12"/>
        </w:rPr>
        <w:t xml:space="preserve">.4 The Applications for Enrollment submitted to the Commission to the Five Civilized Tribes between 1898 and 1914 catalog the Allotment era as a moment in which the United States reasserted itself as a settler colonial nation with roots in chattel slavery. </w:t>
      </w:r>
      <w:r w:rsidRPr="00CB2F73">
        <w:rPr>
          <w:rStyle w:val="StyleUnderline"/>
        </w:rPr>
        <w:t xml:space="preserve">As the US Civil War ended, the </w:t>
      </w:r>
      <w:r w:rsidRPr="00CB2F73">
        <w:rPr>
          <w:rStyle w:val="Emphasis"/>
        </w:rPr>
        <w:t>Choctaws</w:t>
      </w:r>
      <w:r w:rsidRPr="00CB2F73">
        <w:rPr>
          <w:rStyle w:val="StyleUnderline"/>
        </w:rPr>
        <w:t xml:space="preserve">, who had fought alongside the South, were forced to concede to a joint treaty that increased the </w:t>
      </w:r>
      <w:r w:rsidRPr="00CB2F73">
        <w:rPr>
          <w:rStyle w:val="Emphasis"/>
        </w:rPr>
        <w:t>federal government’s</w:t>
      </w:r>
      <w:r w:rsidRPr="00CB2F73">
        <w:rPr>
          <w:rStyle w:val="StyleUnderline"/>
        </w:rPr>
        <w:t xml:space="preserve"> reach far into </w:t>
      </w:r>
      <w:r w:rsidRPr="00CB2F73">
        <w:rPr>
          <w:rStyle w:val="Emphasis"/>
        </w:rPr>
        <w:t>Indian Territory</w:t>
      </w:r>
      <w:r w:rsidRPr="00CB2F73">
        <w:rPr>
          <w:sz w:val="12"/>
        </w:rPr>
        <w:t xml:space="preserve">. It did so by linking the issue of Black emancipation and citizenship in the Choctaw Nation to the federal appropriation of Choctaw land and the “authorization” of Choctaw sovereignty. </w:t>
      </w:r>
      <w:r w:rsidRPr="00CB2F73">
        <w:rPr>
          <w:rStyle w:val="StyleUnderline"/>
        </w:rPr>
        <w:t xml:space="preserve">The 1866 treaty called for the </w:t>
      </w:r>
      <w:r w:rsidRPr="00CB2F73">
        <w:rPr>
          <w:rStyle w:val="Emphasis"/>
        </w:rPr>
        <w:t>abolition of slavery</w:t>
      </w:r>
      <w:r w:rsidRPr="00CB2F73">
        <w:rPr>
          <w:rStyle w:val="StyleUnderline"/>
        </w:rPr>
        <w:t xml:space="preserve">, the inclusion of Black Choctaws in the Choctaw Nation, and the parceling </w:t>
      </w:r>
      <w:proofErr w:type="gramStart"/>
      <w:r w:rsidRPr="00CB2F73">
        <w:rPr>
          <w:rStyle w:val="StyleUnderline"/>
        </w:rPr>
        <w:t>off of</w:t>
      </w:r>
      <w:proofErr w:type="gramEnd"/>
      <w:r w:rsidRPr="00CB2F73">
        <w:rPr>
          <w:rStyle w:val="StyleUnderline"/>
        </w:rPr>
        <w:t xml:space="preserve"> collective Native land in exchange for </w:t>
      </w:r>
      <w:r w:rsidRPr="00CB2F73">
        <w:rPr>
          <w:rStyle w:val="Emphasis"/>
        </w:rPr>
        <w:t>federal recognition</w:t>
      </w:r>
      <w:r w:rsidRPr="00CB2F73">
        <w:rPr>
          <w:rStyle w:val="StyleUnderline"/>
        </w:rPr>
        <w:t xml:space="preserve">. As historian Barbara </w:t>
      </w:r>
      <w:proofErr w:type="spellStart"/>
      <w:r w:rsidRPr="00CB2F73">
        <w:rPr>
          <w:rStyle w:val="StyleUnderline"/>
        </w:rPr>
        <w:t>Krauthamer</w:t>
      </w:r>
      <w:proofErr w:type="spellEnd"/>
      <w:r w:rsidRPr="00CB2F73">
        <w:rPr>
          <w:rStyle w:val="StyleUnderline"/>
        </w:rPr>
        <w:t xml:space="preserve"> argues, this arrangement produced an </w:t>
      </w:r>
      <w:r w:rsidRPr="00CB2F73">
        <w:rPr>
          <w:rStyle w:val="Emphasis"/>
        </w:rPr>
        <w:t>economy of Black freedom and Native land as fungibles</w:t>
      </w:r>
      <w:r w:rsidRPr="00CB2F73">
        <w:rPr>
          <w:rStyle w:val="StyleUnderline"/>
        </w:rPr>
        <w:t>.5 For example,</w:t>
      </w:r>
      <w:r w:rsidRPr="00CB2F73">
        <w:rPr>
          <w:sz w:val="12"/>
        </w:rPr>
        <w:t xml:space="preserve"> under the treaty, the US would pay the Choctaw and Chickasaw Nations $300,000 for 4.6 million acres of land.6 However, the federal government vowed to maintain control of the payment until the Choctaw and Chickasaw peoples could legally guarantee Blacks the right to vote and the right to citizenship in their nations.7 The 1887 Dawes Act and the 1898 Curtis Act authorized the US Office of Indian Affairs to allot Choctaws individual plots of land in Indian Territory while simultaneously usurping collective land in order to sell it to white settlers. Later statutes allowed Choctaws who remained in Mississippi to be recognized as citizens and receive plots of land to </w:t>
      </w:r>
      <w:r w:rsidRPr="00CB2F73">
        <w:rPr>
          <w:sz w:val="12"/>
        </w:rPr>
        <w:lastRenderedPageBreak/>
        <w:t xml:space="preserve">the extent that they agreed to leave the state and move to Indian Territory within six months of recognition.8 The federal land allotment policies called for the federal government to identify members of the Choctaw Nation and establish a commission to carry out the enrollment process in both Indian Territory and Mississippi. Like Donnie Simons, Polly Brookings and Mary </w:t>
      </w:r>
      <w:proofErr w:type="spellStart"/>
      <w:r w:rsidRPr="00CB2F73">
        <w:rPr>
          <w:sz w:val="12"/>
        </w:rPr>
        <w:t>Boughman</w:t>
      </w:r>
      <w:proofErr w:type="spellEnd"/>
      <w:r w:rsidRPr="00CB2F73">
        <w:rPr>
          <w:sz w:val="12"/>
        </w:rPr>
        <w:t xml:space="preserve"> applied for citizenship in Mississippi in 1901, during the last years of the enrollment effort. They were born and raised in </w:t>
      </w:r>
      <w:proofErr w:type="spellStart"/>
      <w:r w:rsidRPr="00CB2F73">
        <w:rPr>
          <w:sz w:val="12"/>
        </w:rPr>
        <w:t>mideastern</w:t>
      </w:r>
      <w:proofErr w:type="spellEnd"/>
      <w:r w:rsidRPr="00CB2F73">
        <w:rPr>
          <w:sz w:val="12"/>
        </w:rPr>
        <w:t xml:space="preserve"> Mississippi, where Choctaws lived prior to their forced displacement to Indian Territory. Nevertheless, Brookings’s and </w:t>
      </w:r>
      <w:proofErr w:type="spellStart"/>
      <w:r w:rsidRPr="00CB2F73">
        <w:rPr>
          <w:sz w:val="12"/>
        </w:rPr>
        <w:t>Boughman’s</w:t>
      </w:r>
      <w:proofErr w:type="spellEnd"/>
      <w:r w:rsidRPr="00CB2F73">
        <w:rPr>
          <w:sz w:val="12"/>
        </w:rPr>
        <w:t xml:space="preserve"> families, like numerous others, remained in Mississippi. While they each claimed to be Choctaw “by blood,” the Commission refused their petitions. Much more so than in earlier enrollment periods, </w:t>
      </w:r>
      <w:r w:rsidRPr="00CB2F73">
        <w:rPr>
          <w:rStyle w:val="StyleUnderline"/>
        </w:rPr>
        <w:t xml:space="preserve">this Commission’s efforts to identify Choctaw peoples </w:t>
      </w:r>
      <w:r w:rsidRPr="00CB2F73">
        <w:rPr>
          <w:rStyle w:val="Emphasis"/>
        </w:rPr>
        <w:t>depended</w:t>
      </w:r>
      <w:r w:rsidRPr="00CB2F73">
        <w:rPr>
          <w:rStyle w:val="StyleUnderline"/>
        </w:rPr>
        <w:t xml:space="preserve"> upon ideas of race that were </w:t>
      </w:r>
      <w:r w:rsidRPr="00CB2F73">
        <w:rPr>
          <w:rStyle w:val="Emphasis"/>
        </w:rPr>
        <w:t>prominent</w:t>
      </w:r>
      <w:r w:rsidRPr="00CB2F73">
        <w:rPr>
          <w:rStyle w:val="StyleUnderline"/>
        </w:rPr>
        <w:t xml:space="preserve"> in late </w:t>
      </w:r>
      <w:r w:rsidRPr="00CB2F73">
        <w:rPr>
          <w:rStyle w:val="Emphasis"/>
        </w:rPr>
        <w:t>nineteenth</w:t>
      </w:r>
      <w:r w:rsidRPr="00CB2F73">
        <w:rPr>
          <w:rStyle w:val="StyleUnderline"/>
        </w:rPr>
        <w:t xml:space="preserve"> and early </w:t>
      </w:r>
      <w:r w:rsidRPr="00CB2F73">
        <w:rPr>
          <w:rStyle w:val="Emphasis"/>
        </w:rPr>
        <w:t>twentieth- century eugenicist thought</w:t>
      </w:r>
      <w:r w:rsidRPr="00CB2F73">
        <w:rPr>
          <w:rStyle w:val="StyleUnderline"/>
        </w:rPr>
        <w:t xml:space="preserve">. Consequently, the Commission tied the concepts of race and sovereignty together even as the federal legislation on Choctaw enrollment did not include </w:t>
      </w:r>
      <w:r w:rsidRPr="00CB2F73">
        <w:rPr>
          <w:rStyle w:val="Emphasis"/>
        </w:rPr>
        <w:t>language</w:t>
      </w:r>
      <w:r w:rsidRPr="00CB2F73">
        <w:rPr>
          <w:rStyle w:val="StyleUnderline"/>
        </w:rPr>
        <w:t xml:space="preserve"> about </w:t>
      </w:r>
      <w:r w:rsidRPr="00CB2F73">
        <w:rPr>
          <w:rStyle w:val="Emphasis"/>
        </w:rPr>
        <w:t>race</w:t>
      </w:r>
      <w:r w:rsidRPr="00CB2F73">
        <w:rPr>
          <w:rStyle w:val="StyleUnderline"/>
        </w:rPr>
        <w:t xml:space="preserve"> as a </w:t>
      </w:r>
      <w:r w:rsidRPr="00CB2F73">
        <w:rPr>
          <w:rStyle w:val="Emphasis"/>
        </w:rPr>
        <w:t>criterion</w:t>
      </w:r>
      <w:r w:rsidRPr="00CB2F73">
        <w:rPr>
          <w:rStyle w:val="StyleUnderline"/>
        </w:rPr>
        <w:t xml:space="preserve"> for </w:t>
      </w:r>
      <w:r w:rsidRPr="00CB2F73">
        <w:rPr>
          <w:rStyle w:val="Emphasis"/>
        </w:rPr>
        <w:t>citizenship</w:t>
      </w:r>
      <w:r w:rsidRPr="00CB2F73">
        <w:rPr>
          <w:sz w:val="12"/>
        </w:rPr>
        <w:t xml:space="preserve">. Nevertheless, as the testimony analyzed in this chapter illustrates, the enrollment process itself became a race- making mechanism that began to coalesce ideas about indigeneity, whiteness, and Blackness, how these racial categories may or may not interact, and the sort of sovereignty accessible to variously racialized people. </w:t>
      </w:r>
      <w:r w:rsidRPr="00CB2F73">
        <w:rPr>
          <w:rStyle w:val="StyleUnderline"/>
        </w:rPr>
        <w:t xml:space="preserve">Moreover, the practices of the Commission codified the notion of blood as a key criterion for belonging and thus influenced subsequent statutes for federal recognition. Brookings’s and </w:t>
      </w:r>
      <w:proofErr w:type="spellStart"/>
      <w:r w:rsidRPr="00CB2F73">
        <w:rPr>
          <w:rStyle w:val="StyleUnderline"/>
        </w:rPr>
        <w:t>Boughman’s</w:t>
      </w:r>
      <w:proofErr w:type="spellEnd"/>
      <w:r w:rsidRPr="00CB2F73">
        <w:rPr>
          <w:rStyle w:val="StyleUnderline"/>
        </w:rPr>
        <w:t xml:space="preserve"> </w:t>
      </w:r>
      <w:r w:rsidRPr="00CB2F73">
        <w:rPr>
          <w:rStyle w:val="Emphasis"/>
        </w:rPr>
        <w:t>testimonies</w:t>
      </w:r>
      <w:r w:rsidRPr="00CB2F73">
        <w:rPr>
          <w:rStyle w:val="StyleUnderline"/>
        </w:rPr>
        <w:t xml:space="preserve"> offer insight into how ideas of </w:t>
      </w:r>
      <w:r w:rsidRPr="00CB2F73">
        <w:rPr>
          <w:rStyle w:val="Emphasis"/>
        </w:rPr>
        <w:t xml:space="preserve">Blackness and </w:t>
      </w:r>
      <w:proofErr w:type="spellStart"/>
      <w:r w:rsidRPr="00CB2F73">
        <w:rPr>
          <w:rStyle w:val="Emphasis"/>
        </w:rPr>
        <w:t>Nativeness</w:t>
      </w:r>
      <w:proofErr w:type="spellEnd"/>
      <w:r w:rsidRPr="00CB2F73">
        <w:rPr>
          <w:rStyle w:val="StyleUnderline"/>
        </w:rPr>
        <w:t xml:space="preserve"> served to </w:t>
      </w:r>
      <w:r w:rsidRPr="00CB2F73">
        <w:rPr>
          <w:rStyle w:val="Emphasis"/>
        </w:rPr>
        <w:t>define</w:t>
      </w:r>
      <w:r w:rsidRPr="00CB2F73">
        <w:rPr>
          <w:rStyle w:val="StyleUnderline"/>
        </w:rPr>
        <w:t xml:space="preserve"> the </w:t>
      </w:r>
      <w:r w:rsidRPr="00CB2F73">
        <w:rPr>
          <w:rStyle w:val="Emphasis"/>
        </w:rPr>
        <w:t>limits</w:t>
      </w:r>
      <w:r w:rsidRPr="00CB2F73">
        <w:rPr>
          <w:rStyle w:val="StyleUnderline"/>
        </w:rPr>
        <w:t xml:space="preserve"> of </w:t>
      </w:r>
      <w:r w:rsidRPr="00CB2F73">
        <w:rPr>
          <w:rStyle w:val="Emphasis"/>
        </w:rPr>
        <w:t>sovereign citizenship</w:t>
      </w:r>
      <w:r w:rsidRPr="00CB2F73">
        <w:rPr>
          <w:sz w:val="12"/>
        </w:rPr>
        <w:t xml:space="preserve">. What follows is a description of the archives, which store the Commission’s proceedings, and a close reading of the testimony provided. 222 Sandra Harvey What’s Past Is Prologue The headquarters of the US National Archives and Rec </w:t>
      </w:r>
      <w:proofErr w:type="spellStart"/>
      <w:r w:rsidRPr="00CB2F73">
        <w:rPr>
          <w:sz w:val="12"/>
        </w:rPr>
        <w:t>ords</w:t>
      </w:r>
      <w:proofErr w:type="spellEnd"/>
      <w:r w:rsidRPr="00CB2F73">
        <w:rPr>
          <w:sz w:val="12"/>
        </w:rPr>
        <w:t xml:space="preserve"> Administration in Washington, DC, is </w:t>
      </w:r>
      <w:proofErr w:type="spellStart"/>
      <w:r w:rsidRPr="00CB2F73">
        <w:rPr>
          <w:sz w:val="12"/>
        </w:rPr>
        <w:t>im</w:t>
      </w:r>
      <w:proofErr w:type="spellEnd"/>
      <w:r w:rsidRPr="00CB2F73">
        <w:rPr>
          <w:sz w:val="12"/>
        </w:rPr>
        <w:t xml:space="preserve"> </w:t>
      </w:r>
      <w:proofErr w:type="spellStart"/>
      <w:r w:rsidRPr="00CB2F73">
        <w:rPr>
          <w:sz w:val="12"/>
        </w:rPr>
        <w:t>mense</w:t>
      </w:r>
      <w:proofErr w:type="spellEnd"/>
      <w:r w:rsidRPr="00CB2F73">
        <w:rPr>
          <w:sz w:val="12"/>
        </w:rPr>
        <w:t xml:space="preserve">, imposing, and stately. Seventy- two Corinthian columns, each about fifty feet high, bolster the building, and the two bronze doors at the main entrance on Constitution Ave </w:t>
      </w:r>
      <w:proofErr w:type="spellStart"/>
      <w:r w:rsidRPr="00CB2F73">
        <w:rPr>
          <w:sz w:val="12"/>
        </w:rPr>
        <w:t>nue</w:t>
      </w:r>
      <w:proofErr w:type="spellEnd"/>
      <w:r w:rsidRPr="00CB2F73">
        <w:rPr>
          <w:sz w:val="12"/>
        </w:rPr>
        <w:t xml:space="preserve"> are each almost forty feet tall. </w:t>
      </w:r>
      <w:r w:rsidRPr="00CB2F73">
        <w:rPr>
          <w:rStyle w:val="StyleUnderline"/>
        </w:rPr>
        <w:t xml:space="preserve">Before you reach the doors on Pennsylvania Ave </w:t>
      </w:r>
      <w:proofErr w:type="spellStart"/>
      <w:r w:rsidRPr="00CB2F73">
        <w:rPr>
          <w:rStyle w:val="StyleUnderline"/>
        </w:rPr>
        <w:t>nue</w:t>
      </w:r>
      <w:proofErr w:type="spellEnd"/>
      <w:r w:rsidRPr="00CB2F73">
        <w:rPr>
          <w:rStyle w:val="StyleUnderline"/>
        </w:rPr>
        <w:t xml:space="preserve">, you are met with two sizable sculptures, which the administration’s website explains are an allegory of the “ </w:t>
      </w:r>
      <w:r w:rsidRPr="00CB2F73">
        <w:rPr>
          <w:rStyle w:val="Emphasis"/>
        </w:rPr>
        <w:t>Future</w:t>
      </w:r>
      <w:r w:rsidRPr="00CB2F73">
        <w:rPr>
          <w:rStyle w:val="StyleUnderline"/>
        </w:rPr>
        <w:t>” and the “</w:t>
      </w:r>
      <w:r w:rsidRPr="00CB2F73">
        <w:rPr>
          <w:rStyle w:val="Emphasis"/>
        </w:rPr>
        <w:t>Past</w:t>
      </w:r>
      <w:r w:rsidRPr="00CB2F73">
        <w:rPr>
          <w:rStyle w:val="StyleUnderline"/>
        </w:rPr>
        <w:t>”; the other two sculptures depicting “Heritage” and “Guardianship” are at the opposite side of the building facing the National Mall</w:t>
      </w:r>
      <w:r w:rsidRPr="00CB2F73">
        <w:rPr>
          <w:sz w:val="12"/>
        </w:rPr>
        <w:t xml:space="preserve">. </w:t>
      </w:r>
      <w:r w:rsidRPr="00CB2F73">
        <w:rPr>
          <w:rStyle w:val="StyleUnderline"/>
        </w:rPr>
        <w:t xml:space="preserve">On the northeast corner of the archives, inscribed on the </w:t>
      </w:r>
      <w:proofErr w:type="gramStart"/>
      <w:r w:rsidRPr="00CB2F73">
        <w:rPr>
          <w:rStyle w:val="StyleUnderline"/>
        </w:rPr>
        <w:t>“ Future</w:t>
      </w:r>
      <w:proofErr w:type="gramEnd"/>
      <w:r w:rsidRPr="00CB2F73">
        <w:rPr>
          <w:rStyle w:val="StyleUnderline"/>
        </w:rPr>
        <w:t>” statue is the refrain “</w:t>
      </w:r>
      <w:r w:rsidRPr="00CB2F73">
        <w:rPr>
          <w:rStyle w:val="Emphasis"/>
        </w:rPr>
        <w:t>What is Past is Prologue</w:t>
      </w:r>
      <w:r w:rsidRPr="00CB2F73">
        <w:rPr>
          <w:rStyle w:val="StyleUnderline"/>
        </w:rPr>
        <w:t>.</w:t>
      </w:r>
      <w:r w:rsidRPr="00CB2F73">
        <w:rPr>
          <w:sz w:val="12"/>
        </w:rPr>
        <w:t xml:space="preserve">” </w:t>
      </w:r>
      <w:r w:rsidRPr="00CB2F73">
        <w:rPr>
          <w:rStyle w:val="StyleUnderline"/>
        </w:rPr>
        <w:t xml:space="preserve">The line points to the teleological nature of the National Archives in modern </w:t>
      </w:r>
      <w:r w:rsidRPr="00CB2F73">
        <w:rPr>
          <w:rStyle w:val="Emphasis"/>
        </w:rPr>
        <w:t>colonial</w:t>
      </w:r>
      <w:r w:rsidRPr="00CB2F73">
        <w:rPr>
          <w:rStyle w:val="StyleUnderline"/>
        </w:rPr>
        <w:t xml:space="preserve"> and </w:t>
      </w:r>
      <w:r w:rsidRPr="00CB2F73">
        <w:rPr>
          <w:rStyle w:val="Emphasis"/>
        </w:rPr>
        <w:t>imperial contexts</w:t>
      </w:r>
      <w:r w:rsidRPr="00CB2F73">
        <w:rPr>
          <w:rStyle w:val="StyleUnderline"/>
        </w:rPr>
        <w:t xml:space="preserve">, but particularly in the context </w:t>
      </w:r>
      <w:r w:rsidRPr="00CB2F73">
        <w:rPr>
          <w:rStyle w:val="Emphasis"/>
        </w:rPr>
        <w:t>of US settler colonialism</w:t>
      </w:r>
      <w:r w:rsidRPr="00CB2F73">
        <w:rPr>
          <w:sz w:val="12"/>
        </w:rPr>
        <w:t xml:space="preserve">. Deriving from Shakespeare’s The Tempest, it refers to the structure of Renaissance plays, </w:t>
      </w:r>
      <w:r w:rsidRPr="00CB2F73">
        <w:rPr>
          <w:rStyle w:val="StyleUnderline"/>
        </w:rPr>
        <w:t xml:space="preserve">which often included prologues to set the stage for the main acts. The placement of this refrain on the </w:t>
      </w:r>
      <w:r w:rsidRPr="00CB2F73">
        <w:rPr>
          <w:rStyle w:val="Emphasis"/>
        </w:rPr>
        <w:t>National Archives</w:t>
      </w:r>
      <w:r w:rsidRPr="00CB2F73">
        <w:rPr>
          <w:rStyle w:val="StyleUnderline"/>
        </w:rPr>
        <w:t xml:space="preserve"> provides an </w:t>
      </w:r>
      <w:r w:rsidRPr="00CB2F73">
        <w:rPr>
          <w:rStyle w:val="Emphasis"/>
        </w:rPr>
        <w:t>uncanny metaphor</w:t>
      </w:r>
      <w:r w:rsidRPr="00CB2F73">
        <w:rPr>
          <w:rStyle w:val="StyleUnderline"/>
        </w:rPr>
        <w:t xml:space="preserve"> for the </w:t>
      </w:r>
      <w:proofErr w:type="gramStart"/>
      <w:r w:rsidRPr="00CB2F73">
        <w:rPr>
          <w:rStyle w:val="StyleUnderline"/>
        </w:rPr>
        <w:t xml:space="preserve">“ </w:t>
      </w:r>
      <w:r w:rsidRPr="00CB2F73">
        <w:rPr>
          <w:rStyle w:val="Emphasis"/>
        </w:rPr>
        <w:t>future</w:t>
      </w:r>
      <w:proofErr w:type="gramEnd"/>
      <w:r w:rsidRPr="00CB2F73">
        <w:rPr>
          <w:rStyle w:val="StyleUnderline"/>
        </w:rPr>
        <w:t xml:space="preserve">” that the </w:t>
      </w:r>
      <w:r w:rsidRPr="00CB2F73">
        <w:rPr>
          <w:rStyle w:val="Emphasis"/>
        </w:rPr>
        <w:t>building</w:t>
      </w:r>
      <w:r w:rsidRPr="00CB2F73">
        <w:rPr>
          <w:rStyle w:val="StyleUnderline"/>
        </w:rPr>
        <w:t xml:space="preserve"> and its corresponding </w:t>
      </w:r>
      <w:r w:rsidRPr="00CB2F73">
        <w:rPr>
          <w:rStyle w:val="Emphasis"/>
        </w:rPr>
        <w:t>archival practices</w:t>
      </w:r>
      <w:r w:rsidRPr="00CB2F73">
        <w:rPr>
          <w:rStyle w:val="StyleUnderline"/>
        </w:rPr>
        <w:t xml:space="preserve"> and </w:t>
      </w:r>
      <w:r w:rsidRPr="00CB2F73">
        <w:rPr>
          <w:rStyle w:val="Emphasis"/>
        </w:rPr>
        <w:t>performances offer</w:t>
      </w:r>
      <w:r w:rsidRPr="00CB2F73">
        <w:rPr>
          <w:sz w:val="12"/>
        </w:rPr>
        <w:t xml:space="preserve">. </w:t>
      </w:r>
      <w:r w:rsidRPr="00CB2F73">
        <w:rPr>
          <w:rStyle w:val="Emphasis"/>
          <w:sz w:val="24"/>
          <w:szCs w:val="24"/>
        </w:rPr>
        <w:t>This is one that supposedly emerges by relegating the violence of displacement, enslavement, and genocide to prologue— that which must be taken as (for)given in order to make possible US national sovereignty</w:t>
      </w:r>
      <w:r w:rsidRPr="00CB2F73">
        <w:rPr>
          <w:sz w:val="12"/>
        </w:rPr>
        <w:t>.</w:t>
      </w:r>
    </w:p>
    <w:p w14:paraId="070B0B65" w14:textId="77777777" w:rsidR="00297D4B" w:rsidRPr="00173F51" w:rsidRDefault="00297D4B" w:rsidP="00297D4B"/>
    <w:p w14:paraId="4DC0E799" w14:textId="77777777" w:rsidR="00297D4B" w:rsidRPr="0029212E" w:rsidRDefault="00297D4B" w:rsidP="00297D4B"/>
    <w:p w14:paraId="7C81C47A" w14:textId="77777777" w:rsidR="00297D4B" w:rsidRDefault="00297D4B" w:rsidP="00297D4B"/>
    <w:p w14:paraId="52ADE0E5" w14:textId="4BD58958" w:rsidR="005A449B" w:rsidRDefault="005A449B" w:rsidP="00173F51">
      <w:pPr>
        <w:pStyle w:val="Heading3"/>
      </w:pPr>
      <w:r>
        <w:lastRenderedPageBreak/>
        <w:t xml:space="preserve">AT: Predictability </w:t>
      </w:r>
    </w:p>
    <w:p w14:paraId="3E5BB186" w14:textId="00FEE8EA" w:rsidR="005A449B" w:rsidRDefault="005A449B" w:rsidP="005A449B"/>
    <w:p w14:paraId="2584B122" w14:textId="77777777" w:rsidR="00297D4B" w:rsidRPr="00DC0A67" w:rsidRDefault="00297D4B" w:rsidP="00297D4B">
      <w:pPr>
        <w:pStyle w:val="Heading4"/>
      </w:pPr>
      <w:r w:rsidRPr="00DC0A67">
        <w:t>Reject narratives of safety and predictability, it reproduces the violence within the status quo and pacifies militancy</w:t>
      </w:r>
    </w:p>
    <w:p w14:paraId="6E8C32D3" w14:textId="77777777" w:rsidR="00297D4B" w:rsidRPr="00E81AF0" w:rsidRDefault="00297D4B" w:rsidP="00297D4B">
      <w:r w:rsidRPr="00E81AF0">
        <w:rPr>
          <w:rStyle w:val="Style13ptBold"/>
        </w:rPr>
        <w:t>Wang 18</w:t>
      </w:r>
      <w:r w:rsidRPr="00E81AF0">
        <w:t xml:space="preserve"> (Jackie Wang; PhD in African American studies from Harvard University; “Carceral Capitalism”; 2018) </w:t>
      </w:r>
      <w:proofErr w:type="spellStart"/>
      <w:r w:rsidRPr="00E81AF0">
        <w:t>mahintha</w:t>
      </w:r>
      <w:proofErr w:type="spellEnd"/>
    </w:p>
    <w:p w14:paraId="1386C1D0" w14:textId="77777777" w:rsidR="00297D4B" w:rsidRPr="00DC0A67" w:rsidRDefault="00297D4B" w:rsidP="00297D4B">
      <w:pPr>
        <w:rPr>
          <w:rStyle w:val="StyleUnderline"/>
          <w:rFonts w:ascii="Verdana" w:hAnsi="Verdana"/>
        </w:rPr>
      </w:pPr>
      <w:r w:rsidRPr="00DC0A67">
        <w:rPr>
          <w:sz w:val="16"/>
        </w:rPr>
        <w:t xml:space="preserve">On the other hand, as a </w:t>
      </w:r>
      <w:proofErr w:type="spellStart"/>
      <w:r w:rsidRPr="00DC0A67">
        <w:rPr>
          <w:sz w:val="16"/>
        </w:rPr>
        <w:t>Fanonian</w:t>
      </w:r>
      <w:proofErr w:type="spellEnd"/>
      <w:r w:rsidRPr="00DC0A67">
        <w:rPr>
          <w:sz w:val="16"/>
        </w:rPr>
        <w:t xml:space="preserve">, I agree that </w:t>
      </w:r>
      <w:r w:rsidRPr="00E81AF0">
        <w:rPr>
          <w:rStyle w:val="Emphasis"/>
        </w:rPr>
        <w:t>removing all elements of risk and danger reinforces a politics of reformism</w:t>
      </w:r>
      <w:r w:rsidRPr="00DC0A67">
        <w:rPr>
          <w:rStyle w:val="StyleUnderline"/>
          <w:rFonts w:ascii="Verdana" w:hAnsi="Verdana"/>
        </w:rPr>
        <w:t xml:space="preserve"> </w:t>
      </w:r>
      <w:r w:rsidRPr="00E81AF0">
        <w:rPr>
          <w:rStyle w:val="StyleUnderline"/>
        </w:rPr>
        <w:t>that often reproduces the existing social order. Militancy is undermined by the politics of safety. When people habitually block any actions that involve risk on the grounds that it makes them feel unsafe, it becomes impossible to develop a revolutionary political program.</w:t>
      </w:r>
      <w:r w:rsidRPr="00DC0A67">
        <w:rPr>
          <w:rStyle w:val="StyleUnderline"/>
          <w:rFonts w:ascii="Verdana" w:hAnsi="Verdana"/>
        </w:rPr>
        <w:t xml:space="preserve"> </w:t>
      </w:r>
      <w:r w:rsidRPr="00DC0A67">
        <w:rPr>
          <w:sz w:val="16"/>
        </w:rPr>
        <w:t xml:space="preserve">People of color who use privilege theory to argue that </w:t>
      </w:r>
      <w:r w:rsidRPr="00E81AF0">
        <w:rPr>
          <w:rStyle w:val="StyleUnderline"/>
        </w:rPr>
        <w:t>white people have the privilege to engage in risky actions</w:t>
      </w:r>
      <w:r w:rsidRPr="00DC0A67">
        <w:rPr>
          <w:sz w:val="16"/>
        </w:rPr>
        <w:t xml:space="preserve">, while people of color—because they are the most vulnerable (most likely to be targeted by the police, not having the resources to get out of jail, etc.)—make a correct assessment of the power differentials between white and nonwhite political actors, but ultimately erase people of color from the history of militant struggle by falsely associating militancy with whiteness and privilege. </w:t>
      </w:r>
      <w:r w:rsidRPr="00E81AF0">
        <w:rPr>
          <w:rStyle w:val="StyleUnderline"/>
        </w:rPr>
        <w:t>When an analysis of privilege is turned into a political program that asserts that the most vulnerable should not take risks, the only politically correct politics becomes a politics of reformism and retreat, a politics that necessarily capitulates to the status quo while erasing the legacy of Black Power groups such as the Black Panthers and the Black Liberation Army.45 For Fanon, it is precisely the element of risk that makes militant action more urgent:</w:t>
      </w:r>
      <w:r w:rsidRPr="00DC0A67">
        <w:rPr>
          <w:rStyle w:val="StyleUnderline"/>
          <w:rFonts w:ascii="Verdana" w:hAnsi="Verdana"/>
        </w:rPr>
        <w:t xml:space="preserve"> </w:t>
      </w:r>
      <w:r w:rsidRPr="00E81AF0">
        <w:rPr>
          <w:rStyle w:val="Emphasis"/>
        </w:rPr>
        <w:t>liberation can be won only by risking one’s life.</w:t>
      </w:r>
      <w:r w:rsidRPr="00DC0A67">
        <w:rPr>
          <w:rStyle w:val="StyleUnderline"/>
          <w:rFonts w:ascii="Verdana" w:hAnsi="Verdana"/>
        </w:rPr>
        <w:t xml:space="preserve"> </w:t>
      </w:r>
      <w:r w:rsidRPr="00E81AF0">
        <w:rPr>
          <w:rStyle w:val="StyleUnderline"/>
        </w:rPr>
        <w:t xml:space="preserve">Militancy is not just tactically necessary; its dual objective is to transform people and “fundamentally alter” their being by emboldening them, removing their passivity, and cleansing them of “the core of despair” crystallized in their bodies. </w:t>
      </w:r>
      <w:r w:rsidRPr="00DC0A67">
        <w:rPr>
          <w:sz w:val="16"/>
        </w:rPr>
        <w:t xml:space="preserve">285 The politics of safety prioritizes personal comfort, which in turn inhibits action in consensus-based groups or spaces. For instance, when people at Occupy Baltimore confronted sexual assaulters, I witnessed a general assembly (GA) become so bogged down by consensus procedure that the only decision made about the assaulters in the space was to stage a ten-minute presentation about safer spaces at the next GA. No one in the group wanted to ban the assaulters from Occupy. (As Stokely Carmichael said, “The liberal is afraid to alienate anyone, and therefore he is incapable of presenting any clear alternative.”)47 </w:t>
      </w:r>
      <w:r w:rsidRPr="00E81AF0">
        <w:rPr>
          <w:rStyle w:val="StyleUnderline"/>
        </w:rPr>
        <w:t>Prioritizing personal comfort can bring the energy and momentum of bodies in motion to a standstill. The politics of innocence and the politics of safety and comfort are related in that both strategies reinforce passivity.</w:t>
      </w:r>
      <w:r w:rsidRPr="00DC0A67">
        <w:rPr>
          <w:rStyle w:val="StyleUnderline"/>
          <w:rFonts w:ascii="Verdana" w:hAnsi="Verdana"/>
        </w:rPr>
        <w:t xml:space="preserve"> </w:t>
      </w:r>
      <w:r w:rsidRPr="00DC0A67">
        <w:rPr>
          <w:sz w:val="16"/>
        </w:rPr>
        <w:t xml:space="preserve">Comfort and innocence produce each other when people base their demand for comfort on the innocence of their location or subject position. Perhaps it goes without saying </w:t>
      </w:r>
      <w:r w:rsidRPr="00E81AF0">
        <w:rPr>
          <w:rStyle w:val="StyleUnderline"/>
        </w:rPr>
        <w:t>there is no innately ethical subject position</w:t>
      </w:r>
      <w:r w:rsidRPr="00DC0A67">
        <w:rPr>
          <w:rStyle w:val="StyleUnderline"/>
          <w:rFonts w:ascii="Verdana" w:hAnsi="Verdana"/>
        </w:rPr>
        <w:t>.</w:t>
      </w:r>
      <w:r w:rsidRPr="00DC0A67">
        <w:rPr>
          <w:sz w:val="16"/>
        </w:rPr>
        <w:t xml:space="preserve"> Even though I am a queer woman of color, my existence as a person living in the United States is built on violence. </w:t>
      </w:r>
      <w:r w:rsidRPr="00E81AF0">
        <w:rPr>
          <w:rStyle w:val="StyleUnderline"/>
        </w:rPr>
        <w:t xml:space="preserve">As a non-incarcerated person, </w:t>
      </w:r>
      <w:r w:rsidRPr="00E81AF0">
        <w:rPr>
          <w:rStyle w:val="Emphasis"/>
        </w:rPr>
        <w:t>my “freedom” is understood only through the captivity of people like my brother</w:t>
      </w:r>
      <w:r w:rsidRPr="00E81AF0">
        <w:rPr>
          <w:rStyle w:val="StyleUnderline"/>
        </w:rPr>
        <w:t>, who is serving a forty-year prison sentence</w:t>
      </w:r>
      <w:r w:rsidRPr="00DC0A67">
        <w:rPr>
          <w:rStyle w:val="StyleUnderline"/>
          <w:rFonts w:ascii="Verdana" w:hAnsi="Verdana"/>
        </w:rPr>
        <w:t xml:space="preserve">. </w:t>
      </w:r>
      <w:r w:rsidRPr="00E81AF0">
        <w:rPr>
          <w:rStyle w:val="StyleUnderline"/>
        </w:rPr>
        <w:t xml:space="preserve">When considering safety, we sometimes fail to ask critical questions about the co-constitutive relationship between safety and violence. We need to consider the extent to which racial violence is the unspoken and necessary underside of security, particularly white security. </w:t>
      </w:r>
      <w:r w:rsidRPr="00E81AF0">
        <w:rPr>
          <w:rStyle w:val="Emphasis"/>
        </w:rPr>
        <w:t xml:space="preserve">Safety requires the removal and con- </w:t>
      </w:r>
      <w:proofErr w:type="spellStart"/>
      <w:r w:rsidRPr="00E81AF0">
        <w:rPr>
          <w:rStyle w:val="Emphasis"/>
        </w:rPr>
        <w:t>tainment</w:t>
      </w:r>
      <w:proofErr w:type="spellEnd"/>
      <w:r w:rsidRPr="00E81AF0">
        <w:rPr>
          <w:rStyle w:val="Emphasis"/>
        </w:rPr>
        <w:t xml:space="preserve"> of people deemed to be threats</w:t>
      </w:r>
      <w:r w:rsidRPr="00E81AF0">
        <w:rPr>
          <w:rStyle w:val="StyleUnderline"/>
        </w:rPr>
        <w:t>. White civil society has a psychic investment in the erasure and abjection of bodies onto which they project hostile feelings, allowing them</w:t>
      </w:r>
      <w:r w:rsidRPr="00DC0A67">
        <w:rPr>
          <w:rStyle w:val="StyleUnderline"/>
          <w:rFonts w:ascii="Verdana" w:hAnsi="Verdana"/>
        </w:rPr>
        <w:t xml:space="preserve"> </w:t>
      </w:r>
      <w:r w:rsidRPr="00E81AF0">
        <w:rPr>
          <w:rStyle w:val="Emphasis"/>
        </w:rPr>
        <w:t>peace of mind amidst the state of perpetual violence</w:t>
      </w:r>
      <w:r w:rsidRPr="00E81AF0">
        <w:rPr>
          <w:rStyle w:val="StyleUnderline"/>
        </w:rPr>
        <w:t>. The precarious founding of the United States required the disappearance of Native American people, which was justified by associating the Native body with filth.</w:t>
      </w:r>
      <w:r w:rsidRPr="00DC0A67">
        <w:rPr>
          <w:sz w:val="16"/>
        </w:rPr>
        <w:t xml:space="preserve"> Andrea Smith writes, “</w:t>
      </w:r>
      <w:r w:rsidRPr="00E81AF0">
        <w:rPr>
          <w:rStyle w:val="StyleUnderline"/>
        </w:rPr>
        <w:t>This ‘absence’ is effected through</w:t>
      </w:r>
      <w:r w:rsidRPr="00DC0A67">
        <w:rPr>
          <w:rStyle w:val="StyleUnderline"/>
          <w:rFonts w:ascii="Verdana" w:hAnsi="Verdana"/>
        </w:rPr>
        <w:t xml:space="preserve"> </w:t>
      </w:r>
      <w:r w:rsidRPr="00E81AF0">
        <w:rPr>
          <w:rStyle w:val="Emphasis"/>
        </w:rPr>
        <w:t>the metaphorical transformation of native bodies into pollution of which the colonial body must constantly purify itself.”</w:t>
      </w:r>
      <w:r w:rsidRPr="00DC0A67">
        <w:rPr>
          <w:sz w:val="16"/>
        </w:rPr>
        <w:t xml:space="preserve">48 The violent foundation of U.S. freedom and white safety often goes unnoticed by those who live in relative safety because their lives are mediated in ways that have rendered that violence invisible or, when visible, may be considered legitimate and fail to register as violence (such as the violence carried out by police and prisons). </w:t>
      </w:r>
      <w:r w:rsidRPr="00E81AF0">
        <w:rPr>
          <w:rStyle w:val="StyleUnderline"/>
        </w:rPr>
        <w:t xml:space="preserve">The connections between our lives and the generalized atmosphere of violence is submerged in a complex web of institutions, structures, and </w:t>
      </w:r>
      <w:r w:rsidRPr="00E81AF0">
        <w:rPr>
          <w:rStyle w:val="StyleUnderline"/>
        </w:rPr>
        <w:lastRenderedPageBreak/>
        <w:t>economic relations that legalize, normalize, legitimize, and—above all—are constituted by this repetition of violence.</w:t>
      </w:r>
    </w:p>
    <w:p w14:paraId="33C61777" w14:textId="77777777" w:rsidR="00297D4B" w:rsidRPr="00DC0A67" w:rsidRDefault="00297D4B" w:rsidP="00297D4B">
      <w:pPr>
        <w:rPr>
          <w:rFonts w:ascii="Verdana" w:hAnsi="Verdana"/>
        </w:rPr>
      </w:pPr>
    </w:p>
    <w:p w14:paraId="4E3A16AC" w14:textId="77777777" w:rsidR="00297D4B" w:rsidRDefault="00297D4B" w:rsidP="005A449B"/>
    <w:p w14:paraId="39C684B3" w14:textId="66198C60" w:rsidR="0029212E" w:rsidRPr="0029212E" w:rsidRDefault="0029212E" w:rsidP="0029212E">
      <w:pPr>
        <w:pStyle w:val="Heading2"/>
      </w:pPr>
      <w:r w:rsidRPr="0029212E">
        <w:lastRenderedPageBreak/>
        <w:t xml:space="preserve">AT: Framework—1AR/XTs </w:t>
      </w:r>
    </w:p>
    <w:p w14:paraId="7CC25DD5" w14:textId="025C1DA7" w:rsidR="00827D58" w:rsidRDefault="00827D58" w:rsidP="00745D9C">
      <w:pPr>
        <w:pStyle w:val="Heading3"/>
      </w:pPr>
      <w:r>
        <w:lastRenderedPageBreak/>
        <w:t xml:space="preserve">AT: Agency </w:t>
      </w:r>
    </w:p>
    <w:p w14:paraId="22EA3F66" w14:textId="0F8EFA96" w:rsidR="00827D58" w:rsidRDefault="00827D58" w:rsidP="00827D58"/>
    <w:p w14:paraId="123F4722" w14:textId="77777777" w:rsidR="00827D58" w:rsidRPr="00146412" w:rsidRDefault="00827D58" w:rsidP="00827D58">
      <w:pPr>
        <w:pStyle w:val="Heading4"/>
        <w:rPr>
          <w:rStyle w:val="Style13ptBold"/>
          <w:rFonts w:asciiTheme="majorHAnsi" w:hAnsiTheme="majorHAnsi" w:cstheme="majorHAnsi"/>
          <w:b/>
          <w:bCs w:val="0"/>
          <w:color w:val="000000" w:themeColor="text1"/>
        </w:rPr>
      </w:pPr>
      <w:bookmarkStart w:id="15" w:name="_Hlk44438847"/>
      <w:r w:rsidRPr="00827D58">
        <w:t>The</w:t>
      </w:r>
      <w:r w:rsidRPr="00146412">
        <w:rPr>
          <w:rStyle w:val="Style13ptBold"/>
          <w:rFonts w:asciiTheme="majorHAnsi" w:hAnsiTheme="majorHAnsi" w:cstheme="majorHAnsi"/>
          <w:b/>
          <w:color w:val="000000" w:themeColor="text1"/>
        </w:rPr>
        <w:t xml:space="preserve"> </w:t>
      </w:r>
      <w:r w:rsidRPr="00827D58">
        <w:t>western conception of personhood undergirds anti-blackness and settler colonialism. Even if natives have the capability to inhabit personhood, it only occurs through assimilation and genocide</w:t>
      </w:r>
      <w:r w:rsidRPr="00146412">
        <w:rPr>
          <w:rStyle w:val="Style13ptBold"/>
          <w:rFonts w:asciiTheme="majorHAnsi" w:hAnsiTheme="majorHAnsi" w:cstheme="majorHAnsi"/>
          <w:b/>
          <w:color w:val="000000" w:themeColor="text1"/>
        </w:rPr>
        <w:t xml:space="preserve"> </w:t>
      </w:r>
    </w:p>
    <w:p w14:paraId="1F9B9FA4" w14:textId="77777777" w:rsidR="00827D58" w:rsidRPr="00827D58" w:rsidRDefault="00827D58" w:rsidP="00827D58">
      <w:proofErr w:type="spellStart"/>
      <w:r w:rsidRPr="00827D58">
        <w:rPr>
          <w:rStyle w:val="Style13ptBold"/>
        </w:rPr>
        <w:t>Weheliye</w:t>
      </w:r>
      <w:proofErr w:type="spellEnd"/>
      <w:r w:rsidRPr="00827D58">
        <w:rPr>
          <w:rStyle w:val="Style13ptBold"/>
        </w:rPr>
        <w:t xml:space="preserve"> 4</w:t>
      </w:r>
      <w:r w:rsidRPr="00827D58">
        <w:t xml:space="preserve"> </w:t>
      </w:r>
      <w:r>
        <w:t xml:space="preserve">– </w:t>
      </w:r>
      <w:r w:rsidRPr="00827D58">
        <w:t xml:space="preserve">Alexander </w:t>
      </w:r>
      <w:proofErr w:type="spellStart"/>
      <w:r w:rsidRPr="00827D58">
        <w:t>Weheliye</w:t>
      </w:r>
      <w:proofErr w:type="spellEnd"/>
      <w:r w:rsidRPr="00827D58">
        <w:t xml:space="preserve">, Associate Professor of African American Studies at Northwestern University, 2014, “Habeas Viscus: Racializing Assemblages, Biopolitics, and Black Feminist Theories of the Human,” </w:t>
      </w:r>
      <w:r>
        <w:t xml:space="preserve">–KLab2020-Mahintha </w:t>
      </w:r>
    </w:p>
    <w:p w14:paraId="1C854AA9" w14:textId="77777777" w:rsidR="00827D58" w:rsidRPr="00146412" w:rsidRDefault="00827D58" w:rsidP="00827D58">
      <w:pPr>
        <w:rPr>
          <w:rFonts w:asciiTheme="majorHAnsi" w:hAnsiTheme="majorHAnsi" w:cstheme="majorHAnsi"/>
          <w:sz w:val="16"/>
        </w:rPr>
      </w:pPr>
      <w:r w:rsidRPr="00146412">
        <w:rPr>
          <w:rStyle w:val="StyleUnderline"/>
          <w:rFonts w:asciiTheme="majorHAnsi" w:hAnsiTheme="majorHAnsi" w:cstheme="majorHAnsi"/>
        </w:rPr>
        <w:t xml:space="preserve">The judge’s comparison underscores the dangers of ceding definitions of personhood to the law and of comparing different forms of political subjugation, </w:t>
      </w:r>
      <w:r w:rsidRPr="00146412">
        <w:rPr>
          <w:rStyle w:val="StyleUnderline"/>
          <w:rFonts w:asciiTheme="majorHAnsi" w:hAnsiTheme="majorHAnsi" w:cstheme="majorHAnsi"/>
          <w:highlight w:val="green"/>
        </w:rPr>
        <w:t>since hypothetical Indian personhood in the law rests on attaining whiteness and the</w:t>
      </w:r>
      <w:r w:rsidRPr="00146412">
        <w:rPr>
          <w:rStyle w:val="StyleUnderline"/>
          <w:rFonts w:asciiTheme="majorHAnsi" w:hAnsiTheme="majorHAnsi" w:cstheme="majorHAnsi"/>
        </w:rPr>
        <w:t xml:space="preserve"> violent </w:t>
      </w:r>
      <w:r w:rsidRPr="00146412">
        <w:rPr>
          <w:rStyle w:val="StyleUnderline"/>
          <w:rFonts w:asciiTheme="majorHAnsi" w:hAnsiTheme="majorHAnsi" w:cstheme="majorHAnsi"/>
          <w:highlight w:val="green"/>
        </w:rPr>
        <w:t>denial of said status to black subjects</w:t>
      </w:r>
      <w:r w:rsidRPr="00146412">
        <w:rPr>
          <w:rStyle w:val="StyleUnderline"/>
          <w:rFonts w:asciiTheme="majorHAnsi" w:hAnsiTheme="majorHAnsi" w:cstheme="majorHAnsi"/>
        </w:rPr>
        <w:t xml:space="preserve">. Additionally, while the court conceded limited capabilities of personhood to indigenous subjects if they chose to convert to whiteness, it did not pre- vent </w:t>
      </w:r>
      <w:r w:rsidRPr="00146412">
        <w:rPr>
          <w:rStyle w:val="StyleUnderline"/>
          <w:rFonts w:asciiTheme="majorHAnsi" w:hAnsiTheme="majorHAnsi" w:cstheme="majorHAnsi"/>
          <w:highlight w:val="green"/>
        </w:rPr>
        <w:t>the U.S. government</w:t>
      </w:r>
      <w:r w:rsidRPr="00146412">
        <w:rPr>
          <w:rStyle w:val="StyleUnderline"/>
          <w:rFonts w:asciiTheme="majorHAnsi" w:hAnsiTheme="majorHAnsi" w:cstheme="majorHAnsi"/>
        </w:rPr>
        <w:t xml:space="preserve"> from </w:t>
      </w:r>
      <w:r w:rsidRPr="00146412">
        <w:rPr>
          <w:rStyle w:val="StyleUnderline"/>
          <w:rFonts w:asciiTheme="majorHAnsi" w:hAnsiTheme="majorHAnsi" w:cstheme="majorHAnsi"/>
          <w:highlight w:val="green"/>
        </w:rPr>
        <w:t>institut</w:t>
      </w:r>
      <w:r w:rsidRPr="00146412">
        <w:rPr>
          <w:rStyle w:val="StyleUnderline"/>
          <w:rFonts w:asciiTheme="majorHAnsi" w:hAnsiTheme="majorHAnsi" w:cstheme="majorHAnsi"/>
        </w:rPr>
        <w:t xml:space="preserve">ing </w:t>
      </w:r>
      <w:r w:rsidRPr="00146412">
        <w:rPr>
          <w:rStyle w:val="StyleUnderline"/>
          <w:rFonts w:asciiTheme="majorHAnsi" w:hAnsiTheme="majorHAnsi" w:cstheme="majorHAnsi"/>
          <w:highlight w:val="green"/>
        </w:rPr>
        <w:t>various genocidal measures to ensure that American Indians</w:t>
      </w:r>
      <w:r w:rsidRPr="00146412">
        <w:rPr>
          <w:rStyle w:val="StyleUnderline"/>
          <w:rFonts w:asciiTheme="majorHAnsi" w:hAnsiTheme="majorHAnsi" w:cstheme="majorHAnsi"/>
        </w:rPr>
        <w:t xml:space="preserve"> would </w:t>
      </w:r>
      <w:r w:rsidRPr="00146412">
        <w:rPr>
          <w:rStyle w:val="StyleUnderline"/>
          <w:rFonts w:asciiTheme="majorHAnsi" w:hAnsiTheme="majorHAnsi" w:cstheme="majorHAnsi"/>
          <w:highlight w:val="green"/>
        </w:rPr>
        <w:t>become white</w:t>
      </w:r>
      <w:r w:rsidRPr="00146412">
        <w:rPr>
          <w:rStyle w:val="StyleUnderline"/>
          <w:rFonts w:asciiTheme="majorHAnsi" w:hAnsiTheme="majorHAnsi" w:cstheme="majorHAnsi"/>
        </w:rPr>
        <w:t xml:space="preserve"> and therefore </w:t>
      </w:r>
      <w:r w:rsidRPr="00146412">
        <w:rPr>
          <w:rStyle w:val="StyleUnderline"/>
          <w:rFonts w:asciiTheme="majorHAnsi" w:hAnsiTheme="majorHAnsi" w:cstheme="majorHAnsi"/>
          <w:highlight w:val="green"/>
        </w:rPr>
        <w:t xml:space="preserve">no </w:t>
      </w:r>
      <w:proofErr w:type="spellStart"/>
      <w:r w:rsidRPr="00146412">
        <w:rPr>
          <w:rStyle w:val="StyleUnderline"/>
          <w:rFonts w:asciiTheme="majorHAnsi" w:hAnsiTheme="majorHAnsi" w:cstheme="majorHAnsi"/>
          <w:highlight w:val="green"/>
        </w:rPr>
        <w:t>lon</w:t>
      </w:r>
      <w:proofErr w:type="spellEnd"/>
      <w:r w:rsidRPr="00146412">
        <w:rPr>
          <w:rStyle w:val="StyleUnderline"/>
          <w:rFonts w:asciiTheme="majorHAnsi" w:hAnsiTheme="majorHAnsi" w:cstheme="majorHAnsi"/>
          <w:highlight w:val="green"/>
        </w:rPr>
        <w:t>- ger exist as Indians</w:t>
      </w:r>
      <w:r w:rsidRPr="00146412">
        <w:rPr>
          <w:rStyle w:val="StyleUnderline"/>
          <w:rFonts w:asciiTheme="majorHAnsi" w:hAnsiTheme="majorHAnsi" w:cstheme="majorHAnsi"/>
        </w:rPr>
        <w:t xml:space="preserve">. In other words, </w:t>
      </w:r>
      <w:r w:rsidRPr="00146412">
        <w:rPr>
          <w:rStyle w:val="StyleUnderline"/>
          <w:rFonts w:asciiTheme="majorHAnsi" w:hAnsiTheme="majorHAnsi" w:cstheme="majorHAnsi"/>
          <w:highlight w:val="green"/>
        </w:rPr>
        <w:t>the legal conception of personhood</w:t>
      </w:r>
      <w:r w:rsidRPr="00146412">
        <w:rPr>
          <w:rStyle w:val="StyleUnderline"/>
          <w:rFonts w:asciiTheme="majorHAnsi" w:hAnsiTheme="majorHAnsi" w:cstheme="majorHAnsi"/>
        </w:rPr>
        <w:t xml:space="preserve"> comes with a steep price, as in this instance where being seemingly granted rights </w:t>
      </w:r>
      <w:r w:rsidRPr="00146412">
        <w:rPr>
          <w:rStyle w:val="StyleUnderline"/>
          <w:rFonts w:asciiTheme="majorHAnsi" w:hAnsiTheme="majorHAnsi" w:cstheme="majorHAnsi"/>
          <w:highlight w:val="green"/>
        </w:rPr>
        <w:t>laid the groundwork for the U.S. government’s genocidal policies against Native American</w:t>
      </w:r>
      <w:r w:rsidRPr="00146412">
        <w:rPr>
          <w:rStyle w:val="StyleUnderline"/>
          <w:rFonts w:asciiTheme="majorHAnsi" w:hAnsiTheme="majorHAnsi" w:cstheme="majorHAnsi"/>
        </w:rPr>
        <w:t xml:space="preserve">s, since </w:t>
      </w:r>
      <w:r w:rsidRPr="00146412">
        <w:rPr>
          <w:rStyle w:val="StyleUnderline"/>
          <w:rFonts w:asciiTheme="majorHAnsi" w:hAnsiTheme="majorHAnsi" w:cstheme="majorHAnsi"/>
          <w:highlight w:val="green"/>
        </w:rPr>
        <w:t>the “racialization of indigenous peoples</w:t>
      </w:r>
      <w:r w:rsidRPr="00146412">
        <w:rPr>
          <w:rStyle w:val="StyleUnderline"/>
          <w:rFonts w:asciiTheme="majorHAnsi" w:hAnsiTheme="majorHAnsi" w:cstheme="majorHAnsi"/>
        </w:rPr>
        <w:t xml:space="preserve">, especially through the use of blood quantum classification, in particular </w:t>
      </w:r>
      <w:r w:rsidRPr="00146412">
        <w:rPr>
          <w:rStyle w:val="StyleUnderline"/>
          <w:rFonts w:asciiTheme="majorHAnsi" w:hAnsiTheme="majorHAnsi" w:cstheme="majorHAnsi"/>
          <w:highlight w:val="green"/>
        </w:rPr>
        <w:t>follows . . . ‘genocidal logic,’</w:t>
      </w:r>
      <w:r w:rsidRPr="00146412">
        <w:rPr>
          <w:rStyle w:val="StyleUnderline"/>
          <w:rFonts w:asciiTheme="majorHAnsi" w:hAnsiTheme="majorHAnsi" w:cstheme="majorHAnsi"/>
        </w:rPr>
        <w:t xml:space="preserve"> rather than simply a logic of subordination </w:t>
      </w:r>
      <w:r w:rsidRPr="00146412">
        <w:rPr>
          <w:rFonts w:asciiTheme="majorHAnsi" w:hAnsiTheme="majorHAnsi" w:cstheme="majorHAnsi"/>
          <w:sz w:val="16"/>
        </w:rPr>
        <w:t xml:space="preserve">78 Chapter Five or discrimination,” and as a result “whiteness constitutes a project of dis- appearance for Native peoples rather than signifying privilege.”11 Begin- </w:t>
      </w:r>
      <w:proofErr w:type="spellStart"/>
      <w:r w:rsidRPr="00146412">
        <w:rPr>
          <w:rFonts w:asciiTheme="majorHAnsi" w:hAnsiTheme="majorHAnsi" w:cstheme="majorHAnsi"/>
          <w:sz w:val="16"/>
        </w:rPr>
        <w:t>ning</w:t>
      </w:r>
      <w:proofErr w:type="spellEnd"/>
      <w:r w:rsidRPr="00146412">
        <w:rPr>
          <w:rFonts w:asciiTheme="majorHAnsi" w:hAnsiTheme="majorHAnsi" w:cstheme="majorHAnsi"/>
          <w:sz w:val="16"/>
        </w:rPr>
        <w:t xml:space="preserve"> in the nineteenth century </w:t>
      </w:r>
      <w:r w:rsidRPr="00146412">
        <w:rPr>
          <w:rStyle w:val="StyleUnderline"/>
          <w:rFonts w:asciiTheme="majorHAnsi" w:hAnsiTheme="majorHAnsi" w:cstheme="majorHAnsi"/>
        </w:rPr>
        <w:t xml:space="preserve">the U.S. government instituted a program in which Native American children were forcibly removed from their </w:t>
      </w:r>
      <w:proofErr w:type="spellStart"/>
      <w:r w:rsidRPr="00146412">
        <w:rPr>
          <w:rStyle w:val="StyleUnderline"/>
          <w:rFonts w:asciiTheme="majorHAnsi" w:hAnsiTheme="majorHAnsi" w:cstheme="majorHAnsi"/>
        </w:rPr>
        <w:t>fami</w:t>
      </w:r>
      <w:proofErr w:type="spellEnd"/>
      <w:r w:rsidRPr="00146412">
        <w:rPr>
          <w:rStyle w:val="StyleUnderline"/>
          <w:rFonts w:asciiTheme="majorHAnsi" w:hAnsiTheme="majorHAnsi" w:cstheme="majorHAnsi"/>
        </w:rPr>
        <w:t xml:space="preserve">- lies and placed in Christian day and boarding schools, and which sought to civilize children by “killing the Indian to save the man,” representing one of the most significant examples of the violent and legal enforced </w:t>
      </w:r>
      <w:proofErr w:type="spellStart"/>
      <w:r w:rsidRPr="00146412">
        <w:rPr>
          <w:rStyle w:val="StyleUnderline"/>
          <w:rFonts w:asciiTheme="majorHAnsi" w:hAnsiTheme="majorHAnsi" w:cstheme="majorHAnsi"/>
        </w:rPr>
        <w:t>assimi</w:t>
      </w:r>
      <w:proofErr w:type="spellEnd"/>
      <w:r w:rsidRPr="00146412">
        <w:rPr>
          <w:rStyle w:val="StyleUnderline"/>
          <w:rFonts w:asciiTheme="majorHAnsi" w:hAnsiTheme="majorHAnsi" w:cstheme="majorHAnsi"/>
        </w:rPr>
        <w:t xml:space="preserve">- </w:t>
      </w:r>
      <w:proofErr w:type="spellStart"/>
      <w:r w:rsidRPr="00146412">
        <w:rPr>
          <w:rStyle w:val="StyleUnderline"/>
          <w:rFonts w:asciiTheme="majorHAnsi" w:hAnsiTheme="majorHAnsi" w:cstheme="majorHAnsi"/>
        </w:rPr>
        <w:t>lation</w:t>
      </w:r>
      <w:proofErr w:type="spellEnd"/>
      <w:r w:rsidRPr="00146412">
        <w:rPr>
          <w:rStyle w:val="StyleUnderline"/>
          <w:rFonts w:asciiTheme="majorHAnsi" w:hAnsiTheme="majorHAnsi" w:cstheme="majorHAnsi"/>
        </w:rPr>
        <w:t xml:space="preserve"> of Native Americans into U.S. whiteness.</w:t>
      </w:r>
      <w:r w:rsidRPr="00146412">
        <w:rPr>
          <w:rFonts w:asciiTheme="majorHAnsi" w:hAnsiTheme="majorHAnsi" w:cstheme="majorHAnsi"/>
          <w:sz w:val="16"/>
        </w:rPr>
        <w:t>12 Though there is no clear causal relationship between Taney’s arguments in the Scott decision and the boarding school initiative, both establish that</w:t>
      </w:r>
      <w:r w:rsidRPr="00146412">
        <w:rPr>
          <w:rStyle w:val="StyleUnderline"/>
          <w:rFonts w:asciiTheme="majorHAnsi" w:hAnsiTheme="majorHAnsi" w:cstheme="majorHAnsi"/>
        </w:rPr>
        <w:t xml:space="preserve"> </w:t>
      </w:r>
      <w:r w:rsidRPr="00146412">
        <w:rPr>
          <w:rStyle w:val="StyleUnderline"/>
          <w:rFonts w:asciiTheme="majorHAnsi" w:hAnsiTheme="majorHAnsi" w:cstheme="majorHAnsi"/>
          <w:highlight w:val="green"/>
        </w:rPr>
        <w:t>legal personhood is available to indigenous subjects only if the Indian can be killed—either literally or figuratively—in order to save the world of Man</w:t>
      </w:r>
      <w:r w:rsidRPr="00146412">
        <w:rPr>
          <w:rStyle w:val="StyleUnderline"/>
          <w:rFonts w:asciiTheme="majorHAnsi" w:hAnsiTheme="majorHAnsi" w:cstheme="majorHAnsi"/>
        </w:rPr>
        <w:t xml:space="preserve"> (in this case settler </w:t>
      </w:r>
      <w:proofErr w:type="spellStart"/>
      <w:r w:rsidRPr="00146412">
        <w:rPr>
          <w:rStyle w:val="StyleUnderline"/>
          <w:rFonts w:asciiTheme="majorHAnsi" w:hAnsiTheme="majorHAnsi" w:cstheme="majorHAnsi"/>
        </w:rPr>
        <w:t>colo</w:t>
      </w:r>
      <w:proofErr w:type="spellEnd"/>
      <w:r w:rsidRPr="00146412">
        <w:rPr>
          <w:rStyle w:val="StyleUnderline"/>
          <w:rFonts w:asciiTheme="majorHAnsi" w:hAnsiTheme="majorHAnsi" w:cstheme="majorHAnsi"/>
        </w:rPr>
        <w:t xml:space="preserve">- </w:t>
      </w:r>
      <w:proofErr w:type="spellStart"/>
      <w:r w:rsidRPr="00146412">
        <w:rPr>
          <w:rStyle w:val="StyleUnderline"/>
          <w:rFonts w:asciiTheme="majorHAnsi" w:hAnsiTheme="majorHAnsi" w:cstheme="majorHAnsi"/>
        </w:rPr>
        <w:t>nialism</w:t>
      </w:r>
      <w:proofErr w:type="spellEnd"/>
      <w:r w:rsidRPr="00146412">
        <w:rPr>
          <w:rStyle w:val="StyleUnderline"/>
          <w:rFonts w:asciiTheme="majorHAnsi" w:hAnsiTheme="majorHAnsi" w:cstheme="majorHAnsi"/>
        </w:rPr>
        <w:t xml:space="preserve"> and white supremacy). Furthermore, </w:t>
      </w:r>
      <w:r w:rsidRPr="00146412">
        <w:rPr>
          <w:rStyle w:val="StyleUnderline"/>
          <w:rFonts w:asciiTheme="majorHAnsi" w:hAnsiTheme="majorHAnsi" w:cstheme="majorHAnsi"/>
          <w:highlight w:val="green"/>
        </w:rPr>
        <w:t>the denial of personhood qua whiteness to African American subjects does not stand in opposition to the genocidal wages of whiteness bequeathed to indigenous subjects but rather represents different properties of the same racializing juridical assemblage that differentially produces both black and native subjects as aberrations from Man and thus not-quite-human</w:t>
      </w:r>
      <w:r w:rsidRPr="00146412">
        <w:rPr>
          <w:rStyle w:val="StyleUnderline"/>
          <w:rFonts w:asciiTheme="majorHAnsi" w:hAnsiTheme="majorHAnsi" w:cstheme="majorHAnsi"/>
        </w:rPr>
        <w:t xml:space="preserve">. The writ of habeas corpus—and </w:t>
      </w:r>
      <w:r w:rsidRPr="00146412">
        <w:rPr>
          <w:rStyle w:val="StyleUnderline"/>
          <w:rFonts w:asciiTheme="majorHAnsi" w:hAnsiTheme="majorHAnsi" w:cstheme="majorHAnsi"/>
          <w:highlight w:val="green"/>
        </w:rPr>
        <w:t>the law</w:t>
      </w:r>
      <w:r w:rsidRPr="00146412">
        <w:rPr>
          <w:rStyle w:val="StyleUnderline"/>
          <w:rFonts w:asciiTheme="majorHAnsi" w:hAnsiTheme="majorHAnsi" w:cstheme="majorHAnsi"/>
        </w:rPr>
        <w:t xml:space="preserve"> more generally—anoints those individualized subjects who are deemed deserving with bodies even while this assemblage </w:t>
      </w:r>
      <w:r w:rsidRPr="00146412">
        <w:rPr>
          <w:rStyle w:val="StyleUnderline"/>
          <w:rFonts w:asciiTheme="majorHAnsi" w:hAnsiTheme="majorHAnsi" w:cstheme="majorHAnsi"/>
          <w:highlight w:val="green"/>
        </w:rPr>
        <w:t>continually enlists new and/or different groups to exclude</w:t>
      </w:r>
      <w:r w:rsidRPr="00146412">
        <w:rPr>
          <w:rStyle w:val="StyleUnderline"/>
          <w:rFonts w:asciiTheme="majorHAnsi" w:hAnsiTheme="majorHAnsi" w:cstheme="majorHAnsi"/>
        </w:rPr>
        <w:t xml:space="preserve">, banish, or exterminate </w:t>
      </w:r>
      <w:r w:rsidRPr="00146412">
        <w:rPr>
          <w:rStyle w:val="StyleUnderline"/>
          <w:rFonts w:asciiTheme="majorHAnsi" w:hAnsiTheme="majorHAnsi" w:cstheme="majorHAnsi"/>
          <w:highlight w:val="green"/>
        </w:rPr>
        <w:t>from</w:t>
      </w:r>
      <w:r w:rsidRPr="00146412">
        <w:rPr>
          <w:rStyle w:val="StyleUnderline"/>
          <w:rFonts w:asciiTheme="majorHAnsi" w:hAnsiTheme="majorHAnsi" w:cstheme="majorHAnsi"/>
        </w:rPr>
        <w:t xml:space="preserve"> the world of </w:t>
      </w:r>
      <w:r w:rsidRPr="00146412">
        <w:rPr>
          <w:rStyle w:val="StyleUnderline"/>
          <w:rFonts w:asciiTheme="majorHAnsi" w:hAnsiTheme="majorHAnsi" w:cstheme="majorHAnsi"/>
          <w:highlight w:val="green"/>
        </w:rPr>
        <w:t>Man</w:t>
      </w:r>
      <w:r w:rsidRPr="00146412">
        <w:rPr>
          <w:rStyle w:val="StyleUnderline"/>
          <w:rFonts w:asciiTheme="majorHAnsi" w:hAnsiTheme="majorHAnsi" w:cstheme="majorHAnsi"/>
        </w:rPr>
        <w:t>. In the end, the law, whether bound by national borders or spanning the globe, establishes an international division of humanity, which grants previously excluded subjects limited access to personhood as property at the same time as it fortifies the supremacy of Man.</w:t>
      </w:r>
      <w:r w:rsidRPr="00146412">
        <w:rPr>
          <w:rFonts w:asciiTheme="majorHAnsi" w:hAnsiTheme="majorHAnsi" w:cstheme="majorHAnsi"/>
          <w:sz w:val="16"/>
        </w:rPr>
        <w:t>13</w:t>
      </w:r>
    </w:p>
    <w:p w14:paraId="7B2FFE64" w14:textId="7B3F417A" w:rsidR="00827D58" w:rsidRDefault="00827D58" w:rsidP="00827D58"/>
    <w:bookmarkEnd w:id="15"/>
    <w:p w14:paraId="44BFEEF7" w14:textId="77777777" w:rsidR="00827D58" w:rsidRPr="00827D58" w:rsidRDefault="00827D58" w:rsidP="00827D58"/>
    <w:p w14:paraId="6E2E5334" w14:textId="7CF26781" w:rsidR="00C23EB9" w:rsidRDefault="00C23EB9" w:rsidP="00745D9C">
      <w:pPr>
        <w:pStyle w:val="Heading3"/>
      </w:pPr>
      <w:r>
        <w:lastRenderedPageBreak/>
        <w:t>AT: Name Historical Examples</w:t>
      </w:r>
    </w:p>
    <w:p w14:paraId="7A79C4A2" w14:textId="2C7975F6" w:rsidR="00C23EB9" w:rsidRDefault="00C23EB9" w:rsidP="00C23EB9"/>
    <w:p w14:paraId="3F3AAEFA" w14:textId="77777777" w:rsidR="00C23EB9" w:rsidRDefault="00C23EB9" w:rsidP="00C23EB9">
      <w:pPr>
        <w:pStyle w:val="Heading4"/>
      </w:pPr>
      <w:r>
        <w:t>Historical Examples for Analytics:</w:t>
      </w:r>
    </w:p>
    <w:p w14:paraId="3D2C3AB2" w14:textId="77777777" w:rsidR="00C23EB9" w:rsidRDefault="00C23EB9" w:rsidP="00C23EB9">
      <w:r>
        <w:t>•</w:t>
      </w:r>
      <w:r>
        <w:tab/>
        <w:t>Homestead Act</w:t>
      </w:r>
    </w:p>
    <w:p w14:paraId="4CCB68F0" w14:textId="77777777" w:rsidR="00C23EB9" w:rsidRDefault="00C23EB9" w:rsidP="00C23EB9">
      <w:r>
        <w:t>•</w:t>
      </w:r>
      <w:r>
        <w:tab/>
        <w:t>Dawes Act</w:t>
      </w:r>
    </w:p>
    <w:p w14:paraId="4A944FFB" w14:textId="77777777" w:rsidR="00C23EB9" w:rsidRDefault="00C23EB9" w:rsidP="00C23EB9">
      <w:r>
        <w:t>•</w:t>
      </w:r>
      <w:r>
        <w:tab/>
        <w:t>Trail of Tears</w:t>
      </w:r>
    </w:p>
    <w:p w14:paraId="798F85CE" w14:textId="77777777" w:rsidR="00C23EB9" w:rsidRDefault="00C23EB9" w:rsidP="00C23EB9">
      <w:r>
        <w:t>•</w:t>
      </w:r>
      <w:r>
        <w:tab/>
        <w:t>Indian Removal Act</w:t>
      </w:r>
    </w:p>
    <w:p w14:paraId="1B2A4D26" w14:textId="77777777" w:rsidR="00C23EB9" w:rsidRDefault="00C23EB9" w:rsidP="00C23EB9">
      <w:r>
        <w:t>•</w:t>
      </w:r>
      <w:r>
        <w:tab/>
        <w:t>Reservation Treaties</w:t>
      </w:r>
    </w:p>
    <w:p w14:paraId="3026C70F" w14:textId="77777777" w:rsidR="00C23EB9" w:rsidRDefault="00C23EB9" w:rsidP="00C23EB9">
      <w:r>
        <w:t>•</w:t>
      </w:r>
      <w:r>
        <w:tab/>
        <w:t>Indian Appropriations Act</w:t>
      </w:r>
    </w:p>
    <w:p w14:paraId="143A2CFB" w14:textId="77777777" w:rsidR="00C23EB9" w:rsidRDefault="00C23EB9" w:rsidP="00C23EB9">
      <w:r>
        <w:t>•</w:t>
      </w:r>
      <w:r>
        <w:tab/>
        <w:t>Dakota Access Pipelines</w:t>
      </w:r>
    </w:p>
    <w:p w14:paraId="2016374C" w14:textId="77777777" w:rsidR="00C23EB9" w:rsidRDefault="00C23EB9" w:rsidP="00C23EB9">
      <w:r>
        <w:t>•</w:t>
      </w:r>
      <w:r>
        <w:tab/>
        <w:t>COVID’s impact on Indigenous communities</w:t>
      </w:r>
    </w:p>
    <w:p w14:paraId="28F2F465" w14:textId="77777777" w:rsidR="00C23EB9" w:rsidRDefault="00C23EB9" w:rsidP="00C23EB9">
      <w:r>
        <w:t>•</w:t>
      </w:r>
      <w:r>
        <w:tab/>
        <w:t>Indian Citizenship Act</w:t>
      </w:r>
    </w:p>
    <w:p w14:paraId="4AAF22A0" w14:textId="0F541D41" w:rsidR="00C23EB9" w:rsidRPr="00C23EB9" w:rsidRDefault="00C23EB9" w:rsidP="00C23EB9"/>
    <w:p w14:paraId="6F3541EE" w14:textId="77435C06" w:rsidR="00827D58" w:rsidRDefault="00827D58" w:rsidP="00745D9C">
      <w:pPr>
        <w:pStyle w:val="Heading3"/>
      </w:pPr>
      <w:r>
        <w:lastRenderedPageBreak/>
        <w:t xml:space="preserve">AT: Policy Education Good </w:t>
      </w:r>
    </w:p>
    <w:p w14:paraId="008EEF1D" w14:textId="0677CEC1" w:rsidR="00827D58" w:rsidRDefault="00827D58" w:rsidP="00827D58"/>
    <w:p w14:paraId="70C14CC3" w14:textId="77777777" w:rsidR="00827D58" w:rsidRPr="00146412" w:rsidRDefault="00827D58" w:rsidP="00827D58">
      <w:pPr>
        <w:pStyle w:val="Heading4"/>
        <w:rPr>
          <w:rFonts w:asciiTheme="majorHAnsi" w:hAnsiTheme="majorHAnsi" w:cstheme="majorHAnsi"/>
        </w:rPr>
      </w:pPr>
      <w:r w:rsidRPr="00827D58">
        <w:t>The</w:t>
      </w:r>
      <w:r w:rsidRPr="00146412">
        <w:rPr>
          <w:rFonts w:asciiTheme="majorHAnsi" w:hAnsiTheme="majorHAnsi" w:cstheme="majorHAnsi"/>
        </w:rPr>
        <w:t xml:space="preserve"> </w:t>
      </w:r>
      <w:r w:rsidRPr="00827D58">
        <w:t xml:space="preserve">flesh is not just extension of the body outside of the political terrain but the very mechanism central to sustaining the brutality of Man vis-à-vis the locus point of social positioning. In the blur of the flesh, there is still the possibility of bracketed care, one that is mis-imagined and </w:t>
      </w:r>
      <w:proofErr w:type="spellStart"/>
      <w:r w:rsidRPr="00827D58">
        <w:t>dys</w:t>
      </w:r>
      <w:proofErr w:type="spellEnd"/>
      <w:r w:rsidRPr="00827D58">
        <w:t>-imagined, which refuses the need for policy in favor of the future anterior freedoms. This freedom waits, imagined but not yet able to be described.</w:t>
      </w:r>
    </w:p>
    <w:p w14:paraId="08A87545" w14:textId="77777777" w:rsidR="00827D58" w:rsidRPr="00827D58" w:rsidRDefault="00827D58" w:rsidP="00827D58">
      <w:proofErr w:type="spellStart"/>
      <w:r w:rsidRPr="00827D58">
        <w:rPr>
          <w:rStyle w:val="Style13ptBold"/>
        </w:rPr>
        <w:t>Weheliye</w:t>
      </w:r>
      <w:proofErr w:type="spellEnd"/>
      <w:r w:rsidRPr="00827D58">
        <w:rPr>
          <w:rStyle w:val="Style13ptBold"/>
        </w:rPr>
        <w:t xml:space="preserve"> 4</w:t>
      </w:r>
      <w:r w:rsidRPr="00827D58">
        <w:t xml:space="preserve"> </w:t>
      </w:r>
      <w:r>
        <w:t xml:space="preserve">– </w:t>
      </w:r>
      <w:r w:rsidRPr="00827D58">
        <w:t xml:space="preserve">Alexander </w:t>
      </w:r>
      <w:proofErr w:type="spellStart"/>
      <w:r w:rsidRPr="00827D58">
        <w:t>Weheliye</w:t>
      </w:r>
      <w:proofErr w:type="spellEnd"/>
      <w:r w:rsidRPr="00827D58">
        <w:t xml:space="preserve">, Associate Professor of African American Studies at Northwestern University, 2014, “Habeas Viscus: Racializing Assemblages, Biopolitics, and Black Feminist Theories of the Human,” </w:t>
      </w:r>
      <w:r>
        <w:t xml:space="preserve">–KLab2020-Mahintha </w:t>
      </w:r>
    </w:p>
    <w:p w14:paraId="2DC4A3DE" w14:textId="77777777" w:rsidR="00827D58" w:rsidRPr="00146412" w:rsidRDefault="00827D58" w:rsidP="00827D58">
      <w:pPr>
        <w:rPr>
          <w:rStyle w:val="StyleUnderline"/>
          <w:rFonts w:asciiTheme="majorHAnsi" w:hAnsiTheme="majorHAnsi" w:cstheme="majorHAnsi"/>
        </w:rPr>
      </w:pPr>
      <w:r w:rsidRPr="00146412">
        <w:rPr>
          <w:rStyle w:val="StyleUnderline"/>
          <w:rFonts w:asciiTheme="majorHAnsi" w:hAnsiTheme="majorHAnsi" w:cstheme="majorHAnsi"/>
          <w:highlight w:val="green"/>
        </w:rPr>
        <w:t>Habeas viscus suggests a technological assemblage of humanity,</w:t>
      </w:r>
      <w:r w:rsidRPr="00146412">
        <w:rPr>
          <w:rStyle w:val="StyleUnderline"/>
          <w:rFonts w:asciiTheme="majorHAnsi" w:hAnsiTheme="majorHAnsi" w:cstheme="majorHAnsi"/>
        </w:rPr>
        <w:t xml:space="preserve"> technology circumscribed here in the broadest sense as the application of knowledge to the practical aims of human life or to changing and ma- </w:t>
      </w:r>
      <w:proofErr w:type="spellStart"/>
      <w:r w:rsidRPr="00146412">
        <w:rPr>
          <w:rStyle w:val="StyleUnderline"/>
          <w:rFonts w:asciiTheme="majorHAnsi" w:hAnsiTheme="majorHAnsi" w:cstheme="majorHAnsi"/>
        </w:rPr>
        <w:t>nipulating</w:t>
      </w:r>
      <w:proofErr w:type="spellEnd"/>
      <w:r w:rsidRPr="00146412">
        <w:rPr>
          <w:rStyle w:val="StyleUnderline"/>
          <w:rFonts w:asciiTheme="majorHAnsi" w:hAnsiTheme="majorHAnsi" w:cstheme="majorHAnsi"/>
        </w:rPr>
        <w:t xml:space="preserve"> the human environment. Consequently, </w:t>
      </w:r>
      <w:r w:rsidRPr="00146412">
        <w:rPr>
          <w:rStyle w:val="StyleUnderline"/>
          <w:rFonts w:asciiTheme="majorHAnsi" w:hAnsiTheme="majorHAnsi" w:cstheme="majorHAnsi"/>
          <w:highlight w:val="green"/>
        </w:rPr>
        <w:t xml:space="preserve">the figuration of hu- </w:t>
      </w:r>
      <w:proofErr w:type="spellStart"/>
      <w:r w:rsidRPr="00146412">
        <w:rPr>
          <w:rStyle w:val="StyleUnderline"/>
          <w:rFonts w:asciiTheme="majorHAnsi" w:hAnsiTheme="majorHAnsi" w:cstheme="majorHAnsi"/>
          <w:highlight w:val="green"/>
        </w:rPr>
        <w:t>manity</w:t>
      </w:r>
      <w:proofErr w:type="spellEnd"/>
      <w:r w:rsidRPr="00146412">
        <w:rPr>
          <w:rStyle w:val="StyleUnderline"/>
          <w:rFonts w:asciiTheme="majorHAnsi" w:hAnsiTheme="majorHAnsi" w:cstheme="majorHAnsi"/>
          <w:highlight w:val="green"/>
        </w:rPr>
        <w:t xml:space="preserve"> found in the tradition of the oppressed represents a</w:t>
      </w:r>
      <w:r w:rsidRPr="00146412">
        <w:rPr>
          <w:rStyle w:val="StyleUnderline"/>
          <w:rFonts w:asciiTheme="majorHAnsi" w:hAnsiTheme="majorHAnsi" w:cstheme="majorHAnsi"/>
        </w:rPr>
        <w:t xml:space="preserve"> series of </w:t>
      </w:r>
      <w:r w:rsidRPr="00146412">
        <w:rPr>
          <w:rStyle w:val="StyleUnderline"/>
          <w:rFonts w:asciiTheme="majorHAnsi" w:hAnsiTheme="majorHAnsi" w:cstheme="majorHAnsi"/>
          <w:highlight w:val="green"/>
        </w:rPr>
        <w:t xml:space="preserve">dis- </w:t>
      </w:r>
      <w:proofErr w:type="spellStart"/>
      <w:r w:rsidRPr="00146412">
        <w:rPr>
          <w:rStyle w:val="StyleUnderline"/>
          <w:rFonts w:asciiTheme="majorHAnsi" w:hAnsiTheme="majorHAnsi" w:cstheme="majorHAnsi"/>
          <w:highlight w:val="green"/>
        </w:rPr>
        <w:t>tinct</w:t>
      </w:r>
      <w:proofErr w:type="spellEnd"/>
      <w:r w:rsidRPr="00146412">
        <w:rPr>
          <w:rStyle w:val="StyleUnderline"/>
          <w:rFonts w:asciiTheme="majorHAnsi" w:hAnsiTheme="majorHAnsi" w:cstheme="majorHAnsi"/>
          <w:highlight w:val="green"/>
        </w:rPr>
        <w:t xml:space="preserve"> assemblage</w:t>
      </w:r>
      <w:r w:rsidRPr="00146412">
        <w:rPr>
          <w:rStyle w:val="StyleUnderline"/>
          <w:rFonts w:asciiTheme="majorHAnsi" w:hAnsiTheme="majorHAnsi" w:cstheme="majorHAnsi"/>
        </w:rPr>
        <w:t xml:space="preserve">s </w:t>
      </w:r>
      <w:r w:rsidRPr="00146412">
        <w:rPr>
          <w:rStyle w:val="StyleUnderline"/>
          <w:rFonts w:asciiTheme="majorHAnsi" w:hAnsiTheme="majorHAnsi" w:cstheme="majorHAnsi"/>
          <w:highlight w:val="green"/>
        </w:rPr>
        <w:t>of what it means to be human</w:t>
      </w:r>
      <w:r w:rsidRPr="00146412">
        <w:rPr>
          <w:rStyle w:val="StyleUnderline"/>
          <w:rFonts w:asciiTheme="majorHAnsi" w:hAnsiTheme="majorHAnsi" w:cstheme="majorHAnsi"/>
        </w:rPr>
        <w:t xml:space="preserve"> in the modern world.</w:t>
      </w:r>
      <w:r w:rsidRPr="00146412">
        <w:rPr>
          <w:rFonts w:asciiTheme="majorHAnsi" w:hAnsiTheme="majorHAnsi" w:cstheme="majorHAnsi"/>
          <w:sz w:val="16"/>
        </w:rPr>
        <w:t xml:space="preserve"> The particular assemblage of humanity under purview here is </w:t>
      </w:r>
      <w:r w:rsidRPr="00146412">
        <w:rPr>
          <w:rStyle w:val="StyleUnderline"/>
          <w:rFonts w:asciiTheme="majorHAnsi" w:hAnsiTheme="majorHAnsi" w:cstheme="majorHAnsi"/>
          <w:highlight w:val="green"/>
        </w:rPr>
        <w:t xml:space="preserve">habeas vis- </w:t>
      </w:r>
      <w:proofErr w:type="spellStart"/>
      <w:r w:rsidRPr="00146412">
        <w:rPr>
          <w:rStyle w:val="StyleUnderline"/>
          <w:rFonts w:asciiTheme="majorHAnsi" w:hAnsiTheme="majorHAnsi" w:cstheme="majorHAnsi"/>
          <w:highlight w:val="green"/>
        </w:rPr>
        <w:t>cus</w:t>
      </w:r>
      <w:proofErr w:type="spellEnd"/>
      <w:r w:rsidRPr="00146412">
        <w:rPr>
          <w:rStyle w:val="StyleUnderline"/>
          <w:rFonts w:asciiTheme="majorHAnsi" w:hAnsiTheme="majorHAnsi" w:cstheme="majorHAnsi"/>
          <w:highlight w:val="green"/>
        </w:rPr>
        <w:t>,</w:t>
      </w:r>
      <w:r w:rsidRPr="00146412">
        <w:rPr>
          <w:rFonts w:asciiTheme="majorHAnsi" w:hAnsiTheme="majorHAnsi" w:cstheme="majorHAnsi"/>
          <w:sz w:val="16"/>
        </w:rPr>
        <w:t xml:space="preserve"> which, in contrast to bare life</w:t>
      </w:r>
      <w:r w:rsidRPr="00146412">
        <w:rPr>
          <w:rStyle w:val="StyleUnderline"/>
          <w:rFonts w:asciiTheme="majorHAnsi" w:hAnsiTheme="majorHAnsi" w:cstheme="majorHAnsi"/>
        </w:rPr>
        <w:t xml:space="preserve">, </w:t>
      </w:r>
      <w:r w:rsidRPr="00146412">
        <w:rPr>
          <w:rStyle w:val="StyleUnderline"/>
          <w:rFonts w:asciiTheme="majorHAnsi" w:hAnsiTheme="majorHAnsi" w:cstheme="majorHAnsi"/>
          <w:highlight w:val="green"/>
        </w:rPr>
        <w:t>insists on the importance of miniscule movements, glimmers of hope</w:t>
      </w:r>
      <w:r w:rsidRPr="00146412">
        <w:rPr>
          <w:rStyle w:val="StyleUnderline"/>
          <w:rFonts w:asciiTheme="majorHAnsi" w:hAnsiTheme="majorHAnsi" w:cstheme="majorHAnsi"/>
        </w:rPr>
        <w:t xml:space="preserve">, scraps of food, the </w:t>
      </w:r>
      <w:r w:rsidRPr="00146412">
        <w:rPr>
          <w:rStyle w:val="StyleUnderline"/>
          <w:rFonts w:asciiTheme="majorHAnsi" w:hAnsiTheme="majorHAnsi" w:cstheme="majorHAnsi"/>
          <w:highlight w:val="green"/>
        </w:rPr>
        <w:t>interrupted dreams of freedom found in</w:t>
      </w:r>
      <w:r w:rsidRPr="00146412">
        <w:rPr>
          <w:rStyle w:val="StyleUnderline"/>
          <w:rFonts w:asciiTheme="majorHAnsi" w:hAnsiTheme="majorHAnsi" w:cstheme="majorHAnsi"/>
        </w:rPr>
        <w:t xml:space="preserve"> those </w:t>
      </w:r>
      <w:r w:rsidRPr="00146412">
        <w:rPr>
          <w:rStyle w:val="StyleUnderline"/>
          <w:rFonts w:asciiTheme="majorHAnsi" w:hAnsiTheme="majorHAnsi" w:cstheme="majorHAnsi"/>
          <w:highlight w:val="green"/>
        </w:rPr>
        <w:t>spaces deemed devoid of</w:t>
      </w:r>
      <w:r w:rsidRPr="00146412">
        <w:rPr>
          <w:rStyle w:val="StyleUnderline"/>
          <w:rFonts w:asciiTheme="majorHAnsi" w:hAnsiTheme="majorHAnsi" w:cstheme="majorHAnsi"/>
        </w:rPr>
        <w:t xml:space="preserve"> full </w:t>
      </w:r>
      <w:r w:rsidRPr="00146412">
        <w:rPr>
          <w:rStyle w:val="StyleUnderline"/>
          <w:rFonts w:asciiTheme="majorHAnsi" w:hAnsiTheme="majorHAnsi" w:cstheme="majorHAnsi"/>
          <w:highlight w:val="green"/>
        </w:rPr>
        <w:t>human life</w:t>
      </w:r>
      <w:r w:rsidRPr="00146412">
        <w:rPr>
          <w:rStyle w:val="StyleUnderline"/>
          <w:rFonts w:asciiTheme="majorHAnsi" w:hAnsiTheme="majorHAnsi" w:cstheme="majorHAnsi"/>
        </w:rPr>
        <w:t xml:space="preserve"> (Guan- </w:t>
      </w:r>
      <w:proofErr w:type="spellStart"/>
      <w:r w:rsidRPr="00146412">
        <w:rPr>
          <w:rStyle w:val="StyleUnderline"/>
          <w:rFonts w:asciiTheme="majorHAnsi" w:hAnsiTheme="majorHAnsi" w:cstheme="majorHAnsi"/>
        </w:rPr>
        <w:t>tanamo</w:t>
      </w:r>
      <w:proofErr w:type="spellEnd"/>
      <w:r w:rsidRPr="00146412">
        <w:rPr>
          <w:rStyle w:val="StyleUnderline"/>
          <w:rFonts w:asciiTheme="majorHAnsi" w:hAnsiTheme="majorHAnsi" w:cstheme="majorHAnsi"/>
        </w:rPr>
        <w:t xml:space="preserve"> Bay, internment camps, maximum security prisons, Indian </w:t>
      </w:r>
      <w:proofErr w:type="spellStart"/>
      <w:r w:rsidRPr="00146412">
        <w:rPr>
          <w:rStyle w:val="StyleUnderline"/>
          <w:rFonts w:asciiTheme="majorHAnsi" w:hAnsiTheme="majorHAnsi" w:cstheme="majorHAnsi"/>
        </w:rPr>
        <w:t>reser</w:t>
      </w:r>
      <w:proofErr w:type="spellEnd"/>
      <w:r w:rsidRPr="00146412">
        <w:rPr>
          <w:rStyle w:val="StyleUnderline"/>
          <w:rFonts w:asciiTheme="majorHAnsi" w:hAnsiTheme="majorHAnsi" w:cstheme="majorHAnsi"/>
        </w:rPr>
        <w:t xml:space="preserve">- </w:t>
      </w:r>
      <w:proofErr w:type="spellStart"/>
      <w:r w:rsidRPr="00146412">
        <w:rPr>
          <w:rStyle w:val="StyleUnderline"/>
          <w:rFonts w:asciiTheme="majorHAnsi" w:hAnsiTheme="majorHAnsi" w:cstheme="majorHAnsi"/>
        </w:rPr>
        <w:t>vations</w:t>
      </w:r>
      <w:proofErr w:type="spellEnd"/>
      <w:r w:rsidRPr="00146412">
        <w:rPr>
          <w:rStyle w:val="StyleUnderline"/>
          <w:rFonts w:asciiTheme="majorHAnsi" w:hAnsiTheme="majorHAnsi" w:cstheme="majorHAnsi"/>
        </w:rPr>
        <w:t>, concentration camps, slave plantations, or colonial outposts, for instance).</w:t>
      </w:r>
      <w:r w:rsidRPr="00146412">
        <w:rPr>
          <w:rFonts w:asciiTheme="majorHAnsi" w:hAnsiTheme="majorHAnsi" w:cstheme="majorHAnsi"/>
          <w:sz w:val="16"/>
        </w:rPr>
        <w:t xml:space="preserve"> Beyond the dominion of the law, biopolitics, and bare life they represent alternative critical, political, and poetic assemblages that are often hushed in these debates. </w:t>
      </w:r>
      <w:r w:rsidRPr="00146412">
        <w:rPr>
          <w:rStyle w:val="StyleUnderline"/>
          <w:rFonts w:asciiTheme="majorHAnsi" w:hAnsiTheme="majorHAnsi" w:cstheme="majorHAnsi"/>
          <w:highlight w:val="green"/>
        </w:rPr>
        <w:t>Habeas viscus accents how race becomes pinioned to human physiology,</w:t>
      </w:r>
      <w:r w:rsidRPr="00146412">
        <w:rPr>
          <w:rStyle w:val="StyleUnderline"/>
          <w:rFonts w:asciiTheme="majorHAnsi" w:hAnsiTheme="majorHAnsi" w:cstheme="majorHAnsi"/>
        </w:rPr>
        <w:t xml:space="preserve"> exposing how t</w:t>
      </w:r>
      <w:r w:rsidRPr="00146412">
        <w:rPr>
          <w:rStyle w:val="StyleUnderline"/>
          <w:rFonts w:asciiTheme="majorHAnsi" w:hAnsiTheme="majorHAnsi" w:cstheme="majorHAnsi"/>
          <w:highlight w:val="green"/>
        </w:rPr>
        <w:t xml:space="preserve">he politicization of the bi- </w:t>
      </w:r>
      <w:proofErr w:type="spellStart"/>
      <w:r w:rsidRPr="00146412">
        <w:rPr>
          <w:rStyle w:val="StyleUnderline"/>
          <w:rFonts w:asciiTheme="majorHAnsi" w:hAnsiTheme="majorHAnsi" w:cstheme="majorHAnsi"/>
          <w:highlight w:val="green"/>
        </w:rPr>
        <w:t>ological</w:t>
      </w:r>
      <w:proofErr w:type="spellEnd"/>
      <w:r w:rsidRPr="00146412">
        <w:rPr>
          <w:rStyle w:val="StyleUnderline"/>
          <w:rFonts w:asciiTheme="majorHAnsi" w:hAnsiTheme="majorHAnsi" w:cstheme="majorHAnsi"/>
        </w:rPr>
        <w:t xml:space="preserve"> always already </w:t>
      </w:r>
      <w:r w:rsidRPr="00146412">
        <w:rPr>
          <w:rStyle w:val="StyleUnderline"/>
          <w:rFonts w:asciiTheme="majorHAnsi" w:hAnsiTheme="majorHAnsi" w:cstheme="majorHAnsi"/>
          <w:highlight w:val="green"/>
        </w:rPr>
        <w:t>represents a racializing assemblage</w:t>
      </w:r>
      <w:r w:rsidRPr="00146412">
        <w:rPr>
          <w:rStyle w:val="StyleUnderline"/>
          <w:rFonts w:asciiTheme="majorHAnsi" w:hAnsiTheme="majorHAnsi" w:cstheme="majorHAnsi"/>
        </w:rPr>
        <w:t xml:space="preserve">. Taking leave from considering racial categorization as a mere ideological imposition of scientifically “wrong” phenomena, </w:t>
      </w:r>
      <w:r w:rsidRPr="00146412">
        <w:rPr>
          <w:rStyle w:val="StyleUnderline"/>
          <w:rFonts w:asciiTheme="majorHAnsi" w:hAnsiTheme="majorHAnsi" w:cstheme="majorHAnsi"/>
          <w:highlight w:val="green"/>
        </w:rPr>
        <w:t>habeas viscus</w:t>
      </w:r>
      <w:r w:rsidRPr="00146412">
        <w:rPr>
          <w:rStyle w:val="StyleUnderline"/>
          <w:rFonts w:asciiTheme="majorHAnsi" w:hAnsiTheme="majorHAnsi" w:cstheme="majorHAnsi"/>
        </w:rPr>
        <w:t xml:space="preserve">, as an idea, </w:t>
      </w:r>
      <w:r w:rsidRPr="00146412">
        <w:rPr>
          <w:rStyle w:val="StyleUnderline"/>
          <w:rFonts w:asciiTheme="majorHAnsi" w:hAnsiTheme="majorHAnsi" w:cstheme="majorHAnsi"/>
          <w:highlight w:val="green"/>
        </w:rPr>
        <w:t>networks bodies,</w:t>
      </w:r>
      <w:r w:rsidRPr="00146412">
        <w:rPr>
          <w:rStyle w:val="StyleUnderline"/>
          <w:rFonts w:asciiTheme="majorHAnsi" w:hAnsiTheme="majorHAnsi" w:cstheme="majorHAnsi"/>
        </w:rPr>
        <w:t xml:space="preserve"> forces, velocities, </w:t>
      </w:r>
      <w:r w:rsidRPr="00146412">
        <w:rPr>
          <w:rStyle w:val="StyleUnderline"/>
          <w:rFonts w:asciiTheme="majorHAnsi" w:hAnsiTheme="majorHAnsi" w:cstheme="majorHAnsi"/>
          <w:highlight w:val="green"/>
        </w:rPr>
        <w:t>intensities,</w:t>
      </w:r>
      <w:r w:rsidRPr="00146412">
        <w:rPr>
          <w:rStyle w:val="StyleUnderline"/>
          <w:rFonts w:asciiTheme="majorHAnsi" w:hAnsiTheme="majorHAnsi" w:cstheme="majorHAnsi"/>
        </w:rPr>
        <w:t xml:space="preserve"> institutions, interests, </w:t>
      </w:r>
      <w:r w:rsidRPr="00146412">
        <w:rPr>
          <w:rStyle w:val="StyleUnderline"/>
          <w:rFonts w:asciiTheme="majorHAnsi" w:hAnsiTheme="majorHAnsi" w:cstheme="majorHAnsi"/>
          <w:highlight w:val="green"/>
        </w:rPr>
        <w:t>ideologies,</w:t>
      </w:r>
      <w:r w:rsidRPr="00146412">
        <w:rPr>
          <w:rStyle w:val="StyleUnderline"/>
          <w:rFonts w:asciiTheme="majorHAnsi" w:hAnsiTheme="majorHAnsi" w:cstheme="majorHAnsi"/>
        </w:rPr>
        <w:t xml:space="preserve"> and </w:t>
      </w:r>
      <w:r w:rsidRPr="00146412">
        <w:rPr>
          <w:rStyle w:val="StyleUnderline"/>
          <w:rFonts w:asciiTheme="majorHAnsi" w:hAnsiTheme="majorHAnsi" w:cstheme="majorHAnsi"/>
          <w:highlight w:val="green"/>
        </w:rPr>
        <w:t>desires in racializing assemblages, which are</w:t>
      </w:r>
      <w:r w:rsidRPr="00146412">
        <w:rPr>
          <w:rStyle w:val="StyleUnderline"/>
          <w:rFonts w:asciiTheme="majorHAnsi" w:hAnsiTheme="majorHAnsi" w:cstheme="majorHAnsi"/>
        </w:rPr>
        <w:t xml:space="preserve"> simultaneously </w:t>
      </w:r>
      <w:proofErr w:type="spellStart"/>
      <w:r w:rsidRPr="00146412">
        <w:rPr>
          <w:rStyle w:val="StyleUnderline"/>
          <w:rFonts w:asciiTheme="majorHAnsi" w:hAnsiTheme="majorHAnsi" w:cstheme="majorHAnsi"/>
          <w:highlight w:val="green"/>
        </w:rPr>
        <w:t>territo</w:t>
      </w:r>
      <w:proofErr w:type="spellEnd"/>
      <w:r w:rsidRPr="00146412">
        <w:rPr>
          <w:rStyle w:val="StyleUnderline"/>
          <w:rFonts w:asciiTheme="majorHAnsi" w:hAnsiTheme="majorHAnsi" w:cstheme="majorHAnsi"/>
          <w:highlight w:val="green"/>
        </w:rPr>
        <w:t xml:space="preserve">- </w:t>
      </w:r>
      <w:proofErr w:type="spellStart"/>
      <w:r w:rsidRPr="00146412">
        <w:rPr>
          <w:rStyle w:val="StyleUnderline"/>
          <w:rFonts w:asciiTheme="majorHAnsi" w:hAnsiTheme="majorHAnsi" w:cstheme="majorHAnsi"/>
          <w:highlight w:val="green"/>
        </w:rPr>
        <w:t>rializing</w:t>
      </w:r>
      <w:proofErr w:type="spellEnd"/>
      <w:r w:rsidRPr="00146412">
        <w:rPr>
          <w:rStyle w:val="StyleUnderline"/>
          <w:rFonts w:asciiTheme="majorHAnsi" w:hAnsiTheme="majorHAnsi" w:cstheme="majorHAnsi"/>
          <w:highlight w:val="green"/>
        </w:rPr>
        <w:t xml:space="preserve"> and </w:t>
      </w:r>
      <w:proofErr w:type="spellStart"/>
      <w:r w:rsidRPr="00146412">
        <w:rPr>
          <w:rStyle w:val="StyleUnderline"/>
          <w:rFonts w:asciiTheme="majorHAnsi" w:hAnsiTheme="majorHAnsi" w:cstheme="majorHAnsi"/>
          <w:highlight w:val="green"/>
        </w:rPr>
        <w:t>deterritorializing</w:t>
      </w:r>
      <w:proofErr w:type="spellEnd"/>
      <w:r w:rsidRPr="00146412">
        <w:rPr>
          <w:rStyle w:val="StyleUnderline"/>
          <w:rFonts w:asciiTheme="majorHAnsi" w:hAnsiTheme="majorHAnsi" w:cstheme="majorHAnsi"/>
        </w:rPr>
        <w:t>.</w:t>
      </w:r>
      <w:r w:rsidRPr="00146412">
        <w:rPr>
          <w:rFonts w:asciiTheme="majorHAnsi" w:hAnsiTheme="majorHAnsi" w:cstheme="majorHAnsi"/>
          <w:sz w:val="16"/>
        </w:rPr>
        <w:t xml:space="preserve"> Edouard </w:t>
      </w:r>
      <w:proofErr w:type="spellStart"/>
      <w:r w:rsidRPr="00146412">
        <w:rPr>
          <w:rFonts w:asciiTheme="majorHAnsi" w:hAnsiTheme="majorHAnsi" w:cstheme="majorHAnsi"/>
          <w:sz w:val="16"/>
        </w:rPr>
        <w:t>Glissant</w:t>
      </w:r>
      <w:proofErr w:type="spellEnd"/>
      <w:r w:rsidRPr="00146412">
        <w:rPr>
          <w:rFonts w:asciiTheme="majorHAnsi" w:hAnsiTheme="majorHAnsi" w:cstheme="majorHAnsi"/>
          <w:sz w:val="16"/>
        </w:rPr>
        <w:t xml:space="preserve"> describes relation as an open totality of movement, which “is the boundless effort of the world: to become realized in its total- </w:t>
      </w:r>
      <w:proofErr w:type="spellStart"/>
      <w:r w:rsidRPr="00146412">
        <w:rPr>
          <w:rFonts w:asciiTheme="majorHAnsi" w:hAnsiTheme="majorHAnsi" w:cstheme="majorHAnsi"/>
          <w:sz w:val="16"/>
        </w:rPr>
        <w:t>ity</w:t>
      </w:r>
      <w:proofErr w:type="spellEnd"/>
      <w:r w:rsidRPr="00146412">
        <w:rPr>
          <w:rFonts w:asciiTheme="majorHAnsi" w:hAnsiTheme="majorHAnsi" w:cstheme="majorHAnsi"/>
          <w:sz w:val="16"/>
        </w:rPr>
        <w:t>, that is, to evade rest.”25 Relation is not a waste product of established components; rather, it epitomizes the constitutive potentiality of a totality that is structured in dominance and composed of the particular processes 12 Introduction of bringing-into-relation, which offer spheres of interconnected existences that are in constant motion</w:t>
      </w:r>
      <w:r w:rsidRPr="00146412">
        <w:rPr>
          <w:rStyle w:val="StyleUnderline"/>
          <w:rFonts w:asciiTheme="majorHAnsi" w:hAnsiTheme="majorHAnsi" w:cstheme="majorHAnsi"/>
        </w:rPr>
        <w:t xml:space="preserve">. </w:t>
      </w:r>
      <w:r w:rsidRPr="00146412">
        <w:rPr>
          <w:rStyle w:val="StyleUnderline"/>
          <w:rFonts w:asciiTheme="majorHAnsi" w:hAnsiTheme="majorHAnsi" w:cstheme="majorHAnsi"/>
          <w:highlight w:val="green"/>
        </w:rPr>
        <w:t>Relationality provides a productive model for critical inquiry and political action</w:t>
      </w:r>
      <w:r w:rsidRPr="00146412">
        <w:rPr>
          <w:rStyle w:val="StyleUnderline"/>
          <w:rFonts w:asciiTheme="majorHAnsi" w:hAnsiTheme="majorHAnsi" w:cstheme="majorHAnsi"/>
        </w:rPr>
        <w:t xml:space="preserve"> within the context of black and critical ethnic studies, </w:t>
      </w:r>
      <w:r w:rsidRPr="00146412">
        <w:rPr>
          <w:rStyle w:val="StyleUnderline"/>
          <w:rFonts w:asciiTheme="majorHAnsi" w:hAnsiTheme="majorHAnsi" w:cstheme="majorHAnsi"/>
          <w:highlight w:val="green"/>
        </w:rPr>
        <w:t xml:space="preserve">because it reveals the </w:t>
      </w:r>
      <w:r w:rsidRPr="00146412">
        <w:rPr>
          <w:rStyle w:val="StyleUnderline"/>
          <w:rFonts w:asciiTheme="majorHAnsi" w:hAnsiTheme="majorHAnsi" w:cstheme="majorHAnsi"/>
        </w:rPr>
        <w:t xml:space="preserve">global and </w:t>
      </w:r>
      <w:r w:rsidRPr="00146412">
        <w:rPr>
          <w:rStyle w:val="StyleUnderline"/>
          <w:rFonts w:asciiTheme="majorHAnsi" w:hAnsiTheme="majorHAnsi" w:cstheme="majorHAnsi"/>
          <w:highlight w:val="green"/>
        </w:rPr>
        <w:t xml:space="preserve">systemic dimensions of ra- </w:t>
      </w:r>
      <w:proofErr w:type="spellStart"/>
      <w:r w:rsidRPr="00146412">
        <w:rPr>
          <w:rStyle w:val="StyleUnderline"/>
          <w:rFonts w:asciiTheme="majorHAnsi" w:hAnsiTheme="majorHAnsi" w:cstheme="majorHAnsi"/>
          <w:highlight w:val="green"/>
        </w:rPr>
        <w:t>cialized</w:t>
      </w:r>
      <w:proofErr w:type="spellEnd"/>
      <w:r w:rsidRPr="00146412">
        <w:rPr>
          <w:rStyle w:val="StyleUnderline"/>
          <w:rFonts w:asciiTheme="majorHAnsi" w:hAnsiTheme="majorHAnsi" w:cstheme="majorHAnsi"/>
        </w:rPr>
        <w:t xml:space="preserve">, sexualized, </w:t>
      </w:r>
      <w:r w:rsidRPr="00146412">
        <w:rPr>
          <w:rStyle w:val="StyleUnderline"/>
          <w:rFonts w:asciiTheme="majorHAnsi" w:hAnsiTheme="majorHAnsi" w:cstheme="majorHAnsi"/>
          <w:highlight w:val="green"/>
        </w:rPr>
        <w:t>and gendered subjugation, while not losing sight of</w:t>
      </w:r>
      <w:r w:rsidRPr="00146412">
        <w:rPr>
          <w:rStyle w:val="StyleUnderline"/>
          <w:rFonts w:asciiTheme="majorHAnsi" w:hAnsiTheme="majorHAnsi" w:cstheme="majorHAnsi"/>
        </w:rPr>
        <w:t xml:space="preserve"> the many ways </w:t>
      </w:r>
      <w:r w:rsidRPr="00146412">
        <w:rPr>
          <w:rStyle w:val="StyleUnderline"/>
          <w:rFonts w:asciiTheme="majorHAnsi" w:hAnsiTheme="majorHAnsi" w:cstheme="majorHAnsi"/>
          <w:highlight w:val="green"/>
        </w:rPr>
        <w:t>political violence</w:t>
      </w:r>
      <w:r w:rsidRPr="00146412">
        <w:rPr>
          <w:rStyle w:val="StyleUnderline"/>
          <w:rFonts w:asciiTheme="majorHAnsi" w:hAnsiTheme="majorHAnsi" w:cstheme="majorHAnsi"/>
        </w:rPr>
        <w:t xml:space="preserve"> has </w:t>
      </w:r>
      <w:r w:rsidRPr="00146412">
        <w:rPr>
          <w:rStyle w:val="StyleUnderline"/>
          <w:rFonts w:asciiTheme="majorHAnsi" w:hAnsiTheme="majorHAnsi" w:cstheme="majorHAnsi"/>
          <w:highlight w:val="green"/>
        </w:rPr>
        <w:t>given rise to</w:t>
      </w:r>
      <w:r w:rsidRPr="00146412">
        <w:rPr>
          <w:rStyle w:val="StyleUnderline"/>
          <w:rFonts w:asciiTheme="majorHAnsi" w:hAnsiTheme="majorHAnsi" w:cstheme="majorHAnsi"/>
        </w:rPr>
        <w:t xml:space="preserve"> ongoing </w:t>
      </w:r>
      <w:r w:rsidRPr="00146412">
        <w:rPr>
          <w:rStyle w:val="StyleUnderline"/>
          <w:rFonts w:asciiTheme="majorHAnsi" w:hAnsiTheme="majorHAnsi" w:cstheme="majorHAnsi"/>
          <w:highlight w:val="green"/>
        </w:rPr>
        <w:t>practices of freedom</w:t>
      </w:r>
      <w:r w:rsidRPr="00146412">
        <w:rPr>
          <w:rStyle w:val="StyleUnderline"/>
          <w:rFonts w:asciiTheme="majorHAnsi" w:hAnsiTheme="majorHAnsi" w:cstheme="majorHAnsi"/>
        </w:rPr>
        <w:t xml:space="preserve"> within various traditions of the oppressed.</w:t>
      </w:r>
      <w:r w:rsidRPr="00146412">
        <w:rPr>
          <w:rFonts w:asciiTheme="majorHAnsi" w:hAnsiTheme="majorHAnsi" w:cstheme="majorHAnsi"/>
          <w:sz w:val="16"/>
        </w:rPr>
        <w:t xml:space="preserve"> As Richard </w:t>
      </w:r>
      <w:proofErr w:type="spellStart"/>
      <w:r w:rsidRPr="00146412">
        <w:rPr>
          <w:rFonts w:asciiTheme="majorHAnsi" w:hAnsiTheme="majorHAnsi" w:cstheme="majorHAnsi"/>
          <w:sz w:val="16"/>
        </w:rPr>
        <w:t>Iton</w:t>
      </w:r>
      <w:proofErr w:type="spellEnd"/>
      <w:r w:rsidRPr="00146412">
        <w:rPr>
          <w:rFonts w:asciiTheme="majorHAnsi" w:hAnsiTheme="majorHAnsi" w:cstheme="majorHAnsi"/>
          <w:sz w:val="16"/>
        </w:rPr>
        <w:t xml:space="preserve"> states, </w:t>
      </w:r>
      <w:r w:rsidRPr="00146412">
        <w:rPr>
          <w:rStyle w:val="StyleUnderline"/>
          <w:rFonts w:asciiTheme="majorHAnsi" w:hAnsiTheme="majorHAnsi" w:cstheme="majorHAnsi"/>
        </w:rPr>
        <w:t xml:space="preserve">one of the principal goals of black politics has been “the always complicated struggle to make plain these denials of relationality and the commitment to think- </w:t>
      </w:r>
      <w:proofErr w:type="spellStart"/>
      <w:r w:rsidRPr="00146412">
        <w:rPr>
          <w:rStyle w:val="StyleUnderline"/>
          <w:rFonts w:asciiTheme="majorHAnsi" w:hAnsiTheme="majorHAnsi" w:cstheme="majorHAnsi"/>
        </w:rPr>
        <w:t>ing</w:t>
      </w:r>
      <w:proofErr w:type="spellEnd"/>
      <w:r w:rsidRPr="00146412">
        <w:rPr>
          <w:rStyle w:val="StyleUnderline"/>
          <w:rFonts w:asciiTheme="majorHAnsi" w:hAnsiTheme="majorHAnsi" w:cstheme="majorHAnsi"/>
        </w:rPr>
        <w:t xml:space="preserve"> reflexively with regard to the extended problem space that is the mod- ern/colonial matrix and to positively value discursive spaces in which black thoughts might occur.”</w:t>
      </w:r>
      <w:r w:rsidRPr="00146412">
        <w:rPr>
          <w:rFonts w:asciiTheme="majorHAnsi" w:hAnsiTheme="majorHAnsi" w:cstheme="majorHAnsi"/>
          <w:sz w:val="16"/>
        </w:rPr>
        <w:t xml:space="preserve">26 Part of this project is to think the question of po- </w:t>
      </w:r>
      <w:proofErr w:type="spellStart"/>
      <w:r w:rsidRPr="00146412">
        <w:rPr>
          <w:rFonts w:asciiTheme="majorHAnsi" w:hAnsiTheme="majorHAnsi" w:cstheme="majorHAnsi"/>
          <w:sz w:val="16"/>
        </w:rPr>
        <w:t>litically</w:t>
      </w:r>
      <w:proofErr w:type="spellEnd"/>
      <w:r w:rsidRPr="00146412">
        <w:rPr>
          <w:rFonts w:asciiTheme="majorHAnsi" w:hAnsiTheme="majorHAnsi" w:cstheme="majorHAnsi"/>
          <w:sz w:val="16"/>
        </w:rPr>
        <w:t xml:space="preserve"> motivated acts of aggression in relational terms rather than through the passages of comparison, deviance, exception, or particularity, since they fail to adequately describe how specific instances of the relations that compose political violence realize articulations of an ontological totality: the constitutive potentiality of a totality structured in dominance composed of the particular processes of bringing-into-relation. More concretely, Lisa Lowe has suggested that </w:t>
      </w:r>
      <w:r w:rsidRPr="00146412">
        <w:rPr>
          <w:rStyle w:val="StyleUnderline"/>
          <w:rFonts w:asciiTheme="majorHAnsi" w:hAnsiTheme="majorHAnsi" w:cstheme="majorHAnsi"/>
        </w:rPr>
        <w:t>w</w:t>
      </w:r>
      <w:r w:rsidRPr="00146412">
        <w:rPr>
          <w:rStyle w:val="StyleUnderline"/>
          <w:rFonts w:asciiTheme="majorHAnsi" w:hAnsiTheme="majorHAnsi" w:cstheme="majorHAnsi"/>
          <w:highlight w:val="green"/>
        </w:rPr>
        <w:t>e can no longer disarticulate “the study of slavery from immigration studies</w:t>
      </w:r>
      <w:r w:rsidRPr="00146412">
        <w:rPr>
          <w:rStyle w:val="StyleUnderline"/>
          <w:rFonts w:asciiTheme="majorHAnsi" w:hAnsiTheme="majorHAnsi" w:cstheme="majorHAnsi"/>
        </w:rPr>
        <w:t xml:space="preserve"> of Asians and Latinos </w:t>
      </w:r>
      <w:r w:rsidRPr="00146412">
        <w:rPr>
          <w:rStyle w:val="StyleUnderline"/>
          <w:rFonts w:asciiTheme="majorHAnsi" w:hAnsiTheme="majorHAnsi" w:cstheme="majorHAnsi"/>
          <w:highlight w:val="green"/>
        </w:rPr>
        <w:t>or .</w:t>
      </w:r>
      <w:r w:rsidRPr="00146412">
        <w:rPr>
          <w:rStyle w:val="StyleUnderline"/>
          <w:rFonts w:asciiTheme="majorHAnsi" w:hAnsiTheme="majorHAnsi" w:cstheme="majorHAnsi"/>
        </w:rPr>
        <w:t xml:space="preserve"> . . </w:t>
      </w:r>
      <w:r w:rsidRPr="00146412">
        <w:rPr>
          <w:rStyle w:val="StyleUnderline"/>
          <w:rFonts w:asciiTheme="majorHAnsi" w:hAnsiTheme="majorHAnsi" w:cstheme="majorHAnsi"/>
          <w:highlight w:val="green"/>
        </w:rPr>
        <w:t>separate the history of gender,</w:t>
      </w:r>
      <w:r w:rsidRPr="00146412">
        <w:rPr>
          <w:rStyle w:val="StyleUnderline"/>
          <w:rFonts w:asciiTheme="majorHAnsi" w:hAnsiTheme="majorHAnsi" w:cstheme="majorHAnsi"/>
        </w:rPr>
        <w:t xml:space="preserve"> sexuality, and women </w:t>
      </w:r>
      <w:r w:rsidRPr="00146412">
        <w:rPr>
          <w:rStyle w:val="StyleUnderline"/>
          <w:rFonts w:asciiTheme="majorHAnsi" w:hAnsiTheme="majorHAnsi" w:cstheme="majorHAnsi"/>
          <w:highlight w:val="green"/>
        </w:rPr>
        <w:t>from</w:t>
      </w:r>
      <w:r w:rsidRPr="00146412">
        <w:rPr>
          <w:rStyle w:val="StyleUnderline"/>
          <w:rFonts w:asciiTheme="majorHAnsi" w:hAnsiTheme="majorHAnsi" w:cstheme="majorHAnsi"/>
        </w:rPr>
        <w:t xml:space="preserve"> these studies of </w:t>
      </w:r>
      <w:r w:rsidRPr="00146412">
        <w:rPr>
          <w:rStyle w:val="StyleUnderline"/>
          <w:rFonts w:asciiTheme="majorHAnsi" w:hAnsiTheme="majorHAnsi" w:cstheme="majorHAnsi"/>
          <w:highlight w:val="green"/>
        </w:rPr>
        <w:t>‘race.’</w:t>
      </w:r>
      <w:r w:rsidRPr="00146412">
        <w:rPr>
          <w:rFonts w:asciiTheme="majorHAnsi" w:hAnsiTheme="majorHAnsi" w:cstheme="majorHAnsi"/>
          <w:sz w:val="16"/>
        </w:rPr>
        <w:t xml:space="preserve"> Native Carib- beans have been rendered invisible by both the histories that tell of their extermination in the sixteenth century and the subsequent racial </w:t>
      </w:r>
      <w:proofErr w:type="spellStart"/>
      <w:r w:rsidRPr="00146412">
        <w:rPr>
          <w:rFonts w:asciiTheme="majorHAnsi" w:hAnsiTheme="majorHAnsi" w:cstheme="majorHAnsi"/>
          <w:sz w:val="16"/>
        </w:rPr>
        <w:t>classifica</w:t>
      </w:r>
      <w:proofErr w:type="spellEnd"/>
      <w:r w:rsidRPr="00146412">
        <w:rPr>
          <w:rFonts w:asciiTheme="majorHAnsi" w:hAnsiTheme="majorHAnsi" w:cstheme="majorHAnsi"/>
          <w:sz w:val="16"/>
        </w:rPr>
        <w:t xml:space="preserve">- </w:t>
      </w:r>
      <w:proofErr w:type="spellStart"/>
      <w:r w:rsidRPr="00146412">
        <w:rPr>
          <w:rFonts w:asciiTheme="majorHAnsi" w:hAnsiTheme="majorHAnsi" w:cstheme="majorHAnsi"/>
          <w:sz w:val="16"/>
        </w:rPr>
        <w:t>tions</w:t>
      </w:r>
      <w:proofErr w:type="spellEnd"/>
      <w:r w:rsidRPr="00146412">
        <w:rPr>
          <w:rFonts w:asciiTheme="majorHAnsi" w:hAnsiTheme="majorHAnsi" w:cstheme="majorHAnsi"/>
          <w:sz w:val="16"/>
        </w:rPr>
        <w:t xml:space="preserve"> in which their </w:t>
      </w:r>
      <w:r w:rsidRPr="00146412">
        <w:rPr>
          <w:rFonts w:asciiTheme="majorHAnsi" w:hAnsiTheme="majorHAnsi" w:cstheme="majorHAnsi"/>
          <w:sz w:val="16"/>
        </w:rPr>
        <w:lastRenderedPageBreak/>
        <w:t xml:space="preserve">survival is occluded.”27 </w:t>
      </w:r>
      <w:r w:rsidRPr="00146412">
        <w:rPr>
          <w:rStyle w:val="StyleUnderline"/>
          <w:rFonts w:asciiTheme="majorHAnsi" w:hAnsiTheme="majorHAnsi" w:cstheme="majorHAnsi"/>
        </w:rPr>
        <w:t xml:space="preserve">While we should most definitely bring into focus the relays betwixt and between the genocide of indigenous populations in the Americas, the transatlantic slave trade, Asian American indentured servitude, and Latino immigration among many factors, we can- </w:t>
      </w:r>
      <w:r w:rsidRPr="00146412">
        <w:rPr>
          <w:rStyle w:val="StyleUnderline"/>
          <w:rFonts w:asciiTheme="majorHAnsi" w:hAnsiTheme="majorHAnsi" w:cstheme="majorHAnsi"/>
          <w:highlight w:val="green"/>
        </w:rPr>
        <w:t>not</w:t>
      </w:r>
      <w:r w:rsidRPr="00146412">
        <w:rPr>
          <w:rStyle w:val="StyleUnderline"/>
          <w:rFonts w:asciiTheme="majorHAnsi" w:hAnsiTheme="majorHAnsi" w:cstheme="majorHAnsi"/>
        </w:rPr>
        <w:t xml:space="preserve"> do so </w:t>
      </w:r>
      <w:r w:rsidRPr="00146412">
        <w:rPr>
          <w:rStyle w:val="StyleUnderline"/>
          <w:rFonts w:asciiTheme="majorHAnsi" w:hAnsiTheme="majorHAnsi" w:cstheme="majorHAnsi"/>
          <w:highlight w:val="green"/>
        </w:rPr>
        <w:t>in the grammar of comparison,</w:t>
      </w:r>
      <w:r w:rsidRPr="00146412">
        <w:rPr>
          <w:rStyle w:val="StyleUnderline"/>
          <w:rFonts w:asciiTheme="majorHAnsi" w:hAnsiTheme="majorHAnsi" w:cstheme="majorHAnsi"/>
        </w:rPr>
        <w:t xml:space="preserve"> since </w:t>
      </w:r>
      <w:r w:rsidRPr="00146412">
        <w:rPr>
          <w:rStyle w:val="StyleUnderline"/>
          <w:rFonts w:asciiTheme="majorHAnsi" w:hAnsiTheme="majorHAnsi" w:cstheme="majorHAnsi"/>
          <w:highlight w:val="green"/>
        </w:rPr>
        <w:t>this</w:t>
      </w:r>
      <w:r w:rsidRPr="00146412">
        <w:rPr>
          <w:rStyle w:val="StyleUnderline"/>
          <w:rFonts w:asciiTheme="majorHAnsi" w:hAnsiTheme="majorHAnsi" w:cstheme="majorHAnsi"/>
        </w:rPr>
        <w:t xml:space="preserve"> will merely </w:t>
      </w:r>
      <w:r w:rsidRPr="00146412">
        <w:rPr>
          <w:rStyle w:val="StyleUnderline"/>
          <w:rFonts w:asciiTheme="majorHAnsi" w:hAnsiTheme="majorHAnsi" w:cstheme="majorHAnsi"/>
          <w:highlight w:val="green"/>
        </w:rPr>
        <w:t>reaffirm Man’s existent hierarchies rather than</w:t>
      </w:r>
      <w:r w:rsidRPr="00146412">
        <w:rPr>
          <w:rStyle w:val="StyleUnderline"/>
          <w:rFonts w:asciiTheme="majorHAnsi" w:hAnsiTheme="majorHAnsi" w:cstheme="majorHAnsi"/>
        </w:rPr>
        <w:t xml:space="preserve"> design </w:t>
      </w:r>
      <w:r w:rsidRPr="00146412">
        <w:rPr>
          <w:rStyle w:val="StyleUnderline"/>
          <w:rFonts w:asciiTheme="majorHAnsi" w:hAnsiTheme="majorHAnsi" w:cstheme="majorHAnsi"/>
          <w:highlight w:val="green"/>
        </w:rPr>
        <w:t>novel assemblages of relation</w:t>
      </w:r>
      <w:r w:rsidRPr="00146412">
        <w:rPr>
          <w:rStyle w:val="StyleUnderline"/>
          <w:rFonts w:asciiTheme="majorHAnsi" w:hAnsiTheme="majorHAnsi" w:cstheme="majorHAnsi"/>
        </w:rPr>
        <w:t xml:space="preserve">. While </w:t>
      </w:r>
      <w:r w:rsidRPr="00146412">
        <w:rPr>
          <w:rStyle w:val="StyleUnderline"/>
          <w:rFonts w:asciiTheme="majorHAnsi" w:hAnsiTheme="majorHAnsi" w:cstheme="majorHAnsi"/>
          <w:highlight w:val="green"/>
        </w:rPr>
        <w:t xml:space="preserve">thinking through </w:t>
      </w:r>
      <w:r w:rsidRPr="00146412">
        <w:rPr>
          <w:rStyle w:val="StyleUnderline"/>
          <w:rFonts w:asciiTheme="majorHAnsi" w:hAnsiTheme="majorHAnsi" w:cstheme="majorHAnsi"/>
        </w:rPr>
        <w:t xml:space="preserve">the </w:t>
      </w:r>
      <w:r w:rsidRPr="00146412">
        <w:rPr>
          <w:rStyle w:val="StyleUnderline"/>
          <w:rFonts w:asciiTheme="majorHAnsi" w:hAnsiTheme="majorHAnsi" w:cstheme="majorHAnsi"/>
          <w:highlight w:val="green"/>
        </w:rPr>
        <w:t>political</w:t>
      </w:r>
      <w:r w:rsidRPr="00146412">
        <w:rPr>
          <w:rStyle w:val="StyleUnderline"/>
          <w:rFonts w:asciiTheme="majorHAnsi" w:hAnsiTheme="majorHAnsi" w:cstheme="majorHAnsi"/>
        </w:rPr>
        <w:t xml:space="preserve"> and institutional dimensions of how certain forms of </w:t>
      </w:r>
      <w:r w:rsidRPr="00146412">
        <w:rPr>
          <w:rStyle w:val="StyleUnderline"/>
          <w:rFonts w:asciiTheme="majorHAnsi" w:hAnsiTheme="majorHAnsi" w:cstheme="majorHAnsi"/>
          <w:highlight w:val="green"/>
        </w:rPr>
        <w:t>violence</w:t>
      </w:r>
      <w:r w:rsidRPr="00146412">
        <w:rPr>
          <w:rStyle w:val="StyleUnderline"/>
          <w:rFonts w:asciiTheme="majorHAnsi" w:hAnsiTheme="majorHAnsi" w:cstheme="majorHAnsi"/>
        </w:rPr>
        <w:t xml:space="preserve"> and suffering are </w:t>
      </w:r>
      <w:r w:rsidRPr="00146412">
        <w:rPr>
          <w:rStyle w:val="StyleUnderline"/>
          <w:rFonts w:asciiTheme="majorHAnsi" w:hAnsiTheme="majorHAnsi" w:cstheme="majorHAnsi"/>
          <w:highlight w:val="green"/>
        </w:rPr>
        <w:t>monumentalized and others</w:t>
      </w:r>
      <w:r w:rsidRPr="00146412">
        <w:rPr>
          <w:rStyle w:val="StyleUnderline"/>
          <w:rFonts w:asciiTheme="majorHAnsi" w:hAnsiTheme="majorHAnsi" w:cstheme="majorHAnsi"/>
        </w:rPr>
        <w:t xml:space="preserve"> are </w:t>
      </w:r>
      <w:r w:rsidRPr="00146412">
        <w:rPr>
          <w:rStyle w:val="StyleUnderline"/>
          <w:rFonts w:asciiTheme="majorHAnsi" w:hAnsiTheme="majorHAnsi" w:cstheme="majorHAnsi"/>
          <w:highlight w:val="green"/>
        </w:rPr>
        <w:t>relegated to the margins of history</w:t>
      </w:r>
      <w:r w:rsidRPr="00146412">
        <w:rPr>
          <w:rStyle w:val="StyleUnderline"/>
          <w:rFonts w:asciiTheme="majorHAnsi" w:hAnsiTheme="majorHAnsi" w:cstheme="majorHAnsi"/>
        </w:rPr>
        <w:t xml:space="preserve"> remains significant, their direct </w:t>
      </w:r>
      <w:proofErr w:type="spellStart"/>
      <w:r w:rsidRPr="00146412">
        <w:rPr>
          <w:rStyle w:val="StyleUnderline"/>
          <w:rFonts w:asciiTheme="majorHAnsi" w:hAnsiTheme="majorHAnsi" w:cstheme="majorHAnsi"/>
        </w:rPr>
        <w:t>compar</w:t>
      </w:r>
      <w:proofErr w:type="spellEnd"/>
      <w:r w:rsidRPr="00146412">
        <w:rPr>
          <w:rStyle w:val="StyleUnderline"/>
          <w:rFonts w:asciiTheme="majorHAnsi" w:hAnsiTheme="majorHAnsi" w:cstheme="majorHAnsi"/>
        </w:rPr>
        <w:t xml:space="preserve">- </w:t>
      </w:r>
      <w:proofErr w:type="spellStart"/>
      <w:r w:rsidRPr="00146412">
        <w:rPr>
          <w:rStyle w:val="StyleUnderline"/>
          <w:rFonts w:asciiTheme="majorHAnsi" w:hAnsiTheme="majorHAnsi" w:cstheme="majorHAnsi"/>
        </w:rPr>
        <w:t>ison</w:t>
      </w:r>
      <w:proofErr w:type="spellEnd"/>
      <w:r w:rsidRPr="00146412">
        <w:rPr>
          <w:rStyle w:val="StyleUnderline"/>
          <w:rFonts w:asciiTheme="majorHAnsi" w:hAnsiTheme="majorHAnsi" w:cstheme="majorHAnsi"/>
        </w:rPr>
        <w:t xml:space="preserve"> tends to lead to hierarchization and foreclose further discussion.</w:t>
      </w:r>
      <w:r w:rsidRPr="00146412">
        <w:rPr>
          <w:rFonts w:asciiTheme="majorHAnsi" w:hAnsiTheme="majorHAnsi" w:cstheme="majorHAnsi"/>
          <w:sz w:val="16"/>
        </w:rPr>
        <w:t xml:space="preserve"> Com- </w:t>
      </w:r>
      <w:proofErr w:type="spellStart"/>
      <w:r w:rsidRPr="00146412">
        <w:rPr>
          <w:rFonts w:asciiTheme="majorHAnsi" w:hAnsiTheme="majorHAnsi" w:cstheme="majorHAnsi"/>
          <w:sz w:val="16"/>
        </w:rPr>
        <w:t>parativity</w:t>
      </w:r>
      <w:proofErr w:type="spellEnd"/>
      <w:r w:rsidRPr="00146412">
        <w:rPr>
          <w:rFonts w:asciiTheme="majorHAnsi" w:hAnsiTheme="majorHAnsi" w:cstheme="majorHAnsi"/>
          <w:sz w:val="16"/>
        </w:rPr>
        <w:t xml:space="preserve"> frequently serves as a shibboleth that allows minoritized groups to gain recognition (and privileges, rights, etc.) from hegemonic powers (through the law, for instance) who, as a general rule, only grant a certain number of exceptions access to the spheres of full humanity, sentience, </w:t>
      </w:r>
      <w:proofErr w:type="spellStart"/>
      <w:r w:rsidRPr="00146412">
        <w:rPr>
          <w:rFonts w:asciiTheme="majorHAnsi" w:hAnsiTheme="majorHAnsi" w:cstheme="majorHAnsi"/>
          <w:sz w:val="16"/>
        </w:rPr>
        <w:t>cit</w:t>
      </w:r>
      <w:proofErr w:type="spellEnd"/>
      <w:r w:rsidRPr="00146412">
        <w:rPr>
          <w:rFonts w:asciiTheme="majorHAnsi" w:hAnsiTheme="majorHAnsi" w:cstheme="majorHAnsi"/>
          <w:sz w:val="16"/>
        </w:rPr>
        <w:t xml:space="preserve">- Now 13 </w:t>
      </w:r>
      <w:proofErr w:type="spellStart"/>
      <w:r w:rsidRPr="00146412">
        <w:rPr>
          <w:rFonts w:asciiTheme="majorHAnsi" w:hAnsiTheme="majorHAnsi" w:cstheme="majorHAnsi"/>
          <w:sz w:val="16"/>
        </w:rPr>
        <w:t>izenship</w:t>
      </w:r>
      <w:proofErr w:type="spellEnd"/>
      <w:r w:rsidRPr="00146412">
        <w:rPr>
          <w:rFonts w:asciiTheme="majorHAnsi" w:hAnsiTheme="majorHAnsi" w:cstheme="majorHAnsi"/>
          <w:sz w:val="16"/>
        </w:rPr>
        <w:t xml:space="preserve">, and so on. </w:t>
      </w:r>
      <w:r w:rsidRPr="00146412">
        <w:rPr>
          <w:rStyle w:val="StyleUnderline"/>
          <w:rFonts w:asciiTheme="majorHAnsi" w:hAnsiTheme="majorHAnsi" w:cstheme="majorHAnsi"/>
          <w:highlight w:val="green"/>
        </w:rPr>
        <w:t>This</w:t>
      </w:r>
      <w:r w:rsidRPr="00146412">
        <w:rPr>
          <w:rStyle w:val="StyleUnderline"/>
          <w:rFonts w:asciiTheme="majorHAnsi" w:hAnsiTheme="majorHAnsi" w:cstheme="majorHAnsi"/>
        </w:rPr>
        <w:t xml:space="preserve">, in turn, </w:t>
      </w:r>
      <w:r w:rsidRPr="00146412">
        <w:rPr>
          <w:rStyle w:val="StyleUnderline"/>
          <w:rFonts w:asciiTheme="majorHAnsi" w:hAnsiTheme="majorHAnsi" w:cstheme="majorHAnsi"/>
          <w:highlight w:val="green"/>
        </w:rPr>
        <w:t>feeds into</w:t>
      </w:r>
      <w:r w:rsidRPr="00146412">
        <w:rPr>
          <w:rStyle w:val="StyleUnderline"/>
          <w:rFonts w:asciiTheme="majorHAnsi" w:hAnsiTheme="majorHAnsi" w:cstheme="majorHAnsi"/>
        </w:rPr>
        <w:t xml:space="preserve"> a </w:t>
      </w:r>
      <w:r w:rsidRPr="00146412">
        <w:rPr>
          <w:rStyle w:val="StyleUnderline"/>
          <w:rFonts w:asciiTheme="majorHAnsi" w:hAnsiTheme="majorHAnsi" w:cstheme="majorHAnsi"/>
          <w:highlight w:val="green"/>
        </w:rPr>
        <w:t>discourse of</w:t>
      </w:r>
      <w:r w:rsidRPr="00146412">
        <w:rPr>
          <w:rStyle w:val="StyleUnderline"/>
          <w:rFonts w:asciiTheme="majorHAnsi" w:hAnsiTheme="majorHAnsi" w:cstheme="majorHAnsi"/>
        </w:rPr>
        <w:t xml:space="preserve"> putative </w:t>
      </w:r>
      <w:r w:rsidRPr="00146412">
        <w:rPr>
          <w:rStyle w:val="StyleUnderline"/>
          <w:rFonts w:asciiTheme="majorHAnsi" w:hAnsiTheme="majorHAnsi" w:cstheme="majorHAnsi"/>
          <w:highlight w:val="green"/>
        </w:rPr>
        <w:t>scarcity</w:t>
      </w:r>
      <w:r w:rsidRPr="00146412">
        <w:rPr>
          <w:rStyle w:val="StyleUnderline"/>
          <w:rFonts w:asciiTheme="majorHAnsi" w:hAnsiTheme="majorHAnsi" w:cstheme="majorHAnsi"/>
        </w:rPr>
        <w:t xml:space="preserve"> in which already </w:t>
      </w:r>
      <w:r w:rsidRPr="00146412">
        <w:rPr>
          <w:rStyle w:val="StyleUnderline"/>
          <w:rFonts w:asciiTheme="majorHAnsi" w:hAnsiTheme="majorHAnsi" w:cstheme="majorHAnsi"/>
          <w:highlight w:val="green"/>
        </w:rPr>
        <w:t>subjugated groups compete</w:t>
      </w:r>
      <w:r w:rsidRPr="00146412">
        <w:rPr>
          <w:rStyle w:val="StyleUnderline"/>
          <w:rFonts w:asciiTheme="majorHAnsi" w:hAnsiTheme="majorHAnsi" w:cstheme="majorHAnsi"/>
        </w:rPr>
        <w:t xml:space="preserve"> for limited resources, </w:t>
      </w:r>
      <w:r w:rsidRPr="00146412">
        <w:rPr>
          <w:rStyle w:val="StyleUnderline"/>
          <w:rFonts w:asciiTheme="majorHAnsi" w:hAnsiTheme="majorHAnsi" w:cstheme="majorHAnsi"/>
          <w:highlight w:val="green"/>
        </w:rPr>
        <w:t>leading to</w:t>
      </w:r>
      <w:r w:rsidRPr="00146412">
        <w:rPr>
          <w:rStyle w:val="StyleUnderline"/>
          <w:rFonts w:asciiTheme="majorHAnsi" w:hAnsiTheme="majorHAnsi" w:cstheme="majorHAnsi"/>
        </w:rPr>
        <w:t xml:space="preserve"> a strengthening of the very </w:t>
      </w:r>
      <w:r w:rsidRPr="00146412">
        <w:rPr>
          <w:rStyle w:val="StyleUnderline"/>
          <w:rFonts w:asciiTheme="majorHAnsi" w:hAnsiTheme="majorHAnsi" w:cstheme="majorHAnsi"/>
          <w:highlight w:val="green"/>
        </w:rPr>
        <w:t>mechanisms that deem certain groups</w:t>
      </w:r>
      <w:r w:rsidRPr="00146412">
        <w:rPr>
          <w:rStyle w:val="StyleUnderline"/>
          <w:rFonts w:asciiTheme="majorHAnsi" w:hAnsiTheme="majorHAnsi" w:cstheme="majorHAnsi"/>
        </w:rPr>
        <w:t xml:space="preserve"> more </w:t>
      </w:r>
      <w:r w:rsidRPr="00146412">
        <w:rPr>
          <w:rStyle w:val="StyleUnderline"/>
          <w:rFonts w:asciiTheme="majorHAnsi" w:hAnsiTheme="majorHAnsi" w:cstheme="majorHAnsi"/>
          <w:highlight w:val="green"/>
        </w:rPr>
        <w:t>disposable</w:t>
      </w:r>
      <w:r w:rsidRPr="00146412">
        <w:rPr>
          <w:rStyle w:val="StyleUnderline"/>
          <w:rFonts w:asciiTheme="majorHAnsi" w:hAnsiTheme="majorHAnsi" w:cstheme="majorHAnsi"/>
        </w:rPr>
        <w:t xml:space="preserve"> or not-quite-human than others.</w:t>
      </w:r>
      <w:r w:rsidRPr="00146412">
        <w:rPr>
          <w:rFonts w:asciiTheme="majorHAnsi" w:hAnsiTheme="majorHAnsi" w:cstheme="majorHAnsi"/>
          <w:sz w:val="16"/>
        </w:rPr>
        <w:t xml:space="preserve"> In the resulting oppression Olympics, white supremacy takes home all winning medals in every com- petition.28 In other words, </w:t>
      </w:r>
      <w:r w:rsidRPr="00146412">
        <w:rPr>
          <w:rStyle w:val="StyleUnderline"/>
          <w:rFonts w:asciiTheme="majorHAnsi" w:hAnsiTheme="majorHAnsi" w:cstheme="majorHAnsi"/>
        </w:rPr>
        <w:t xml:space="preserve">as long as numerous individuals and populations around the globe continue to be rendered disposable by the pernicious log- </w:t>
      </w:r>
      <w:proofErr w:type="spellStart"/>
      <w:r w:rsidRPr="00146412">
        <w:rPr>
          <w:rStyle w:val="StyleUnderline"/>
          <w:rFonts w:asciiTheme="majorHAnsi" w:hAnsiTheme="majorHAnsi" w:cstheme="majorHAnsi"/>
        </w:rPr>
        <w:t>ics</w:t>
      </w:r>
      <w:proofErr w:type="spellEnd"/>
      <w:r w:rsidRPr="00146412">
        <w:rPr>
          <w:rStyle w:val="StyleUnderline"/>
          <w:rFonts w:asciiTheme="majorHAnsi" w:hAnsiTheme="majorHAnsi" w:cstheme="majorHAnsi"/>
        </w:rPr>
        <w:t xml:space="preserve"> of racialization, and thus exposed to different forms of political violence on a daily basis, it seems futile to tabulate, measure, or calculate their/our suffering in the jargon of comparison.</w:t>
      </w:r>
      <w:r w:rsidRPr="00146412">
        <w:rPr>
          <w:rFonts w:asciiTheme="majorHAnsi" w:hAnsiTheme="majorHAnsi" w:cstheme="majorHAnsi"/>
          <w:sz w:val="16"/>
        </w:rPr>
        <w:t xml:space="preserve"> Consequently, rather than assuming that suffering must always follow the path of wounded attachments in search of recognition from the liberal state, and therefore dismissing any form of politics that might arise from the undergoing of political violence as inherently essentialist, my thinking is more in line with a materialist reconceptualization of suffering.29 Asma Abbas does not conscript minoritarian suffering to the realm of </w:t>
      </w:r>
      <w:proofErr w:type="spellStart"/>
      <w:r w:rsidRPr="00146412">
        <w:rPr>
          <w:rFonts w:asciiTheme="majorHAnsi" w:hAnsiTheme="majorHAnsi" w:cstheme="majorHAnsi"/>
          <w:sz w:val="16"/>
        </w:rPr>
        <w:t>individ</w:t>
      </w:r>
      <w:proofErr w:type="spellEnd"/>
      <w:r w:rsidRPr="00146412">
        <w:rPr>
          <w:rFonts w:asciiTheme="majorHAnsi" w:hAnsiTheme="majorHAnsi" w:cstheme="majorHAnsi"/>
          <w:sz w:val="16"/>
        </w:rPr>
        <w:t xml:space="preserve">- </w:t>
      </w:r>
      <w:proofErr w:type="spellStart"/>
      <w:r w:rsidRPr="00146412">
        <w:rPr>
          <w:rFonts w:asciiTheme="majorHAnsi" w:hAnsiTheme="majorHAnsi" w:cstheme="majorHAnsi"/>
          <w:sz w:val="16"/>
        </w:rPr>
        <w:t>ual</w:t>
      </w:r>
      <w:proofErr w:type="spellEnd"/>
      <w:r w:rsidRPr="00146412">
        <w:rPr>
          <w:rFonts w:asciiTheme="majorHAnsi" w:hAnsiTheme="majorHAnsi" w:cstheme="majorHAnsi"/>
          <w:sz w:val="16"/>
        </w:rPr>
        <w:t xml:space="preserve"> </w:t>
      </w:r>
      <w:proofErr w:type="spellStart"/>
      <w:r w:rsidRPr="00146412">
        <w:rPr>
          <w:rFonts w:asciiTheme="majorHAnsi" w:hAnsiTheme="majorHAnsi" w:cstheme="majorHAnsi"/>
          <w:sz w:val="16"/>
        </w:rPr>
        <w:t>ressentiment</w:t>
      </w:r>
      <w:proofErr w:type="spellEnd"/>
      <w:r w:rsidRPr="00146412">
        <w:rPr>
          <w:rFonts w:asciiTheme="majorHAnsi" w:hAnsiTheme="majorHAnsi" w:cstheme="majorHAnsi"/>
          <w:sz w:val="16"/>
        </w:rPr>
        <w:t xml:space="preserve"> used in the service of gaining liberal personhood but, in- stead, argues for an “understanding of suffering that allows us to </w:t>
      </w:r>
      <w:proofErr w:type="spellStart"/>
      <w:r w:rsidRPr="00146412">
        <w:rPr>
          <w:rFonts w:asciiTheme="majorHAnsi" w:hAnsiTheme="majorHAnsi" w:cstheme="majorHAnsi"/>
          <w:sz w:val="16"/>
        </w:rPr>
        <w:t>honour</w:t>
      </w:r>
      <w:proofErr w:type="spellEnd"/>
      <w:r w:rsidRPr="00146412">
        <w:rPr>
          <w:rFonts w:asciiTheme="majorHAnsi" w:hAnsiTheme="majorHAnsi" w:cstheme="majorHAnsi"/>
          <w:sz w:val="16"/>
        </w:rPr>
        <w:t xml:space="preserve"> the suffering and hope of others not because we are humbled by their </w:t>
      </w:r>
      <w:proofErr w:type="spellStart"/>
      <w:r w:rsidRPr="00146412">
        <w:rPr>
          <w:rFonts w:asciiTheme="majorHAnsi" w:hAnsiTheme="majorHAnsi" w:cstheme="majorHAnsi"/>
          <w:sz w:val="16"/>
        </w:rPr>
        <w:t>im</w:t>
      </w:r>
      <w:proofErr w:type="spellEnd"/>
      <w:r w:rsidRPr="00146412">
        <w:rPr>
          <w:rFonts w:asciiTheme="majorHAnsi" w:hAnsiTheme="majorHAnsi" w:cstheme="majorHAnsi"/>
          <w:sz w:val="16"/>
        </w:rPr>
        <w:t xml:space="preserve">- penetrability and unknowability, but because of how we see our sufferings and our </w:t>
      </w:r>
      <w:proofErr w:type="spellStart"/>
      <w:r w:rsidRPr="00146412">
        <w:rPr>
          <w:rFonts w:asciiTheme="majorHAnsi" w:hAnsiTheme="majorHAnsi" w:cstheme="majorHAnsi"/>
          <w:sz w:val="16"/>
        </w:rPr>
        <w:t>labours</w:t>
      </w:r>
      <w:proofErr w:type="spellEnd"/>
      <w:r w:rsidRPr="00146412">
        <w:rPr>
          <w:rFonts w:asciiTheme="majorHAnsi" w:hAnsiTheme="majorHAnsi" w:cstheme="majorHAnsi"/>
          <w:sz w:val="16"/>
        </w:rPr>
        <w:t xml:space="preserve"> as co-constitutive of the world we inhabit, however home- lessly.”30 </w:t>
      </w:r>
      <w:r w:rsidRPr="00146412">
        <w:rPr>
          <w:rStyle w:val="StyleUnderline"/>
          <w:rFonts w:asciiTheme="majorHAnsi" w:hAnsiTheme="majorHAnsi" w:cstheme="majorHAnsi"/>
        </w:rPr>
        <w:t xml:space="preserve">Once suffering that results from political violence severs its ties with liberal individualism, which would position this anguish in the realm of a dehumanizing exception, we can commence to think of suffering and </w:t>
      </w:r>
      <w:proofErr w:type="spellStart"/>
      <w:r w:rsidRPr="00146412">
        <w:rPr>
          <w:rStyle w:val="StyleUnderline"/>
          <w:rFonts w:asciiTheme="majorHAnsi" w:hAnsiTheme="majorHAnsi" w:cstheme="majorHAnsi"/>
        </w:rPr>
        <w:t>enfleshment</w:t>
      </w:r>
      <w:proofErr w:type="spellEnd"/>
      <w:r w:rsidRPr="00146412">
        <w:rPr>
          <w:rStyle w:val="StyleUnderline"/>
          <w:rFonts w:asciiTheme="majorHAnsi" w:hAnsiTheme="majorHAnsi" w:cstheme="majorHAnsi"/>
        </w:rPr>
        <w:t xml:space="preserve"> as integral to humanity.</w:t>
      </w:r>
      <w:r w:rsidRPr="00146412">
        <w:rPr>
          <w:rFonts w:asciiTheme="majorHAnsi" w:hAnsiTheme="majorHAnsi" w:cstheme="majorHAnsi"/>
          <w:sz w:val="16"/>
        </w:rPr>
        <w:t xml:space="preserve"> I emphasize the family ties between political violence and suffering not because they are nobler or more </w:t>
      </w:r>
      <w:proofErr w:type="spellStart"/>
      <w:r w:rsidRPr="00146412">
        <w:rPr>
          <w:rFonts w:asciiTheme="majorHAnsi" w:hAnsiTheme="majorHAnsi" w:cstheme="majorHAnsi"/>
          <w:sz w:val="16"/>
        </w:rPr>
        <w:t>wor</w:t>
      </w:r>
      <w:proofErr w:type="spellEnd"/>
      <w:r w:rsidRPr="00146412">
        <w:rPr>
          <w:rFonts w:asciiTheme="majorHAnsi" w:hAnsiTheme="majorHAnsi" w:cstheme="majorHAnsi"/>
          <w:sz w:val="16"/>
        </w:rPr>
        <w:t xml:space="preserve">- thy than other forms of suffering, but because they usher us away from the liberal notion of wounding that is at the core of modern western politics and culture. </w:t>
      </w:r>
      <w:r w:rsidRPr="00146412">
        <w:rPr>
          <w:rStyle w:val="StyleUnderline"/>
          <w:rFonts w:asciiTheme="majorHAnsi" w:hAnsiTheme="majorHAnsi" w:cstheme="majorHAnsi"/>
        </w:rPr>
        <w:t xml:space="preserve">Given the prominence of political violence within the </w:t>
      </w:r>
      <w:proofErr w:type="spellStart"/>
      <w:r w:rsidRPr="00146412">
        <w:rPr>
          <w:rStyle w:val="StyleUnderline"/>
          <w:rFonts w:asciiTheme="majorHAnsi" w:hAnsiTheme="majorHAnsi" w:cstheme="majorHAnsi"/>
        </w:rPr>
        <w:t>histo</w:t>
      </w:r>
      <w:proofErr w:type="spellEnd"/>
      <w:r w:rsidRPr="00146412">
        <w:rPr>
          <w:rStyle w:val="StyleUnderline"/>
          <w:rFonts w:asciiTheme="majorHAnsi" w:hAnsiTheme="majorHAnsi" w:cstheme="majorHAnsi"/>
        </w:rPr>
        <w:t xml:space="preserve">- </w:t>
      </w:r>
      <w:proofErr w:type="spellStart"/>
      <w:r w:rsidRPr="00146412">
        <w:rPr>
          <w:rStyle w:val="StyleUnderline"/>
          <w:rFonts w:asciiTheme="majorHAnsi" w:hAnsiTheme="majorHAnsi" w:cstheme="majorHAnsi"/>
        </w:rPr>
        <w:t>ries</w:t>
      </w:r>
      <w:proofErr w:type="spellEnd"/>
      <w:r w:rsidRPr="00146412">
        <w:rPr>
          <w:rStyle w:val="StyleUnderline"/>
          <w:rFonts w:asciiTheme="majorHAnsi" w:hAnsiTheme="majorHAnsi" w:cstheme="majorHAnsi"/>
        </w:rPr>
        <w:t xml:space="preserve"> of colonialism, indigenous genocide, racial slavery, internment, de jure segregation, and so on, black studies and other incarnations of </w:t>
      </w:r>
      <w:r w:rsidRPr="00146412">
        <w:rPr>
          <w:rStyle w:val="StyleUnderline"/>
          <w:rFonts w:asciiTheme="majorHAnsi" w:hAnsiTheme="majorHAnsi" w:cstheme="majorHAnsi"/>
          <w:highlight w:val="green"/>
        </w:rPr>
        <w:t>racialized minority discourse offer pathways to distinctive understandings of suffering that serve as the</w:t>
      </w:r>
      <w:r w:rsidRPr="00146412">
        <w:rPr>
          <w:rStyle w:val="StyleUnderline"/>
          <w:rFonts w:asciiTheme="majorHAnsi" w:hAnsiTheme="majorHAnsi" w:cstheme="majorHAnsi"/>
        </w:rPr>
        <w:t xml:space="preserve"> speculative </w:t>
      </w:r>
      <w:r w:rsidRPr="00146412">
        <w:rPr>
          <w:rStyle w:val="StyleUnderline"/>
          <w:rFonts w:asciiTheme="majorHAnsi" w:hAnsiTheme="majorHAnsi" w:cstheme="majorHAnsi"/>
          <w:highlight w:val="green"/>
        </w:rPr>
        <w:t>blueprint for new forms of humanity, which are defined</w:t>
      </w:r>
      <w:r w:rsidRPr="00146412">
        <w:rPr>
          <w:rStyle w:val="StyleUnderline"/>
          <w:rFonts w:asciiTheme="majorHAnsi" w:hAnsiTheme="majorHAnsi" w:cstheme="majorHAnsi"/>
        </w:rPr>
        <w:t xml:space="preserve"> above all </w:t>
      </w:r>
      <w:r w:rsidRPr="00146412">
        <w:rPr>
          <w:rStyle w:val="StyleUnderline"/>
          <w:rFonts w:asciiTheme="majorHAnsi" w:hAnsiTheme="majorHAnsi" w:cstheme="majorHAnsi"/>
          <w:highlight w:val="green"/>
        </w:rPr>
        <w:t>by</w:t>
      </w:r>
      <w:r w:rsidRPr="00146412">
        <w:rPr>
          <w:rStyle w:val="StyleUnderline"/>
          <w:rFonts w:asciiTheme="majorHAnsi" w:hAnsiTheme="majorHAnsi" w:cstheme="majorHAnsi"/>
        </w:rPr>
        <w:t xml:space="preserve"> overdetermined </w:t>
      </w:r>
      <w:proofErr w:type="spellStart"/>
      <w:r w:rsidRPr="00146412">
        <w:rPr>
          <w:rStyle w:val="StyleUnderline"/>
          <w:rFonts w:asciiTheme="majorHAnsi" w:hAnsiTheme="majorHAnsi" w:cstheme="majorHAnsi"/>
          <w:highlight w:val="green"/>
        </w:rPr>
        <w:t>conjurings</w:t>
      </w:r>
      <w:proofErr w:type="spellEnd"/>
      <w:r w:rsidRPr="00146412">
        <w:rPr>
          <w:rStyle w:val="StyleUnderline"/>
          <w:rFonts w:asciiTheme="majorHAnsi" w:hAnsiTheme="majorHAnsi" w:cstheme="majorHAnsi"/>
          <w:highlight w:val="green"/>
        </w:rPr>
        <w:t xml:space="preserve"> of freedom</w:t>
      </w:r>
      <w:r w:rsidRPr="00146412">
        <w:rPr>
          <w:rStyle w:val="StyleUnderline"/>
          <w:rFonts w:asciiTheme="majorHAnsi" w:hAnsiTheme="majorHAnsi" w:cstheme="majorHAnsi"/>
        </w:rPr>
        <w:t>.</w:t>
      </w:r>
      <w:r w:rsidRPr="00146412">
        <w:rPr>
          <w:rFonts w:asciiTheme="majorHAnsi" w:hAnsiTheme="majorHAnsi" w:cstheme="majorHAnsi"/>
          <w:sz w:val="16"/>
        </w:rPr>
        <w:t xml:space="preserve"> Overall, </w:t>
      </w:r>
      <w:r w:rsidRPr="00146412">
        <w:rPr>
          <w:rStyle w:val="StyleUnderline"/>
          <w:rFonts w:asciiTheme="majorHAnsi" w:hAnsiTheme="majorHAnsi" w:cstheme="majorHAnsi"/>
        </w:rPr>
        <w:t>I am asking whether there exists freedom</w:t>
      </w:r>
      <w:r w:rsidRPr="00146412">
        <w:rPr>
          <w:rFonts w:asciiTheme="majorHAnsi" w:hAnsiTheme="majorHAnsi" w:cstheme="majorHAnsi"/>
          <w:sz w:val="16"/>
        </w:rPr>
        <w:t xml:space="preserve"> (not necessarily as a commonsensically positive category, but </w:t>
      </w:r>
      <w:r w:rsidRPr="00146412">
        <w:rPr>
          <w:rStyle w:val="StyleUnderline"/>
          <w:rFonts w:asciiTheme="majorHAnsi" w:hAnsiTheme="majorHAnsi" w:cstheme="majorHAnsi"/>
          <w:highlight w:val="green"/>
        </w:rPr>
        <w:t>as a way to think what it makes possible</w:t>
      </w:r>
      <w:r w:rsidRPr="00146412">
        <w:rPr>
          <w:rStyle w:val="StyleUnderline"/>
          <w:rFonts w:asciiTheme="majorHAnsi" w:hAnsiTheme="majorHAnsi" w:cstheme="majorHAnsi"/>
        </w:rPr>
        <w:t xml:space="preserve">) in </w:t>
      </w:r>
      <w:r w:rsidRPr="00146412">
        <w:rPr>
          <w:rStyle w:val="StyleUnderline"/>
          <w:rFonts w:asciiTheme="majorHAnsi" w:hAnsiTheme="majorHAnsi" w:cstheme="majorHAnsi"/>
          <w:highlight w:val="green"/>
        </w:rPr>
        <w:t>this</w:t>
      </w:r>
      <w:r w:rsidRPr="00146412">
        <w:rPr>
          <w:rStyle w:val="StyleUnderline"/>
          <w:rFonts w:asciiTheme="majorHAnsi" w:hAnsiTheme="majorHAnsi" w:cstheme="majorHAnsi"/>
        </w:rPr>
        <w:t xml:space="preserve"> pain that most definitely </w:t>
      </w:r>
      <w:r w:rsidRPr="00146412">
        <w:rPr>
          <w:rStyle w:val="StyleUnderline"/>
          <w:rFonts w:asciiTheme="majorHAnsi" w:hAnsiTheme="majorHAnsi" w:cstheme="majorHAnsi"/>
          <w:highlight w:val="green"/>
        </w:rPr>
        <w:t>cannot be reduced to</w:t>
      </w:r>
      <w:r w:rsidRPr="00146412">
        <w:rPr>
          <w:rStyle w:val="StyleUnderline"/>
          <w:rFonts w:asciiTheme="majorHAnsi" w:hAnsiTheme="majorHAnsi" w:cstheme="majorHAnsi"/>
        </w:rPr>
        <w:t xml:space="preserve"> mere </w:t>
      </w:r>
      <w:r w:rsidRPr="00146412">
        <w:rPr>
          <w:rStyle w:val="StyleUnderline"/>
          <w:rFonts w:asciiTheme="majorHAnsi" w:hAnsiTheme="majorHAnsi" w:cstheme="majorHAnsi"/>
          <w:highlight w:val="green"/>
        </w:rPr>
        <w:t>recognition</w:t>
      </w:r>
      <w:r w:rsidRPr="00146412">
        <w:rPr>
          <w:rStyle w:val="StyleUnderline"/>
          <w:rFonts w:asciiTheme="majorHAnsi" w:hAnsiTheme="majorHAnsi" w:cstheme="majorHAnsi"/>
        </w:rPr>
        <w:t xml:space="preserve"> based on the alleviation of injury or redressed by the laws of the liberal state, and if said </w:t>
      </w:r>
      <w:r w:rsidRPr="00146412">
        <w:rPr>
          <w:rStyle w:val="StyleUnderline"/>
          <w:rFonts w:asciiTheme="majorHAnsi" w:hAnsiTheme="majorHAnsi" w:cstheme="majorHAnsi"/>
          <w:highlight w:val="green"/>
        </w:rPr>
        <w:t>freedom might lead to other forms of emancipation,</w:t>
      </w:r>
      <w:r w:rsidRPr="00146412">
        <w:rPr>
          <w:rStyle w:val="StyleUnderline"/>
          <w:rFonts w:asciiTheme="majorHAnsi" w:hAnsiTheme="majorHAnsi" w:cstheme="majorHAnsi"/>
        </w:rPr>
        <w:t xml:space="preserve"> which can be </w:t>
      </w:r>
      <w:r w:rsidRPr="00146412">
        <w:rPr>
          <w:rStyle w:val="StyleUnderline"/>
          <w:rFonts w:asciiTheme="majorHAnsi" w:hAnsiTheme="majorHAnsi" w:cstheme="majorHAnsi"/>
          <w:highlight w:val="green"/>
        </w:rPr>
        <w:t>imagined but not (yet) described.</w:t>
      </w:r>
    </w:p>
    <w:p w14:paraId="3D4383D4" w14:textId="4EFA3B49" w:rsidR="00827D58" w:rsidRDefault="00827D58" w:rsidP="00827D58"/>
    <w:p w14:paraId="464100D7" w14:textId="77777777" w:rsidR="00827D58" w:rsidRPr="00827D58" w:rsidRDefault="00827D58" w:rsidP="00827D58"/>
    <w:p w14:paraId="50FCE1C0" w14:textId="56B8C3B4" w:rsidR="0029212E" w:rsidRDefault="004F433B" w:rsidP="00745D9C">
      <w:pPr>
        <w:pStyle w:val="Heading3"/>
      </w:pPr>
      <w:r>
        <w:lastRenderedPageBreak/>
        <w:t xml:space="preserve">AT: TVA—2NC </w:t>
      </w:r>
    </w:p>
    <w:p w14:paraId="7E4A79EF" w14:textId="0A34B745" w:rsidR="0029212E" w:rsidRDefault="0029212E" w:rsidP="0029212E"/>
    <w:p w14:paraId="4EFA0370" w14:textId="48C301D0" w:rsidR="0029212E" w:rsidRPr="0060377C" w:rsidRDefault="0029212E" w:rsidP="0029212E">
      <w:pPr>
        <w:pStyle w:val="Heading4"/>
      </w:pPr>
      <w:bookmarkStart w:id="16" w:name="_Hlk44438872"/>
      <w:r w:rsidRPr="0029212E">
        <w:rPr>
          <w:u w:val="single"/>
        </w:rPr>
        <w:t>All</w:t>
      </w:r>
      <w:r>
        <w:t xml:space="preserve"> r</w:t>
      </w:r>
      <w:r w:rsidRPr="0060377C">
        <w:t xml:space="preserve">eforms that aren’t invested in abolition reproduce settler colonialism and ascribe </w:t>
      </w:r>
      <w:proofErr w:type="spellStart"/>
      <w:r w:rsidRPr="0060377C">
        <w:t>carcerality</w:t>
      </w:r>
      <w:proofErr w:type="spellEnd"/>
      <w:r w:rsidRPr="0060377C">
        <w:t xml:space="preserve"> as an inevitable part of the social landscape</w:t>
      </w:r>
    </w:p>
    <w:p w14:paraId="593E0BC6" w14:textId="77777777" w:rsidR="0029212E" w:rsidRPr="0060377C" w:rsidRDefault="0029212E" w:rsidP="0029212E">
      <w:pPr>
        <w:rPr>
          <w:bCs/>
        </w:rPr>
      </w:pPr>
      <w:r w:rsidRPr="0060377C">
        <w:rPr>
          <w:rStyle w:val="Style13ptBold"/>
        </w:rPr>
        <w:t>Thibault 16</w:t>
      </w:r>
      <w:r w:rsidRPr="0060377C">
        <w:rPr>
          <w:b/>
          <w:bCs/>
        </w:rPr>
        <w:t xml:space="preserve"> </w:t>
      </w:r>
      <w:r w:rsidRPr="0060377C">
        <w:rPr>
          <w:bCs/>
        </w:rPr>
        <w:t xml:space="preserve">(Katie Thibault; Graduate in Gender Studies from Queen’s University; The Canadian Carceral State: Violent Colonial Logics of Indigenous Dispossession; </w:t>
      </w:r>
      <w:proofErr w:type="gramStart"/>
      <w:r w:rsidRPr="0060377C">
        <w:rPr>
          <w:bCs/>
        </w:rPr>
        <w:t>April,</w:t>
      </w:r>
      <w:proofErr w:type="gramEnd"/>
      <w:r w:rsidRPr="0060377C">
        <w:rPr>
          <w:bCs/>
        </w:rPr>
        <w:t xml:space="preserve"> 2016) </w:t>
      </w:r>
      <w:r>
        <w:rPr>
          <w:bCs/>
        </w:rPr>
        <w:t>– KLab2020-</w:t>
      </w:r>
      <w:r w:rsidRPr="0060377C">
        <w:rPr>
          <w:bCs/>
        </w:rPr>
        <w:t>Mahintha</w:t>
      </w:r>
    </w:p>
    <w:p w14:paraId="2E99A009" w14:textId="569D4373" w:rsidR="0029212E" w:rsidRDefault="0029212E" w:rsidP="0029212E">
      <w:pPr>
        <w:rPr>
          <w:rStyle w:val="StyleUnderline"/>
        </w:rPr>
      </w:pPr>
      <w:r w:rsidRPr="0060377C">
        <w:t xml:space="preserve">What becomes evident is that we need to consider the ways that </w:t>
      </w:r>
      <w:r w:rsidRPr="0060377C">
        <w:rPr>
          <w:rStyle w:val="StyleUnderline"/>
        </w:rPr>
        <w:t xml:space="preserve">reform itself is a form of penal power, rather than transformative of penal power. </w:t>
      </w:r>
      <w:r w:rsidRPr="0060377C">
        <w:t xml:space="preserve">More specifically, </w:t>
      </w:r>
      <w:r w:rsidRPr="0060377C">
        <w:rPr>
          <w:rStyle w:val="Emphasis"/>
        </w:rPr>
        <w:t>reforms that work within the framework of carceral punishment assume the prison system is a natural or inevitable part of the social landscape and are therefore not invested in dismantling the prison system</w:t>
      </w:r>
      <w:r w:rsidRPr="0060377C">
        <w:rPr>
          <w:rStyle w:val="StyleUnderline"/>
        </w:rPr>
        <w:t xml:space="preserve">. The prison can be conceptualized as a modality of power, what Michel Foucault (303) describes as the “great carceral continuum.” </w:t>
      </w:r>
      <w:r w:rsidRPr="0060377C">
        <w:t xml:space="preserve">Foucault outlines how the communication between the “power of discipline and the power of the law” work together to facilitate the right to punish as normative (Foucault 303). A Foucauldian analysis of the prison is helpful in illuminating how modern society functions through a carceral network: “The carceral texture of society assures both the real capture of the body and its perpetual observation; it is, by its very nature, the apparatus of punishment that conforms most completely to the new economy of power and the instrument for the formation of knowledge that this very economy needs” (Foucault 304). </w:t>
      </w:r>
      <w:r w:rsidRPr="0060377C">
        <w:rPr>
          <w:rStyle w:val="StyleUnderline"/>
        </w:rPr>
        <w:t xml:space="preserve">A Foucauldian lens discloses the ways that the prison, as an apparatus, continues to be a technology of modernity that is used to govern social behavior and normalize the various mechanisms of incarceration. </w:t>
      </w:r>
      <w:r w:rsidRPr="0060377C">
        <w:t xml:space="preserve">45 Drawing from Foucault’s analysis it is important to consider how </w:t>
      </w:r>
      <w:r w:rsidRPr="0060377C">
        <w:rPr>
          <w:rStyle w:val="StyleUnderline"/>
        </w:rPr>
        <w:t>technologies of reform and punishment are tied to modalities of governance.</w:t>
      </w:r>
      <w:r w:rsidRPr="0060377C">
        <w:t xml:space="preserve"> Building on Foucault’s conceptual framework, I consider </w:t>
      </w:r>
      <w:r w:rsidRPr="0060377C">
        <w:rPr>
          <w:rStyle w:val="StyleUnderline"/>
        </w:rPr>
        <w:t xml:space="preserve">the carceral network as intimately connected to the colonial encounters that secured white supremacy. The prison is a normative apparatus that not only manages racialized bodies but also, because it is a colonial tool facilitates the removal of indigenous women’s bodies from Canadian lands. </w:t>
      </w:r>
      <w:r w:rsidRPr="0060377C">
        <w:t xml:space="preserve">I therefore employ Andrea Smith’s analysis of the gendered dimensions of colonialism to draw attention to how the increasing rates of indigenous women’s incarceration is part of a colonial project that requires indigenous bodies to be continually disappearing. It becomes abundantly clear that </w:t>
      </w:r>
      <w:r w:rsidRPr="0060377C">
        <w:rPr>
          <w:rStyle w:val="StyleUnderline"/>
        </w:rPr>
        <w:t>the recommendations that support a model of reform are failing to ameliorate the over-representation of racialized offenders in federal prisons.</w:t>
      </w:r>
      <w:r w:rsidRPr="0060377C">
        <w:t xml:space="preserve"> The history of feminist prison reform demonstrates that CSC will never be able to rectify how </w:t>
      </w:r>
      <w:r w:rsidRPr="0060377C">
        <w:rPr>
          <w:rStyle w:val="StyleUnderline"/>
        </w:rPr>
        <w:t>indigenous women’s contact with the law is shaped by ongoing colonial practices because the prison, as an apparatus of modernity, is a technology of colonialism deeply connected to the preservation of white supremacy.</w:t>
      </w:r>
      <w:r w:rsidRPr="0060377C">
        <w:t xml:space="preserve"> The question that frames this chapter—what does the prison hide from public knowledge? —is particularly useful because </w:t>
      </w:r>
      <w:r w:rsidRPr="0060377C">
        <w:rPr>
          <w:rStyle w:val="StyleUnderline"/>
        </w:rPr>
        <w:t>it opens up a way to think about the prison with an interdisciplinary lens, noticing how it is a space underpinned by geographies of dispossession, economic productivity, political agendas (e.g. “tough on crime” discourses), and ongoing colonial violence.</w:t>
      </w:r>
    </w:p>
    <w:bookmarkEnd w:id="16"/>
    <w:p w14:paraId="6A3165DF" w14:textId="77777777" w:rsidR="0029212E" w:rsidRPr="0060377C" w:rsidRDefault="0029212E" w:rsidP="0029212E">
      <w:pPr>
        <w:rPr>
          <w:rStyle w:val="StyleUnderline"/>
        </w:rPr>
      </w:pPr>
    </w:p>
    <w:p w14:paraId="2CF58B4C" w14:textId="7E82C5CC" w:rsidR="00827D58" w:rsidRDefault="00827D58" w:rsidP="0021699D">
      <w:pPr>
        <w:pStyle w:val="Heading3"/>
      </w:pPr>
      <w:r>
        <w:lastRenderedPageBreak/>
        <w:t>AT: TVA—</w:t>
      </w:r>
      <w:proofErr w:type="spellStart"/>
      <w:r>
        <w:t>Weheliye</w:t>
      </w:r>
      <w:proofErr w:type="spellEnd"/>
      <w:r>
        <w:t xml:space="preserve"> K </w:t>
      </w:r>
    </w:p>
    <w:p w14:paraId="79EB0CE8" w14:textId="495B0C67" w:rsidR="00827D58" w:rsidRDefault="00827D58" w:rsidP="00827D58"/>
    <w:p w14:paraId="6C2C9F67" w14:textId="77777777" w:rsidR="00827D58" w:rsidRPr="00146412" w:rsidRDefault="00827D58" w:rsidP="00827D58">
      <w:pPr>
        <w:pStyle w:val="Heading4"/>
        <w:rPr>
          <w:rFonts w:asciiTheme="majorHAnsi" w:hAnsiTheme="majorHAnsi" w:cstheme="majorHAnsi"/>
        </w:rPr>
      </w:pPr>
      <w:r w:rsidRPr="00827D58">
        <w:t>The</w:t>
      </w:r>
      <w:r w:rsidRPr="00146412">
        <w:rPr>
          <w:rFonts w:asciiTheme="majorHAnsi" w:hAnsiTheme="majorHAnsi" w:cstheme="majorHAnsi"/>
        </w:rPr>
        <w:t xml:space="preserve"> </w:t>
      </w:r>
      <w:r w:rsidRPr="00827D58">
        <w:t>TVA is respectability politics that upholds hegemonic frameworks. Only maroon abolitionism can provide strategies of resistance while also dismantling the carceral system</w:t>
      </w:r>
    </w:p>
    <w:p w14:paraId="6D7D77C1" w14:textId="77777777" w:rsidR="00827D58" w:rsidRPr="00827D58" w:rsidRDefault="00827D58" w:rsidP="00827D58">
      <w:proofErr w:type="spellStart"/>
      <w:r w:rsidRPr="00827D58">
        <w:rPr>
          <w:rStyle w:val="Style13ptBold"/>
        </w:rPr>
        <w:t>Weheliye</w:t>
      </w:r>
      <w:proofErr w:type="spellEnd"/>
      <w:r w:rsidRPr="00827D58">
        <w:rPr>
          <w:rStyle w:val="Style13ptBold"/>
        </w:rPr>
        <w:t xml:space="preserve"> 4</w:t>
      </w:r>
      <w:r w:rsidRPr="00827D58">
        <w:t xml:space="preserve"> </w:t>
      </w:r>
      <w:r>
        <w:t xml:space="preserve">– </w:t>
      </w:r>
      <w:r w:rsidRPr="00827D58">
        <w:t xml:space="preserve">Alexander </w:t>
      </w:r>
      <w:proofErr w:type="spellStart"/>
      <w:r w:rsidRPr="00827D58">
        <w:t>Weheliye</w:t>
      </w:r>
      <w:proofErr w:type="spellEnd"/>
      <w:r w:rsidRPr="00827D58">
        <w:t xml:space="preserve">, Associate Professor of African American Studies at Northwestern University, 2014, “Habeas Viscus: Racializing Assemblages, Biopolitics, and Black Feminist Theories of the Human,” </w:t>
      </w:r>
      <w:r>
        <w:t xml:space="preserve">–KLab2020-Mahintha </w:t>
      </w:r>
    </w:p>
    <w:p w14:paraId="2E369152" w14:textId="77777777" w:rsidR="00827D58" w:rsidRPr="00146412" w:rsidRDefault="00827D58" w:rsidP="00827D58">
      <w:pPr>
        <w:rPr>
          <w:rStyle w:val="StyleUnderline"/>
          <w:rFonts w:asciiTheme="majorHAnsi" w:hAnsiTheme="majorHAnsi" w:cstheme="majorHAnsi"/>
        </w:rPr>
      </w:pPr>
      <w:r w:rsidRPr="00146412">
        <w:rPr>
          <w:rStyle w:val="StyleUnderline"/>
          <w:rFonts w:asciiTheme="majorHAnsi" w:hAnsiTheme="majorHAnsi" w:cstheme="majorHAnsi"/>
          <w:highlight w:val="green"/>
        </w:rPr>
        <w:t>We</w:t>
      </w:r>
      <w:r w:rsidRPr="00146412">
        <w:rPr>
          <w:rStyle w:val="StyleUnderline"/>
          <w:rFonts w:asciiTheme="majorHAnsi" w:hAnsiTheme="majorHAnsi" w:cstheme="majorHAnsi"/>
        </w:rPr>
        <w:t xml:space="preserve"> are in dire </w:t>
      </w:r>
      <w:r w:rsidRPr="00146412">
        <w:rPr>
          <w:rStyle w:val="StyleUnderline"/>
          <w:rFonts w:asciiTheme="majorHAnsi" w:hAnsiTheme="majorHAnsi" w:cstheme="majorHAnsi"/>
          <w:highlight w:val="green"/>
        </w:rPr>
        <w:t>need</w:t>
      </w:r>
      <w:r w:rsidRPr="00146412">
        <w:rPr>
          <w:rStyle w:val="StyleUnderline"/>
          <w:rFonts w:asciiTheme="majorHAnsi" w:hAnsiTheme="majorHAnsi" w:cstheme="majorHAnsi"/>
        </w:rPr>
        <w:t xml:space="preserve"> of </w:t>
      </w:r>
      <w:r w:rsidRPr="00146412">
        <w:rPr>
          <w:rStyle w:val="StyleUnderline"/>
          <w:rFonts w:asciiTheme="majorHAnsi" w:hAnsiTheme="majorHAnsi" w:cstheme="majorHAnsi"/>
          <w:highlight w:val="green"/>
        </w:rPr>
        <w:t>alternatives to the legal conception of personhood that dominates our world, and</w:t>
      </w:r>
      <w:r w:rsidRPr="00146412">
        <w:rPr>
          <w:rStyle w:val="StyleUnderline"/>
          <w:rFonts w:asciiTheme="majorHAnsi" w:hAnsiTheme="majorHAnsi" w:cstheme="majorHAnsi"/>
        </w:rPr>
        <w:t xml:space="preserve">, in addition, </w:t>
      </w:r>
      <w:r w:rsidRPr="00146412">
        <w:rPr>
          <w:rStyle w:val="StyleUnderline"/>
          <w:rFonts w:asciiTheme="majorHAnsi" w:hAnsiTheme="majorHAnsi" w:cstheme="majorHAnsi"/>
          <w:highlight w:val="green"/>
        </w:rPr>
        <w:t>to not lose sight of</w:t>
      </w:r>
      <w:r w:rsidRPr="00146412">
        <w:rPr>
          <w:rStyle w:val="StyleUnderline"/>
          <w:rFonts w:asciiTheme="majorHAnsi" w:hAnsiTheme="majorHAnsi" w:cstheme="majorHAnsi"/>
        </w:rPr>
        <w:t xml:space="preserve"> what re- mains outside the law</w:t>
      </w:r>
      <w:r w:rsidRPr="00146412">
        <w:rPr>
          <w:rStyle w:val="StyleUnderline"/>
          <w:rFonts w:asciiTheme="majorHAnsi" w:hAnsiTheme="majorHAnsi" w:cstheme="majorHAnsi"/>
          <w:highlight w:val="green"/>
        </w:rPr>
        <w:t xml:space="preserve">, what the law cannot capture, </w:t>
      </w:r>
      <w:r w:rsidRPr="00146412">
        <w:rPr>
          <w:rStyle w:val="StyleUnderline"/>
          <w:rFonts w:asciiTheme="majorHAnsi" w:hAnsiTheme="majorHAnsi" w:cstheme="majorHAnsi"/>
        </w:rPr>
        <w:t xml:space="preserve">what it cannot magi- </w:t>
      </w:r>
      <w:proofErr w:type="spellStart"/>
      <w:r w:rsidRPr="00146412">
        <w:rPr>
          <w:rStyle w:val="StyleUnderline"/>
          <w:rFonts w:asciiTheme="majorHAnsi" w:hAnsiTheme="majorHAnsi" w:cstheme="majorHAnsi"/>
        </w:rPr>
        <w:t>cally</w:t>
      </w:r>
      <w:proofErr w:type="spellEnd"/>
      <w:r w:rsidRPr="00146412">
        <w:rPr>
          <w:rStyle w:val="StyleUnderline"/>
          <w:rFonts w:asciiTheme="majorHAnsi" w:hAnsiTheme="majorHAnsi" w:cstheme="majorHAnsi"/>
        </w:rPr>
        <w:t xml:space="preserve"> transform into the fantastic form of property ownership</w:t>
      </w:r>
      <w:r w:rsidRPr="00146412">
        <w:rPr>
          <w:rFonts w:asciiTheme="majorHAnsi" w:hAnsiTheme="majorHAnsi" w:cstheme="majorHAnsi"/>
          <w:sz w:val="16"/>
        </w:rPr>
        <w:t xml:space="preserve">. Writing about the connections between transgender politics and other forms of identity- based activism that respond to structural inequalities, legal scholar Dean Spade shows how </w:t>
      </w:r>
      <w:r w:rsidRPr="00146412">
        <w:rPr>
          <w:rStyle w:val="StyleUnderline"/>
          <w:rFonts w:asciiTheme="majorHAnsi" w:hAnsiTheme="majorHAnsi" w:cstheme="majorHAnsi"/>
          <w:highlight w:val="green"/>
        </w:rPr>
        <w:t>the focus on inclusion, recognition, and equality based on a narrow legal framework (especially as it pertains to antidiscrimination</w:t>
      </w:r>
      <w:r w:rsidRPr="00146412">
        <w:rPr>
          <w:rStyle w:val="StyleUnderline"/>
          <w:rFonts w:asciiTheme="majorHAnsi" w:hAnsiTheme="majorHAnsi" w:cstheme="majorHAnsi"/>
        </w:rPr>
        <w:t xml:space="preserve"> and hate crime laws) not only </w:t>
      </w:r>
      <w:r w:rsidRPr="00146412">
        <w:rPr>
          <w:rStyle w:val="StyleUnderline"/>
          <w:rFonts w:asciiTheme="majorHAnsi" w:hAnsiTheme="majorHAnsi" w:cstheme="majorHAnsi"/>
          <w:highlight w:val="green"/>
        </w:rPr>
        <w:t>hinders the eradication of violence against</w:t>
      </w:r>
      <w:r w:rsidRPr="00146412">
        <w:rPr>
          <w:rStyle w:val="StyleUnderline"/>
          <w:rFonts w:asciiTheme="majorHAnsi" w:hAnsiTheme="majorHAnsi" w:cstheme="majorHAnsi"/>
        </w:rPr>
        <w:t xml:space="preserve"> trans people and other </w:t>
      </w:r>
      <w:r w:rsidRPr="00146412">
        <w:rPr>
          <w:rStyle w:val="StyleUnderline"/>
          <w:rFonts w:asciiTheme="majorHAnsi" w:hAnsiTheme="majorHAnsi" w:cstheme="majorHAnsi"/>
          <w:highlight w:val="green"/>
        </w:rPr>
        <w:t>vulnerable populations but actually creates the condition of possibility for the continued unequal “distribution of life chances.”</w:t>
      </w:r>
      <w:r w:rsidRPr="00146412">
        <w:rPr>
          <w:rFonts w:asciiTheme="majorHAnsi" w:hAnsiTheme="majorHAnsi" w:cstheme="majorHAnsi"/>
          <w:sz w:val="16"/>
        </w:rPr>
        <w:t xml:space="preserve">22 </w:t>
      </w:r>
      <w:r w:rsidRPr="00146412">
        <w:rPr>
          <w:rStyle w:val="StyleUnderline"/>
          <w:rFonts w:asciiTheme="majorHAnsi" w:hAnsiTheme="majorHAnsi" w:cstheme="majorHAnsi"/>
        </w:rPr>
        <w:t xml:space="preserve">If </w:t>
      </w:r>
      <w:r w:rsidRPr="00146412">
        <w:rPr>
          <w:rStyle w:val="StyleUnderline"/>
          <w:rFonts w:asciiTheme="majorHAnsi" w:hAnsiTheme="majorHAnsi" w:cstheme="majorHAnsi"/>
          <w:highlight w:val="green"/>
        </w:rPr>
        <w:t xml:space="preserve">demanding recognition </w:t>
      </w:r>
      <w:r w:rsidRPr="00146412">
        <w:rPr>
          <w:rStyle w:val="StyleUnderline"/>
          <w:rFonts w:asciiTheme="majorHAnsi" w:hAnsiTheme="majorHAnsi" w:cstheme="majorHAnsi"/>
        </w:rPr>
        <w:t xml:space="preserve">and inclusion remains at the center of minority politics, it </w:t>
      </w:r>
      <w:r w:rsidRPr="00146412">
        <w:rPr>
          <w:rStyle w:val="StyleUnderline"/>
          <w:rFonts w:asciiTheme="majorHAnsi" w:hAnsiTheme="majorHAnsi" w:cstheme="majorHAnsi"/>
          <w:highlight w:val="green"/>
        </w:rPr>
        <w:t>will lead</w:t>
      </w:r>
      <w:r w:rsidRPr="00146412">
        <w:rPr>
          <w:rStyle w:val="StyleUnderline"/>
          <w:rFonts w:asciiTheme="majorHAnsi" w:hAnsiTheme="majorHAnsi" w:cstheme="majorHAnsi"/>
        </w:rPr>
        <w:t xml:space="preserve"> only </w:t>
      </w:r>
      <w:r w:rsidRPr="00146412">
        <w:rPr>
          <w:rStyle w:val="StyleUnderline"/>
          <w:rFonts w:asciiTheme="majorHAnsi" w:hAnsiTheme="majorHAnsi" w:cstheme="majorHAnsi"/>
          <w:highlight w:val="green"/>
        </w:rPr>
        <w:t xml:space="preserve">to a </w:t>
      </w:r>
      <w:r w:rsidRPr="00146412">
        <w:rPr>
          <w:rStyle w:val="StyleUnderline"/>
          <w:rFonts w:asciiTheme="majorHAnsi" w:hAnsiTheme="majorHAnsi" w:cstheme="majorHAnsi"/>
        </w:rPr>
        <w:t xml:space="preserve">delimited </w:t>
      </w:r>
      <w:r w:rsidRPr="00146412">
        <w:rPr>
          <w:rStyle w:val="StyleUnderline"/>
          <w:rFonts w:asciiTheme="majorHAnsi" w:hAnsiTheme="majorHAnsi" w:cstheme="majorHAnsi"/>
          <w:highlight w:val="green"/>
        </w:rPr>
        <w:t xml:space="preserve">notion of personhood as property </w:t>
      </w:r>
      <w:r w:rsidRPr="00146412">
        <w:rPr>
          <w:rStyle w:val="StyleUnderline"/>
          <w:rFonts w:asciiTheme="majorHAnsi" w:hAnsiTheme="majorHAnsi" w:cstheme="majorHAnsi"/>
        </w:rPr>
        <w:t xml:space="preserve">that zeroes in comparatively on only one form of subjugation at the expense of others, thus </w:t>
      </w:r>
      <w:r w:rsidRPr="00146412">
        <w:rPr>
          <w:rStyle w:val="StyleUnderline"/>
          <w:rFonts w:asciiTheme="majorHAnsi" w:hAnsiTheme="majorHAnsi" w:cstheme="majorHAnsi"/>
          <w:highlight w:val="green"/>
        </w:rPr>
        <w:t xml:space="preserve">allowing for </w:t>
      </w:r>
      <w:r w:rsidRPr="00146412">
        <w:rPr>
          <w:rStyle w:val="StyleUnderline"/>
          <w:rFonts w:asciiTheme="majorHAnsi" w:hAnsiTheme="majorHAnsi" w:cstheme="majorHAnsi"/>
        </w:rPr>
        <w:t xml:space="preserve">the continued existence of </w:t>
      </w:r>
      <w:r w:rsidRPr="00146412">
        <w:rPr>
          <w:rStyle w:val="StyleUnderline"/>
          <w:rFonts w:asciiTheme="majorHAnsi" w:hAnsiTheme="majorHAnsi" w:cstheme="majorHAnsi"/>
          <w:highlight w:val="green"/>
        </w:rPr>
        <w:t xml:space="preserve">hierarchical differ- </w:t>
      </w:r>
      <w:proofErr w:type="spellStart"/>
      <w:r w:rsidRPr="00146412">
        <w:rPr>
          <w:rStyle w:val="StyleUnderline"/>
          <w:rFonts w:asciiTheme="majorHAnsi" w:hAnsiTheme="majorHAnsi" w:cstheme="majorHAnsi"/>
          <w:highlight w:val="green"/>
        </w:rPr>
        <w:t>ence</w:t>
      </w:r>
      <w:r w:rsidRPr="00146412">
        <w:rPr>
          <w:rStyle w:val="StyleUnderline"/>
          <w:rFonts w:asciiTheme="majorHAnsi" w:hAnsiTheme="majorHAnsi" w:cstheme="majorHAnsi"/>
        </w:rPr>
        <w:t>s</w:t>
      </w:r>
      <w:proofErr w:type="spellEnd"/>
      <w:r w:rsidRPr="00146412">
        <w:rPr>
          <w:rStyle w:val="StyleUnderline"/>
          <w:rFonts w:asciiTheme="majorHAnsi" w:hAnsiTheme="majorHAnsi" w:cstheme="majorHAnsi"/>
        </w:rPr>
        <w:t xml:space="preserve"> between full humans, not-quite-humans, and nonhumans.</w:t>
      </w:r>
      <w:r w:rsidRPr="00146412">
        <w:rPr>
          <w:rFonts w:asciiTheme="majorHAnsi" w:hAnsiTheme="majorHAnsi" w:cstheme="majorHAnsi"/>
          <w:sz w:val="16"/>
        </w:rPr>
        <w:t xml:space="preserve"> This can be gleaned from the “successes” of the mainstream feminist, civil rights, and lesbian-gay rights movements, which facilitate the incorporation of a privileged minority into the </w:t>
      </w:r>
      <w:proofErr w:type="spellStart"/>
      <w:r w:rsidRPr="00146412">
        <w:rPr>
          <w:rFonts w:asciiTheme="majorHAnsi" w:hAnsiTheme="majorHAnsi" w:cstheme="majorHAnsi"/>
          <w:sz w:val="16"/>
        </w:rPr>
        <w:t>ethnoclass</w:t>
      </w:r>
      <w:proofErr w:type="spellEnd"/>
      <w:r w:rsidRPr="00146412">
        <w:rPr>
          <w:rFonts w:asciiTheme="majorHAnsi" w:hAnsiTheme="majorHAnsi" w:cstheme="majorHAnsi"/>
          <w:sz w:val="16"/>
        </w:rPr>
        <w:t xml:space="preserve"> of Man at the cost of the still and/or newly criminalized and disposable populations (women of color, the black poor, trans people, the incarcerated, etc.).23 </w:t>
      </w:r>
      <w:r w:rsidRPr="00146412">
        <w:rPr>
          <w:rStyle w:val="StyleUnderline"/>
          <w:rFonts w:asciiTheme="majorHAnsi" w:hAnsiTheme="majorHAnsi" w:cstheme="majorHAnsi"/>
        </w:rPr>
        <w:t xml:space="preserve">To make claims for inclusion and humanity via the U.S. juridical assemblage removes from view that </w:t>
      </w:r>
      <w:r w:rsidRPr="00146412">
        <w:rPr>
          <w:rStyle w:val="StyleUnderline"/>
          <w:rFonts w:asciiTheme="majorHAnsi" w:hAnsiTheme="majorHAnsi" w:cstheme="majorHAnsi"/>
          <w:highlight w:val="green"/>
        </w:rPr>
        <w:t>the</w:t>
      </w:r>
      <w:r w:rsidRPr="00146412">
        <w:rPr>
          <w:rStyle w:val="StyleUnderline"/>
          <w:rFonts w:asciiTheme="majorHAnsi" w:hAnsiTheme="majorHAnsi" w:cstheme="majorHAnsi"/>
        </w:rPr>
        <w:t xml:space="preserve"> Law 81 </w:t>
      </w:r>
      <w:r w:rsidRPr="00146412">
        <w:rPr>
          <w:rStyle w:val="StyleUnderline"/>
          <w:rFonts w:asciiTheme="majorHAnsi" w:hAnsiTheme="majorHAnsi" w:cstheme="majorHAnsi"/>
          <w:highlight w:val="green"/>
        </w:rPr>
        <w:t>law</w:t>
      </w:r>
      <w:r w:rsidRPr="00146412">
        <w:rPr>
          <w:rStyle w:val="StyleUnderline"/>
          <w:rFonts w:asciiTheme="majorHAnsi" w:hAnsiTheme="majorHAnsi" w:cstheme="majorHAnsi"/>
        </w:rPr>
        <w:t xml:space="preserve"> itself </w:t>
      </w:r>
      <w:r w:rsidRPr="00146412">
        <w:rPr>
          <w:rStyle w:val="StyleUnderline"/>
          <w:rFonts w:asciiTheme="majorHAnsi" w:hAnsiTheme="majorHAnsi" w:cstheme="majorHAnsi"/>
          <w:highlight w:val="green"/>
        </w:rPr>
        <w:t>has been</w:t>
      </w:r>
      <w:r w:rsidRPr="00146412">
        <w:rPr>
          <w:rStyle w:val="StyleUnderline"/>
          <w:rFonts w:asciiTheme="majorHAnsi" w:hAnsiTheme="majorHAnsi" w:cstheme="majorHAnsi"/>
        </w:rPr>
        <w:t xml:space="preserve"> thoroughly </w:t>
      </w:r>
      <w:r w:rsidRPr="00146412">
        <w:rPr>
          <w:rStyle w:val="StyleUnderline"/>
          <w:rFonts w:asciiTheme="majorHAnsi" w:hAnsiTheme="majorHAnsi" w:cstheme="majorHAnsi"/>
          <w:highlight w:val="green"/>
        </w:rPr>
        <w:t>violent in its endorsement of racial slavery, indigenous genocide,</w:t>
      </w:r>
      <w:r w:rsidRPr="00146412">
        <w:rPr>
          <w:rStyle w:val="StyleUnderline"/>
          <w:rFonts w:asciiTheme="majorHAnsi" w:hAnsiTheme="majorHAnsi" w:cstheme="majorHAnsi"/>
        </w:rPr>
        <w:t xml:space="preserve"> Jim Crow, </w:t>
      </w:r>
      <w:r w:rsidRPr="00146412">
        <w:rPr>
          <w:rStyle w:val="StyleUnderline"/>
          <w:rFonts w:asciiTheme="majorHAnsi" w:hAnsiTheme="majorHAnsi" w:cstheme="majorHAnsi"/>
          <w:highlight w:val="green"/>
        </w:rPr>
        <w:t>the prison-industrial complex,</w:t>
      </w:r>
      <w:r w:rsidRPr="00146412">
        <w:rPr>
          <w:rStyle w:val="StyleUnderline"/>
          <w:rFonts w:asciiTheme="majorHAnsi" w:hAnsiTheme="majorHAnsi" w:cstheme="majorHAnsi"/>
        </w:rPr>
        <w:t xml:space="preserve"> domestic and international </w:t>
      </w:r>
      <w:r w:rsidRPr="00146412">
        <w:rPr>
          <w:rStyle w:val="StyleUnderline"/>
          <w:rFonts w:asciiTheme="majorHAnsi" w:hAnsiTheme="majorHAnsi" w:cstheme="majorHAnsi"/>
          <w:highlight w:val="green"/>
        </w:rPr>
        <w:t>warfare</w:t>
      </w:r>
      <w:r w:rsidRPr="00146412">
        <w:rPr>
          <w:rStyle w:val="StyleUnderline"/>
          <w:rFonts w:asciiTheme="majorHAnsi" w:hAnsiTheme="majorHAnsi" w:cstheme="majorHAnsi"/>
        </w:rPr>
        <w:t xml:space="preserve">, and so on, and that it continues to be one of the chief instruments in creating and </w:t>
      </w:r>
      <w:r w:rsidRPr="00146412">
        <w:rPr>
          <w:rStyle w:val="StyleUnderline"/>
          <w:rFonts w:asciiTheme="majorHAnsi" w:hAnsiTheme="majorHAnsi" w:cstheme="majorHAnsi"/>
          <w:highlight w:val="green"/>
        </w:rPr>
        <w:t>maintaining</w:t>
      </w:r>
      <w:r w:rsidRPr="00146412">
        <w:rPr>
          <w:rStyle w:val="StyleUnderline"/>
          <w:rFonts w:asciiTheme="majorHAnsi" w:hAnsiTheme="majorHAnsi" w:cstheme="majorHAnsi"/>
        </w:rPr>
        <w:t xml:space="preserve"> the </w:t>
      </w:r>
      <w:r w:rsidRPr="00146412">
        <w:rPr>
          <w:rStyle w:val="StyleUnderline"/>
          <w:rFonts w:asciiTheme="majorHAnsi" w:hAnsiTheme="majorHAnsi" w:cstheme="majorHAnsi"/>
          <w:highlight w:val="green"/>
        </w:rPr>
        <w:t>racializing assemblages</w:t>
      </w:r>
      <w:r w:rsidRPr="00146412">
        <w:rPr>
          <w:rStyle w:val="StyleUnderline"/>
          <w:rFonts w:asciiTheme="majorHAnsi" w:hAnsiTheme="majorHAnsi" w:cstheme="majorHAnsi"/>
        </w:rPr>
        <w:t xml:space="preserve"> in the world </w:t>
      </w:r>
      <w:r w:rsidRPr="00146412">
        <w:rPr>
          <w:rStyle w:val="StyleUnderline"/>
          <w:rFonts w:asciiTheme="majorHAnsi" w:hAnsiTheme="majorHAnsi" w:cstheme="majorHAnsi"/>
          <w:highlight w:val="green"/>
        </w:rPr>
        <w:t>of Man</w:t>
      </w:r>
      <w:r w:rsidRPr="00146412">
        <w:rPr>
          <w:rStyle w:val="StyleUnderline"/>
          <w:rFonts w:asciiTheme="majorHAnsi" w:hAnsiTheme="majorHAnsi" w:cstheme="majorHAnsi"/>
        </w:rPr>
        <w:t>.</w:t>
      </w:r>
      <w:r w:rsidRPr="00146412">
        <w:rPr>
          <w:rFonts w:asciiTheme="majorHAnsi" w:hAnsiTheme="majorHAnsi" w:cstheme="majorHAnsi"/>
          <w:sz w:val="16"/>
        </w:rPr>
        <w:t xml:space="preserve"> Instead of appealing to legal recognition, Julia </w:t>
      </w:r>
      <w:proofErr w:type="spellStart"/>
      <w:r w:rsidRPr="00146412">
        <w:rPr>
          <w:rFonts w:asciiTheme="majorHAnsi" w:hAnsiTheme="majorHAnsi" w:cstheme="majorHAnsi"/>
          <w:sz w:val="16"/>
        </w:rPr>
        <w:t>Oparah</w:t>
      </w:r>
      <w:proofErr w:type="spellEnd"/>
      <w:r w:rsidRPr="00146412">
        <w:rPr>
          <w:rFonts w:asciiTheme="majorHAnsi" w:hAnsiTheme="majorHAnsi" w:cstheme="majorHAnsi"/>
          <w:sz w:val="16"/>
        </w:rPr>
        <w:t xml:space="preserve"> suggests </w:t>
      </w:r>
      <w:r w:rsidRPr="00146412">
        <w:rPr>
          <w:rStyle w:val="StyleUnderline"/>
          <w:rFonts w:asciiTheme="majorHAnsi" w:hAnsiTheme="majorHAnsi" w:cstheme="majorHAnsi"/>
          <w:highlight w:val="green"/>
        </w:rPr>
        <w:t>counteracting</w:t>
      </w:r>
      <w:r w:rsidRPr="00146412">
        <w:rPr>
          <w:rStyle w:val="StyleUnderline"/>
          <w:rFonts w:asciiTheme="majorHAnsi" w:hAnsiTheme="majorHAnsi" w:cstheme="majorHAnsi"/>
        </w:rPr>
        <w:t xml:space="preserve"> the “racialized (trans)gender entrapment” within </w:t>
      </w:r>
      <w:r w:rsidRPr="00146412">
        <w:rPr>
          <w:rStyle w:val="StyleUnderline"/>
          <w:rFonts w:asciiTheme="majorHAnsi" w:hAnsiTheme="majorHAnsi" w:cstheme="majorHAnsi"/>
          <w:highlight w:val="green"/>
        </w:rPr>
        <w:t>the prison-industrial complex</w:t>
      </w:r>
      <w:r w:rsidRPr="00146412">
        <w:rPr>
          <w:rStyle w:val="StyleUnderline"/>
          <w:rFonts w:asciiTheme="majorHAnsi" w:hAnsiTheme="majorHAnsi" w:cstheme="majorHAnsi"/>
        </w:rPr>
        <w:t xml:space="preserve"> and beyond </w:t>
      </w:r>
      <w:r w:rsidRPr="00146412">
        <w:rPr>
          <w:rStyle w:val="StyleUnderline"/>
          <w:rFonts w:asciiTheme="majorHAnsi" w:hAnsiTheme="majorHAnsi" w:cstheme="majorHAnsi"/>
          <w:highlight w:val="green"/>
        </w:rPr>
        <w:t xml:space="preserve">with practices of “maroon abo- </w:t>
      </w:r>
      <w:proofErr w:type="spellStart"/>
      <w:r w:rsidRPr="00146412">
        <w:rPr>
          <w:rStyle w:val="StyleUnderline"/>
          <w:rFonts w:asciiTheme="majorHAnsi" w:hAnsiTheme="majorHAnsi" w:cstheme="majorHAnsi"/>
          <w:highlight w:val="green"/>
        </w:rPr>
        <w:t>lition</w:t>
      </w:r>
      <w:proofErr w:type="spellEnd"/>
      <w:r w:rsidRPr="00146412">
        <w:rPr>
          <w:rStyle w:val="StyleUnderline"/>
          <w:rFonts w:asciiTheme="majorHAnsi" w:hAnsiTheme="majorHAnsi" w:cstheme="majorHAnsi"/>
          <w:highlight w:val="green"/>
        </w:rPr>
        <w:t>”</w:t>
      </w:r>
      <w:r w:rsidRPr="00146412">
        <w:rPr>
          <w:rStyle w:val="StyleUnderline"/>
          <w:rFonts w:asciiTheme="majorHAnsi" w:hAnsiTheme="majorHAnsi" w:cstheme="majorHAnsi"/>
        </w:rPr>
        <w:t xml:space="preserve"> (in reference to the long history of escaped slave contraband settle- </w:t>
      </w:r>
      <w:proofErr w:type="spellStart"/>
      <w:r w:rsidRPr="00146412">
        <w:rPr>
          <w:rStyle w:val="StyleUnderline"/>
          <w:rFonts w:asciiTheme="majorHAnsi" w:hAnsiTheme="majorHAnsi" w:cstheme="majorHAnsi"/>
        </w:rPr>
        <w:t>ments</w:t>
      </w:r>
      <w:proofErr w:type="spellEnd"/>
      <w:r w:rsidRPr="00146412">
        <w:rPr>
          <w:rStyle w:val="StyleUnderline"/>
          <w:rFonts w:asciiTheme="majorHAnsi" w:hAnsiTheme="majorHAnsi" w:cstheme="majorHAnsi"/>
        </w:rPr>
        <w:t xml:space="preserve"> in the Americas) </w:t>
      </w:r>
      <w:r w:rsidRPr="00146412">
        <w:rPr>
          <w:rStyle w:val="StyleUnderline"/>
          <w:rFonts w:asciiTheme="majorHAnsi" w:hAnsiTheme="majorHAnsi" w:cstheme="majorHAnsi"/>
          <w:highlight w:val="green"/>
        </w:rPr>
        <w:t>to “foreground</w:t>
      </w:r>
      <w:r w:rsidRPr="00146412">
        <w:rPr>
          <w:rStyle w:val="StyleUnderline"/>
          <w:rFonts w:asciiTheme="majorHAnsi" w:hAnsiTheme="majorHAnsi" w:cstheme="majorHAnsi"/>
        </w:rPr>
        <w:t xml:space="preserve"> the </w:t>
      </w:r>
      <w:r w:rsidRPr="00146412">
        <w:rPr>
          <w:rStyle w:val="StyleUnderline"/>
          <w:rFonts w:asciiTheme="majorHAnsi" w:hAnsiTheme="majorHAnsi" w:cstheme="majorHAnsi"/>
          <w:highlight w:val="green"/>
        </w:rPr>
        <w:t>ways</w:t>
      </w:r>
      <w:r w:rsidRPr="00146412">
        <w:rPr>
          <w:rStyle w:val="StyleUnderline"/>
          <w:rFonts w:asciiTheme="majorHAnsi" w:hAnsiTheme="majorHAnsi" w:cstheme="majorHAnsi"/>
        </w:rPr>
        <w:t xml:space="preserve"> in which often overlooked </w:t>
      </w:r>
      <w:r w:rsidRPr="00146412">
        <w:rPr>
          <w:rStyle w:val="StyleUnderline"/>
          <w:rFonts w:asciiTheme="majorHAnsi" w:hAnsiTheme="majorHAnsi" w:cstheme="majorHAnsi"/>
          <w:highlight w:val="green"/>
        </w:rPr>
        <w:t>African diasporic cultural and political legacies</w:t>
      </w:r>
      <w:r w:rsidRPr="00146412">
        <w:rPr>
          <w:rStyle w:val="StyleUnderline"/>
          <w:rFonts w:asciiTheme="majorHAnsi" w:hAnsiTheme="majorHAnsi" w:cstheme="majorHAnsi"/>
        </w:rPr>
        <w:t xml:space="preserve"> inform and </w:t>
      </w:r>
      <w:r w:rsidRPr="00146412">
        <w:rPr>
          <w:rStyle w:val="StyleUnderline"/>
          <w:rFonts w:asciiTheme="majorHAnsi" w:hAnsiTheme="majorHAnsi" w:cstheme="majorHAnsi"/>
          <w:highlight w:val="green"/>
        </w:rPr>
        <w:t>undergird anti- prison work,” while</w:t>
      </w:r>
      <w:r w:rsidRPr="00146412">
        <w:rPr>
          <w:rStyle w:val="StyleUnderline"/>
          <w:rFonts w:asciiTheme="majorHAnsi" w:hAnsiTheme="majorHAnsi" w:cstheme="majorHAnsi"/>
        </w:rPr>
        <w:t xml:space="preserve"> also </w:t>
      </w:r>
      <w:r w:rsidRPr="00146412">
        <w:rPr>
          <w:rStyle w:val="StyleUnderline"/>
          <w:rFonts w:asciiTheme="majorHAnsi" w:hAnsiTheme="majorHAnsi" w:cstheme="majorHAnsi"/>
          <w:highlight w:val="green"/>
        </w:rPr>
        <w:t>providing strategies and</w:t>
      </w:r>
      <w:r w:rsidRPr="00146412">
        <w:rPr>
          <w:rStyle w:val="StyleUnderline"/>
          <w:rFonts w:asciiTheme="majorHAnsi" w:hAnsiTheme="majorHAnsi" w:cstheme="majorHAnsi"/>
        </w:rPr>
        <w:t xml:space="preserve"> life </w:t>
      </w:r>
      <w:r w:rsidRPr="00146412">
        <w:rPr>
          <w:rStyle w:val="StyleUnderline"/>
          <w:rFonts w:asciiTheme="majorHAnsi" w:hAnsiTheme="majorHAnsi" w:cstheme="majorHAnsi"/>
          <w:highlight w:val="green"/>
        </w:rPr>
        <w:t xml:space="preserve">worlds not </w:t>
      </w:r>
      <w:r w:rsidRPr="00146412">
        <w:rPr>
          <w:rStyle w:val="StyleUnderline"/>
          <w:rFonts w:asciiTheme="majorHAnsi" w:hAnsiTheme="majorHAnsi" w:cstheme="majorHAnsi"/>
        </w:rPr>
        <w:t xml:space="preserve">exclusively </w:t>
      </w:r>
      <w:r w:rsidRPr="00146412">
        <w:rPr>
          <w:rStyle w:val="StyleUnderline"/>
          <w:rFonts w:asciiTheme="majorHAnsi" w:hAnsiTheme="majorHAnsi" w:cstheme="majorHAnsi"/>
          <w:highlight w:val="green"/>
        </w:rPr>
        <w:t>centered on reforming the law.</w:t>
      </w:r>
      <w:r w:rsidRPr="00146412">
        <w:rPr>
          <w:rFonts w:asciiTheme="majorHAnsi" w:hAnsiTheme="majorHAnsi" w:cstheme="majorHAnsi"/>
          <w:sz w:val="16"/>
        </w:rPr>
        <w:t xml:space="preserve">24 Relatedly, Spade calls for a radical politics articulated from the “‘impossible’ worldview of trans political existence,” which redefines “the insistence of government agencies, social service pro- </w:t>
      </w:r>
      <w:proofErr w:type="spellStart"/>
      <w:r w:rsidRPr="00146412">
        <w:rPr>
          <w:rFonts w:asciiTheme="majorHAnsi" w:hAnsiTheme="majorHAnsi" w:cstheme="majorHAnsi"/>
          <w:sz w:val="16"/>
        </w:rPr>
        <w:t>viders</w:t>
      </w:r>
      <w:proofErr w:type="spellEnd"/>
      <w:r w:rsidRPr="00146412">
        <w:rPr>
          <w:rFonts w:asciiTheme="majorHAnsi" w:hAnsiTheme="majorHAnsi" w:cstheme="majorHAnsi"/>
          <w:sz w:val="16"/>
        </w:rPr>
        <w:t xml:space="preserve">, media, and many nontrans activists and </w:t>
      </w:r>
      <w:proofErr w:type="spellStart"/>
      <w:r w:rsidRPr="00146412">
        <w:rPr>
          <w:rFonts w:asciiTheme="majorHAnsi" w:hAnsiTheme="majorHAnsi" w:cstheme="majorHAnsi"/>
          <w:sz w:val="16"/>
        </w:rPr>
        <w:t>nonprofiteers</w:t>
      </w:r>
      <w:proofErr w:type="spellEnd"/>
      <w:r w:rsidRPr="00146412">
        <w:rPr>
          <w:rFonts w:asciiTheme="majorHAnsi" w:hAnsiTheme="majorHAnsi" w:cstheme="majorHAnsi"/>
          <w:sz w:val="16"/>
        </w:rPr>
        <w:t xml:space="preserve"> that the ex- </w:t>
      </w:r>
      <w:proofErr w:type="spellStart"/>
      <w:r w:rsidRPr="00146412">
        <w:rPr>
          <w:rFonts w:asciiTheme="majorHAnsi" w:hAnsiTheme="majorHAnsi" w:cstheme="majorHAnsi"/>
          <w:sz w:val="16"/>
        </w:rPr>
        <w:t>istence</w:t>
      </w:r>
      <w:proofErr w:type="spellEnd"/>
      <w:r w:rsidRPr="00146412">
        <w:rPr>
          <w:rFonts w:asciiTheme="majorHAnsi" w:hAnsiTheme="majorHAnsi" w:cstheme="majorHAnsi"/>
          <w:sz w:val="16"/>
        </w:rPr>
        <w:t xml:space="preserve"> of trans people is impossible.”25 </w:t>
      </w:r>
      <w:r w:rsidRPr="00146412">
        <w:rPr>
          <w:rStyle w:val="StyleUnderline"/>
          <w:rFonts w:asciiTheme="majorHAnsi" w:hAnsiTheme="majorHAnsi" w:cstheme="majorHAnsi"/>
          <w:highlight w:val="green"/>
        </w:rPr>
        <w:t>A</w:t>
      </w:r>
      <w:r w:rsidRPr="00146412">
        <w:rPr>
          <w:rStyle w:val="StyleUnderline"/>
          <w:rFonts w:asciiTheme="majorHAnsi" w:hAnsiTheme="majorHAnsi" w:cstheme="majorHAnsi"/>
        </w:rPr>
        <w:t xml:space="preserve"> relational </w:t>
      </w:r>
      <w:r w:rsidRPr="00146412">
        <w:rPr>
          <w:rStyle w:val="StyleUnderline"/>
          <w:rFonts w:asciiTheme="majorHAnsi" w:hAnsiTheme="majorHAnsi" w:cstheme="majorHAnsi"/>
          <w:highlight w:val="green"/>
        </w:rPr>
        <w:t>maroon abolitionism</w:t>
      </w:r>
      <w:r w:rsidRPr="00146412">
        <w:rPr>
          <w:rStyle w:val="StyleUnderline"/>
          <w:rFonts w:asciiTheme="majorHAnsi" w:hAnsiTheme="majorHAnsi" w:cstheme="majorHAnsi"/>
        </w:rPr>
        <w:t xml:space="preserve"> beholden to the practices of black radicalism and that arises from the in- compatibility of black trans existence with the world of Man </w:t>
      </w:r>
      <w:r w:rsidRPr="00146412">
        <w:rPr>
          <w:rStyle w:val="StyleUnderline"/>
          <w:rFonts w:asciiTheme="majorHAnsi" w:hAnsiTheme="majorHAnsi" w:cstheme="majorHAnsi"/>
          <w:highlight w:val="green"/>
        </w:rPr>
        <w:t>serves</w:t>
      </w:r>
      <w:r w:rsidRPr="00146412">
        <w:rPr>
          <w:rStyle w:val="StyleUnderline"/>
          <w:rFonts w:asciiTheme="majorHAnsi" w:hAnsiTheme="majorHAnsi" w:cstheme="majorHAnsi"/>
        </w:rPr>
        <w:t xml:space="preserve"> </w:t>
      </w:r>
      <w:r w:rsidRPr="00146412">
        <w:rPr>
          <w:rStyle w:val="StyleUnderline"/>
          <w:rFonts w:asciiTheme="majorHAnsi" w:hAnsiTheme="majorHAnsi" w:cstheme="majorHAnsi"/>
          <w:highlight w:val="green"/>
        </w:rPr>
        <w:t>as</w:t>
      </w:r>
      <w:r w:rsidRPr="00146412">
        <w:rPr>
          <w:rStyle w:val="StyleUnderline"/>
          <w:rFonts w:asciiTheme="majorHAnsi" w:hAnsiTheme="majorHAnsi" w:cstheme="majorHAnsi"/>
        </w:rPr>
        <w:t xml:space="preserve"> one </w:t>
      </w:r>
      <w:r w:rsidRPr="00146412">
        <w:rPr>
          <w:rStyle w:val="StyleUnderline"/>
          <w:rFonts w:asciiTheme="majorHAnsi" w:hAnsiTheme="majorHAnsi" w:cstheme="majorHAnsi"/>
          <w:highlight w:val="green"/>
        </w:rPr>
        <w:t>example of how</w:t>
      </w:r>
      <w:r w:rsidRPr="00146412">
        <w:rPr>
          <w:rStyle w:val="StyleUnderline"/>
          <w:rFonts w:asciiTheme="majorHAnsi" w:hAnsiTheme="majorHAnsi" w:cstheme="majorHAnsi"/>
        </w:rPr>
        <w:t xml:space="preserve"> putatively </w:t>
      </w:r>
      <w:r w:rsidRPr="00146412">
        <w:rPr>
          <w:rStyle w:val="StyleUnderline"/>
          <w:rFonts w:asciiTheme="majorHAnsi" w:hAnsiTheme="majorHAnsi" w:cstheme="majorHAnsi"/>
          <w:highlight w:val="green"/>
        </w:rPr>
        <w:t>abject modes of being</w:t>
      </w:r>
      <w:r w:rsidRPr="00146412">
        <w:rPr>
          <w:rStyle w:val="StyleUnderline"/>
          <w:rFonts w:asciiTheme="majorHAnsi" w:hAnsiTheme="majorHAnsi" w:cstheme="majorHAnsi"/>
        </w:rPr>
        <w:t xml:space="preserve"> need </w:t>
      </w:r>
      <w:r w:rsidRPr="00146412">
        <w:rPr>
          <w:rStyle w:val="StyleUnderline"/>
          <w:rFonts w:asciiTheme="majorHAnsi" w:hAnsiTheme="majorHAnsi" w:cstheme="majorHAnsi"/>
          <w:highlight w:val="green"/>
        </w:rPr>
        <w:t>not be</w:t>
      </w:r>
      <w:r w:rsidRPr="00146412">
        <w:rPr>
          <w:rStyle w:val="StyleUnderline"/>
          <w:rFonts w:asciiTheme="majorHAnsi" w:hAnsiTheme="majorHAnsi" w:cstheme="majorHAnsi"/>
        </w:rPr>
        <w:t xml:space="preserve"> redeployed </w:t>
      </w:r>
      <w:r w:rsidRPr="00146412">
        <w:rPr>
          <w:rStyle w:val="StyleUnderline"/>
          <w:rFonts w:asciiTheme="majorHAnsi" w:hAnsiTheme="majorHAnsi" w:cstheme="majorHAnsi"/>
          <w:highlight w:val="green"/>
        </w:rPr>
        <w:t>within hegemonic frameworks but can be operationalized as</w:t>
      </w:r>
      <w:r w:rsidRPr="00146412">
        <w:rPr>
          <w:rStyle w:val="StyleUnderline"/>
          <w:rFonts w:asciiTheme="majorHAnsi" w:hAnsiTheme="majorHAnsi" w:cstheme="majorHAnsi"/>
        </w:rPr>
        <w:t xml:space="preserve"> variable </w:t>
      </w:r>
      <w:proofErr w:type="spellStart"/>
      <w:r w:rsidRPr="00146412">
        <w:rPr>
          <w:rStyle w:val="StyleUnderline"/>
          <w:rFonts w:asciiTheme="majorHAnsi" w:hAnsiTheme="majorHAnsi" w:cstheme="majorHAnsi"/>
          <w:highlight w:val="green"/>
        </w:rPr>
        <w:t>lim</w:t>
      </w:r>
      <w:proofErr w:type="spellEnd"/>
      <w:r w:rsidRPr="00146412">
        <w:rPr>
          <w:rStyle w:val="StyleUnderline"/>
          <w:rFonts w:asciiTheme="majorHAnsi" w:hAnsiTheme="majorHAnsi" w:cstheme="majorHAnsi"/>
          <w:highlight w:val="green"/>
        </w:rPr>
        <w:t xml:space="preserve">- </w:t>
      </w:r>
      <w:proofErr w:type="spellStart"/>
      <w:r w:rsidRPr="00146412">
        <w:rPr>
          <w:rStyle w:val="StyleUnderline"/>
          <w:rFonts w:asciiTheme="majorHAnsi" w:hAnsiTheme="majorHAnsi" w:cstheme="majorHAnsi"/>
          <w:highlight w:val="green"/>
        </w:rPr>
        <w:t>inal</w:t>
      </w:r>
      <w:proofErr w:type="spellEnd"/>
      <w:r w:rsidRPr="00146412">
        <w:rPr>
          <w:rStyle w:val="StyleUnderline"/>
          <w:rFonts w:asciiTheme="majorHAnsi" w:hAnsiTheme="majorHAnsi" w:cstheme="majorHAnsi"/>
          <w:highlight w:val="green"/>
        </w:rPr>
        <w:t xml:space="preserve"> territories</w:t>
      </w:r>
      <w:r w:rsidRPr="00146412">
        <w:rPr>
          <w:rStyle w:val="StyleUnderline"/>
          <w:rFonts w:asciiTheme="majorHAnsi" w:hAnsiTheme="majorHAnsi" w:cstheme="majorHAnsi"/>
        </w:rPr>
        <w:t xml:space="preserve"> or articulated </w:t>
      </w:r>
      <w:r w:rsidRPr="00146412">
        <w:rPr>
          <w:rStyle w:val="StyleUnderline"/>
          <w:rFonts w:asciiTheme="majorHAnsi" w:hAnsiTheme="majorHAnsi" w:cstheme="majorHAnsi"/>
          <w:highlight w:val="green"/>
        </w:rPr>
        <w:t>assemblages in movements to abolish the grounds</w:t>
      </w:r>
      <w:r w:rsidRPr="00146412">
        <w:rPr>
          <w:rStyle w:val="StyleUnderline"/>
          <w:rFonts w:asciiTheme="majorHAnsi" w:hAnsiTheme="majorHAnsi" w:cstheme="majorHAnsi"/>
        </w:rPr>
        <w:t xml:space="preserve"> upon </w:t>
      </w:r>
      <w:r w:rsidRPr="00146412">
        <w:rPr>
          <w:rStyle w:val="StyleUnderline"/>
          <w:rFonts w:asciiTheme="majorHAnsi" w:hAnsiTheme="majorHAnsi" w:cstheme="majorHAnsi"/>
          <w:highlight w:val="green"/>
        </w:rPr>
        <w:t>which</w:t>
      </w:r>
      <w:r w:rsidRPr="00146412">
        <w:rPr>
          <w:rStyle w:val="StyleUnderline"/>
          <w:rFonts w:asciiTheme="majorHAnsi" w:hAnsiTheme="majorHAnsi" w:cstheme="majorHAnsi"/>
        </w:rPr>
        <w:t xml:space="preserve"> all forms of </w:t>
      </w:r>
      <w:r w:rsidRPr="00146412">
        <w:rPr>
          <w:rStyle w:val="StyleUnderline"/>
          <w:rFonts w:asciiTheme="majorHAnsi" w:hAnsiTheme="majorHAnsi" w:cstheme="majorHAnsi"/>
          <w:highlight w:val="green"/>
        </w:rPr>
        <w:t>subjugation are administered</w:t>
      </w:r>
      <w:r w:rsidRPr="00146412">
        <w:rPr>
          <w:rStyle w:val="StyleUnderline"/>
          <w:rFonts w:asciiTheme="majorHAnsi" w:hAnsiTheme="majorHAnsi" w:cstheme="majorHAnsi"/>
        </w:rPr>
        <w:t>.</w:t>
      </w:r>
      <w:r w:rsidRPr="00146412">
        <w:rPr>
          <w:rFonts w:asciiTheme="majorHAnsi" w:hAnsiTheme="majorHAnsi" w:cstheme="majorHAnsi"/>
          <w:sz w:val="16"/>
        </w:rPr>
        <w:t xml:space="preserve"> The idea of bare life as espoused by Giorgio Agamben and his followers discursively duplicates the very violence it describes without offering any compelling theoretical or political alternatives to our current order. Para- </w:t>
      </w:r>
      <w:proofErr w:type="spellStart"/>
      <w:r w:rsidRPr="00146412">
        <w:rPr>
          <w:rFonts w:asciiTheme="majorHAnsi" w:hAnsiTheme="majorHAnsi" w:cstheme="majorHAnsi"/>
          <w:sz w:val="16"/>
        </w:rPr>
        <w:t>doxically</w:t>
      </w:r>
      <w:proofErr w:type="spellEnd"/>
      <w:r w:rsidRPr="00146412">
        <w:rPr>
          <w:rFonts w:asciiTheme="majorHAnsi" w:hAnsiTheme="majorHAnsi" w:cstheme="majorHAnsi"/>
          <w:sz w:val="16"/>
        </w:rPr>
        <w:t xml:space="preserve">, by insisting on a limited notion of the law at the cost of neglecting so many other facets that flow into the creation of bare life, Agamben pre- </w:t>
      </w:r>
      <w:proofErr w:type="spellStart"/>
      <w:r w:rsidRPr="00146412">
        <w:rPr>
          <w:rFonts w:asciiTheme="majorHAnsi" w:hAnsiTheme="majorHAnsi" w:cstheme="majorHAnsi"/>
          <w:sz w:val="16"/>
        </w:rPr>
        <w:t>empts</w:t>
      </w:r>
      <w:proofErr w:type="spellEnd"/>
      <w:r w:rsidRPr="00146412">
        <w:rPr>
          <w:rFonts w:asciiTheme="majorHAnsi" w:hAnsiTheme="majorHAnsi" w:cstheme="majorHAnsi"/>
          <w:sz w:val="16"/>
        </w:rPr>
        <w:t xml:space="preserve"> a rigorous and imaginative thinking of the political imaginary that rests in the tradition of the oppressed. Agamben’s impoverished conception of the political comes into view most clearly in the lack of current or past alternatives it offers to our current order and </w:t>
      </w:r>
      <w:r w:rsidRPr="00146412">
        <w:rPr>
          <w:rStyle w:val="StyleUnderline"/>
          <w:rFonts w:asciiTheme="majorHAnsi" w:hAnsiTheme="majorHAnsi" w:cstheme="majorHAnsi"/>
          <w:highlight w:val="green"/>
        </w:rPr>
        <w:t>when we consult the fleshly testimonies of</w:t>
      </w:r>
      <w:r w:rsidRPr="00146412">
        <w:rPr>
          <w:rStyle w:val="StyleUnderline"/>
          <w:rFonts w:asciiTheme="majorHAnsi" w:hAnsiTheme="majorHAnsi" w:cstheme="majorHAnsi"/>
        </w:rPr>
        <w:t xml:space="preserve"> and about </w:t>
      </w:r>
      <w:r w:rsidRPr="00146412">
        <w:rPr>
          <w:rStyle w:val="StyleUnderline"/>
          <w:rFonts w:asciiTheme="majorHAnsi" w:hAnsiTheme="majorHAnsi" w:cstheme="majorHAnsi"/>
          <w:highlight w:val="green"/>
        </w:rPr>
        <w:t>subjects</w:t>
      </w:r>
      <w:r w:rsidRPr="00146412">
        <w:rPr>
          <w:rStyle w:val="StyleUnderline"/>
          <w:rFonts w:asciiTheme="majorHAnsi" w:hAnsiTheme="majorHAnsi" w:cstheme="majorHAnsi"/>
        </w:rPr>
        <w:t xml:space="preserve"> </w:t>
      </w:r>
      <w:r w:rsidRPr="00146412">
        <w:rPr>
          <w:rStyle w:val="StyleUnderline"/>
          <w:rFonts w:asciiTheme="majorHAnsi" w:hAnsiTheme="majorHAnsi" w:cstheme="majorHAnsi"/>
          <w:highlight w:val="green"/>
        </w:rPr>
        <w:t>that inhabit</w:t>
      </w:r>
      <w:r w:rsidRPr="00146412">
        <w:rPr>
          <w:rStyle w:val="StyleUnderline"/>
          <w:rFonts w:asciiTheme="majorHAnsi" w:hAnsiTheme="majorHAnsi" w:cstheme="majorHAnsi"/>
        </w:rPr>
        <w:t xml:space="preserve"> the sphere of </w:t>
      </w:r>
      <w:r w:rsidRPr="00146412">
        <w:rPr>
          <w:rStyle w:val="StyleUnderline"/>
          <w:rFonts w:asciiTheme="majorHAnsi" w:hAnsiTheme="majorHAnsi" w:cstheme="majorHAnsi"/>
          <w:highlight w:val="green"/>
        </w:rPr>
        <w:t>mere life</w:t>
      </w:r>
      <w:r w:rsidRPr="00146412">
        <w:rPr>
          <w:rStyle w:val="StyleUnderline"/>
          <w:rFonts w:asciiTheme="majorHAnsi" w:hAnsiTheme="majorHAnsi" w:cstheme="majorHAnsi"/>
        </w:rPr>
        <w:t xml:space="preserve"> (the enslaved, political prisoners, concentration camp detainees, for instance)</w:t>
      </w:r>
      <w:r w:rsidRPr="00146412">
        <w:rPr>
          <w:rFonts w:asciiTheme="majorHAnsi" w:hAnsiTheme="majorHAnsi" w:cstheme="majorHAnsi"/>
          <w:sz w:val="16"/>
        </w:rPr>
        <w:t xml:space="preserve">. Still, </w:t>
      </w:r>
      <w:r w:rsidRPr="00146412">
        <w:rPr>
          <w:rStyle w:val="StyleUnderline"/>
          <w:rFonts w:asciiTheme="majorHAnsi" w:hAnsiTheme="majorHAnsi" w:cstheme="majorHAnsi"/>
          <w:highlight w:val="green"/>
        </w:rPr>
        <w:t>these voices</w:t>
      </w:r>
      <w:r w:rsidRPr="00146412">
        <w:rPr>
          <w:rStyle w:val="StyleUnderline"/>
          <w:rFonts w:asciiTheme="majorHAnsi" w:hAnsiTheme="majorHAnsi" w:cstheme="majorHAnsi"/>
        </w:rPr>
        <w:t xml:space="preserve"> should </w:t>
      </w:r>
      <w:r w:rsidRPr="00146412">
        <w:rPr>
          <w:rStyle w:val="StyleUnderline"/>
          <w:rFonts w:asciiTheme="majorHAnsi" w:hAnsiTheme="majorHAnsi" w:cstheme="majorHAnsi"/>
          <w:highlight w:val="green"/>
        </w:rPr>
        <w:t>not</w:t>
      </w:r>
      <w:r w:rsidRPr="00146412">
        <w:rPr>
          <w:rStyle w:val="StyleUnderline"/>
          <w:rFonts w:asciiTheme="majorHAnsi" w:hAnsiTheme="majorHAnsi" w:cstheme="majorHAnsi"/>
        </w:rPr>
        <w:t xml:space="preserve"> </w:t>
      </w:r>
      <w:r w:rsidRPr="00146412">
        <w:rPr>
          <w:rStyle w:val="StyleUnderline"/>
          <w:rFonts w:asciiTheme="majorHAnsi" w:hAnsiTheme="majorHAnsi" w:cstheme="majorHAnsi"/>
          <w:highlight w:val="green"/>
        </w:rPr>
        <w:t xml:space="preserve">be </w:t>
      </w:r>
      <w:r w:rsidRPr="00146412">
        <w:rPr>
          <w:rStyle w:val="StyleUnderline"/>
          <w:rFonts w:asciiTheme="majorHAnsi" w:hAnsiTheme="majorHAnsi" w:cstheme="majorHAnsi"/>
          <w:highlight w:val="green"/>
        </w:rPr>
        <w:lastRenderedPageBreak/>
        <w:t>construed as</w:t>
      </w:r>
      <w:r w:rsidRPr="00146412">
        <w:rPr>
          <w:rStyle w:val="StyleUnderline"/>
          <w:rFonts w:asciiTheme="majorHAnsi" w:hAnsiTheme="majorHAnsi" w:cstheme="majorHAnsi"/>
        </w:rPr>
        <w:t xml:space="preserve"> fountains of </w:t>
      </w:r>
      <w:r w:rsidRPr="00146412">
        <w:rPr>
          <w:rStyle w:val="StyleUnderline"/>
          <w:rFonts w:asciiTheme="majorHAnsi" w:hAnsiTheme="majorHAnsi" w:cstheme="majorHAnsi"/>
          <w:highlight w:val="green"/>
        </w:rPr>
        <w:t xml:space="preserve">suffering </w:t>
      </w:r>
      <w:proofErr w:type="spellStart"/>
      <w:r w:rsidRPr="00146412">
        <w:rPr>
          <w:rStyle w:val="StyleUnderline"/>
          <w:rFonts w:asciiTheme="majorHAnsi" w:hAnsiTheme="majorHAnsi" w:cstheme="majorHAnsi"/>
          <w:highlight w:val="green"/>
        </w:rPr>
        <w:t>authen</w:t>
      </w:r>
      <w:proofErr w:type="spellEnd"/>
      <w:r w:rsidRPr="00146412">
        <w:rPr>
          <w:rStyle w:val="StyleUnderline"/>
          <w:rFonts w:asciiTheme="majorHAnsi" w:hAnsiTheme="majorHAnsi" w:cstheme="majorHAnsi"/>
          <w:highlight w:val="green"/>
        </w:rPr>
        <w:t xml:space="preserve">- </w:t>
      </w:r>
      <w:proofErr w:type="spellStart"/>
      <w:r w:rsidRPr="00146412">
        <w:rPr>
          <w:rStyle w:val="StyleUnderline"/>
          <w:rFonts w:asciiTheme="majorHAnsi" w:hAnsiTheme="majorHAnsi" w:cstheme="majorHAnsi"/>
          <w:highlight w:val="green"/>
        </w:rPr>
        <w:t>ticity</w:t>
      </w:r>
      <w:proofErr w:type="spellEnd"/>
      <w:r w:rsidRPr="00146412">
        <w:rPr>
          <w:rStyle w:val="StyleUnderline"/>
          <w:rFonts w:asciiTheme="majorHAnsi" w:hAnsiTheme="majorHAnsi" w:cstheme="majorHAnsi"/>
          <w:highlight w:val="green"/>
        </w:rPr>
        <w:t xml:space="preserve"> but</w:t>
      </w:r>
      <w:r w:rsidRPr="00146412">
        <w:rPr>
          <w:rStyle w:val="StyleUnderline"/>
          <w:rFonts w:asciiTheme="majorHAnsi" w:hAnsiTheme="majorHAnsi" w:cstheme="majorHAnsi"/>
        </w:rPr>
        <w:t xml:space="preserve"> as </w:t>
      </w:r>
      <w:r w:rsidRPr="00146412">
        <w:rPr>
          <w:rStyle w:val="StyleUnderline"/>
          <w:rFonts w:asciiTheme="majorHAnsi" w:hAnsiTheme="majorHAnsi" w:cstheme="majorHAnsi"/>
          <w:highlight w:val="green"/>
        </w:rPr>
        <w:t>instantiations of</w:t>
      </w:r>
      <w:r w:rsidRPr="00146412">
        <w:rPr>
          <w:rStyle w:val="StyleUnderline"/>
          <w:rFonts w:asciiTheme="majorHAnsi" w:hAnsiTheme="majorHAnsi" w:cstheme="majorHAnsi"/>
        </w:rPr>
        <w:t xml:space="preserve"> a radically </w:t>
      </w:r>
      <w:r w:rsidRPr="00146412">
        <w:rPr>
          <w:rStyle w:val="StyleUnderline"/>
          <w:rFonts w:asciiTheme="majorHAnsi" w:hAnsiTheme="majorHAnsi" w:cstheme="majorHAnsi"/>
          <w:highlight w:val="green"/>
        </w:rPr>
        <w:t>different political imaginary</w:t>
      </w:r>
      <w:r w:rsidRPr="00146412">
        <w:rPr>
          <w:rStyle w:val="StyleUnderline"/>
          <w:rFonts w:asciiTheme="majorHAnsi" w:hAnsiTheme="majorHAnsi" w:cstheme="majorHAnsi"/>
        </w:rPr>
        <w:t>, which refuses to only see, feel, hear, smell, and taste bare life in the subjectivity of the oppressed.</w:t>
      </w:r>
    </w:p>
    <w:p w14:paraId="44F7A974" w14:textId="77777777" w:rsidR="00827D58" w:rsidRPr="00827D58" w:rsidRDefault="00827D58" w:rsidP="00827D58"/>
    <w:p w14:paraId="7416EC51" w14:textId="7E58BA71" w:rsidR="0021699D" w:rsidRDefault="0021699D" w:rsidP="0021699D">
      <w:pPr>
        <w:pStyle w:val="Heading3"/>
      </w:pPr>
      <w:r>
        <w:lastRenderedPageBreak/>
        <w:t xml:space="preserve">AT: TVA—Prisons </w:t>
      </w:r>
    </w:p>
    <w:p w14:paraId="18530703" w14:textId="4440BBAE" w:rsidR="0021699D" w:rsidRDefault="0021699D" w:rsidP="0021699D"/>
    <w:p w14:paraId="44DB824A" w14:textId="77777777" w:rsidR="0021699D" w:rsidRPr="0060377C" w:rsidRDefault="0021699D" w:rsidP="0021699D">
      <w:pPr>
        <w:pStyle w:val="Heading4"/>
      </w:pPr>
      <w:r w:rsidRPr="0060377C">
        <w:t>The prison should not be solely understood as a disciplining mechanism of control, but a site of modernity that enables and conceals racialized violence and genocide of indigenous people</w:t>
      </w:r>
    </w:p>
    <w:p w14:paraId="342232E4" w14:textId="48C65084" w:rsidR="0021699D" w:rsidRPr="0060377C" w:rsidRDefault="0021699D" w:rsidP="0021699D">
      <w:pPr>
        <w:rPr>
          <w:bCs/>
        </w:rPr>
      </w:pPr>
      <w:r w:rsidRPr="0060377C">
        <w:rPr>
          <w:rStyle w:val="Style13ptBold"/>
        </w:rPr>
        <w:t>Thibault 16</w:t>
      </w:r>
      <w:r w:rsidRPr="0060377C">
        <w:rPr>
          <w:b/>
          <w:bCs/>
        </w:rPr>
        <w:t xml:space="preserve"> </w:t>
      </w:r>
      <w:r w:rsidRPr="0060377C">
        <w:rPr>
          <w:bCs/>
        </w:rPr>
        <w:t xml:space="preserve">(Katie Thibault; Graduate in Gender Studies from Queen’s University; The Canadian Carceral State: Violent Colonial Logics of Indigenous Dispossession; </w:t>
      </w:r>
      <w:proofErr w:type="gramStart"/>
      <w:r w:rsidRPr="0060377C">
        <w:rPr>
          <w:bCs/>
        </w:rPr>
        <w:t>April,</w:t>
      </w:r>
      <w:proofErr w:type="gramEnd"/>
      <w:r w:rsidRPr="0060377C">
        <w:rPr>
          <w:bCs/>
        </w:rPr>
        <w:t xml:space="preserve"> 2016) </w:t>
      </w:r>
      <w:r>
        <w:rPr>
          <w:bCs/>
        </w:rPr>
        <w:t>– KLab2020-</w:t>
      </w:r>
      <w:r w:rsidRPr="0060377C">
        <w:rPr>
          <w:bCs/>
        </w:rPr>
        <w:t>Mahintha</w:t>
      </w:r>
    </w:p>
    <w:p w14:paraId="1F071EC9" w14:textId="77777777" w:rsidR="0021699D" w:rsidRPr="0060377C" w:rsidRDefault="0021699D" w:rsidP="0021699D">
      <w:r w:rsidRPr="0060377C">
        <w:t xml:space="preserve">This thesis explores </w:t>
      </w:r>
      <w:r w:rsidRPr="0060377C">
        <w:rPr>
          <w:rStyle w:val="StyleUnderline"/>
        </w:rPr>
        <w:t>how colonial practices that historically sought to manage and remove indigenous peoples underpin contemporary patterns of marginalization.</w:t>
      </w:r>
      <w:r w:rsidRPr="0060377C">
        <w:t xml:space="preserve"> More specifically, this research program focuses on indigenous women’s incarceration and thinks through how </w:t>
      </w:r>
      <w:r w:rsidRPr="0060377C">
        <w:rPr>
          <w:rStyle w:val="StyleUnderline"/>
        </w:rPr>
        <w:t>the prison, in the present, is underwritten by racialized colonial histories.</w:t>
      </w:r>
      <w:r w:rsidRPr="0060377C">
        <w:t xml:space="preserve"> The high federal incarceration rate of indigenous women necessitates an examination of the </w:t>
      </w:r>
      <w:r w:rsidRPr="0060377C">
        <w:rPr>
          <w:rStyle w:val="StyleUnderline"/>
        </w:rPr>
        <w:t xml:space="preserve">colonial histories and attendant contemporary logics that produce indigenous subjects as inherently criminal and susceptible to normalized practices of state management. Following Foucault (1995), I posit that </w:t>
      </w:r>
      <w:r w:rsidRPr="0060377C">
        <w:rPr>
          <w:rStyle w:val="Emphasis"/>
        </w:rPr>
        <w:t>the prison is a site of modernity</w:t>
      </w:r>
      <w:r w:rsidRPr="0060377C">
        <w:rPr>
          <w:rStyle w:val="StyleUnderline"/>
        </w:rPr>
        <w:t>—a disciplining system of power, knowledge, and control that adversely impacts upon marginalized communities. Extending Foucault,</w:t>
      </w:r>
      <w:r w:rsidRPr="0060377C">
        <w:t xml:space="preserve"> I follow scholars such as Paul Gilroy (1993) and Sylvia Wynter (2003), to note that </w:t>
      </w:r>
      <w:r w:rsidRPr="0060377C">
        <w:rPr>
          <w:rStyle w:val="Emphasis"/>
        </w:rPr>
        <w:t>modernity is delineated by entwined racial histories</w:t>
      </w:r>
      <w:r w:rsidRPr="0060377C">
        <w:rPr>
          <w:rStyle w:val="StyleUnderline"/>
        </w:rPr>
        <w:t xml:space="preserve">: transatlantic slavery, indentureship, and the genocide of indigenous people. In illuminating systems of classification, modernity is also driven by practices of white supremacy. Identifying the prison as a site of modernity has allowed me to focus on how </w:t>
      </w:r>
      <w:r w:rsidRPr="0060377C">
        <w:rPr>
          <w:rStyle w:val="Emphasis"/>
        </w:rPr>
        <w:t>practices of incarceration are underwritten by histories of slavery and colonialism, and, at the same time, hides these racial histories</w:t>
      </w:r>
      <w:r w:rsidRPr="0060377C">
        <w:rPr>
          <w:rStyle w:val="StyleUnderline"/>
        </w:rPr>
        <w:t xml:space="preserve">. Put another way, the prison manages race in ways that cannot be readily seen precisely because these geographies are meant to hide, and lock in, incarcerated populations. </w:t>
      </w:r>
      <w:r w:rsidRPr="0060377C">
        <w:t xml:space="preserve">Through conceptualizing the prison as a site of modernity, my work clarifies how the different and mutually constitutive colonial histories of black and indigenous communities overlap within the geographical space of the prison. </w:t>
      </w:r>
      <w:r w:rsidRPr="0060377C">
        <w:rPr>
          <w:rStyle w:val="StyleUnderline"/>
        </w:rPr>
        <w:t>Colonial carceral logics, and their attendant geographies (the plantation, the reserve, and the prison), operate to extract and sequester indigenous people and black people in separate and similar ways.</w:t>
      </w:r>
      <w:r w:rsidRPr="0060377C">
        <w:t xml:space="preserve"> With this, and following Davis (2003), Gilmore (2007), and Sudbury (2005), </w:t>
      </w:r>
      <w:r w:rsidRPr="0060377C">
        <w:rPr>
          <w:rStyle w:val="StyleUnderline"/>
        </w:rPr>
        <w:t xml:space="preserve">the prison is a site of social control and punishment, used to house and criminalize those who are marginalized, racialized and vulnerable. </w:t>
      </w:r>
      <w:r w:rsidRPr="0060377C">
        <w:t xml:space="preserve">My thesis therefore also contributes to feminist studies of race, settler colonialism, and indigeneity (Smith 2005; Hannah-Moffat 2000 &amp; 2001; Razack 2002; Hayman 2006; </w:t>
      </w:r>
      <w:proofErr w:type="spellStart"/>
      <w:r w:rsidRPr="0060377C">
        <w:t>Monture</w:t>
      </w:r>
      <w:proofErr w:type="spellEnd"/>
      <w:r w:rsidRPr="0060377C">
        <w:t xml:space="preserve">-Angus 1999; </w:t>
      </w:r>
      <w:proofErr w:type="spellStart"/>
      <w:r w:rsidRPr="0060377C">
        <w:t>Comack</w:t>
      </w:r>
      <w:proofErr w:type="spellEnd"/>
      <w:r w:rsidRPr="0060377C">
        <w:t xml:space="preserve"> 2006; Balfour and </w:t>
      </w:r>
      <w:proofErr w:type="spellStart"/>
      <w:r w:rsidRPr="0060377C">
        <w:t>Comack</w:t>
      </w:r>
      <w:proofErr w:type="spellEnd"/>
      <w:r w:rsidRPr="0060377C">
        <w:t xml:space="preserve"> ed. 2004 &amp; 2006; Backhouse 1999) and sheds light on how </w:t>
      </w:r>
      <w:r w:rsidRPr="0060377C">
        <w:rPr>
          <w:rStyle w:val="StyleUnderline"/>
        </w:rPr>
        <w:t>the criminalization of racialized women circulates over time and space. Viewing the criminalization of racialized bodies through a lens that notices the complexities that tie modernity to incarceration, and the past to the present, provides an opportunity to discuss the increased criminalization of indigenous bodies in relation to ongoing practices of normalized violence. Christina Sharpe’s work</w:t>
      </w:r>
      <w:r w:rsidRPr="0060377C">
        <w:t xml:space="preserve"> (2010) </w:t>
      </w:r>
      <w:r w:rsidRPr="0060377C">
        <w:rPr>
          <w:rStyle w:val="StyleUnderline"/>
        </w:rPr>
        <w:t>discusses how racialized subjectivities were created through histories of colonialism and slavery: modernization was only possible through shoring up racial scripts that promoted white superiority, racial inferiority, and practices of racial violence. These scripts, Sharpe argues, recirculate and emerge in the present as everyday racial horrors</w:t>
      </w:r>
      <w:r w:rsidRPr="0060377C">
        <w:t xml:space="preserve"> (3). My thesis clarifies how </w:t>
      </w:r>
      <w:r w:rsidRPr="0060377C">
        <w:rPr>
          <w:rStyle w:val="StyleUnderline"/>
        </w:rPr>
        <w:t>the prison works to enable racial violence and, at the same time, is an institution that erases this violence against indigenous women from public knowledge.</w:t>
      </w:r>
      <w:r w:rsidRPr="0060377C">
        <w:t xml:space="preserve"> My work also examines how c</w:t>
      </w:r>
      <w:r w:rsidRPr="0060377C">
        <w:rPr>
          <w:rStyle w:val="StyleUnderline"/>
        </w:rPr>
        <w:t xml:space="preserve">olonial carceral logics operate beyond the space of the prison: I draw attention to how the over-representation of </w:t>
      </w:r>
      <w:r w:rsidRPr="0060377C">
        <w:rPr>
          <w:rStyle w:val="StyleUnderline"/>
        </w:rPr>
        <w:lastRenderedPageBreak/>
        <w:t xml:space="preserve">incarcerated indigenous women needs to be examined alongside the horrific numbers of murdered and missing indigenous women. </w:t>
      </w:r>
      <w:r w:rsidRPr="0060377C">
        <w:t xml:space="preserve">In short, I work to understand how </w:t>
      </w:r>
      <w:r w:rsidRPr="0060377C">
        <w:rPr>
          <w:rStyle w:val="StyleUnderline"/>
        </w:rPr>
        <w:t>the project of modernity is intimately tied to a wide range of genocidal and oppressive practices that adversely affect indigenous communities generally and indigenous women specifically.</w:t>
      </w:r>
      <w:r w:rsidRPr="0060377C">
        <w:t xml:space="preserve"> The significance of this research is threefold: it contributes to feminist scholarship that links past colonial representations and stereotypes of non-white women to contemporary spaces; it draws attention to increased racialized incarceration in the Canadian context; and it underscores how the prison hides economic and political processes that are invested in the maintenance of white supremacy.</w:t>
      </w:r>
    </w:p>
    <w:p w14:paraId="026CE7E5" w14:textId="77777777" w:rsidR="0021699D" w:rsidRPr="0021699D" w:rsidRDefault="0021699D" w:rsidP="0021699D"/>
    <w:p w14:paraId="50A923CB" w14:textId="77777777" w:rsidR="0021699D" w:rsidRPr="00745D9C" w:rsidRDefault="0021699D" w:rsidP="00745D9C"/>
    <w:p w14:paraId="13E68BA1" w14:textId="77777777" w:rsidR="00745D9C" w:rsidRPr="00745D9C" w:rsidRDefault="00745D9C" w:rsidP="00745D9C"/>
    <w:p w14:paraId="5C5127E8" w14:textId="77777777" w:rsidR="00745D9C" w:rsidRPr="00745D9C" w:rsidRDefault="00745D9C" w:rsidP="00745D9C"/>
    <w:p w14:paraId="51845596" w14:textId="72A4D228" w:rsidR="0039735D" w:rsidRDefault="0039735D" w:rsidP="0039735D">
      <w:pPr>
        <w:pStyle w:val="Heading1"/>
      </w:pPr>
      <w:r>
        <w:lastRenderedPageBreak/>
        <w:t>AT: DAs/CPs</w:t>
      </w:r>
    </w:p>
    <w:p w14:paraId="2F2E0F5F" w14:textId="108821C6" w:rsidR="008A74DD" w:rsidRDefault="008A74DD" w:rsidP="004F4891">
      <w:pPr>
        <w:pStyle w:val="Heading2"/>
      </w:pPr>
      <w:r>
        <w:lastRenderedPageBreak/>
        <w:t>AT: DAs</w:t>
      </w:r>
    </w:p>
    <w:p w14:paraId="3819BEF5" w14:textId="4EBFA0E2" w:rsidR="008A74DD" w:rsidRDefault="008A74DD" w:rsidP="008A74DD"/>
    <w:p w14:paraId="288BDCD0" w14:textId="06ABFD32" w:rsidR="008A74DD" w:rsidRDefault="008A74DD" w:rsidP="008A74DD">
      <w:pPr>
        <w:pStyle w:val="Heading3"/>
      </w:pPr>
      <w:r>
        <w:lastRenderedPageBreak/>
        <w:t xml:space="preserve">K of Extinction </w:t>
      </w:r>
    </w:p>
    <w:p w14:paraId="5899A320" w14:textId="1913F7F7" w:rsidR="008A74DD" w:rsidRDefault="008A74DD" w:rsidP="008A74DD"/>
    <w:p w14:paraId="16EB4F2F" w14:textId="4FDA5887" w:rsidR="008A74DD" w:rsidRPr="00CF0B12" w:rsidRDefault="009C3C36" w:rsidP="008A74DD">
      <w:pPr>
        <w:pStyle w:val="Heading4"/>
      </w:pPr>
      <w:bookmarkStart w:id="17" w:name="_Hlk44439114"/>
      <w:r>
        <w:t xml:space="preserve">Our impact turns </w:t>
      </w:r>
      <w:proofErr w:type="gramStart"/>
      <w:r>
        <w:t>is</w:t>
      </w:r>
      <w:proofErr w:type="gramEnd"/>
      <w:r>
        <w:t xml:space="preserve"> a prior question because settler colonialism makes the survival of all life impossible, </w:t>
      </w:r>
      <w:r w:rsidRPr="009C3C36">
        <w:rPr>
          <w:i/>
          <w:iCs w:val="0"/>
        </w:rPr>
        <w:t>but</w:t>
      </w:r>
      <w:r>
        <w:t xml:space="preserve"> their conception of existential risk invokes a form of humanism which normalizes settler colonial violence </w:t>
      </w:r>
    </w:p>
    <w:p w14:paraId="5C497C57" w14:textId="77777777" w:rsidR="008A74DD" w:rsidRPr="00E72902" w:rsidRDefault="008A74DD" w:rsidP="008A74DD">
      <w:pPr>
        <w:rPr>
          <w:rStyle w:val="Style13ptBold"/>
        </w:rPr>
      </w:pPr>
      <w:r w:rsidRPr="00E72902">
        <w:rPr>
          <w:rStyle w:val="Style13ptBold"/>
        </w:rPr>
        <w:t xml:space="preserve">Mitchell ’19 </w:t>
      </w:r>
    </w:p>
    <w:p w14:paraId="0A33ED46" w14:textId="77777777" w:rsidR="008A74DD" w:rsidRPr="009C3C36" w:rsidRDefault="008A74DD" w:rsidP="008A74DD">
      <w:pPr>
        <w:rPr>
          <w:rStyle w:val="Style13ptBold"/>
          <w:b w:val="0"/>
          <w:bCs w:val="0"/>
          <w:sz w:val="20"/>
          <w:szCs w:val="18"/>
        </w:rPr>
      </w:pPr>
      <w:r w:rsidRPr="009C3C36">
        <w:rPr>
          <w:rStyle w:val="Style13ptBold"/>
          <w:b w:val="0"/>
          <w:bCs w:val="0"/>
          <w:sz w:val="20"/>
          <w:szCs w:val="18"/>
        </w:rPr>
        <w:t xml:space="preserve">(Audra Mitchell, Chapter 4: Can International Relations Confront the Cosmos, Routledge Handbook of Critical International Relations, Accessed 10/14/2019, PIA). </w:t>
      </w:r>
    </w:p>
    <w:p w14:paraId="05225DD7" w14:textId="77777777" w:rsidR="008A74DD" w:rsidRDefault="008A74DD" w:rsidP="008A74DD">
      <w:pPr>
        <w:rPr>
          <w:sz w:val="10"/>
        </w:rPr>
      </w:pPr>
      <w:r w:rsidRPr="000108CE">
        <w:rPr>
          <w:rStyle w:val="StyleUnderline"/>
        </w:rPr>
        <w:t xml:space="preserve">Does life on earth have a long-term future? </w:t>
      </w:r>
      <w:r w:rsidRPr="00E503F3">
        <w:rPr>
          <w:sz w:val="10"/>
        </w:rPr>
        <w:t xml:space="preserve">Increasingly influential </w:t>
      </w:r>
      <w:r w:rsidRPr="008C5856">
        <w:rPr>
          <w:rStyle w:val="Emphasis"/>
          <w:highlight w:val="yellow"/>
        </w:rPr>
        <w:t xml:space="preserve">discourses of ‘existential risk’ argue that states and international institutions need to pay more attention to developments that ‘threaten the existence of our </w:t>
      </w:r>
      <w:r w:rsidRPr="00001D2A">
        <w:rPr>
          <w:rStyle w:val="StyleUnderline"/>
        </w:rPr>
        <w:t xml:space="preserve">entire </w:t>
      </w:r>
      <w:r w:rsidRPr="008C5856">
        <w:rPr>
          <w:rStyle w:val="Emphasis"/>
          <w:highlight w:val="yellow"/>
        </w:rPr>
        <w:t>species’</w:t>
      </w:r>
      <w:r w:rsidRPr="00E503F3">
        <w:rPr>
          <w:sz w:val="10"/>
        </w:rPr>
        <w:t xml:space="preserve"> (CSER, 2015). </w:t>
      </w:r>
      <w:r w:rsidRPr="00884922">
        <w:rPr>
          <w:rStyle w:val="StyleUnderline"/>
        </w:rPr>
        <w:t>They examine a range of possible threats to the survival of homo sapiens</w:t>
      </w:r>
      <w:r w:rsidRPr="00E503F3">
        <w:rPr>
          <w:sz w:val="10"/>
        </w:rPr>
        <w:t xml:space="preserve">, from those raised by emerging technologies such as artificial intelligence, nano-technology and synthetic biology to climate change, global pandemics, nuclear terrorism and even cosmic events </w:t>
      </w:r>
      <w:r w:rsidRPr="008A74DD">
        <w:rPr>
          <w:rStyle w:val="Emphasis"/>
        </w:rPr>
        <w:t>such as asteroid strikes</w:t>
      </w:r>
      <w:r w:rsidRPr="008A74DD">
        <w:rPr>
          <w:sz w:val="10"/>
        </w:rPr>
        <w:t xml:space="preserve"> and gamma</w:t>
      </w:r>
      <w:r w:rsidRPr="00E503F3">
        <w:rPr>
          <w:sz w:val="10"/>
        </w:rPr>
        <w:t xml:space="preserve">-ray bursts (Bostrom and </w:t>
      </w:r>
      <w:proofErr w:type="spellStart"/>
      <w:r w:rsidRPr="00E503F3">
        <w:rPr>
          <w:sz w:val="10"/>
        </w:rPr>
        <w:t>Cirkovic</w:t>
      </w:r>
      <w:proofErr w:type="spellEnd"/>
      <w:r w:rsidRPr="00E503F3">
        <w:rPr>
          <w:sz w:val="10"/>
        </w:rPr>
        <w:t xml:space="preserve">, 2008). </w:t>
      </w:r>
      <w:r w:rsidRPr="00563880">
        <w:rPr>
          <w:rStyle w:val="StyleUnderline"/>
        </w:rPr>
        <w:t>Although the probability of these events varies considerably, they each present a non-zero possibility</w:t>
      </w:r>
      <w:r w:rsidRPr="00E503F3">
        <w:rPr>
          <w:sz w:val="10"/>
        </w:rPr>
        <w:t xml:space="preserve"> that homo sapiens might be eliminated. For this reason, </w:t>
      </w:r>
      <w:r w:rsidRPr="004F7261">
        <w:rPr>
          <w:rStyle w:val="StyleUnderline"/>
        </w:rPr>
        <w:t>existential risk researchers seek to shift the register in which threat and the possibilities of survival are understood and governed globally</w:t>
      </w:r>
      <w:r w:rsidRPr="005748E2">
        <w:rPr>
          <w:rStyle w:val="Emphasis"/>
        </w:rPr>
        <w:t>.</w:t>
      </w:r>
      <w:r w:rsidRPr="00E503F3">
        <w:rPr>
          <w:sz w:val="10"/>
        </w:rPr>
        <w:t xml:space="preserve"> As Martin Rees (2013) has suggested, IR, global politics and international policy-making should focus less on the ‘minor hazards of everyday life’, such as car accidents and carcinogens, and more on events that ‘have not yet happened but which, if they occurred even once, could cause worldwide devastation’ (Rees, 2013). Homo sapiens, however, is not the only life form thought to be facing the possibility of extinction. Since the 1980s, biologists and ecologists have warned that sharply accelerating rates of extinction may mark the beginning of a new ‘mass extinction event’. This term refers to an earth-wide pattern of extinctions – which Western science defines as death of every member of a species – that eliminates 75 percent or more of extant life forms</w:t>
      </w:r>
      <w:r w:rsidRPr="00392D26">
        <w:rPr>
          <w:rStyle w:val="StyleUnderline"/>
        </w:rPr>
        <w:t>. Unlike the previous five mass extinctions experienced by earth, which had diverse causes such as the emergence of cyanobacteria and an asteroid strike, the potential ‘sixth mass extinction crisis’ is thought to be driven by ‘anthropogenic’ change.</w:t>
      </w:r>
      <w:r w:rsidRPr="00E503F3">
        <w:rPr>
          <w:sz w:val="10"/>
        </w:rPr>
        <w:t xml:space="preserve"> </w:t>
      </w:r>
      <w:proofErr w:type="gramStart"/>
      <w:r w:rsidRPr="00E503F3">
        <w:rPr>
          <w:sz w:val="10"/>
        </w:rPr>
        <w:t xml:space="preserve">In particular, </w:t>
      </w:r>
      <w:r w:rsidRPr="00CC135E">
        <w:rPr>
          <w:rStyle w:val="StyleUnderline"/>
        </w:rPr>
        <w:t>Western</w:t>
      </w:r>
      <w:proofErr w:type="gramEnd"/>
      <w:r w:rsidRPr="00CC135E">
        <w:rPr>
          <w:rStyle w:val="StyleUnderline"/>
        </w:rPr>
        <w:t xml:space="preserve"> scientists identify four main drivers: climate change, habitat destruction, direct killing and the transfer of life forms across the planet. Although these drivers are attributed to the activities of ‘humanity’, they are predominantly associated with Western political formations such as industrialization, colonization and extractive capitalism</w:t>
      </w:r>
      <w:r w:rsidRPr="00E503F3">
        <w:rPr>
          <w:sz w:val="10"/>
        </w:rPr>
        <w:t xml:space="preserve"> (Mitchell, forthcoming). In combination, these phenomena have driven the extinction rates of recorded species well above the ‘background rate’, or the presumed standard rate of extinctions before ‘human’ activities became a determinant factor. This has produced significant decreases in the diversity of life forms globally and across all major taxa. For instance, the </w:t>
      </w:r>
      <w:proofErr w:type="gramStart"/>
      <w:r w:rsidRPr="00E503F3">
        <w:rPr>
          <w:sz w:val="10"/>
        </w:rPr>
        <w:t>World Wide</w:t>
      </w:r>
      <w:proofErr w:type="gramEnd"/>
      <w:r w:rsidRPr="00E503F3">
        <w:rPr>
          <w:sz w:val="10"/>
        </w:rPr>
        <w:t xml:space="preserve"> Fund for Nature (WWF, 2016) recently reported a 58 percent decrease in species diversity between 1970 and 2012 alone. Anthony </w:t>
      </w:r>
      <w:proofErr w:type="spellStart"/>
      <w:r w:rsidRPr="00E503F3">
        <w:rPr>
          <w:sz w:val="10"/>
        </w:rPr>
        <w:t>Barnosky</w:t>
      </w:r>
      <w:proofErr w:type="spellEnd"/>
      <w:r w:rsidRPr="00E503F3">
        <w:rPr>
          <w:sz w:val="10"/>
        </w:rPr>
        <w:t xml:space="preserve"> and his colleagues (2011) claim that current extinction rates could produce – within just three centuries – a magnitude of extinction last seen in the Cretaceous-Tertiary extinction event, which eliminated the dinosaurs (see also </w:t>
      </w:r>
      <w:proofErr w:type="spellStart"/>
      <w:r w:rsidRPr="00E503F3">
        <w:rPr>
          <w:sz w:val="10"/>
        </w:rPr>
        <w:t>Régnier</w:t>
      </w:r>
      <w:proofErr w:type="spellEnd"/>
      <w:r w:rsidRPr="00E503F3">
        <w:rPr>
          <w:sz w:val="10"/>
        </w:rPr>
        <w:t xml:space="preserve"> et al., 2015). Several prominent </w:t>
      </w:r>
      <w:r w:rsidRPr="007E23B3">
        <w:rPr>
          <w:rStyle w:val="StyleUnderline"/>
        </w:rPr>
        <w:t>scientists</w:t>
      </w:r>
      <w:r w:rsidRPr="00E503F3">
        <w:rPr>
          <w:sz w:val="10"/>
        </w:rPr>
        <w:t xml:space="preserve"> and science journalists </w:t>
      </w:r>
      <w:r w:rsidRPr="007E23B3">
        <w:rPr>
          <w:rStyle w:val="StyleUnderline"/>
        </w:rPr>
        <w:t>working in the area of mass extinction have offered dismal pictures of the implications of these trends for human security. They</w:t>
      </w:r>
      <w:r w:rsidRPr="00D30516">
        <w:rPr>
          <w:rStyle w:val="StyleUnderline"/>
        </w:rPr>
        <w:t xml:space="preserve"> envision an ‘uninhabitable earth</w:t>
      </w:r>
      <w:r w:rsidRPr="00E503F3">
        <w:rPr>
          <w:sz w:val="10"/>
        </w:rPr>
        <w:t>’ (Wallace-Wells, 2017) wracked by global crises in food security, economic collapse (</w:t>
      </w:r>
      <w:proofErr w:type="spellStart"/>
      <w:r w:rsidRPr="00E503F3">
        <w:rPr>
          <w:sz w:val="10"/>
        </w:rPr>
        <w:t>Barnosky</w:t>
      </w:r>
      <w:proofErr w:type="spellEnd"/>
      <w:r w:rsidRPr="00E503F3">
        <w:rPr>
          <w:sz w:val="10"/>
        </w:rPr>
        <w:t>, 2014), authoritarian governance, global warfare over dwindling resources (Oreskes and Conway, 2014) and even the forced exile of humans to other planets (</w:t>
      </w:r>
      <w:proofErr w:type="spellStart"/>
      <w:r w:rsidRPr="00E503F3">
        <w:rPr>
          <w:sz w:val="10"/>
        </w:rPr>
        <w:t>Newitz</w:t>
      </w:r>
      <w:proofErr w:type="spellEnd"/>
      <w:r w:rsidRPr="00E503F3">
        <w:rPr>
          <w:sz w:val="10"/>
        </w:rPr>
        <w:t xml:space="preserve">, 2013). </w:t>
      </w:r>
      <w:r w:rsidRPr="0087581B">
        <w:rPr>
          <w:rStyle w:val="Emphasis"/>
          <w:highlight w:val="yellow"/>
        </w:rPr>
        <w:t>Written in overtly securitizing tones</w:t>
      </w:r>
      <w:r w:rsidRPr="00D30516">
        <w:rPr>
          <w:rStyle w:val="Emphasis"/>
        </w:rPr>
        <w:t xml:space="preserve"> intended </w:t>
      </w:r>
      <w:r w:rsidRPr="0087581B">
        <w:rPr>
          <w:rStyle w:val="Emphasis"/>
          <w:highlight w:val="yellow"/>
        </w:rPr>
        <w:t>to shape international governance</w:t>
      </w:r>
      <w:r w:rsidRPr="00D30516">
        <w:rPr>
          <w:rStyle w:val="Emphasis"/>
        </w:rPr>
        <w:t xml:space="preserve"> and policy, these </w:t>
      </w:r>
      <w:r w:rsidRPr="00505153">
        <w:rPr>
          <w:rStyle w:val="Emphasis"/>
          <w:highlight w:val="yellow"/>
        </w:rPr>
        <w:t>framings of radical finitude have the potential to shape IR</w:t>
      </w:r>
      <w:r w:rsidRPr="00D30516">
        <w:rPr>
          <w:rStyle w:val="Emphasis"/>
        </w:rPr>
        <w:t xml:space="preserve"> and global theory and discourses </w:t>
      </w:r>
      <w:r w:rsidRPr="00505153">
        <w:rPr>
          <w:rStyle w:val="Emphasis"/>
          <w:highlight w:val="yellow"/>
        </w:rPr>
        <w:t>in problematic ways.</w:t>
      </w:r>
      <w:r w:rsidRPr="00D30516">
        <w:rPr>
          <w:rStyle w:val="Emphasis"/>
        </w:rPr>
        <w:t xml:space="preserve"> In the style of Western disaster or horror films </w:t>
      </w:r>
      <w:r w:rsidRPr="00E503F3">
        <w:rPr>
          <w:sz w:val="10"/>
        </w:rPr>
        <w:t xml:space="preserve">(Colebrook, 2014), </w:t>
      </w:r>
      <w:r w:rsidRPr="00EE4B22">
        <w:rPr>
          <w:rStyle w:val="Emphasis"/>
          <w:highlight w:val="yellow"/>
        </w:rPr>
        <w:t>they adopt a position of voyeurism</w:t>
      </w:r>
      <w:r w:rsidRPr="00D56138">
        <w:rPr>
          <w:rStyle w:val="Emphasis"/>
        </w:rPr>
        <w:t xml:space="preserve"> that borders on </w:t>
      </w:r>
      <w:r w:rsidRPr="00EE4B22">
        <w:rPr>
          <w:rStyle w:val="Emphasis"/>
          <w:highlight w:val="yellow"/>
        </w:rPr>
        <w:t>apocalypse porn</w:t>
      </w:r>
      <w:r w:rsidRPr="00D56138">
        <w:rPr>
          <w:rStyle w:val="Emphasis"/>
        </w:rPr>
        <w:t xml:space="preserve">: it </w:t>
      </w:r>
      <w:r w:rsidRPr="00EE4B22">
        <w:rPr>
          <w:rStyle w:val="Emphasis"/>
          <w:highlight w:val="yellow"/>
        </w:rPr>
        <w:t>exposes privileged Western readers to thrilling images of sublime destruction, while masking the inequalities of threat</w:t>
      </w:r>
      <w:r w:rsidRPr="00D56138">
        <w:rPr>
          <w:rStyle w:val="Emphasis"/>
        </w:rPr>
        <w:t xml:space="preserve"> and responsibility, and </w:t>
      </w:r>
      <w:r w:rsidRPr="00723388">
        <w:rPr>
          <w:rStyle w:val="Emphasis"/>
          <w:highlight w:val="yellow"/>
        </w:rPr>
        <w:t>normalizing</w:t>
      </w:r>
      <w:r w:rsidRPr="00D56138">
        <w:rPr>
          <w:rStyle w:val="Emphasis"/>
        </w:rPr>
        <w:t xml:space="preserve"> the </w:t>
      </w:r>
      <w:proofErr w:type="spellStart"/>
      <w:r w:rsidRPr="00723388">
        <w:rPr>
          <w:rStyle w:val="Emphasis"/>
          <w:highlight w:val="yellow"/>
        </w:rPr>
        <w:t>violences</w:t>
      </w:r>
      <w:proofErr w:type="spellEnd"/>
      <w:r w:rsidRPr="00D56138">
        <w:rPr>
          <w:rStyle w:val="Emphasis"/>
        </w:rPr>
        <w:t>, that produce these ruptures</w:t>
      </w:r>
      <w:r w:rsidRPr="00E503F3">
        <w:rPr>
          <w:sz w:val="10"/>
        </w:rPr>
        <w:t xml:space="preserve"> (Mitchell and Theriault, 2018). For instance, </w:t>
      </w:r>
      <w:r w:rsidRPr="00287BCD">
        <w:rPr>
          <w:rStyle w:val="Emphasis"/>
        </w:rPr>
        <w:t xml:space="preserve">by </w:t>
      </w:r>
      <w:r w:rsidRPr="00723388">
        <w:rPr>
          <w:rStyle w:val="Emphasis"/>
          <w:highlight w:val="yellow"/>
        </w:rPr>
        <w:t>framing ‘humanity’ as a unitary subject</w:t>
      </w:r>
      <w:r w:rsidRPr="00287BCD">
        <w:rPr>
          <w:rStyle w:val="Emphasis"/>
        </w:rPr>
        <w:t xml:space="preserve"> </w:t>
      </w:r>
      <w:r w:rsidRPr="00DF085C">
        <w:rPr>
          <w:rStyle w:val="Emphasis"/>
          <w:highlight w:val="yellow"/>
        </w:rPr>
        <w:t xml:space="preserve">and future victim of ‘extinction’, these </w:t>
      </w:r>
      <w:r w:rsidRPr="00723388">
        <w:rPr>
          <w:rStyle w:val="Emphasis"/>
          <w:highlight w:val="yellow"/>
        </w:rPr>
        <w:t>narratives obscure the disproportionate effect of global patterns of extinction on worlds in the global south</w:t>
      </w:r>
      <w:r w:rsidRPr="00E503F3">
        <w:rPr>
          <w:sz w:val="10"/>
        </w:rPr>
        <w:t xml:space="preserve">. Moreover, by imagining the destruction of worlds as a future hypothetical, </w:t>
      </w:r>
      <w:r w:rsidRPr="00CE6973">
        <w:rPr>
          <w:rStyle w:val="StyleUnderline"/>
          <w:highlight w:val="yellow"/>
        </w:rPr>
        <w:t>they ignore the modes of world-ending violence enacted by colonization</w:t>
      </w:r>
      <w:r w:rsidRPr="00B75BDC">
        <w:rPr>
          <w:rStyle w:val="StyleUnderline"/>
        </w:rPr>
        <w:t xml:space="preserve"> and survived by Indigenous peoples</w:t>
      </w:r>
      <w:r w:rsidRPr="00E503F3">
        <w:rPr>
          <w:sz w:val="10"/>
        </w:rPr>
        <w:t xml:space="preserve"> (Whyte, 2016). However, these narratives also confront IR and global theory with irruptions of radical negativity (and possibility) with which it is ill-equipped to contend. Specifically, extinction narratives delineate the boundary conditions of IR, a discipline concerned with, and limited by, its specific concepts of survival. Despite its preoccupation with survival, no branch of IR has directly theorized extinction. In the rare cases where the actual term ‘extinction’ appears in IR discourses, it is used solely as a metaphor for the dissolution of states (see Wight, 1960; Morgenthau, 2005) and should not be interpreted literally. Some major concepts in IR and global theory have flirted with the concept of radical finitude raised by extinction narratives. For instance, </w:t>
      </w:r>
      <w:r w:rsidRPr="00DC3EAB">
        <w:rPr>
          <w:rStyle w:val="StyleUnderline"/>
        </w:rPr>
        <w:t>the idea of ‘nuclear winter’</w:t>
      </w:r>
      <w:r w:rsidRPr="00E503F3">
        <w:rPr>
          <w:sz w:val="10"/>
        </w:rPr>
        <w:t xml:space="preserve"> popularized by Carl Sagan (1983) </w:t>
      </w:r>
      <w:r w:rsidRPr="00DC3EAB">
        <w:rPr>
          <w:rStyle w:val="StyleUnderline"/>
        </w:rPr>
        <w:t xml:space="preserve">predicted that a full-scale nuclear war would destroy life on a massive </w:t>
      </w:r>
      <w:proofErr w:type="gramStart"/>
      <w:r w:rsidRPr="00DC3EAB">
        <w:rPr>
          <w:rStyle w:val="StyleUnderline"/>
        </w:rPr>
        <w:t>scale, and</w:t>
      </w:r>
      <w:proofErr w:type="gramEnd"/>
      <w:r w:rsidRPr="00DC3EAB">
        <w:rPr>
          <w:rStyle w:val="StyleUnderline"/>
        </w:rPr>
        <w:t xml:space="preserve"> undermine the conditions for its regeneration.</w:t>
      </w:r>
      <w:r w:rsidRPr="00E503F3">
        <w:rPr>
          <w:sz w:val="10"/>
        </w:rPr>
        <w:t xml:space="preserve"> Remaining humans – and of course, other life forms – would face starvation, viral epidemics and a global-scale deluge of deadly toxins and ultraviolet flux (Sagan, 1983: </w:t>
      </w:r>
      <w:proofErr w:type="spellStart"/>
      <w:r w:rsidRPr="00E503F3">
        <w:rPr>
          <w:sz w:val="10"/>
        </w:rPr>
        <w:t>n.p.</w:t>
      </w:r>
      <w:proofErr w:type="spellEnd"/>
      <w:r w:rsidRPr="00E503F3">
        <w:rPr>
          <w:sz w:val="10"/>
        </w:rPr>
        <w:t xml:space="preserve">). In a similar sense, John Somerville’s (2012 [1983]) concept of ‘omnicide’ suggests that nuclear warfare or ecological collapse could threaten the survival of all modes of life on Earth. </w:t>
      </w:r>
      <w:proofErr w:type="gramStart"/>
      <w:r w:rsidRPr="00E503F3">
        <w:rPr>
          <w:sz w:val="10"/>
        </w:rPr>
        <w:t>Both of these</w:t>
      </w:r>
      <w:proofErr w:type="gramEnd"/>
      <w:r w:rsidRPr="00E503F3">
        <w:rPr>
          <w:sz w:val="10"/>
        </w:rPr>
        <w:t xml:space="preserve"> concepts suggest the large-scale destruction of life almost to the point of total extinction. Nonetheless, </w:t>
      </w:r>
      <w:r w:rsidRPr="00CE6973">
        <w:rPr>
          <w:rStyle w:val="StyleUnderline"/>
        </w:rPr>
        <w:t xml:space="preserve">they treat </w:t>
      </w:r>
      <w:r w:rsidRPr="00CE6973">
        <w:rPr>
          <w:rStyle w:val="StyleUnderline"/>
        </w:rPr>
        <w:lastRenderedPageBreak/>
        <w:t>extinction as a non sequitur, and offer no insights on how awareness of radical finitude might reshape IR thinking</w:t>
      </w:r>
      <w:r w:rsidRPr="00E503F3">
        <w:rPr>
          <w:sz w:val="10"/>
        </w:rPr>
        <w:t xml:space="preserve">. More recently, legal activists have proposed a law of ecocide (see Higgins, 2010) which seeks to extend international laws for the prevention and punishment of genocide to include ecological damage that destroys unique ecosystems and forms of human life. However, the concept of ecocide is designed to fit within the constraints of existing international law. As a result, it only applies to instances in which individual culprits can be identified and accused with prosecutable crimes. Although, as mentioned above, they can be attributed predominantly to capitalist modes of organization, accelerating patterns of extinction are driven by the convergence of multiple forces and systemic patterns. As such, a law of ecocide would do little to address them. Meanwhile, in contemporary security discourses, extinction is understood as a problem of biopolitical management. Over 150 </w:t>
      </w:r>
      <w:r w:rsidRPr="00DC3EAB">
        <w:rPr>
          <w:rStyle w:val="StyleUnderline"/>
        </w:rPr>
        <w:t>international conventions govern the management of ‘biodiversity’,</w:t>
      </w:r>
      <w:r w:rsidRPr="00E503F3">
        <w:rPr>
          <w:sz w:val="10"/>
        </w:rPr>
        <w:t xml:space="preserve"> most notably the Convention on Biological Diversity (1992) which does not even mention the term extinction. Instead, </w:t>
      </w:r>
      <w:r w:rsidRPr="004F7261">
        <w:rPr>
          <w:rStyle w:val="StyleUnderline"/>
        </w:rPr>
        <w:t>it focuses on means of monitoring and managing the ‘diversity’ of species and mitigating – rather than critiquing, let alone dismantling – the structural political-economic drivers of extinction.</w:t>
      </w:r>
      <w:r w:rsidRPr="00DC3EAB">
        <w:rPr>
          <w:rStyle w:val="Emphasis"/>
        </w:rPr>
        <w:t xml:space="preserve"> </w:t>
      </w:r>
      <w:r w:rsidRPr="00E503F3">
        <w:rPr>
          <w:sz w:val="10"/>
        </w:rPr>
        <w:t xml:space="preserve">Other major treaties, such as the Convention on the International Trade in Endangered Species (CITES) and the World Heritage Convention, contain instruments for managing species and biodiversity, such as restrictions on trade and targets for population numbers. </w:t>
      </w:r>
      <w:r w:rsidRPr="00090AFE">
        <w:rPr>
          <w:rStyle w:val="Emphasis"/>
        </w:rPr>
        <w:t xml:space="preserve">Each of </w:t>
      </w:r>
      <w:r w:rsidRPr="00842912">
        <w:rPr>
          <w:rStyle w:val="Emphasis"/>
          <w:highlight w:val="yellow"/>
        </w:rPr>
        <w:t>these projects assumes that extinction can be allayed by managing biopolitical economies of birth, reproduction and death.</w:t>
      </w:r>
      <w:r w:rsidRPr="00090AFE">
        <w:rPr>
          <w:rStyle w:val="Emphasis"/>
        </w:rPr>
        <w:t xml:space="preserve"> The same assumption underpins contemporary security discourses where they intersect with the threat of extinction. In such discourses, </w:t>
      </w:r>
      <w:r w:rsidRPr="00235AC9">
        <w:rPr>
          <w:rStyle w:val="Emphasis"/>
          <w:highlight w:val="yellow"/>
        </w:rPr>
        <w:t>human extinction is</w:t>
      </w:r>
      <w:r w:rsidRPr="00090AFE">
        <w:rPr>
          <w:rStyle w:val="Emphasis"/>
        </w:rPr>
        <w:t xml:space="preserve"> often </w:t>
      </w:r>
      <w:r w:rsidRPr="00235AC9">
        <w:rPr>
          <w:rStyle w:val="Emphasis"/>
          <w:highlight w:val="yellow"/>
        </w:rPr>
        <w:t>framed as a ‘hyperbole of insecurity’</w:t>
      </w:r>
      <w:r w:rsidRPr="00E503F3">
        <w:rPr>
          <w:sz w:val="10"/>
        </w:rPr>
        <w:t xml:space="preserve"> (</w:t>
      </w:r>
      <w:proofErr w:type="spellStart"/>
      <w:r w:rsidRPr="00E503F3">
        <w:rPr>
          <w:sz w:val="10"/>
        </w:rPr>
        <w:t>Aradau</w:t>
      </w:r>
      <w:proofErr w:type="spellEnd"/>
      <w:r w:rsidRPr="00E503F3">
        <w:rPr>
          <w:sz w:val="10"/>
        </w:rPr>
        <w:t xml:space="preserve"> and van Munster, 2011: 3) – </w:t>
      </w:r>
      <w:r w:rsidRPr="00090AFE">
        <w:rPr>
          <w:rStyle w:val="Emphasis"/>
        </w:rPr>
        <w:t xml:space="preserve">that is, as an intensification of existing, governable threats. </w:t>
      </w:r>
      <w:r w:rsidRPr="00235AC9">
        <w:rPr>
          <w:rStyle w:val="Emphasis"/>
          <w:highlight w:val="yellow"/>
        </w:rPr>
        <w:t>This has helped to generate modes of biopolitical governance that entrench the structural drivers of extinction while producing ‘resilient’ citizens capable of living in its wreckage</w:t>
      </w:r>
      <w:r w:rsidRPr="00E503F3">
        <w:rPr>
          <w:sz w:val="10"/>
        </w:rPr>
        <w:t xml:space="preserve"> (Evans and Reid, 2014). Meanwhile, </w:t>
      </w:r>
      <w:r w:rsidRPr="004F7261">
        <w:rPr>
          <w:rStyle w:val="StyleUnderline"/>
        </w:rPr>
        <w:t xml:space="preserve">having framed catastrophe as inevitable, states and other security actors increasingly renege on their responsibilities to act to </w:t>
      </w:r>
      <w:r w:rsidRPr="00E503F3">
        <w:rPr>
          <w:sz w:val="10"/>
        </w:rPr>
        <w:t xml:space="preserve">prevent it (Evans and Reid, 2014). In these ways, </w:t>
      </w:r>
      <w:r w:rsidRPr="00B04FAB">
        <w:rPr>
          <w:rStyle w:val="StyleUnderline"/>
        </w:rPr>
        <w:t xml:space="preserve">IR and global theory refuses to address the possibility of radical finitude raised by accelerating patterns of extinction. </w:t>
      </w:r>
      <w:r w:rsidRPr="00E503F3">
        <w:rPr>
          <w:sz w:val="10"/>
        </w:rPr>
        <w:t xml:space="preserve">Apocalyptic </w:t>
      </w:r>
      <w:proofErr w:type="spellStart"/>
      <w:r w:rsidRPr="00E503F3">
        <w:rPr>
          <w:sz w:val="10"/>
        </w:rPr>
        <w:t>rhetorics</w:t>
      </w:r>
      <w:proofErr w:type="spellEnd"/>
      <w:r w:rsidRPr="00E503F3">
        <w:rPr>
          <w:sz w:val="10"/>
        </w:rPr>
        <w:t xml:space="preserve"> of </w:t>
      </w:r>
      <w:proofErr w:type="gramStart"/>
      <w:r w:rsidRPr="00E503F3">
        <w:rPr>
          <w:sz w:val="10"/>
        </w:rPr>
        <w:t>total destruction</w:t>
      </w:r>
      <w:proofErr w:type="gramEnd"/>
      <w:r w:rsidRPr="00E503F3">
        <w:rPr>
          <w:sz w:val="10"/>
        </w:rPr>
        <w:t xml:space="preserve"> may contribute to this issue by inuring Western subjects to the imagery of the destruction, masking the inequalities and </w:t>
      </w:r>
      <w:proofErr w:type="spellStart"/>
      <w:r w:rsidRPr="00E503F3">
        <w:rPr>
          <w:sz w:val="10"/>
        </w:rPr>
        <w:t>violences</w:t>
      </w:r>
      <w:proofErr w:type="spellEnd"/>
      <w:r w:rsidRPr="00E503F3">
        <w:rPr>
          <w:sz w:val="10"/>
        </w:rPr>
        <w:t xml:space="preserve"> that generate it, and arresting ethical response through over-exposure to the sublime.</w:t>
      </w:r>
      <w:r w:rsidRPr="00B04FAB">
        <w:rPr>
          <w:rStyle w:val="StyleUnderline"/>
        </w:rPr>
        <w:t xml:space="preserve"> </w:t>
      </w:r>
      <w:r w:rsidRPr="00E503F3">
        <w:rPr>
          <w:sz w:val="10"/>
        </w:rPr>
        <w:t>At the same time,</w:t>
      </w:r>
      <w:r w:rsidRPr="00B04FAB">
        <w:rPr>
          <w:rStyle w:val="StyleUnderline"/>
        </w:rPr>
        <w:t xml:space="preserve"> </w:t>
      </w:r>
      <w:r w:rsidRPr="00054C46">
        <w:rPr>
          <w:rStyle w:val="Emphasis"/>
          <w:highlight w:val="yellow"/>
        </w:rPr>
        <w:t>IR</w:t>
      </w:r>
      <w:r w:rsidRPr="002F1756">
        <w:rPr>
          <w:rStyle w:val="Emphasis"/>
        </w:rPr>
        <w:t xml:space="preserve"> and global theory </w:t>
      </w:r>
      <w:r w:rsidRPr="00054C46">
        <w:rPr>
          <w:rStyle w:val="Emphasis"/>
          <w:highlight w:val="yellow"/>
        </w:rPr>
        <w:t xml:space="preserve">is rooted in cosmological assumptions that preclude critical engagement with </w:t>
      </w:r>
      <w:r w:rsidRPr="00AB4C36">
        <w:rPr>
          <w:rStyle w:val="StyleUnderline"/>
        </w:rPr>
        <w:t>the possibility</w:t>
      </w:r>
      <w:r w:rsidRPr="00054C46">
        <w:rPr>
          <w:rStyle w:val="Emphasis"/>
        </w:rPr>
        <w:t xml:space="preserve"> </w:t>
      </w:r>
      <w:r w:rsidRPr="004A0A78">
        <w:rPr>
          <w:rStyle w:val="Emphasis"/>
        </w:rPr>
        <w:t xml:space="preserve">of </w:t>
      </w:r>
      <w:r w:rsidRPr="00054C46">
        <w:rPr>
          <w:rStyle w:val="Emphasis"/>
          <w:highlight w:val="yellow"/>
        </w:rPr>
        <w:t>radical finitude</w:t>
      </w:r>
      <w:r w:rsidRPr="00E503F3">
        <w:rPr>
          <w:sz w:val="10"/>
        </w:rPr>
        <w:t xml:space="preserve">. Simply put, </w:t>
      </w:r>
      <w:r w:rsidRPr="002F1756">
        <w:rPr>
          <w:rStyle w:val="Emphasis"/>
        </w:rPr>
        <w:t xml:space="preserve">IR and global theory has made this possible condition unthinkable by suggesting that the extinction of humans is literally beyond human </w:t>
      </w:r>
      <w:r w:rsidRPr="00147998">
        <w:rPr>
          <w:rStyle w:val="Emphasis"/>
        </w:rPr>
        <w:t>cognition. This form of unthinkability is based on</w:t>
      </w:r>
      <w:r w:rsidRPr="00771971">
        <w:rPr>
          <w:rStyle w:val="StyleUnderline"/>
        </w:rPr>
        <w:t xml:space="preserve"> </w:t>
      </w:r>
      <w:r w:rsidRPr="00E503F3">
        <w:rPr>
          <w:sz w:val="10"/>
        </w:rPr>
        <w:t xml:space="preserve">what Quentin </w:t>
      </w:r>
      <w:proofErr w:type="spellStart"/>
      <w:r w:rsidRPr="00E503F3">
        <w:rPr>
          <w:sz w:val="10"/>
        </w:rPr>
        <w:t>Meillassoux</w:t>
      </w:r>
      <w:proofErr w:type="spellEnd"/>
      <w:r w:rsidRPr="00E503F3">
        <w:rPr>
          <w:sz w:val="10"/>
        </w:rPr>
        <w:t xml:space="preserve"> (2009) calls ‘</w:t>
      </w:r>
      <w:proofErr w:type="spellStart"/>
      <w:r w:rsidRPr="00147998">
        <w:rPr>
          <w:rStyle w:val="Emphasis"/>
        </w:rPr>
        <w:t>correlationism</w:t>
      </w:r>
      <w:proofErr w:type="spellEnd"/>
      <w:r w:rsidRPr="00147998">
        <w:rPr>
          <w:rStyle w:val="Emphasis"/>
        </w:rPr>
        <w:t xml:space="preserve">’: the assumption that existence coincides with the presence of human subjects. </w:t>
      </w:r>
      <w:r w:rsidRPr="00C43491">
        <w:rPr>
          <w:rStyle w:val="Emphasis"/>
          <w:highlight w:val="yellow"/>
        </w:rPr>
        <w:t>For</w:t>
      </w:r>
      <w:r w:rsidRPr="00B134AD">
        <w:rPr>
          <w:rStyle w:val="Emphasis"/>
        </w:rPr>
        <w:t xml:space="preserve"> many </w:t>
      </w:r>
      <w:r w:rsidRPr="00C43491">
        <w:rPr>
          <w:rStyle w:val="Emphasis"/>
          <w:highlight w:val="yellow"/>
        </w:rPr>
        <w:t>Indigenous thinkers, engagement with Ancestral presences</w:t>
      </w:r>
      <w:r w:rsidRPr="00B134AD">
        <w:rPr>
          <w:rStyle w:val="Emphasis"/>
        </w:rPr>
        <w:t xml:space="preserve"> that long pre-date homo sapiens – and </w:t>
      </w:r>
      <w:r w:rsidRPr="00C43491">
        <w:rPr>
          <w:rStyle w:val="Emphasis"/>
          <w:highlight w:val="yellow"/>
        </w:rPr>
        <w:t>who may be long ‘extinct’ or never ‘alive’</w:t>
      </w:r>
      <w:r w:rsidRPr="00B134AD">
        <w:rPr>
          <w:rStyle w:val="Emphasis"/>
        </w:rPr>
        <w:t xml:space="preserve"> in Western terms – </w:t>
      </w:r>
      <w:r w:rsidRPr="00C43491">
        <w:rPr>
          <w:rStyle w:val="Emphasis"/>
          <w:highlight w:val="yellow"/>
        </w:rPr>
        <w:t>is an integral part of daily life and survival</w:t>
      </w:r>
      <w:r w:rsidRPr="00B134AD">
        <w:rPr>
          <w:rStyle w:val="Emphasis"/>
        </w:rPr>
        <w:t xml:space="preserve">, making the notion of </w:t>
      </w:r>
      <w:proofErr w:type="spellStart"/>
      <w:r w:rsidRPr="00B134AD">
        <w:rPr>
          <w:rStyle w:val="Emphasis"/>
        </w:rPr>
        <w:t>correlationism</w:t>
      </w:r>
      <w:proofErr w:type="spellEnd"/>
      <w:r w:rsidRPr="00B134AD">
        <w:rPr>
          <w:rStyle w:val="Emphasis"/>
        </w:rPr>
        <w:t xml:space="preserve"> absurd</w:t>
      </w:r>
      <w:r w:rsidRPr="00E503F3">
        <w:rPr>
          <w:sz w:val="10"/>
        </w:rPr>
        <w:t xml:space="preserve"> (Sheridan and Longboat, 2006; Benton-</w:t>
      </w:r>
      <w:proofErr w:type="spellStart"/>
      <w:r w:rsidRPr="00E503F3">
        <w:rPr>
          <w:sz w:val="10"/>
        </w:rPr>
        <w:t>Banai</w:t>
      </w:r>
      <w:proofErr w:type="spellEnd"/>
      <w:r w:rsidRPr="00E503F3">
        <w:rPr>
          <w:sz w:val="10"/>
        </w:rPr>
        <w:t xml:space="preserve">, 2010; Borrows, 2010; Povinelli, 2016). </w:t>
      </w:r>
      <w:proofErr w:type="spellStart"/>
      <w:r w:rsidRPr="00E503F3">
        <w:rPr>
          <w:sz w:val="10"/>
        </w:rPr>
        <w:t>Meillassoux</w:t>
      </w:r>
      <w:proofErr w:type="spellEnd"/>
      <w:r w:rsidRPr="00E503F3">
        <w:rPr>
          <w:sz w:val="10"/>
        </w:rPr>
        <w:t xml:space="preserve"> points out that </w:t>
      </w:r>
      <w:r w:rsidRPr="00C12290">
        <w:rPr>
          <w:rStyle w:val="StyleUnderline"/>
        </w:rPr>
        <w:t xml:space="preserve">it is nonsensical even within </w:t>
      </w:r>
      <w:r w:rsidRPr="00E503F3">
        <w:rPr>
          <w:rStyle w:val="Emphasis"/>
          <w:highlight w:val="yellow"/>
        </w:rPr>
        <w:t>a positivist perspective</w:t>
      </w:r>
      <w:r w:rsidRPr="00C12290">
        <w:rPr>
          <w:rStyle w:val="StyleUnderline"/>
        </w:rPr>
        <w:t xml:space="preserve">: after all, </w:t>
      </w:r>
      <w:r w:rsidRPr="001B34B8">
        <w:rPr>
          <w:rStyle w:val="Emphasis"/>
        </w:rPr>
        <w:t>Western scientists regularly debate the date of the formation of the earth, the lives of dinosaurs and, indeed, the emergence of homo sapiens</w:t>
      </w:r>
      <w:r w:rsidRPr="00C12290">
        <w:rPr>
          <w:rStyle w:val="StyleUnderline"/>
        </w:rPr>
        <w:t xml:space="preserve"> – all of which preceded and created the conditions for the existence of modern Western subjects. From these perspectives, it is possible – and common – to think beyond the existence of these subjects, and to theorize their extinction</w:t>
      </w:r>
      <w:r w:rsidRPr="00E503F3">
        <w:rPr>
          <w:sz w:val="10"/>
        </w:rPr>
        <w:t xml:space="preserve">. However, within dominant Western culture, extinction is made unthinkable in a second sense: there is a taboo against discussing it. Such discussions are often understood to be antihuman and misanthropic. As Claire Colebrook (2014) points out, these taboos preclude discussion of </w:t>
      </w:r>
      <w:proofErr w:type="gramStart"/>
      <w:r w:rsidRPr="00E503F3">
        <w:rPr>
          <w:sz w:val="10"/>
        </w:rPr>
        <w:t>whether or not</w:t>
      </w:r>
      <w:proofErr w:type="gramEnd"/>
      <w:r w:rsidRPr="00E503F3">
        <w:rPr>
          <w:sz w:val="10"/>
        </w:rPr>
        <w:t xml:space="preserve"> ‘humanity’ – in particular the universalist, exclusive subject of ‘human security’ and ‘humanitarianism’ (Mitchell, 2014) – should exist. This</w:t>
      </w:r>
      <w:r w:rsidRPr="00722917">
        <w:rPr>
          <w:rStyle w:val="StyleUnderline"/>
        </w:rPr>
        <w:t xml:space="preserve">, in turn, </w:t>
      </w:r>
      <w:r w:rsidRPr="00887FF6">
        <w:rPr>
          <w:rStyle w:val="Emphasis"/>
          <w:highlight w:val="yellow"/>
        </w:rPr>
        <w:t>entrenches dominant norms of ‘humanity’</w:t>
      </w:r>
      <w:r w:rsidRPr="003C6614">
        <w:rPr>
          <w:rStyle w:val="Emphasis"/>
        </w:rPr>
        <w:t xml:space="preserve"> </w:t>
      </w:r>
      <w:r w:rsidRPr="00722917">
        <w:rPr>
          <w:rStyle w:val="StyleUnderline"/>
        </w:rPr>
        <w:t xml:space="preserve">as an individualized, rigidly gendered and racialized, economically motivated </w:t>
      </w:r>
      <w:r w:rsidRPr="00887FF6">
        <w:rPr>
          <w:rStyle w:val="Emphasis"/>
          <w:highlight w:val="yellow"/>
        </w:rPr>
        <w:t>being reducible to biological functions</w:t>
      </w:r>
      <w:r w:rsidRPr="00722917">
        <w:rPr>
          <w:rStyle w:val="StyleUnderline"/>
        </w:rPr>
        <w:t xml:space="preserve"> and ontologically separate from other beings</w:t>
      </w:r>
      <w:r w:rsidRPr="00E503F3">
        <w:rPr>
          <w:sz w:val="10"/>
        </w:rPr>
        <w:t xml:space="preserve"> (Mitchell, 2014). These narratives ignore the existence of, and preclude the emergence of, </w:t>
      </w:r>
      <w:proofErr w:type="spellStart"/>
      <w:r w:rsidRPr="00E503F3">
        <w:rPr>
          <w:sz w:val="10"/>
        </w:rPr>
        <w:t>postor</w:t>
      </w:r>
      <w:proofErr w:type="spellEnd"/>
      <w:r w:rsidRPr="00E503F3">
        <w:rPr>
          <w:sz w:val="10"/>
        </w:rPr>
        <w:t xml:space="preserve"> other-than-human life forms that transcend these boundaries (</w:t>
      </w:r>
      <w:proofErr w:type="spellStart"/>
      <w:r w:rsidRPr="00E503F3">
        <w:rPr>
          <w:sz w:val="10"/>
        </w:rPr>
        <w:t>Braidotti</w:t>
      </w:r>
      <w:proofErr w:type="spellEnd"/>
      <w:r w:rsidRPr="00E503F3">
        <w:rPr>
          <w:sz w:val="10"/>
        </w:rPr>
        <w:t>, 2013), or other kinds of human existences, subjectivities and ways of relating to earth (Alfred, 2005). As a result</w:t>
      </w:r>
      <w:r w:rsidRPr="000F5052">
        <w:rPr>
          <w:rStyle w:val="Emphasis"/>
        </w:rPr>
        <w:t xml:space="preserve">, </w:t>
      </w:r>
      <w:r w:rsidRPr="00D61DBE">
        <w:rPr>
          <w:rStyle w:val="StyleUnderline"/>
        </w:rPr>
        <w:t xml:space="preserve">IR and global theory remains preoccupied with constructing and ensuring the survival of a ‘humanity’ incapable of transformation and exclusive of pluralities. </w:t>
      </w:r>
      <w:r w:rsidRPr="00E503F3">
        <w:rPr>
          <w:sz w:val="10"/>
        </w:rPr>
        <w:t xml:space="preserve">In these conditions, </w:t>
      </w:r>
      <w:r w:rsidRPr="000F5052">
        <w:rPr>
          <w:rStyle w:val="Emphasis"/>
        </w:rPr>
        <w:t xml:space="preserve">existing </w:t>
      </w:r>
      <w:r w:rsidRPr="000F5052">
        <w:rPr>
          <w:rStyle w:val="Emphasis"/>
          <w:highlight w:val="yellow"/>
        </w:rPr>
        <w:t xml:space="preserve">IR </w:t>
      </w:r>
      <w:r w:rsidRPr="00801BEA">
        <w:rPr>
          <w:rStyle w:val="StyleUnderline"/>
        </w:rPr>
        <w:t>and global theory’s</w:t>
      </w:r>
      <w:r w:rsidRPr="000F5052">
        <w:rPr>
          <w:rStyle w:val="Emphasis"/>
          <w:highlight w:val="yellow"/>
        </w:rPr>
        <w:t xml:space="preserve"> engagements</w:t>
      </w:r>
      <w:r w:rsidRPr="000F5052">
        <w:rPr>
          <w:rStyle w:val="Emphasis"/>
        </w:rPr>
        <w:t xml:space="preserve"> with radical finitude – </w:t>
      </w:r>
      <w:r w:rsidRPr="00306DE8">
        <w:rPr>
          <w:rStyle w:val="Emphasis"/>
          <w:highlight w:val="yellow"/>
        </w:rPr>
        <w:t>constructed as the ultimate threat to this form of survival – are likely to entrench this subject of humanity and the structures that produce it</w:t>
      </w:r>
      <w:r w:rsidRPr="000F5052">
        <w:rPr>
          <w:rStyle w:val="Emphasis"/>
        </w:rPr>
        <w:t>, while ignoring the radical challenges to it raised by the earthly rupture of extinction</w:t>
      </w:r>
      <w:r w:rsidRPr="00E503F3">
        <w:rPr>
          <w:sz w:val="10"/>
        </w:rPr>
        <w:t xml:space="preserve">. All of this suggests that </w:t>
      </w:r>
      <w:r w:rsidRPr="00B13A19">
        <w:rPr>
          <w:rStyle w:val="Emphasis"/>
          <w:highlight w:val="yellow"/>
        </w:rPr>
        <w:t>mainstream IR</w:t>
      </w:r>
      <w:r w:rsidRPr="00D61DBE">
        <w:rPr>
          <w:rStyle w:val="StyleUnderline"/>
        </w:rPr>
        <w:t xml:space="preserve"> and global theory, </w:t>
      </w:r>
      <w:r w:rsidRPr="00B13A19">
        <w:rPr>
          <w:rStyle w:val="Emphasis"/>
          <w:highlight w:val="yellow"/>
        </w:rPr>
        <w:t>and the global politics</w:t>
      </w:r>
      <w:r w:rsidRPr="00D61DBE">
        <w:rPr>
          <w:rStyle w:val="StyleUnderline"/>
        </w:rPr>
        <w:t xml:space="preserve"> it sustains</w:t>
      </w:r>
      <w:r w:rsidRPr="001C5DB0">
        <w:rPr>
          <w:rStyle w:val="Emphasis"/>
        </w:rPr>
        <w:t xml:space="preserve">, </w:t>
      </w:r>
      <w:r w:rsidRPr="00B13A19">
        <w:rPr>
          <w:rStyle w:val="Emphasis"/>
          <w:highlight w:val="yellow"/>
        </w:rPr>
        <w:t>are not capable of addressing extinction</w:t>
      </w:r>
      <w:r w:rsidRPr="00D61DBE">
        <w:rPr>
          <w:rStyle w:val="StyleUnderline"/>
        </w:rPr>
        <w:t xml:space="preserve"> or the condition of radical finitude it foregrounds.</w:t>
      </w:r>
      <w:r w:rsidRPr="00E503F3">
        <w:rPr>
          <w:sz w:val="10"/>
        </w:rPr>
        <w:t xml:space="preserve"> On the contrary, </w:t>
      </w:r>
      <w:r w:rsidRPr="005C6490">
        <w:rPr>
          <w:rStyle w:val="StyleUnderline"/>
        </w:rPr>
        <w:t>they are constructed to be unreceptive to the material, ecological and cosmological critiques of its theories, structures and practices raised by escalating patterns of extinction.</w:t>
      </w:r>
      <w:r w:rsidRPr="00E503F3">
        <w:rPr>
          <w:sz w:val="10"/>
        </w:rPr>
        <w:t xml:space="preserve"> An IR and global theory more attuned to the pluralities of expressions of ‘humans’ and other life forms, or for their potential emergence, would loosen the grip of dominant norms and open up space for alternative ideas of survival and flourishing. </w:t>
      </w:r>
      <w:r w:rsidRPr="00631DDE">
        <w:rPr>
          <w:rStyle w:val="StyleUnderline"/>
        </w:rPr>
        <w:t xml:space="preserve">By rejecting the </w:t>
      </w:r>
      <w:r w:rsidRPr="00631DDE">
        <w:rPr>
          <w:rStyle w:val="StyleUnderline"/>
        </w:rPr>
        <w:lastRenderedPageBreak/>
        <w:t>demand for the survival and security of ‘humanity’ at all costs, this future IR might embrace forms of flourishing and well-being that do not imply or assume permanence but rather embrace fluidity.</w:t>
      </w:r>
      <w:r w:rsidRPr="00E503F3">
        <w:rPr>
          <w:sz w:val="10"/>
        </w:rPr>
        <w:t xml:space="preserve"> It might also involve creating space for posthuman futures enabled by the nourishing of links with other life forms or technologies (see </w:t>
      </w:r>
      <w:proofErr w:type="spellStart"/>
      <w:r w:rsidRPr="00E503F3">
        <w:rPr>
          <w:sz w:val="10"/>
        </w:rPr>
        <w:t>Braidotti</w:t>
      </w:r>
      <w:proofErr w:type="spellEnd"/>
      <w:r w:rsidRPr="00E503F3">
        <w:rPr>
          <w:sz w:val="10"/>
        </w:rPr>
        <w:t xml:space="preserve">, 2013; Colebrook, 2014; Evans and Reid, 2014). </w:t>
      </w:r>
    </w:p>
    <w:bookmarkEnd w:id="17"/>
    <w:p w14:paraId="2E1C8371" w14:textId="77777777" w:rsidR="008A74DD" w:rsidRPr="008A74DD" w:rsidRDefault="008A74DD" w:rsidP="008A74DD"/>
    <w:p w14:paraId="3BBDE8FD" w14:textId="77777777" w:rsidR="008A74DD" w:rsidRPr="008A74DD" w:rsidRDefault="008A74DD" w:rsidP="008A74DD"/>
    <w:p w14:paraId="790550EC" w14:textId="08513A16" w:rsidR="006A56A8" w:rsidRDefault="006A56A8" w:rsidP="004F4891">
      <w:pPr>
        <w:pStyle w:val="Heading2"/>
      </w:pPr>
      <w:r>
        <w:lastRenderedPageBreak/>
        <w:t xml:space="preserve">AT: PICs </w:t>
      </w:r>
    </w:p>
    <w:p w14:paraId="1FC57AE3" w14:textId="2AB2FE11" w:rsidR="006A56A8" w:rsidRDefault="006A56A8" w:rsidP="006A56A8"/>
    <w:p w14:paraId="5D01FD44" w14:textId="5EB45E73" w:rsidR="006A56A8" w:rsidRDefault="006A56A8" w:rsidP="006A56A8">
      <w:pPr>
        <w:pStyle w:val="Heading3"/>
      </w:pPr>
      <w:r>
        <w:lastRenderedPageBreak/>
        <w:t xml:space="preserve">AT: Colonial Aphasia PIC </w:t>
      </w:r>
    </w:p>
    <w:p w14:paraId="4C237091" w14:textId="06A2372E" w:rsidR="006A56A8" w:rsidRDefault="006A56A8" w:rsidP="006A56A8"/>
    <w:p w14:paraId="5D582BFA" w14:textId="1DAA9913" w:rsidR="006A56A8" w:rsidRPr="00797DA0" w:rsidRDefault="006A56A8" w:rsidP="006A56A8">
      <w:pPr>
        <w:pStyle w:val="Heading4"/>
        <w:rPr>
          <w:rStyle w:val="Style13ptBold"/>
          <w:b/>
        </w:rPr>
      </w:pPr>
      <w:r>
        <w:rPr>
          <w:rStyle w:val="Style13ptBold"/>
          <w:b/>
          <w:iCs w:val="0"/>
        </w:rPr>
        <w:t xml:space="preserve">“Colonial agnosia/aphasia” is not ableist and is necessary to analyzing settler erasure </w:t>
      </w:r>
    </w:p>
    <w:p w14:paraId="1A9BEE17" w14:textId="194E6B62" w:rsidR="006A56A8" w:rsidRPr="003E414D" w:rsidRDefault="006A56A8" w:rsidP="006A56A8">
      <w:proofErr w:type="spellStart"/>
      <w:r w:rsidRPr="00E02D3B">
        <w:rPr>
          <w:rStyle w:val="Style13ptBold"/>
        </w:rPr>
        <w:t>Vimalassery</w:t>
      </w:r>
      <w:proofErr w:type="spellEnd"/>
      <w:r w:rsidRPr="00E02D3B">
        <w:rPr>
          <w:rStyle w:val="Style13ptBold"/>
        </w:rPr>
        <w:t xml:space="preserve"> 16</w:t>
      </w:r>
      <w:r>
        <w:t xml:space="preserve"> (Assistant Professor of American Studies at Barnard College, Juliana Pegues, Alyosha Goldstein, “On Colonial Unknowing”, Theory &amp; Event, 19(4), </w:t>
      </w:r>
      <w:proofErr w:type="spellStart"/>
      <w:r>
        <w:t>pg</w:t>
      </w:r>
      <w:proofErr w:type="spellEnd"/>
      <w:r>
        <w:t xml:space="preserve"> 1-9)</w:t>
      </w:r>
      <w:r w:rsidR="004E6FC7">
        <w:t xml:space="preserve"> –KLab2020-Kate </w:t>
      </w:r>
    </w:p>
    <w:p w14:paraId="6B099AC8" w14:textId="77777777" w:rsidR="006A56A8" w:rsidRPr="00F80A83" w:rsidRDefault="006A56A8" w:rsidP="006A56A8">
      <w:pPr>
        <w:rPr>
          <w:sz w:val="14"/>
        </w:rPr>
      </w:pPr>
      <w:r w:rsidRPr="00B746DE">
        <w:rPr>
          <w:u w:val="single"/>
        </w:rPr>
        <w:t xml:space="preserve">Drawing from critical disability studies scholars such as Nirmala </w:t>
      </w:r>
      <w:proofErr w:type="spellStart"/>
      <w:r w:rsidRPr="00B746DE">
        <w:rPr>
          <w:u w:val="single"/>
        </w:rPr>
        <w:t>Erevelles</w:t>
      </w:r>
      <w:proofErr w:type="spellEnd"/>
      <w:r w:rsidRPr="00B746DE">
        <w:rPr>
          <w:u w:val="single"/>
        </w:rPr>
        <w:t xml:space="preserve"> and Andrea </w:t>
      </w:r>
      <w:proofErr w:type="spellStart"/>
      <w:r w:rsidRPr="00B746DE">
        <w:rPr>
          <w:u w:val="single"/>
        </w:rPr>
        <w:t>Minear</w:t>
      </w:r>
      <w:proofErr w:type="spellEnd"/>
      <w:r w:rsidRPr="00F80A83">
        <w:rPr>
          <w:sz w:val="14"/>
        </w:rPr>
        <w:t xml:space="preserve">, </w:t>
      </w:r>
      <w:r w:rsidRPr="00B746DE">
        <w:rPr>
          <w:u w:val="single"/>
        </w:rPr>
        <w:t xml:space="preserve">we conceptualize </w:t>
      </w:r>
      <w:r w:rsidRPr="00F80A83">
        <w:rPr>
          <w:b/>
          <w:bCs/>
          <w:sz w:val="24"/>
          <w:szCs w:val="24"/>
          <w:u w:val="single"/>
        </w:rPr>
        <w:t>colonial agnosia as a social construction</w:t>
      </w:r>
      <w:r w:rsidRPr="00B746DE">
        <w:rPr>
          <w:u w:val="single"/>
        </w:rPr>
        <w:t>, formed and informed through racialized and gendered normativities</w:t>
      </w:r>
      <w:r w:rsidRPr="00F80A83">
        <w:rPr>
          <w:sz w:val="14"/>
        </w:rPr>
        <w:t xml:space="preserve">.12 </w:t>
      </w:r>
      <w:r w:rsidRPr="00F80A83">
        <w:rPr>
          <w:u w:val="single"/>
        </w:rPr>
        <w:t>The cluster of terms</w:t>
      </w:r>
      <w:r w:rsidRPr="00F80A83">
        <w:rPr>
          <w:sz w:val="14"/>
        </w:rPr>
        <w:t xml:space="preserve"> </w:t>
      </w:r>
      <w:r w:rsidRPr="00F80A83">
        <w:rPr>
          <w:u w:val="single"/>
        </w:rPr>
        <w:t>that</w:t>
      </w:r>
      <w:r w:rsidRPr="00F80A83">
        <w:rPr>
          <w:sz w:val="14"/>
        </w:rPr>
        <w:t xml:space="preserve"> seek to </w:t>
      </w:r>
      <w:r w:rsidRPr="00F80A83">
        <w:rPr>
          <w:u w:val="single"/>
        </w:rPr>
        <w:t>examine colonial productions of illegibility through a framing of neurological disorder</w:t>
      </w:r>
      <w:r w:rsidRPr="00F80A83">
        <w:rPr>
          <w:sz w:val="14"/>
        </w:rPr>
        <w:t xml:space="preserve">— </w:t>
      </w:r>
      <w:r w:rsidRPr="00F80A83">
        <w:rPr>
          <w:u w:val="single"/>
        </w:rPr>
        <w:t>including aphasia and agnosia</w:t>
      </w:r>
      <w:r w:rsidRPr="00F80A83">
        <w:rPr>
          <w:sz w:val="14"/>
        </w:rPr>
        <w:t>—</w:t>
      </w:r>
      <w:r w:rsidRPr="00F80A83">
        <w:rPr>
          <w:u w:val="single"/>
        </w:rPr>
        <w:t xml:space="preserve">have come </w:t>
      </w:r>
      <w:r w:rsidRPr="00F80A83">
        <w:rPr>
          <w:sz w:val="16"/>
          <w:u w:val="single"/>
        </w:rPr>
        <w:t xml:space="preserve">under </w:t>
      </w:r>
      <w:r w:rsidRPr="00F80A83">
        <w:rPr>
          <w:sz w:val="14"/>
        </w:rPr>
        <w:t xml:space="preserve">recent </w:t>
      </w:r>
      <w:r w:rsidRPr="00F80A83">
        <w:rPr>
          <w:u w:val="single"/>
        </w:rPr>
        <w:t>fire</w:t>
      </w:r>
      <w:r w:rsidRPr="00F80A83">
        <w:rPr>
          <w:sz w:val="14"/>
        </w:rPr>
        <w:t xml:space="preserve"> from disability studies </w:t>
      </w:r>
      <w:r w:rsidRPr="00F80A83">
        <w:rPr>
          <w:u w:val="single"/>
        </w:rPr>
        <w:t>for their reliance on a metaphoric formula that equates impairment with a colonial or white supremacist condition</w:t>
      </w:r>
      <w:r w:rsidRPr="00F80A83">
        <w:rPr>
          <w:sz w:val="14"/>
        </w:rPr>
        <w:t xml:space="preserve">, as an analogy of injustice.13 Indeed, </w:t>
      </w:r>
      <w:proofErr w:type="spellStart"/>
      <w:r w:rsidRPr="00F80A83">
        <w:rPr>
          <w:sz w:val="14"/>
        </w:rPr>
        <w:t>Stoler’s</w:t>
      </w:r>
      <w:proofErr w:type="spellEnd"/>
      <w:r w:rsidRPr="00F80A83">
        <w:rPr>
          <w:sz w:val="14"/>
        </w:rPr>
        <w:t xml:space="preserve"> use of aphasia provides her the means to declare that France’s disassociation with colonialism renders it a nation with a “disabling and disabled” history.14 </w:t>
      </w:r>
      <w:r w:rsidRPr="00F80A83">
        <w:rPr>
          <w:u w:val="single"/>
        </w:rPr>
        <w:t>While mindful of such ableist iterations, we also resist the wholesale jettisoning of these postcolonial frameworks because of their intervention in the idea that amnesia preconditions the normative and curative promise of discovery/recovery</w:t>
      </w:r>
      <w:r w:rsidRPr="00F80A83">
        <w:rPr>
          <w:sz w:val="14"/>
        </w:rPr>
        <w:t xml:space="preserve">. </w:t>
      </w:r>
      <w:r w:rsidRPr="00F80A83">
        <w:rPr>
          <w:u w:val="single"/>
        </w:rPr>
        <w:t>Rather than foreclose a dialogue between scholars and activists concerned with colonialism and disability, we seek to</w:t>
      </w:r>
      <w:r w:rsidRPr="00F80A83">
        <w:rPr>
          <w:sz w:val="14"/>
        </w:rPr>
        <w:t xml:space="preserve"> engage productive and instructive tensions to </w:t>
      </w:r>
      <w:r w:rsidRPr="00F80A83">
        <w:rPr>
          <w:u w:val="single"/>
        </w:rPr>
        <w:t>stress</w:t>
      </w:r>
      <w:r w:rsidRPr="00F80A83">
        <w:rPr>
          <w:sz w:val="14"/>
        </w:rPr>
        <w:t xml:space="preserve"> what Shaun </w:t>
      </w:r>
      <w:proofErr w:type="spellStart"/>
      <w:r w:rsidRPr="00F80A83">
        <w:rPr>
          <w:sz w:val="14"/>
        </w:rPr>
        <w:t>Grech</w:t>
      </w:r>
      <w:proofErr w:type="spellEnd"/>
      <w:r w:rsidRPr="00F80A83">
        <w:rPr>
          <w:sz w:val="14"/>
        </w:rPr>
        <w:t xml:space="preserve"> and Karen </w:t>
      </w:r>
      <w:proofErr w:type="spellStart"/>
      <w:r w:rsidRPr="00F80A83">
        <w:rPr>
          <w:sz w:val="14"/>
        </w:rPr>
        <w:t>Soldatic</w:t>
      </w:r>
      <w:proofErr w:type="spellEnd"/>
      <w:r w:rsidRPr="00F80A83">
        <w:rPr>
          <w:sz w:val="14"/>
        </w:rPr>
        <w:t xml:space="preserve"> name </w:t>
      </w:r>
      <w:r w:rsidRPr="00F80A83">
        <w:t>as</w:t>
      </w:r>
      <w:r w:rsidRPr="00F80A83">
        <w:rPr>
          <w:u w:val="single"/>
        </w:rPr>
        <w:t xml:space="preserve"> the </w:t>
      </w:r>
      <w:r w:rsidRPr="00F80A83">
        <w:rPr>
          <w:b/>
          <w:bCs/>
          <w:sz w:val="24"/>
          <w:szCs w:val="24"/>
          <w:u w:val="single"/>
        </w:rPr>
        <w:t>“importance of disability as an ideological, epistemological, representational, and experiential (post)colonialism lived within and through postcolonial anxieties, tensions, discourses, and materialities</w:t>
      </w:r>
      <w:r w:rsidRPr="00F80A83">
        <w:rPr>
          <w:sz w:val="24"/>
          <w:szCs w:val="24"/>
          <w:u w:val="single"/>
        </w:rPr>
        <w:t>.”</w:t>
      </w:r>
      <w:r w:rsidRPr="00F80A83">
        <w:rPr>
          <w:sz w:val="14"/>
        </w:rPr>
        <w:t xml:space="preserve">15 </w:t>
      </w:r>
      <w:proofErr w:type="spellStart"/>
      <w:r w:rsidRPr="00F80A83">
        <w:rPr>
          <w:sz w:val="14"/>
        </w:rPr>
        <w:t>Jasbir</w:t>
      </w:r>
      <w:proofErr w:type="spellEnd"/>
      <w:r w:rsidRPr="00F80A83">
        <w:rPr>
          <w:sz w:val="14"/>
        </w:rPr>
        <w:t xml:space="preserve"> Puar’s speculative affinities </w:t>
      </w:r>
      <w:r w:rsidRPr="00F80A83">
        <w:rPr>
          <w:u w:val="single"/>
        </w:rPr>
        <w:t xml:space="preserve">between trans studies and disability studies, </w:t>
      </w:r>
      <w:r w:rsidRPr="00F80A83">
        <w:rPr>
          <w:b/>
          <w:bCs/>
          <w:u w:val="single"/>
        </w:rPr>
        <w:t>based “not on epistemological correctives but on ontological irreducibilities that transform the fantasy of discreteness of categories not through their disruption but, rather, through their dissolution via multiplicity</w:t>
      </w:r>
      <w:r w:rsidRPr="00F80A83">
        <w:rPr>
          <w:u w:val="single"/>
        </w:rPr>
        <w:t>,</w:t>
      </w:r>
      <w:r w:rsidRPr="00F80A83">
        <w:rPr>
          <w:sz w:val="14"/>
        </w:rPr>
        <w:t xml:space="preserve">” </w:t>
      </w:r>
      <w:r w:rsidRPr="00F80A83">
        <w:rPr>
          <w:u w:val="single"/>
        </w:rPr>
        <w:t>also hold possibility for the critique of colonial unknowing</w:t>
      </w:r>
      <w:r w:rsidRPr="00F80A83">
        <w:rPr>
          <w:sz w:val="14"/>
        </w:rPr>
        <w:t>. 16</w:t>
      </w:r>
    </w:p>
    <w:p w14:paraId="182BA4A6" w14:textId="77777777" w:rsidR="006A56A8" w:rsidRPr="006A56A8" w:rsidRDefault="006A56A8" w:rsidP="006A56A8"/>
    <w:p w14:paraId="46B0002C" w14:textId="489854CB" w:rsidR="00D90233" w:rsidRDefault="00D90233" w:rsidP="006A56A8">
      <w:pPr>
        <w:pStyle w:val="Heading3"/>
      </w:pPr>
      <w:r>
        <w:lastRenderedPageBreak/>
        <w:t xml:space="preserve">AT: </w:t>
      </w:r>
      <w:r w:rsidR="005A6490">
        <w:t>Collectivity Territoriality PIC</w:t>
      </w:r>
      <w:r>
        <w:t xml:space="preserve"> </w:t>
      </w:r>
    </w:p>
    <w:p w14:paraId="706515D7" w14:textId="7103CCF1" w:rsidR="00D90233" w:rsidRDefault="00D90233" w:rsidP="00D90233"/>
    <w:p w14:paraId="02DDFEC3" w14:textId="77777777" w:rsidR="00D90233" w:rsidRDefault="00D90233" w:rsidP="00D90233">
      <w:pPr>
        <w:pStyle w:val="Heading4"/>
      </w:pPr>
      <w:r>
        <w:t xml:space="preserve">The stark distinction in </w:t>
      </w:r>
      <w:r w:rsidRPr="006868F5">
        <w:rPr>
          <w:u w:val="single"/>
        </w:rPr>
        <w:t>racial ontologies</w:t>
      </w:r>
      <w:r>
        <w:t xml:space="preserve"> within the settler state disallow </w:t>
      </w:r>
      <w:r w:rsidRPr="006868F5">
        <w:rPr>
          <w:u w:val="single"/>
        </w:rPr>
        <w:t>monolithic</w:t>
      </w:r>
      <w:r>
        <w:t xml:space="preserve"> conceptions of causation and </w:t>
      </w:r>
      <w:r w:rsidRPr="006868F5">
        <w:rPr>
          <w:u w:val="single"/>
        </w:rPr>
        <w:t>singular</w:t>
      </w:r>
      <w:r>
        <w:t xml:space="preserve"> paradigms for emancipation. </w:t>
      </w:r>
    </w:p>
    <w:p w14:paraId="19833457" w14:textId="77777777" w:rsidR="00D90233" w:rsidRDefault="00D90233" w:rsidP="00D90233">
      <w:r w:rsidRPr="0099067A">
        <w:rPr>
          <w:b/>
          <w:bCs/>
          <w:sz w:val="26"/>
          <w:szCs w:val="26"/>
        </w:rPr>
        <w:t>Day 16</w:t>
      </w:r>
      <w:r>
        <w:t xml:space="preserve"> (</w:t>
      </w:r>
      <w:proofErr w:type="spellStart"/>
      <w:r>
        <w:t>Ikyo</w:t>
      </w:r>
      <w:proofErr w:type="spellEnd"/>
      <w:r>
        <w:t xml:space="preserve">, Professor of English at Mount Holyoke College, “Being or Nothingness: Indigeneity, </w:t>
      </w:r>
      <w:proofErr w:type="spellStart"/>
      <w:r>
        <w:t>AntiBlackness</w:t>
      </w:r>
      <w:proofErr w:type="spellEnd"/>
      <w:r>
        <w:t xml:space="preserve"> and Settler Colonial Critique” </w:t>
      </w:r>
      <w:proofErr w:type="spellStart"/>
      <w:r>
        <w:t>pg</w:t>
      </w:r>
      <w:proofErr w:type="spellEnd"/>
      <w:r>
        <w:t xml:space="preserve"> 102-119) –KLab2020-Kate</w:t>
      </w:r>
    </w:p>
    <w:p w14:paraId="597BBB9B" w14:textId="77777777" w:rsidR="00D90233" w:rsidRPr="00AB505E" w:rsidRDefault="00D90233" w:rsidP="00D90233">
      <w:pPr>
        <w:rPr>
          <w:b/>
          <w:bCs/>
          <w:sz w:val="28"/>
          <w:szCs w:val="28"/>
          <w:u w:val="single"/>
        </w:rPr>
      </w:pPr>
      <w:r w:rsidRPr="00E83C5A">
        <w:rPr>
          <w:u w:val="single"/>
        </w:rPr>
        <w:t>The paradigm of Afro-pessimism offers an interesting corollary to the Indigenous/settler binary discussed above</w:t>
      </w:r>
      <w:r w:rsidRPr="00AB505E">
        <w:rPr>
          <w:sz w:val="16"/>
        </w:rPr>
        <w:t xml:space="preserve">. My discussion of </w:t>
      </w:r>
      <w:r w:rsidRPr="00E83C5A">
        <w:rPr>
          <w:u w:val="single"/>
        </w:rPr>
        <w:t xml:space="preserve">this critical theory rests on the terms of its binary formulation and rejection of Indigenous sovereignty that have been advanced by Jared Sexton and Frank </w:t>
      </w:r>
      <w:proofErr w:type="spellStart"/>
      <w:r w:rsidRPr="00E83C5A">
        <w:rPr>
          <w:u w:val="single"/>
        </w:rPr>
        <w:t>Wilderson</w:t>
      </w:r>
      <w:proofErr w:type="spellEnd"/>
      <w:r w:rsidRPr="00E83C5A">
        <w:rPr>
          <w:u w:val="single"/>
        </w:rPr>
        <w:t>, perhaps the most vocal proponents of this school of thought.</w:t>
      </w:r>
      <w:r w:rsidRPr="00AB505E">
        <w:rPr>
          <w:sz w:val="16"/>
        </w:rPr>
        <w:t xml:space="preserve"> My goal here is to respond to their critique of Indigenous sovereignty by reframing the relation between colonialism and racial slavery </w:t>
      </w:r>
      <w:r w:rsidRPr="00E83C5A">
        <w:rPr>
          <w:u w:val="single"/>
        </w:rPr>
        <w:t xml:space="preserve">and to challenge the </w:t>
      </w:r>
      <w:proofErr w:type="spellStart"/>
      <w:r w:rsidRPr="00E83C5A">
        <w:rPr>
          <w:u w:val="single"/>
        </w:rPr>
        <w:t>antidialectical</w:t>
      </w:r>
      <w:proofErr w:type="spellEnd"/>
      <w:r w:rsidRPr="00E83C5A">
        <w:rPr>
          <w:u w:val="single"/>
        </w:rPr>
        <w:t xml:space="preserve"> stance of Afro-pessimist critique. Although </w:t>
      </w:r>
      <w:proofErr w:type="spellStart"/>
      <w:r w:rsidRPr="00E83C5A">
        <w:rPr>
          <w:b/>
          <w:bCs/>
          <w:u w:val="single"/>
        </w:rPr>
        <w:t>Afropessimism</w:t>
      </w:r>
      <w:proofErr w:type="spellEnd"/>
      <w:r w:rsidRPr="00E83C5A">
        <w:rPr>
          <w:u w:val="single"/>
        </w:rPr>
        <w:t xml:space="preserve"> rejects Marxian political economic analysis,29 it </w:t>
      </w:r>
      <w:r w:rsidRPr="00E83C5A">
        <w:rPr>
          <w:b/>
          <w:bCs/>
          <w:u w:val="single"/>
        </w:rPr>
        <w:t>operationalizes a revised paradigm of economic determinism</w:t>
      </w:r>
      <w:r w:rsidRPr="00E83C5A">
        <w:rPr>
          <w:u w:val="single"/>
        </w:rPr>
        <w:t xml:space="preserve"> to install instead an antiblack base that generates a global racial superstructure</w:t>
      </w:r>
      <w:r w:rsidRPr="00AB505E">
        <w:rPr>
          <w:sz w:val="16"/>
        </w:rPr>
        <w:t xml:space="preserve">. </w:t>
      </w:r>
      <w:r w:rsidRPr="00E83C5A">
        <w:rPr>
          <w:u w:val="single"/>
        </w:rPr>
        <w:t xml:space="preserve">Rather than </w:t>
      </w:r>
      <w:proofErr w:type="spellStart"/>
      <w:r w:rsidRPr="00E83C5A">
        <w:rPr>
          <w:u w:val="single"/>
        </w:rPr>
        <w:t>reinscribe</w:t>
      </w:r>
      <w:proofErr w:type="spellEnd"/>
      <w:r w:rsidRPr="00E83C5A">
        <w:rPr>
          <w:u w:val="single"/>
        </w:rPr>
        <w:t xml:space="preserve"> a black/white opposition, Afro-pessimism charts a black/nonblack binary that evolves out of the history of racial slavery.</w:t>
      </w:r>
      <w:r w:rsidRPr="00AB505E">
        <w:rPr>
          <w:sz w:val="16"/>
        </w:rPr>
        <w:t xml:space="preserve"> The reason for </w:t>
      </w:r>
      <w:r w:rsidRPr="00E83C5A">
        <w:rPr>
          <w:b/>
          <w:bCs/>
          <w:u w:val="single"/>
        </w:rPr>
        <w:t xml:space="preserve">absorbing whiteness into a variable condition of </w:t>
      </w:r>
      <w:proofErr w:type="spellStart"/>
      <w:r w:rsidRPr="00E83C5A">
        <w:rPr>
          <w:b/>
          <w:bCs/>
          <w:u w:val="single"/>
        </w:rPr>
        <w:t>nonblackness</w:t>
      </w:r>
      <w:proofErr w:type="spellEnd"/>
      <w:r w:rsidRPr="00E83C5A">
        <w:rPr>
          <w:b/>
          <w:bCs/>
          <w:u w:val="single"/>
        </w:rPr>
        <w:t xml:space="preserve"> is to deemphasize white power and instead emphasize the singularity and paradigmatic status of racial blackness as the essential condition of </w:t>
      </w:r>
      <w:proofErr w:type="spellStart"/>
      <w:r w:rsidRPr="00E83C5A">
        <w:rPr>
          <w:b/>
          <w:bCs/>
          <w:u w:val="single"/>
        </w:rPr>
        <w:t>enslaveability</w:t>
      </w:r>
      <w:proofErr w:type="spellEnd"/>
      <w:r w:rsidRPr="00AB505E">
        <w:rPr>
          <w:sz w:val="16"/>
        </w:rPr>
        <w:t>. According to Sexton</w:t>
      </w:r>
      <w:r w:rsidRPr="00E83C5A">
        <w:rPr>
          <w:u w:val="single"/>
        </w:rPr>
        <w:t xml:space="preserve">, white people are better termed “all </w:t>
      </w:r>
      <w:proofErr w:type="spellStart"/>
      <w:r w:rsidRPr="00E83C5A">
        <w:rPr>
          <w:u w:val="single"/>
        </w:rPr>
        <w:t>nonblacks</w:t>
      </w:r>
      <w:proofErr w:type="spellEnd"/>
      <w:r w:rsidRPr="00E83C5A">
        <w:rPr>
          <w:u w:val="single"/>
        </w:rPr>
        <w:t xml:space="preserve"> . . . because it is a racial blackness as a necessary condition for enslavement that matters most, rather than whiteness as a sufficient condition for freedom</w:t>
      </w:r>
      <w:r w:rsidRPr="00AB505E">
        <w:rPr>
          <w:sz w:val="16"/>
        </w:rPr>
        <w:t xml:space="preserve">.”30 In what Sexton terms an “unequally arrayed category of </w:t>
      </w:r>
      <w:proofErr w:type="spellStart"/>
      <w:r w:rsidRPr="00AB505E">
        <w:rPr>
          <w:sz w:val="16"/>
        </w:rPr>
        <w:t>nonblackness</w:t>
      </w:r>
      <w:proofErr w:type="spellEnd"/>
      <w:r w:rsidRPr="00E83C5A">
        <w:rPr>
          <w:u w:val="single"/>
        </w:rPr>
        <w:t xml:space="preserve">,” </w:t>
      </w:r>
      <w:proofErr w:type="spellStart"/>
      <w:r w:rsidRPr="00E83C5A">
        <w:rPr>
          <w:u w:val="single"/>
        </w:rPr>
        <w:t>Wilderson</w:t>
      </w:r>
      <w:proofErr w:type="spellEnd"/>
      <w:r w:rsidRPr="00E83C5A">
        <w:rPr>
          <w:u w:val="single"/>
        </w:rPr>
        <w:t xml:space="preserve"> designates white subjects as the “senior partners” and other nonwhite, nonblack racialized subjects as the “junior partners of civil society.”</w:t>
      </w:r>
      <w:r w:rsidRPr="00AB505E">
        <w:rPr>
          <w:sz w:val="16"/>
        </w:rPr>
        <w:t xml:space="preserve">31 The </w:t>
      </w:r>
      <w:r w:rsidRPr="00E83C5A">
        <w:rPr>
          <w:u w:val="single"/>
        </w:rPr>
        <w:t>indelible, iterative structure of racial slavery is what animates our contemporary moment</w:t>
      </w:r>
      <w:r w:rsidRPr="00AB505E">
        <w:rPr>
          <w:sz w:val="16"/>
        </w:rPr>
        <w:t xml:space="preserve">—what Sexton refers to as a future anterior—a mathematical terror that </w:t>
      </w:r>
      <w:proofErr w:type="spellStart"/>
      <w:r w:rsidRPr="00AB505E">
        <w:rPr>
          <w:sz w:val="16"/>
        </w:rPr>
        <w:t>Saidiya</w:t>
      </w:r>
      <w:proofErr w:type="spellEnd"/>
      <w:r w:rsidRPr="00AB505E">
        <w:rPr>
          <w:sz w:val="16"/>
        </w:rPr>
        <w:t xml:space="preserve"> Hartman grounds in the “racial calculus and a political arithmetic that were entrenched centuries ago.”32 Rejecting the Indigenous/settler opposition put forward by Wolfe, Sexton states that the U.S.-born slave-descended population “suffers the status of being neither the native nor the foreigner, neither the colonizer nor the colonized.”33 </w:t>
      </w:r>
      <w:r w:rsidRPr="00E83C5A">
        <w:rPr>
          <w:u w:val="single"/>
        </w:rPr>
        <w:t xml:space="preserve">Thus blackness is both a lived impossibility and categorical exception. </w:t>
      </w:r>
      <w:proofErr w:type="spellStart"/>
      <w:r w:rsidRPr="00E83C5A">
        <w:rPr>
          <w:u w:val="single"/>
        </w:rPr>
        <w:t>Wilderson</w:t>
      </w:r>
      <w:proofErr w:type="spellEnd"/>
      <w:r w:rsidRPr="00E83C5A">
        <w:rPr>
          <w:u w:val="single"/>
        </w:rPr>
        <w:t xml:space="preserve"> further contends that black life is an evacuated historical category, a lived entity that is “off the record.”34 Unlike Native Americans, whom he claims have recourse to historical modes of ontological embodiment—such that they exist “</w:t>
      </w:r>
      <w:proofErr w:type="spellStart"/>
      <w:r w:rsidRPr="00E83C5A">
        <w:rPr>
          <w:u w:val="single"/>
        </w:rPr>
        <w:t>liminally</w:t>
      </w:r>
      <w:proofErr w:type="spellEnd"/>
      <w:r w:rsidRPr="00E83C5A">
        <w:rPr>
          <w:u w:val="single"/>
        </w:rPr>
        <w:t xml:space="preserve"> as half-death and half-life between the Slave (black) and the Human (White or nonblack)”—</w:t>
      </w:r>
      <w:r w:rsidRPr="00025AA3">
        <w:rPr>
          <w:u w:val="single"/>
        </w:rPr>
        <w:t>black people are a categorical negation, part of “America’s structuring irrationality” that engenders the coherence and rationality of white life</w:t>
      </w:r>
      <w:r w:rsidRPr="00AB505E">
        <w:rPr>
          <w:sz w:val="16"/>
        </w:rPr>
        <w:t xml:space="preserve">.35 </w:t>
      </w:r>
      <w:proofErr w:type="spellStart"/>
      <w:r w:rsidRPr="00AB505E">
        <w:rPr>
          <w:sz w:val="16"/>
        </w:rPr>
        <w:t>Wilderson</w:t>
      </w:r>
      <w:proofErr w:type="spellEnd"/>
      <w:r w:rsidRPr="00AB505E">
        <w:rPr>
          <w:sz w:val="16"/>
        </w:rPr>
        <w:t xml:space="preserve"> and Sexton extend these arguments about </w:t>
      </w:r>
      <w:r w:rsidRPr="009D5AE7">
        <w:rPr>
          <w:u w:val="single"/>
        </w:rPr>
        <w:t>the relationality of black and Indigenous ontologies of non- or half-life respectively to further interrogate the validity of Indigenous sovereignty movements</w:t>
      </w:r>
      <w:r w:rsidRPr="00AB505E">
        <w:rPr>
          <w:sz w:val="16"/>
        </w:rPr>
        <w:t xml:space="preserve">. These arguments are taken from </w:t>
      </w:r>
      <w:proofErr w:type="spellStart"/>
      <w:r w:rsidRPr="00AB505E">
        <w:rPr>
          <w:sz w:val="16"/>
        </w:rPr>
        <w:t>Wilderson’s</w:t>
      </w:r>
      <w:proofErr w:type="spellEnd"/>
      <w:r w:rsidRPr="00AB505E">
        <w:rPr>
          <w:sz w:val="16"/>
        </w:rPr>
        <w:t xml:space="preserve"> articles and 2010 monograph Red, White &amp; Black: Cinema and the Structure of U.S. Antagonisms, which are expanded upon in Sexton’s 2014 article, “The Vel of Slavery: Tracking the Figure of the Unsovereign.” To begin then with </w:t>
      </w:r>
      <w:proofErr w:type="spellStart"/>
      <w:r w:rsidRPr="00AB505E">
        <w:rPr>
          <w:sz w:val="16"/>
        </w:rPr>
        <w:t>Wilderson’s</w:t>
      </w:r>
      <w:proofErr w:type="spellEnd"/>
      <w:r w:rsidRPr="00AB505E">
        <w:rPr>
          <w:sz w:val="16"/>
        </w:rPr>
        <w:t xml:space="preserve"> formulation, </w:t>
      </w:r>
      <w:r w:rsidRPr="009D5AE7">
        <w:rPr>
          <w:u w:val="single"/>
        </w:rPr>
        <w:t xml:space="preserve">for him Indigeneity differs from antiblackness because Indigenous sovereignty </w:t>
      </w:r>
      <w:proofErr w:type="gramStart"/>
      <w:r w:rsidRPr="009D5AE7">
        <w:rPr>
          <w:u w:val="single"/>
        </w:rPr>
        <w:t>struggles  engage</w:t>
      </w:r>
      <w:proofErr w:type="gramEnd"/>
      <w:r w:rsidRPr="009D5AE7">
        <w:rPr>
          <w:u w:val="single"/>
        </w:rPr>
        <w:t xml:space="preserve"> in a politics of state recognition that is categorically unavailable to black subjects. More than this, </w:t>
      </w:r>
      <w:proofErr w:type="spellStart"/>
      <w:r w:rsidRPr="009D5AE7">
        <w:rPr>
          <w:b/>
          <w:bCs/>
          <w:u w:val="single"/>
        </w:rPr>
        <w:t>Wilderson</w:t>
      </w:r>
      <w:proofErr w:type="spellEnd"/>
      <w:r w:rsidRPr="009D5AE7">
        <w:rPr>
          <w:b/>
          <w:bCs/>
          <w:u w:val="single"/>
        </w:rPr>
        <w:t xml:space="preserve"> claims that Native sovereignty claims ultimately uphold rather than undermine white supremacy and the coherence of the U.S. nation-state</w:t>
      </w:r>
      <w:r w:rsidRPr="009D5AE7">
        <w:rPr>
          <w:u w:val="single"/>
        </w:rPr>
        <w:t>.</w:t>
      </w:r>
      <w:r w:rsidRPr="00AB505E">
        <w:rPr>
          <w:sz w:val="16"/>
        </w:rPr>
        <w:t xml:space="preserve"> He writes, “</w:t>
      </w:r>
      <w:r w:rsidRPr="009D5AE7">
        <w:rPr>
          <w:u w:val="single"/>
        </w:rPr>
        <w:t>White supremacy has made good use of the Indian subject’s positionality: a positionality which fortifies and extends the interlocutory life of America as a coherent (albeit genocidal) idea, because treaties are forms of articulation, and discussions brokered between two groups presumed to possess the same kind of historical currency: sovereignty</w:t>
      </w:r>
      <w:r w:rsidRPr="00AB505E">
        <w:rPr>
          <w:sz w:val="16"/>
        </w:rPr>
        <w:t xml:space="preserve">.”36 In their critical alliance, </w:t>
      </w:r>
      <w:proofErr w:type="spellStart"/>
      <w:r w:rsidRPr="008D23A7">
        <w:rPr>
          <w:u w:val="single"/>
        </w:rPr>
        <w:t>Wilderson</w:t>
      </w:r>
      <w:proofErr w:type="spellEnd"/>
      <w:r w:rsidRPr="008D23A7">
        <w:rPr>
          <w:u w:val="single"/>
        </w:rPr>
        <w:t xml:space="preserve"> and Sexton emphasize how</w:t>
      </w:r>
      <w:r w:rsidRPr="00AB505E">
        <w:rPr>
          <w:sz w:val="16"/>
        </w:rPr>
        <w:t xml:space="preserve"> </w:t>
      </w:r>
      <w:r w:rsidRPr="009D5AE7">
        <w:rPr>
          <w:u w:val="single"/>
        </w:rPr>
        <w:t>“</w:t>
      </w:r>
      <w:r w:rsidRPr="009D5AE7">
        <w:rPr>
          <w:b/>
          <w:bCs/>
          <w:u w:val="single"/>
        </w:rPr>
        <w:t xml:space="preserve">the dynamics of Negrophobia are animated . . . by a </w:t>
      </w:r>
      <w:r w:rsidRPr="009D5AE7">
        <w:rPr>
          <w:b/>
          <w:bCs/>
          <w:u w:val="single"/>
        </w:rPr>
        <w:lastRenderedPageBreak/>
        <w:t>preoccupation with sovereignty</w:t>
      </w:r>
      <w:r w:rsidRPr="00AB505E">
        <w:rPr>
          <w:sz w:val="16"/>
        </w:rPr>
        <w:t xml:space="preserve">.”37 The claim of Negrophobic Indigenous sovereignty is rooted in </w:t>
      </w:r>
      <w:proofErr w:type="spellStart"/>
      <w:r w:rsidRPr="00AB505E">
        <w:rPr>
          <w:sz w:val="16"/>
        </w:rPr>
        <w:t>Wilderson’s</w:t>
      </w:r>
      <w:proofErr w:type="spellEnd"/>
      <w:r w:rsidRPr="00AB505E">
        <w:rPr>
          <w:sz w:val="16"/>
        </w:rPr>
        <w:t xml:space="preserve"> somewhat selective reading of Chris Eyre’s 2002 feature film Skins about Native American vigilantism and alcoholism. Here he argues that the Native American protagonist Rudy Yellow Lodge’s preoccupation with spirituality and sovereignty animates his Negrophobia. </w:t>
      </w:r>
      <w:proofErr w:type="spellStart"/>
      <w:r w:rsidRPr="00AB505E">
        <w:rPr>
          <w:sz w:val="16"/>
        </w:rPr>
        <w:t>Wilderson’s</w:t>
      </w:r>
      <w:proofErr w:type="spellEnd"/>
      <w:r w:rsidRPr="00AB505E">
        <w:rPr>
          <w:sz w:val="16"/>
        </w:rPr>
        <w:t xml:space="preserve"> rationale for this interpretation is that Rudy has the capacity to be aligned with a politics of genocide rather than sovereignty, the latter of which forecloses a shared antagonism with black existence. Such an emphasis on sovereignty therefore represents a “de-escalation of antagonism to the level of conflict.”38 In particular, </w:t>
      </w:r>
      <w:proofErr w:type="spellStart"/>
      <w:r w:rsidRPr="00AB505E">
        <w:rPr>
          <w:sz w:val="16"/>
        </w:rPr>
        <w:t>Wilderson</w:t>
      </w:r>
      <w:proofErr w:type="spellEnd"/>
      <w:r w:rsidRPr="00AB505E">
        <w:rPr>
          <w:sz w:val="16"/>
        </w:rPr>
        <w:t xml:space="preserve"> links Rudy’s investment in sovereignty to his anger at two Native teens for “acting ‘Black’ . . . their grunting voices and aggressive body language [indicating] that they are talking ‘Black.’”39 Because the teens get into a fight with one another, </w:t>
      </w:r>
      <w:proofErr w:type="spellStart"/>
      <w:r w:rsidRPr="00AB505E">
        <w:rPr>
          <w:sz w:val="16"/>
        </w:rPr>
        <w:t>Wilderson</w:t>
      </w:r>
      <w:proofErr w:type="spellEnd"/>
      <w:r w:rsidRPr="00AB505E">
        <w:rPr>
          <w:sz w:val="16"/>
        </w:rPr>
        <w:t xml:space="preserve"> registers Rudy’s “sovereign” rejection of the corrosive effects of blackness. The teens’ mimicry of blackness is presented as the cause of their fight: “Rap lyrics, dialect, and Black male body language have pulled these two young men into a pit of absolute dereliction and cultural abandonment,” which leads </w:t>
      </w:r>
      <w:proofErr w:type="spellStart"/>
      <w:r w:rsidRPr="00AB505E">
        <w:rPr>
          <w:sz w:val="16"/>
        </w:rPr>
        <w:t>Wilderson</w:t>
      </w:r>
      <w:proofErr w:type="spellEnd"/>
      <w:r w:rsidRPr="00AB505E">
        <w:rPr>
          <w:sz w:val="16"/>
        </w:rPr>
        <w:t xml:space="preserve"> to conclude that “Blackness is at the heart of Native American autogenocide.”40 As a result, as Sexton elaborates</w:t>
      </w:r>
      <w:r w:rsidRPr="009D5AE7">
        <w:rPr>
          <w:u w:val="single"/>
        </w:rPr>
        <w:t>, Indigenous sovereignty can only mobilize a politics of “resurgence or recovery [that] is bound to regard the slave as ‘the position of the unthought</w:t>
      </w:r>
      <w:r w:rsidRPr="00AB505E">
        <w:rPr>
          <w:sz w:val="16"/>
        </w:rPr>
        <w:t>.’”</w:t>
      </w:r>
      <w:r w:rsidRPr="009D5AE7">
        <w:rPr>
          <w:u w:val="single"/>
        </w:rPr>
        <w:t xml:space="preserve">41 Slavery is incompatible with the presumptions of sovereign recuperation of and governance over land, identity, and cultures, because </w:t>
      </w:r>
      <w:r w:rsidRPr="009D5AE7">
        <w:rPr>
          <w:b/>
          <w:bCs/>
          <w:u w:val="single"/>
        </w:rPr>
        <w:t xml:space="preserve">slavery “is not a loss that the </w:t>
      </w:r>
      <w:proofErr w:type="spellStart"/>
      <w:r w:rsidRPr="009D5AE7">
        <w:rPr>
          <w:b/>
          <w:bCs/>
          <w:u w:val="single"/>
        </w:rPr>
        <w:t>self experiences</w:t>
      </w:r>
      <w:proofErr w:type="spellEnd"/>
      <w:r w:rsidRPr="009D5AE7">
        <w:rPr>
          <w:b/>
          <w:bCs/>
          <w:u w:val="single"/>
        </w:rPr>
        <w:t xml:space="preserve"> . . . but rather the loss of any self that could experience such loss.</w:t>
      </w:r>
      <w:r w:rsidRPr="00AB505E">
        <w:rPr>
          <w:b/>
          <w:bCs/>
          <w:sz w:val="16"/>
        </w:rPr>
        <w:t>”</w:t>
      </w:r>
      <w:r w:rsidRPr="00AB505E">
        <w:rPr>
          <w:sz w:val="16"/>
        </w:rPr>
        <w:t xml:space="preserve">42 These points form the basic architecture for </w:t>
      </w:r>
      <w:r w:rsidRPr="008D23A7">
        <w:rPr>
          <w:b/>
          <w:bCs/>
          <w:u w:val="single"/>
        </w:rPr>
        <w:t>Sexton’</w:t>
      </w:r>
      <w:r w:rsidRPr="009D5AE7">
        <w:rPr>
          <w:u w:val="single"/>
        </w:rPr>
        <w:t xml:space="preserve">s ultimate </w:t>
      </w:r>
      <w:r w:rsidRPr="008D23A7">
        <w:rPr>
          <w:b/>
          <w:bCs/>
          <w:u w:val="single"/>
        </w:rPr>
        <w:t>claim that sovereignty</w:t>
      </w:r>
      <w:r w:rsidRPr="009D5AE7">
        <w:rPr>
          <w:u w:val="single"/>
        </w:rPr>
        <w:t xml:space="preserve"> </w:t>
      </w:r>
      <w:r w:rsidRPr="008D23A7">
        <w:rPr>
          <w:b/>
          <w:bCs/>
          <w:u w:val="single"/>
        </w:rPr>
        <w:t>should be jettisoned in favor of the more radical antagonistic project of abolition</w:t>
      </w:r>
      <w:r w:rsidRPr="009D5AE7">
        <w:rPr>
          <w:u w:val="single"/>
        </w:rPr>
        <w:t>.</w:t>
      </w:r>
      <w:r w:rsidRPr="00AB505E">
        <w:rPr>
          <w:sz w:val="16"/>
        </w:rPr>
        <w:t xml:space="preserve"> To begin digesting these claims, one finds a certain contradiction in the empirical relation of Indigeneity and blackness that </w:t>
      </w:r>
      <w:proofErr w:type="spellStart"/>
      <w:r w:rsidRPr="00AB505E">
        <w:rPr>
          <w:sz w:val="16"/>
        </w:rPr>
        <w:t>Wilderson</w:t>
      </w:r>
      <w:proofErr w:type="spellEnd"/>
      <w:r w:rsidRPr="00AB505E">
        <w:rPr>
          <w:sz w:val="16"/>
        </w:rPr>
        <w:t xml:space="preserve"> and Sexton present. </w:t>
      </w:r>
      <w:proofErr w:type="spellStart"/>
      <w:r w:rsidRPr="00AB505E">
        <w:rPr>
          <w:sz w:val="16"/>
        </w:rPr>
        <w:t>Wilderson’s</w:t>
      </w:r>
      <w:proofErr w:type="spellEnd"/>
      <w:r w:rsidRPr="00AB505E">
        <w:rPr>
          <w:sz w:val="16"/>
        </w:rPr>
        <w:t xml:space="preserve"> suggestion that </w:t>
      </w:r>
      <w:r w:rsidRPr="009D5AE7">
        <w:rPr>
          <w:u w:val="single"/>
        </w:rPr>
        <w:t>a shared genocidal antagonism would potentially form a correspondence between Indigeneity and antiblackness is somewhat at odds with Sexton’s claim that racial slavery subsumes all other modalities of power</w:t>
      </w:r>
      <w:r w:rsidRPr="00AB505E">
        <w:rPr>
          <w:sz w:val="16"/>
        </w:rPr>
        <w:t xml:space="preserve">. It is only through our realization of the exceptionality of antiblackness, Sexton writes, that “might help not only to break down false dichotomies, and perhaps pose a truer one, but also to reveal the ways that the study of slavery is already and of necessity the study of capitalism, colonialism, and settler colonialism, among other things.”43 Here I interpret </w:t>
      </w:r>
      <w:r w:rsidRPr="009D5AE7">
        <w:rPr>
          <w:u w:val="single"/>
        </w:rPr>
        <w:t>Sexton’s rejection of a Native/settler opposition as among the “false dichotomies” that should be dispensed with in order to install a black/ nonblack “truer” dichotomy.</w:t>
      </w:r>
      <w:r w:rsidRPr="00AB505E">
        <w:rPr>
          <w:sz w:val="16"/>
        </w:rPr>
        <w:t xml:space="preserve"> </w:t>
      </w:r>
      <w:r w:rsidRPr="009D5AE7">
        <w:rPr>
          <w:u w:val="single"/>
        </w:rPr>
        <w:t>However</w:t>
      </w:r>
      <w:r w:rsidRPr="00AB505E">
        <w:rPr>
          <w:sz w:val="16"/>
        </w:rPr>
        <w:t xml:space="preserve">, and this is my point, </w:t>
      </w:r>
      <w:proofErr w:type="spellStart"/>
      <w:r w:rsidRPr="00AB505E">
        <w:rPr>
          <w:sz w:val="16"/>
        </w:rPr>
        <w:t>Wilderson’s</w:t>
      </w:r>
      <w:proofErr w:type="spellEnd"/>
      <w:r w:rsidRPr="00AB505E">
        <w:rPr>
          <w:sz w:val="16"/>
        </w:rPr>
        <w:t xml:space="preserve"> and Sexton’s </w:t>
      </w:r>
      <w:r w:rsidRPr="009D5AE7">
        <w:rPr>
          <w:u w:val="single"/>
        </w:rPr>
        <w:t>divergent emphases put the empirical status of Indigeneity in flux</w:t>
      </w:r>
      <w:r w:rsidRPr="00AB505E">
        <w:rPr>
          <w:sz w:val="16"/>
        </w:rPr>
        <w:t xml:space="preserve">. On the one hand, </w:t>
      </w:r>
      <w:r w:rsidRPr="009D5AE7">
        <w:rPr>
          <w:u w:val="single"/>
        </w:rPr>
        <w:t>Indigenous sovereignty is conceptualized primarily as a screen: an “obscene supplement” of the settler nation-state</w:t>
      </w:r>
      <w:r w:rsidRPr="00AB505E">
        <w:rPr>
          <w:sz w:val="16"/>
        </w:rPr>
        <w:t xml:space="preserve">,44 </w:t>
      </w:r>
      <w:r w:rsidRPr="009D5AE7">
        <w:rPr>
          <w:u w:val="single"/>
        </w:rPr>
        <w:t>an antiblack expression of false consciousness, or a lost opportunity to apply the motif of genocide and share in an antagonism that relates to black social deat</w:t>
      </w:r>
      <w:r w:rsidRPr="00AB505E">
        <w:rPr>
          <w:sz w:val="16"/>
        </w:rPr>
        <w:t xml:space="preserve">h. That is, </w:t>
      </w:r>
      <w:r w:rsidRPr="009D5AE7">
        <w:rPr>
          <w:u w:val="single"/>
        </w:rPr>
        <w:t xml:space="preserve">the claim that sovereignty “de-escalates” a genocidal antagonism to “conflict” suggests that a more authentic truth of </w:t>
      </w:r>
      <w:r w:rsidRPr="00715F92">
        <w:rPr>
          <w:u w:val="single"/>
        </w:rPr>
        <w:t>Indigeneity is genocide</w:t>
      </w:r>
      <w:r w:rsidRPr="00AB505E">
        <w:rPr>
          <w:sz w:val="16"/>
        </w:rPr>
        <w:t xml:space="preserve">, </w:t>
      </w:r>
      <w:r w:rsidRPr="00715F92">
        <w:rPr>
          <w:u w:val="single"/>
        </w:rPr>
        <w:t>which means that the unrealized fact of Indigeneity is its empirical analogy to black social death</w:t>
      </w:r>
      <w:r w:rsidRPr="00AB505E">
        <w:rPr>
          <w:sz w:val="16"/>
        </w:rPr>
        <w:t xml:space="preserve">. But on the other hand, </w:t>
      </w:r>
      <w:r w:rsidRPr="00715F92">
        <w:rPr>
          <w:u w:val="single"/>
        </w:rPr>
        <w:t>Sexton</w:t>
      </w:r>
      <w:r w:rsidRPr="00AB505E">
        <w:rPr>
          <w:sz w:val="16"/>
        </w:rPr>
        <w:t xml:space="preserve"> forcefully rejects any </w:t>
      </w:r>
      <w:r w:rsidRPr="00715F92">
        <w:rPr>
          <w:u w:val="single"/>
        </w:rPr>
        <w:t>claim</w:t>
      </w:r>
      <w:r w:rsidRPr="00AB505E">
        <w:rPr>
          <w:sz w:val="16"/>
        </w:rPr>
        <w:t xml:space="preserve"> to an empirically based analogy, claiming </w:t>
      </w:r>
      <w:r w:rsidRPr="00715F92">
        <w:rPr>
          <w:u w:val="single"/>
        </w:rPr>
        <w:t>that antiblackness trumps Indigeneity just as racial slavery trumps settler colonialism</w:t>
      </w:r>
      <w:r w:rsidRPr="00AB505E">
        <w:rPr>
          <w:sz w:val="16"/>
        </w:rPr>
        <w:t xml:space="preserve">. And so the potential relations that </w:t>
      </w:r>
      <w:proofErr w:type="spellStart"/>
      <w:r w:rsidRPr="00AB505E">
        <w:rPr>
          <w:sz w:val="16"/>
        </w:rPr>
        <w:t>Wilderson</w:t>
      </w:r>
      <w:proofErr w:type="spellEnd"/>
      <w:r w:rsidRPr="00AB505E">
        <w:rPr>
          <w:sz w:val="16"/>
        </w:rPr>
        <w:t xml:space="preserve"> sets up through a critique of sovereignty are at best irrelevant or at worse false in Sexton’s absolute claim that slavery stands alone as the “threshold of the political world.”45 I suggest that </w:t>
      </w:r>
      <w:r w:rsidRPr="00715F92">
        <w:rPr>
          <w:b/>
          <w:bCs/>
          <w:sz w:val="24"/>
          <w:szCs w:val="24"/>
          <w:u w:val="single"/>
        </w:rPr>
        <w:t>this wavering relation/nonrelation of antiblackness and Indigeneity</w:t>
      </w:r>
      <w:r w:rsidRPr="00715F92">
        <w:rPr>
          <w:sz w:val="24"/>
          <w:szCs w:val="24"/>
          <w:u w:val="single"/>
        </w:rPr>
        <w:t xml:space="preserve"> </w:t>
      </w:r>
      <w:r w:rsidRPr="00715F92">
        <w:rPr>
          <w:u w:val="single"/>
        </w:rPr>
        <w:t xml:space="preserve">exhibited in </w:t>
      </w:r>
      <w:proofErr w:type="spellStart"/>
      <w:r w:rsidRPr="00715F92">
        <w:rPr>
          <w:u w:val="single"/>
        </w:rPr>
        <w:t>Wilderson’s</w:t>
      </w:r>
      <w:proofErr w:type="spellEnd"/>
      <w:r w:rsidRPr="00715F92">
        <w:rPr>
          <w:u w:val="single"/>
        </w:rPr>
        <w:t xml:space="preserve"> and Sexton’s work </w:t>
      </w:r>
      <w:r w:rsidRPr="00715F92">
        <w:rPr>
          <w:b/>
          <w:bCs/>
          <w:sz w:val="24"/>
          <w:szCs w:val="24"/>
          <w:u w:val="single"/>
        </w:rPr>
        <w:t>reveal the problem in any totalizing approach to the heterogeneous constitution of racial difference in settler colonies</w:t>
      </w:r>
      <w:r w:rsidRPr="00715F92">
        <w:rPr>
          <w:u w:val="single"/>
        </w:rPr>
        <w:t>.</w:t>
      </w:r>
      <w:r w:rsidRPr="00AB505E">
        <w:rPr>
          <w:sz w:val="16"/>
        </w:rPr>
        <w:t xml:space="preserve"> Beyond this inconsistency, the liberal multiculturalist agenda that </w:t>
      </w:r>
      <w:proofErr w:type="spellStart"/>
      <w:r w:rsidRPr="00AB505E">
        <w:rPr>
          <w:sz w:val="16"/>
        </w:rPr>
        <w:t>Wilderson</w:t>
      </w:r>
      <w:proofErr w:type="spellEnd"/>
      <w:r w:rsidRPr="00AB505E">
        <w:rPr>
          <w:sz w:val="16"/>
        </w:rPr>
        <w:t xml:space="preserve"> and Sexton project into Indigenous sovereignty willfully evacuates any Indigenous refusal of a colonial politics of recognition. Among other broad strokes, Sexton states, </w:t>
      </w:r>
      <w:r w:rsidRPr="00715F92">
        <w:rPr>
          <w:u w:val="single"/>
        </w:rPr>
        <w:t xml:space="preserve">“as a rule, Native Studies reproduces the dominant liberal political narrative of emancipation and enfranchisement.”46 This provides a basis for </w:t>
      </w:r>
      <w:proofErr w:type="spellStart"/>
      <w:r w:rsidRPr="00715F92">
        <w:rPr>
          <w:b/>
          <w:bCs/>
          <w:u w:val="single"/>
        </w:rPr>
        <w:t>Wilderson’s</w:t>
      </w:r>
      <w:proofErr w:type="spellEnd"/>
      <w:r w:rsidRPr="00715F92">
        <w:rPr>
          <w:b/>
          <w:bCs/>
          <w:u w:val="single"/>
        </w:rPr>
        <w:t xml:space="preserve"> assertion that Indigenous sovereignty engages in a liberal politics of state legitimation</w:t>
      </w:r>
      <w:r w:rsidRPr="00715F92">
        <w:rPr>
          <w:u w:val="single"/>
        </w:rPr>
        <w:t xml:space="preserve"> through recognition </w:t>
      </w:r>
      <w:r w:rsidRPr="00715F92">
        <w:rPr>
          <w:b/>
          <w:bCs/>
          <w:u w:val="single"/>
        </w:rPr>
        <w:t>because “treaties are forms of articulation</w:t>
      </w:r>
      <w:r w:rsidRPr="00715F92">
        <w:rPr>
          <w:u w:val="single"/>
        </w:rPr>
        <w:t>” that buttress “the interlocutory life of America as a coherent (albeit genocidal) idea.</w:t>
      </w:r>
      <w:r w:rsidRPr="00AB505E">
        <w:rPr>
          <w:sz w:val="16"/>
        </w:rPr>
        <w:t xml:space="preserve">”47 </w:t>
      </w:r>
      <w:r w:rsidRPr="00715F92">
        <w:rPr>
          <w:u w:val="single"/>
        </w:rPr>
        <w:t>But</w:t>
      </w:r>
      <w:r w:rsidRPr="00AB505E">
        <w:rPr>
          <w:sz w:val="16"/>
        </w:rPr>
        <w:t xml:space="preserve"> such a depoliticized liberal project is frankly incompatible with Indigenous activism and scholarship that emerges from Native studies in North America. The main argument in </w:t>
      </w:r>
      <w:r w:rsidRPr="00715F92">
        <w:rPr>
          <w:u w:val="single"/>
        </w:rPr>
        <w:t>Glen Sean</w:t>
      </w:r>
      <w:r w:rsidRPr="00AB505E">
        <w:rPr>
          <w:sz w:val="16"/>
        </w:rPr>
        <w:t xml:space="preserve"> </w:t>
      </w:r>
      <w:proofErr w:type="spellStart"/>
      <w:r w:rsidRPr="00AB505E">
        <w:rPr>
          <w:sz w:val="16"/>
        </w:rPr>
        <w:t>Coulthard’s</w:t>
      </w:r>
      <w:proofErr w:type="spellEnd"/>
      <w:r w:rsidRPr="00AB505E">
        <w:rPr>
          <w:sz w:val="16"/>
        </w:rPr>
        <w:t xml:space="preserve"> book Red Skin, White Masks is to categorically </w:t>
      </w:r>
      <w:r w:rsidRPr="00715F92">
        <w:rPr>
          <w:u w:val="single"/>
        </w:rPr>
        <w:t xml:space="preserve">reject “the liberal recognition-based approach to Indigenous selfdetermination.”48 This is not a politics of legitimizing Indigenous nations through state recognition but </w:t>
      </w:r>
      <w:r w:rsidRPr="00715F92">
        <w:rPr>
          <w:b/>
          <w:bCs/>
          <w:u w:val="single"/>
        </w:rPr>
        <w:t>rather</w:t>
      </w:r>
      <w:r w:rsidRPr="00715F92">
        <w:rPr>
          <w:u w:val="single"/>
        </w:rPr>
        <w:t xml:space="preserve"> one of refusal, </w:t>
      </w:r>
      <w:r w:rsidRPr="00715F92">
        <w:rPr>
          <w:b/>
          <w:bCs/>
          <w:u w:val="single"/>
        </w:rPr>
        <w:t>a refusal to be recognized and thus interpellated by the settler colonial nation-state</w:t>
      </w:r>
      <w:r w:rsidRPr="00715F92">
        <w:rPr>
          <w:u w:val="single"/>
        </w:rPr>
        <w:t>.</w:t>
      </w:r>
      <w:r w:rsidRPr="00AB505E">
        <w:rPr>
          <w:sz w:val="16"/>
        </w:rPr>
        <w:t xml:space="preserve"> Drawing on Fanon, </w:t>
      </w:r>
      <w:proofErr w:type="spellStart"/>
      <w:r w:rsidRPr="00AB505E">
        <w:rPr>
          <w:sz w:val="16"/>
        </w:rPr>
        <w:t>Coulthard</w:t>
      </w:r>
      <w:proofErr w:type="spellEnd"/>
      <w:r w:rsidRPr="00AB505E">
        <w:rPr>
          <w:sz w:val="16"/>
        </w:rPr>
        <w:t xml:space="preserve"> describes the “</w:t>
      </w:r>
      <w:r w:rsidRPr="00715F92">
        <w:rPr>
          <w:u w:val="single"/>
        </w:rPr>
        <w:t xml:space="preserve">necessity on the part of the oppressed to ‘turn away’ from their other-oriented master-dependency, and to instead </w:t>
      </w:r>
      <w:r w:rsidRPr="00715F92">
        <w:rPr>
          <w:u w:val="single"/>
        </w:rPr>
        <w:lastRenderedPageBreak/>
        <w:t>struggle for freedom on their own terms and in accordance with their own values</w:t>
      </w:r>
      <w:r w:rsidRPr="00AB505E">
        <w:rPr>
          <w:sz w:val="16"/>
        </w:rPr>
        <w:t xml:space="preserve">.”49 It is also difficult to reconcile the depoliticized narrative of “resurgence and recovery” that </w:t>
      </w:r>
      <w:proofErr w:type="spellStart"/>
      <w:r w:rsidRPr="00715F92">
        <w:rPr>
          <w:u w:val="single"/>
        </w:rPr>
        <w:t>Wilderson</w:t>
      </w:r>
      <w:proofErr w:type="spellEnd"/>
      <w:r w:rsidRPr="00715F92">
        <w:rPr>
          <w:u w:val="single"/>
        </w:rPr>
        <w:t xml:space="preserve"> and Sexton attribute to Indigenous sovereignty in the face of Idle No More, the </w:t>
      </w:r>
      <w:proofErr w:type="spellStart"/>
      <w:r w:rsidRPr="00715F92">
        <w:rPr>
          <w:u w:val="single"/>
        </w:rPr>
        <w:t>anticapitalist</w:t>
      </w:r>
      <w:proofErr w:type="spellEnd"/>
      <w:r w:rsidRPr="00715F92">
        <w:rPr>
          <w:u w:val="single"/>
        </w:rPr>
        <w:t xml:space="preserve"> Indigenous sovereignty movement in Canada whose national railway and highway blockades have seriously destabilized the expropriation of natural resources for the global market. These are examples that </w:t>
      </w:r>
      <w:proofErr w:type="spellStart"/>
      <w:r w:rsidRPr="00715F92">
        <w:rPr>
          <w:u w:val="single"/>
        </w:rPr>
        <w:t>Coulthard</w:t>
      </w:r>
      <w:proofErr w:type="spellEnd"/>
      <w:r w:rsidRPr="00715F92">
        <w:rPr>
          <w:u w:val="single"/>
        </w:rPr>
        <w:t xml:space="preserve"> describes as “direct action” rather than negotiation—in other words, antagonism, not conflict resolution:</w:t>
      </w:r>
      <w:r w:rsidRPr="00AB505E">
        <w:rPr>
          <w:sz w:val="16"/>
        </w:rPr>
        <w:t xml:space="preserve"> They [blockades] are a crucial act of negation insofar as they seek to impede or block the flow of resources currently being transported to international markets from oil and gas fields, refineries, lumber mills, mining operations, and hydroelectric facilities located on the dispossessed lands of Indigenous nations</w:t>
      </w:r>
      <w:r w:rsidRPr="00715F92">
        <w:rPr>
          <w:u w:val="single"/>
        </w:rPr>
        <w:t>. These modes of direct action . . . seek to have a negative impact on the economic infrastructure that is core to the colonial accumulation</w:t>
      </w:r>
      <w:r w:rsidRPr="00AB505E">
        <w:rPr>
          <w:sz w:val="16"/>
        </w:rPr>
        <w:t xml:space="preserve"> of capital in settler-political economies like Canada’s.50 These tactics are part of what Audra Simpson calls a “cartography of refusal” that “negates the authority of the other’s gaze.”51 It is impossible to frame the blockade movement, which has become the greatest threat to Canada’s resource agenda,52 as a struggle for “enfranchisement.” Idle No More is not in “conflict” with the Canadian nation-state; it is in a struggle against the very premise of settler colonial capitalism that requires the elimination of Indigenous peoples. As </w:t>
      </w:r>
      <w:proofErr w:type="spellStart"/>
      <w:r w:rsidRPr="00AB505E">
        <w:rPr>
          <w:sz w:val="16"/>
        </w:rPr>
        <w:t>Coulthard</w:t>
      </w:r>
      <w:proofErr w:type="spellEnd"/>
      <w:r w:rsidRPr="00AB505E">
        <w:rPr>
          <w:sz w:val="16"/>
        </w:rPr>
        <w:t xml:space="preserve"> states unambiguously, “</w:t>
      </w:r>
      <w:r w:rsidRPr="00715F92">
        <w:rPr>
          <w:u w:val="single"/>
        </w:rPr>
        <w:t>For Indigenous nations to live, capitalism must die.”53 But perhaps my own defense of Indigenous decolonization movements for sovereignty begs a larger question about whether sovereignty in itself offers a radical politics that can encompass or mobilize a black radical tradition rooted in the project of abolition</w:t>
      </w:r>
      <w:r w:rsidRPr="00AB505E">
        <w:rPr>
          <w:sz w:val="16"/>
        </w:rPr>
        <w:t xml:space="preserve">. And it is here that I agree with Sexton’s intervention to problematize the idea that antiracist agendas must emerge from the foundational priority of Indigenous sovereignty and restoration of land.54 </w:t>
      </w:r>
      <w:r w:rsidRPr="00AB505E">
        <w:rPr>
          <w:u w:val="single"/>
        </w:rPr>
        <w:t>But against the totalizing frame of Afro-pessimism</w:t>
      </w:r>
      <w:r w:rsidRPr="00AB505E">
        <w:rPr>
          <w:sz w:val="16"/>
        </w:rPr>
        <w:t xml:space="preserve">, I want to stress instead the pitfalls of </w:t>
      </w:r>
      <w:r w:rsidRPr="00AB505E">
        <w:rPr>
          <w:u w:val="single"/>
        </w:rPr>
        <w:t xml:space="preserve">any </w:t>
      </w:r>
      <w:proofErr w:type="spellStart"/>
      <w:r w:rsidRPr="00AB505E">
        <w:rPr>
          <w:u w:val="single"/>
        </w:rPr>
        <w:t>antidialectical</w:t>
      </w:r>
      <w:proofErr w:type="spellEnd"/>
      <w:r w:rsidRPr="00AB505E">
        <w:rPr>
          <w:u w:val="single"/>
        </w:rPr>
        <w:t xml:space="preserve"> approach to the political economy of the settler colonial racial state from the position of either Indigenous or antiblack exceptionalism</w:t>
      </w:r>
      <w:r w:rsidRPr="00AB505E">
        <w:rPr>
          <w:sz w:val="16"/>
        </w:rPr>
        <w:t xml:space="preserve">. </w:t>
      </w:r>
      <w:r w:rsidRPr="00AB505E">
        <w:rPr>
          <w:b/>
          <w:bCs/>
          <w:u w:val="single"/>
        </w:rPr>
        <w:t>Settler colonial racial capitalism is not a thing but a social relation</w:t>
      </w:r>
      <w:r w:rsidRPr="00AB505E">
        <w:rPr>
          <w:u w:val="single"/>
        </w:rPr>
        <w:t>. As such, it is not produced out of the causal relationships that Sexton puts forward</w:t>
      </w:r>
      <w:r w:rsidRPr="00AB505E">
        <w:rPr>
          <w:sz w:val="16"/>
        </w:rPr>
        <w:t xml:space="preserve"> here: “Slavery, as it were, precedes and prepares the way for colonialism, its forebear or fundament or support. Colonialism, as it were, the issue or heir of slavery, its outgrowth or edifice or monument.”55 </w:t>
      </w:r>
      <w:r w:rsidRPr="00AB505E">
        <w:rPr>
          <w:u w:val="single"/>
        </w:rPr>
        <w:t>The nearly totalizing black existential frame is similarly based on a questionable construction of epistemic privilege: [black existence] does relate to the totality; it indicates the (repressed) truth of the political and economic system.</w:t>
      </w:r>
      <w:r w:rsidRPr="00AB505E">
        <w:rPr>
          <w:sz w:val="16"/>
        </w:rPr>
        <w:t xml:space="preserve">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queer.56 </w:t>
      </w:r>
      <w:r w:rsidRPr="00AB505E">
        <w:rPr>
          <w:u w:val="single"/>
        </w:rPr>
        <w:t>According to Sexton, no other oppression is reducible to antiblackness, but the relative totality of antiblackness is the privileged perspective from which to understand racial formation more broadly</w:t>
      </w:r>
      <w:r w:rsidRPr="00AB505E">
        <w:rPr>
          <w:sz w:val="16"/>
        </w:rPr>
        <w:t xml:space="preserve">. But unlike the way feminist and queer critical theory interrogate heteropatriarchy from a </w:t>
      </w:r>
      <w:proofErr w:type="spellStart"/>
      <w:r w:rsidRPr="00AB505E">
        <w:rPr>
          <w:sz w:val="16"/>
        </w:rPr>
        <w:t>subjectless</w:t>
      </w:r>
      <w:proofErr w:type="spellEnd"/>
      <w:r w:rsidRPr="00AB505E">
        <w:rPr>
          <w:sz w:val="16"/>
        </w:rPr>
        <w:t xml:space="preserve"> standpoint, </w:t>
      </w:r>
      <w:r w:rsidRPr="00AB505E">
        <w:rPr>
          <w:u w:val="single"/>
        </w:rPr>
        <w:t>Sexton’</w:t>
      </w:r>
      <w:r w:rsidRPr="00AB505E">
        <w:rPr>
          <w:sz w:val="16"/>
        </w:rPr>
        <w:t xml:space="preserve">s entire </w:t>
      </w:r>
      <w:r w:rsidRPr="00AB505E">
        <w:rPr>
          <w:u w:val="single"/>
        </w:rPr>
        <w:t>point</w:t>
      </w:r>
      <w:r w:rsidRPr="00AB505E">
        <w:rPr>
          <w:sz w:val="16"/>
        </w:rPr>
        <w:t xml:space="preserve"> seems to </w:t>
      </w:r>
      <w:r w:rsidRPr="00AB505E">
        <w:rPr>
          <w:u w:val="single"/>
        </w:rPr>
        <w:t xml:space="preserve">rest on the very specificity and singularity—rather than </w:t>
      </w:r>
      <w:proofErr w:type="spellStart"/>
      <w:r w:rsidRPr="00AB505E">
        <w:rPr>
          <w:u w:val="single"/>
        </w:rPr>
        <w:t>subjectlessness</w:t>
      </w:r>
      <w:proofErr w:type="spellEnd"/>
      <w:r w:rsidRPr="00AB505E">
        <w:rPr>
          <w:sz w:val="16"/>
        </w:rPr>
        <w:t>—</w:t>
      </w:r>
      <w:r w:rsidRPr="00AB505E">
        <w:rPr>
          <w:u w:val="single"/>
        </w:rPr>
        <w:t>of black critical theory’s capacity to understand race</w:t>
      </w:r>
      <w:r w:rsidRPr="00AB505E">
        <w:rPr>
          <w:sz w:val="16"/>
        </w:rPr>
        <w:t xml:space="preserve">. </w:t>
      </w:r>
      <w:r w:rsidRPr="00AB505E">
        <w:rPr>
          <w:u w:val="single"/>
        </w:rPr>
        <w:t xml:space="preserve">The privilege of this embodied viewpoint similarly relies on rigidly </w:t>
      </w:r>
      <w:proofErr w:type="spellStart"/>
      <w:r w:rsidRPr="00AB505E">
        <w:rPr>
          <w:u w:val="single"/>
        </w:rPr>
        <w:t>binaristic</w:t>
      </w:r>
      <w:proofErr w:type="spellEnd"/>
      <w:r w:rsidRPr="00AB505E">
        <w:rPr>
          <w:u w:val="single"/>
        </w:rPr>
        <w:t xml:space="preserve"> conceptions of land and bodily integrity. He writes, “If the indigenous relation to land precedes and exceeds any regime of property, then the slave’s inhabitation of the earth precedes and exceeds any prior relation to land—landlessness. And selflessness is the correlate. No ground for identity, no ground to stand (on).”57 In other words, the slave’s nonrelation to her body precedes and exceeds any other body’s relation to land. </w:t>
      </w:r>
      <w:r w:rsidRPr="00AB505E">
        <w:rPr>
          <w:sz w:val="16"/>
        </w:rPr>
        <w:t xml:space="preserve">However, </w:t>
      </w:r>
      <w:r w:rsidRPr="00AB505E">
        <w:rPr>
          <w:u w:val="single"/>
        </w:rPr>
        <w:t xml:space="preserve">the settler colonial designation of the United States and Canada </w:t>
      </w:r>
      <w:r w:rsidRPr="00AB505E">
        <w:rPr>
          <w:b/>
          <w:bCs/>
          <w:u w:val="single"/>
        </w:rPr>
        <w:t>as terra nullius—as legally empty lands—denies the very corporeality of Indigenous populations to inhabit land, much less have any rights to it</w:t>
      </w:r>
      <w:r w:rsidRPr="00AB505E">
        <w:rPr>
          <w:u w:val="single"/>
        </w:rPr>
        <w:t>.</w:t>
      </w:r>
      <w:r w:rsidRPr="00AB505E">
        <w:rPr>
          <w:sz w:val="16"/>
        </w:rPr>
        <w:t xml:space="preserve"> Alongside genocidal elimination</w:t>
      </w:r>
      <w:r w:rsidRPr="00AB505E">
        <w:rPr>
          <w:u w:val="single"/>
        </w:rPr>
        <w:t xml:space="preserve">, the erasure of Indigenous corporeal existence is inseparable from the ground it doesn’t stand </w:t>
      </w:r>
      <w:proofErr w:type="gramStart"/>
      <w:r w:rsidRPr="00AB505E">
        <w:rPr>
          <w:u w:val="single"/>
        </w:rPr>
        <w:t>on, or</w:t>
      </w:r>
      <w:proofErr w:type="gramEnd"/>
      <w:r w:rsidRPr="00AB505E">
        <w:rPr>
          <w:u w:val="single"/>
        </w:rPr>
        <w:t xml:space="preserve"> is removed from. </w:t>
      </w:r>
      <w:r w:rsidRPr="00AB505E">
        <w:rPr>
          <w:sz w:val="16"/>
        </w:rPr>
        <w:t xml:space="preserve">For the same reason that the economic reductionism of orthodox Marxism has been discredited, </w:t>
      </w:r>
      <w:r w:rsidRPr="00AB505E">
        <w:rPr>
          <w:u w:val="single"/>
        </w:rPr>
        <w:t xml:space="preserve">such an argument that frames racial slavery as a base for a colonial superstructure </w:t>
      </w:r>
      <w:r w:rsidRPr="00AB505E">
        <w:rPr>
          <w:b/>
          <w:bCs/>
          <w:sz w:val="24"/>
          <w:szCs w:val="24"/>
          <w:u w:val="single"/>
        </w:rPr>
        <w:t xml:space="preserve">similarly fails to </w:t>
      </w:r>
      <w:proofErr w:type="gramStart"/>
      <w:r w:rsidRPr="00AB505E">
        <w:rPr>
          <w:b/>
          <w:bCs/>
          <w:sz w:val="24"/>
          <w:szCs w:val="24"/>
          <w:u w:val="single"/>
        </w:rPr>
        <w:t>take into account</w:t>
      </w:r>
      <w:proofErr w:type="gramEnd"/>
      <w:r w:rsidRPr="00AB505E">
        <w:rPr>
          <w:b/>
          <w:bCs/>
          <w:sz w:val="24"/>
          <w:szCs w:val="24"/>
          <w:u w:val="single"/>
        </w:rPr>
        <w:t xml:space="preserve"> the dialectics of settler colonial capitalism.</w:t>
      </w:r>
      <w:r w:rsidRPr="00AB505E">
        <w:rPr>
          <w:sz w:val="16"/>
        </w:rPr>
        <w:t xml:space="preserve"> </w:t>
      </w:r>
      <w:r w:rsidRPr="00AB505E">
        <w:rPr>
          <w:u w:val="single"/>
        </w:rPr>
        <w:t>The political economy of settler colonial capitalism is more appropriately figured as an ecology of power relations than a linear chain of events</w:t>
      </w:r>
      <w:r w:rsidRPr="00AB505E">
        <w:rPr>
          <w:sz w:val="16"/>
        </w:rPr>
        <w:t xml:space="preserve">. Relinquishing any conceptual privilege that might be attributed to Indigeneity, alternatively, </w:t>
      </w:r>
      <w:proofErr w:type="spellStart"/>
      <w:r w:rsidRPr="00AB505E">
        <w:rPr>
          <w:sz w:val="16"/>
        </w:rPr>
        <w:t>Coulthard</w:t>
      </w:r>
      <w:proofErr w:type="spellEnd"/>
      <w:r w:rsidRPr="00AB505E">
        <w:rPr>
          <w:sz w:val="16"/>
        </w:rPr>
        <w:t xml:space="preserve"> offers a useful anti-</w:t>
      </w:r>
      <w:proofErr w:type="spellStart"/>
      <w:r w:rsidRPr="00AB505E">
        <w:rPr>
          <w:sz w:val="16"/>
        </w:rPr>
        <w:t>exceptionalist</w:t>
      </w:r>
      <w:proofErr w:type="spellEnd"/>
      <w:r w:rsidRPr="00AB505E">
        <w:rPr>
          <w:sz w:val="16"/>
        </w:rPr>
        <w:t xml:space="preserve"> stance: “the colonial relation should not be understood as a primary locus of ‘base’ from which these other forms of oppression flow, but rather as the inherited </w:t>
      </w:r>
      <w:r w:rsidRPr="00AB505E">
        <w:rPr>
          <w:sz w:val="16"/>
        </w:rPr>
        <w:lastRenderedPageBreak/>
        <w:t xml:space="preserve">background field within which market, racist, patriarchal, and state relations converge.”58 From </w:t>
      </w:r>
      <w:r w:rsidRPr="00AB505E">
        <w:rPr>
          <w:b/>
          <w:bCs/>
          <w:u w:val="single"/>
        </w:rPr>
        <w:t>this view, race and colonialism form the matrix of the settler colonial racial state. Putting colonial land and enslaved labor at the center of a dialectical analysis, we can see that blackness is neither reducible to Indigenous land nor Indigeneity to enslaved labor</w:t>
      </w:r>
      <w:r w:rsidRPr="00AB505E">
        <w:rPr>
          <w:u w:val="single"/>
        </w:rPr>
        <w:t xml:space="preserve">. </w:t>
      </w:r>
      <w:r w:rsidRPr="006868F5">
        <w:rPr>
          <w:b/>
          <w:bCs/>
          <w:sz w:val="24"/>
          <w:szCs w:val="24"/>
          <w:u w:val="single"/>
        </w:rPr>
        <w:t xml:space="preserve">Indigenous peoples and slaves are not reducible to each other </w:t>
      </w:r>
      <w:r w:rsidRPr="00AB505E">
        <w:rPr>
          <w:u w:val="single"/>
        </w:rPr>
        <w:t>because settler colonialism abides by a dual logic that is originally driven to eliminate Native peoples from land and mix the land with enslaved black labor.</w:t>
      </w:r>
      <w:r w:rsidRPr="00AB505E">
        <w:rPr>
          <w:sz w:val="16"/>
        </w:rPr>
        <w:t xml:space="preserve"> </w:t>
      </w:r>
      <w:r w:rsidRPr="00AB505E">
        <w:rPr>
          <w:u w:val="single"/>
        </w:rPr>
        <w:t>If land is the basis of settler colonialists’ relationship to Indigenous peoples, it is labor that frames that relationship with enslaved peoples.</w:t>
      </w:r>
      <w:r w:rsidRPr="00AB505E">
        <w:rPr>
          <w:sz w:val="16"/>
        </w:rPr>
        <w:t xml:space="preserve"> We can draw on Patrick Wolfe’s important points about the heterogeneous racial effects of such a settler formation based on Indigenous land and enslaved labor. To summarize those points, the racial content of Indigenous peoples is the mirror opposite of blackness. </w:t>
      </w:r>
      <w:r w:rsidRPr="00AB505E">
        <w:rPr>
          <w:u w:val="single"/>
        </w:rPr>
        <w:t>From the beginning, an eliminatory project was driven to reduce Native populations through genocidal wars and later through</w:t>
      </w:r>
      <w:r w:rsidRPr="00AB505E">
        <w:rPr>
          <w:sz w:val="16"/>
        </w:rPr>
        <w:t xml:space="preserve"> statistical </w:t>
      </w:r>
      <w:r w:rsidRPr="00AB505E">
        <w:rPr>
          <w:u w:val="single"/>
        </w:rPr>
        <w:t>elimination</w:t>
      </w:r>
      <w:r w:rsidRPr="00AB505E">
        <w:rPr>
          <w:sz w:val="16"/>
        </w:rPr>
        <w:t xml:space="preserve"> through blood quantum </w:t>
      </w:r>
      <w:r w:rsidRPr="00AB505E">
        <w:rPr>
          <w:u w:val="single"/>
        </w:rPr>
        <w:t>and assimilationist policies. For slaves, an opposite logic of exclusion was driven to increase,</w:t>
      </w:r>
      <w:r w:rsidRPr="00AB505E">
        <w:rPr>
          <w:sz w:val="16"/>
        </w:rPr>
        <w:t xml:space="preserve"> not eliminate</w:t>
      </w:r>
      <w:r w:rsidRPr="00AB505E">
        <w:rPr>
          <w:u w:val="single"/>
        </w:rPr>
        <w:t>, the population of slaves</w:t>
      </w:r>
      <w:r w:rsidRPr="00AB505E">
        <w:rPr>
          <w:sz w:val="16"/>
        </w:rPr>
        <w:t xml:space="preserve">. </w:t>
      </w:r>
      <w:r w:rsidRPr="00AB505E">
        <w:rPr>
          <w:u w:val="single"/>
        </w:rPr>
        <w:t>One logic does not cause the other; rather,</w:t>
      </w:r>
      <w:r w:rsidRPr="00AB505E">
        <w:rPr>
          <w:b/>
          <w:bCs/>
          <w:u w:val="single"/>
        </w:rPr>
        <w:t xml:space="preserve"> they work together to serve a unitary end in increasing white settler property in the form of land and an enslaved labor force. As a result, in the </w:t>
      </w:r>
      <w:proofErr w:type="spellStart"/>
      <w:r w:rsidRPr="00AB505E">
        <w:rPr>
          <w:b/>
          <w:bCs/>
          <w:u w:val="single"/>
        </w:rPr>
        <w:t>postemancipation</w:t>
      </w:r>
      <w:proofErr w:type="spellEnd"/>
      <w:r w:rsidRPr="00AB505E">
        <w:rPr>
          <w:b/>
          <w:bCs/>
          <w:u w:val="single"/>
        </w:rPr>
        <w:t xml:space="preserve">, </w:t>
      </w:r>
      <w:proofErr w:type="spellStart"/>
      <w:r w:rsidRPr="00AB505E">
        <w:rPr>
          <w:b/>
          <w:bCs/>
          <w:u w:val="single"/>
        </w:rPr>
        <w:t>postfrontier</w:t>
      </w:r>
      <w:proofErr w:type="spellEnd"/>
      <w:r w:rsidRPr="00AB505E">
        <w:rPr>
          <w:b/>
          <w:bCs/>
          <w:u w:val="single"/>
        </w:rPr>
        <w:t xml:space="preserve"> era, the racial content of Indigenous peoples is entirely dissolvable and eradicable</w:t>
      </w:r>
      <w:r w:rsidRPr="00AB505E">
        <w:rPr>
          <w:sz w:val="16"/>
        </w:rPr>
        <w:t xml:space="preserve">. Alternatively, </w:t>
      </w:r>
      <w:r w:rsidRPr="00AB505E">
        <w:rPr>
          <w:u w:val="single"/>
        </w:rPr>
        <w:t>the racial content of blackness remains absolute and essential, and maintains an infinite capacity to contaminate.</w:t>
      </w:r>
      <w:r w:rsidRPr="00AB505E">
        <w:rPr>
          <w:sz w:val="16"/>
        </w:rPr>
        <w:t xml:space="preserve"> As </w:t>
      </w:r>
      <w:r w:rsidRPr="00AB505E">
        <w:rPr>
          <w:u w:val="single"/>
        </w:rPr>
        <w:t xml:space="preserve">Wolfe states, “the respective </w:t>
      </w:r>
      <w:proofErr w:type="spellStart"/>
      <w:r w:rsidRPr="00AB505E">
        <w:rPr>
          <w:u w:val="single"/>
        </w:rPr>
        <w:t>racializations</w:t>
      </w:r>
      <w:proofErr w:type="spellEnd"/>
      <w:r w:rsidRPr="00AB505E">
        <w:rPr>
          <w:u w:val="single"/>
        </w:rPr>
        <w:t xml:space="preserve"> . . . were diametrically opposed, in a manner that reflected and preserved the foundational distinction between land and labor</w:t>
      </w:r>
      <w:r w:rsidRPr="00AB505E">
        <w:rPr>
          <w:sz w:val="16"/>
        </w:rPr>
        <w:t xml:space="preserve">. For whereas race for </w:t>
      </w:r>
      <w:r w:rsidRPr="00AB505E">
        <w:rPr>
          <w:u w:val="single"/>
        </w:rPr>
        <w:t>black people became an indelible trait that would survive any amount of admixture, race for Indians became an inherently descending quantity that was terminally susceptible to dilution</w:t>
      </w:r>
      <w:r w:rsidRPr="00AB505E">
        <w:rPr>
          <w:sz w:val="16"/>
        </w:rPr>
        <w:t xml:space="preserve">.”59 One consequence is that the phrase </w:t>
      </w:r>
      <w:r w:rsidRPr="00AB505E">
        <w:rPr>
          <w:u w:val="single"/>
        </w:rPr>
        <w:t>“separate but equal” can take two meanings: as either an injurious legal relic or a sovereign politics of the future.</w:t>
      </w:r>
      <w:r w:rsidRPr="00B9359B">
        <w:rPr>
          <w:sz w:val="14"/>
          <w:szCs w:val="20"/>
        </w:rPr>
        <w:t xml:space="preserve">60 </w:t>
      </w:r>
      <w:r w:rsidRPr="00B9359B">
        <w:rPr>
          <w:b/>
          <w:bCs/>
          <w:sz w:val="24"/>
          <w:szCs w:val="24"/>
          <w:u w:val="single"/>
        </w:rPr>
        <w:t>Given this stark distinction in racial ontologies, any critical theory that views race and colonialism as a causal rather than dialectical relation is incapable of exposing these inextricable logics of settler colonialism</w:t>
      </w:r>
      <w:r w:rsidRPr="00AB505E">
        <w:rPr>
          <w:b/>
          <w:bCs/>
          <w:sz w:val="26"/>
          <w:szCs w:val="26"/>
          <w:u w:val="single"/>
        </w:rPr>
        <w:t>.</w:t>
      </w:r>
    </w:p>
    <w:p w14:paraId="30260289" w14:textId="77777777" w:rsidR="00D90233" w:rsidRPr="0060377C" w:rsidRDefault="00D90233" w:rsidP="00D90233">
      <w:pPr>
        <w:pStyle w:val="Heading4"/>
      </w:pPr>
      <w:r w:rsidRPr="0060377C">
        <w:t>It isn’t a question of which analysis comes first, antiblackness and settler colonialism both work through the containment and dispossession of the prison</w:t>
      </w:r>
    </w:p>
    <w:p w14:paraId="3D3C0043" w14:textId="77777777" w:rsidR="00D90233" w:rsidRPr="0060377C" w:rsidRDefault="00D90233" w:rsidP="00D90233">
      <w:pPr>
        <w:rPr>
          <w:bCs/>
        </w:rPr>
      </w:pPr>
      <w:r w:rsidRPr="0060377C">
        <w:rPr>
          <w:rStyle w:val="Style13ptBold"/>
        </w:rPr>
        <w:t>Thibault 16</w:t>
      </w:r>
      <w:r w:rsidRPr="0060377C">
        <w:rPr>
          <w:b/>
          <w:bCs/>
        </w:rPr>
        <w:t xml:space="preserve"> </w:t>
      </w:r>
      <w:r w:rsidRPr="0060377C">
        <w:rPr>
          <w:bCs/>
        </w:rPr>
        <w:t xml:space="preserve">(Katie Thibault; Graduate in Gender Studies from Queen’s University; The Canadian Carceral State: Violent Colonial Logics of Indigenous Dispossession; </w:t>
      </w:r>
      <w:proofErr w:type="gramStart"/>
      <w:r w:rsidRPr="0060377C">
        <w:rPr>
          <w:bCs/>
        </w:rPr>
        <w:t>April,</w:t>
      </w:r>
      <w:proofErr w:type="gramEnd"/>
      <w:r w:rsidRPr="0060377C">
        <w:rPr>
          <w:bCs/>
        </w:rPr>
        <w:t xml:space="preserve"> 2016) </w:t>
      </w:r>
      <w:r>
        <w:rPr>
          <w:bCs/>
        </w:rPr>
        <w:t>– KLab2020-</w:t>
      </w:r>
      <w:r w:rsidRPr="0060377C">
        <w:rPr>
          <w:bCs/>
        </w:rPr>
        <w:t>Mahintha</w:t>
      </w:r>
    </w:p>
    <w:p w14:paraId="41E2D08C" w14:textId="77777777" w:rsidR="00D90233" w:rsidRPr="0060377C" w:rsidRDefault="00D90233" w:rsidP="00D90233">
      <w:r w:rsidRPr="0060377C">
        <w:t>I have already briefly identified the prison as a site of modernity is underwritten by racial geographies: th</w:t>
      </w:r>
      <w:r w:rsidRPr="0060377C">
        <w:rPr>
          <w:rStyle w:val="StyleUnderline"/>
        </w:rPr>
        <w:t xml:space="preserve">e prison locks in criminals (in the name of progress), hides colonial and racial violence, and, at the same time, is a location of overlapping yet differentiated racial histories. As a site of </w:t>
      </w:r>
      <w:proofErr w:type="gramStart"/>
      <w:r w:rsidRPr="0060377C">
        <w:rPr>
          <w:rStyle w:val="StyleUnderline"/>
        </w:rPr>
        <w:t>modernity</w:t>
      </w:r>
      <w:proofErr w:type="gramEnd"/>
      <w:r w:rsidRPr="0060377C">
        <w:rPr>
          <w:rStyle w:val="StyleUnderline"/>
        </w:rPr>
        <w:t xml:space="preserve"> the prison is also intricately linked to histories of slavery and colonialism that </w:t>
      </w:r>
      <w:r w:rsidRPr="0060377C">
        <w:t xml:space="preserve">14 </w:t>
      </w:r>
      <w:r w:rsidRPr="0060377C">
        <w:rPr>
          <w:rStyle w:val="StyleUnderline"/>
        </w:rPr>
        <w:t>continue to underwrite contemporary processes of racial marginalization.</w:t>
      </w:r>
      <w:r w:rsidRPr="0060377C">
        <w:t xml:space="preserve"> I conceptualize the histories of white supremacy, slavery and colonialism in tandem in order to think about how </w:t>
      </w:r>
      <w:r w:rsidRPr="0060377C">
        <w:rPr>
          <w:rStyle w:val="StyleUnderline"/>
        </w:rPr>
        <w:t>racial violence—rather than the teleological processes of progress, reason, rationality and economic progress—are implicit to modernity.</w:t>
      </w:r>
      <w:r w:rsidRPr="0060377C">
        <w:t xml:space="preserve"> </w:t>
      </w:r>
      <w:r w:rsidRPr="0060377C">
        <w:rPr>
          <w:rStyle w:val="StyleUnderline"/>
        </w:rPr>
        <w:t>Political economists,</w:t>
      </w:r>
      <w:r w:rsidRPr="0060377C">
        <w:t xml:space="preserve"> for example, </w:t>
      </w:r>
      <w:r w:rsidRPr="0060377C">
        <w:rPr>
          <w:rStyle w:val="StyleUnderline"/>
        </w:rPr>
        <w:t>have constructed the slave trade and colonialism as solely strategic economic actions, thus removing any discussion of ethics and racial politics from the project of modernity</w:t>
      </w:r>
      <w:r w:rsidRPr="0060377C">
        <w:t xml:space="preserve"> (Gilroy 39). More clearly</w:t>
      </w:r>
      <w:r w:rsidRPr="0060377C">
        <w:rPr>
          <w:rStyle w:val="StyleUnderline"/>
        </w:rPr>
        <w:t xml:space="preserve">, framing modernity as an economic action disavows the brutality of the slave trade and the violence of colonial encounters. Transatlantic slavery, the genocide of indigenous peoples, and indentured </w:t>
      </w:r>
      <w:proofErr w:type="spellStart"/>
      <w:r w:rsidRPr="0060377C">
        <w:rPr>
          <w:rStyle w:val="StyleUnderline"/>
        </w:rPr>
        <w:t>labour</w:t>
      </w:r>
      <w:proofErr w:type="spellEnd"/>
      <w:r w:rsidRPr="0060377C">
        <w:t xml:space="preserve"> did (and do), however, </w:t>
      </w:r>
      <w:r w:rsidRPr="0060377C">
        <w:rPr>
          <w:rStyle w:val="StyleUnderline"/>
        </w:rPr>
        <w:t>underpin the making of “western civilization”; these interconnected racial and geographic displacements are necessary to how we understand modernity and attendant resistances to colonial orders</w:t>
      </w:r>
      <w:r w:rsidRPr="0060377C">
        <w:t xml:space="preserve"> (McKittrick, Sylvia 2</w:t>
      </w:r>
      <w:r w:rsidRPr="0060377C">
        <w:rPr>
          <w:rStyle w:val="StyleUnderline"/>
        </w:rPr>
        <w:t xml:space="preserve">). Gilroy defines </w:t>
      </w:r>
      <w:r w:rsidRPr="0060377C">
        <w:rPr>
          <w:rStyle w:val="StyleUnderline"/>
        </w:rPr>
        <w:lastRenderedPageBreak/>
        <w:t>modernity as, “a distinct configuration with its own spatial and temporal characteristics defined above all through the consciousness of novelty that surround the emergence of civil society, and the modern state, and industrial capital”</w:t>
      </w:r>
      <w:r w:rsidRPr="0060377C">
        <w:t xml:space="preserve"> (49). Ideas of Enlightenment in North America and Europe were used to sustain racial orders based on differential conceptions of humanness (Gilroy 49). With this, </w:t>
      </w:r>
      <w:r w:rsidRPr="0060377C">
        <w:rPr>
          <w:rStyle w:val="StyleUnderline"/>
        </w:rPr>
        <w:t>blackness is an important site of analysis, “positioned not outside and entering into modernity but rather the empirical-experiential-symbolic site through which modernity and all of its unmet promises are enabled and made plain”</w:t>
      </w:r>
      <w:r w:rsidRPr="0060377C">
        <w:t xml:space="preserve"> (McKittrick, Sylvia 2). </w:t>
      </w:r>
      <w:r w:rsidRPr="0060377C">
        <w:rPr>
          <w:rStyle w:val="StyleUnderline"/>
        </w:rPr>
        <w:t>Colonial logics and violent dispossessions rendered black people as property and “</w:t>
      </w:r>
      <w:proofErr w:type="spellStart"/>
      <w:r w:rsidRPr="0060377C">
        <w:rPr>
          <w:rStyle w:val="StyleUnderline"/>
        </w:rPr>
        <w:t>enslaveable</w:t>
      </w:r>
      <w:proofErr w:type="spellEnd"/>
      <w:r w:rsidRPr="0060377C">
        <w:rPr>
          <w:rStyle w:val="StyleUnderline"/>
        </w:rPr>
        <w:t xml:space="preserve">” </w:t>
      </w:r>
      <w:r w:rsidRPr="0060377C">
        <w:t xml:space="preserve">(Smith, “The Colonialism” 2). Slavery was a key tool in economic development precisely because it produced black people as commodities (and blackness as a signifier of property and ownership); racially based slavery was, as well, a product of the law (Walker 5). This means that the enslavement and 15 commodification of black peoples was legally, and thus socially and politically, institutionalized. Modernization was only possible through racial scripts that legally promoted white superiority, racial inferiority, and racist violence. </w:t>
      </w:r>
      <w:r w:rsidRPr="0060377C">
        <w:rPr>
          <w:rStyle w:val="StyleUnderline"/>
        </w:rPr>
        <w:t>Colonial logics that cast black peoples and indigenous peoples as primitive and whiteness as civilized was a key tool in the creation of ethnic, and thus human differences; this was characterized by linking phenotypical and other racial markers to cognitive abilities, with black and indigenous people being labeled, differentially, as less-than- human and blackness as signifying the lowest rung of humanity</w:t>
      </w:r>
      <w:r w:rsidRPr="0060377C">
        <w:t xml:space="preserve"> (Gilroy 1993; Wynter 2003). </w:t>
      </w:r>
      <w:r w:rsidRPr="0060377C">
        <w:rPr>
          <w:rStyle w:val="StyleUnderline"/>
        </w:rPr>
        <w:t xml:space="preserve">Indigenous proximity to whiteness (as closer to white than black, for example) did not mean freedom, however; it meant forced to assimilation (into whiteness) and, therefore, the disappearance of indigenous cultures and indigenous genocide and indigeneity as constantly vanishing </w:t>
      </w:r>
      <w:r w:rsidRPr="0060377C">
        <w:t xml:space="preserve">(Smith, “The Colonialism” 2). The process of racialization and attendant racial scripts just noted clarify how white supremacy underpins modernity. These </w:t>
      </w:r>
      <w:r w:rsidRPr="0060377C">
        <w:rPr>
          <w:rStyle w:val="StyleUnderline"/>
        </w:rPr>
        <w:t xml:space="preserve">racist scripts, furthermore, continue to circulate and racialized bodies, both black and indigenous, are disciplined by them and rendered intelligibly less-than-human through them. Consequently, present day understandings of race are tied to colonial and slavery discourses and thus inform the embodied experiences and material realities for white, black and indigenous bodies. Modernity created hierarchical relationships that emerged from violent encounters, and, through the logics of white supremacy, determined the meaning of freedom and unfreedom in the present. </w:t>
      </w:r>
      <w:r w:rsidRPr="0060377C">
        <w:t xml:space="preserve">Racialized violence has, therefore become normalized and commonsense, because it is institutionalized through modernization; </w:t>
      </w:r>
      <w:r w:rsidRPr="0060377C">
        <w:rPr>
          <w:rStyle w:val="StyleUnderline"/>
        </w:rPr>
        <w:t>the site of the prison thus perpetuates the normalized, commonsense, and institutionalized “symbolic production of race”</w:t>
      </w:r>
      <w:r w:rsidRPr="0060377C">
        <w:t xml:space="preserve"> (Alexander 197). The culture of </w:t>
      </w:r>
      <w:r w:rsidRPr="0060377C">
        <w:rPr>
          <w:rStyle w:val="StyleUnderline"/>
        </w:rPr>
        <w:t>mass incarceration means that indigenous and black bodies are interpellated through a colonial lens and carceral logics (policing, white- 16 supremacist juridical proceedings) and therefore become managed and disciplined by these logics.</w:t>
      </w:r>
      <w:r w:rsidRPr="0060377C">
        <w:t xml:space="preserve"> Alexander writes, </w:t>
      </w:r>
      <w:proofErr w:type="gramStart"/>
      <w:r w:rsidRPr="0060377C">
        <w:t>Today</w:t>
      </w:r>
      <w:proofErr w:type="gramEnd"/>
      <w:r w:rsidRPr="0060377C">
        <w:t xml:space="preserve"> </w:t>
      </w:r>
      <w:r w:rsidRPr="0060377C">
        <w:rPr>
          <w:rStyle w:val="StyleUnderline"/>
        </w:rPr>
        <w:t xml:space="preserve">mass incarceration defines the meaning of blackness in America: black people, especially black men, are criminals. That is what it means to be black.... The stigma of race was once the shame of the slave; then it was the shame of the second- class citizen [Jim Crow]; today the stigma of race is the shame of the criminal </w:t>
      </w:r>
      <w:r w:rsidRPr="0060377C">
        <w:t xml:space="preserve">(197- 198). </w:t>
      </w:r>
      <w:proofErr w:type="gramStart"/>
      <w:r w:rsidRPr="0060377C">
        <w:t>With this in mind, what</w:t>
      </w:r>
      <w:proofErr w:type="gramEnd"/>
      <w:r w:rsidRPr="0060377C">
        <w:t xml:space="preserve"> histories and historical geographies do these contemporary carceral logics and processes of racial modernization contain?</w:t>
      </w:r>
    </w:p>
    <w:p w14:paraId="39DA32DC" w14:textId="77777777" w:rsidR="00D90233" w:rsidRPr="00D90233" w:rsidRDefault="00D90233" w:rsidP="00D90233"/>
    <w:p w14:paraId="2FC9A2E0" w14:textId="16F9C29F" w:rsidR="006A56A8" w:rsidRDefault="006A56A8" w:rsidP="006A56A8">
      <w:pPr>
        <w:pStyle w:val="Heading3"/>
      </w:pPr>
      <w:r>
        <w:lastRenderedPageBreak/>
        <w:t xml:space="preserve">AT: </w:t>
      </w:r>
      <w:r w:rsidR="005A6490">
        <w:t>Fugitivity</w:t>
      </w:r>
      <w:r>
        <w:t xml:space="preserve"> PIC </w:t>
      </w:r>
    </w:p>
    <w:p w14:paraId="1C99195B" w14:textId="77777777" w:rsidR="006A56A8" w:rsidRDefault="006A56A8" w:rsidP="006A56A8"/>
    <w:p w14:paraId="339B4FA9" w14:textId="77777777" w:rsidR="006A56A8" w:rsidRDefault="006A56A8" w:rsidP="006A56A8">
      <w:pPr>
        <w:pStyle w:val="Heading4"/>
      </w:pPr>
      <w:r w:rsidRPr="006868F5">
        <w:rPr>
          <w:u w:val="single"/>
        </w:rPr>
        <w:t>Isolated</w:t>
      </w:r>
      <w:r>
        <w:t xml:space="preserve"> examinations of settler colonialism </w:t>
      </w:r>
      <w:r w:rsidRPr="006868F5">
        <w:rPr>
          <w:u w:val="single"/>
        </w:rPr>
        <w:t xml:space="preserve">ignore </w:t>
      </w:r>
      <w:r>
        <w:t xml:space="preserve">the structural complexities of different racial ontologies within the settler state and </w:t>
      </w:r>
      <w:r w:rsidRPr="00224F4F">
        <w:rPr>
          <w:u w:val="single"/>
        </w:rPr>
        <w:t>precludes</w:t>
      </w:r>
      <w:r>
        <w:rPr>
          <w:u w:val="single"/>
        </w:rPr>
        <w:t xml:space="preserve"> </w:t>
      </w:r>
      <w:r>
        <w:t xml:space="preserve">coming to terms with effective </w:t>
      </w:r>
      <w:r w:rsidRPr="00224F4F">
        <w:rPr>
          <w:u w:val="single"/>
        </w:rPr>
        <w:t>decolonial imperatives</w:t>
      </w:r>
    </w:p>
    <w:p w14:paraId="1E8D7C32" w14:textId="77777777" w:rsidR="004E6FC7" w:rsidRPr="003E414D" w:rsidRDefault="004E6FC7" w:rsidP="004E6FC7">
      <w:proofErr w:type="spellStart"/>
      <w:r w:rsidRPr="00E02D3B">
        <w:rPr>
          <w:rStyle w:val="Style13ptBold"/>
        </w:rPr>
        <w:t>Vimalassery</w:t>
      </w:r>
      <w:proofErr w:type="spellEnd"/>
      <w:r w:rsidRPr="00E02D3B">
        <w:rPr>
          <w:rStyle w:val="Style13ptBold"/>
        </w:rPr>
        <w:t xml:space="preserve"> 16</w:t>
      </w:r>
      <w:r>
        <w:t xml:space="preserve"> (Assistant Professor of American Studies at Barnard College, Juliana Pegues, Alyosha Goldstein, “On Colonial Unknowing”, Theory &amp; Event, 19(4), </w:t>
      </w:r>
      <w:proofErr w:type="spellStart"/>
      <w:r>
        <w:t>pg</w:t>
      </w:r>
      <w:proofErr w:type="spellEnd"/>
      <w:r>
        <w:t xml:space="preserve"> 1-9) –KLab2020-Kate </w:t>
      </w:r>
    </w:p>
    <w:p w14:paraId="431F815F" w14:textId="77777777" w:rsidR="006A56A8" w:rsidRDefault="006A56A8" w:rsidP="006A56A8">
      <w:pPr>
        <w:rPr>
          <w:u w:val="single"/>
        </w:rPr>
      </w:pPr>
      <w:r w:rsidRPr="00025AA3">
        <w:rPr>
          <w:sz w:val="16"/>
        </w:rPr>
        <w:t>The theorization of “settler colonialism” is indicative of these tensions</w:t>
      </w:r>
      <w:r w:rsidRPr="00B16DC4">
        <w:rPr>
          <w:u w:val="single"/>
        </w:rPr>
        <w:t>. Activists and academics</w:t>
      </w:r>
      <w:r w:rsidRPr="00025AA3">
        <w:rPr>
          <w:sz w:val="16"/>
        </w:rPr>
        <w:t xml:space="preserve"> </w:t>
      </w:r>
      <w:r w:rsidRPr="00B16DC4">
        <w:rPr>
          <w:u w:val="single"/>
        </w:rPr>
        <w:t>hav</w:t>
      </w:r>
      <w:r w:rsidRPr="00025AA3">
        <w:rPr>
          <w:sz w:val="16"/>
        </w:rPr>
        <w:t xml:space="preserve">e increasingly </w:t>
      </w:r>
      <w:r w:rsidRPr="00B16DC4">
        <w:rPr>
          <w:u w:val="single"/>
        </w:rPr>
        <w:t xml:space="preserve">taken up settler colonialism as an analytic to address the </w:t>
      </w:r>
      <w:proofErr w:type="gramStart"/>
      <w:r w:rsidRPr="00B16DC4">
        <w:rPr>
          <w:u w:val="single"/>
        </w:rPr>
        <w:t>particular ways</w:t>
      </w:r>
      <w:proofErr w:type="gramEnd"/>
      <w:r w:rsidRPr="00B16DC4">
        <w:rPr>
          <w:u w:val="single"/>
        </w:rPr>
        <w:t xml:space="preserve"> in which colonialism operates and persists in places such as Canada, Australia, New Zealand, and the United States, as well as Israel/Palestine</w:t>
      </w:r>
      <w:r w:rsidRPr="00025AA3">
        <w:rPr>
          <w:sz w:val="16"/>
        </w:rPr>
        <w:t xml:space="preserve">. To a considerable extent, much of the work that has recently become associated with settler colonial studies has already been underway in Native American and Indigenous studies, as well as other fields including ethnic studies and colonial discourse studies. Our contention is that </w:t>
      </w:r>
      <w:r w:rsidRPr="00B16DC4">
        <w:rPr>
          <w:u w:val="single"/>
        </w:rPr>
        <w:t>the particular ways in which settler colonialism has assumed predominance as an analytic risks obscuring or eliding as much as it does to distinguish significant features of the present conjuncture</w:t>
      </w:r>
      <w:r w:rsidRPr="00025AA3">
        <w:rPr>
          <w:sz w:val="16"/>
        </w:rPr>
        <w:t xml:space="preserve">.22 Indeed, we suggest that </w:t>
      </w:r>
      <w:r w:rsidRPr="00B16DC4">
        <w:rPr>
          <w:b/>
          <w:bCs/>
          <w:u w:val="single"/>
        </w:rPr>
        <w:t xml:space="preserve">when settler colonialism is deployed as a stand-alone analytic it potentially reproduces precisely the effects and enactments of colonial unknowing </w:t>
      </w:r>
      <w:r w:rsidRPr="00025AA3">
        <w:rPr>
          <w:sz w:val="16"/>
        </w:rPr>
        <w:t xml:space="preserve">that we are theorizing in this introduction. </w:t>
      </w:r>
      <w:r w:rsidRPr="00B16DC4">
        <w:rPr>
          <w:u w:val="single"/>
        </w:rPr>
        <w:t xml:space="preserve">Approaches to the </w:t>
      </w:r>
      <w:r w:rsidRPr="00B16DC4">
        <w:rPr>
          <w:b/>
          <w:bCs/>
          <w:u w:val="single"/>
        </w:rPr>
        <w:t>analysis of settler colonialism</w:t>
      </w:r>
      <w:r w:rsidRPr="00B16DC4">
        <w:rPr>
          <w:u w:val="single"/>
        </w:rPr>
        <w:t xml:space="preserve">, as </w:t>
      </w:r>
      <w:r w:rsidRPr="00B16DC4">
        <w:rPr>
          <w:b/>
          <w:bCs/>
          <w:u w:val="single"/>
        </w:rPr>
        <w:t>isolated from imperialism and differential modes of racialization</w:t>
      </w:r>
      <w:r w:rsidRPr="00B16DC4">
        <w:rPr>
          <w:u w:val="single"/>
        </w:rPr>
        <w:t>, are consequences of the institutionalization of this work as a distinct subfield, which is claimed and consolidated through analytic tendencies that foreclose or bracket out interconnections and relational possibilities</w:t>
      </w:r>
      <w:r w:rsidRPr="00025AA3">
        <w:rPr>
          <w:sz w:val="16"/>
        </w:rPr>
        <w:t xml:space="preserve">. </w:t>
      </w:r>
      <w:r w:rsidRPr="00B16DC4">
        <w:rPr>
          <w:u w:val="single"/>
        </w:rPr>
        <w:t xml:space="preserve">Settler colonial histories, conditions, practices, and logics of dispossession and power must necessarily be understood as relationally constituted to other </w:t>
      </w:r>
      <w:r w:rsidRPr="00B16DC4">
        <w:rPr>
          <w:b/>
          <w:bCs/>
          <w:u w:val="single"/>
        </w:rPr>
        <w:t>modes of imperialism, racial capitalism, and historical formations of social difference</w:t>
      </w:r>
      <w:r w:rsidRPr="00025AA3">
        <w:rPr>
          <w:sz w:val="16"/>
        </w:rPr>
        <w:t xml:space="preserve">. The key insights of settler colonial studies into the particularity of settlement as a manner of colonial power have also led to a tendency to focus on this distinction as constituting a discrete and modular form or ensemble of practices— such as Patrick Wolfe’s often cited contention that “settler colonialism destroys to replace”23—that can be applied across differences of geography or time. </w:t>
      </w:r>
      <w:r w:rsidRPr="00F35EC2">
        <w:rPr>
          <w:u w:val="single"/>
        </w:rPr>
        <w:t xml:space="preserve">As such, settler colonialism appears as a self-contained type rather than a </w:t>
      </w:r>
      <w:proofErr w:type="spellStart"/>
      <w:r w:rsidRPr="00F35EC2">
        <w:rPr>
          <w:u w:val="single"/>
        </w:rPr>
        <w:t>situatedly</w:t>
      </w:r>
      <w:proofErr w:type="spellEnd"/>
      <w:r w:rsidRPr="00F35EC2">
        <w:rPr>
          <w:u w:val="single"/>
        </w:rPr>
        <w:t xml:space="preserve"> specific formation that is co-constituted with other forms and histories of colonialism, counter-claims, and relations of power.</w:t>
      </w:r>
      <w:r w:rsidRPr="00025AA3">
        <w:rPr>
          <w:sz w:val="16"/>
        </w:rPr>
        <w:t xml:space="preserve"> For instance, in </w:t>
      </w:r>
      <w:r w:rsidRPr="00F35EC2">
        <w:rPr>
          <w:u w:val="single"/>
        </w:rPr>
        <w:t>the U.S. context</w:t>
      </w:r>
      <w:r w:rsidRPr="00F35EC2">
        <w:rPr>
          <w:b/>
          <w:bCs/>
          <w:u w:val="single"/>
        </w:rPr>
        <w:t xml:space="preserve">, settler colonialism as a singular manner of colonialism entirely misses the ways in which the abduction and enslavement of Africans and their descendants was a colonial practice </w:t>
      </w:r>
      <w:r w:rsidRPr="00F35EC2">
        <w:rPr>
          <w:u w:val="single"/>
        </w:rPr>
        <w:t>that, while changing in its intensities and modes of organization over time</w:t>
      </w:r>
      <w:r w:rsidRPr="00025AA3">
        <w:rPr>
          <w:sz w:val="16"/>
        </w:rPr>
        <w:t xml:space="preserve">, was co-constitutive of colonialism as a project of settlement rather than a supplement that demonstrates the taking of land and labor as distinct endeavors. Wolfe’s description of settler colonialism as a structure, and not an event, has by now achieved the status of a truism in analyses of settler colonialism.24 Wolfe’s work has been crucial in bringing further attention to the fact that colonialism is an ongoing fact of life for indigenous peoples more than fifty years after the advent of the so-called era of decolonization. His scholarship insightfully underscored historical continuities in the shifting regimes and policies of settler states in relation to indigenous peoples, and challenged a certain produced ignorance about the “post” colonial character of societies like the U.S., Canada, Australia, and New Zealand.25 </w:t>
      </w:r>
      <w:r w:rsidRPr="00F35EC2">
        <w:rPr>
          <w:u w:val="single"/>
        </w:rPr>
        <w:t xml:space="preserve">Yet drawing an absolute distinction between structure and event, and as a result, discarding a focus on the historicity of settler colonialism, neglects some of the ways Wolfe distinguishes between the binary terms structure/event in the service of further analysis. For example, Wolfe emphasizes how </w:t>
      </w:r>
      <w:r w:rsidRPr="00F35EC2">
        <w:rPr>
          <w:b/>
          <w:bCs/>
          <w:u w:val="single"/>
        </w:rPr>
        <w:t>settler colonialism is a “complex social formation” with “structural complexity”</w:t>
      </w:r>
      <w:r w:rsidRPr="00F35EC2">
        <w:rPr>
          <w:u w:val="single"/>
        </w:rPr>
        <w:t xml:space="preserve"> that emerges through process</w:t>
      </w:r>
      <w:r w:rsidRPr="00025AA3">
        <w:rPr>
          <w:sz w:val="16"/>
        </w:rPr>
        <w:t xml:space="preserve">.26 </w:t>
      </w:r>
      <w:r w:rsidRPr="00F35EC2">
        <w:rPr>
          <w:u w:val="single"/>
        </w:rPr>
        <w:t xml:space="preserve">When taken up as a modular analytic that travels without regard to the specificities of location or social and material relations, a categorical event/structure binary banishes deeply </w:t>
      </w:r>
      <w:r w:rsidRPr="00F35EC2">
        <w:rPr>
          <w:b/>
          <w:bCs/>
          <w:u w:val="single"/>
        </w:rPr>
        <w:t>engaged historical knowledge from the landscape, turning away from historical materialism, devolving into a scholastic debate over identities</w:t>
      </w:r>
      <w:r w:rsidRPr="00F35EC2">
        <w:rPr>
          <w:u w:val="single"/>
        </w:rPr>
        <w:t xml:space="preserve"> and standpoints that are </w:t>
      </w:r>
      <w:r w:rsidRPr="00F35EC2">
        <w:rPr>
          <w:b/>
          <w:bCs/>
          <w:u w:val="single"/>
        </w:rPr>
        <w:t>reduced to structural essences</w:t>
      </w:r>
      <w:r w:rsidRPr="00F35EC2">
        <w:rPr>
          <w:u w:val="single"/>
        </w:rPr>
        <w:t xml:space="preserve"> and </w:t>
      </w:r>
      <w:r w:rsidRPr="00F35EC2">
        <w:rPr>
          <w:b/>
          <w:bCs/>
          <w:u w:val="single"/>
        </w:rPr>
        <w:t>divorced from politics</w:t>
      </w:r>
      <w:r w:rsidRPr="00F35EC2">
        <w:rPr>
          <w:u w:val="single"/>
        </w:rPr>
        <w:t xml:space="preserve"> or contingency.</w:t>
      </w:r>
      <w:r w:rsidRPr="00025AA3">
        <w:rPr>
          <w:sz w:val="16"/>
        </w:rPr>
        <w:t xml:space="preserve"> Emphasizing structure over event also limits the analysis of settler </w:t>
      </w:r>
      <w:r w:rsidRPr="00025AA3">
        <w:rPr>
          <w:sz w:val="16"/>
        </w:rPr>
        <w:lastRenderedPageBreak/>
        <w:t xml:space="preserve">colonialism itself into a descriptive typology, </w:t>
      </w:r>
      <w:r w:rsidRPr="00F35EC2">
        <w:rPr>
          <w:u w:val="single"/>
        </w:rPr>
        <w:t>orienting our vision narrowly within the technical perspective of colonial power</w:t>
      </w:r>
      <w:r w:rsidRPr="00025AA3">
        <w:rPr>
          <w:sz w:val="16"/>
        </w:rPr>
        <w:t xml:space="preserve"> (in the white Commonwealth countries</w:t>
      </w:r>
      <w:r w:rsidRPr="00F35EC2">
        <w:rPr>
          <w:u w:val="single"/>
        </w:rPr>
        <w:t xml:space="preserve">), away from geographies from below, such as a hemispheric perspective of the Americas, with their multiple and distinct modes of colonialism, thus </w:t>
      </w:r>
      <w:r w:rsidRPr="00F35EC2">
        <w:rPr>
          <w:b/>
          <w:bCs/>
          <w:u w:val="single"/>
        </w:rPr>
        <w:t>replicating the conditions of unknowing</w:t>
      </w:r>
      <w:r w:rsidRPr="00F35EC2">
        <w:rPr>
          <w:u w:val="single"/>
        </w:rPr>
        <w:t>.</w:t>
      </w:r>
      <w:r w:rsidRPr="00025AA3">
        <w:rPr>
          <w:sz w:val="16"/>
        </w:rPr>
        <w:t xml:space="preserve">27 </w:t>
      </w:r>
      <w:r w:rsidRPr="00F35EC2">
        <w:rPr>
          <w:b/>
          <w:bCs/>
          <w:sz w:val="24"/>
          <w:szCs w:val="24"/>
          <w:u w:val="single"/>
        </w:rPr>
        <w:t>Foregrounding structure against event might also divert attention away from imperialism</w:t>
      </w:r>
      <w:r w:rsidRPr="00025AA3">
        <w:rPr>
          <w:sz w:val="16"/>
        </w:rPr>
        <w:t xml:space="preserve">. </w:t>
      </w:r>
      <w:r w:rsidRPr="00F35EC2">
        <w:rPr>
          <w:u w:val="single"/>
        </w:rPr>
        <w:t>This binary perpetuates</w:t>
      </w:r>
      <w:r w:rsidRPr="00025AA3">
        <w:rPr>
          <w:sz w:val="16"/>
        </w:rPr>
        <w:t xml:space="preserve"> taking what Lisa Lowe calls the </w:t>
      </w:r>
      <w:r w:rsidRPr="00F35EC2">
        <w:rPr>
          <w:u w:val="single"/>
        </w:rPr>
        <w:t>“colonial divisions of humanity” as given</w:t>
      </w:r>
      <w:r w:rsidRPr="00025AA3">
        <w:rPr>
          <w:sz w:val="16"/>
        </w:rPr>
        <w:t>. Situating this compartmentalization as a consequence of imperial formations calls attention to how, as Lowe writes, “</w:t>
      </w:r>
      <w:r w:rsidRPr="00F35EC2">
        <w:rPr>
          <w:u w:val="single"/>
        </w:rPr>
        <w:t>The operations that pronounce colonial divisions of humanity—settler seizure and native removal, slavery and racial dispossession, and racialized expropriations of many kinds—are imbricated processes, not sequential events; they are ongoing and continuous in our contemporary moment, not temporally distinct now as yet concluded</w:t>
      </w:r>
      <w:r w:rsidRPr="00025AA3">
        <w:rPr>
          <w:sz w:val="16"/>
        </w:rPr>
        <w:t xml:space="preserve">.”28 If the </w:t>
      </w:r>
      <w:r w:rsidRPr="00F35EC2">
        <w:rPr>
          <w:u w:val="single"/>
        </w:rPr>
        <w:t>analytic project is reduced to naming and delimiting settler colonialism as a distinct structure of power that exists in specific places, primarily the settler peripheries of Anglo imperium, we lose focus on the Caribbean and the Americas as the grounds of modern imperialism</w:t>
      </w:r>
      <w:r w:rsidRPr="00025AA3">
        <w:rPr>
          <w:sz w:val="16"/>
        </w:rPr>
        <w:t xml:space="preserve">, abdicating the hard-won horizon of anti-imperialism. </w:t>
      </w:r>
      <w:r w:rsidRPr="00F35EC2">
        <w:rPr>
          <w:u w:val="single"/>
        </w:rPr>
        <w:t>An emphasis on structure over event is symptomatic of the stabilization of colonial unknowing through binaries and schematic modes of thought</w:t>
      </w:r>
      <w:r w:rsidRPr="00025AA3">
        <w:rPr>
          <w:sz w:val="16"/>
        </w:rPr>
        <w:t>. As Wolfe writes, “</w:t>
      </w:r>
      <w:r w:rsidRPr="00F35EC2">
        <w:rPr>
          <w:u w:val="single"/>
        </w:rPr>
        <w:t>Territoriality is settler colonialism’s specific, irreducible element.</w:t>
      </w:r>
      <w:r w:rsidRPr="00025AA3">
        <w:t>”29 However</w:t>
      </w:r>
      <w:r w:rsidRPr="00F35EC2">
        <w:rPr>
          <w:u w:val="single"/>
        </w:rPr>
        <w:t>, Wolfe’s cartographic model is that of the frontier, in which “the primary social division was encompassed in the relation between natives and invaders</w:t>
      </w:r>
      <w:r w:rsidRPr="00025AA3">
        <w:rPr>
          <w:sz w:val="16"/>
        </w:rPr>
        <w:t xml:space="preserve">.”30 </w:t>
      </w:r>
      <w:r w:rsidRPr="00F35EC2">
        <w:rPr>
          <w:u w:val="single"/>
        </w:rPr>
        <w:t>The frontier is a linear model, a binary opposition between civilization and savagery, reflecting both a colonizing subjectivity and its state form. What socio-spatial imaginaries, and concomitant critical models, might become visible if we thought from other spatial forms, such as circles or spirals, spatial forms that are often more relevant to indigenous epistemologies than straight lines</w:t>
      </w:r>
      <w:r w:rsidRPr="00F35EC2">
        <w:rPr>
          <w:b/>
          <w:bCs/>
          <w:u w:val="single"/>
        </w:rPr>
        <w:t>? If we remapped the colonial condition through circular or spiraling forms, what new insights might we gain on the decolonial imperative</w:t>
      </w:r>
      <w:r w:rsidRPr="00025AA3">
        <w:rPr>
          <w:sz w:val="16"/>
        </w:rPr>
        <w:t xml:space="preserve">? For one, </w:t>
      </w:r>
      <w:r w:rsidRPr="00B854B3">
        <w:rPr>
          <w:u w:val="single"/>
        </w:rPr>
        <w:t xml:space="preserve">we might be able to better grasp colonial, racial, and imperial simultaneities, as well as </w:t>
      </w:r>
      <w:r w:rsidRPr="00B854B3">
        <w:rPr>
          <w:b/>
          <w:bCs/>
          <w:sz w:val="24"/>
          <w:szCs w:val="24"/>
          <w:u w:val="single"/>
        </w:rPr>
        <w:t>positions that do not easily fit into a settler/native binary</w:t>
      </w:r>
      <w:r w:rsidRPr="00025AA3">
        <w:rPr>
          <w:sz w:val="16"/>
        </w:rPr>
        <w:t xml:space="preserve">. As Wolfe writes, “Settler-colonists came to stay. In the main, they did not send their children back to British schools or retire ‘home’ before old age could spoil the illusion of their </w:t>
      </w:r>
      <w:proofErr w:type="spellStart"/>
      <w:r w:rsidRPr="00025AA3">
        <w:rPr>
          <w:sz w:val="16"/>
        </w:rPr>
        <w:t>superhumanity</w:t>
      </w:r>
      <w:proofErr w:type="spellEnd"/>
      <w:r w:rsidRPr="00025AA3">
        <w:rPr>
          <w:sz w:val="16"/>
        </w:rPr>
        <w:t xml:space="preserve">. National independence did not entail their departure.”31 Moreover, to inflect these insights through the lens of negritude produces a considerably more complex set of possibilities, where the verbs come and stay do not carry any simple or easily recoverable trace of agency or consent.32 As </w:t>
      </w:r>
      <w:proofErr w:type="spellStart"/>
      <w:r w:rsidRPr="00025AA3">
        <w:rPr>
          <w:sz w:val="16"/>
        </w:rPr>
        <w:t>Iyko</w:t>
      </w:r>
      <w:proofErr w:type="spellEnd"/>
      <w:r w:rsidRPr="00025AA3">
        <w:rPr>
          <w:sz w:val="16"/>
        </w:rPr>
        <w:t xml:space="preserve"> Day writes, “</w:t>
      </w:r>
      <w:r w:rsidRPr="00B854B3">
        <w:rPr>
          <w:u w:val="single"/>
        </w:rPr>
        <w:t>the logic of antiblackness complicates a settler colonial binary framed around a central Indigenous/settler opposition.”33 It may be useful to dissolve the implied divide between structure and event</w:t>
      </w:r>
      <w:r w:rsidRPr="00025AA3">
        <w:rPr>
          <w:sz w:val="16"/>
        </w:rPr>
        <w:t xml:space="preserve">. How would our </w:t>
      </w:r>
      <w:r w:rsidRPr="00B854B3">
        <w:rPr>
          <w:u w:val="single"/>
        </w:rPr>
        <w:t xml:space="preserve">critical perspective </w:t>
      </w:r>
      <w:proofErr w:type="gramStart"/>
      <w:r w:rsidRPr="00B854B3">
        <w:rPr>
          <w:u w:val="single"/>
        </w:rPr>
        <w:t>open up</w:t>
      </w:r>
      <w:proofErr w:type="gramEnd"/>
      <w:r w:rsidRPr="00B854B3">
        <w:rPr>
          <w:u w:val="single"/>
        </w:rPr>
        <w:t xml:space="preserve"> if we began to understand (settler) colonialism as a structuring event, an ongoing elaboration of a structure</w:t>
      </w:r>
      <w:r w:rsidRPr="00025AA3">
        <w:rPr>
          <w:sz w:val="16"/>
        </w:rPr>
        <w:t xml:space="preserve">, a suspension of time, tense, and timeliness? </w:t>
      </w:r>
      <w:r w:rsidRPr="00B854B3">
        <w:rPr>
          <w:u w:val="single"/>
        </w:rPr>
        <w:t xml:space="preserve">In order to interrogate settler colonialism as a unique structuring event or events in a structure of power, close attention to process and relationship, to structures of power as they transform in specific places and times, seems to be a useful approach for </w:t>
      </w:r>
      <w:r w:rsidRPr="00B854B3">
        <w:rPr>
          <w:b/>
          <w:bCs/>
          <w:u w:val="single"/>
        </w:rPr>
        <w:t>clarifying the stakes of decolonial possibility</w:t>
      </w:r>
      <w:r w:rsidRPr="00025AA3">
        <w:rPr>
          <w:sz w:val="16"/>
        </w:rPr>
        <w:t xml:space="preserve">. Marx’s insights on the need for capital (and for individual capitalists) to perpetually reproduce the social relations of capitalism (on an expanding scale) and the vulnerable never given-in-advance character of that reproduction, could be relevant for contemplating settler colonialism as it constantly thwarts and undoes its own internal governing logics. </w:t>
      </w:r>
      <w:r w:rsidRPr="00B854B3">
        <w:rPr>
          <w:u w:val="single"/>
        </w:rPr>
        <w:t>To consider settler colonialism as a structure of failure seems a useful starting point for an intellectual project that proceeds from the impulse of decolonization</w:t>
      </w:r>
      <w:r w:rsidRPr="00025AA3">
        <w:rPr>
          <w:sz w:val="16"/>
        </w:rPr>
        <w:t xml:space="preserve">.34 To bring the critique of imperialism back to the foreground in indigenous-centered critiques of colonialism is to bring back basic questions about the definitions of these terms, and their relation to each other. This </w:t>
      </w:r>
      <w:r w:rsidRPr="00025AA3">
        <w:rPr>
          <w:u w:val="single"/>
        </w:rPr>
        <w:t xml:space="preserve">is not about discarding analysis of settler colonialism for analysis of imperialism, but instead about </w:t>
      </w:r>
      <w:r w:rsidRPr="00025AA3">
        <w:rPr>
          <w:b/>
          <w:bCs/>
          <w:u w:val="single"/>
        </w:rPr>
        <w:t>entangling them</w:t>
      </w:r>
      <w:r w:rsidRPr="00025AA3">
        <w:rPr>
          <w:u w:val="single"/>
        </w:rPr>
        <w:t xml:space="preserve"> in order to specify historically particular processes and structures.</w:t>
      </w:r>
      <w:r w:rsidRPr="00025AA3">
        <w:rPr>
          <w:sz w:val="16"/>
        </w:rPr>
        <w:t xml:space="preserve">35 </w:t>
      </w:r>
      <w:r w:rsidRPr="00025AA3">
        <w:rPr>
          <w:u w:val="single"/>
        </w:rPr>
        <w:t>To the extent that a settler colonial analytic disavows relationships between settler and congruent modes of colonization, imperialism, and race, the field formation of settler colonial studies runs a risk of capture, breathing further life into shifting and mutable colonial sovereignty claims.</w:t>
      </w:r>
    </w:p>
    <w:p w14:paraId="2D94B2AC" w14:textId="3C973EEF" w:rsidR="006A56A8" w:rsidRDefault="006A56A8" w:rsidP="006A56A8"/>
    <w:p w14:paraId="1156377C" w14:textId="77777777" w:rsidR="006A56A8" w:rsidRPr="006A56A8" w:rsidRDefault="006A56A8" w:rsidP="006A56A8"/>
    <w:p w14:paraId="2383C2A1" w14:textId="76C3E60F" w:rsidR="0039735D" w:rsidRDefault="0039735D" w:rsidP="0039735D">
      <w:pPr>
        <w:pStyle w:val="Heading1"/>
      </w:pPr>
      <w:r>
        <w:lastRenderedPageBreak/>
        <w:t>AT: Ks</w:t>
      </w:r>
    </w:p>
    <w:p w14:paraId="6785B062" w14:textId="11449011" w:rsidR="0029212E" w:rsidRDefault="0029212E" w:rsidP="004F4891">
      <w:pPr>
        <w:pStyle w:val="Heading2"/>
      </w:pPr>
      <w:r>
        <w:lastRenderedPageBreak/>
        <w:t>AT: Abolition</w:t>
      </w:r>
    </w:p>
    <w:p w14:paraId="5D33D30D" w14:textId="2834949B" w:rsidR="0029212E" w:rsidRDefault="0029212E" w:rsidP="0029212E"/>
    <w:p w14:paraId="7ACFDE64" w14:textId="0F1D19D2" w:rsidR="0005194E" w:rsidRDefault="0005194E" w:rsidP="0029212E">
      <w:pPr>
        <w:pStyle w:val="Heading3"/>
      </w:pPr>
      <w:r>
        <w:lastRenderedPageBreak/>
        <w:t xml:space="preserve">Alt Links </w:t>
      </w:r>
    </w:p>
    <w:p w14:paraId="08E3DFCD" w14:textId="290D7A1D" w:rsidR="0005194E" w:rsidRDefault="0005194E" w:rsidP="0005194E"/>
    <w:p w14:paraId="3192B260" w14:textId="77777777" w:rsidR="0005194E" w:rsidRPr="0005194E" w:rsidRDefault="0005194E" w:rsidP="0005194E">
      <w:pPr>
        <w:pStyle w:val="Heading4"/>
      </w:pPr>
      <w:bookmarkStart w:id="18" w:name="_Hlk44439220"/>
      <w:r w:rsidRPr="0081587D">
        <w:rPr>
          <w:shd w:val="clear" w:color="auto" w:fill="FFFFFF"/>
        </w:rPr>
        <w:t>Socialist</w:t>
      </w:r>
      <w:r w:rsidRPr="0005194E">
        <w:t xml:space="preserve">/leftist movements that have Eurocentric assumptions when confronting Settler Colonialism keep US imperialism in place. The Abolitionist/anti-statist AFF lacks a clear model with the idea that some neutral force fills but that 'neutral force' is capitalist settler colonialism. Abolitionist movements that don’t build social institutions outside merely reinforce colonizers’ perspectives The </w:t>
      </w:r>
      <w:proofErr w:type="spellStart"/>
      <w:r w:rsidRPr="0005194E">
        <w:t>AFf</w:t>
      </w:r>
      <w:proofErr w:type="spellEnd"/>
      <w:r w:rsidRPr="0005194E">
        <w:t xml:space="preserve"> is ignorant of the spiritual significance of </w:t>
      </w:r>
      <w:proofErr w:type="spellStart"/>
      <w:r w:rsidRPr="0005194E">
        <w:t>indegnouss</w:t>
      </w:r>
      <w:proofErr w:type="spellEnd"/>
      <w:r w:rsidRPr="0005194E">
        <w:t xml:space="preserve"> place and their interconnections with other now occupied places. Resources that the AFF uses to enable such ‘‘autonomy,’’ may be reliant on ongoing colonialism elsewhere.</w:t>
      </w:r>
    </w:p>
    <w:p w14:paraId="63D1EC8E" w14:textId="332774B1" w:rsidR="0005194E" w:rsidRPr="0005194E" w:rsidRDefault="0005194E" w:rsidP="0005194E">
      <w:proofErr w:type="spellStart"/>
      <w:r w:rsidRPr="0005194E">
        <w:rPr>
          <w:rStyle w:val="Style13ptBold"/>
        </w:rPr>
        <w:t>Saed</w:t>
      </w:r>
      <w:proofErr w:type="spellEnd"/>
      <w:r w:rsidRPr="0005194E">
        <w:rPr>
          <w:rStyle w:val="Style13ptBold"/>
        </w:rPr>
        <w:t>, 13</w:t>
      </w:r>
      <w:r w:rsidRPr="0005194E">
        <w:t xml:space="preserve"> –</w:t>
      </w:r>
      <w:r>
        <w:t xml:space="preserve"> </w:t>
      </w:r>
      <w:r w:rsidRPr="0005194E">
        <w:t xml:space="preserve">"Socialism and Settler Colonialism on Great Turtle Island," Taylor &amp; Francis, </w:t>
      </w:r>
      <w:hyperlink r:id="rId14" w:history="1">
        <w:r w:rsidRPr="00B75C30">
          <w:rPr>
            <w:rStyle w:val="Hyperlink"/>
          </w:rPr>
          <w:t>https://www.tandfonline.com/doi/abs/10.1080/10455752.2012.759361</w:t>
        </w:r>
      </w:hyperlink>
      <w:r>
        <w:t xml:space="preserve"> -- KLab2020-Alex Jones </w:t>
      </w:r>
    </w:p>
    <w:p w14:paraId="076D0212" w14:textId="77777777" w:rsidR="0005194E" w:rsidRPr="0005194E" w:rsidRDefault="0005194E" w:rsidP="0005194E">
      <w:pPr>
        <w:spacing w:after="0" w:line="240" w:lineRule="auto"/>
        <w:rPr>
          <w:rFonts w:asciiTheme="minorHAnsi" w:hAnsiTheme="minorHAnsi" w:cstheme="minorHAnsi"/>
          <w:b/>
          <w:iCs/>
          <w:u w:val="single"/>
        </w:rPr>
      </w:pPr>
      <w:r w:rsidRPr="0005194E">
        <w:rPr>
          <w:rFonts w:asciiTheme="minorHAnsi" w:eastAsia="Times New Roman" w:hAnsiTheme="minorHAnsi" w:cstheme="minorHAnsi"/>
          <w:sz w:val="14"/>
        </w:rPr>
        <w:t xml:space="preserve">Socialism and Settler Colonialism on Great Turtle Island That countries like the U.S. and Canada are settler colonial dictatorships should hardly be any revelation. Yet most seem unaware or indifferent to this, even many socialists (Bedford and Irving 2001). The paucity of concern in socialist publications and other outlets with decolonization struggles on Great Turtle Island (North America), including in this journal, reflects the lack of importance given to what should instead be regarded as fundamental to struggles for the demise of U.S. imperialism and to building a post-capitalist alternative. This is not to say that there have never been efforts among socialists to recognize and act upon settler colonialism, but it has never figured prominently or centrally in any socialist platform in this part of the world, nor have the contradictions inhering in Eurocentric socialism been systematically confronted without less than flattering results (e.g., Churchill 1983). </w:t>
      </w:r>
      <w:r w:rsidRPr="0005194E">
        <w:rPr>
          <w:rStyle w:val="Emphasis"/>
          <w:rFonts w:asciiTheme="minorHAnsi" w:hAnsiTheme="minorHAnsi" w:cstheme="minorHAnsi"/>
          <w:highlight w:val="yellow"/>
        </w:rPr>
        <w:t>It is disconcerting that most socialists</w:t>
      </w:r>
      <w:r w:rsidRPr="0005194E">
        <w:rPr>
          <w:rStyle w:val="Emphasis"/>
          <w:rFonts w:asciiTheme="minorHAnsi" w:hAnsiTheme="minorHAnsi" w:cstheme="minorHAnsi"/>
        </w:rPr>
        <w:t xml:space="preserve">, especially in the U.S., still </w:t>
      </w:r>
      <w:r w:rsidRPr="0005194E">
        <w:rPr>
          <w:rStyle w:val="Emphasis"/>
          <w:rFonts w:asciiTheme="minorHAnsi" w:hAnsiTheme="minorHAnsi" w:cstheme="minorHAnsi"/>
          <w:highlight w:val="yellow"/>
        </w:rPr>
        <w:t>cannot grasp</w:t>
      </w:r>
      <w:r w:rsidRPr="0005194E">
        <w:rPr>
          <w:rStyle w:val="Emphasis"/>
          <w:rFonts w:asciiTheme="minorHAnsi" w:hAnsiTheme="minorHAnsi" w:cstheme="minorHAnsi"/>
        </w:rPr>
        <w:t xml:space="preserve"> what should be most obvious, which is </w:t>
      </w:r>
      <w:r w:rsidRPr="0005194E">
        <w:rPr>
          <w:rStyle w:val="Emphasis"/>
          <w:rFonts w:asciiTheme="minorHAnsi" w:hAnsiTheme="minorHAnsi" w:cstheme="minorHAnsi"/>
          <w:highlight w:val="yellow"/>
        </w:rPr>
        <w:t>that the decolonization of Great Turtle Island means the end of U.S. imperialism everywhere*and</w:t>
      </w:r>
      <w:r w:rsidRPr="0005194E">
        <w:rPr>
          <w:rStyle w:val="Emphasis"/>
          <w:rFonts w:asciiTheme="minorHAnsi" w:hAnsiTheme="minorHAnsi" w:cstheme="minorHAnsi"/>
        </w:rPr>
        <w:t xml:space="preserve"> with it </w:t>
      </w:r>
      <w:r w:rsidRPr="0005194E">
        <w:rPr>
          <w:rStyle w:val="Emphasis"/>
          <w:rFonts w:asciiTheme="minorHAnsi" w:hAnsiTheme="minorHAnsi" w:cstheme="minorHAnsi"/>
          <w:highlight w:val="yellow"/>
        </w:rPr>
        <w:t>the possibly fatal weakening of all U.S.-supported institutions of repression worldwide</w:t>
      </w:r>
      <w:r w:rsidRPr="0005194E">
        <w:rPr>
          <w:rStyle w:val="Emphasis"/>
          <w:rFonts w:asciiTheme="minorHAnsi" w:hAnsiTheme="minorHAnsi" w:cstheme="minorHAnsi"/>
        </w:rPr>
        <w:t>.</w:t>
      </w:r>
      <w:r w:rsidRPr="0005194E">
        <w:rPr>
          <w:rFonts w:asciiTheme="minorHAnsi" w:eastAsia="Times New Roman" w:hAnsiTheme="minorHAnsi" w:cstheme="minorHAnsi"/>
          <w:sz w:val="14"/>
        </w:rPr>
        <w:t xml:space="preserve"> Even more reason for pressing this matter are the recurring intertwined social and environmental catastrophes generated through the capitalist mode of production, especially as genocides perpetrated on Indigenous Peoples (Smith 2005). </w:t>
      </w:r>
      <w:r w:rsidRPr="0005194E">
        <w:rPr>
          <w:rStyle w:val="Emphasis"/>
          <w:rFonts w:asciiTheme="minorHAnsi" w:hAnsiTheme="minorHAnsi" w:cstheme="minorHAnsi"/>
          <w:highlight w:val="yellow"/>
        </w:rPr>
        <w:t>To put the matter succinctly, capitalist environmental degradation</w:t>
      </w:r>
      <w:r w:rsidRPr="0005194E">
        <w:rPr>
          <w:rStyle w:val="Emphasis"/>
          <w:rFonts w:asciiTheme="minorHAnsi" w:hAnsiTheme="minorHAnsi" w:cstheme="minorHAnsi"/>
        </w:rPr>
        <w:t xml:space="preserve"> (not just global warming) </w:t>
      </w:r>
      <w:r w:rsidRPr="0005194E">
        <w:rPr>
          <w:rStyle w:val="Emphasis"/>
          <w:rFonts w:asciiTheme="minorHAnsi" w:hAnsiTheme="minorHAnsi" w:cstheme="minorHAnsi"/>
          <w:highlight w:val="yellow"/>
        </w:rPr>
        <w:t>is threatening or has already destroyed lives and livelihoods worldwide, with or without U.S. imperialism, and largely at the expense of the least powerful.</w:t>
      </w:r>
      <w:r w:rsidRPr="0005194E">
        <w:rPr>
          <w:rFonts w:asciiTheme="minorHAnsi" w:eastAsia="Times New Roman" w:hAnsiTheme="minorHAnsi" w:cstheme="minorHAnsi"/>
          <w:sz w:val="14"/>
        </w:rPr>
        <w:t xml:space="preserve"> Meanwhile, as other authors show in this journal issue, catastrophes are used to deflect attention away from capitalist causes. Indigenous Peoples have played and continue to play a major if not central role in the struggle against the capitalist mode of production and against any dissimulation of the causes of worldwide environmental devastation. To be clear, any expectation of unified perspective and/or action among a small, often marginalized if not persecuted political fraction of mainstream settler colonial society and all Indigenous Peoples of Great Turtle Island would be preposterous. Indigenous societies, for many reasons (some traceable to pre-invasion histories) are # 2013 The Center for Political Ecology www.cnsjournal.org Capitalism Nature Socialism, 2013 Vol. 24, No. 1, 15, http://dx.doi.org/10.1080/10455752.2012.759361 Downloaded by [Dr </w:t>
      </w:r>
      <w:proofErr w:type="spellStart"/>
      <w:r w:rsidRPr="0005194E">
        <w:rPr>
          <w:rFonts w:asciiTheme="minorHAnsi" w:eastAsia="Times New Roman" w:hAnsiTheme="minorHAnsi" w:cstheme="minorHAnsi"/>
          <w:sz w:val="14"/>
        </w:rPr>
        <w:t>Basak</w:t>
      </w:r>
      <w:proofErr w:type="spellEnd"/>
      <w:r w:rsidRPr="0005194E">
        <w:rPr>
          <w:rFonts w:asciiTheme="minorHAnsi" w:eastAsia="Times New Roman" w:hAnsiTheme="minorHAnsi" w:cstheme="minorHAnsi"/>
          <w:sz w:val="14"/>
        </w:rPr>
        <w:t xml:space="preserve"> </w:t>
      </w:r>
      <w:proofErr w:type="spellStart"/>
      <w:r w:rsidRPr="0005194E">
        <w:rPr>
          <w:rFonts w:asciiTheme="minorHAnsi" w:eastAsia="Times New Roman" w:hAnsiTheme="minorHAnsi" w:cstheme="minorHAnsi"/>
          <w:sz w:val="14"/>
        </w:rPr>
        <w:t>Tanulku</w:t>
      </w:r>
      <w:proofErr w:type="spellEnd"/>
      <w:r w:rsidRPr="0005194E">
        <w:rPr>
          <w:rFonts w:asciiTheme="minorHAnsi" w:eastAsia="Times New Roman" w:hAnsiTheme="minorHAnsi" w:cstheme="minorHAnsi"/>
          <w:sz w:val="14"/>
        </w:rPr>
        <w:t>] at 05:58 11 December 2013 internally fractured, if not at times even mutually hostile. Some are even openly supportive of colonial governments. And socialists are similarly divided and politically diverse. But such intricacy is no excuse for the continuing indifference of most socialists towards the settler colonial dictatorships on which their (and my) living standards are partly based. A trend reversal might be in the offing with recent collaboration and affinity developing among some Indigenous and socialist activists, especially in Canada (</w:t>
      </w:r>
      <w:proofErr w:type="spellStart"/>
      <w:r w:rsidRPr="0005194E">
        <w:rPr>
          <w:rFonts w:asciiTheme="minorHAnsi" w:eastAsia="Times New Roman" w:hAnsiTheme="minorHAnsi" w:cstheme="minorHAnsi"/>
          <w:sz w:val="14"/>
        </w:rPr>
        <w:t>Ahooja</w:t>
      </w:r>
      <w:proofErr w:type="spellEnd"/>
      <w:r w:rsidRPr="0005194E">
        <w:rPr>
          <w:rFonts w:asciiTheme="minorHAnsi" w:eastAsia="Times New Roman" w:hAnsiTheme="minorHAnsi" w:cstheme="minorHAnsi"/>
          <w:sz w:val="14"/>
        </w:rPr>
        <w:t xml:space="preserve">, </w:t>
      </w:r>
      <w:proofErr w:type="spellStart"/>
      <w:r w:rsidRPr="0005194E">
        <w:rPr>
          <w:rFonts w:asciiTheme="minorHAnsi" w:eastAsia="Times New Roman" w:hAnsiTheme="minorHAnsi" w:cstheme="minorHAnsi"/>
          <w:sz w:val="14"/>
        </w:rPr>
        <w:t>Burril</w:t>
      </w:r>
      <w:proofErr w:type="spellEnd"/>
      <w:r w:rsidRPr="0005194E">
        <w:rPr>
          <w:rFonts w:asciiTheme="minorHAnsi" w:eastAsia="Times New Roman" w:hAnsiTheme="minorHAnsi" w:cstheme="minorHAnsi"/>
          <w:sz w:val="14"/>
        </w:rPr>
        <w:t xml:space="preserve">, and Higgins 2010; Alfred, </w:t>
      </w:r>
      <w:proofErr w:type="spellStart"/>
      <w:r w:rsidRPr="0005194E">
        <w:rPr>
          <w:rFonts w:asciiTheme="minorHAnsi" w:eastAsia="Times New Roman" w:hAnsiTheme="minorHAnsi" w:cstheme="minorHAnsi"/>
          <w:sz w:val="14"/>
        </w:rPr>
        <w:t>Coulthard</w:t>
      </w:r>
      <w:proofErr w:type="spellEnd"/>
      <w:r w:rsidRPr="0005194E">
        <w:rPr>
          <w:rFonts w:asciiTheme="minorHAnsi" w:eastAsia="Times New Roman" w:hAnsiTheme="minorHAnsi" w:cstheme="minorHAnsi"/>
          <w:sz w:val="14"/>
        </w:rPr>
        <w:t xml:space="preserve">, and Simmons 2006; Upping the </w:t>
      </w:r>
      <w:proofErr w:type="spellStart"/>
      <w:r w:rsidRPr="0005194E">
        <w:rPr>
          <w:rFonts w:asciiTheme="minorHAnsi" w:eastAsia="Times New Roman" w:hAnsiTheme="minorHAnsi" w:cstheme="minorHAnsi"/>
          <w:sz w:val="14"/>
        </w:rPr>
        <w:t>Anti</w:t>
      </w:r>
      <w:proofErr w:type="spellEnd"/>
      <w:r w:rsidRPr="0005194E">
        <w:rPr>
          <w:rFonts w:asciiTheme="minorHAnsi" w:eastAsia="Times New Roman" w:hAnsiTheme="minorHAnsi" w:cstheme="minorHAnsi"/>
          <w:sz w:val="14"/>
        </w:rPr>
        <w:t xml:space="preserve"> 2005, 33; Lasky 2011). With the tendency worldwide for Indigenous Peoples to play a central role in resisting further capitalist encroachments and ecological destruction, such linkages could not be more opportune (Blanco 2006). Not that Indigenous Peoples on Great Turtle Island need socialists to carry on with their struggles. As Grossman (2005) recounts, major capitalist assaults on livelihoods and ecosystems have been successfully repelled through alliances between Indigenous communities and part of the rural working class in places like Wisconsin. </w:t>
      </w:r>
      <w:r w:rsidRPr="0005194E">
        <w:rPr>
          <w:rStyle w:val="Emphasis"/>
          <w:rFonts w:asciiTheme="minorHAnsi" w:hAnsiTheme="minorHAnsi" w:cstheme="minorHAnsi"/>
          <w:highlight w:val="yellow"/>
        </w:rPr>
        <w:t>Most socialists</w:t>
      </w:r>
      <w:r w:rsidRPr="0005194E">
        <w:rPr>
          <w:rStyle w:val="Emphasis"/>
          <w:rFonts w:asciiTheme="minorHAnsi" w:hAnsiTheme="minorHAnsi" w:cstheme="minorHAnsi"/>
        </w:rPr>
        <w:t xml:space="preserve">, especially Marxists, </w:t>
      </w:r>
      <w:r w:rsidRPr="0005194E">
        <w:rPr>
          <w:rStyle w:val="Emphasis"/>
          <w:rFonts w:asciiTheme="minorHAnsi" w:hAnsiTheme="minorHAnsi" w:cstheme="minorHAnsi"/>
          <w:highlight w:val="yellow"/>
        </w:rPr>
        <w:t>have been largely missing out</w:t>
      </w:r>
      <w:r w:rsidRPr="0005194E">
        <w:rPr>
          <w:rStyle w:val="Emphasis"/>
          <w:rFonts w:asciiTheme="minorHAnsi" w:hAnsiTheme="minorHAnsi" w:cstheme="minorHAnsi"/>
        </w:rPr>
        <w:t xml:space="preserve">. Arguably, this is </w:t>
      </w:r>
      <w:r w:rsidRPr="0005194E">
        <w:rPr>
          <w:rStyle w:val="Emphasis"/>
          <w:rFonts w:asciiTheme="minorHAnsi" w:hAnsiTheme="minorHAnsi" w:cstheme="minorHAnsi"/>
          <w:highlight w:val="yellow"/>
        </w:rPr>
        <w:t>due to some long-standing foundational Eurocentric assumptions that must be shed once and for all</w:t>
      </w:r>
      <w:r w:rsidRPr="0005194E">
        <w:rPr>
          <w:rStyle w:val="Emphasis"/>
          <w:rFonts w:asciiTheme="minorHAnsi" w:hAnsiTheme="minorHAnsi" w:cstheme="minorHAnsi"/>
        </w:rPr>
        <w:t xml:space="preserve"> (but this will also mean major shifts in political organizing and objectives).</w:t>
      </w:r>
      <w:r w:rsidRPr="0005194E">
        <w:rPr>
          <w:rFonts w:asciiTheme="minorHAnsi" w:eastAsia="Times New Roman" w:hAnsiTheme="minorHAnsi" w:cstheme="minorHAnsi"/>
          <w:sz w:val="14"/>
        </w:rPr>
        <w:t xml:space="preserve"> If an ecologically sensible socialist current (or really any socialist current) is to flourish and challenge the status quo (see also Schwartzman, this volume), it must cease to replicate them. These include interrelated notions of stage-based social change1 (which Marx himself began rethinking, even if too late, thanks to Vera </w:t>
      </w:r>
      <w:proofErr w:type="spellStart"/>
      <w:r w:rsidRPr="0005194E">
        <w:rPr>
          <w:rFonts w:asciiTheme="minorHAnsi" w:eastAsia="Times New Roman" w:hAnsiTheme="minorHAnsi" w:cstheme="minorHAnsi"/>
          <w:sz w:val="14"/>
        </w:rPr>
        <w:t>Zasulich</w:t>
      </w:r>
      <w:proofErr w:type="spellEnd"/>
      <w:r w:rsidRPr="0005194E">
        <w:rPr>
          <w:rFonts w:asciiTheme="minorHAnsi" w:eastAsia="Times New Roman" w:hAnsiTheme="minorHAnsi" w:cstheme="minorHAnsi"/>
          <w:sz w:val="14"/>
        </w:rPr>
        <w:t xml:space="preserve">), the working class as the only revolutionary subject in a capitalist mode of production, and the state as the primary vehicle for revolutionary change (Bedford and Irving 2001). </w:t>
      </w:r>
      <w:r w:rsidRPr="0005194E">
        <w:rPr>
          <w:rStyle w:val="Emphasis"/>
          <w:rFonts w:asciiTheme="minorHAnsi" w:hAnsiTheme="minorHAnsi" w:cstheme="minorHAnsi"/>
          <w:highlight w:val="yellow"/>
        </w:rPr>
        <w:t>The first assumption remains common to most left-wing groups that, among other things, persist in their belief that progress is tied to integrating masses of people into a single polity</w:t>
      </w:r>
      <w:r w:rsidRPr="0005194E">
        <w:rPr>
          <w:rFonts w:asciiTheme="minorHAnsi" w:eastAsia="Times New Roman" w:hAnsiTheme="minorHAnsi" w:cstheme="minorHAnsi"/>
          <w:sz w:val="14"/>
        </w:rPr>
        <w:t xml:space="preserve"> (e.g., democratic central planning) and improving technologies (now of the environmentally friendly variety). Indigenous Peoples’ claims for land restitution and reticence to any assimilation therefore become obstacles to progress (Alfred 2005). There is no room for Indigenous traditional life-ways in this worldview, since they would stand in the way of resource extraction for the sake of the (not so) general good. The second assumption makes it impossible to recognize actual revolutionary subjects (ironically violating basic Marxist standards), such as peasants in the Russian, Mexican, and Chinese revolutions, and Indigenous Peoples worldwide who are countering both settler colonialism (capitalist expansionism) and environmental devastation simultaneously. For most socialists, these two foundational assumptions seem still too hard to abandon, but the third*the role of the state*probably raises the most obdurate resistance (e.g., Wright 2006, 120). Yet to continue to insist on statist strategies in a context where states have been </w:t>
      </w:r>
      <w:r w:rsidRPr="0005194E">
        <w:rPr>
          <w:rFonts w:asciiTheme="minorHAnsi" w:eastAsia="Times New Roman" w:hAnsiTheme="minorHAnsi" w:cstheme="minorHAnsi"/>
          <w:sz w:val="14"/>
        </w:rPr>
        <w:lastRenderedPageBreak/>
        <w:t xml:space="preserve">imposed on egalitarian societies is tantamount to 1 This is the idea that societies go through a sequence of historical stages, eventually to communism, but by way of the capitalist mode of production. 2 HOUSE </w:t>
      </w:r>
      <w:proofErr w:type="gramStart"/>
      <w:r w:rsidRPr="0005194E">
        <w:rPr>
          <w:rFonts w:asciiTheme="minorHAnsi" w:eastAsia="Times New Roman" w:hAnsiTheme="minorHAnsi" w:cstheme="minorHAnsi"/>
          <w:sz w:val="14"/>
        </w:rPr>
        <w:t>ORGAN</w:t>
      </w:r>
      <w:proofErr w:type="gramEnd"/>
      <w:r w:rsidRPr="0005194E">
        <w:rPr>
          <w:rFonts w:asciiTheme="minorHAnsi" w:eastAsia="Times New Roman" w:hAnsiTheme="minorHAnsi" w:cstheme="minorHAnsi"/>
          <w:sz w:val="14"/>
        </w:rPr>
        <w:t xml:space="preserve"> Downloaded by [Dr </w:t>
      </w:r>
      <w:proofErr w:type="spellStart"/>
      <w:r w:rsidRPr="0005194E">
        <w:rPr>
          <w:rFonts w:asciiTheme="minorHAnsi" w:eastAsia="Times New Roman" w:hAnsiTheme="minorHAnsi" w:cstheme="minorHAnsi"/>
          <w:sz w:val="14"/>
        </w:rPr>
        <w:t>Basak</w:t>
      </w:r>
      <w:proofErr w:type="spellEnd"/>
      <w:r w:rsidRPr="0005194E">
        <w:rPr>
          <w:rFonts w:asciiTheme="minorHAnsi" w:eastAsia="Times New Roman" w:hAnsiTheme="minorHAnsi" w:cstheme="minorHAnsi"/>
          <w:sz w:val="14"/>
        </w:rPr>
        <w:t xml:space="preserve"> </w:t>
      </w:r>
      <w:proofErr w:type="spellStart"/>
      <w:r w:rsidRPr="0005194E">
        <w:rPr>
          <w:rFonts w:asciiTheme="minorHAnsi" w:eastAsia="Times New Roman" w:hAnsiTheme="minorHAnsi" w:cstheme="minorHAnsi"/>
          <w:sz w:val="14"/>
        </w:rPr>
        <w:t>Tanulku</w:t>
      </w:r>
      <w:proofErr w:type="spellEnd"/>
      <w:r w:rsidRPr="0005194E">
        <w:rPr>
          <w:rFonts w:asciiTheme="minorHAnsi" w:eastAsia="Times New Roman" w:hAnsiTheme="minorHAnsi" w:cstheme="minorHAnsi"/>
          <w:sz w:val="14"/>
        </w:rPr>
        <w:t xml:space="preserve">] at 05:58 11 December 2013 partaking in the reinforcement of settler colonial dictatorship and in attempts to annihilate egalitarian societies once and for all (Alfred 2005, 31). It is not only a matter of subordinated Indigenous Peoples’ sovereignty (Day 2001, 183184). In lands like Great Turtle Island and northern Siberia, where states did not exist prior to colonizer invasions, promoting the state as central to bringing about a socialist society actively undermines Indigenous Peoples’ anti-colonial struggles and thereby any prospect of establishing ecologically sustainable egalitarian (i.e., </w:t>
      </w:r>
      <w:proofErr w:type="spellStart"/>
      <w:r w:rsidRPr="0005194E">
        <w:rPr>
          <w:rFonts w:asciiTheme="minorHAnsi" w:eastAsia="Times New Roman" w:hAnsiTheme="minorHAnsi" w:cstheme="minorHAnsi"/>
          <w:sz w:val="14"/>
        </w:rPr>
        <w:t>ecosocialist</w:t>
      </w:r>
      <w:proofErr w:type="spellEnd"/>
      <w:r w:rsidRPr="0005194E">
        <w:rPr>
          <w:rFonts w:asciiTheme="minorHAnsi" w:eastAsia="Times New Roman" w:hAnsiTheme="minorHAnsi" w:cstheme="minorHAnsi"/>
          <w:sz w:val="14"/>
        </w:rPr>
        <w:t xml:space="preserve">) societies. </w:t>
      </w:r>
      <w:r w:rsidRPr="0005194E">
        <w:rPr>
          <w:rStyle w:val="Emphasis"/>
          <w:rFonts w:asciiTheme="minorHAnsi" w:hAnsiTheme="minorHAnsi" w:cstheme="minorHAnsi"/>
        </w:rPr>
        <w:t xml:space="preserve">But even </w:t>
      </w:r>
      <w:r w:rsidRPr="0005194E">
        <w:rPr>
          <w:rStyle w:val="Emphasis"/>
          <w:rFonts w:asciiTheme="minorHAnsi" w:hAnsiTheme="minorHAnsi" w:cstheme="minorHAnsi"/>
          <w:highlight w:val="yellow"/>
        </w:rPr>
        <w:t>anarchist currents are not immune to criticism</w:t>
      </w:r>
      <w:r w:rsidRPr="0005194E">
        <w:rPr>
          <w:rStyle w:val="Emphasis"/>
          <w:rFonts w:asciiTheme="minorHAnsi" w:hAnsiTheme="minorHAnsi" w:cstheme="minorHAnsi"/>
        </w:rPr>
        <w:t xml:space="preserve"> (e.g., why have anarchists only recently paid close attention to settler colonialism?), including even some Indigenous activist currents. </w:t>
      </w:r>
      <w:r w:rsidRPr="0005194E">
        <w:rPr>
          <w:rStyle w:val="Emphasis"/>
          <w:rFonts w:asciiTheme="minorHAnsi" w:hAnsiTheme="minorHAnsi" w:cstheme="minorHAnsi"/>
          <w:highlight w:val="yellow"/>
        </w:rPr>
        <w:t>Eurocentric anti-</w:t>
      </w:r>
      <w:proofErr w:type="spellStart"/>
      <w:r w:rsidRPr="0005194E">
        <w:rPr>
          <w:rStyle w:val="Emphasis"/>
          <w:rFonts w:asciiTheme="minorHAnsi" w:hAnsiTheme="minorHAnsi" w:cstheme="minorHAnsi"/>
          <w:highlight w:val="yellow"/>
        </w:rPr>
        <w:t>statism</w:t>
      </w:r>
      <w:proofErr w:type="spellEnd"/>
      <w:r w:rsidRPr="0005194E">
        <w:rPr>
          <w:rStyle w:val="Emphasis"/>
          <w:rFonts w:asciiTheme="minorHAnsi" w:hAnsiTheme="minorHAnsi" w:cstheme="minorHAnsi"/>
        </w:rPr>
        <w:t xml:space="preserve">, such as Proudhon’s federalism or </w:t>
      </w:r>
      <w:proofErr w:type="spellStart"/>
      <w:r w:rsidRPr="0005194E">
        <w:rPr>
          <w:rStyle w:val="Emphasis"/>
          <w:rFonts w:asciiTheme="minorHAnsi" w:hAnsiTheme="minorHAnsi" w:cstheme="minorHAnsi"/>
        </w:rPr>
        <w:t>Landauer’s</w:t>
      </w:r>
      <w:proofErr w:type="spellEnd"/>
      <w:r w:rsidRPr="0005194E">
        <w:rPr>
          <w:rStyle w:val="Emphasis"/>
          <w:rFonts w:asciiTheme="minorHAnsi" w:hAnsiTheme="minorHAnsi" w:cstheme="minorHAnsi"/>
        </w:rPr>
        <w:t xml:space="preserve"> structural renewal, is counterproductive (Day 2001, 193 194). </w:t>
      </w:r>
      <w:r w:rsidRPr="0005194E">
        <w:rPr>
          <w:rStyle w:val="Emphasis"/>
          <w:rFonts w:asciiTheme="minorHAnsi" w:hAnsiTheme="minorHAnsi" w:cstheme="minorHAnsi"/>
          <w:highlight w:val="yellow"/>
        </w:rPr>
        <w:t>Neither is any Indigenous proposal for ‘‘a radical rehabilitation of the state’’ in countries like Canada</w:t>
      </w:r>
      <w:r w:rsidRPr="0005194E">
        <w:rPr>
          <w:rStyle w:val="Emphasis"/>
          <w:rFonts w:asciiTheme="minorHAnsi" w:hAnsiTheme="minorHAnsi" w:cstheme="minorHAnsi"/>
        </w:rPr>
        <w:t xml:space="preserve"> (Alfred 2005, 155), </w:t>
      </w:r>
      <w:r w:rsidRPr="0005194E">
        <w:rPr>
          <w:rStyle w:val="Emphasis"/>
          <w:rFonts w:asciiTheme="minorHAnsi" w:hAnsiTheme="minorHAnsi" w:cstheme="minorHAnsi"/>
          <w:highlight w:val="yellow"/>
        </w:rPr>
        <w:t>reminiscent of the concept of democratizing the state</w:t>
      </w:r>
      <w:r w:rsidRPr="0005194E">
        <w:rPr>
          <w:rStyle w:val="Emphasis"/>
          <w:rFonts w:asciiTheme="minorHAnsi" w:hAnsiTheme="minorHAnsi" w:cstheme="minorHAnsi"/>
        </w:rPr>
        <w:t xml:space="preserve"> (e.g., O’Connor 1988). This is because the capitalist mode of production, which is inherently expansionistic, is based on settler colonialism and the state as some of its main pillars. </w:t>
      </w:r>
      <w:r w:rsidRPr="0005194E">
        <w:rPr>
          <w:rStyle w:val="Emphasis"/>
          <w:rFonts w:asciiTheme="minorHAnsi" w:hAnsiTheme="minorHAnsi" w:cstheme="minorHAnsi"/>
          <w:highlight w:val="yellow"/>
        </w:rPr>
        <w:t>There is no confederacy or Indigenous-Settler coexistence possible alongside a capitalist system, with its relentless pressure to ransack ecosystems everywhere for the endless accumulation of capital.</w:t>
      </w:r>
      <w:r w:rsidRPr="0005194E">
        <w:rPr>
          <w:rStyle w:val="Emphasis"/>
          <w:rFonts w:asciiTheme="minorHAnsi" w:hAnsiTheme="minorHAnsi" w:cstheme="minorHAnsi"/>
        </w:rPr>
        <w:t xml:space="preserve"> The mere everyday bustling of </w:t>
      </w:r>
      <w:r w:rsidRPr="0005194E">
        <w:rPr>
          <w:rStyle w:val="Emphasis"/>
          <w:rFonts w:asciiTheme="minorHAnsi" w:hAnsiTheme="minorHAnsi" w:cstheme="minorHAnsi"/>
          <w:highlight w:val="yellow"/>
        </w:rPr>
        <w:t>a capitalist society</w:t>
      </w:r>
      <w:r w:rsidRPr="0005194E">
        <w:rPr>
          <w:rStyle w:val="Emphasis"/>
          <w:rFonts w:asciiTheme="minorHAnsi" w:hAnsiTheme="minorHAnsi" w:cstheme="minorHAnsi"/>
        </w:rPr>
        <w:t xml:space="preserve">, with its incessant internal conflicts and violent repressions, </w:t>
      </w:r>
      <w:r w:rsidRPr="0005194E">
        <w:rPr>
          <w:rStyle w:val="Emphasis"/>
          <w:rFonts w:asciiTheme="minorHAnsi" w:hAnsiTheme="minorHAnsi" w:cstheme="minorHAnsi"/>
          <w:highlight w:val="yellow"/>
        </w:rPr>
        <w:t>necessitates ever-larger amounts of resources, often taken violently</w:t>
      </w:r>
      <w:r w:rsidRPr="0005194E">
        <w:rPr>
          <w:rStyle w:val="Emphasis"/>
          <w:rFonts w:asciiTheme="minorHAnsi" w:hAnsiTheme="minorHAnsi" w:cstheme="minorHAnsi"/>
        </w:rPr>
        <w:t xml:space="preserve">. </w:t>
      </w:r>
      <w:r w:rsidRPr="0005194E">
        <w:rPr>
          <w:rStyle w:val="Emphasis"/>
          <w:rFonts w:asciiTheme="minorHAnsi" w:hAnsiTheme="minorHAnsi" w:cstheme="minorHAnsi"/>
          <w:highlight w:val="yellow"/>
        </w:rPr>
        <w:t>Anarchist appeals to a structural renewal strategy</w:t>
      </w:r>
      <w:r w:rsidRPr="0005194E">
        <w:rPr>
          <w:rStyle w:val="Emphasis"/>
          <w:rFonts w:asciiTheme="minorHAnsi" w:hAnsiTheme="minorHAnsi" w:cstheme="minorHAnsi"/>
        </w:rPr>
        <w:t xml:space="preserve"> (building new social institutions alongside dominant ones) </w:t>
      </w:r>
      <w:r w:rsidRPr="0005194E">
        <w:rPr>
          <w:rStyle w:val="Emphasis"/>
          <w:rFonts w:asciiTheme="minorHAnsi" w:hAnsiTheme="minorHAnsi" w:cstheme="minorHAnsi"/>
          <w:highlight w:val="yellow"/>
        </w:rPr>
        <w:t>merely reinforces colonizers’ perspectives, since it precludes the possibility of settlers</w:t>
      </w:r>
      <w:r w:rsidRPr="0005194E">
        <w:rPr>
          <w:rStyle w:val="Emphasis"/>
          <w:rFonts w:asciiTheme="minorHAnsi" w:hAnsiTheme="minorHAnsi" w:cstheme="minorHAnsi"/>
        </w:rPr>
        <w:t xml:space="preserve"> (including socialists) </w:t>
      </w:r>
      <w:r w:rsidRPr="0005194E">
        <w:rPr>
          <w:rStyle w:val="Emphasis"/>
          <w:rFonts w:asciiTheme="minorHAnsi" w:hAnsiTheme="minorHAnsi" w:cstheme="minorHAnsi"/>
          <w:highlight w:val="yellow"/>
        </w:rPr>
        <w:t>adopting or adapting to already existing Indigenous social institutions</w:t>
      </w:r>
      <w:r w:rsidRPr="0005194E">
        <w:rPr>
          <w:rStyle w:val="Emphasis"/>
          <w:rFonts w:asciiTheme="minorHAnsi" w:hAnsiTheme="minorHAnsi" w:cstheme="minorHAnsi"/>
        </w:rPr>
        <w:t xml:space="preserve">. </w:t>
      </w:r>
      <w:r w:rsidRPr="0005194E">
        <w:rPr>
          <w:rStyle w:val="Emphasis"/>
          <w:rFonts w:asciiTheme="minorHAnsi" w:hAnsiTheme="minorHAnsi" w:cstheme="minorHAnsi"/>
          <w:highlight w:val="yellow"/>
        </w:rPr>
        <w:t>It helps even less when some anarchists claim that Great Turtle Island is a postcolonial context</w:t>
      </w:r>
      <w:r w:rsidRPr="0005194E">
        <w:rPr>
          <w:rStyle w:val="Emphasis"/>
          <w:rFonts w:asciiTheme="minorHAnsi" w:hAnsiTheme="minorHAnsi" w:cstheme="minorHAnsi"/>
        </w:rPr>
        <w:t xml:space="preserve"> (e.g., Day 2001, 195) </w:t>
      </w:r>
      <w:r w:rsidRPr="0005194E">
        <w:rPr>
          <w:rStyle w:val="Emphasis"/>
          <w:rFonts w:asciiTheme="minorHAnsi" w:hAnsiTheme="minorHAnsi" w:cstheme="minorHAnsi"/>
          <w:highlight w:val="yellow"/>
        </w:rPr>
        <w:t>when Indigenous Peoples’ movements are summarily destroyed*through assassinations, military suppression, incarceration, infiltration, cooptation*especially when they pose a direct threat to settler colonial privileges</w:t>
      </w:r>
      <w:r w:rsidRPr="0005194E">
        <w:rPr>
          <w:rStyle w:val="Emphasis"/>
          <w:rFonts w:asciiTheme="minorHAnsi" w:hAnsiTheme="minorHAnsi" w:cstheme="minorHAnsi"/>
        </w:rPr>
        <w:t xml:space="preserve">. </w:t>
      </w:r>
      <w:r w:rsidRPr="0005194E">
        <w:rPr>
          <w:rStyle w:val="Emphasis"/>
          <w:rFonts w:asciiTheme="minorHAnsi" w:hAnsiTheme="minorHAnsi" w:cstheme="minorHAnsi"/>
          <w:highlight w:val="yellow"/>
        </w:rPr>
        <w:t>In such a context, even setting up ‘‘autonomous zones’’ can reinforce settler colonialism. One major reason is ignorance of the spiritual significance of a place and its interconnections with other now occupied places</w:t>
      </w:r>
      <w:r w:rsidRPr="0005194E">
        <w:rPr>
          <w:rStyle w:val="Emphasis"/>
          <w:rFonts w:asciiTheme="minorHAnsi" w:hAnsiTheme="minorHAnsi" w:cstheme="minorHAnsi"/>
        </w:rPr>
        <w:t xml:space="preserve"> (Barker and </w:t>
      </w:r>
      <w:proofErr w:type="spellStart"/>
      <w:r w:rsidRPr="0005194E">
        <w:rPr>
          <w:rStyle w:val="Emphasis"/>
          <w:rFonts w:asciiTheme="minorHAnsi" w:hAnsiTheme="minorHAnsi" w:cstheme="minorHAnsi"/>
        </w:rPr>
        <w:t>Pickerill</w:t>
      </w:r>
      <w:proofErr w:type="spellEnd"/>
      <w:r w:rsidRPr="0005194E">
        <w:rPr>
          <w:rStyle w:val="Emphasis"/>
          <w:rFonts w:asciiTheme="minorHAnsi" w:hAnsiTheme="minorHAnsi" w:cstheme="minorHAnsi"/>
        </w:rPr>
        <w:t xml:space="preserve"> 2012, 1713). </w:t>
      </w:r>
      <w:r w:rsidRPr="0005194E">
        <w:rPr>
          <w:rStyle w:val="Emphasis"/>
          <w:rFonts w:asciiTheme="minorHAnsi" w:hAnsiTheme="minorHAnsi" w:cstheme="minorHAnsi"/>
          <w:highlight w:val="yellow"/>
        </w:rPr>
        <w:t>Another major reason is that resources like piped water, which are used to enable such ‘‘autonomy,’’ may be reliant on ongoing colonialism elsewhere. More fundamental changes are therefore needed in socialist approaches than are currently appreciated, beyond sensitivity to coercive social relations, issues of spirituality</w:t>
      </w:r>
      <w:r w:rsidRPr="0005194E">
        <w:rPr>
          <w:rStyle w:val="Emphasis"/>
          <w:rFonts w:asciiTheme="minorHAnsi" w:hAnsiTheme="minorHAnsi" w:cstheme="minorHAnsi"/>
        </w:rPr>
        <w:t xml:space="preserve"> (</w:t>
      </w:r>
      <w:proofErr w:type="spellStart"/>
      <w:r w:rsidRPr="0005194E">
        <w:rPr>
          <w:rStyle w:val="Emphasis"/>
          <w:rFonts w:asciiTheme="minorHAnsi" w:hAnsiTheme="minorHAnsi" w:cstheme="minorHAnsi"/>
        </w:rPr>
        <w:t>Lagalisse</w:t>
      </w:r>
      <w:proofErr w:type="spellEnd"/>
      <w:r w:rsidRPr="0005194E">
        <w:rPr>
          <w:rStyle w:val="Emphasis"/>
          <w:rFonts w:asciiTheme="minorHAnsi" w:hAnsiTheme="minorHAnsi" w:cstheme="minorHAnsi"/>
        </w:rPr>
        <w:t xml:space="preserve"> 2011), and (not really so) </w:t>
      </w:r>
      <w:r w:rsidRPr="0005194E">
        <w:rPr>
          <w:rStyle w:val="Emphasis"/>
          <w:rFonts w:asciiTheme="minorHAnsi" w:hAnsiTheme="minorHAnsi" w:cstheme="minorHAnsi"/>
          <w:highlight w:val="yellow"/>
        </w:rPr>
        <w:t>‘‘unconscious spatial perceptions’’</w:t>
      </w:r>
      <w:r w:rsidRPr="0005194E">
        <w:rPr>
          <w:rStyle w:val="Emphasis"/>
          <w:rFonts w:asciiTheme="minorHAnsi" w:hAnsiTheme="minorHAnsi" w:cstheme="minorHAnsi"/>
        </w:rPr>
        <w:t xml:space="preserve"> (Barker and </w:t>
      </w:r>
      <w:proofErr w:type="spellStart"/>
      <w:r w:rsidRPr="0005194E">
        <w:rPr>
          <w:rStyle w:val="Emphasis"/>
          <w:rFonts w:asciiTheme="minorHAnsi" w:hAnsiTheme="minorHAnsi" w:cstheme="minorHAnsi"/>
        </w:rPr>
        <w:t>Pickerill</w:t>
      </w:r>
      <w:proofErr w:type="spellEnd"/>
      <w:r w:rsidRPr="0005194E">
        <w:rPr>
          <w:rStyle w:val="Emphasis"/>
          <w:rFonts w:asciiTheme="minorHAnsi" w:hAnsiTheme="minorHAnsi" w:cstheme="minorHAnsi"/>
        </w:rPr>
        <w:t xml:space="preserve"> 2012). </w:t>
      </w:r>
      <w:r w:rsidRPr="0005194E">
        <w:rPr>
          <w:rStyle w:val="Emphasis"/>
          <w:rFonts w:asciiTheme="minorHAnsi" w:hAnsiTheme="minorHAnsi" w:cstheme="minorHAnsi"/>
          <w:highlight w:val="yellow"/>
        </w:rPr>
        <w:t>A socialist anti-capitalism grounded in Indigenous understandings is a much more effective way of developing viable political strategies, at least on Great Turtle Island. The task before socialists is therefore as enormous as it is crucial. Engagement in class struggles within capitalist societies must at the same time surmount SOCIALISM AND SETTLER COLONIALISM ON GREAT TURTLE ISLAND</w:t>
      </w:r>
      <w:r w:rsidRPr="0005194E">
        <w:rPr>
          <w:rStyle w:val="Emphasis"/>
          <w:rFonts w:asciiTheme="minorHAnsi" w:hAnsiTheme="minorHAnsi" w:cstheme="minorHAnsi"/>
        </w:rPr>
        <w:t xml:space="preserve"> 3 Downloaded by [Dr </w:t>
      </w:r>
      <w:proofErr w:type="spellStart"/>
      <w:r w:rsidRPr="0005194E">
        <w:rPr>
          <w:rStyle w:val="Emphasis"/>
          <w:rFonts w:asciiTheme="minorHAnsi" w:hAnsiTheme="minorHAnsi" w:cstheme="minorHAnsi"/>
        </w:rPr>
        <w:t>Basak</w:t>
      </w:r>
      <w:proofErr w:type="spellEnd"/>
      <w:r w:rsidRPr="0005194E">
        <w:rPr>
          <w:rStyle w:val="Emphasis"/>
          <w:rFonts w:asciiTheme="minorHAnsi" w:hAnsiTheme="minorHAnsi" w:cstheme="minorHAnsi"/>
        </w:rPr>
        <w:t xml:space="preserve"> </w:t>
      </w:r>
      <w:proofErr w:type="spellStart"/>
      <w:r w:rsidRPr="0005194E">
        <w:rPr>
          <w:rStyle w:val="Emphasis"/>
          <w:rFonts w:asciiTheme="minorHAnsi" w:hAnsiTheme="minorHAnsi" w:cstheme="minorHAnsi"/>
        </w:rPr>
        <w:t>Tanulku</w:t>
      </w:r>
      <w:proofErr w:type="spellEnd"/>
      <w:r w:rsidRPr="0005194E">
        <w:rPr>
          <w:rStyle w:val="Emphasis"/>
          <w:rFonts w:asciiTheme="minorHAnsi" w:hAnsiTheme="minorHAnsi" w:cstheme="minorHAnsi"/>
        </w:rPr>
        <w:t>] at 05:58 11 December 2013 dismissiveness (if not outright racism) and indifference which for too long have pervaded socialist movements. This involves prioritizing the learning of cultures, histories, and the current internal complexities of and contradictions within Indigenous communities, without losing sight of world-scale processes. It entails rejecting what Fred Ho calls ‘‘manifest destiny Marxism,’’ which I would broaden to all socialist persuasions and instead use the term settler colonial socialism. As Ho (2008) puts it: ‘‘The best way to ‘unlearn’ whiteness ... is for people of European descent in the U.S.A. to give their all in exactly the same way as oppressed nationality freedom fighters: liberate stolen and occupied lands, return of resources and wealth, reparations, and to build a new society that will certainly mean the destruction of the U.S.A. as it has historically been constructed and construed, and the coming-</w:t>
      </w:r>
      <w:proofErr w:type="spellStart"/>
      <w:r w:rsidRPr="0005194E">
        <w:rPr>
          <w:rStyle w:val="Emphasis"/>
          <w:rFonts w:asciiTheme="minorHAnsi" w:hAnsiTheme="minorHAnsi" w:cstheme="minorHAnsi"/>
        </w:rPr>
        <w:t>intobeing</w:t>
      </w:r>
      <w:proofErr w:type="spellEnd"/>
      <w:r w:rsidRPr="0005194E">
        <w:rPr>
          <w:rStyle w:val="Emphasis"/>
          <w:rFonts w:asciiTheme="minorHAnsi" w:hAnsiTheme="minorHAnsi" w:cstheme="minorHAnsi"/>
        </w:rPr>
        <w:t xml:space="preserve"> of voluntarily-associated liberated peoples and societies.</w:t>
      </w:r>
      <w:r w:rsidRPr="0005194E">
        <w:rPr>
          <w:rFonts w:asciiTheme="minorHAnsi" w:eastAsia="Times New Roman" w:hAnsiTheme="minorHAnsi" w:cstheme="minorHAnsi"/>
          <w:sz w:val="14"/>
        </w:rPr>
        <w:t>’’ These are no easy tasks to achieve under colonial dictatorship, where even the existence of Indigenous Peoples is either ignored or de-emphasized, unless convenient for propaganda purposes.2 But I find them essential to undermine the settler colonial order and thereby contribute to overcoming the capitalist mode of production. Accordingly, this journal’s role should also be to facilitate the further development of a decolonized and decolonizing (eco)socialism.</w:t>
      </w:r>
    </w:p>
    <w:p w14:paraId="05127EAF" w14:textId="77777777" w:rsidR="0005194E" w:rsidRPr="0005194E" w:rsidRDefault="0005194E" w:rsidP="0005194E"/>
    <w:p w14:paraId="0435D3F5" w14:textId="6A7438AC" w:rsidR="0029212E" w:rsidRDefault="0029212E" w:rsidP="0029212E">
      <w:pPr>
        <w:pStyle w:val="Heading3"/>
      </w:pPr>
      <w:r>
        <w:lastRenderedPageBreak/>
        <w:t xml:space="preserve">Alt </w:t>
      </w:r>
      <w:r w:rsidR="0005194E">
        <w:t>Fails</w:t>
      </w:r>
      <w:r>
        <w:t xml:space="preserve"> </w:t>
      </w:r>
    </w:p>
    <w:p w14:paraId="110C40A6" w14:textId="1E18CB51" w:rsidR="0029212E" w:rsidRDefault="0029212E" w:rsidP="0029212E"/>
    <w:p w14:paraId="7CF94AED" w14:textId="77777777" w:rsidR="0029212E" w:rsidRPr="0060377C" w:rsidRDefault="0029212E" w:rsidP="0029212E">
      <w:pPr>
        <w:pStyle w:val="Heading4"/>
      </w:pPr>
      <w:r w:rsidRPr="0060377C">
        <w:t>Their abolitionist pedagogy and frame of the prison as solely a site of dehumanization disavow the forms of resistance and alternative modes of humanity found within carceral space</w:t>
      </w:r>
    </w:p>
    <w:p w14:paraId="0DFF2666" w14:textId="77777777" w:rsidR="0029212E" w:rsidRPr="0060377C" w:rsidRDefault="0029212E" w:rsidP="0029212E">
      <w:pPr>
        <w:rPr>
          <w:bCs/>
        </w:rPr>
      </w:pPr>
      <w:r w:rsidRPr="0060377C">
        <w:rPr>
          <w:rStyle w:val="Style13ptBold"/>
        </w:rPr>
        <w:t>Thibault 16</w:t>
      </w:r>
      <w:r w:rsidRPr="0060377C">
        <w:rPr>
          <w:b/>
          <w:bCs/>
        </w:rPr>
        <w:t xml:space="preserve"> </w:t>
      </w:r>
      <w:r w:rsidRPr="0060377C">
        <w:rPr>
          <w:bCs/>
        </w:rPr>
        <w:t xml:space="preserve">(Katie Thibault; Graduate in Gender Studies from Queen’s University; The Canadian Carceral State: Violent Colonial Logics of Indigenous Dispossession; </w:t>
      </w:r>
      <w:proofErr w:type="gramStart"/>
      <w:r w:rsidRPr="0060377C">
        <w:rPr>
          <w:bCs/>
        </w:rPr>
        <w:t>April,</w:t>
      </w:r>
      <w:proofErr w:type="gramEnd"/>
      <w:r w:rsidRPr="0060377C">
        <w:rPr>
          <w:bCs/>
        </w:rPr>
        <w:t xml:space="preserve"> 2016) </w:t>
      </w:r>
      <w:r>
        <w:rPr>
          <w:bCs/>
        </w:rPr>
        <w:t>– KLab2020-</w:t>
      </w:r>
      <w:r w:rsidRPr="0060377C">
        <w:rPr>
          <w:bCs/>
        </w:rPr>
        <w:t>Mahintha</w:t>
      </w:r>
    </w:p>
    <w:p w14:paraId="0F09BC9B" w14:textId="77777777" w:rsidR="0029212E" w:rsidRPr="0060377C" w:rsidRDefault="0029212E" w:rsidP="0029212E">
      <w:pPr>
        <w:rPr>
          <w:rStyle w:val="StyleUnderline"/>
        </w:rPr>
      </w:pPr>
      <w:r w:rsidRPr="0060377C">
        <w:rPr>
          <w:rStyle w:val="StyleUnderline"/>
        </w:rPr>
        <w:t xml:space="preserve">The prison, as a site of modernity, also </w:t>
      </w:r>
      <w:proofErr w:type="gramStart"/>
      <w:r w:rsidRPr="0060377C">
        <w:rPr>
          <w:rStyle w:val="StyleUnderline"/>
        </w:rPr>
        <w:t>opens up</w:t>
      </w:r>
      <w:proofErr w:type="gramEnd"/>
      <w:r w:rsidRPr="0060377C">
        <w:rPr>
          <w:rStyle w:val="StyleUnderline"/>
        </w:rPr>
        <w:t xml:space="preserve"> a range of decolonial possibilities.</w:t>
      </w:r>
      <w:r w:rsidRPr="0060377C">
        <w:t xml:space="preserve"> As noted above, the colonial scripts that operate on all bodies and peoples (white and nonwhite) are tied to slavery and colonialism. Yet these </w:t>
      </w:r>
      <w:r w:rsidRPr="0060377C">
        <w:rPr>
          <w:rStyle w:val="StyleUnderline"/>
        </w:rPr>
        <w:t>colonial scripts are read in very different ways—which is critical because this offers a space for a nuanced analysis that can work toward articulating a decolonial future that, in bringing these racial histories together, seeks to undo longstanding racial hierarchies</w:t>
      </w:r>
      <w:r w:rsidRPr="0060377C">
        <w:t xml:space="preserve">—and following Andrea Smith—dismantles white supremacy. </w:t>
      </w:r>
      <w:r w:rsidRPr="0060377C">
        <w:rPr>
          <w:rStyle w:val="StyleUnderline"/>
        </w:rPr>
        <w:t>Part of this work involves dislodging black and indigenous carceral narratives from dehumanizing conceptual and theoretical logics</w:t>
      </w:r>
      <w:r w:rsidRPr="0060377C">
        <w:t xml:space="preserve"> (McKittrick, 2013). In this final section of my literature review I want to touch on some of the ways </w:t>
      </w:r>
      <w:r w:rsidRPr="0060377C">
        <w:rPr>
          <w:rStyle w:val="StyleUnderline"/>
        </w:rPr>
        <w:t xml:space="preserve">decolonial theories and practices of resistance undermine the ways in which geographies, the law, modernity, gender, and the prison shape the ongoing criminalization of indigenous women. </w:t>
      </w:r>
      <w:r w:rsidRPr="0060377C">
        <w:t xml:space="preserve">As noted above, the historical antecedents of the prison—the slave ship, the plantation, and the reserve—are important sites of incarceration. Dylan Rodriguez argues, though, that the 28 ship was a space of suspension, temporary confinement, and that black bodies became queered by the bowels of the ship (44-45). Following </w:t>
      </w:r>
      <w:proofErr w:type="spellStart"/>
      <w:r w:rsidRPr="0060377C">
        <w:t>Omis’eke</w:t>
      </w:r>
      <w:proofErr w:type="spellEnd"/>
      <w:r w:rsidRPr="0060377C">
        <w:t xml:space="preserve"> Tinsley this suggests that queer is a “disruption to the violence of normative order and powerfully so: connecting in ways that commodified flesh was never supposed to, loving your own kind when your kind was supposed to cease to exist, forging interpersonal connections that counteract imperial desires for Africans’ living deaths” (199). Tinsley connects how </w:t>
      </w:r>
      <w:r w:rsidRPr="0060377C">
        <w:rPr>
          <w:rStyle w:val="StyleUnderline"/>
        </w:rPr>
        <w:t xml:space="preserve">the geography of the Middle Passage created the production of black identity as queer—meaning that the subjugation as slaves was simultaneously accompanied by acts of resistance, relational practices of community, and love. The ship </w:t>
      </w:r>
      <w:proofErr w:type="gramStart"/>
      <w:r w:rsidRPr="0060377C">
        <w:rPr>
          <w:rStyle w:val="StyleUnderline"/>
        </w:rPr>
        <w:t>opened up</w:t>
      </w:r>
      <w:proofErr w:type="gramEnd"/>
      <w:r w:rsidRPr="0060377C">
        <w:rPr>
          <w:rStyle w:val="StyleUnderline"/>
        </w:rPr>
        <w:t xml:space="preserve"> a (forced) space where new relationships were formed; particularly important were racial connections and disconnections, and the ways in which blackness was created in relation to whiteness (and vice versa) through alternative kinship practices.</w:t>
      </w:r>
      <w:r w:rsidRPr="0060377C">
        <w:t xml:space="preserve"> Rodriguez and Tinsley thus provide a conceptual opening to rethink how practices of colonialism, racial violence, incarceration, inside and outside the prison, are reimagined. This kind of reimagining can also inform theoretical frameworks. Tiffany King writes that </w:t>
      </w:r>
      <w:r w:rsidRPr="0060377C">
        <w:rPr>
          <w:rStyle w:val="StyleUnderline"/>
        </w:rPr>
        <w:t>“[r]</w:t>
      </w:r>
      <w:proofErr w:type="spellStart"/>
      <w:r w:rsidRPr="0060377C">
        <w:rPr>
          <w:rStyle w:val="StyleUnderline"/>
        </w:rPr>
        <w:t>eimagining</w:t>
      </w:r>
      <w:proofErr w:type="spellEnd"/>
      <w:r w:rsidRPr="0060377C">
        <w:rPr>
          <w:rStyle w:val="StyleUnderline"/>
        </w:rPr>
        <w:t xml:space="preserve"> Blackness and theorizing anti-black racism on unusual landscapes requires that we rethink the usefulness of convenient and orthodox epistemic frames”</w:t>
      </w:r>
      <w:r w:rsidRPr="0060377C">
        <w:t xml:space="preserve"> (“Labor’s Aphasia” 3). </w:t>
      </w:r>
      <w:r w:rsidRPr="0060377C">
        <w:rPr>
          <w:rStyle w:val="Emphasis"/>
        </w:rPr>
        <w:t>The theoretical limitations of conceptualizing the prison as only a site of dehumanization and extermination—that houses black and indigenous deaths—are that the lives and communities within the prisons are often forgotten</w:t>
      </w:r>
      <w:r w:rsidRPr="0060377C">
        <w:rPr>
          <w:rStyle w:val="StyleUnderline"/>
        </w:rPr>
        <w:t>.</w:t>
      </w:r>
      <w:r w:rsidRPr="0060377C">
        <w:t xml:space="preserve"> McKittrick asks that we consider how </w:t>
      </w:r>
      <w:r w:rsidRPr="0060377C">
        <w:rPr>
          <w:rStyle w:val="StyleUnderline"/>
        </w:rPr>
        <w:t xml:space="preserve">the geography of the plantation can be traced to the prison, spaces of poverty, and the “ghetto” but she asks us to consider how </w:t>
      </w:r>
      <w:r w:rsidRPr="0060377C">
        <w:rPr>
          <w:rStyle w:val="Emphasis"/>
        </w:rPr>
        <w:t>the plantation as a “location might also open up a discussion of black life within the context of contemporary global cities and futures</w:t>
      </w:r>
      <w:r w:rsidRPr="0060377C">
        <w:rPr>
          <w:rStyle w:val="StyleUnderline"/>
        </w:rPr>
        <w:t>”</w:t>
      </w:r>
      <w:r w:rsidRPr="0060377C">
        <w:t xml:space="preserve"> (“Plantation Futures” 5). How can we think about incarcerated peoples as part of non-incarcerated communities? </w:t>
      </w:r>
      <w:r w:rsidRPr="0060377C">
        <w:rPr>
          <w:rStyle w:val="StyleUnderline"/>
        </w:rPr>
        <w:t xml:space="preserve">What discursive spaces emerge when thinking and imagining a decolonial future? McKittrick writes that “our future modes of being might hinge on a decolonial poetics that reads black dispossession as a ‘question mark’—punctuating </w:t>
      </w:r>
      <w:proofErr w:type="spellStart"/>
      <w:r w:rsidRPr="0060377C">
        <w:rPr>
          <w:rStyle w:val="StyleUnderline"/>
        </w:rPr>
        <w:t>postslavery</w:t>
      </w:r>
      <w:proofErr w:type="spellEnd"/>
      <w:r w:rsidRPr="0060377C">
        <w:rPr>
          <w:rStyle w:val="StyleUnderline"/>
        </w:rPr>
        <w:t xml:space="preserve"> </w:t>
      </w:r>
      <w:proofErr w:type="spellStart"/>
      <w:r w:rsidRPr="0060377C">
        <w:rPr>
          <w:rStyle w:val="StyleUnderline"/>
        </w:rPr>
        <w:lastRenderedPageBreak/>
        <w:t>violences</w:t>
      </w:r>
      <w:proofErr w:type="spellEnd"/>
      <w:r w:rsidRPr="0060377C">
        <w:rPr>
          <w:rStyle w:val="StyleUnderline"/>
        </w:rPr>
        <w:t xml:space="preserve"> and posed to our present modes of being</w:t>
      </w:r>
      <w:r w:rsidRPr="0060377C">
        <w:t xml:space="preserve">— thus providing a critique of the very historical process that brought the Manichean workings of the plantation to ‘such heights of fulfillment’” (“Plantation Futures” 5). </w:t>
      </w:r>
      <w:r w:rsidRPr="0060377C">
        <w:rPr>
          <w:rStyle w:val="StyleUnderline"/>
        </w:rPr>
        <w:t xml:space="preserve">Articulating black future modes of being as a “question mark” offers the space to engage with articulations and longings for a different future, beyond our current colonial order. A discussion of plantation logics necessitates an analysis that links plantation histories to the recirculation of antiblack and racial violence, and calls for decolonial thinking that is premised on human life </w:t>
      </w:r>
      <w:r w:rsidRPr="0060377C">
        <w:t>(McKittrick, “Plantation Futures” 3)—</w:t>
      </w:r>
      <w:r w:rsidRPr="0060377C">
        <w:rPr>
          <w:rStyle w:val="StyleUnderline"/>
        </w:rPr>
        <w:t>also opening up a way to think about the incarceration and erasure of indigenous women in ways that do not replicate colonial violence</w:t>
      </w:r>
      <w:r w:rsidRPr="0060377C">
        <w:t xml:space="preserve">. Importantly, McKittrick clarifies that creative texts hold in them decolonial narratives. McKittrick asks scholars to incorporate creative texts as theory in their work, because creative texts can conceptually undo our present order of knowledge. Related, Andrea Smith’s article, “Indigeneity, Settler Colonialism, White Supremacy” (2010) argues that </w:t>
      </w:r>
      <w:r w:rsidRPr="0060377C">
        <w:rPr>
          <w:rStyle w:val="StyleUnderline"/>
        </w:rPr>
        <w:t xml:space="preserve">decolonization strategies that work within the framework of white supremacy are unsuccessful in dismantling colonial logics, because they take the settler colonial state for granted. </w:t>
      </w:r>
      <w:r w:rsidRPr="0060377C">
        <w:t xml:space="preserve">She explains that practices of racial solidarity have often focused on overlapping experiences of struggle, particularly because groups of people have seeable racial markers, cultural similarities and/or geographical proximities (Smith, “Indigeneity” 3). Instead, </w:t>
      </w:r>
      <w:r w:rsidRPr="0060377C">
        <w:rPr>
          <w:rStyle w:val="StyleUnderline"/>
        </w:rPr>
        <w:t>Smith clarifies the need to organize around the logics of white supremacy (the logic of slavery, the logic of indigenous genocide, the logic of orientalism) because this model of activism destabilizes identity politics. The model of identity politics has been unsuccessful in 30 transformative change because it invites marginalized peoples to “integrate” into the dominant order. Therefore, the problem with not critically addressing white supremacist logics and settler colonialism is that social-justice struggles become complicit in racism, as opposed to destabilizing it</w:t>
      </w:r>
      <w:r w:rsidRPr="0060377C">
        <w:t xml:space="preserve"> (Smith, “Indigeneity” 7). Smith discusses how </w:t>
      </w:r>
      <w:r w:rsidRPr="0060377C">
        <w:rPr>
          <w:rStyle w:val="StyleUnderline"/>
        </w:rPr>
        <w:t>the settler-state is implicit in (re)producing colonial logics and her analytical framework provides a method of activism that de-legitimizes state sanctioned violence. Smith’s framework is radical because it centers how our global order is enmeshed in the logics of white supremacy and elucidates how one’s relation to the logics of white supremacy changes according to time and space</w:t>
      </w:r>
      <w:r w:rsidRPr="0060377C">
        <w:t xml:space="preserve"> (“Indigeneity 3). Smith writes, “[T]he point I am trying to argue is that analyzing white supremacy in any context may benefit from not presuming a single logic but assessing how it might be operating through multiple logics (even as these multiple logics may vary)” (Smith, “Indigeneity 3). Smith asks scholars to </w:t>
      </w:r>
      <w:r w:rsidRPr="0060377C">
        <w:rPr>
          <w:rStyle w:val="StyleUnderline"/>
        </w:rPr>
        <w:t>envision forms of governance that are not premised on racial hierarchies and colonial logics, because this is central to ending white supremacy (“</w:t>
      </w:r>
      <w:r w:rsidRPr="0060377C">
        <w:t xml:space="preserve">Indigeneity” 4). Smith’s framework is important because </w:t>
      </w:r>
      <w:r w:rsidRPr="0060377C">
        <w:rPr>
          <w:rStyle w:val="StyleUnderline"/>
        </w:rPr>
        <w:t>it elucidates the need to dismantle the logics of white supremacy, which will undo our current colonial order. Her framework is all encompassing and showcases that the logics of white supremacy, which are underwritten by colonial histories, operate to subjugate racialized peoples in different and intimately connected ways.</w:t>
      </w:r>
      <w:r w:rsidRPr="0060377C">
        <w:t xml:space="preserve"> According to Smith </w:t>
      </w:r>
      <w:r w:rsidRPr="0060377C">
        <w:rPr>
          <w:rStyle w:val="StyleUnderline"/>
        </w:rPr>
        <w:t>there is a need to disrupt and remove institutions invested in the maintenance of white supremacy. North American modernity was and is premised on the racial state. Smith calls for activism and theoretical work to be premised on the “politics of liberation” which means seeing liberation outside of the confines of white supremacy and the settler state</w:t>
      </w:r>
      <w:r w:rsidRPr="0060377C">
        <w:t xml:space="preserve"> (Smith, “Indigeneity” 10). </w:t>
      </w:r>
      <w:r w:rsidRPr="0060377C">
        <w:rPr>
          <w:rStyle w:val="StyleUnderline"/>
        </w:rPr>
        <w:t>The state does not ameliorate harm, because it continues to enact settler colonialism through institutional violence, managing and disciplining that is intimately 31 implicit in anti-blackness, racial violence, and indigenous disappearances. The racial scripts that operate in relation to the legal system position whiteness in relation to freedom and civility, while the racialized communities negotiate a fraught relationship with the state. The prison works to disavow histories of slavery and colonialism through hiding how freedom (white hegemony) is underscored by unfreedom for the racialized Other.</w:t>
      </w:r>
      <w:r w:rsidRPr="0060377C">
        <w:t xml:space="preserve"> If thought about alongside </w:t>
      </w:r>
      <w:r w:rsidRPr="0060377C">
        <w:lastRenderedPageBreak/>
        <w:t xml:space="preserve">Smith’s insights, the links between prison and modernity illuminates racial histories and experiences that are normally hidden from view and, furthermore, draws attention to how </w:t>
      </w:r>
      <w:r w:rsidRPr="0060377C">
        <w:rPr>
          <w:rStyle w:val="StyleUnderline"/>
        </w:rPr>
        <w:t>white supremacy—not just racism that targets non-white people and communities but white supremacy—needs undoing. Therefore, prison abolition is inherently and anti-racist endeavor, because it disrupts commonsense codes of racial violence and practices of management and sequestering. This does not mean imagining alternatives to the prison.</w:t>
      </w:r>
      <w:r w:rsidRPr="0060377C">
        <w:t xml:space="preserve"> Drawing from Angela Davis, </w:t>
      </w:r>
      <w:r w:rsidRPr="0060377C">
        <w:rPr>
          <w:rStyle w:val="StyleUnderline"/>
        </w:rPr>
        <w:t>it means imagining a variety of practices that continue to dismantle colonial carceral practices, through a politics of reconciliation as opposed to retribution</w:t>
      </w:r>
      <w:r w:rsidRPr="0060377C">
        <w:t xml:space="preserve"> (107</w:t>
      </w:r>
      <w:r w:rsidRPr="0060377C">
        <w:rPr>
          <w:rStyle w:val="StyleUnderline"/>
        </w:rPr>
        <w:t xml:space="preserve">). I employ an abolitionist framework because this involves taking steps to dismantle the logics of white supremacy—which includes the removal of interlocking processes that require racial subjugation (including racial capitalism, prisons, gendered </w:t>
      </w:r>
      <w:proofErr w:type="spellStart"/>
      <w:r w:rsidRPr="0060377C">
        <w:rPr>
          <w:rStyle w:val="StyleUnderline"/>
        </w:rPr>
        <w:t>violences</w:t>
      </w:r>
      <w:proofErr w:type="spellEnd"/>
      <w:r w:rsidRPr="0060377C">
        <w:rPr>
          <w:rStyle w:val="StyleUnderline"/>
        </w:rPr>
        <w:t>, settler colonialism, and anti-black racism).</w:t>
      </w:r>
      <w:r w:rsidRPr="0060377C">
        <w:t xml:space="preserve"> This literature review has clarified my conceptualization of the prison as a site of modernity. I have shown that the prison is underwritten by colonial histories and geographies that sequester, manage, subjugate black and indigenous peoples: </w:t>
      </w:r>
      <w:proofErr w:type="gramStart"/>
      <w:r w:rsidRPr="0060377C">
        <w:t>the</w:t>
      </w:r>
      <w:proofErr w:type="gramEnd"/>
      <w:r w:rsidRPr="0060377C">
        <w:t xml:space="preserve"> Middle Passage, </w:t>
      </w:r>
      <w:r w:rsidRPr="0060377C">
        <w:rPr>
          <w:rStyle w:val="StyleUnderline"/>
        </w:rPr>
        <w:t>the plantation, the reserve, the residential school system. These historical geographies draw attention to how the project of modernity maintains white supremacy while also demonstrating how very different racial pasts—black, indigenous—overlap and within the contemporary space 32 of the prison.</w:t>
      </w:r>
      <w:r w:rsidRPr="0060377C">
        <w:t xml:space="preserve"> I have also drawn attention to the ways that </w:t>
      </w:r>
      <w:r w:rsidRPr="0060377C">
        <w:rPr>
          <w:rStyle w:val="StyleUnderline"/>
        </w:rPr>
        <w:t>the prison hides ongoing practices of racial subjugation and marginalization and, as well, how decolonial theories and practices of resistance underpin carceral logics. I have concluded that an abolitionist framework is required to dismantle the logics of white supremacy and its attendant geographies. This means imagining a project of liberation for all people.</w:t>
      </w:r>
      <w:r w:rsidRPr="0060377C">
        <w:t xml:space="preserve"> In the next chapters, I explore how the prison is tied to political and economic agendas. I discuss how </w:t>
      </w:r>
      <w:r w:rsidRPr="0060377C">
        <w:rPr>
          <w:rStyle w:val="StyleUnderline"/>
        </w:rPr>
        <w:t xml:space="preserve">prison reform projects, specifically reportage narratives, are unsuccessful particularly because these practices do not address the colonial histories that underwrite the prison. I also consider how the project of modernity is enacted through geography—and incorporate maps </w:t>
      </w:r>
      <w:proofErr w:type="gramStart"/>
      <w:r w:rsidRPr="0060377C">
        <w:rPr>
          <w:rStyle w:val="StyleUnderline"/>
        </w:rPr>
        <w:t>as a way to</w:t>
      </w:r>
      <w:proofErr w:type="gramEnd"/>
      <w:r w:rsidRPr="0060377C">
        <w:rPr>
          <w:rStyle w:val="StyleUnderline"/>
        </w:rPr>
        <w:t xml:space="preserve"> showcase where prisons exist</w:t>
      </w:r>
      <w:r w:rsidRPr="0060377C">
        <w:t xml:space="preserve">. I employ the frameworks of critical race scholars (McKittrick 2011; Gilmore 2007; </w:t>
      </w:r>
      <w:proofErr w:type="spellStart"/>
      <w:r w:rsidRPr="0060377C">
        <w:t>Georgis</w:t>
      </w:r>
      <w:proofErr w:type="spellEnd"/>
      <w:r w:rsidRPr="0060377C">
        <w:t xml:space="preserve"> 2013) to consider how </w:t>
      </w:r>
      <w:r w:rsidRPr="0060377C">
        <w:rPr>
          <w:rStyle w:val="StyleUnderline"/>
        </w:rPr>
        <w:t xml:space="preserve">racialized spaces always hold narratives of resistance and articulations for a different future. I consider how the practice of radical storytelling creates a space of human relationality, which subverts scripts of subjugation and violence. The practice of sharing narratives of survival also </w:t>
      </w:r>
      <w:proofErr w:type="gramStart"/>
      <w:r w:rsidRPr="0060377C">
        <w:rPr>
          <w:rStyle w:val="StyleUnderline"/>
        </w:rPr>
        <w:t>opens up</w:t>
      </w:r>
      <w:proofErr w:type="gramEnd"/>
      <w:r w:rsidRPr="0060377C">
        <w:rPr>
          <w:rStyle w:val="StyleUnderline"/>
        </w:rPr>
        <w:t xml:space="preserve"> a space to collectively share decolonial imaginings and therefore narratives of a better future.</w:t>
      </w:r>
    </w:p>
    <w:p w14:paraId="383CAB72" w14:textId="77777777" w:rsidR="0029212E" w:rsidRPr="0029212E" w:rsidRDefault="0029212E" w:rsidP="0029212E"/>
    <w:bookmarkEnd w:id="18"/>
    <w:p w14:paraId="47A226D5" w14:textId="77777777" w:rsidR="0029212E" w:rsidRPr="0029212E" w:rsidRDefault="0029212E" w:rsidP="0029212E"/>
    <w:p w14:paraId="75A14889" w14:textId="43E21D57" w:rsidR="00173F51" w:rsidRDefault="00173F51" w:rsidP="004F4891">
      <w:pPr>
        <w:pStyle w:val="Heading2"/>
      </w:pPr>
      <w:r>
        <w:lastRenderedPageBreak/>
        <w:t>AT: Academy</w:t>
      </w:r>
    </w:p>
    <w:p w14:paraId="077A734F" w14:textId="1E1B3C55" w:rsidR="00173F51" w:rsidRDefault="00173F51" w:rsidP="00173F51"/>
    <w:p w14:paraId="15E63A8F" w14:textId="3C6143D6" w:rsidR="00173F51" w:rsidRDefault="00173F51" w:rsidP="00173F51"/>
    <w:p w14:paraId="7A7431F2" w14:textId="07AEFED9" w:rsidR="00173F51" w:rsidRDefault="00173F51" w:rsidP="00173F51">
      <w:pPr>
        <w:pStyle w:val="Heading3"/>
      </w:pPr>
      <w:r>
        <w:lastRenderedPageBreak/>
        <w:t xml:space="preserve">AT: Academy K </w:t>
      </w:r>
    </w:p>
    <w:p w14:paraId="05EC0DFC" w14:textId="77777777" w:rsidR="00173F51" w:rsidRPr="007C1C09" w:rsidRDefault="00173F51" w:rsidP="00173F51">
      <w:pPr>
        <w:pStyle w:val="Heading4"/>
      </w:pPr>
      <w:r>
        <w:t xml:space="preserve">The strict focus on identity and structural positionality leads to a politics of </w:t>
      </w:r>
      <w:r>
        <w:rPr>
          <w:u w:val="single"/>
        </w:rPr>
        <w:t>authenticity</w:t>
      </w:r>
      <w:r>
        <w:t xml:space="preserve"> concerning with the </w:t>
      </w:r>
      <w:r>
        <w:rPr>
          <w:u w:val="single"/>
        </w:rPr>
        <w:t>enlightenment value of Truth</w:t>
      </w:r>
      <w:r>
        <w:t xml:space="preserve">, instead you should prefer the </w:t>
      </w:r>
      <w:r>
        <w:rPr>
          <w:u w:val="single"/>
        </w:rPr>
        <w:t>bold audacity</w:t>
      </w:r>
      <w:r>
        <w:t xml:space="preserve"> of radical inhabitations. </w:t>
      </w:r>
    </w:p>
    <w:p w14:paraId="4BE14155" w14:textId="77777777" w:rsidR="00173F51" w:rsidRPr="007C1C09" w:rsidRDefault="00173F51" w:rsidP="00173F51">
      <w:r>
        <w:rPr>
          <w:rStyle w:val="Style13ptBold"/>
        </w:rPr>
        <w:t xml:space="preserve">Crawley, 20 </w:t>
      </w:r>
      <w:r>
        <w:t xml:space="preserve">[Ashton Crawley, </w:t>
      </w:r>
      <w:proofErr w:type="spellStart"/>
      <w:r>
        <w:t>Ashon</w:t>
      </w:r>
      <w:proofErr w:type="spellEnd"/>
      <w:r>
        <w:t xml:space="preserve"> T. Crawley is Associate Professor of Religious Studies and African American Studies at the University of Virginia and author of </w:t>
      </w:r>
      <w:proofErr w:type="spellStart"/>
      <w:r>
        <w:t>Blackpentecostal</w:t>
      </w:r>
      <w:proofErr w:type="spellEnd"/>
      <w:r>
        <w:t xml:space="preserve"> Breath: The Aesthetics of Possibility, “Stayed | Freedom | Hallelujah,” 2020, Otherwise Worlds]//Townes</w:t>
      </w:r>
    </w:p>
    <w:p w14:paraId="1B9429FB" w14:textId="77777777" w:rsidR="00173F51" w:rsidRPr="007C1C09" w:rsidRDefault="00173F51" w:rsidP="00173F51">
      <w:pPr>
        <w:rPr>
          <w:rStyle w:val="Emphasis"/>
        </w:rPr>
      </w:pPr>
      <w:r w:rsidRPr="007C1C09">
        <w:rPr>
          <w:sz w:val="12"/>
        </w:rPr>
        <w:t xml:space="preserve">Walking in the middle of the street, onward to grandmother’s house, can get you killed. Walking in a property development in the rain wearing a hoodie while holding Skittles and iced tea can force you unceremoniously toward a violent demise. Showing up at the doorstep in an emergency, with a request for help, can be a murderous event. Listening to loud music in a car with friends can ignite white supremacist logic; it can result in bullet wounds and caskets. Walking down Frederick Douglass Boulevard, “wearing” a gender that is not “yours,” can provoke a beating that leads to death. If you whistle, if you stutter, if you’re purported to degrade a white woman’s honor, you could be lynched; your swelled and mottled flesh could eventually be found in a river named Tallahatchie. There are more. Why are there so many more? More names? More incidents? The draft of this writing was first written </w:t>
      </w:r>
      <w:proofErr w:type="gramStart"/>
      <w:r w:rsidRPr="007C1C09">
        <w:rPr>
          <w:sz w:val="12"/>
        </w:rPr>
        <w:t>in the midst of</w:t>
      </w:r>
      <w:proofErr w:type="gramEnd"/>
      <w:r w:rsidRPr="007C1C09">
        <w:rPr>
          <w:sz w:val="12"/>
        </w:rPr>
        <w:t xml:space="preserve"> protest against Walter Scott’s murder. </w:t>
      </w:r>
      <w:r w:rsidRPr="007C1C09">
        <w:rPr>
          <w:rStyle w:val="StyleUnderline"/>
        </w:rPr>
        <w:t xml:space="preserve">White cop planting evidence, Black cop standing idly by, assisting such a scene. But then there were more. Why also Eric Harris? Why, why, why, we ask? </w:t>
      </w:r>
      <w:r w:rsidRPr="007C1C09">
        <w:rPr>
          <w:rStyle w:val="Emphasis"/>
        </w:rPr>
        <w:t>Fatigue</w:t>
      </w:r>
      <w:r w:rsidRPr="007C1C09">
        <w:rPr>
          <w:rStyle w:val="StyleUnderline"/>
        </w:rPr>
        <w:t xml:space="preserve">. </w:t>
      </w:r>
      <w:r w:rsidRPr="007C1C09">
        <w:rPr>
          <w:rStyle w:val="Emphasis"/>
        </w:rPr>
        <w:t>Worry</w:t>
      </w:r>
      <w:r w:rsidRPr="007C1C09">
        <w:rPr>
          <w:rStyle w:val="StyleUnderline"/>
        </w:rPr>
        <w:t xml:space="preserve">. </w:t>
      </w:r>
      <w:r w:rsidRPr="007C1C09">
        <w:rPr>
          <w:rStyle w:val="Emphasis"/>
        </w:rPr>
        <w:t>The names too numerous</w:t>
      </w:r>
      <w:r w:rsidRPr="007C1C09">
        <w:rPr>
          <w:rStyle w:val="StyleUnderline"/>
        </w:rPr>
        <w:t xml:space="preserve">, </w:t>
      </w:r>
      <w:r w:rsidRPr="007C1C09">
        <w:rPr>
          <w:rStyle w:val="Emphasis"/>
        </w:rPr>
        <w:t>incidents</w:t>
      </w:r>
      <w:r w:rsidRPr="007C1C09">
        <w:rPr>
          <w:rStyle w:val="StyleUnderline"/>
        </w:rPr>
        <w:t xml:space="preserve"> too </w:t>
      </w:r>
      <w:r w:rsidRPr="007C1C09">
        <w:rPr>
          <w:rStyle w:val="Emphasis"/>
        </w:rPr>
        <w:t>vulgar to recount here— Black flesh, life in Blackness— speak of life relegated to the zone of vulnerability, life that cannot ascend, life that cannot be assumed to the zone of so</w:t>
      </w:r>
      <w:r>
        <w:rPr>
          <w:rStyle w:val="Emphasis"/>
        </w:rPr>
        <w:t>-</w:t>
      </w:r>
      <w:r w:rsidRPr="007C1C09">
        <w:rPr>
          <w:rStyle w:val="Emphasis"/>
        </w:rPr>
        <w:t>called and so</w:t>
      </w:r>
      <w:r>
        <w:rPr>
          <w:rStyle w:val="Emphasis"/>
        </w:rPr>
        <w:t>-</w:t>
      </w:r>
      <w:r w:rsidRPr="007C1C09">
        <w:rPr>
          <w:rStyle w:val="Emphasis"/>
        </w:rPr>
        <w:t>thought protected</w:t>
      </w:r>
      <w:r w:rsidRPr="007C1C09">
        <w:rPr>
          <w:sz w:val="12"/>
        </w:rPr>
        <w:t xml:space="preserve">. The current theological and philosophic narratives that provide the epistemology of our existence don’t tell us how these unsafe lives might </w:t>
      </w:r>
      <w:proofErr w:type="gramStart"/>
      <w:r w:rsidRPr="007C1C09">
        <w:rPr>
          <w:sz w:val="12"/>
        </w:rPr>
        <w:t>actually be</w:t>
      </w:r>
      <w:proofErr w:type="gramEnd"/>
      <w:r w:rsidRPr="007C1C09">
        <w:rPr>
          <w:sz w:val="12"/>
        </w:rPr>
        <w:t xml:space="preserve"> lived. The quotidian, ordinary, everyday nature of these violent incidents should produce within us a restiveness, a restlessness, a desire to exist otherwise. </w:t>
      </w:r>
      <w:r w:rsidRPr="007C1C09">
        <w:rPr>
          <w:rStyle w:val="StyleUnderline"/>
        </w:rPr>
        <w:t>It’s the violence that is</w:t>
      </w:r>
      <w:r>
        <w:rPr>
          <w:rStyle w:val="StyleUnderline"/>
        </w:rPr>
        <w:t xml:space="preserve"> </w:t>
      </w:r>
      <w:r w:rsidRPr="007C1C09">
        <w:rPr>
          <w:rStyle w:val="StyleUnderline"/>
        </w:rPr>
        <w:t>the daily experience of Black flesh, of Black sociality, against which those of us committed to justice must contend.</w:t>
      </w:r>
      <w:r w:rsidRPr="007C1C09">
        <w:rPr>
          <w:sz w:val="12"/>
        </w:rPr>
        <w:t xml:space="preserve"> </w:t>
      </w:r>
      <w:r w:rsidRPr="007C1C09">
        <w:rPr>
          <w:rStyle w:val="Emphasis"/>
        </w:rPr>
        <w:t>Modes</w:t>
      </w:r>
      <w:r>
        <w:rPr>
          <w:rStyle w:val="Emphasis"/>
        </w:rPr>
        <w:t xml:space="preserve"> </w:t>
      </w:r>
      <w:r w:rsidRPr="007C1C09">
        <w:rPr>
          <w:rStyle w:val="Emphasis"/>
        </w:rPr>
        <w:t>of surveillance will not be the panacea for the end of such interactions</w:t>
      </w:r>
      <w:r w:rsidRPr="007C1C09">
        <w:rPr>
          <w:sz w:val="12"/>
        </w:rPr>
        <w:t xml:space="preserve">. </w:t>
      </w:r>
      <w:r w:rsidRPr="007C1C09">
        <w:rPr>
          <w:rStyle w:val="StyleUnderline"/>
        </w:rPr>
        <w:t xml:space="preserve">Police wearing </w:t>
      </w:r>
      <w:r w:rsidRPr="007C1C09">
        <w:rPr>
          <w:rStyle w:val="Emphasis"/>
        </w:rPr>
        <w:t>cameras</w:t>
      </w:r>
      <w:r w:rsidRPr="007C1C09">
        <w:rPr>
          <w:rStyle w:val="StyleUnderline"/>
        </w:rPr>
        <w:t xml:space="preserve"> will </w:t>
      </w:r>
      <w:r w:rsidRPr="007C1C09">
        <w:rPr>
          <w:rStyle w:val="Emphasis"/>
        </w:rPr>
        <w:t>not end</w:t>
      </w:r>
      <w:r w:rsidRPr="007C1C09">
        <w:rPr>
          <w:rStyle w:val="StyleUnderline"/>
        </w:rPr>
        <w:t xml:space="preserve"> such </w:t>
      </w:r>
      <w:r w:rsidRPr="007C1C09">
        <w:rPr>
          <w:rStyle w:val="Emphasis"/>
        </w:rPr>
        <w:t>violence</w:t>
      </w:r>
      <w:r w:rsidRPr="007C1C09">
        <w:rPr>
          <w:sz w:val="12"/>
        </w:rPr>
        <w:t xml:space="preserve">. </w:t>
      </w:r>
      <w:r w:rsidRPr="007C1C09">
        <w:rPr>
          <w:rStyle w:val="StyleUnderline"/>
        </w:rPr>
        <w:t>The urgency of our times, times that began before the inaugural events of Christopher Columbus’s 1492 blue oceanic colonial expansionist mission, demands a thinking about what we might call “</w:t>
      </w:r>
      <w:proofErr w:type="spellStart"/>
      <w:r w:rsidRPr="007C1C09">
        <w:rPr>
          <w:rStyle w:val="StyleUnderline"/>
        </w:rPr>
        <w:t>other wise</w:t>
      </w:r>
      <w:proofErr w:type="spellEnd"/>
      <w:r w:rsidRPr="007C1C09">
        <w:rPr>
          <w:rStyle w:val="StyleUnderline"/>
        </w:rPr>
        <w:t xml:space="preserve">” possibilities, </w:t>
      </w:r>
      <w:proofErr w:type="spellStart"/>
      <w:r w:rsidRPr="007C1C09">
        <w:rPr>
          <w:rStyle w:val="StyleUnderline"/>
        </w:rPr>
        <w:t>other wise</w:t>
      </w:r>
      <w:proofErr w:type="spellEnd"/>
      <w:r w:rsidRPr="007C1C09">
        <w:rPr>
          <w:rStyle w:val="StyleUnderline"/>
        </w:rPr>
        <w:t xml:space="preserve"> inhabitations, </w:t>
      </w:r>
      <w:proofErr w:type="spellStart"/>
      <w:r w:rsidRPr="007C1C09">
        <w:rPr>
          <w:rStyle w:val="Emphasis"/>
        </w:rPr>
        <w:t>other wise</w:t>
      </w:r>
      <w:proofErr w:type="spellEnd"/>
      <w:r w:rsidRPr="007C1C09">
        <w:rPr>
          <w:rStyle w:val="Emphasis"/>
        </w:rPr>
        <w:t xml:space="preserve"> worlds</w:t>
      </w:r>
      <w:r w:rsidRPr="007C1C09">
        <w:rPr>
          <w:rStyle w:val="StyleUnderline"/>
        </w:rPr>
        <w:t xml:space="preserve">. The </w:t>
      </w:r>
      <w:proofErr w:type="spellStart"/>
      <w:r w:rsidRPr="007C1C09">
        <w:rPr>
          <w:rStyle w:val="StyleUnderline"/>
        </w:rPr>
        <w:t>other wise</w:t>
      </w:r>
      <w:proofErr w:type="spellEnd"/>
      <w:r w:rsidRPr="007C1C09">
        <w:rPr>
          <w:rStyle w:val="StyleUnderline"/>
        </w:rPr>
        <w:t xml:space="preserve"> in all its plentitude vibrates afar off and near, here but also, and, there. Black flesh knows this truth, the truth about the necessity of </w:t>
      </w:r>
      <w:proofErr w:type="spellStart"/>
      <w:r w:rsidRPr="007C1C09">
        <w:rPr>
          <w:rStyle w:val="StyleUnderline"/>
        </w:rPr>
        <w:t>other wise</w:t>
      </w:r>
      <w:proofErr w:type="spellEnd"/>
      <w:r w:rsidRPr="007C1C09">
        <w:rPr>
          <w:rStyle w:val="StyleUnderline"/>
        </w:rPr>
        <w:t xml:space="preserve"> possibilities. </w:t>
      </w:r>
      <w:proofErr w:type="gramStart"/>
      <w:r w:rsidRPr="007C1C09">
        <w:rPr>
          <w:sz w:val="12"/>
        </w:rPr>
        <w:t>In the midst of</w:t>
      </w:r>
      <w:proofErr w:type="gramEnd"/>
      <w:r w:rsidRPr="007C1C09">
        <w:rPr>
          <w:sz w:val="12"/>
        </w:rPr>
        <w:t xml:space="preserve"> ubiquitous, seemingly unceasing violence, we need: imagination. Black flesh has been theologized about and philosophized on; it has given shape, meaning, and skin to </w:t>
      </w:r>
      <w:r w:rsidRPr="007C1C09">
        <w:rPr>
          <w:rStyle w:val="StyleUnderline"/>
        </w:rPr>
        <w:t xml:space="preserve">Western epistemologies of identity, humanity, and difference. To have and be flesh, but to be disallowed the chance to be exalted to the station of “Man,” to the zone of the citizen, to leave the vestibule: this is the paradox that Alex </w:t>
      </w:r>
      <w:proofErr w:type="spellStart"/>
      <w:r w:rsidRPr="007C1C09">
        <w:rPr>
          <w:rStyle w:val="StyleUnderline"/>
        </w:rPr>
        <w:t>Weheliye’s</w:t>
      </w:r>
      <w:proofErr w:type="spellEnd"/>
      <w:r w:rsidRPr="007C1C09">
        <w:rPr>
          <w:rStyle w:val="StyleUnderline"/>
        </w:rPr>
        <w:t xml:space="preserve"> Habeas Viscus: Racializing Assemblages, Biopolitics, and Black Feminist Theories of the Human addresses</w:t>
      </w:r>
      <w:r w:rsidRPr="007C1C09">
        <w:rPr>
          <w:sz w:val="12"/>
        </w:rPr>
        <w:t xml:space="preserve">.1 It is a book that offers us a vital framework for imagining a world where race— where </w:t>
      </w:r>
      <w:r w:rsidRPr="007C1C09">
        <w:rPr>
          <w:rStyle w:val="StyleUnderline"/>
        </w:rPr>
        <w:t xml:space="preserve">human life— might be </w:t>
      </w:r>
      <w:proofErr w:type="spellStart"/>
      <w:r w:rsidRPr="007C1C09">
        <w:rPr>
          <w:rStyle w:val="StyleUnderline"/>
        </w:rPr>
        <w:t>other wise</w:t>
      </w:r>
      <w:proofErr w:type="spellEnd"/>
      <w:r w:rsidRPr="007C1C09">
        <w:rPr>
          <w:rStyle w:val="StyleUnderline"/>
        </w:rPr>
        <w:t xml:space="preserve"> than it is</w:t>
      </w:r>
      <w:r w:rsidRPr="007C1C09">
        <w:rPr>
          <w:sz w:val="12"/>
        </w:rPr>
        <w:t xml:space="preserve">. As its title suggests, Habeas Viscus approaches the topic of Black </w:t>
      </w:r>
      <w:proofErr w:type="spellStart"/>
      <w:r w:rsidRPr="007C1C09">
        <w:rPr>
          <w:sz w:val="12"/>
        </w:rPr>
        <w:t>enfleshment</w:t>
      </w:r>
      <w:proofErr w:type="spellEnd"/>
      <w:r w:rsidRPr="007C1C09">
        <w:rPr>
          <w:sz w:val="12"/>
        </w:rPr>
        <w:t xml:space="preserve"> most directly through this writing of Black women, particularly through the writings of famed thinkers Hortense Spillers and Sylvia Wynter. Of Wynter, </w:t>
      </w:r>
      <w:proofErr w:type="spellStart"/>
      <w:r w:rsidRPr="007C1C09">
        <w:rPr>
          <w:sz w:val="12"/>
        </w:rPr>
        <w:t>Weheliye</w:t>
      </w:r>
      <w:proofErr w:type="spellEnd"/>
      <w:r w:rsidRPr="007C1C09">
        <w:rPr>
          <w:sz w:val="12"/>
        </w:rPr>
        <w:t xml:space="preserve"> states: “</w:t>
      </w:r>
      <w:r w:rsidRPr="007C1C09">
        <w:rPr>
          <w:rStyle w:val="StyleUnderline"/>
        </w:rPr>
        <w:t>Wynter’s large</w:t>
      </w:r>
      <w:r>
        <w:rPr>
          <w:rStyle w:val="StyleUnderline"/>
        </w:rPr>
        <w:t>-</w:t>
      </w:r>
      <w:r w:rsidRPr="007C1C09">
        <w:rPr>
          <w:rStyle w:val="StyleUnderline"/>
        </w:rPr>
        <w:t>scale intellectual project, which she has been pursuing in one form or another for the last thirty years, disentangles Man from the human</w:t>
      </w:r>
      <w:r w:rsidRPr="007C1C09">
        <w:rPr>
          <w:sz w:val="12"/>
        </w:rPr>
        <w:t xml:space="preserve">.” She does so “in order to use the space of subjects placed beyond the grasp of this domain as a vital point from which to invent hitherto unavailable genres of the human. </w:t>
      </w:r>
      <w:r w:rsidRPr="007C1C09">
        <w:rPr>
          <w:rStyle w:val="StyleUnderline"/>
        </w:rPr>
        <w:t>According to this scheme in</w:t>
      </w:r>
      <w:r>
        <w:rPr>
          <w:rStyle w:val="StyleUnderline"/>
        </w:rPr>
        <w:t xml:space="preserve"> </w:t>
      </w:r>
      <w:r w:rsidRPr="007C1C09">
        <w:rPr>
          <w:rStyle w:val="Emphasis"/>
        </w:rPr>
        <w:t>western modernity</w:t>
      </w:r>
      <w:r w:rsidRPr="007C1C09">
        <w:rPr>
          <w:rStyle w:val="StyleUnderline"/>
        </w:rPr>
        <w:t xml:space="preserve"> the religious conception of the </w:t>
      </w:r>
      <w:proofErr w:type="spellStart"/>
      <w:r w:rsidRPr="007C1C09">
        <w:rPr>
          <w:rStyle w:val="StyleUnderline"/>
        </w:rPr>
        <w:t>self gave</w:t>
      </w:r>
      <w:proofErr w:type="spellEnd"/>
      <w:r w:rsidRPr="007C1C09">
        <w:rPr>
          <w:rStyle w:val="StyleUnderline"/>
        </w:rPr>
        <w:t xml:space="preserve"> way to modes of secularized being.”2</w:t>
      </w:r>
      <w:r>
        <w:rPr>
          <w:rStyle w:val="StyleUnderline"/>
        </w:rPr>
        <w:t xml:space="preserve"> </w:t>
      </w:r>
      <w:r w:rsidRPr="007C1C09">
        <w:rPr>
          <w:rStyle w:val="StyleUnderline"/>
        </w:rPr>
        <w:t xml:space="preserve">This disentanglement, of </w:t>
      </w:r>
      <w:r w:rsidRPr="007C1C09">
        <w:rPr>
          <w:rStyle w:val="Emphasis"/>
        </w:rPr>
        <w:t>Man from human</w:t>
      </w:r>
      <w:r w:rsidRPr="007C1C09">
        <w:rPr>
          <w:rStyle w:val="StyleUnderline"/>
        </w:rPr>
        <w:t xml:space="preserve">, is the dance and play in and as the </w:t>
      </w:r>
      <w:r w:rsidRPr="007C1C09">
        <w:rPr>
          <w:rStyle w:val="Emphasis"/>
        </w:rPr>
        <w:t>always irreducible</w:t>
      </w:r>
      <w:r w:rsidRPr="007C1C09">
        <w:rPr>
          <w:rStyle w:val="StyleUnderline"/>
        </w:rPr>
        <w:t xml:space="preserve">, always </w:t>
      </w:r>
      <w:r w:rsidRPr="007C1C09">
        <w:rPr>
          <w:rStyle w:val="Emphasis"/>
        </w:rPr>
        <w:t>open</w:t>
      </w:r>
      <w:r w:rsidRPr="007C1C09">
        <w:rPr>
          <w:rStyle w:val="StyleUnderline"/>
        </w:rPr>
        <w:t xml:space="preserve"> and </w:t>
      </w:r>
      <w:r w:rsidRPr="007C1C09">
        <w:rPr>
          <w:rStyle w:val="Emphasis"/>
        </w:rPr>
        <w:t>ongoing</w:t>
      </w:r>
      <w:r w:rsidRPr="007C1C09">
        <w:rPr>
          <w:sz w:val="12"/>
        </w:rPr>
        <w:t xml:space="preserve">, </w:t>
      </w:r>
      <w:proofErr w:type="spellStart"/>
      <w:r w:rsidRPr="007C1C09">
        <w:rPr>
          <w:sz w:val="12"/>
        </w:rPr>
        <w:t>other wise</w:t>
      </w:r>
      <w:proofErr w:type="spellEnd"/>
      <w:r w:rsidRPr="007C1C09">
        <w:rPr>
          <w:sz w:val="12"/>
        </w:rPr>
        <w:t xml:space="preserve"> possibility. </w:t>
      </w:r>
      <w:r w:rsidRPr="007C1C09">
        <w:rPr>
          <w:rStyle w:val="StyleUnderline"/>
        </w:rPr>
        <w:t xml:space="preserve">The Western idea of Man, for Wynter and </w:t>
      </w:r>
      <w:proofErr w:type="spellStart"/>
      <w:r w:rsidRPr="007C1C09">
        <w:rPr>
          <w:rStyle w:val="StyleUnderline"/>
        </w:rPr>
        <w:t>Weheliye</w:t>
      </w:r>
      <w:proofErr w:type="spellEnd"/>
      <w:r w:rsidRPr="007C1C09">
        <w:rPr>
          <w:rStyle w:val="StyleUnderline"/>
        </w:rPr>
        <w:t>, is a theological</w:t>
      </w:r>
      <w:r>
        <w:rPr>
          <w:rStyle w:val="StyleUnderline"/>
        </w:rPr>
        <w:t>-</w:t>
      </w:r>
      <w:r w:rsidRPr="007C1C09">
        <w:rPr>
          <w:rStyle w:val="StyleUnderline"/>
        </w:rPr>
        <w:t xml:space="preserve">philosophical concept, one grounded in anti-Black and settler colonialist logics. Of Spillers, </w:t>
      </w:r>
      <w:proofErr w:type="spellStart"/>
      <w:r w:rsidRPr="007C1C09">
        <w:rPr>
          <w:rStyle w:val="StyleUnderline"/>
        </w:rPr>
        <w:t>Weheliye</w:t>
      </w:r>
      <w:proofErr w:type="spellEnd"/>
      <w:r w:rsidRPr="007C1C09">
        <w:rPr>
          <w:rStyle w:val="StyleUnderline"/>
        </w:rPr>
        <w:t xml:space="preserve"> offers that “the flesh is not an abject zone of exclusion that culminates in death but an alternate instantiation of humanity that does not rest on the mirage of </w:t>
      </w:r>
      <w:r w:rsidRPr="007C1C09">
        <w:rPr>
          <w:rStyle w:val="Emphasis"/>
        </w:rPr>
        <w:t>western Man</w:t>
      </w:r>
      <w:r w:rsidRPr="007C1C09">
        <w:rPr>
          <w:rStyle w:val="StyleUnderline"/>
        </w:rPr>
        <w:t xml:space="preserve"> as the </w:t>
      </w:r>
      <w:r w:rsidRPr="007C1C09">
        <w:rPr>
          <w:rStyle w:val="Emphasis"/>
        </w:rPr>
        <w:t>mirror image</w:t>
      </w:r>
      <w:r w:rsidRPr="007C1C09">
        <w:rPr>
          <w:rStyle w:val="StyleUnderline"/>
        </w:rPr>
        <w:t xml:space="preserve"> of </w:t>
      </w:r>
      <w:r w:rsidRPr="007C1C09">
        <w:rPr>
          <w:rStyle w:val="Emphasis"/>
        </w:rPr>
        <w:t>human life as such</w:t>
      </w:r>
      <w:r w:rsidRPr="007C1C09">
        <w:rPr>
          <w:sz w:val="12"/>
        </w:rPr>
        <w:t xml:space="preserve">.”3 Further still, he says, “To have been touched by the flesh, then, is the path to the abolition of Man: this is part of the lesson of our world.”4 When we want to imagine </w:t>
      </w:r>
      <w:proofErr w:type="spellStart"/>
      <w:r w:rsidRPr="007C1C09">
        <w:rPr>
          <w:sz w:val="12"/>
        </w:rPr>
        <w:t>other wise</w:t>
      </w:r>
      <w:proofErr w:type="spellEnd"/>
      <w:r w:rsidRPr="007C1C09">
        <w:rPr>
          <w:sz w:val="12"/>
        </w:rPr>
        <w:t xml:space="preserve"> possibilities— </w:t>
      </w:r>
      <w:proofErr w:type="spellStart"/>
      <w:r w:rsidRPr="007C1C09">
        <w:rPr>
          <w:sz w:val="12"/>
        </w:rPr>
        <w:t>other wise</w:t>
      </w:r>
      <w:proofErr w:type="spellEnd"/>
      <w:r w:rsidRPr="007C1C09">
        <w:rPr>
          <w:sz w:val="12"/>
        </w:rPr>
        <w:t xml:space="preserve"> worlds—we must abolish the very conceptual frame that produces categorical distinction and makes them desirable; we have to abolish the modality of thought that Stayed | Freedom | Hallelujah 29 thinks categorical distinction as maintainable. </w:t>
      </w:r>
      <w:r w:rsidRPr="007C1C09">
        <w:rPr>
          <w:rStyle w:val="StyleUnderline"/>
        </w:rPr>
        <w:t xml:space="preserve">To attend to anti-Blackness, we must be committed to considering the ways the very concept of Blackness depends upon the theologically and philosophically assigned category about who can and cannot be Man, and therefore </w:t>
      </w:r>
      <w:r w:rsidRPr="007C1C09">
        <w:rPr>
          <w:rStyle w:val="StyleUnderline"/>
        </w:rPr>
        <w:lastRenderedPageBreak/>
        <w:t>human</w:t>
      </w:r>
      <w:r w:rsidRPr="007C1C09">
        <w:rPr>
          <w:sz w:val="12"/>
        </w:rPr>
        <w:t xml:space="preserve">. </w:t>
      </w:r>
      <w:r w:rsidRPr="007C1C09">
        <w:rPr>
          <w:rStyle w:val="Emphasis"/>
        </w:rPr>
        <w:t>By delimiting ourselves to the assigned category that produces and is produced by the theological</w:t>
      </w:r>
      <w:r>
        <w:rPr>
          <w:rStyle w:val="Emphasis"/>
        </w:rPr>
        <w:t>-</w:t>
      </w:r>
      <w:r w:rsidRPr="007C1C09">
        <w:rPr>
          <w:rStyle w:val="Emphasis"/>
        </w:rPr>
        <w:t>philosophical creation of race</w:t>
      </w:r>
      <w:r>
        <w:rPr>
          <w:rStyle w:val="Emphasis"/>
        </w:rPr>
        <w:t>-</w:t>
      </w:r>
      <w:r w:rsidRPr="007C1C09">
        <w:rPr>
          <w:rStyle w:val="Emphasis"/>
        </w:rPr>
        <w:t>as</w:t>
      </w:r>
      <w:r>
        <w:rPr>
          <w:rStyle w:val="Emphasis"/>
        </w:rPr>
        <w:t>-</w:t>
      </w:r>
      <w:r w:rsidRPr="007C1C09">
        <w:rPr>
          <w:rStyle w:val="Emphasis"/>
        </w:rPr>
        <w:t>difference— we</w:t>
      </w:r>
      <w:r>
        <w:rPr>
          <w:rStyle w:val="Emphasis"/>
        </w:rPr>
        <w:t xml:space="preserve"> </w:t>
      </w:r>
      <w:r w:rsidRPr="007C1C09">
        <w:rPr>
          <w:rStyle w:val="Emphasis"/>
        </w:rPr>
        <w:t>only</w:t>
      </w:r>
      <w:r>
        <w:rPr>
          <w:rStyle w:val="Emphasis"/>
        </w:rPr>
        <w:t xml:space="preserve"> </w:t>
      </w:r>
      <w:r w:rsidRPr="007C1C09">
        <w:rPr>
          <w:rStyle w:val="Emphasis"/>
        </w:rPr>
        <w:t>still ever</w:t>
      </w:r>
      <w:r>
        <w:rPr>
          <w:rStyle w:val="Emphasis"/>
        </w:rPr>
        <w:t xml:space="preserve"> </w:t>
      </w:r>
      <w:r w:rsidRPr="007C1C09">
        <w:rPr>
          <w:rStyle w:val="Emphasis"/>
        </w:rPr>
        <w:t>mine the very terms of order that have already been predetermined.</w:t>
      </w:r>
      <w:r w:rsidRPr="007C1C09">
        <w:rPr>
          <w:sz w:val="12"/>
        </w:rPr>
        <w:t xml:space="preserve"> </w:t>
      </w:r>
      <w:r w:rsidRPr="007C1C09">
        <w:rPr>
          <w:rStyle w:val="StyleUnderline"/>
        </w:rPr>
        <w:t xml:space="preserve">Accepting racial categories, that is, leaves us interrogating unhelpful questions: </w:t>
      </w:r>
      <w:r w:rsidRPr="007C1C09">
        <w:rPr>
          <w:rStyle w:val="Emphasis"/>
        </w:rPr>
        <w:t>Who is, what is, Black, what gets to be, Black</w:t>
      </w:r>
      <w:r w:rsidRPr="007C1C09">
        <w:rPr>
          <w:rStyle w:val="StyleUnderline"/>
        </w:rPr>
        <w:t xml:space="preserve">? Wynter and Spillers lead us toward </w:t>
      </w:r>
      <w:proofErr w:type="spellStart"/>
      <w:r w:rsidRPr="007C1C09">
        <w:rPr>
          <w:rStyle w:val="StyleUnderline"/>
        </w:rPr>
        <w:t>other wise</w:t>
      </w:r>
      <w:proofErr w:type="spellEnd"/>
      <w:r w:rsidRPr="007C1C09">
        <w:rPr>
          <w:rStyle w:val="StyleUnderline"/>
        </w:rPr>
        <w:t xml:space="preserve"> frameworks</w:t>
      </w:r>
      <w:r w:rsidRPr="007C1C09">
        <w:rPr>
          <w:sz w:val="12"/>
        </w:rPr>
        <w:t xml:space="preserve">. </w:t>
      </w:r>
      <w:r w:rsidRPr="007C1C09">
        <w:rPr>
          <w:rStyle w:val="Emphasis"/>
        </w:rPr>
        <w:t xml:space="preserve">Following Wynter, who will be, what gets to be, </w:t>
      </w:r>
      <w:proofErr w:type="spellStart"/>
      <w:r w:rsidRPr="007C1C09">
        <w:rPr>
          <w:rStyle w:val="Emphasis"/>
        </w:rPr>
        <w:t>other wise</w:t>
      </w:r>
      <w:proofErr w:type="spellEnd"/>
      <w:r w:rsidRPr="007C1C09">
        <w:rPr>
          <w:rStyle w:val="Emphasis"/>
        </w:rPr>
        <w:t xml:space="preserve"> genres of human not relegated by concepts of theological</w:t>
      </w:r>
      <w:r>
        <w:rPr>
          <w:rStyle w:val="Emphasis"/>
        </w:rPr>
        <w:t>-</w:t>
      </w:r>
      <w:r w:rsidRPr="007C1C09">
        <w:rPr>
          <w:rStyle w:val="Emphasis"/>
        </w:rPr>
        <w:t>philosophical knowledge of categorical difference</w:t>
      </w:r>
      <w:r w:rsidRPr="007C1C09">
        <w:rPr>
          <w:rStyle w:val="StyleUnderline"/>
        </w:rPr>
        <w:t xml:space="preserve">? And following Spillers, who is, what gets to be, </w:t>
      </w:r>
      <w:r w:rsidRPr="007C1C09">
        <w:rPr>
          <w:rStyle w:val="Emphasis"/>
        </w:rPr>
        <w:t>flesh</w:t>
      </w:r>
      <w:r w:rsidRPr="007C1C09">
        <w:rPr>
          <w:rStyle w:val="StyleUnderline"/>
        </w:rPr>
        <w:t xml:space="preserve">? We are </w:t>
      </w:r>
      <w:r w:rsidRPr="007C1C09">
        <w:rPr>
          <w:rStyle w:val="Emphasis"/>
        </w:rPr>
        <w:t>contending</w:t>
      </w:r>
      <w:r w:rsidRPr="007C1C09">
        <w:rPr>
          <w:rStyle w:val="StyleUnderline"/>
        </w:rPr>
        <w:t xml:space="preserve"> for </w:t>
      </w:r>
      <w:proofErr w:type="spellStart"/>
      <w:r w:rsidRPr="007C1C09">
        <w:rPr>
          <w:rStyle w:val="StyleUnderline"/>
        </w:rPr>
        <w:t>other wise</w:t>
      </w:r>
      <w:proofErr w:type="spellEnd"/>
      <w:r w:rsidRPr="007C1C09">
        <w:rPr>
          <w:rStyle w:val="StyleUnderline"/>
        </w:rPr>
        <w:t xml:space="preserve"> modes of</w:t>
      </w:r>
      <w:r>
        <w:rPr>
          <w:rStyle w:val="StyleUnderline"/>
        </w:rPr>
        <w:t xml:space="preserve"> </w:t>
      </w:r>
      <w:r w:rsidRPr="007C1C09">
        <w:rPr>
          <w:rStyle w:val="Emphasis"/>
        </w:rPr>
        <w:t>relationality</w:t>
      </w:r>
      <w:r w:rsidRPr="007C1C09">
        <w:rPr>
          <w:rStyle w:val="StyleUnderline"/>
        </w:rPr>
        <w:t>. Hortense Spillers, in her widely celebrated “Mama’s Baby, Papa’s Maybe: An American Grammar Book,” states: “I would make a distinction in this case between ‘body’ and ‘flesh’ and impose that distinction as the central one between captive and liberated subject</w:t>
      </w:r>
      <w:r>
        <w:rPr>
          <w:rStyle w:val="StyleUnderline"/>
        </w:rPr>
        <w:t>-</w:t>
      </w:r>
      <w:r w:rsidRPr="007C1C09">
        <w:rPr>
          <w:rStyle w:val="StyleUnderline"/>
        </w:rPr>
        <w:t>positions. In that sense, before the ‘body’</w:t>
      </w:r>
      <w:r>
        <w:rPr>
          <w:rStyle w:val="StyleUnderline"/>
        </w:rPr>
        <w:t xml:space="preserve"> </w:t>
      </w:r>
      <w:r w:rsidRPr="007C1C09">
        <w:rPr>
          <w:rStyle w:val="StyleUnderline"/>
        </w:rPr>
        <w:t>there is ‘</w:t>
      </w:r>
      <w:r w:rsidRPr="007C1C09">
        <w:rPr>
          <w:rStyle w:val="Emphasis"/>
        </w:rPr>
        <w:t>flesh</w:t>
      </w:r>
      <w:r w:rsidRPr="007C1C09">
        <w:rPr>
          <w:rStyle w:val="StyleUnderline"/>
        </w:rPr>
        <w:t xml:space="preserve">,’ that zero degree of social conceptualization that does not </w:t>
      </w:r>
      <w:r w:rsidRPr="007C1C09">
        <w:rPr>
          <w:rStyle w:val="Emphasis"/>
        </w:rPr>
        <w:t>escape</w:t>
      </w:r>
      <w:r w:rsidRPr="007C1C09">
        <w:rPr>
          <w:rStyle w:val="StyleUnderline"/>
        </w:rPr>
        <w:t xml:space="preserve"> </w:t>
      </w:r>
      <w:r w:rsidRPr="007C1C09">
        <w:rPr>
          <w:rStyle w:val="Emphasis"/>
        </w:rPr>
        <w:t>concealment</w:t>
      </w:r>
      <w:r w:rsidRPr="007C1C09">
        <w:rPr>
          <w:rStyle w:val="StyleUnderline"/>
        </w:rPr>
        <w:t xml:space="preserve"> under the </w:t>
      </w:r>
      <w:r w:rsidRPr="007C1C09">
        <w:rPr>
          <w:rStyle w:val="Emphasis"/>
        </w:rPr>
        <w:t>brush</w:t>
      </w:r>
      <w:r w:rsidRPr="007C1C09">
        <w:rPr>
          <w:rStyle w:val="StyleUnderline"/>
        </w:rPr>
        <w:t xml:space="preserve"> of </w:t>
      </w:r>
      <w:r w:rsidRPr="007C1C09">
        <w:rPr>
          <w:rStyle w:val="Emphasis"/>
        </w:rPr>
        <w:t>discourse</w:t>
      </w:r>
      <w:r w:rsidRPr="007C1C09">
        <w:rPr>
          <w:rStyle w:val="StyleUnderline"/>
        </w:rPr>
        <w:t xml:space="preserve"> or the </w:t>
      </w:r>
      <w:r w:rsidRPr="007C1C09">
        <w:rPr>
          <w:rStyle w:val="Emphasis"/>
        </w:rPr>
        <w:t>reflexes</w:t>
      </w:r>
      <w:r w:rsidRPr="007C1C09">
        <w:rPr>
          <w:rStyle w:val="StyleUnderline"/>
        </w:rPr>
        <w:t xml:space="preserve"> of </w:t>
      </w:r>
      <w:r w:rsidRPr="007C1C09">
        <w:rPr>
          <w:rStyle w:val="Emphasis"/>
        </w:rPr>
        <w:t>iconography</w:t>
      </w:r>
      <w:r w:rsidRPr="007C1C09">
        <w:rPr>
          <w:sz w:val="12"/>
        </w:rPr>
        <w:t xml:space="preserve">.”5 The flesh is the liberated position and this liberative force is an original, or, in Nathaniel Mackey’s words, “previous to situation.”6 </w:t>
      </w:r>
      <w:r w:rsidRPr="007C1C09">
        <w:rPr>
          <w:rStyle w:val="StyleUnderline"/>
        </w:rPr>
        <w:t xml:space="preserve">What remains to be elaborated in </w:t>
      </w:r>
      <w:proofErr w:type="spellStart"/>
      <w:r w:rsidRPr="007C1C09">
        <w:rPr>
          <w:rStyle w:val="Emphasis"/>
        </w:rPr>
        <w:t>Spillers’s</w:t>
      </w:r>
      <w:proofErr w:type="spellEnd"/>
      <w:r w:rsidRPr="007C1C09">
        <w:rPr>
          <w:rStyle w:val="Emphasis"/>
        </w:rPr>
        <w:t xml:space="preserve"> conception of flesh</w:t>
      </w:r>
      <w:r w:rsidRPr="007C1C09">
        <w:rPr>
          <w:rStyle w:val="StyleUnderline"/>
        </w:rPr>
        <w:t xml:space="preserve"> is the </w:t>
      </w:r>
      <w:r w:rsidRPr="007C1C09">
        <w:rPr>
          <w:rStyle w:val="Emphasis"/>
        </w:rPr>
        <w:t>generalizability</w:t>
      </w:r>
      <w:r w:rsidRPr="007C1C09">
        <w:rPr>
          <w:rStyle w:val="StyleUnderline"/>
        </w:rPr>
        <w:t xml:space="preserve"> of such a </w:t>
      </w:r>
      <w:r w:rsidRPr="007C1C09">
        <w:rPr>
          <w:rStyle w:val="Emphasis"/>
        </w:rPr>
        <w:t>claim</w:t>
      </w:r>
      <w:r w:rsidRPr="007C1C09">
        <w:rPr>
          <w:sz w:val="12"/>
        </w:rPr>
        <w:t xml:space="preserve">. </w:t>
      </w:r>
      <w:r w:rsidRPr="007C1C09">
        <w:rPr>
          <w:rStyle w:val="StyleUnderline"/>
        </w:rPr>
        <w:t xml:space="preserve">Flesh is that which has priority before any </w:t>
      </w:r>
      <w:r w:rsidRPr="007C1C09">
        <w:rPr>
          <w:rStyle w:val="Emphasis"/>
        </w:rPr>
        <w:t>theological-philosophical</w:t>
      </w:r>
      <w:r w:rsidRPr="007C1C09">
        <w:rPr>
          <w:rStyle w:val="StyleUnderline"/>
        </w:rPr>
        <w:t xml:space="preserve"> </w:t>
      </w:r>
      <w:r w:rsidRPr="007C1C09">
        <w:rPr>
          <w:rStyle w:val="Emphasis"/>
        </w:rPr>
        <w:t>mood</w:t>
      </w:r>
      <w:r w:rsidRPr="007C1C09">
        <w:rPr>
          <w:rStyle w:val="StyleUnderline"/>
        </w:rPr>
        <w:t xml:space="preserve"> or </w:t>
      </w:r>
      <w:r w:rsidRPr="007C1C09">
        <w:rPr>
          <w:rStyle w:val="Emphasis"/>
        </w:rPr>
        <w:t>movement befalls</w:t>
      </w:r>
      <w:r w:rsidRPr="007C1C09">
        <w:rPr>
          <w:rStyle w:val="StyleUnderline"/>
        </w:rPr>
        <w:t xml:space="preserve"> it, </w:t>
      </w:r>
      <w:r w:rsidRPr="007C1C09">
        <w:rPr>
          <w:rStyle w:val="Emphasis"/>
        </w:rPr>
        <w:t>flesh</w:t>
      </w:r>
      <w:r w:rsidRPr="007C1C09">
        <w:rPr>
          <w:rStyle w:val="StyleUnderline"/>
        </w:rPr>
        <w:t xml:space="preserve"> is before the </w:t>
      </w:r>
      <w:r w:rsidRPr="007C1C09">
        <w:rPr>
          <w:rStyle w:val="Emphasis"/>
        </w:rPr>
        <w:t>situation</w:t>
      </w:r>
      <w:r w:rsidRPr="007C1C09">
        <w:rPr>
          <w:rStyle w:val="StyleUnderline"/>
        </w:rPr>
        <w:t xml:space="preserve"> of </w:t>
      </w:r>
      <w:r w:rsidRPr="007C1C09">
        <w:rPr>
          <w:rStyle w:val="Emphasis"/>
        </w:rPr>
        <w:t>Christian dogma</w:t>
      </w:r>
      <w:r w:rsidRPr="007C1C09">
        <w:rPr>
          <w:rStyle w:val="StyleUnderline"/>
        </w:rPr>
        <w:t xml:space="preserve"> or what </w:t>
      </w:r>
      <w:r w:rsidRPr="007C1C09">
        <w:rPr>
          <w:rStyle w:val="Emphasis"/>
        </w:rPr>
        <w:t>Wynter</w:t>
      </w:r>
      <w:r w:rsidRPr="007C1C09">
        <w:rPr>
          <w:rStyle w:val="StyleUnderline"/>
        </w:rPr>
        <w:t xml:space="preserve"> would </w:t>
      </w:r>
      <w:r w:rsidRPr="007C1C09">
        <w:rPr>
          <w:rStyle w:val="Emphasis"/>
        </w:rPr>
        <w:t>describe</w:t>
      </w:r>
      <w:r w:rsidRPr="007C1C09">
        <w:rPr>
          <w:rStyle w:val="StyleUnderline"/>
        </w:rPr>
        <w:t xml:space="preserve"> as the “</w:t>
      </w:r>
      <w:r w:rsidRPr="007C1C09">
        <w:rPr>
          <w:rStyle w:val="Emphasis"/>
        </w:rPr>
        <w:t>coloniality of being</w:t>
      </w:r>
      <w:r w:rsidRPr="007C1C09">
        <w:rPr>
          <w:rStyle w:val="StyleUnderline"/>
        </w:rPr>
        <w:t>.”</w:t>
      </w:r>
      <w:r w:rsidRPr="007C1C09">
        <w:rPr>
          <w:sz w:val="12"/>
        </w:rPr>
        <w:t xml:space="preserve">7 It all comes down to vibration, agitational roughness. </w:t>
      </w:r>
      <w:proofErr w:type="spellStart"/>
      <w:proofErr w:type="gramStart"/>
      <w:r w:rsidRPr="007C1C09">
        <w:rPr>
          <w:sz w:val="12"/>
        </w:rPr>
        <w:t>Every thing</w:t>
      </w:r>
      <w:proofErr w:type="spellEnd"/>
      <w:proofErr w:type="gramEnd"/>
      <w:r w:rsidRPr="007C1C09">
        <w:rPr>
          <w:sz w:val="12"/>
        </w:rPr>
        <w:t xml:space="preserve"> living and dead, </w:t>
      </w:r>
      <w:proofErr w:type="spellStart"/>
      <w:r w:rsidRPr="007C1C09">
        <w:rPr>
          <w:sz w:val="12"/>
        </w:rPr>
        <w:t>every thing</w:t>
      </w:r>
      <w:proofErr w:type="spellEnd"/>
      <w:r w:rsidRPr="007C1C09">
        <w:rPr>
          <w:sz w:val="12"/>
        </w:rPr>
        <w:t xml:space="preserve"> animate and immobile, vibrates. Vibration is the internal structuring logic of matter. Because </w:t>
      </w:r>
      <w:proofErr w:type="spellStart"/>
      <w:proofErr w:type="gramStart"/>
      <w:r w:rsidRPr="007C1C09">
        <w:rPr>
          <w:sz w:val="12"/>
        </w:rPr>
        <w:t>every thing</w:t>
      </w:r>
      <w:proofErr w:type="spellEnd"/>
      <w:proofErr w:type="gramEnd"/>
      <w:r w:rsidRPr="007C1C09">
        <w:rPr>
          <w:sz w:val="12"/>
        </w:rPr>
        <w:t xml:space="preserve"> vibrates, nothing escapes participating in choreographic encounters with the rest of the living world. </w:t>
      </w:r>
      <w:r w:rsidRPr="007C1C09">
        <w:rPr>
          <w:rStyle w:val="StyleUnderline"/>
        </w:rPr>
        <w:t xml:space="preserve">It’s a </w:t>
      </w:r>
      <w:r w:rsidRPr="007C1C09">
        <w:rPr>
          <w:rStyle w:val="Emphasis"/>
        </w:rPr>
        <w:t>reality</w:t>
      </w:r>
      <w:r w:rsidRPr="007C1C09">
        <w:rPr>
          <w:rStyle w:val="StyleUnderline"/>
        </w:rPr>
        <w:t xml:space="preserve"> of </w:t>
      </w:r>
      <w:r w:rsidRPr="007C1C09">
        <w:rPr>
          <w:rStyle w:val="Emphasis"/>
        </w:rPr>
        <w:t>thermodynamics</w:t>
      </w:r>
      <w:r w:rsidRPr="007C1C09">
        <w:rPr>
          <w:rStyle w:val="StyleUnderline"/>
        </w:rPr>
        <w:t xml:space="preserve">, of </w:t>
      </w:r>
      <w:r w:rsidRPr="007C1C09">
        <w:rPr>
          <w:rStyle w:val="Emphasis"/>
        </w:rPr>
        <w:t>kinesthesia</w:t>
      </w:r>
      <w:r w:rsidRPr="007C1C09">
        <w:rPr>
          <w:sz w:val="12"/>
        </w:rPr>
        <w:t xml:space="preserve">. </w:t>
      </w:r>
      <w:proofErr w:type="spellStart"/>
      <w:proofErr w:type="gramStart"/>
      <w:r w:rsidRPr="007C1C09">
        <w:rPr>
          <w:rStyle w:val="StyleUnderline"/>
        </w:rPr>
        <w:t>Every thing</w:t>
      </w:r>
      <w:proofErr w:type="spellEnd"/>
      <w:proofErr w:type="gramEnd"/>
      <w:r w:rsidRPr="007C1C09">
        <w:rPr>
          <w:rStyle w:val="StyleUnderline"/>
        </w:rPr>
        <w:t xml:space="preserve"> has a ground state kinesis that cannot be fully evacuated. If </w:t>
      </w:r>
      <w:proofErr w:type="spellStart"/>
      <w:proofErr w:type="gramStart"/>
      <w:r w:rsidRPr="007C1C09">
        <w:rPr>
          <w:rStyle w:val="StyleUnderline"/>
        </w:rPr>
        <w:t>every thing</w:t>
      </w:r>
      <w:proofErr w:type="spellEnd"/>
      <w:proofErr w:type="gramEnd"/>
      <w:r w:rsidRPr="007C1C09">
        <w:rPr>
          <w:rStyle w:val="StyleUnderline"/>
        </w:rPr>
        <w:t xml:space="preserve"> moves with its own velocity and force, </w:t>
      </w:r>
      <w:proofErr w:type="spellStart"/>
      <w:r w:rsidRPr="007C1C09">
        <w:rPr>
          <w:rStyle w:val="StyleUnderline"/>
        </w:rPr>
        <w:t>every thing</w:t>
      </w:r>
      <w:proofErr w:type="spellEnd"/>
      <w:r w:rsidRPr="007C1C09">
        <w:rPr>
          <w:rStyle w:val="StyleUnderline"/>
        </w:rPr>
        <w:t xml:space="preserve"> sounds out,</w:t>
      </w:r>
      <w:r>
        <w:rPr>
          <w:rStyle w:val="StyleUnderline"/>
        </w:rPr>
        <w:t xml:space="preserve"> </w:t>
      </w:r>
      <w:r w:rsidRPr="007C1C09">
        <w:rPr>
          <w:rStyle w:val="StyleUnderline"/>
        </w:rPr>
        <w:t xml:space="preserve">every object participates in the </w:t>
      </w:r>
      <w:r w:rsidRPr="007C1C09">
        <w:rPr>
          <w:rStyle w:val="Emphasis"/>
        </w:rPr>
        <w:t>ceaseless</w:t>
      </w:r>
      <w:r w:rsidRPr="007C1C09">
        <w:rPr>
          <w:rStyle w:val="StyleUnderline"/>
        </w:rPr>
        <w:t xml:space="preserve"> pulse of </w:t>
      </w:r>
      <w:r w:rsidRPr="007C1C09">
        <w:rPr>
          <w:rStyle w:val="Emphasis"/>
        </w:rPr>
        <w:t>noisemaking</w:t>
      </w:r>
      <w:r w:rsidRPr="007C1C09">
        <w:rPr>
          <w:sz w:val="12"/>
        </w:rPr>
        <w:t xml:space="preserve">. </w:t>
      </w:r>
      <w:r w:rsidRPr="007C1C09">
        <w:rPr>
          <w:rStyle w:val="Emphasis"/>
        </w:rPr>
        <w:t xml:space="preserve">This embodied refusal to be stilled will have been a gift, the gift of flesh, the gift of </w:t>
      </w:r>
      <w:proofErr w:type="spellStart"/>
      <w:r w:rsidRPr="007C1C09">
        <w:rPr>
          <w:rStyle w:val="Emphasis"/>
        </w:rPr>
        <w:t>other wise</w:t>
      </w:r>
      <w:proofErr w:type="spellEnd"/>
      <w:r w:rsidRPr="007C1C09">
        <w:rPr>
          <w:rStyle w:val="Emphasis"/>
        </w:rPr>
        <w:t xml:space="preserve"> possibilities for thinking, for producing, existing</w:t>
      </w:r>
      <w:r w:rsidRPr="007C1C09">
        <w:rPr>
          <w:sz w:val="12"/>
        </w:rPr>
        <w:t xml:space="preserve">. </w:t>
      </w:r>
      <w:r w:rsidRPr="007C1C09">
        <w:rPr>
          <w:rStyle w:val="StyleUnderline"/>
        </w:rPr>
        <w:t>This refusal of stilling has its discordant and harmonic registers, its choreographic</w:t>
      </w:r>
      <w:r>
        <w:rPr>
          <w:rStyle w:val="StyleUnderline"/>
        </w:rPr>
        <w:t>-</w:t>
      </w:r>
      <w:r w:rsidRPr="007C1C09">
        <w:rPr>
          <w:rStyle w:val="StyleUnderline"/>
        </w:rPr>
        <w:t xml:space="preserve">sonic force. And perhaps attention to </w:t>
      </w:r>
      <w:r w:rsidRPr="007C1C09">
        <w:rPr>
          <w:rStyle w:val="Emphasis"/>
        </w:rPr>
        <w:t>sound</w:t>
      </w:r>
      <w:r w:rsidRPr="007C1C09">
        <w:rPr>
          <w:rStyle w:val="StyleUnderline"/>
        </w:rPr>
        <w:t xml:space="preserve"> is what </w:t>
      </w:r>
      <w:proofErr w:type="spellStart"/>
      <w:r w:rsidRPr="007C1C09">
        <w:rPr>
          <w:rStyle w:val="StyleUnderline"/>
        </w:rPr>
        <w:t>Weheliye’s</w:t>
      </w:r>
      <w:proofErr w:type="spellEnd"/>
      <w:r w:rsidRPr="007C1C09">
        <w:rPr>
          <w:rStyle w:val="StyleUnderline"/>
        </w:rPr>
        <w:t xml:space="preserve"> Habeas Viscus </w:t>
      </w:r>
      <w:r w:rsidRPr="007C1C09">
        <w:rPr>
          <w:rStyle w:val="Emphasis"/>
        </w:rPr>
        <w:t>desires most emphatically, the sound of Blackness, of Black flesh.</w:t>
      </w:r>
    </w:p>
    <w:p w14:paraId="2AF7F7D9" w14:textId="467E462C" w:rsidR="00173F51" w:rsidRDefault="00173F51" w:rsidP="00173F51"/>
    <w:p w14:paraId="5609C3B0" w14:textId="5F736E92" w:rsidR="00173F51" w:rsidRDefault="00173F51" w:rsidP="00173F51">
      <w:pPr>
        <w:pStyle w:val="Heading3"/>
      </w:pPr>
      <w:r>
        <w:lastRenderedPageBreak/>
        <w:t>Alt Links</w:t>
      </w:r>
    </w:p>
    <w:p w14:paraId="038D1CDD" w14:textId="06ADD67A" w:rsidR="00173F51" w:rsidRDefault="00173F51" w:rsidP="00173F51">
      <w:pPr>
        <w:pStyle w:val="Heading4"/>
      </w:pPr>
      <w:r>
        <w:t>They take the position of the critical academic as always already recognized in their antagonism, whose negligence does the worst form of counter-insurgency.</w:t>
      </w:r>
    </w:p>
    <w:p w14:paraId="5798FF69" w14:textId="77777777" w:rsidR="00173F51" w:rsidRPr="00CA6AE6" w:rsidRDefault="00173F51" w:rsidP="00173F51">
      <w:r w:rsidRPr="00CA6AE6">
        <w:rPr>
          <w:rStyle w:val="Style13ptBold"/>
        </w:rPr>
        <w:t>Moten and Harney, 13</w:t>
      </w:r>
      <w:r>
        <w:t xml:space="preserve"> [Stefano Harney and Fred Moten. The </w:t>
      </w:r>
      <w:proofErr w:type="spellStart"/>
      <w:r>
        <w:t>Undercommons</w:t>
      </w:r>
      <w:proofErr w:type="spellEnd"/>
      <w:r>
        <w:t>: Fugitive Planning &amp; Black Study, 2013]//Townes</w:t>
      </w:r>
    </w:p>
    <w:p w14:paraId="238B30AB" w14:textId="77777777" w:rsidR="00173F51" w:rsidRPr="00F0239B" w:rsidRDefault="00173F51" w:rsidP="00173F51">
      <w:pPr>
        <w:rPr>
          <w:rStyle w:val="Emphasis"/>
        </w:rPr>
      </w:pPr>
      <w:r w:rsidRPr="00F0239B">
        <w:rPr>
          <w:sz w:val="14"/>
        </w:rPr>
        <w:t xml:space="preserve">THERE IS NO DISTINCTION BETWEEN THE AMERICAN UNIVERSITY AND PROFESSIONALIZATION But </w:t>
      </w:r>
      <w:r w:rsidRPr="00CF087C">
        <w:rPr>
          <w:rStyle w:val="StyleUnderline"/>
        </w:rPr>
        <w:t xml:space="preserve">surely if one can write something on the surface of the university, if one can write for instance in the </w:t>
      </w:r>
      <w:r w:rsidRPr="00CF087C">
        <w:rPr>
          <w:rStyle w:val="Emphasis"/>
        </w:rPr>
        <w:t>university</w:t>
      </w:r>
      <w:r w:rsidRPr="00CF087C">
        <w:rPr>
          <w:rStyle w:val="StyleUnderline"/>
        </w:rPr>
        <w:t xml:space="preserve"> about </w:t>
      </w:r>
      <w:r w:rsidRPr="00CF087C">
        <w:rPr>
          <w:rStyle w:val="Emphasis"/>
        </w:rPr>
        <w:t>singularities</w:t>
      </w:r>
      <w:r w:rsidRPr="00CF087C">
        <w:rPr>
          <w:rStyle w:val="StyleUnderline"/>
        </w:rPr>
        <w:t xml:space="preserve"> – those events that refuse either the </w:t>
      </w:r>
      <w:r w:rsidRPr="00CF087C">
        <w:rPr>
          <w:rStyle w:val="Emphasis"/>
        </w:rPr>
        <w:t>abstract</w:t>
      </w:r>
      <w:r w:rsidRPr="00CF087C">
        <w:rPr>
          <w:rStyle w:val="StyleUnderline"/>
        </w:rPr>
        <w:t xml:space="preserve"> or </w:t>
      </w:r>
      <w:r w:rsidRPr="00CF087C">
        <w:rPr>
          <w:rStyle w:val="Emphasis"/>
        </w:rPr>
        <w:t>individual category</w:t>
      </w:r>
      <w:r w:rsidRPr="00CF087C">
        <w:rPr>
          <w:rStyle w:val="StyleUnderline"/>
        </w:rPr>
        <w:t xml:space="preserve"> of the bourgeois subject</w:t>
      </w:r>
      <w:r w:rsidRPr="00F0239B">
        <w:rPr>
          <w:sz w:val="14"/>
        </w:rPr>
        <w:t xml:space="preserve"> – one cannot say that there is no space in the university itself? </w:t>
      </w:r>
      <w:r w:rsidRPr="00CF087C">
        <w:rPr>
          <w:rStyle w:val="StyleUnderline"/>
        </w:rPr>
        <w:t>Surely there is some space here for a theory, a conference, a book, a school of thought</w:t>
      </w:r>
      <w:r w:rsidRPr="00F0239B">
        <w:rPr>
          <w:sz w:val="14"/>
        </w:rPr>
        <w:t xml:space="preserve">? Surely the university also makes thought </w:t>
      </w:r>
      <w:proofErr w:type="gramStart"/>
      <w:r w:rsidRPr="00F0239B">
        <w:rPr>
          <w:sz w:val="14"/>
        </w:rPr>
        <w:t>possible?</w:t>
      </w:r>
      <w:proofErr w:type="gramEnd"/>
      <w:r w:rsidRPr="00F0239B">
        <w:rPr>
          <w:sz w:val="14"/>
        </w:rPr>
        <w:t xml:space="preserve"> </w:t>
      </w:r>
      <w:r w:rsidRPr="00CF087C">
        <w:rPr>
          <w:rStyle w:val="StyleUnderline"/>
        </w:rPr>
        <w:t xml:space="preserve">Is not the purpose of the university as </w:t>
      </w:r>
      <w:proofErr w:type="spellStart"/>
      <w:r w:rsidRPr="00CF087C">
        <w:rPr>
          <w:rStyle w:val="StyleUnderline"/>
        </w:rPr>
        <w:t>Universitas</w:t>
      </w:r>
      <w:proofErr w:type="spellEnd"/>
      <w:r w:rsidRPr="00CF087C">
        <w:rPr>
          <w:rStyle w:val="StyleUnderline"/>
        </w:rPr>
        <w:t xml:space="preserve">, as liberal arts, to make </w:t>
      </w:r>
      <w:r w:rsidRPr="00CF087C">
        <w:rPr>
          <w:rStyle w:val="Emphasis"/>
        </w:rPr>
        <w:t>the commons</w:t>
      </w:r>
      <w:r w:rsidRPr="00CF087C">
        <w:rPr>
          <w:rStyle w:val="StyleUnderline"/>
        </w:rPr>
        <w:t xml:space="preserve">, make the public, make the nation of </w:t>
      </w:r>
      <w:r w:rsidRPr="00CF087C">
        <w:rPr>
          <w:rStyle w:val="Emphasis"/>
        </w:rPr>
        <w:t>democratic citizenry</w:t>
      </w:r>
      <w:r w:rsidRPr="00F0239B">
        <w:rPr>
          <w:sz w:val="14"/>
        </w:rPr>
        <w:t xml:space="preserve">? Is it not therefore important to protect this </w:t>
      </w:r>
      <w:proofErr w:type="spellStart"/>
      <w:r w:rsidRPr="00F0239B">
        <w:rPr>
          <w:sz w:val="14"/>
        </w:rPr>
        <w:t>Universitas</w:t>
      </w:r>
      <w:proofErr w:type="spellEnd"/>
      <w:r w:rsidRPr="00F0239B">
        <w:rPr>
          <w:sz w:val="14"/>
        </w:rPr>
        <w:t xml:space="preserve">,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 </w:t>
      </w:r>
      <w:r w:rsidRPr="00CF087C">
        <w:rPr>
          <w:rStyle w:val="StyleUnderline"/>
        </w:rPr>
        <w:t>T</w:t>
      </w:r>
      <w:r>
        <w:rPr>
          <w:rStyle w:val="StyleUnderline"/>
        </w:rPr>
        <w:t>h</w:t>
      </w:r>
      <w:r w:rsidRPr="00CF087C">
        <w:rPr>
          <w:rStyle w:val="StyleUnderline"/>
        </w:rPr>
        <w:t xml:space="preserve">e </w:t>
      </w:r>
      <w:r w:rsidRPr="00CF087C">
        <w:rPr>
          <w:rStyle w:val="Emphasis"/>
        </w:rPr>
        <w:t>maroons</w:t>
      </w:r>
      <w:r w:rsidRPr="00CF087C">
        <w:rPr>
          <w:rStyle w:val="StyleUnderline"/>
        </w:rPr>
        <w:t xml:space="preserve"> know </w:t>
      </w:r>
      <w:r w:rsidRPr="00CF087C">
        <w:rPr>
          <w:rStyle w:val="Emphasis"/>
        </w:rPr>
        <w:t>something</w:t>
      </w:r>
      <w:r w:rsidRPr="00CF087C">
        <w:rPr>
          <w:rStyle w:val="StyleUnderline"/>
        </w:rPr>
        <w:t xml:space="preserve"> about </w:t>
      </w:r>
      <w:r w:rsidRPr="00CF087C">
        <w:rPr>
          <w:rStyle w:val="Emphasis"/>
        </w:rPr>
        <w:t>possibility</w:t>
      </w:r>
      <w:r w:rsidRPr="00F0239B">
        <w:rPr>
          <w:sz w:val="14"/>
        </w:rPr>
        <w:t xml:space="preserve">. </w:t>
      </w:r>
      <w:r w:rsidRPr="00CF087C">
        <w:rPr>
          <w:rStyle w:val="StyleUnderline"/>
        </w:rPr>
        <w:t xml:space="preserve">They are the </w:t>
      </w:r>
      <w:r w:rsidRPr="00CF087C">
        <w:rPr>
          <w:rStyle w:val="Emphasis"/>
        </w:rPr>
        <w:t>condition of possibility</w:t>
      </w:r>
      <w:r w:rsidRPr="00CF087C">
        <w:rPr>
          <w:rStyle w:val="StyleUnderline"/>
        </w:rPr>
        <w:t xml:space="preserve"> of the production of knowledge in the university – the </w:t>
      </w:r>
      <w:r w:rsidRPr="00CF087C">
        <w:rPr>
          <w:rStyle w:val="Emphasis"/>
        </w:rPr>
        <w:t>singularities</w:t>
      </w:r>
      <w:r w:rsidRPr="00CF087C">
        <w:rPr>
          <w:rStyle w:val="StyleUnderline"/>
        </w:rPr>
        <w:t xml:space="preserve"> against the </w:t>
      </w:r>
      <w:r w:rsidRPr="00CF087C">
        <w:rPr>
          <w:rStyle w:val="Emphasis"/>
        </w:rPr>
        <w:t>writers of singularity</w:t>
      </w:r>
      <w:r w:rsidRPr="00CF087C">
        <w:rPr>
          <w:rStyle w:val="StyleUnderline"/>
        </w:rPr>
        <w:t xml:space="preserve">, the writers who </w:t>
      </w:r>
      <w:r w:rsidRPr="00CF087C">
        <w:rPr>
          <w:rStyle w:val="Emphasis"/>
        </w:rPr>
        <w:t>write</w:t>
      </w:r>
      <w:r w:rsidRPr="00CF087C">
        <w:rPr>
          <w:rStyle w:val="StyleUnderline"/>
        </w:rPr>
        <w:t xml:space="preserve">, </w:t>
      </w:r>
      <w:r w:rsidRPr="00CF087C">
        <w:rPr>
          <w:rStyle w:val="Emphasis"/>
        </w:rPr>
        <w:t>publish</w:t>
      </w:r>
      <w:r w:rsidRPr="00CF087C">
        <w:rPr>
          <w:rStyle w:val="StyleUnderline"/>
        </w:rPr>
        <w:t xml:space="preserve">, </w:t>
      </w:r>
      <w:r w:rsidRPr="00CF087C">
        <w:rPr>
          <w:rStyle w:val="Emphasis"/>
        </w:rPr>
        <w:t>travel</w:t>
      </w:r>
      <w:r w:rsidRPr="00CF087C">
        <w:rPr>
          <w:rStyle w:val="StyleUnderline"/>
        </w:rPr>
        <w:t xml:space="preserve">, and </w:t>
      </w:r>
      <w:r w:rsidRPr="00CF087C">
        <w:rPr>
          <w:rStyle w:val="Emphasis"/>
        </w:rPr>
        <w:t>speak</w:t>
      </w:r>
      <w:r w:rsidRPr="00F0239B">
        <w:rPr>
          <w:sz w:val="14"/>
        </w:rPr>
        <w:t xml:space="preserve">. It is not merely a matter of the secret labor upon which such space is lifted, though of course such space is lifted from collective labor and by it. </w:t>
      </w:r>
      <w:r w:rsidRPr="00CF087C">
        <w:rPr>
          <w:rStyle w:val="Emphasis"/>
        </w:rPr>
        <w:t>It is rather that to be a critical academic in the university is to be against the university, and to be against the university is always to recognize it and be recognized by it, and to institute the negligence of that internal outside, that unassimilated underground, a negligence of it that is precisely, we must insist, the basis of the professions</w:t>
      </w:r>
      <w:r w:rsidRPr="00F0239B">
        <w:rPr>
          <w:sz w:val="14"/>
        </w:rPr>
        <w:t xml:space="preserve">. </w:t>
      </w:r>
      <w:r w:rsidRPr="00CF087C">
        <w:rPr>
          <w:rStyle w:val="StyleUnderline"/>
        </w:rPr>
        <w:t xml:space="preserve">And this act of being against always already excludes the </w:t>
      </w:r>
      <w:r w:rsidRPr="00CF087C">
        <w:rPr>
          <w:rStyle w:val="Emphasis"/>
        </w:rPr>
        <w:t>unrecognized</w:t>
      </w:r>
      <w:r w:rsidRPr="00CF087C">
        <w:rPr>
          <w:rStyle w:val="StyleUnderline"/>
        </w:rPr>
        <w:t xml:space="preserve"> modes of </w:t>
      </w:r>
      <w:r w:rsidRPr="00CF087C">
        <w:rPr>
          <w:rStyle w:val="Emphasis"/>
        </w:rPr>
        <w:t>politics</w:t>
      </w:r>
      <w:r w:rsidRPr="00CF087C">
        <w:rPr>
          <w:rStyle w:val="StyleUnderline"/>
        </w:rPr>
        <w:t xml:space="preserve">, the </w:t>
      </w:r>
      <w:r w:rsidRPr="00CF087C">
        <w:rPr>
          <w:rStyle w:val="Emphasis"/>
        </w:rPr>
        <w:t>beyond of politics already in motion</w:t>
      </w:r>
      <w:r w:rsidRPr="00CF087C">
        <w:rPr>
          <w:rStyle w:val="StyleUnderline"/>
        </w:rPr>
        <w:t xml:space="preserve">, the </w:t>
      </w:r>
      <w:r w:rsidRPr="00CF087C">
        <w:rPr>
          <w:rStyle w:val="Emphasis"/>
        </w:rPr>
        <w:t>discredited criminal para-organization</w:t>
      </w:r>
      <w:r w:rsidRPr="00CF087C">
        <w:rPr>
          <w:rStyle w:val="StyleUnderline"/>
        </w:rPr>
        <w:t xml:space="preserve">, what Robin Kelley might refer to as the </w:t>
      </w:r>
      <w:proofErr w:type="spellStart"/>
      <w:r w:rsidRPr="00CF087C">
        <w:rPr>
          <w:rStyle w:val="StyleUnderline"/>
        </w:rPr>
        <w:t>infrapolitical</w:t>
      </w:r>
      <w:proofErr w:type="spellEnd"/>
      <w:r w:rsidRPr="00CF087C">
        <w:rPr>
          <w:rStyle w:val="StyleUnderline"/>
        </w:rPr>
        <w:t xml:space="preserve"> </w:t>
      </w:r>
      <w:proofErr w:type="spellStart"/>
      <w:r w:rsidRPr="00CF087C">
        <w:rPr>
          <w:rStyle w:val="StyleUnderline"/>
        </w:rPr>
        <w:t>feld</w:t>
      </w:r>
      <w:proofErr w:type="spellEnd"/>
      <w:r w:rsidRPr="00CF087C">
        <w:rPr>
          <w:rStyle w:val="StyleUnderline"/>
        </w:rPr>
        <w:t xml:space="preserve"> (and its music).</w:t>
      </w:r>
      <w:r w:rsidRPr="00F0239B">
        <w:rPr>
          <w:sz w:val="14"/>
        </w:rPr>
        <w:t xml:space="preserve"> </w:t>
      </w:r>
      <w:r w:rsidRPr="00CF087C">
        <w:rPr>
          <w:rStyle w:val="StyleUnderline"/>
        </w:rPr>
        <w:t xml:space="preserve">It is not just the labor of the maroons but their </w:t>
      </w:r>
      <w:r w:rsidRPr="00CF087C">
        <w:rPr>
          <w:rStyle w:val="Emphasis"/>
        </w:rPr>
        <w:t>prophetic organization</w:t>
      </w:r>
      <w:r w:rsidRPr="00CF087C">
        <w:rPr>
          <w:rStyle w:val="StyleUnderline"/>
        </w:rPr>
        <w:t xml:space="preserve"> that is </w:t>
      </w:r>
      <w:r w:rsidRPr="00CF087C">
        <w:rPr>
          <w:rStyle w:val="Emphasis"/>
        </w:rPr>
        <w:t>negated</w:t>
      </w:r>
      <w:r w:rsidRPr="00CF087C">
        <w:rPr>
          <w:rStyle w:val="StyleUnderline"/>
        </w:rPr>
        <w:t xml:space="preserve"> by the idea of </w:t>
      </w:r>
      <w:r w:rsidRPr="00CF087C">
        <w:rPr>
          <w:rStyle w:val="Emphasis"/>
        </w:rPr>
        <w:t>intellectual space</w:t>
      </w:r>
      <w:r w:rsidRPr="00CF087C">
        <w:rPr>
          <w:rStyle w:val="StyleUnderline"/>
        </w:rPr>
        <w:t xml:space="preserve"> in an </w:t>
      </w:r>
      <w:r w:rsidRPr="00CF087C">
        <w:rPr>
          <w:rStyle w:val="Emphasis"/>
        </w:rPr>
        <w:t>organization</w:t>
      </w:r>
      <w:r w:rsidRPr="00CF087C">
        <w:rPr>
          <w:rStyle w:val="StyleUnderline"/>
        </w:rPr>
        <w:t xml:space="preserve"> called the </w:t>
      </w:r>
      <w:r w:rsidRPr="00CF087C">
        <w:rPr>
          <w:rStyle w:val="Emphasis"/>
        </w:rPr>
        <w:t>university</w:t>
      </w:r>
      <w:r w:rsidRPr="00F0239B">
        <w:rPr>
          <w:sz w:val="14"/>
        </w:rPr>
        <w:t xml:space="preserve">. </w:t>
      </w:r>
      <w:proofErr w:type="gramStart"/>
      <w:r w:rsidRPr="00CF087C">
        <w:rPr>
          <w:rStyle w:val="StyleUnderline"/>
        </w:rPr>
        <w:t>This is why</w:t>
      </w:r>
      <w:proofErr w:type="gramEnd"/>
      <w:r w:rsidRPr="00CF087C">
        <w:rPr>
          <w:rStyle w:val="StyleUnderline"/>
        </w:rPr>
        <w:t xml:space="preserve"> the </w:t>
      </w:r>
      <w:r w:rsidRPr="00CF087C">
        <w:rPr>
          <w:rStyle w:val="Emphasis"/>
        </w:rPr>
        <w:t>negligence</w:t>
      </w:r>
      <w:r w:rsidRPr="00CF087C">
        <w:rPr>
          <w:rStyle w:val="StyleUnderline"/>
        </w:rPr>
        <w:t xml:space="preserve"> of the </w:t>
      </w:r>
      <w:r w:rsidRPr="00CF087C">
        <w:rPr>
          <w:rStyle w:val="Emphasis"/>
        </w:rPr>
        <w:t>critical academic</w:t>
      </w:r>
      <w:r w:rsidRPr="00CF087C">
        <w:rPr>
          <w:rStyle w:val="StyleUnderline"/>
        </w:rPr>
        <w:t xml:space="preserve"> is always at the same time an assertion of </w:t>
      </w:r>
      <w:r w:rsidRPr="00CF087C">
        <w:rPr>
          <w:rStyle w:val="Emphasis"/>
        </w:rPr>
        <w:t>bourgeois individualism</w:t>
      </w:r>
      <w:r w:rsidRPr="00F0239B">
        <w:rPr>
          <w:sz w:val="14"/>
        </w:rPr>
        <w:t xml:space="preserve">. Such </w:t>
      </w:r>
      <w:r w:rsidRPr="00CF087C">
        <w:rPr>
          <w:rStyle w:val="StyleUnderline"/>
        </w:rPr>
        <w:t xml:space="preserve">negligence is the essence of professionalization where it turns out </w:t>
      </w:r>
      <w:r w:rsidRPr="00CF087C">
        <w:rPr>
          <w:rStyle w:val="Emphasis"/>
        </w:rPr>
        <w:t>professionalization is not the opposite of negligence but its mode of politics in the United States</w:t>
      </w:r>
      <w:r w:rsidRPr="00F0239B">
        <w:rPr>
          <w:sz w:val="14"/>
        </w:rPr>
        <w:t xml:space="preserve">. </w:t>
      </w:r>
      <w:r w:rsidRPr="00CF087C">
        <w:rPr>
          <w:rStyle w:val="StyleUnderline"/>
        </w:rPr>
        <w:t xml:space="preserve">It takes the form of a choice that </w:t>
      </w:r>
      <w:r w:rsidRPr="00CF087C">
        <w:rPr>
          <w:rStyle w:val="Emphasis"/>
        </w:rPr>
        <w:t>excludes</w:t>
      </w:r>
      <w:r w:rsidRPr="00CF087C">
        <w:rPr>
          <w:rStyle w:val="StyleUnderline"/>
        </w:rPr>
        <w:t xml:space="preserve"> the </w:t>
      </w:r>
      <w:r w:rsidRPr="00CF087C">
        <w:rPr>
          <w:rStyle w:val="Emphasis"/>
        </w:rPr>
        <w:t>prophetic organization</w:t>
      </w:r>
      <w:r w:rsidRPr="00CF087C">
        <w:rPr>
          <w:rStyle w:val="StyleUnderline"/>
        </w:rPr>
        <w:t xml:space="preserve"> of the </w:t>
      </w:r>
      <w:proofErr w:type="spellStart"/>
      <w:r w:rsidRPr="00CF087C">
        <w:rPr>
          <w:rStyle w:val="Emphasis"/>
        </w:rPr>
        <w:t>undercommons</w:t>
      </w:r>
      <w:proofErr w:type="spellEnd"/>
      <w:r w:rsidRPr="00F0239B">
        <w:rPr>
          <w:sz w:val="14"/>
        </w:rPr>
        <w:t xml:space="preserve"> – to be against, to put into question the knowledge object, let us say in this case the university, not so much without touching its foundation, as without touching one’s own condition of possibility, without admitting the </w:t>
      </w:r>
      <w:proofErr w:type="spellStart"/>
      <w:r w:rsidRPr="00F0239B">
        <w:rPr>
          <w:sz w:val="14"/>
        </w:rPr>
        <w:t>Undercommons</w:t>
      </w:r>
      <w:proofErr w:type="spellEnd"/>
      <w:r w:rsidRPr="00F0239B">
        <w:rPr>
          <w:sz w:val="14"/>
        </w:rPr>
        <w:t xml:space="preserve"> and being admitted to it. From this, a general negligence of condition is the only coherent position. </w:t>
      </w:r>
      <w:r w:rsidRPr="00CF087C">
        <w:rPr>
          <w:rStyle w:val="StyleUnderline"/>
        </w:rPr>
        <w:t xml:space="preserve">Not so much an </w:t>
      </w:r>
      <w:proofErr w:type="spellStart"/>
      <w:r w:rsidRPr="00CF087C">
        <w:rPr>
          <w:rStyle w:val="StyleUnderline"/>
        </w:rPr>
        <w:t>antifoundationalism</w:t>
      </w:r>
      <w:proofErr w:type="spellEnd"/>
      <w:r w:rsidRPr="00CF087C">
        <w:rPr>
          <w:rStyle w:val="StyleUnderline"/>
        </w:rPr>
        <w:t xml:space="preserve"> or foundationalism, as both are used against each other to avoid contact with the </w:t>
      </w:r>
      <w:proofErr w:type="spellStart"/>
      <w:r w:rsidRPr="00CF087C">
        <w:rPr>
          <w:rStyle w:val="StyleUnderline"/>
        </w:rPr>
        <w:t>undercommons</w:t>
      </w:r>
      <w:proofErr w:type="spellEnd"/>
      <w:r w:rsidRPr="00F0239B">
        <w:rPr>
          <w:sz w:val="14"/>
        </w:rPr>
        <w:t xml:space="preserve">. This always-negligent act is what leads us to say there is no distinction between the university in the United States and professionalization. There is no point in trying to hold out the university against its professionalization. They are the same. Yet the maroons refuse to refuse professionalization, that is, to be against the university. </w:t>
      </w:r>
      <w:r w:rsidRPr="00CF087C">
        <w:rPr>
          <w:rStyle w:val="StyleUnderline"/>
        </w:rPr>
        <w:t xml:space="preserve">The university will not recognize this indecision, and thus professionalization is shaped precisely by what it cannot acknowledge, its </w:t>
      </w:r>
      <w:r w:rsidRPr="00CF087C">
        <w:rPr>
          <w:rStyle w:val="Emphasis"/>
        </w:rPr>
        <w:t>internal antagonism</w:t>
      </w:r>
      <w:r w:rsidRPr="00CF087C">
        <w:rPr>
          <w:rStyle w:val="StyleUnderline"/>
        </w:rPr>
        <w:t xml:space="preserve">, its </w:t>
      </w:r>
      <w:r w:rsidRPr="00CF087C">
        <w:rPr>
          <w:rStyle w:val="Emphasis"/>
        </w:rPr>
        <w:t>wayward labor</w:t>
      </w:r>
      <w:r w:rsidRPr="00CF087C">
        <w:rPr>
          <w:rStyle w:val="StyleUnderline"/>
        </w:rPr>
        <w:t xml:space="preserve">, its </w:t>
      </w:r>
      <w:r w:rsidRPr="00CF087C">
        <w:rPr>
          <w:rStyle w:val="Emphasis"/>
        </w:rPr>
        <w:t>surplus</w:t>
      </w:r>
      <w:r w:rsidRPr="00F0239B">
        <w:rPr>
          <w:sz w:val="14"/>
        </w:rPr>
        <w:t xml:space="preserve">. Against this wayward labor it sends the critical, sends its claim that what is left beyond the critical is waste. But in fact, critical education only attempts to perfect professional education. </w:t>
      </w:r>
      <w:r w:rsidRPr="00CF087C">
        <w:rPr>
          <w:rStyle w:val="StyleUnderline"/>
        </w:rPr>
        <w:t xml:space="preserve">The professions </w:t>
      </w:r>
      <w:r w:rsidRPr="00CF087C">
        <w:rPr>
          <w:rStyle w:val="Emphasis"/>
        </w:rPr>
        <w:t>constitute themselves</w:t>
      </w:r>
      <w:r w:rsidRPr="00CF087C">
        <w:rPr>
          <w:rStyle w:val="StyleUnderline"/>
        </w:rPr>
        <w:t xml:space="preserve"> in an </w:t>
      </w:r>
      <w:r w:rsidRPr="00CF087C">
        <w:rPr>
          <w:rStyle w:val="Emphasis"/>
        </w:rPr>
        <w:t>opposition</w:t>
      </w:r>
      <w:r w:rsidRPr="00CF087C">
        <w:rPr>
          <w:rStyle w:val="StyleUnderline"/>
        </w:rPr>
        <w:t xml:space="preserve"> to the </w:t>
      </w:r>
      <w:r w:rsidRPr="00CF087C">
        <w:rPr>
          <w:rStyle w:val="Emphasis"/>
        </w:rPr>
        <w:t>unregulated</w:t>
      </w:r>
      <w:r w:rsidRPr="00CF087C">
        <w:rPr>
          <w:rStyle w:val="StyleUnderline"/>
        </w:rPr>
        <w:t xml:space="preserve"> and the ignorant without acknowledging the unregulated, ignorant, </w:t>
      </w:r>
      <w:r w:rsidRPr="00CF087C">
        <w:rPr>
          <w:rStyle w:val="Emphasis"/>
        </w:rPr>
        <w:t>unprofessional labor</w:t>
      </w:r>
      <w:r w:rsidRPr="00CF087C">
        <w:rPr>
          <w:rStyle w:val="StyleUnderline"/>
        </w:rPr>
        <w:t xml:space="preserve"> that goes on </w:t>
      </w:r>
      <w:r w:rsidRPr="00CF087C">
        <w:rPr>
          <w:rStyle w:val="Emphasis"/>
        </w:rPr>
        <w:t>not opposite</w:t>
      </w:r>
      <w:r w:rsidRPr="00CF087C">
        <w:rPr>
          <w:rStyle w:val="StyleUnderline"/>
        </w:rPr>
        <w:t xml:space="preserve"> them but within them</w:t>
      </w:r>
      <w:r w:rsidRPr="00F0239B">
        <w:rPr>
          <w:sz w:val="14"/>
        </w:rPr>
        <w:t xml:space="preserve">. 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critical education means both itself and the unregulated, against which professional education is deployed. In other words, </w:t>
      </w:r>
      <w:r w:rsidRPr="00CF087C">
        <w:rPr>
          <w:rStyle w:val="StyleUnderline"/>
        </w:rPr>
        <w:t>critical education arrives to support any faltering negligence, to be vigilant in its negligence, to be critically engaged in its negligence</w:t>
      </w:r>
      <w:r w:rsidRPr="00F0239B">
        <w:rPr>
          <w:sz w:val="14"/>
        </w:rPr>
        <w:t xml:space="preserve">. It is more than an ally of professional </w:t>
      </w:r>
      <w:proofErr w:type="gramStart"/>
      <w:r w:rsidRPr="00F0239B">
        <w:rPr>
          <w:sz w:val="14"/>
        </w:rPr>
        <w:t>education,</w:t>
      </w:r>
      <w:proofErr w:type="gramEnd"/>
      <w:r w:rsidRPr="00F0239B">
        <w:rPr>
          <w:sz w:val="14"/>
        </w:rPr>
        <w:t xml:space="preserve"> it is its attempted completion. A professional education has become a critical education. But one should not applaud this fact. </w:t>
      </w:r>
      <w:r w:rsidRPr="00F0239B">
        <w:rPr>
          <w:rStyle w:val="StyleUnderline"/>
        </w:rPr>
        <w:t xml:space="preserve">It should be taken for what it is, not progress in the professional schools, not cohabitation with the </w:t>
      </w:r>
      <w:proofErr w:type="spellStart"/>
      <w:r w:rsidRPr="00F0239B">
        <w:rPr>
          <w:rStyle w:val="StyleUnderline"/>
        </w:rPr>
        <w:t>Universitas</w:t>
      </w:r>
      <w:proofErr w:type="spellEnd"/>
      <w:r w:rsidRPr="00F0239B">
        <w:rPr>
          <w:rStyle w:val="StyleUnderline"/>
        </w:rPr>
        <w:t xml:space="preserve">, but </w:t>
      </w:r>
      <w:r w:rsidRPr="00F0239B">
        <w:rPr>
          <w:rStyle w:val="Emphasis"/>
        </w:rPr>
        <w:lastRenderedPageBreak/>
        <w:t>counterinsurgency</w:t>
      </w:r>
      <w:r w:rsidRPr="00F0239B">
        <w:rPr>
          <w:rStyle w:val="StyleUnderline"/>
        </w:rPr>
        <w:t xml:space="preserve">, the </w:t>
      </w:r>
      <w:proofErr w:type="spellStart"/>
      <w:r w:rsidRPr="00F0239B">
        <w:rPr>
          <w:rStyle w:val="Emphasis"/>
        </w:rPr>
        <w:t>refounding</w:t>
      </w:r>
      <w:proofErr w:type="spellEnd"/>
      <w:r w:rsidRPr="00F0239B">
        <w:rPr>
          <w:rStyle w:val="Emphasis"/>
        </w:rPr>
        <w:t xml:space="preserve"> terrorism of law</w:t>
      </w:r>
      <w:r w:rsidRPr="00F0239B">
        <w:rPr>
          <w:rStyle w:val="StyleUnderline"/>
        </w:rPr>
        <w:t xml:space="preserve">, coming for the </w:t>
      </w:r>
      <w:r w:rsidRPr="00F0239B">
        <w:rPr>
          <w:rStyle w:val="Emphasis"/>
        </w:rPr>
        <w:t>discredited</w:t>
      </w:r>
      <w:r w:rsidRPr="00F0239B">
        <w:rPr>
          <w:rStyle w:val="StyleUnderline"/>
        </w:rPr>
        <w:t xml:space="preserve">, coming for those who refuse to write of or write up the </w:t>
      </w:r>
      <w:proofErr w:type="spellStart"/>
      <w:r w:rsidRPr="00F0239B">
        <w:rPr>
          <w:rStyle w:val="Emphasis"/>
        </w:rPr>
        <w:t>undercommons</w:t>
      </w:r>
      <w:proofErr w:type="spellEnd"/>
      <w:r w:rsidRPr="00F0239B">
        <w:rPr>
          <w:sz w:val="14"/>
        </w:rPr>
        <w:t xml:space="preserve">. </w:t>
      </w:r>
      <w:r w:rsidRPr="00F0239B">
        <w:rPr>
          <w:rStyle w:val="StyleUnderline"/>
        </w:rPr>
        <w:t xml:space="preserve">The </w:t>
      </w:r>
      <w:proofErr w:type="spellStart"/>
      <w:r w:rsidRPr="00F0239B">
        <w:rPr>
          <w:rStyle w:val="StyleUnderline"/>
        </w:rPr>
        <w:t>Universitas</w:t>
      </w:r>
      <w:proofErr w:type="spellEnd"/>
      <w:r w:rsidRPr="00F0239B">
        <w:rPr>
          <w:rStyle w:val="StyleUnderline"/>
        </w:rPr>
        <w:t xml:space="preserve"> is always a state/State strategy</w:t>
      </w:r>
      <w:r w:rsidRPr="00F0239B">
        <w:rPr>
          <w:sz w:val="14"/>
        </w:rPr>
        <w:t xml:space="preserve">. Perhaps it’s surprising to say professionalization – that which reproduces the professions – is a state strategy. Certainly, critical academic professionals tend to be regarded today as harmless intellectuals, malleable, perhaps capable of some modest intervention in the so-called public sphere.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w:t>
      </w:r>
      <w:r w:rsidRPr="00F0239B">
        <w:rPr>
          <w:rStyle w:val="StyleUnderline"/>
        </w:rPr>
        <w:t xml:space="preserve">This ambition both mirrors the state’s ambition, because it, too, wants to control education and to </w:t>
      </w:r>
      <w:r w:rsidRPr="00F0239B">
        <w:rPr>
          <w:rStyle w:val="Emphasis"/>
        </w:rPr>
        <w:t>impose a worldview</w:t>
      </w:r>
      <w:r w:rsidRPr="00F0239B">
        <w:rPr>
          <w:rStyle w:val="StyleUnderline"/>
        </w:rPr>
        <w:t xml:space="preserve">, and </w:t>
      </w:r>
      <w:r w:rsidRPr="00F0239B">
        <w:rPr>
          <w:rStyle w:val="Emphasis"/>
        </w:rPr>
        <w:t>threatens it</w:t>
      </w:r>
      <w:r w:rsidRPr="00F0239B">
        <w:rPr>
          <w:rStyle w:val="StyleUnderline"/>
        </w:rPr>
        <w:t xml:space="preserve">, because Hegel’s State exceeds and thus </w:t>
      </w:r>
      <w:proofErr w:type="spellStart"/>
      <w:r w:rsidRPr="00F0239B">
        <w:rPr>
          <w:rStyle w:val="StyleUnderline"/>
        </w:rPr>
        <w:t>localises</w:t>
      </w:r>
      <w:proofErr w:type="spellEnd"/>
      <w:r w:rsidRPr="00F0239B">
        <w:rPr>
          <w:rStyle w:val="StyleUnderline"/>
        </w:rPr>
        <w:t xml:space="preserve"> the Prussian state, exposing its pretense to the </w:t>
      </w:r>
      <w:r w:rsidRPr="00F0239B">
        <w:rPr>
          <w:rStyle w:val="Emphasis"/>
        </w:rPr>
        <w:t>encyclopedic</w:t>
      </w:r>
      <w:r w:rsidRPr="00F0239B">
        <w:rPr>
          <w:sz w:val="14"/>
        </w:rPr>
        <w:t xml:space="preserve">. Derrida draws the following lesson from his reading: the </w:t>
      </w:r>
      <w:proofErr w:type="spellStart"/>
      <w:r w:rsidRPr="00F0239B">
        <w:rPr>
          <w:sz w:val="14"/>
        </w:rPr>
        <w:t>Universitas</w:t>
      </w:r>
      <w:proofErr w:type="spellEnd"/>
      <w:r w:rsidRPr="00F0239B">
        <w:rPr>
          <w:sz w:val="14"/>
        </w:rPr>
        <w:t xml:space="preserve">, as he generalizes the university (but </w:t>
      </w:r>
      <w:proofErr w:type="spellStart"/>
      <w:r w:rsidRPr="00F0239B">
        <w:rPr>
          <w:sz w:val="14"/>
        </w:rPr>
        <w:t>specifes</w:t>
      </w:r>
      <w:proofErr w:type="spellEnd"/>
      <w:r w:rsidRPr="00F0239B">
        <w:rPr>
          <w:sz w:val="14"/>
        </w:rPr>
        <w:t xml:space="preserve"> it, too, as properly intellectual and not professional), always has the impulse of State, or enlightenment, and the impulse of state, or its specific conditions of production and reproduction. Both have the ambition to be, as Derrida says, onto- and auto-encyclopedic. It follows that to be either for the </w:t>
      </w:r>
      <w:proofErr w:type="spellStart"/>
      <w:r w:rsidRPr="00F0239B">
        <w:rPr>
          <w:sz w:val="14"/>
        </w:rPr>
        <w:t>Universitas</w:t>
      </w:r>
      <w:proofErr w:type="spellEnd"/>
      <w:r w:rsidRPr="00F0239B">
        <w:rPr>
          <w:sz w:val="14"/>
        </w:rPr>
        <w:t xml:space="preserve"> or against it presents problems. </w:t>
      </w:r>
      <w:r w:rsidRPr="00F0239B">
        <w:rPr>
          <w:rStyle w:val="StyleUnderline"/>
        </w:rPr>
        <w:t xml:space="preserve">To be for the </w:t>
      </w:r>
      <w:proofErr w:type="spellStart"/>
      <w:r w:rsidRPr="00F0239B">
        <w:rPr>
          <w:rStyle w:val="StyleUnderline"/>
        </w:rPr>
        <w:t>Universitas</w:t>
      </w:r>
      <w:proofErr w:type="spellEnd"/>
      <w:r w:rsidRPr="00F0239B">
        <w:rPr>
          <w:rStyle w:val="StyleUnderline"/>
        </w:rPr>
        <w:t xml:space="preserve"> is to support this onto- and auto-encyclopedic project of the State as enlightenment, or </w:t>
      </w:r>
      <w:r w:rsidRPr="00F0239B">
        <w:rPr>
          <w:rStyle w:val="Emphasis"/>
        </w:rPr>
        <w:t>enlightenment as totality</w:t>
      </w:r>
      <w:r w:rsidRPr="00F0239B">
        <w:rPr>
          <w:rStyle w:val="StyleUnderline"/>
        </w:rPr>
        <w:t xml:space="preserve">, to use an old-fashioned word. To be too much against the </w:t>
      </w:r>
      <w:proofErr w:type="spellStart"/>
      <w:r w:rsidRPr="00F0239B">
        <w:rPr>
          <w:rStyle w:val="StyleUnderline"/>
        </w:rPr>
        <w:t>Universitas</w:t>
      </w:r>
      <w:proofErr w:type="spellEnd"/>
      <w:r w:rsidRPr="00F0239B">
        <w:rPr>
          <w:rStyle w:val="StyleUnderline"/>
        </w:rPr>
        <w:t xml:space="preserve">, however, creates the danger of specific elements in the state taking steps to rid itself of the </w:t>
      </w:r>
      <w:r w:rsidRPr="00F0239B">
        <w:rPr>
          <w:rStyle w:val="Emphasis"/>
        </w:rPr>
        <w:t>contradiction</w:t>
      </w:r>
      <w:r w:rsidRPr="00F0239B">
        <w:rPr>
          <w:rStyle w:val="StyleUnderline"/>
        </w:rPr>
        <w:t xml:space="preserve"> of the onto- and auto-encyclopedic project of the </w:t>
      </w:r>
      <w:proofErr w:type="spellStart"/>
      <w:r w:rsidRPr="00F0239B">
        <w:rPr>
          <w:rStyle w:val="StyleUnderline"/>
        </w:rPr>
        <w:t>Universitas</w:t>
      </w:r>
      <w:proofErr w:type="spellEnd"/>
      <w:r w:rsidRPr="00F0239B">
        <w:rPr>
          <w:rStyle w:val="StyleUnderline"/>
        </w:rPr>
        <w:t xml:space="preserve"> and replacing it with some other form of social reproduction, the </w:t>
      </w:r>
      <w:r w:rsidRPr="00F0239B">
        <w:rPr>
          <w:rStyle w:val="Emphasis"/>
        </w:rPr>
        <w:t>anti-enlightenment</w:t>
      </w:r>
      <w:r w:rsidRPr="00F0239B">
        <w:rPr>
          <w:rStyle w:val="StyleUnderline"/>
        </w:rPr>
        <w:t xml:space="preserve"> – the position, for instance, of New </w:t>
      </w:r>
      <w:proofErr w:type="spellStart"/>
      <w:r w:rsidRPr="00F0239B">
        <w:rPr>
          <w:rStyle w:val="StyleUnderline"/>
        </w:rPr>
        <w:t>Labour</w:t>
      </w:r>
      <w:proofErr w:type="spellEnd"/>
      <w:r w:rsidRPr="00F0239B">
        <w:rPr>
          <w:rStyle w:val="StyleUnderline"/>
        </w:rPr>
        <w:t xml:space="preserve"> in Britain and of the states of New York and California with their “</w:t>
      </w:r>
      <w:r w:rsidRPr="00F0239B">
        <w:rPr>
          <w:rStyle w:val="Emphasis"/>
        </w:rPr>
        <w:t>teaching institutions</w:t>
      </w:r>
      <w:r w:rsidRPr="00F0239B">
        <w:rPr>
          <w:rStyle w:val="StyleUnderline"/>
        </w:rPr>
        <w:t>.”</w:t>
      </w:r>
      <w:r w:rsidRPr="00F0239B">
        <w:rPr>
          <w:sz w:val="14"/>
        </w:rPr>
        <w:t xml:space="preserve"> But a bad reading of Derrida will also yield our question again: what is lost in this undecidability? What is the price of refusing to be either for the </w:t>
      </w:r>
      <w:proofErr w:type="spellStart"/>
      <w:r w:rsidRPr="00F0239B">
        <w:rPr>
          <w:sz w:val="14"/>
        </w:rPr>
        <w:t>Universitas</w:t>
      </w:r>
      <w:proofErr w:type="spellEnd"/>
      <w:r w:rsidRPr="00F0239B">
        <w:rPr>
          <w:sz w:val="14"/>
        </w:rPr>
        <w:t xml:space="preserve"> or for professionalization, to be critical of both, and who pays that price? Who makes it possible to reach the aporia of this reading? Who works in the premature excess of totality, in the not not-ready of negligence? The mode of professionalization that is the American university is precisely dedicated to promoting this consensual choice: an antifoundational critique of the University or a foundational critique of the university. Taken as choices, or hedged as bets, one tempered with the other, they are nonetheless always negligent. </w:t>
      </w:r>
      <w:r w:rsidRPr="00F0239B">
        <w:rPr>
          <w:rStyle w:val="StyleUnderline"/>
        </w:rPr>
        <w:t xml:space="preserve">Professionalization is built on this choice. It rolls out into ethics and efficiency, </w:t>
      </w:r>
      <w:r w:rsidRPr="00F0239B">
        <w:rPr>
          <w:rStyle w:val="Emphasis"/>
        </w:rPr>
        <w:t>responsibility</w:t>
      </w:r>
      <w:r w:rsidRPr="00F0239B">
        <w:rPr>
          <w:rStyle w:val="StyleUnderline"/>
        </w:rPr>
        <w:t xml:space="preserve"> and </w:t>
      </w:r>
      <w:r w:rsidRPr="00F0239B">
        <w:rPr>
          <w:rStyle w:val="Emphasis"/>
        </w:rPr>
        <w:t>science</w:t>
      </w:r>
      <w:r w:rsidRPr="00F0239B">
        <w:rPr>
          <w:rStyle w:val="StyleUnderline"/>
        </w:rPr>
        <w:t xml:space="preserve">, and numerous other choices, all built upon the theft, the conquest, the </w:t>
      </w:r>
      <w:r w:rsidRPr="00F0239B">
        <w:rPr>
          <w:rStyle w:val="Emphasis"/>
        </w:rPr>
        <w:t>negligence of the outcast</w:t>
      </w:r>
      <w:r w:rsidRPr="00F0239B">
        <w:rPr>
          <w:rStyle w:val="StyleUnderline"/>
        </w:rPr>
        <w:t xml:space="preserve"> mass </w:t>
      </w:r>
      <w:r w:rsidRPr="00F0239B">
        <w:rPr>
          <w:rStyle w:val="Emphasis"/>
        </w:rPr>
        <w:t>intellectuality</w:t>
      </w:r>
      <w:r w:rsidRPr="00F0239B">
        <w:rPr>
          <w:rStyle w:val="StyleUnderline"/>
        </w:rPr>
        <w:t xml:space="preserve"> of the </w:t>
      </w:r>
      <w:proofErr w:type="spellStart"/>
      <w:r w:rsidRPr="00F0239B">
        <w:rPr>
          <w:rStyle w:val="Emphasis"/>
        </w:rPr>
        <w:t>undercommons</w:t>
      </w:r>
      <w:proofErr w:type="spellEnd"/>
      <w:r w:rsidRPr="00F0239B">
        <w:rPr>
          <w:sz w:val="14"/>
        </w:rPr>
        <w:t xml:space="preserve">. </w:t>
      </w:r>
      <w:r w:rsidRPr="00F0239B">
        <w:rPr>
          <w:rStyle w:val="StyleUnderline"/>
        </w:rPr>
        <w:t xml:space="preserve">It is therefore unwise to think of professionalization as a narrowing and better to think of it as a </w:t>
      </w:r>
      <w:r w:rsidRPr="00F0239B">
        <w:rPr>
          <w:rStyle w:val="Emphasis"/>
        </w:rPr>
        <w:t>circling</w:t>
      </w:r>
      <w:r w:rsidRPr="00F0239B">
        <w:rPr>
          <w:rStyle w:val="StyleUnderline"/>
        </w:rPr>
        <w:t>, an encircling of war wagons around the last camp of indigenous women and children</w:t>
      </w:r>
      <w:r w:rsidRPr="00F0239B">
        <w:rPr>
          <w:sz w:val="14"/>
        </w:rPr>
        <w:t xml:space="preserve">. Think about the way the American doctor or lawyer regard themselves as educated, enclosed in the circle of the state’s encyclopedia, though they may know nothing of philosophy or history. What would be outside this act of the conquest circle, what kind of ghostly labored world escapes in the circling act, an act like a kind of broken phenomenology where the brackets never come back of and what is experienced as knowledge is the absolute horizon of knowledge whose name is banned by the banishment of the absolute. </w:t>
      </w:r>
      <w:r w:rsidRPr="00F0239B">
        <w:rPr>
          <w:rStyle w:val="StyleUnderline"/>
        </w:rPr>
        <w:t xml:space="preserve">It is simply a horizon that does not bother to make itself possible. No wonder that whatever their </w:t>
      </w:r>
      <w:r w:rsidRPr="00F0239B">
        <w:rPr>
          <w:rStyle w:val="Emphasis"/>
        </w:rPr>
        <w:t>origins</w:t>
      </w:r>
      <w:r w:rsidRPr="00F0239B">
        <w:rPr>
          <w:rStyle w:val="StyleUnderline"/>
        </w:rPr>
        <w:t xml:space="preserve"> or </w:t>
      </w:r>
      <w:r w:rsidRPr="00F0239B">
        <w:rPr>
          <w:rStyle w:val="Emphasis"/>
        </w:rPr>
        <w:t>possibilities</w:t>
      </w:r>
      <w:r w:rsidRPr="00F0239B">
        <w:rPr>
          <w:rStyle w:val="StyleUnderline"/>
        </w:rPr>
        <w:t xml:space="preserve">, it is </w:t>
      </w:r>
      <w:r w:rsidRPr="00F0239B">
        <w:rPr>
          <w:rStyle w:val="Emphasis"/>
        </w:rPr>
        <w:t>theories</w:t>
      </w:r>
      <w:r w:rsidRPr="00F0239B">
        <w:rPr>
          <w:rStyle w:val="StyleUnderline"/>
        </w:rPr>
        <w:t xml:space="preserve"> of </w:t>
      </w:r>
      <w:r w:rsidRPr="00F0239B">
        <w:rPr>
          <w:rStyle w:val="Emphasis"/>
        </w:rPr>
        <w:t>pragmatism</w:t>
      </w:r>
      <w:r w:rsidRPr="00F0239B">
        <w:rPr>
          <w:rStyle w:val="StyleUnderline"/>
        </w:rPr>
        <w:t xml:space="preserve"> in the United States and </w:t>
      </w:r>
      <w:r w:rsidRPr="00F0239B">
        <w:rPr>
          <w:rStyle w:val="Emphasis"/>
        </w:rPr>
        <w:t>critical realism</w:t>
      </w:r>
      <w:r w:rsidRPr="00F0239B">
        <w:rPr>
          <w:rStyle w:val="StyleUnderline"/>
        </w:rPr>
        <w:t xml:space="preserve"> in Britain that command the </w:t>
      </w:r>
      <w:r w:rsidRPr="00F0239B">
        <w:rPr>
          <w:rStyle w:val="Emphasis"/>
        </w:rPr>
        <w:t>loyalty of critical intellectuals</w:t>
      </w:r>
      <w:r w:rsidRPr="00F0239B">
        <w:rPr>
          <w:sz w:val="14"/>
        </w:rPr>
        <w:t xml:space="preserve">. </w:t>
      </w:r>
      <w:r w:rsidRPr="00F0239B">
        <w:rPr>
          <w:rStyle w:val="StyleUnderline"/>
        </w:rPr>
        <w:t xml:space="preserve">Never having to confront the foundation, never having to confront antifoundational out of faith in the </w:t>
      </w:r>
      <w:proofErr w:type="spellStart"/>
      <w:r w:rsidRPr="00F0239B">
        <w:rPr>
          <w:rStyle w:val="StyleUnderline"/>
        </w:rPr>
        <w:t>unconfrontable</w:t>
      </w:r>
      <w:proofErr w:type="spellEnd"/>
      <w:r w:rsidRPr="00F0239B">
        <w:rPr>
          <w:rStyle w:val="StyleUnderline"/>
        </w:rPr>
        <w:t xml:space="preserve"> foundation, </w:t>
      </w:r>
      <w:r w:rsidRPr="00F0239B">
        <w:rPr>
          <w:rStyle w:val="Emphasis"/>
        </w:rPr>
        <w:t>critical intellectuals can float in the middle range</w:t>
      </w:r>
      <w:r w:rsidRPr="00F0239B">
        <w:rPr>
          <w:sz w:val="14"/>
        </w:rPr>
        <w:t xml:space="preserve">. </w:t>
      </w:r>
      <w:r w:rsidRPr="00F0239B">
        <w:rPr>
          <w:rStyle w:val="Emphasis"/>
        </w:rPr>
        <w:t xml:space="preserve">These loyalties banish dialectics with its inconvenient interest in pushing the material and abstract, the table and its brain, as far as it can, unprofessional behavior at its most obvious. </w:t>
      </w:r>
    </w:p>
    <w:p w14:paraId="7556E391" w14:textId="21652CDC" w:rsidR="00173F51" w:rsidRDefault="00173F51" w:rsidP="00173F51"/>
    <w:p w14:paraId="4176BF13" w14:textId="77777777" w:rsidR="00173F51" w:rsidRPr="00173F51" w:rsidRDefault="00173F51" w:rsidP="00173F51"/>
    <w:p w14:paraId="233F2585" w14:textId="62C9DFF3" w:rsidR="00CF2779" w:rsidRDefault="00BC49E9" w:rsidP="004F4891">
      <w:pPr>
        <w:pStyle w:val="Heading2"/>
      </w:pPr>
      <w:r>
        <w:lastRenderedPageBreak/>
        <w:t xml:space="preserve">AT: </w:t>
      </w:r>
      <w:r w:rsidR="004F4891">
        <w:t xml:space="preserve">Afro-Pessimism </w:t>
      </w:r>
    </w:p>
    <w:p w14:paraId="00EAD812" w14:textId="4C6FE92E" w:rsidR="004F4891" w:rsidRDefault="004F4891" w:rsidP="004F4891"/>
    <w:p w14:paraId="3F016B0F" w14:textId="3E5A7CFD" w:rsidR="00173F51" w:rsidRDefault="00173F51" w:rsidP="004F4891">
      <w:pPr>
        <w:pStyle w:val="Heading3"/>
      </w:pPr>
      <w:r>
        <w:lastRenderedPageBreak/>
        <w:t xml:space="preserve">Perm—2AC </w:t>
      </w:r>
    </w:p>
    <w:p w14:paraId="3079D179" w14:textId="4C65E772" w:rsidR="00173F51" w:rsidRDefault="00173F51" w:rsidP="00173F51"/>
    <w:p w14:paraId="79F77F03" w14:textId="77777777" w:rsidR="00173F51" w:rsidRPr="007C1C09" w:rsidRDefault="00173F51" w:rsidP="00173F51">
      <w:pPr>
        <w:pStyle w:val="Heading4"/>
      </w:pPr>
      <w:r>
        <w:t xml:space="preserve">The desire to demonstrate </w:t>
      </w:r>
      <w:r>
        <w:rPr>
          <w:u w:val="single"/>
        </w:rPr>
        <w:t>incommensurability</w:t>
      </w:r>
      <w:r>
        <w:t xml:space="preserve"> is the tactic of the </w:t>
      </w:r>
      <w:r>
        <w:rPr>
          <w:u w:val="single"/>
        </w:rPr>
        <w:t>academic imperative</w:t>
      </w:r>
      <w:r>
        <w:t xml:space="preserve"> that </w:t>
      </w:r>
      <w:r>
        <w:rPr>
          <w:u w:val="single"/>
        </w:rPr>
        <w:t>ruptures strategic alliance</w:t>
      </w:r>
      <w:r>
        <w:t xml:space="preserve">. Our argument isn’t that struggles are identical or that no harm has happened but that letting </w:t>
      </w:r>
      <w:r>
        <w:rPr>
          <w:u w:val="single"/>
        </w:rPr>
        <w:t>slavery</w:t>
      </w:r>
      <w:r>
        <w:t xml:space="preserve"> and </w:t>
      </w:r>
      <w:r>
        <w:rPr>
          <w:u w:val="single"/>
        </w:rPr>
        <w:t>genocide</w:t>
      </w:r>
      <w:r>
        <w:t xml:space="preserve"> have the last word is </w:t>
      </w:r>
      <w:r>
        <w:rPr>
          <w:u w:val="single"/>
        </w:rPr>
        <w:t>counter-radical</w:t>
      </w:r>
      <w:r>
        <w:t>.</w:t>
      </w:r>
    </w:p>
    <w:p w14:paraId="26D08403" w14:textId="77777777" w:rsidR="00173F51" w:rsidRPr="007C1C09" w:rsidRDefault="00173F51" w:rsidP="00173F51">
      <w:r>
        <w:rPr>
          <w:rStyle w:val="Style13ptBold"/>
        </w:rPr>
        <w:t xml:space="preserve">King et al, 20 </w:t>
      </w:r>
      <w:r>
        <w:t xml:space="preserve">[Tiffany </w:t>
      </w:r>
      <w:proofErr w:type="spellStart"/>
      <w:r>
        <w:t>Lethabo</w:t>
      </w:r>
      <w:proofErr w:type="spellEnd"/>
      <w:r>
        <w:t xml:space="preserve"> King, Andrea Smith, Jenell Navarro, “Otherwise Worlds,” 2020, Duke University Press]//Townes</w:t>
      </w:r>
    </w:p>
    <w:p w14:paraId="28652C8D" w14:textId="77777777" w:rsidR="00173F51" w:rsidRPr="007C1C09" w:rsidRDefault="00173F51" w:rsidP="00173F51">
      <w:pPr>
        <w:rPr>
          <w:rStyle w:val="StyleUnderline"/>
        </w:rPr>
      </w:pPr>
      <w:r w:rsidRPr="007C1C09">
        <w:rPr>
          <w:sz w:val="14"/>
        </w:rPr>
        <w:t xml:space="preserve">In this collection, artists, activists, and scholars such as Jenell Navarro, Lindsay Nixon, Se’ mana Thompson, J. Kameron Car </w:t>
      </w:r>
      <w:proofErr w:type="spellStart"/>
      <w:r w:rsidRPr="007C1C09">
        <w:rPr>
          <w:sz w:val="14"/>
        </w:rPr>
        <w:t>ter</w:t>
      </w:r>
      <w:proofErr w:type="spellEnd"/>
      <w:r w:rsidRPr="007C1C09">
        <w:rPr>
          <w:sz w:val="14"/>
        </w:rPr>
        <w:t xml:space="preserve">, Cedric Sunray, Sandra Harvey, Chris Finley, Kimberly Robertson, and </w:t>
      </w:r>
      <w:proofErr w:type="spellStart"/>
      <w:r w:rsidRPr="007C1C09">
        <w:rPr>
          <w:sz w:val="14"/>
        </w:rPr>
        <w:t>Hotvlkuce</w:t>
      </w:r>
      <w:proofErr w:type="spellEnd"/>
      <w:r w:rsidRPr="007C1C09">
        <w:rPr>
          <w:sz w:val="14"/>
        </w:rPr>
        <w:t xml:space="preserve"> Harjo join and extend the conversation in ways that were unanticipated and continue to create generative </w:t>
      </w:r>
      <w:proofErr w:type="spellStart"/>
      <w:r w:rsidRPr="007C1C09">
        <w:rPr>
          <w:sz w:val="14"/>
        </w:rPr>
        <w:t>dislodgings</w:t>
      </w:r>
      <w:proofErr w:type="spellEnd"/>
      <w:r w:rsidRPr="007C1C09">
        <w:rPr>
          <w:sz w:val="14"/>
        </w:rPr>
        <w:t xml:space="preserve"> and improvising that require a commitment and process of moving in relation to one another. And </w:t>
      </w:r>
      <w:r w:rsidRPr="007C1C09">
        <w:rPr>
          <w:rStyle w:val="StyleUnderline"/>
        </w:rPr>
        <w:t>this processual approach allows room for polyvocality in the dialogues and readings since</w:t>
      </w:r>
      <w:r>
        <w:rPr>
          <w:rStyle w:val="StyleUnderline"/>
        </w:rPr>
        <w:t xml:space="preserve"> </w:t>
      </w:r>
      <w:r w:rsidRPr="007C1C09">
        <w:rPr>
          <w:rStyle w:val="Emphasis"/>
        </w:rPr>
        <w:t>every amateur</w:t>
      </w:r>
      <w:r w:rsidRPr="007C1C09">
        <w:rPr>
          <w:rStyle w:val="StyleUnderline"/>
        </w:rPr>
        <w:t xml:space="preserve"> at the table does </w:t>
      </w:r>
      <w:r w:rsidRPr="007C1C09">
        <w:rPr>
          <w:rStyle w:val="Emphasis"/>
        </w:rPr>
        <w:t>not</w:t>
      </w:r>
      <w:r w:rsidRPr="007C1C09">
        <w:rPr>
          <w:rStyle w:val="StyleUnderline"/>
        </w:rPr>
        <w:t xml:space="preserve"> need to be an </w:t>
      </w:r>
      <w:r w:rsidRPr="007C1C09">
        <w:rPr>
          <w:rStyle w:val="Emphasis"/>
        </w:rPr>
        <w:t>academic</w:t>
      </w:r>
      <w:r w:rsidRPr="007C1C09">
        <w:rPr>
          <w:sz w:val="14"/>
        </w:rPr>
        <w:t xml:space="preserve">. </w:t>
      </w:r>
      <w:r w:rsidRPr="007C1C09">
        <w:rPr>
          <w:rStyle w:val="StyleUnderline"/>
        </w:rPr>
        <w:t>Thus, resisting pretense, we do not deploy this complexity as simply a theoretical exercise but as one that is pivotal for organizing, sustaining, and working toward a “</w:t>
      </w:r>
      <w:r w:rsidRPr="007C1C09">
        <w:rPr>
          <w:rStyle w:val="Emphasis"/>
        </w:rPr>
        <w:t>consent not to be a single being</w:t>
      </w:r>
      <w:r w:rsidRPr="007C1C09">
        <w:rPr>
          <w:rStyle w:val="StyleUnderline"/>
        </w:rPr>
        <w:t>.”</w:t>
      </w:r>
      <w:r w:rsidRPr="007C1C09">
        <w:rPr>
          <w:sz w:val="14"/>
        </w:rPr>
        <w:t xml:space="preserve">11 </w:t>
      </w:r>
      <w:r w:rsidRPr="007C1C09">
        <w:rPr>
          <w:rStyle w:val="StyleUnderline"/>
        </w:rPr>
        <w:t xml:space="preserve">As Fred Moten also asserts in regard to understanding the Black radical tradition, “[it] is not </w:t>
      </w:r>
      <w:proofErr w:type="spellStart"/>
      <w:r w:rsidRPr="007C1C09">
        <w:rPr>
          <w:rStyle w:val="StyleUnderline"/>
        </w:rPr>
        <w:t>antifoundationalist</w:t>
      </w:r>
      <w:proofErr w:type="spellEnd"/>
      <w:r w:rsidRPr="007C1C09">
        <w:rPr>
          <w:rStyle w:val="StyleUnderline"/>
        </w:rPr>
        <w:t xml:space="preserve"> but </w:t>
      </w:r>
      <w:r w:rsidRPr="007C1C09">
        <w:rPr>
          <w:rStyle w:val="Emphasis"/>
        </w:rPr>
        <w:t>improvisatory of foundations</w:t>
      </w:r>
      <w:r w:rsidRPr="007C1C09">
        <w:rPr>
          <w:sz w:val="14"/>
        </w:rPr>
        <w:t xml:space="preserve">.”12 Similarly, the amateur or processual mode of engaging Black and Indigenous relationality also turns toward improvising what the “foundations” of these relations might entail. </w:t>
      </w:r>
      <w:r w:rsidRPr="007C1C09">
        <w:rPr>
          <w:rStyle w:val="Emphasis"/>
        </w:rPr>
        <w:t>Otherwise: something or anything else; something to the contrary</w:t>
      </w:r>
      <w:r w:rsidRPr="007C1C09">
        <w:rPr>
          <w:sz w:val="14"/>
        </w:rPr>
        <w:t xml:space="preserve">. Acknowledging the necessity of moving toward something to the contrary, this project recognizes the conceptual limits of knowledge production from within the academy. </w:t>
      </w:r>
      <w:r w:rsidRPr="007C1C09">
        <w:rPr>
          <w:rStyle w:val="StyleUnderline"/>
        </w:rPr>
        <w:t xml:space="preserve">The very machinations of the </w:t>
      </w:r>
      <w:r w:rsidRPr="007C1C09">
        <w:rPr>
          <w:rStyle w:val="Emphasis"/>
        </w:rPr>
        <w:t>academy</w:t>
      </w:r>
      <w:r w:rsidRPr="007C1C09">
        <w:rPr>
          <w:rStyle w:val="StyleUnderline"/>
        </w:rPr>
        <w:t xml:space="preserve"> </w:t>
      </w:r>
      <w:r w:rsidRPr="007C1C09">
        <w:rPr>
          <w:rStyle w:val="Emphasis"/>
        </w:rPr>
        <w:t>reproduce</w:t>
      </w:r>
      <w:r w:rsidRPr="007C1C09">
        <w:rPr>
          <w:rStyle w:val="StyleUnderline"/>
        </w:rPr>
        <w:t xml:space="preserve"> </w:t>
      </w:r>
      <w:r w:rsidRPr="007C1C09">
        <w:rPr>
          <w:rStyle w:val="Emphasis"/>
        </w:rPr>
        <w:t>liberal thought</w:t>
      </w:r>
      <w:r w:rsidRPr="007C1C09">
        <w:rPr>
          <w:rStyle w:val="StyleUnderline"/>
        </w:rPr>
        <w:t xml:space="preserve">, </w:t>
      </w:r>
      <w:r w:rsidRPr="007C1C09">
        <w:rPr>
          <w:rStyle w:val="Emphasis"/>
        </w:rPr>
        <w:t>politics</w:t>
      </w:r>
      <w:r w:rsidRPr="007C1C09">
        <w:rPr>
          <w:rStyle w:val="StyleUnderline"/>
        </w:rPr>
        <w:t xml:space="preserve">, and </w:t>
      </w:r>
      <w:r w:rsidRPr="007C1C09">
        <w:rPr>
          <w:rStyle w:val="Emphasis"/>
        </w:rPr>
        <w:t>desires</w:t>
      </w:r>
      <w:r w:rsidRPr="007C1C09">
        <w:rPr>
          <w:sz w:val="14"/>
        </w:rPr>
        <w:t xml:space="preserve">. </w:t>
      </w:r>
      <w:r w:rsidRPr="007C1C09">
        <w:rPr>
          <w:rStyle w:val="StyleUnderline"/>
        </w:rPr>
        <w:t xml:space="preserve">One of the tendencies within the </w:t>
      </w:r>
      <w:r w:rsidRPr="007C1C09">
        <w:rPr>
          <w:rStyle w:val="Emphasis"/>
        </w:rPr>
        <w:t>academic industrial complex</w:t>
      </w:r>
      <w:r w:rsidRPr="007C1C09">
        <w:rPr>
          <w:rStyle w:val="StyleUnderline"/>
        </w:rPr>
        <w:t>, especially for those in ethnic studies, is often an imperative to represent one’s field or one’s “</w:t>
      </w:r>
      <w:r w:rsidRPr="007C1C09">
        <w:rPr>
          <w:rStyle w:val="Emphasis"/>
        </w:rPr>
        <w:t>community</w:t>
      </w:r>
      <w:r w:rsidRPr="007C1C09">
        <w:rPr>
          <w:rStyle w:val="StyleUnderline"/>
        </w:rPr>
        <w:t xml:space="preserve">” in a </w:t>
      </w:r>
      <w:r w:rsidRPr="007C1C09">
        <w:rPr>
          <w:rStyle w:val="Emphasis"/>
        </w:rPr>
        <w:t>generally positive manner</w:t>
      </w:r>
      <w:r w:rsidRPr="007C1C09">
        <w:rPr>
          <w:sz w:val="14"/>
        </w:rPr>
        <w:t xml:space="preserve">. Further, </w:t>
      </w:r>
      <w:r w:rsidRPr="007C1C09">
        <w:rPr>
          <w:rStyle w:val="StyleUnderline"/>
        </w:rPr>
        <w:t xml:space="preserve">there is an additional impulse within disciplines that profess to produce critical social theory to establish that their </w:t>
      </w:r>
      <w:proofErr w:type="gramStart"/>
      <w:r w:rsidRPr="007C1C09">
        <w:rPr>
          <w:rStyle w:val="StyleUnderline"/>
        </w:rPr>
        <w:t>particular analysis</w:t>
      </w:r>
      <w:proofErr w:type="gramEnd"/>
      <w:r w:rsidRPr="007C1C09">
        <w:rPr>
          <w:rStyle w:val="StyleUnderline"/>
        </w:rPr>
        <w:t xml:space="preserve"> of what they deem the social and attendant </w:t>
      </w:r>
      <w:r w:rsidRPr="007C1C09">
        <w:rPr>
          <w:rStyle w:val="Emphasis"/>
        </w:rPr>
        <w:t>radical politics</w:t>
      </w:r>
      <w:r w:rsidRPr="007C1C09">
        <w:rPr>
          <w:rStyle w:val="StyleUnderline"/>
        </w:rPr>
        <w:t xml:space="preserve"> can accord them a </w:t>
      </w:r>
      <w:r w:rsidRPr="007C1C09">
        <w:rPr>
          <w:rStyle w:val="Emphasis"/>
        </w:rPr>
        <w:t>form of vanguard status</w:t>
      </w:r>
      <w:r w:rsidRPr="007C1C09">
        <w:rPr>
          <w:rStyle w:val="StyleUnderline"/>
        </w:rPr>
        <w:t>. Even knowledge produced at the very</w:t>
      </w:r>
      <w:r>
        <w:rPr>
          <w:rStyle w:val="StyleUnderline"/>
        </w:rPr>
        <w:t xml:space="preserve"> </w:t>
      </w:r>
      <w:r w:rsidRPr="007C1C09">
        <w:rPr>
          <w:rStyle w:val="StyleUnderline"/>
        </w:rPr>
        <w:t>margins of the academy can be folded into (and it sometimes strives for incorporation into) the inventory of products and commodities, like “</w:t>
      </w:r>
      <w:r w:rsidRPr="007C1C09">
        <w:rPr>
          <w:rStyle w:val="Emphasis"/>
        </w:rPr>
        <w:t>radical politics,”</w:t>
      </w:r>
      <w:r w:rsidRPr="007C1C09">
        <w:rPr>
          <w:rStyle w:val="StyleUnderline"/>
        </w:rPr>
        <w:t xml:space="preserve"> that the </w:t>
      </w:r>
      <w:r w:rsidRPr="007C1C09">
        <w:rPr>
          <w:rStyle w:val="Emphasis"/>
        </w:rPr>
        <w:t>university</w:t>
      </w:r>
      <w:r w:rsidRPr="007C1C09">
        <w:rPr>
          <w:rStyle w:val="StyleUnderline"/>
        </w:rPr>
        <w:t xml:space="preserve"> can </w:t>
      </w:r>
      <w:r w:rsidRPr="007C1C09">
        <w:rPr>
          <w:rStyle w:val="Emphasis"/>
        </w:rPr>
        <w:t>co-opt and claim</w:t>
      </w:r>
      <w:r w:rsidRPr="007C1C09">
        <w:rPr>
          <w:rStyle w:val="StyleUnderline"/>
        </w:rPr>
        <w:t xml:space="preserve">, as another </w:t>
      </w:r>
      <w:r w:rsidRPr="007C1C09">
        <w:rPr>
          <w:rStyle w:val="Emphasis"/>
        </w:rPr>
        <w:t>engagement</w:t>
      </w:r>
      <w:r w:rsidRPr="007C1C09">
        <w:rPr>
          <w:rStyle w:val="StyleUnderline"/>
        </w:rPr>
        <w:t xml:space="preserve"> of </w:t>
      </w:r>
      <w:r w:rsidRPr="007C1C09">
        <w:rPr>
          <w:rStyle w:val="Emphasis"/>
        </w:rPr>
        <w:t>possession</w:t>
      </w:r>
      <w:r w:rsidRPr="007C1C09">
        <w:rPr>
          <w:rStyle w:val="StyleUnderline"/>
        </w:rPr>
        <w:t>, as its own</w:t>
      </w:r>
      <w:r w:rsidRPr="007C1C09">
        <w:rPr>
          <w:sz w:val="14"/>
        </w:rPr>
        <w:t xml:space="preserve">. </w:t>
      </w:r>
      <w:r w:rsidRPr="007C1C09">
        <w:rPr>
          <w:rStyle w:val="StyleUnderline"/>
        </w:rPr>
        <w:t xml:space="preserve">This anthology remains aware of and vigilant about the ways that the academic industrial complex benefits from and rewards disciplines for carving out unique, </w:t>
      </w:r>
      <w:r w:rsidRPr="007C1C09">
        <w:rPr>
          <w:rStyle w:val="Emphasis"/>
        </w:rPr>
        <w:t>irreducible</w:t>
      </w:r>
      <w:r w:rsidRPr="007C1C09">
        <w:rPr>
          <w:rStyle w:val="StyleUnderline"/>
        </w:rPr>
        <w:t xml:space="preserve">, and </w:t>
      </w:r>
      <w:r w:rsidRPr="007C1C09">
        <w:rPr>
          <w:rStyle w:val="Emphasis"/>
        </w:rPr>
        <w:t>incommensurable</w:t>
      </w:r>
      <w:r w:rsidRPr="007C1C09">
        <w:rPr>
          <w:rStyle w:val="StyleUnderline"/>
        </w:rPr>
        <w:t xml:space="preserve"> spaces of </w:t>
      </w:r>
      <w:r w:rsidRPr="007C1C09">
        <w:rPr>
          <w:rStyle w:val="Emphasis"/>
        </w:rPr>
        <w:t>knowledge production</w:t>
      </w:r>
      <w:r w:rsidRPr="007C1C09">
        <w:rPr>
          <w:rStyle w:val="StyleUnderline"/>
        </w:rPr>
        <w:t xml:space="preserve"> in order to </w:t>
      </w:r>
      <w:r w:rsidRPr="007C1C09">
        <w:rPr>
          <w:rStyle w:val="Emphasis"/>
        </w:rPr>
        <w:t>ensure</w:t>
      </w:r>
      <w:r w:rsidRPr="007C1C09">
        <w:rPr>
          <w:rStyle w:val="StyleUnderline"/>
        </w:rPr>
        <w:t xml:space="preserve"> their </w:t>
      </w:r>
      <w:r w:rsidRPr="007C1C09">
        <w:rPr>
          <w:rStyle w:val="Emphasis"/>
        </w:rPr>
        <w:t>value</w:t>
      </w:r>
      <w:r w:rsidRPr="007C1C09">
        <w:rPr>
          <w:rStyle w:val="StyleUnderline"/>
        </w:rPr>
        <w:t xml:space="preserve"> and continued </w:t>
      </w:r>
      <w:r w:rsidRPr="007C1C09">
        <w:rPr>
          <w:rStyle w:val="Emphasis"/>
        </w:rPr>
        <w:t>existence</w:t>
      </w:r>
      <w:r w:rsidRPr="007C1C09">
        <w:rPr>
          <w:rStyle w:val="StyleUnderline"/>
        </w:rPr>
        <w:t xml:space="preserve"> within the </w:t>
      </w:r>
      <w:r w:rsidRPr="007C1C09">
        <w:rPr>
          <w:rStyle w:val="Emphasis"/>
        </w:rPr>
        <w:t>university</w:t>
      </w:r>
      <w:r w:rsidRPr="007C1C09">
        <w:rPr>
          <w:sz w:val="14"/>
        </w:rPr>
        <w:t xml:space="preserve">. </w:t>
      </w:r>
      <w:r w:rsidRPr="007C1C09">
        <w:rPr>
          <w:rStyle w:val="StyleUnderline"/>
        </w:rPr>
        <w:t xml:space="preserve">This tendency to position one’s field, </w:t>
      </w:r>
      <w:r w:rsidRPr="007C1C09">
        <w:rPr>
          <w:rStyle w:val="Emphasis"/>
        </w:rPr>
        <w:t>ontological</w:t>
      </w:r>
      <w:r w:rsidRPr="007C1C09">
        <w:rPr>
          <w:rStyle w:val="StyleUnderline"/>
        </w:rPr>
        <w:t xml:space="preserve"> position, </w:t>
      </w:r>
      <w:r w:rsidRPr="007C1C09">
        <w:rPr>
          <w:rStyle w:val="Emphasis"/>
        </w:rPr>
        <w:t>politics</w:t>
      </w:r>
      <w:r w:rsidRPr="007C1C09">
        <w:rPr>
          <w:rStyle w:val="StyleUnderline"/>
        </w:rPr>
        <w:t xml:space="preserve">, and modes of knowledge production as </w:t>
      </w:r>
      <w:r w:rsidRPr="007C1C09">
        <w:rPr>
          <w:rStyle w:val="Emphasis"/>
        </w:rPr>
        <w:t>incommensurable</w:t>
      </w:r>
      <w:r w:rsidRPr="007C1C09">
        <w:rPr>
          <w:rStyle w:val="StyleUnderline"/>
        </w:rPr>
        <w:t xml:space="preserve"> can </w:t>
      </w:r>
      <w:r w:rsidRPr="007C1C09">
        <w:rPr>
          <w:rStyle w:val="Emphasis"/>
        </w:rPr>
        <w:t>inadvertently</w:t>
      </w:r>
      <w:r w:rsidRPr="007C1C09">
        <w:rPr>
          <w:rStyle w:val="StyleUnderline"/>
        </w:rPr>
        <w:t xml:space="preserve"> work in tandem with the need to present one’s “</w:t>
      </w:r>
      <w:r w:rsidRPr="007C1C09">
        <w:rPr>
          <w:rStyle w:val="Emphasis"/>
        </w:rPr>
        <w:t>community</w:t>
      </w:r>
      <w:r w:rsidRPr="007C1C09">
        <w:rPr>
          <w:rStyle w:val="StyleUnderline"/>
        </w:rPr>
        <w:t xml:space="preserve">” or field as a </w:t>
      </w:r>
      <w:r w:rsidRPr="007C1C09">
        <w:rPr>
          <w:rStyle w:val="Emphasis"/>
        </w:rPr>
        <w:t>benefit-added</w:t>
      </w:r>
      <w:r w:rsidRPr="007C1C09">
        <w:rPr>
          <w:rStyle w:val="StyleUnderline"/>
        </w:rPr>
        <w:t xml:space="preserve"> to the </w:t>
      </w:r>
      <w:r w:rsidRPr="007C1C09">
        <w:rPr>
          <w:rStyle w:val="Emphasis"/>
        </w:rPr>
        <w:t>market of ideas</w:t>
      </w:r>
      <w:r w:rsidRPr="007C1C09">
        <w:rPr>
          <w:rStyle w:val="StyleUnderline"/>
        </w:rPr>
        <w:t xml:space="preserve"> within the </w:t>
      </w:r>
      <w:r w:rsidRPr="007C1C09">
        <w:rPr>
          <w:rStyle w:val="Emphasis"/>
        </w:rPr>
        <w:t>academic industrial complex</w:t>
      </w:r>
      <w:r w:rsidRPr="007C1C09">
        <w:rPr>
          <w:sz w:val="14"/>
        </w:rPr>
        <w:t xml:space="preserve">. </w:t>
      </w:r>
      <w:r w:rsidRPr="007C1C09">
        <w:rPr>
          <w:rStyle w:val="StyleUnderline"/>
        </w:rPr>
        <w:t xml:space="preserve">This phenomenon to represent one’s field as an added value and commodity form makes sense for the academy where those invested in the academic industrial complex persistently render </w:t>
      </w:r>
      <w:r w:rsidRPr="007C1C09">
        <w:rPr>
          <w:rStyle w:val="Emphasis"/>
        </w:rPr>
        <w:t>Native and Black studies illegitimate</w:t>
      </w:r>
      <w:r w:rsidRPr="007C1C09">
        <w:rPr>
          <w:rStyle w:val="StyleUnderline"/>
        </w:rPr>
        <w:t xml:space="preserve"> and </w:t>
      </w:r>
      <w:r w:rsidRPr="007C1C09">
        <w:rPr>
          <w:rStyle w:val="Emphasis"/>
        </w:rPr>
        <w:t>under constant attack</w:t>
      </w:r>
      <w:r w:rsidRPr="007C1C09">
        <w:rPr>
          <w:sz w:val="14"/>
        </w:rPr>
        <w:t xml:space="preserve">. At the same time, this approach is generally not all that helpful in terms of promoting healthy organizing since Native and Black communities have both obviously been impacted by five hundred plus years of white supremacy, anti-Black violence, settler colonialism, and genocide. When organizing, we </w:t>
      </w:r>
      <w:proofErr w:type="gramStart"/>
      <w:r w:rsidRPr="007C1C09">
        <w:rPr>
          <w:sz w:val="14"/>
        </w:rPr>
        <w:t>have to</w:t>
      </w:r>
      <w:proofErr w:type="gramEnd"/>
      <w:r w:rsidRPr="007C1C09">
        <w:rPr>
          <w:sz w:val="14"/>
        </w:rPr>
        <w:t xml:space="preserve"> create strategies with our communities as they actually are and not in the way we represent them in the academy. </w:t>
      </w:r>
      <w:r w:rsidRPr="007C1C09">
        <w:rPr>
          <w:rStyle w:val="StyleUnderline"/>
        </w:rPr>
        <w:t>Because this project aspires to be more than a “theoretical exercise,” the contributors to this anthology both reach outside of the academy and manipulate the protocols of academic knowledge production in order to move into a space of inquiry and engagement that is otherwise</w:t>
      </w:r>
      <w:r w:rsidRPr="007C1C09">
        <w:rPr>
          <w:sz w:val="14"/>
        </w:rPr>
        <w:t xml:space="preserve">. Part of that process of moving into a space of inquiry and engagement that is something new requires squarely addressing racial hostility between Native and Black communities, but not in a blaming way, in order to acknowledge that no community has escaped the violence of white supremacy unscathed. </w:t>
      </w:r>
      <w:r w:rsidRPr="007C1C09">
        <w:rPr>
          <w:rStyle w:val="StyleUnderline"/>
        </w:rPr>
        <w:t xml:space="preserve">We understand the work of holding space for otherwise listening and engaging between Native and Black studies as </w:t>
      </w:r>
      <w:r w:rsidRPr="007C1C09">
        <w:rPr>
          <w:rStyle w:val="Emphasis"/>
        </w:rPr>
        <w:t>processual growing pains</w:t>
      </w:r>
      <w:r w:rsidRPr="007C1C09">
        <w:rPr>
          <w:sz w:val="14"/>
        </w:rPr>
        <w:t xml:space="preserve">. </w:t>
      </w:r>
      <w:r w:rsidRPr="007C1C09">
        <w:rPr>
          <w:rStyle w:val="StyleUnderline"/>
        </w:rPr>
        <w:t xml:space="preserve">As both fields of study have </w:t>
      </w:r>
      <w:r w:rsidRPr="007C1C09">
        <w:rPr>
          <w:rStyle w:val="StyleUnderline"/>
        </w:rPr>
        <w:lastRenderedPageBreak/>
        <w:t xml:space="preserve">continued to reshape themselves in distinct ways over the last few decades, we see the constant need for recalibration to address the ongoing practices and logics of </w:t>
      </w:r>
      <w:r>
        <w:rPr>
          <w:rStyle w:val="Emphasis"/>
        </w:rPr>
        <w:t>anti-Blackness</w:t>
      </w:r>
      <w:r w:rsidRPr="007C1C09">
        <w:rPr>
          <w:rStyle w:val="StyleUnderline"/>
        </w:rPr>
        <w:t xml:space="preserve"> and </w:t>
      </w:r>
      <w:r w:rsidRPr="007C1C09">
        <w:rPr>
          <w:rStyle w:val="Emphasis"/>
        </w:rPr>
        <w:t>genocide</w:t>
      </w:r>
      <w:r w:rsidRPr="007C1C09">
        <w:rPr>
          <w:sz w:val="14"/>
        </w:rPr>
        <w:t xml:space="preserve">. </w:t>
      </w:r>
      <w:r w:rsidRPr="007C1C09">
        <w:rPr>
          <w:rStyle w:val="StyleUnderline"/>
        </w:rPr>
        <w:t xml:space="preserve">Because we position this relationality as inescapably </w:t>
      </w:r>
      <w:r w:rsidRPr="007C1C09">
        <w:rPr>
          <w:rStyle w:val="Emphasis"/>
        </w:rPr>
        <w:t>processual</w:t>
      </w:r>
      <w:r w:rsidRPr="007C1C09">
        <w:rPr>
          <w:rStyle w:val="StyleUnderline"/>
        </w:rPr>
        <w:t xml:space="preserve"> where the work of </w:t>
      </w:r>
      <w:r w:rsidRPr="007C1C09">
        <w:rPr>
          <w:rStyle w:val="Emphasis"/>
        </w:rPr>
        <w:t>generative recalibration</w:t>
      </w:r>
      <w:r w:rsidRPr="007C1C09">
        <w:rPr>
          <w:rStyle w:val="StyleUnderline"/>
        </w:rPr>
        <w:t xml:space="preserve"> has no presupposed endpoint, we also see these inquiries as </w:t>
      </w:r>
      <w:r w:rsidRPr="007C1C09">
        <w:rPr>
          <w:rStyle w:val="Emphasis"/>
        </w:rPr>
        <w:t>meaningful growing pains</w:t>
      </w:r>
      <w:r w:rsidRPr="007C1C09">
        <w:rPr>
          <w:rStyle w:val="StyleUnderline"/>
        </w:rPr>
        <w:t xml:space="preserve">— pains because these conversations and practices of listening can be difficult and challenging, yet </w:t>
      </w:r>
      <w:r w:rsidRPr="007C1C09">
        <w:rPr>
          <w:rStyle w:val="Emphasis"/>
        </w:rPr>
        <w:t>generative</w:t>
      </w:r>
      <w:r w:rsidRPr="007C1C09">
        <w:rPr>
          <w:rStyle w:val="StyleUnderline"/>
        </w:rPr>
        <w:t xml:space="preserve"> and </w:t>
      </w:r>
      <w:r w:rsidRPr="007C1C09">
        <w:rPr>
          <w:rStyle w:val="Emphasis"/>
        </w:rPr>
        <w:t>meaningful</w:t>
      </w:r>
      <w:r w:rsidRPr="007C1C09">
        <w:rPr>
          <w:rStyle w:val="StyleUnderline"/>
        </w:rPr>
        <w:t xml:space="preserve"> because they can </w:t>
      </w:r>
      <w:r w:rsidRPr="007C1C09">
        <w:rPr>
          <w:rStyle w:val="Emphasis"/>
        </w:rPr>
        <w:t>simultaneously result in relationality building</w:t>
      </w:r>
      <w:r w:rsidRPr="007C1C09">
        <w:rPr>
          <w:sz w:val="14"/>
        </w:rPr>
        <w:t xml:space="preserve">, </w:t>
      </w:r>
      <w:r w:rsidRPr="007C1C09">
        <w:rPr>
          <w:rStyle w:val="Emphasis"/>
        </w:rPr>
        <w:t>hope, and joy</w:t>
      </w:r>
      <w:r w:rsidRPr="007C1C09">
        <w:rPr>
          <w:sz w:val="14"/>
        </w:rPr>
        <w:t xml:space="preserve">. </w:t>
      </w:r>
      <w:r w:rsidRPr="007C1C09">
        <w:rPr>
          <w:rStyle w:val="StyleUnderline"/>
        </w:rPr>
        <w:t xml:space="preserve">The engagement of deeper connections between Black and Native studies/peoples can be </w:t>
      </w:r>
      <w:r w:rsidRPr="007C1C09">
        <w:rPr>
          <w:rStyle w:val="Emphasis"/>
        </w:rPr>
        <w:t>indications</w:t>
      </w:r>
      <w:r w:rsidRPr="007C1C09">
        <w:rPr>
          <w:rStyle w:val="StyleUnderline"/>
        </w:rPr>
        <w:t xml:space="preserve"> of the </w:t>
      </w:r>
      <w:r w:rsidRPr="007C1C09">
        <w:rPr>
          <w:rStyle w:val="Emphasis"/>
        </w:rPr>
        <w:t>ongoing failures of white supremacy</w:t>
      </w:r>
      <w:r w:rsidRPr="007C1C09">
        <w:rPr>
          <w:rStyle w:val="StyleUnderline"/>
        </w:rPr>
        <w:t xml:space="preserve">, </w:t>
      </w:r>
      <w:r w:rsidRPr="007C1C09">
        <w:rPr>
          <w:rStyle w:val="Emphasis"/>
        </w:rPr>
        <w:t>anti-Blackness</w:t>
      </w:r>
      <w:r w:rsidRPr="007C1C09">
        <w:rPr>
          <w:rStyle w:val="StyleUnderline"/>
        </w:rPr>
        <w:t xml:space="preserve">, and </w:t>
      </w:r>
      <w:r w:rsidRPr="007C1C09">
        <w:rPr>
          <w:rStyle w:val="Emphasis"/>
        </w:rPr>
        <w:t>genocide</w:t>
      </w:r>
      <w:r w:rsidRPr="007C1C09">
        <w:rPr>
          <w:rStyle w:val="StyleUnderline"/>
        </w:rPr>
        <w:t xml:space="preserve"> and lead us to better modes of getting free. Otherwise: in a different way or manner</w:t>
      </w:r>
      <w:r w:rsidRPr="007C1C09">
        <w:rPr>
          <w:sz w:val="14"/>
        </w:rPr>
        <w:t xml:space="preserve">. </w:t>
      </w:r>
      <w:r w:rsidRPr="007C1C09">
        <w:rPr>
          <w:rStyle w:val="StyleUnderline"/>
        </w:rPr>
        <w:t xml:space="preserve">Furthermore, there tends to be social, political, and cultural capital that is accrued by representing one’s community as </w:t>
      </w:r>
      <w:r w:rsidRPr="007C1C09">
        <w:rPr>
          <w:rStyle w:val="Emphasis"/>
        </w:rPr>
        <w:t>uniquely as possible</w:t>
      </w:r>
      <w:r w:rsidRPr="007C1C09">
        <w:rPr>
          <w:rStyle w:val="StyleUnderline"/>
        </w:rPr>
        <w:t xml:space="preserve">. For instance, Native peoples often feel an </w:t>
      </w:r>
      <w:r w:rsidRPr="007C1C09">
        <w:rPr>
          <w:rStyle w:val="Emphasis"/>
        </w:rPr>
        <w:t>obligation to represent themselves as the most unique in order to warrant necessary resources</w:t>
      </w:r>
      <w:r w:rsidRPr="007C1C09">
        <w:rPr>
          <w:sz w:val="14"/>
        </w:rPr>
        <w:t xml:space="preserve">. In the ways that Native communities often feel compelled to make unique demands upon the state and be recognized by other oppressed communities, </w:t>
      </w:r>
      <w:r w:rsidRPr="007C1C09">
        <w:rPr>
          <w:rStyle w:val="StyleUnderline"/>
        </w:rPr>
        <w:t xml:space="preserve">Black people must also establish a </w:t>
      </w:r>
      <w:r w:rsidRPr="007C1C09">
        <w:rPr>
          <w:rStyle w:val="Emphasis"/>
        </w:rPr>
        <w:t>unique position</w:t>
      </w:r>
      <w:r w:rsidRPr="007C1C09">
        <w:rPr>
          <w:rStyle w:val="StyleUnderline"/>
        </w:rPr>
        <w:t xml:space="preserve">, </w:t>
      </w:r>
      <w:r w:rsidRPr="007C1C09">
        <w:rPr>
          <w:rStyle w:val="Emphasis"/>
        </w:rPr>
        <w:t>ethos</w:t>
      </w:r>
      <w:r w:rsidRPr="007C1C09">
        <w:rPr>
          <w:rStyle w:val="StyleUnderline"/>
        </w:rPr>
        <w:t xml:space="preserve">, and </w:t>
      </w:r>
      <w:r w:rsidRPr="007C1C09">
        <w:rPr>
          <w:rStyle w:val="Emphasis"/>
        </w:rPr>
        <w:t>orientation</w:t>
      </w:r>
      <w:r w:rsidRPr="007C1C09">
        <w:rPr>
          <w:rStyle w:val="StyleUnderline"/>
        </w:rPr>
        <w:t xml:space="preserve"> to the world. Even as </w:t>
      </w:r>
      <w:r w:rsidRPr="007C1C09">
        <w:rPr>
          <w:rStyle w:val="Emphasis"/>
        </w:rPr>
        <w:t>Black aboli</w:t>
      </w:r>
      <w:r w:rsidRPr="007C1C09">
        <w:rPr>
          <w:rStyle w:val="StyleUnderline"/>
        </w:rPr>
        <w:t xml:space="preserve">tion and </w:t>
      </w:r>
      <w:r w:rsidRPr="007C1C09">
        <w:rPr>
          <w:rStyle w:val="Emphasis"/>
        </w:rPr>
        <w:t>Indigenous decolonization</w:t>
      </w:r>
      <w:r w:rsidRPr="007C1C09">
        <w:rPr>
          <w:rStyle w:val="StyleUnderline"/>
        </w:rPr>
        <w:t xml:space="preserve"> profess to claim a certain ability to </w:t>
      </w:r>
      <w:r w:rsidRPr="007C1C09">
        <w:rPr>
          <w:rStyle w:val="Emphasis"/>
        </w:rPr>
        <w:t>resist</w:t>
      </w:r>
      <w:r w:rsidRPr="007C1C09">
        <w:rPr>
          <w:rStyle w:val="StyleUnderline"/>
        </w:rPr>
        <w:t xml:space="preserve"> or evade certain forms of </w:t>
      </w:r>
      <w:r w:rsidRPr="007C1C09">
        <w:rPr>
          <w:rStyle w:val="Emphasis"/>
        </w:rPr>
        <w:t>recognition</w:t>
      </w:r>
      <w:r w:rsidRPr="007C1C09">
        <w:rPr>
          <w:rStyle w:val="StyleUnderline"/>
        </w:rPr>
        <w:t xml:space="preserve">, since as Glen Sean </w:t>
      </w:r>
      <w:proofErr w:type="spellStart"/>
      <w:r w:rsidRPr="007C1C09">
        <w:rPr>
          <w:rStyle w:val="StyleUnderline"/>
        </w:rPr>
        <w:t>Coulthard</w:t>
      </w:r>
      <w:proofErr w:type="spellEnd"/>
      <w:r w:rsidRPr="007C1C09">
        <w:rPr>
          <w:rStyle w:val="StyleUnderline"/>
        </w:rPr>
        <w:t xml:space="preserve"> has shown that these politics of recognition uphold </w:t>
      </w:r>
      <w:r w:rsidRPr="007C1C09">
        <w:rPr>
          <w:rStyle w:val="Emphasis"/>
        </w:rPr>
        <w:t>frameworks</w:t>
      </w:r>
      <w:r w:rsidRPr="007C1C09">
        <w:rPr>
          <w:rStyle w:val="StyleUnderline"/>
        </w:rPr>
        <w:t xml:space="preserve"> of </w:t>
      </w:r>
      <w:r w:rsidRPr="007C1C09">
        <w:rPr>
          <w:rStyle w:val="Emphasis"/>
        </w:rPr>
        <w:t>accommodation</w:t>
      </w:r>
      <w:r w:rsidRPr="007C1C09">
        <w:rPr>
          <w:rStyle w:val="StyleUnderline"/>
        </w:rPr>
        <w:t xml:space="preserve">, </w:t>
      </w:r>
      <w:r w:rsidRPr="007C1C09">
        <w:rPr>
          <w:rStyle w:val="Emphasis"/>
        </w:rPr>
        <w:t>mutuality</w:t>
      </w:r>
      <w:r w:rsidRPr="007C1C09">
        <w:rPr>
          <w:rStyle w:val="StyleUnderline"/>
        </w:rPr>
        <w:t xml:space="preserve">, and </w:t>
      </w:r>
      <w:r w:rsidRPr="007C1C09">
        <w:rPr>
          <w:rStyle w:val="Emphasis"/>
        </w:rPr>
        <w:t>reciprocity</w:t>
      </w:r>
      <w:r w:rsidRPr="007C1C09">
        <w:rPr>
          <w:rStyle w:val="StyleUnderline"/>
        </w:rPr>
        <w:t xml:space="preserve"> that attempt to render </w:t>
      </w:r>
      <w:r w:rsidRPr="007C1C09">
        <w:rPr>
          <w:rStyle w:val="Emphasis"/>
        </w:rPr>
        <w:t>invisible</w:t>
      </w:r>
      <w:r w:rsidRPr="007C1C09">
        <w:rPr>
          <w:rStyle w:val="StyleUnderline"/>
        </w:rPr>
        <w:t xml:space="preserve"> the </w:t>
      </w:r>
      <w:r w:rsidRPr="007C1C09">
        <w:rPr>
          <w:rStyle w:val="Emphasis"/>
        </w:rPr>
        <w:t>crimes of the settler state</w:t>
      </w:r>
      <w:r w:rsidRPr="007C1C09">
        <w:rPr>
          <w:rStyle w:val="StyleUnderline"/>
        </w:rPr>
        <w:t xml:space="preserve">, there are still claims being </w:t>
      </w:r>
      <w:r w:rsidRPr="007C1C09">
        <w:rPr>
          <w:rStyle w:val="Emphasis"/>
        </w:rPr>
        <w:t>made</w:t>
      </w:r>
      <w:r w:rsidRPr="007C1C09">
        <w:rPr>
          <w:rStyle w:val="StyleUnderline"/>
        </w:rPr>
        <w:t xml:space="preserve"> to a certain form of “</w:t>
      </w:r>
      <w:r w:rsidRPr="007C1C09">
        <w:rPr>
          <w:rStyle w:val="Emphasis"/>
        </w:rPr>
        <w:t>specialness</w:t>
      </w:r>
      <w:r w:rsidRPr="007C1C09">
        <w:rPr>
          <w:rStyle w:val="StyleUnderline"/>
        </w:rPr>
        <w:t>.”</w:t>
      </w:r>
      <w:r w:rsidRPr="007C1C09">
        <w:rPr>
          <w:sz w:val="14"/>
        </w:rPr>
        <w:t xml:space="preserve">13 </w:t>
      </w:r>
      <w:r w:rsidRPr="007C1C09">
        <w:rPr>
          <w:rStyle w:val="StyleUnderline"/>
        </w:rPr>
        <w:t>While certainly there is distinctness and “</w:t>
      </w:r>
      <w:r w:rsidRPr="007C1C09">
        <w:rPr>
          <w:rStyle w:val="Emphasis"/>
        </w:rPr>
        <w:t>specialness</w:t>
      </w:r>
      <w:r w:rsidRPr="007C1C09">
        <w:rPr>
          <w:rStyle w:val="StyleUnderline"/>
        </w:rPr>
        <w:t xml:space="preserve">,” there is also </w:t>
      </w:r>
      <w:r w:rsidRPr="007C1C09">
        <w:rPr>
          <w:rStyle w:val="Emphasis"/>
        </w:rPr>
        <w:t>commonality</w:t>
      </w:r>
      <w:r w:rsidRPr="007C1C09">
        <w:rPr>
          <w:rStyle w:val="StyleUnderline"/>
        </w:rPr>
        <w:t xml:space="preserve"> that is part of </w:t>
      </w:r>
      <w:r w:rsidRPr="007C1C09">
        <w:rPr>
          <w:rStyle w:val="Emphasis"/>
        </w:rPr>
        <w:t>everyday life</w:t>
      </w:r>
      <w:r w:rsidRPr="007C1C09">
        <w:rPr>
          <w:rStyle w:val="StyleUnderline"/>
        </w:rPr>
        <w:t xml:space="preserve"> in a </w:t>
      </w:r>
      <w:r w:rsidRPr="007C1C09">
        <w:rPr>
          <w:rStyle w:val="Emphasis"/>
        </w:rPr>
        <w:t>settler state</w:t>
      </w:r>
      <w:r w:rsidRPr="007C1C09">
        <w:rPr>
          <w:rStyle w:val="StyleUnderline"/>
        </w:rPr>
        <w:t xml:space="preserve">, or as Christina Sharpe has stated, the “quotidian disaster” of slavery and colonial violence spreads everywhere and the </w:t>
      </w:r>
      <w:r w:rsidRPr="007C1C09">
        <w:rPr>
          <w:rStyle w:val="Emphasis"/>
        </w:rPr>
        <w:t>ruptures are ongoing</w:t>
      </w:r>
      <w:r w:rsidRPr="007C1C09">
        <w:rPr>
          <w:rStyle w:val="StyleUnderline"/>
        </w:rPr>
        <w:t xml:space="preserve">.14 Therefore, organizing requires us to address our full realities where we have uniqueness, along with commonality, in order to </w:t>
      </w:r>
      <w:r w:rsidRPr="007C1C09">
        <w:rPr>
          <w:rStyle w:val="Emphasis"/>
        </w:rPr>
        <w:t xml:space="preserve">live against the constant disasters of settler colonialism and anti-Blackness. </w:t>
      </w:r>
      <w:r w:rsidRPr="007C1C09">
        <w:rPr>
          <w:rStyle w:val="StyleUnderline"/>
        </w:rPr>
        <w:t xml:space="preserve">For instance, </w:t>
      </w:r>
      <w:r w:rsidRPr="007C1C09">
        <w:rPr>
          <w:rStyle w:val="Emphasis"/>
        </w:rPr>
        <w:t>Native</w:t>
      </w:r>
      <w:r w:rsidRPr="007C1C09">
        <w:rPr>
          <w:rStyle w:val="StyleUnderline"/>
        </w:rPr>
        <w:t xml:space="preserve"> peoples go to </w:t>
      </w:r>
      <w:r w:rsidRPr="007C1C09">
        <w:rPr>
          <w:rStyle w:val="Emphasis"/>
        </w:rPr>
        <w:t>stomp dances</w:t>
      </w:r>
      <w:r w:rsidRPr="007C1C09">
        <w:rPr>
          <w:rStyle w:val="StyleUnderline"/>
        </w:rPr>
        <w:t xml:space="preserve"> and to the </w:t>
      </w:r>
      <w:r w:rsidRPr="007C1C09">
        <w:rPr>
          <w:rStyle w:val="Emphasis"/>
        </w:rPr>
        <w:t>grocery store</w:t>
      </w:r>
      <w:r w:rsidRPr="007C1C09">
        <w:rPr>
          <w:rStyle w:val="StyleUnderline"/>
        </w:rPr>
        <w:t xml:space="preserve"> to assert our many </w:t>
      </w:r>
      <w:r w:rsidRPr="007C1C09">
        <w:rPr>
          <w:rStyle w:val="Emphasis"/>
        </w:rPr>
        <w:t>layers of life</w:t>
      </w:r>
      <w:r w:rsidRPr="007C1C09">
        <w:rPr>
          <w:sz w:val="14"/>
        </w:rPr>
        <w:t xml:space="preserve">. </w:t>
      </w:r>
      <w:r w:rsidRPr="007C1C09">
        <w:rPr>
          <w:rStyle w:val="StyleUnderline"/>
        </w:rPr>
        <w:t xml:space="preserve">Black people are constantly making and </w:t>
      </w:r>
      <w:r w:rsidRPr="007C1C09">
        <w:rPr>
          <w:rStyle w:val="Emphasis"/>
        </w:rPr>
        <w:t>remaking</w:t>
      </w:r>
      <w:r w:rsidRPr="007C1C09">
        <w:rPr>
          <w:rStyle w:val="StyleUnderline"/>
        </w:rPr>
        <w:t xml:space="preserve"> forms of </w:t>
      </w:r>
      <w:r w:rsidRPr="007C1C09">
        <w:rPr>
          <w:rStyle w:val="Emphasis"/>
        </w:rPr>
        <w:t>life</w:t>
      </w:r>
      <w:r w:rsidRPr="007C1C09">
        <w:rPr>
          <w:rStyle w:val="StyleUnderline"/>
        </w:rPr>
        <w:t xml:space="preserve">, </w:t>
      </w:r>
      <w:r w:rsidRPr="007C1C09">
        <w:rPr>
          <w:rStyle w:val="Emphasis"/>
        </w:rPr>
        <w:t>survivance</w:t>
      </w:r>
      <w:r w:rsidRPr="007C1C09">
        <w:rPr>
          <w:rStyle w:val="StyleUnderline"/>
        </w:rPr>
        <w:t xml:space="preserve">, and </w:t>
      </w:r>
      <w:r w:rsidRPr="007C1C09">
        <w:rPr>
          <w:rStyle w:val="Emphasis"/>
        </w:rPr>
        <w:t>joy</w:t>
      </w:r>
      <w:r w:rsidRPr="007C1C09">
        <w:rPr>
          <w:rStyle w:val="StyleUnderline"/>
        </w:rPr>
        <w:t xml:space="preserve"> in the face of </w:t>
      </w:r>
      <w:r w:rsidRPr="007C1C09">
        <w:rPr>
          <w:rStyle w:val="Emphasis"/>
        </w:rPr>
        <w:t>anti-Black violence</w:t>
      </w:r>
      <w:r w:rsidRPr="007C1C09">
        <w:rPr>
          <w:rStyle w:val="StyleUnderline"/>
        </w:rPr>
        <w:t xml:space="preserve"> </w:t>
      </w:r>
      <w:proofErr w:type="gramStart"/>
      <w:r w:rsidRPr="007C1C09">
        <w:rPr>
          <w:rStyle w:val="StyleUnderline"/>
        </w:rPr>
        <w:t>and also</w:t>
      </w:r>
      <w:proofErr w:type="gramEnd"/>
      <w:r w:rsidRPr="007C1C09">
        <w:rPr>
          <w:rStyle w:val="StyleUnderline"/>
        </w:rPr>
        <w:t xml:space="preserve"> make regular trips to the grocery store. We need an otherwise relationality because ordinary folks do not have to be “special” to deserve liberation</w:t>
      </w:r>
      <w:r w:rsidRPr="007C1C09">
        <w:rPr>
          <w:sz w:val="14"/>
        </w:rPr>
        <w:t>. Otherwise: in all ways except the one mentioned.</w:t>
      </w:r>
      <w:r>
        <w:rPr>
          <w:b/>
          <w:iCs/>
          <w:u w:val="single"/>
          <w:bdr w:val="single" w:sz="8" w:space="0" w:color="auto"/>
        </w:rPr>
        <w:t xml:space="preserve"> </w:t>
      </w:r>
      <w:r w:rsidRPr="007C1C09">
        <w:rPr>
          <w:rStyle w:val="StyleUnderline"/>
        </w:rPr>
        <w:t xml:space="preserve">Moreover, the inability to really think through these relations negatively impacts Native and Black struggles. For example, Native struggles are not just impaired because of the lack of solidarity with Black struggles. Instead, in some of our experiences with organizing, </w:t>
      </w:r>
      <w:r w:rsidRPr="007C1C09">
        <w:rPr>
          <w:rStyle w:val="Emphasis"/>
        </w:rPr>
        <w:t>Native peoples</w:t>
      </w:r>
      <w:r w:rsidRPr="007C1C09">
        <w:rPr>
          <w:rStyle w:val="StyleUnderline"/>
        </w:rPr>
        <w:t xml:space="preserve"> always expected and requested solidarity from </w:t>
      </w:r>
      <w:r w:rsidRPr="007C1C09">
        <w:rPr>
          <w:rStyle w:val="Emphasis"/>
        </w:rPr>
        <w:t>Black organizations</w:t>
      </w:r>
      <w:r w:rsidRPr="007C1C09">
        <w:rPr>
          <w:rStyle w:val="StyleUnderline"/>
        </w:rPr>
        <w:t xml:space="preserve">, and usually received it, but it </w:t>
      </w:r>
      <w:r w:rsidRPr="007C1C09">
        <w:rPr>
          <w:rStyle w:val="Emphasis"/>
        </w:rPr>
        <w:t>rarely occurred to Native</w:t>
      </w:r>
      <w:r w:rsidRPr="007C1C09">
        <w:rPr>
          <w:rStyle w:val="StyleUnderline"/>
        </w:rPr>
        <w:t xml:space="preserve"> organizers that they should act in </w:t>
      </w:r>
      <w:r w:rsidRPr="007C1C09">
        <w:rPr>
          <w:rStyle w:val="Emphasis"/>
        </w:rPr>
        <w:t>solidarity with Black struggles</w:t>
      </w:r>
      <w:r w:rsidRPr="007C1C09">
        <w:rPr>
          <w:sz w:val="14"/>
        </w:rPr>
        <w:t xml:space="preserve">. </w:t>
      </w:r>
      <w:r w:rsidRPr="007C1C09">
        <w:rPr>
          <w:rStyle w:val="StyleUnderline"/>
        </w:rPr>
        <w:t xml:space="preserve">The reason was that Native organizers tended to see themselves as disappearing and thus had no capacity to help anyone else. By seeing </w:t>
      </w:r>
      <w:r w:rsidRPr="007C1C09">
        <w:rPr>
          <w:rStyle w:val="Emphasis"/>
        </w:rPr>
        <w:t>Native organizers</w:t>
      </w:r>
      <w:r w:rsidRPr="007C1C09">
        <w:rPr>
          <w:rStyle w:val="StyleUnderline"/>
        </w:rPr>
        <w:t xml:space="preserve"> as “</w:t>
      </w:r>
      <w:r w:rsidRPr="007C1C09">
        <w:rPr>
          <w:rStyle w:val="Emphasis"/>
        </w:rPr>
        <w:t>disappearing</w:t>
      </w:r>
      <w:r w:rsidRPr="007C1C09">
        <w:rPr>
          <w:rStyle w:val="StyleUnderline"/>
        </w:rPr>
        <w:t xml:space="preserve">,” we ultimately rendered ourselves </w:t>
      </w:r>
      <w:r w:rsidRPr="007C1C09">
        <w:rPr>
          <w:rStyle w:val="Emphasis"/>
        </w:rPr>
        <w:t>permanently politically ineffective</w:t>
      </w:r>
      <w:r w:rsidRPr="007C1C09">
        <w:rPr>
          <w:rStyle w:val="StyleUnderline"/>
        </w:rPr>
        <w:t xml:space="preserve"> and </w:t>
      </w:r>
      <w:r w:rsidRPr="007C1C09">
        <w:rPr>
          <w:rStyle w:val="Emphasis"/>
        </w:rPr>
        <w:t>powerless</w:t>
      </w:r>
      <w:r w:rsidRPr="007C1C09">
        <w:rPr>
          <w:rStyle w:val="StyleUnderline"/>
        </w:rPr>
        <w:t xml:space="preserve">. Native people’s inability to imagine solidarity with Black organizations was premised on a foundation that ensured that genocide would have the </w:t>
      </w:r>
      <w:r w:rsidRPr="007C1C09">
        <w:rPr>
          <w:rStyle w:val="Emphasis"/>
        </w:rPr>
        <w:t>last word</w:t>
      </w:r>
      <w:r w:rsidRPr="007C1C09">
        <w:rPr>
          <w:rStyle w:val="StyleUnderline"/>
        </w:rPr>
        <w:t xml:space="preserve">, and thus the need for them to </w:t>
      </w:r>
      <w:r w:rsidRPr="007C1C09">
        <w:rPr>
          <w:rStyle w:val="Emphasis"/>
        </w:rPr>
        <w:t>reimagine rela</w:t>
      </w:r>
      <w:r w:rsidRPr="007C1C09">
        <w:rPr>
          <w:rStyle w:val="StyleUnderline"/>
        </w:rPr>
        <w:t xml:space="preserve">tions with </w:t>
      </w:r>
      <w:r w:rsidRPr="007C1C09">
        <w:rPr>
          <w:rStyle w:val="Emphasis"/>
        </w:rPr>
        <w:t>Black liberation</w:t>
      </w:r>
      <w:r w:rsidRPr="007C1C09">
        <w:rPr>
          <w:rStyle w:val="StyleUnderline"/>
        </w:rPr>
        <w:t xml:space="preserve"> differently is necessary, not only because solidarity might be helpful, but because the status quo operates out of a liberation paradigm doomed to fail— another </w:t>
      </w:r>
      <w:r w:rsidRPr="007C1C09">
        <w:rPr>
          <w:rStyle w:val="Emphasis"/>
        </w:rPr>
        <w:t>settler desire/ dream</w:t>
      </w:r>
      <w:r w:rsidRPr="007C1C09">
        <w:rPr>
          <w:rStyle w:val="StyleUnderline"/>
        </w:rPr>
        <w:t xml:space="preserve">. It is noteworthy that in </w:t>
      </w:r>
      <w:r w:rsidRPr="007C1C09">
        <w:rPr>
          <w:rStyle w:val="Emphasis"/>
        </w:rPr>
        <w:t>Latin America</w:t>
      </w:r>
      <w:r w:rsidRPr="007C1C09">
        <w:rPr>
          <w:rStyle w:val="StyleUnderline"/>
        </w:rPr>
        <w:t xml:space="preserve">, where </w:t>
      </w:r>
      <w:r w:rsidRPr="007C1C09">
        <w:rPr>
          <w:rStyle w:val="Emphasis"/>
        </w:rPr>
        <w:t>Indigenous struggles</w:t>
      </w:r>
      <w:r w:rsidRPr="007C1C09">
        <w:rPr>
          <w:rStyle w:val="StyleUnderline"/>
        </w:rPr>
        <w:t xml:space="preserve"> tend not to operate out of a </w:t>
      </w:r>
      <w:r w:rsidRPr="007C1C09">
        <w:rPr>
          <w:rStyle w:val="Emphasis"/>
        </w:rPr>
        <w:t>vanishing paradigm</w:t>
      </w:r>
      <w:r w:rsidRPr="007C1C09">
        <w:rPr>
          <w:rStyle w:val="StyleUnderline"/>
        </w:rPr>
        <w:t xml:space="preserve">, it is much </w:t>
      </w:r>
      <w:r w:rsidRPr="007C1C09">
        <w:rPr>
          <w:rStyle w:val="Emphasis"/>
        </w:rPr>
        <w:t>more common sense</w:t>
      </w:r>
      <w:r w:rsidRPr="007C1C09">
        <w:rPr>
          <w:rStyle w:val="StyleUnderline"/>
        </w:rPr>
        <w:t xml:space="preserve"> that </w:t>
      </w:r>
      <w:r w:rsidRPr="007C1C09">
        <w:rPr>
          <w:rStyle w:val="Emphasis"/>
        </w:rPr>
        <w:t>Indigenous peoples</w:t>
      </w:r>
      <w:r w:rsidRPr="007C1C09">
        <w:rPr>
          <w:rStyle w:val="StyleUnderline"/>
        </w:rPr>
        <w:t xml:space="preserve"> do ally with </w:t>
      </w:r>
      <w:r w:rsidRPr="007C1C09">
        <w:rPr>
          <w:rStyle w:val="Emphasis"/>
        </w:rPr>
        <w:t>Black struggles.</w:t>
      </w:r>
    </w:p>
    <w:p w14:paraId="7C6CEE1B" w14:textId="77777777" w:rsidR="00173F51" w:rsidRPr="00173F51" w:rsidRDefault="00173F51" w:rsidP="00173F51"/>
    <w:p w14:paraId="7C515DDA" w14:textId="762D32C3" w:rsidR="004F4891" w:rsidRPr="004F4891" w:rsidRDefault="0029212E" w:rsidP="004F4891">
      <w:pPr>
        <w:pStyle w:val="Heading3"/>
      </w:pPr>
      <w:r>
        <w:lastRenderedPageBreak/>
        <w:t>Particularity Good</w:t>
      </w:r>
      <w:r w:rsidR="004F4891">
        <w:t xml:space="preserve">—2AC </w:t>
      </w:r>
    </w:p>
    <w:p w14:paraId="5C995B40" w14:textId="4C598A73" w:rsidR="00CF2779" w:rsidRDefault="00CF2779" w:rsidP="00CF2779"/>
    <w:p w14:paraId="22214C99" w14:textId="34C3E85B" w:rsidR="00CF2779" w:rsidRDefault="00BF4704" w:rsidP="00CF2779">
      <w:pPr>
        <w:pStyle w:val="Heading4"/>
      </w:pPr>
      <w:r>
        <w:t xml:space="preserve">The </w:t>
      </w:r>
      <w:r w:rsidR="0029212E">
        <w:t>alt’s</w:t>
      </w:r>
      <w:r>
        <w:t xml:space="preserve"> good faith attempt at a shared </w:t>
      </w:r>
      <w:r w:rsidR="00173F51">
        <w:t xml:space="preserve">universal </w:t>
      </w:r>
      <w:r>
        <w:t xml:space="preserve">set of analyses and horizons obfuscates significant distinctions between settler colonialism and anti-blackness, which reproduces both </w:t>
      </w:r>
    </w:p>
    <w:p w14:paraId="7BFDF2B0" w14:textId="1EA2C666" w:rsidR="00BF4704" w:rsidRDefault="00BF4704" w:rsidP="00BF4704">
      <w:pPr>
        <w:pStyle w:val="ListParagraph"/>
        <w:numPr>
          <w:ilvl w:val="0"/>
          <w:numId w:val="12"/>
        </w:numPr>
      </w:pPr>
      <w:r>
        <w:t xml:space="preserve">Indigenous opposition gets </w:t>
      </w:r>
      <w:r>
        <w:rPr>
          <w:u w:val="single"/>
        </w:rPr>
        <w:t>translated</w:t>
      </w:r>
      <w:r>
        <w:t xml:space="preserve"> and </w:t>
      </w:r>
      <w:r>
        <w:rPr>
          <w:u w:val="single"/>
        </w:rPr>
        <w:t>refigured</w:t>
      </w:r>
      <w:r>
        <w:t xml:space="preserve"> within a ‘we’ in a ‘shared country’</w:t>
      </w:r>
    </w:p>
    <w:p w14:paraId="65A1EFA0" w14:textId="122FC44E" w:rsidR="00BF4704" w:rsidRDefault="00BF4704" w:rsidP="00BF4704">
      <w:pPr>
        <w:pStyle w:val="ListParagraph"/>
        <w:numPr>
          <w:ilvl w:val="0"/>
          <w:numId w:val="12"/>
        </w:numPr>
      </w:pPr>
      <w:r w:rsidRPr="00D268B9">
        <w:rPr>
          <w:u w:val="single"/>
        </w:rPr>
        <w:t>Specificity</w:t>
      </w:r>
      <w:r>
        <w:t xml:space="preserve"> and </w:t>
      </w:r>
      <w:r w:rsidRPr="00D268B9">
        <w:rPr>
          <w:u w:val="single"/>
        </w:rPr>
        <w:t>particularity</w:t>
      </w:r>
      <w:r>
        <w:t xml:space="preserve"> are central issues both of anti-Black violence and Indigenous violence</w:t>
      </w:r>
    </w:p>
    <w:p w14:paraId="4D8A8EBF" w14:textId="0E2B1B2A" w:rsidR="00BF4704" w:rsidRDefault="00BF4704" w:rsidP="00BF4704">
      <w:pPr>
        <w:pStyle w:val="ListParagraph"/>
        <w:numPr>
          <w:ilvl w:val="1"/>
          <w:numId w:val="12"/>
        </w:numPr>
      </w:pPr>
      <w:r>
        <w:t xml:space="preserve">Displaces concrete differences in </w:t>
      </w:r>
      <w:r w:rsidRPr="00D268B9">
        <w:rPr>
          <w:u w:val="single"/>
        </w:rPr>
        <w:t>context</w:t>
      </w:r>
      <w:r>
        <w:t xml:space="preserve">, </w:t>
      </w:r>
      <w:r w:rsidRPr="00D268B9">
        <w:rPr>
          <w:u w:val="single"/>
        </w:rPr>
        <w:t>experience</w:t>
      </w:r>
      <w:r>
        <w:t xml:space="preserve">, and </w:t>
      </w:r>
      <w:r w:rsidRPr="00D268B9">
        <w:rPr>
          <w:u w:val="single"/>
        </w:rPr>
        <w:t>oppression</w:t>
      </w:r>
    </w:p>
    <w:p w14:paraId="5EEC463E" w14:textId="7446B975" w:rsidR="00BF4704" w:rsidRDefault="00BF4704" w:rsidP="00BF4704">
      <w:pPr>
        <w:pStyle w:val="ListParagraph"/>
        <w:numPr>
          <w:ilvl w:val="1"/>
          <w:numId w:val="12"/>
        </w:numPr>
      </w:pPr>
      <w:r>
        <w:t xml:space="preserve">Misunderstands distinct </w:t>
      </w:r>
      <w:r w:rsidRPr="00D268B9">
        <w:rPr>
          <w:u w:val="single"/>
        </w:rPr>
        <w:t>orientations</w:t>
      </w:r>
      <w:r>
        <w:t xml:space="preserve"> shared by important differences in history/present of enslavement and colonial occupation</w:t>
      </w:r>
    </w:p>
    <w:p w14:paraId="5845A055" w14:textId="5D157BBA" w:rsidR="00BF4704" w:rsidRPr="00BF4704" w:rsidRDefault="00BF4704" w:rsidP="00D268B9">
      <w:pPr>
        <w:pStyle w:val="ListParagraph"/>
        <w:numPr>
          <w:ilvl w:val="0"/>
          <w:numId w:val="12"/>
        </w:numPr>
      </w:pPr>
      <w:r>
        <w:t xml:space="preserve">Distinct </w:t>
      </w:r>
      <w:r w:rsidRPr="00D268B9">
        <w:rPr>
          <w:u w:val="single"/>
        </w:rPr>
        <w:t>conditions of emergence</w:t>
      </w:r>
      <w:r>
        <w:t xml:space="preserve"> </w:t>
      </w:r>
      <w:r w:rsidR="00D268B9">
        <w:t xml:space="preserve">lead to distinct </w:t>
      </w:r>
      <w:r w:rsidR="00D268B9" w:rsidRPr="00D268B9">
        <w:rPr>
          <w:u w:val="single"/>
        </w:rPr>
        <w:t>aims</w:t>
      </w:r>
      <w:r w:rsidR="00D268B9">
        <w:t xml:space="preserve"> and </w:t>
      </w:r>
      <w:r w:rsidR="00D268B9" w:rsidRPr="00D268B9">
        <w:rPr>
          <w:u w:val="single"/>
        </w:rPr>
        <w:t>methods of contesting institutions</w:t>
      </w:r>
      <w:r w:rsidR="00D268B9">
        <w:t xml:space="preserve"> </w:t>
      </w:r>
      <w:r>
        <w:t xml:space="preserve"> </w:t>
      </w:r>
    </w:p>
    <w:p w14:paraId="72C50623" w14:textId="77777777" w:rsidR="00CF2779" w:rsidRDefault="00CF2779" w:rsidP="00CF2779">
      <w:r w:rsidRPr="004A2EB5">
        <w:rPr>
          <w:rStyle w:val="Style13ptBold"/>
        </w:rPr>
        <w:t>Rifkin, 19</w:t>
      </w:r>
      <w:r>
        <w:t xml:space="preserve"> – Mark, Professor of English and Women’s Studies at UNC-Greensboro. </w:t>
      </w:r>
      <w:r w:rsidRPr="004A2EB5">
        <w:rPr>
          <w:u w:val="single"/>
        </w:rPr>
        <w:t>Fictions of Land and Flesh: Blackness, Indigeneity, Speculation</w:t>
      </w:r>
      <w:r>
        <w:t xml:space="preserve">. </w:t>
      </w:r>
      <w:r w:rsidRPr="004A2EB5">
        <w:rPr>
          <w:i/>
          <w:iCs/>
        </w:rPr>
        <w:t>Chapter 3: Carceral Space and Fugitive Motion</w:t>
      </w:r>
      <w:r>
        <w:t xml:space="preserve">, Duke University Press. p. 1-3 – KLab2020 </w:t>
      </w:r>
    </w:p>
    <w:p w14:paraId="0B8965CD" w14:textId="77777777" w:rsidR="00CF2779" w:rsidRDefault="00CF2779" w:rsidP="00CF2779">
      <w:r w:rsidRPr="004F4891">
        <w:rPr>
          <w:rStyle w:val="StyleUnderline"/>
        </w:rPr>
        <w:t>In a statement of support for the protestors seeking to stop the construction of the Dakota Access Pipeline on land near the Standing Rock Sioux reservation, members of the Black Lives Matter network describe it as "a movement for all of us" by those "Indigenous peoples who are putting their bodies and lives on the line to protect our right to clean water</w:t>
      </w:r>
      <w:r>
        <w:t xml:space="preserve">." The statement goes on to insist, "[T]his is not a fight that is specific only to Native peoples—this is a fight for all of us and we must stand with our family at Standing Rock:' later adding, "We are in an ongoing struggle for our lives and this struggle is shaped by the shared history between Indigenous peoples and Black people in America, connecting that stolen land and stolen labor from Black and brown people built this country." </w:t>
      </w:r>
      <w:r w:rsidRPr="004F4891">
        <w:rPr>
          <w:rStyle w:val="StyleUnderline"/>
          <w:highlight w:val="yellow"/>
        </w:rPr>
        <w:t>Black and Indigenous struggles appear here to</w:t>
      </w:r>
      <w:r w:rsidRPr="004F4891">
        <w:rPr>
          <w:rStyle w:val="StyleUnderline"/>
        </w:rPr>
        <w:t xml:space="preserve"> coincide as they </w:t>
      </w:r>
      <w:r w:rsidRPr="004F4891">
        <w:rPr>
          <w:rStyle w:val="StyleUnderline"/>
          <w:highlight w:val="yellow"/>
        </w:rPr>
        <w:t>emerge out of a "shared history" of white supremacist violence</w:t>
      </w:r>
      <w:r w:rsidRPr="004F4891">
        <w:rPr>
          <w:rStyle w:val="StyleUnderline"/>
        </w:rPr>
        <w:t>, exploitation, and expropriation</w:t>
      </w:r>
      <w:r>
        <w:t xml:space="preserve">.2 </w:t>
      </w:r>
      <w:r w:rsidRPr="004F4891">
        <w:rPr>
          <w:rStyle w:val="StyleUnderline"/>
        </w:rPr>
        <w:t>From this perspective, Native actions and intentions in fighting the Dakota Access Pipeline (opposition to which coalesced and circulated under the hashtag #</w:t>
      </w:r>
      <w:proofErr w:type="spellStart"/>
      <w:r w:rsidRPr="004F4891">
        <w:rPr>
          <w:rStyle w:val="StyleUnderline"/>
        </w:rPr>
        <w:t>NoDAPL</w:t>
      </w:r>
      <w:proofErr w:type="spellEnd"/>
      <w:r w:rsidRPr="004F4891">
        <w:rPr>
          <w:rStyle w:val="StyleUnderline"/>
        </w:rPr>
        <w:t>) take part in a united movement whose subjects form a "we" that exceeds the specificity of Native peoplehood, since the trajectory of such opposition is shaped by, in the statement's terms," a critical fight against big oil for our collective human right to access water</w:t>
      </w:r>
      <w:r w:rsidRPr="004F4891">
        <w:t>:' Since Black people also are subject to environmental racism, which "is not limited to pipelines on Indigenous lane they, too, are represented within the efforts &lt;end p. 1&gt; at Standing Rock; thus, Black Lives Matter's solidarity with Native activists emerges from a sense of mutual subjection as people of color to</w:t>
      </w:r>
      <w:r>
        <w:t xml:space="preserve"> environmental 0 degradation and abjection by the racist policies of the U.S. state. </w:t>
      </w:r>
    </w:p>
    <w:p w14:paraId="31133155" w14:textId="3A227BC9" w:rsidR="00CF2779" w:rsidRDefault="00CF2779" w:rsidP="00CF2779">
      <w:r w:rsidRPr="004F4891">
        <w:rPr>
          <w:rStyle w:val="StyleUnderline"/>
        </w:rPr>
        <w:t>However, to what extent does this framing reflect Indigenous understandings</w:t>
      </w:r>
      <w:r>
        <w:t xml:space="preserve">? As described by Nick Estes, an Indigenous studies scholar and citizen of the Lower Brule Sioux, </w:t>
      </w:r>
      <w:r w:rsidRPr="004F4891">
        <w:rPr>
          <w:rStyle w:val="StyleUnderline"/>
        </w:rPr>
        <w:t xml:space="preserve">the current conflict arises out of "the longer histories of </w:t>
      </w:r>
      <w:proofErr w:type="spellStart"/>
      <w:r w:rsidRPr="004F4891">
        <w:rPr>
          <w:rStyle w:val="StyleUnderline"/>
        </w:rPr>
        <w:t>Oceti</w:t>
      </w:r>
      <w:proofErr w:type="spellEnd"/>
      <w:r w:rsidRPr="004F4891">
        <w:rPr>
          <w:rStyle w:val="StyleUnderline"/>
        </w:rPr>
        <w:t xml:space="preserve"> Sakowin (The Great Sioux Nation) resistance against the trespass of settlers, dams, and pipelines" across the Missouri River, itself understood as unceded </w:t>
      </w:r>
      <w:proofErr w:type="spellStart"/>
      <w:r w:rsidRPr="004F4891">
        <w:rPr>
          <w:rStyle w:val="StyleUnderline"/>
        </w:rPr>
        <w:t>Oceti</w:t>
      </w:r>
      <w:proofErr w:type="spellEnd"/>
      <w:r w:rsidRPr="004F4891">
        <w:rPr>
          <w:rStyle w:val="StyleUnderline"/>
        </w:rPr>
        <w:t xml:space="preserve"> Sakowin territory</w:t>
      </w:r>
      <w:r>
        <w:t>—recognized as such under the treaty of 1851 with the U.S. government. Moreover, in the introduction to a series of articles on #</w:t>
      </w:r>
      <w:proofErr w:type="spellStart"/>
      <w:r>
        <w:t>NoDAPL</w:t>
      </w:r>
      <w:proofErr w:type="spellEnd"/>
      <w:r>
        <w:t xml:space="preserve">, </w:t>
      </w:r>
      <w:r w:rsidRPr="004F4891">
        <w:rPr>
          <w:rStyle w:val="StyleUnderline"/>
        </w:rPr>
        <w:t xml:space="preserve">Estes and </w:t>
      </w:r>
      <w:proofErr w:type="spellStart"/>
      <w:r w:rsidRPr="004F4891">
        <w:rPr>
          <w:rStyle w:val="StyleUnderline"/>
        </w:rPr>
        <w:t>Jaskiran</w:t>
      </w:r>
      <w:proofErr w:type="spellEnd"/>
      <w:r w:rsidRPr="004F4891">
        <w:rPr>
          <w:rStyle w:val="StyleUnderline"/>
        </w:rPr>
        <w:t xml:space="preserve"> Dhillon present the pipeline as "a continuation of the nineteenth-century Indian wars of extermination" while also posing the question, "How do we situate Standing Rock within a social, political, cultural, and historical context of Indigenous </w:t>
      </w:r>
      <w:r w:rsidRPr="004F4891">
        <w:rPr>
          <w:rStyle w:val="StyleUnderline"/>
        </w:rPr>
        <w:lastRenderedPageBreak/>
        <w:t>anticolonial resistance against occupation and various forms of state violence inherent to settler colonialism</w:t>
      </w:r>
      <w:r w:rsidRPr="004F4891">
        <w:t xml:space="preserve">?"3 </w:t>
      </w:r>
      <w:r w:rsidRPr="004F4891">
        <w:rPr>
          <w:rStyle w:val="StyleUnderline"/>
        </w:rPr>
        <w:t xml:space="preserve">These articulations conceptualize the struggle at Standing Rock as an expression of </w:t>
      </w:r>
      <w:proofErr w:type="spellStart"/>
      <w:r w:rsidRPr="004F4891">
        <w:rPr>
          <w:rStyle w:val="StyleUnderline"/>
        </w:rPr>
        <w:t>Oceti</w:t>
      </w:r>
      <w:proofErr w:type="spellEnd"/>
      <w:r w:rsidRPr="004F4891">
        <w:rPr>
          <w:rStyle w:val="StyleUnderline"/>
        </w:rPr>
        <w:t xml:space="preserve"> Sakowin sovereignty and self-determination as Indigenous peoples, rightfully exercising jurisdiction and stewardship over their homelands while being assaulted in ways consistent with an ongoing history of settler colonial theft and refusal to acknowledge the political authority of Native nations. Although the Black Lives Matter statement notes that "there is no Black liberation without Indigenous sovereignty," such sovereignty does not feature as a meaningful part of the analysis offered, either in terms of what is at stake in Indigenous opposition or what might be at play in imagining and negotiating an "our" in which non-natives might participate. While the statement suggests a convergence around the kinds of materials used for the pipeline and the failed water pipes in "Black communities like Flint:' as well as the fact that many of the same companies funding the pipeline also sponsor "factories that emit carcinogenic chemicals into Black communities," </w:t>
      </w:r>
      <w:r w:rsidRPr="004F4891">
        <w:rPr>
          <w:rStyle w:val="StyleUnderline"/>
          <w:highlight w:val="yellow"/>
        </w:rPr>
        <w:t xml:space="preserve">the political imaginary at play in Indigenous opposition gets </w:t>
      </w:r>
      <w:r w:rsidRPr="004F4891">
        <w:rPr>
          <w:rStyle w:val="Emphasis"/>
          <w:highlight w:val="yellow"/>
        </w:rPr>
        <w:t>translated and refigured within an alternative set</w:t>
      </w:r>
      <w:r w:rsidRPr="004F4891">
        <w:rPr>
          <w:rStyle w:val="StyleUnderline"/>
          <w:highlight w:val="yellow"/>
        </w:rPr>
        <w:t xml:space="preserve"> of conceptual, political, and historical coordinates. That process allows the rhetorical emergence of a "we" who have a "shared" set of rights/claims to the space of "this country"</w:t>
      </w:r>
      <w:r w:rsidRPr="004F4891">
        <w:rPr>
          <w:rStyle w:val="StyleUnderline"/>
        </w:rPr>
        <w:t xml:space="preserve"> in ways fairly disconnected from the question and practice of Indigenous sovereignties</w:t>
      </w:r>
      <w:r w:rsidRPr="004F4891">
        <w:t>. If the actions</w:t>
      </w:r>
      <w:r>
        <w:t xml:space="preserve"> at Standing Rock and in Flint might be brought into relation around access to water, does such a conjunction provide a basis on which to connect them? Or, per-haps more usefully, what kinds of relation does it engender, and what dangers lie in presuming that this apparently shared object or set of concerns bespeaks an underlying unity in the movements' frames and aims? As Dipesh Chakrabarty &lt;end p.2 &gt; cautions in Provincializing Europe, "The Hindi </w:t>
      </w:r>
      <w:proofErr w:type="spellStart"/>
      <w:r>
        <w:t>pani</w:t>
      </w:r>
      <w:proofErr w:type="spellEnd"/>
      <w:r>
        <w:t xml:space="preserve"> may be translated into the English 'water' without having to go through the superior positivity of H</w:t>
      </w:r>
      <w:r w:rsidR="004F4891">
        <w:t>2</w:t>
      </w:r>
      <w:r>
        <w:t>O," and this movement across languages "appeal[s] to models of cross-cultural and cross-categorical translations that do not take a universal middle term for granted." 4 Similarly, while water may provide a basis for mutual engagement and solidarity, the significance of water—the political geographies, collective histories, and constellations of meaning in which it and sustainable access to it are enmeshed—cannot be presumed to be the same. How might water, as an example, provide a site for translation among disparate political imaginaries and trajectories in ways that do not seek to efface their difference in the process?</w:t>
      </w:r>
    </w:p>
    <w:p w14:paraId="485844C6" w14:textId="77777777" w:rsidR="00CF2779" w:rsidRDefault="00CF2779" w:rsidP="00CF2779">
      <w:r w:rsidRPr="004F4891">
        <w:rPr>
          <w:rStyle w:val="StyleUnderline"/>
          <w:highlight w:val="yellow"/>
        </w:rPr>
        <w:t>Rather than seeking to diminish</w:t>
      </w:r>
      <w:r w:rsidRPr="004F4891">
        <w:rPr>
          <w:rStyle w:val="StyleUnderline"/>
        </w:rPr>
        <w:t xml:space="preserve"> the gesture of </w:t>
      </w:r>
      <w:r w:rsidRPr="004F4891">
        <w:rPr>
          <w:rStyle w:val="StyleUnderline"/>
          <w:highlight w:val="yellow"/>
        </w:rPr>
        <w:t>solidarity</w:t>
      </w:r>
      <w:r w:rsidRPr="004F4891">
        <w:rPr>
          <w:rStyle w:val="StyleUnderline"/>
        </w:rPr>
        <w:t xml:space="preserve"> by members of the Black Lives Matter movement, then, </w:t>
      </w:r>
      <w:r w:rsidRPr="004F4891">
        <w:rPr>
          <w:rStyle w:val="StyleUnderline"/>
          <w:highlight w:val="yellow"/>
        </w:rPr>
        <w:t>I want to underline</w:t>
      </w:r>
      <w:r w:rsidRPr="004F4891">
        <w:rPr>
          <w:rStyle w:val="StyleUnderline"/>
        </w:rPr>
        <w:t xml:space="preserve"> the ways </w:t>
      </w:r>
      <w:r w:rsidRPr="004F4891">
        <w:rPr>
          <w:rStyle w:val="StyleUnderline"/>
          <w:highlight w:val="yellow"/>
        </w:rPr>
        <w:t xml:space="preserve">that, </w:t>
      </w:r>
      <w:r w:rsidRPr="004F4891">
        <w:rPr>
          <w:rStyle w:val="Emphasis"/>
          <w:highlight w:val="yellow"/>
        </w:rPr>
        <w:t>even in good faith efforts</w:t>
      </w:r>
      <w:r w:rsidRPr="004F4891">
        <w:rPr>
          <w:rStyle w:val="StyleUnderline"/>
        </w:rPr>
        <w:t xml:space="preserve"> toward meaningful engagement, </w:t>
      </w:r>
      <w:r w:rsidRPr="004F4891">
        <w:rPr>
          <w:rStyle w:val="Emphasis"/>
          <w:highlight w:val="yellow"/>
        </w:rPr>
        <w:t>the assumption of a shared set of terms, analyses, or horizons of political imagination between Black and Indigenous struggles may</w:t>
      </w:r>
      <w:r w:rsidRPr="004F4891">
        <w:rPr>
          <w:rStyle w:val="StyleUnderline"/>
        </w:rPr>
        <w:t xml:space="preserve"> be premature or may </w:t>
      </w:r>
      <w:r w:rsidRPr="004F4891">
        <w:rPr>
          <w:rStyle w:val="Emphasis"/>
          <w:highlight w:val="yellow"/>
        </w:rPr>
        <w:t>obfuscate significant distinctions</w:t>
      </w:r>
      <w:r>
        <w:t xml:space="preserve">.5 </w:t>
      </w:r>
      <w:r w:rsidRPr="004F4891">
        <w:rPr>
          <w:rStyle w:val="StyleUnderline"/>
          <w:highlight w:val="yellow"/>
        </w:rPr>
        <w:t xml:space="preserve">The question of how to understand the </w:t>
      </w:r>
      <w:r w:rsidRPr="004F4891">
        <w:rPr>
          <w:rStyle w:val="Emphasis"/>
          <w:highlight w:val="yellow"/>
        </w:rPr>
        <w:t>specificity</w:t>
      </w:r>
      <w:r w:rsidRPr="004F4891">
        <w:rPr>
          <w:rStyle w:val="StyleUnderline"/>
          <w:highlight w:val="yellow"/>
        </w:rPr>
        <w:t xml:space="preserve"> of political movements appears as a </w:t>
      </w:r>
      <w:r w:rsidRPr="004F4891">
        <w:rPr>
          <w:rStyle w:val="Emphasis"/>
          <w:highlight w:val="yellow"/>
        </w:rPr>
        <w:t>central</w:t>
      </w:r>
      <w:r w:rsidRPr="004F4891">
        <w:rPr>
          <w:rStyle w:val="StyleUnderline"/>
          <w:highlight w:val="yellow"/>
        </w:rPr>
        <w:t xml:space="preserve"> issue in</w:t>
      </w:r>
      <w:r w:rsidRPr="004F4891">
        <w:rPr>
          <w:rStyle w:val="StyleUnderline"/>
        </w:rPr>
        <w:t xml:space="preserve"> the articulation of the aims of the </w:t>
      </w:r>
      <w:r w:rsidRPr="004F4891">
        <w:rPr>
          <w:rStyle w:val="StyleUnderline"/>
          <w:highlight w:val="yellow"/>
        </w:rPr>
        <w:t>Black Lives Matter</w:t>
      </w:r>
      <w:r w:rsidRPr="004F4891">
        <w:rPr>
          <w:rStyle w:val="StyleUnderline"/>
        </w:rPr>
        <w:t xml:space="preserve"> network. The Black Lives Matter movement began as a response to the state-sanctioned murder of Black people (particularly by the police), with the hashtag arising specifically in 2013 in response to the failure to hold George Zimmerman legally accountable for his killing of Trayvon Martin. Since then, it has grown into a broader mass movement focused on challenging various institutionalized systems of antiblack oppression</w:t>
      </w:r>
      <w:r>
        <w:t xml:space="preserve">.6 As part of "A </w:t>
      </w:r>
      <w:proofErr w:type="spellStart"/>
      <w:r>
        <w:t>HerStory</w:t>
      </w:r>
      <w:proofErr w:type="spellEnd"/>
      <w:r>
        <w:t xml:space="preserve"> of the #BlackLivesMatter Movement," the three creators of the hashtag—Alicia Garza, Opal Tometi, and Patrisse </w:t>
      </w:r>
      <w:proofErr w:type="spellStart"/>
      <w:r>
        <w:t>Cullors</w:t>
      </w:r>
      <w:proofErr w:type="spellEnd"/>
      <w:r>
        <w:t>—observe, "</w:t>
      </w:r>
      <w:r w:rsidRPr="004F4891">
        <w:rPr>
          <w:rStyle w:val="StyleUnderline"/>
        </w:rPr>
        <w:t xml:space="preserve">Progressive </w:t>
      </w:r>
      <w:r w:rsidRPr="004F4891">
        <w:rPr>
          <w:rStyle w:val="StyleUnderline"/>
          <w:highlight w:val="yellow"/>
        </w:rPr>
        <w:t>movements</w:t>
      </w:r>
      <w:r w:rsidRPr="004F4891">
        <w:rPr>
          <w:rStyle w:val="StyleUnderline"/>
        </w:rPr>
        <w:t xml:space="preserve"> in the United States </w:t>
      </w:r>
      <w:r w:rsidRPr="004F4891">
        <w:rPr>
          <w:rStyle w:val="StyleUnderline"/>
          <w:highlight w:val="yellow"/>
        </w:rPr>
        <w:t>have made</w:t>
      </w:r>
      <w:r w:rsidRPr="004F4891">
        <w:rPr>
          <w:rStyle w:val="StyleUnderline"/>
        </w:rPr>
        <w:t xml:space="preserve"> some </w:t>
      </w:r>
      <w:r w:rsidRPr="004F4891">
        <w:rPr>
          <w:rStyle w:val="StyleUnderline"/>
          <w:highlight w:val="yellow"/>
        </w:rPr>
        <w:t xml:space="preserve">unfortunate errors when they </w:t>
      </w:r>
      <w:r w:rsidRPr="004F4891">
        <w:rPr>
          <w:rStyle w:val="Emphasis"/>
          <w:highlight w:val="yellow"/>
        </w:rPr>
        <w:t>push for unity at the expense of</w:t>
      </w:r>
      <w:r w:rsidRPr="004F4891">
        <w:rPr>
          <w:rStyle w:val="StyleUnderline"/>
        </w:rPr>
        <w:t xml:space="preserve"> really </w:t>
      </w:r>
      <w:r w:rsidRPr="004F4891">
        <w:rPr>
          <w:rStyle w:val="Emphasis"/>
          <w:highlight w:val="yellow"/>
        </w:rPr>
        <w:t>understanding</w:t>
      </w:r>
      <w:r w:rsidRPr="004F4891">
        <w:rPr>
          <w:rStyle w:val="StyleUnderline"/>
        </w:rPr>
        <w:t xml:space="preserve"> the </w:t>
      </w:r>
      <w:r w:rsidRPr="004F4891">
        <w:rPr>
          <w:rStyle w:val="Emphasis"/>
          <w:highlight w:val="yellow"/>
        </w:rPr>
        <w:t>concrete differences in context, experience, and oppression</w:t>
      </w:r>
      <w:r w:rsidRPr="004F4891">
        <w:rPr>
          <w:rStyle w:val="StyleUnderline"/>
        </w:rPr>
        <w:t xml:space="preserve">. In other words, some want unity without struggle." </w:t>
      </w:r>
      <w:r w:rsidRPr="00BF4704">
        <w:rPr>
          <w:rStyle w:val="StyleUnderline"/>
        </w:rPr>
        <w:t xml:space="preserve">The aim here lies in challenging the appropriation of Black activist and intellectual work by others in ways that do not acknowledge the significance of anti- black oppression, how Black lives "are uniquely, systematically, </w:t>
      </w:r>
      <w:r w:rsidRPr="00BF4704">
        <w:rPr>
          <w:rStyle w:val="StyleUnderline"/>
        </w:rPr>
        <w:lastRenderedPageBreak/>
        <w:t>and savagely targeted by the state." However, this emphasis on the particularity of the forms of domination to which Black people are subjected and their struggles against such domination—the push against, in the creators' terms, "the worn out and sloppy practice of drawing lazy parallels of unity between peoples with vastly "—can also apply to the process of seeking to different histories and experiences put Black and Indigenous movements into relation</w:t>
      </w:r>
      <w:r w:rsidRPr="00BF4704">
        <w:t xml:space="preserve">. 7 </w:t>
      </w:r>
      <w:r w:rsidRPr="00BF4704">
        <w:rPr>
          <w:rStyle w:val="StyleUnderline"/>
        </w:rPr>
        <w:t xml:space="preserve">Garza, Tometi, and </w:t>
      </w:r>
      <w:proofErr w:type="spellStart"/>
      <w:r w:rsidRPr="00BF4704">
        <w:rPr>
          <w:rStyle w:val="StyleUnderline"/>
        </w:rPr>
        <w:t>Cullors's</w:t>
      </w:r>
      <w:proofErr w:type="spellEnd"/>
      <w:r w:rsidRPr="00BF4704">
        <w:rPr>
          <w:rStyle w:val="StyleUnderline"/>
        </w:rPr>
        <w:t xml:space="preserve"> cautions here apply not only to the imagination of an inherent "we" or</w:t>
      </w:r>
      <w:r w:rsidRPr="00BF4704">
        <w:t xml:space="preserve"> &lt;end p 3&gt; "</w:t>
      </w:r>
      <w:r w:rsidRPr="00BF4704">
        <w:rPr>
          <w:rStyle w:val="StyleUnderline"/>
        </w:rPr>
        <w:t xml:space="preserve">us" that unites these struggles but to the ways </w:t>
      </w:r>
      <w:r w:rsidRPr="004F4891">
        <w:rPr>
          <w:rStyle w:val="StyleUnderline"/>
          <w:highlight w:val="yellow"/>
        </w:rPr>
        <w:t xml:space="preserve">"concrete differences in context experience, and oppression" can be </w:t>
      </w:r>
      <w:r w:rsidRPr="00BF4704">
        <w:rPr>
          <w:rStyle w:val="Emphasis"/>
          <w:highlight w:val="yellow"/>
        </w:rPr>
        <w:t>displaced</w:t>
      </w:r>
      <w:r w:rsidRPr="004F4891">
        <w:rPr>
          <w:rStyle w:val="StyleUnderline"/>
          <w:highlight w:val="yellow"/>
        </w:rPr>
        <w:t xml:space="preserve"> when positing a given analytical framework as necessarily providing the encompassing conceptual Structure in which to situate Black and Indigenous histories</w:t>
      </w:r>
      <w:r w:rsidRPr="004F4891">
        <w:rPr>
          <w:rStyle w:val="StyleUnderline"/>
        </w:rPr>
        <w:t xml:space="preserve">, political imaginaries, and forts to realize justice. </w:t>
      </w:r>
      <w:r>
        <w:t>What difficulties arise in trying to resolve these differences by incorporating them into a unifying, singular model, and what other possibilities might there be for movement between and among such differences other than merger or triangulation within a putatively supervening Structure that supposedly can envelop and explain them?</w:t>
      </w:r>
    </w:p>
    <w:p w14:paraId="7D5330EC" w14:textId="40B43BBB" w:rsidR="00CF2779" w:rsidRPr="00D268B9" w:rsidRDefault="00CF2779" w:rsidP="00CF2779">
      <w:pPr>
        <w:rPr>
          <w:rStyle w:val="Emphasis"/>
        </w:rPr>
      </w:pPr>
      <w:r w:rsidRPr="00BF4704">
        <w:rPr>
          <w:rStyle w:val="StyleUnderline"/>
        </w:rPr>
        <w:t xml:space="preserve">From this perspective, </w:t>
      </w:r>
      <w:r w:rsidRPr="004F4891">
        <w:rPr>
          <w:rStyle w:val="StyleUnderline"/>
          <w:highlight w:val="yellow"/>
        </w:rPr>
        <w:t>we might understand Black and Indigenous struggles</w:t>
      </w:r>
      <w:r w:rsidRPr="004F4891">
        <w:rPr>
          <w:rStyle w:val="StyleUnderline"/>
        </w:rPr>
        <w:t xml:space="preserve"> less as incommensurable than as simply nonidentical, </w:t>
      </w:r>
      <w:r w:rsidRPr="004F4891">
        <w:rPr>
          <w:rStyle w:val="StyleUnderline"/>
          <w:highlight w:val="yellow"/>
        </w:rPr>
        <w:t xml:space="preserve">as having </w:t>
      </w:r>
      <w:r w:rsidRPr="004F4891">
        <w:rPr>
          <w:rStyle w:val="Emphasis"/>
          <w:highlight w:val="yellow"/>
        </w:rPr>
        <w:t>distinct kinds of orientation</w:t>
      </w:r>
      <w:r w:rsidRPr="004F4891">
        <w:rPr>
          <w:rStyle w:val="StyleUnderline"/>
          <w:highlight w:val="yellow"/>
        </w:rPr>
        <w:t xml:space="preserve"> shaped by</w:t>
      </w:r>
      <w:r w:rsidRPr="00BF4704">
        <w:rPr>
          <w:rStyle w:val="StyleUnderline"/>
        </w:rPr>
        <w:t xml:space="preserve"> the effects of </w:t>
      </w:r>
      <w:r w:rsidRPr="004F4891">
        <w:rPr>
          <w:rStyle w:val="StyleUnderline"/>
          <w:highlight w:val="yellow"/>
        </w:rPr>
        <w:t>histories of enslavement and settler colonial occupation</w:t>
      </w:r>
      <w:r>
        <w:t>. To describe movements and the political imaginaries to which they give rise and that animate them as oriented suggests that they are given form, trajectory, and momentum by the particular histories of domination to which they respond, as well as the visions of liberation that emerge to contest the dominant terms of subjugation and subjection. As Sara Ahmed suggests, "[W</w:t>
      </w:r>
      <w:r w:rsidR="004F4891">
        <w:t>]</w:t>
      </w:r>
      <w:r>
        <w:t>e do not have to consciously exclude those things that are not '</w:t>
      </w:r>
      <w:proofErr w:type="gramStart"/>
      <w:r>
        <w:t>on line</w:t>
      </w:r>
      <w:proofErr w:type="gramEnd"/>
      <w:r>
        <w:t xml:space="preserve">.' </w:t>
      </w:r>
      <w:r w:rsidRPr="004F4891">
        <w:rPr>
          <w:rStyle w:val="StyleUnderline"/>
        </w:rPr>
        <w:t>The direction we take excludes things for us, before we even get there." She further observes, "[A] background is what explains the conditions of emergence or an arrival of something as the thing that it appears to be in the pre- sent," adding, "Histories shape 'what' surfaces: they are behind the arrival of 'the what' that surfaces."</w:t>
      </w:r>
      <w:r>
        <w:t xml:space="preserve">9 </w:t>
      </w:r>
      <w:r w:rsidRPr="004F4891">
        <w:rPr>
          <w:rStyle w:val="StyleUnderline"/>
        </w:rPr>
        <w:t xml:space="preserve">Characterizing </w:t>
      </w:r>
      <w:r w:rsidRPr="004F4891">
        <w:rPr>
          <w:rStyle w:val="StyleUnderline"/>
          <w:highlight w:val="yellow"/>
        </w:rPr>
        <w:t>movements</w:t>
      </w:r>
      <w:r w:rsidRPr="004F4891">
        <w:rPr>
          <w:rStyle w:val="StyleUnderline"/>
        </w:rPr>
        <w:t xml:space="preserve"> as having disparate backgrounds indicates that they </w:t>
      </w:r>
      <w:r w:rsidRPr="004F4891">
        <w:rPr>
          <w:rStyle w:val="StyleUnderline"/>
          <w:highlight w:val="yellow"/>
        </w:rPr>
        <w:t>have distinct "conditions of emergence" that shape the "</w:t>
      </w:r>
      <w:r w:rsidRPr="00BF4704">
        <w:rPr>
          <w:rStyle w:val="Emphasis"/>
          <w:highlight w:val="yellow"/>
        </w:rPr>
        <w:t>what</w:t>
      </w:r>
      <w:r w:rsidRPr="004F4891">
        <w:rPr>
          <w:rStyle w:val="StyleUnderline"/>
          <w:highlight w:val="yellow"/>
        </w:rPr>
        <w:t xml:space="preserve">" of the movements themselves: the </w:t>
      </w:r>
      <w:r w:rsidRPr="00BF4704">
        <w:rPr>
          <w:rStyle w:val="Emphasis"/>
          <w:highlight w:val="yellow"/>
        </w:rPr>
        <w:t>kinds of subjects and subjectivities</w:t>
      </w:r>
      <w:r w:rsidRPr="004F4891">
        <w:rPr>
          <w:rStyle w:val="StyleUnderline"/>
          <w:highlight w:val="yellow"/>
        </w:rPr>
        <w:t xml:space="preserve"> that they represent, the particular </w:t>
      </w:r>
      <w:r w:rsidRPr="00D268B9">
        <w:rPr>
          <w:rStyle w:val="Emphasis"/>
          <w:highlight w:val="yellow"/>
        </w:rPr>
        <w:t>institutional conjunctures that they contest</w:t>
      </w:r>
      <w:r w:rsidRPr="004F4891">
        <w:rPr>
          <w:rStyle w:val="StyleUnderline"/>
          <w:highlight w:val="yellow"/>
        </w:rPr>
        <w:t xml:space="preserve">, and the </w:t>
      </w:r>
      <w:r w:rsidRPr="00D268B9">
        <w:rPr>
          <w:rStyle w:val="Emphasis"/>
          <w:highlight w:val="yellow"/>
        </w:rPr>
        <w:t>aims toward which they move</w:t>
      </w:r>
      <w:r w:rsidRPr="00D268B9">
        <w:rPr>
          <w:rStyle w:val="Emphasis"/>
        </w:rPr>
        <w:t>.</w:t>
      </w:r>
    </w:p>
    <w:p w14:paraId="7B88DB7F" w14:textId="77777777" w:rsidR="00CF2779" w:rsidRDefault="00CF2779" w:rsidP="00CF2779"/>
    <w:p w14:paraId="24C96893" w14:textId="435AB84B" w:rsidR="006A56A8" w:rsidRDefault="006A56A8" w:rsidP="0029212E">
      <w:pPr>
        <w:pStyle w:val="Heading3"/>
      </w:pPr>
      <w:r>
        <w:lastRenderedPageBreak/>
        <w:t xml:space="preserve">Dialectic vs Cause—2AC </w:t>
      </w:r>
    </w:p>
    <w:p w14:paraId="0A5CF947" w14:textId="2BD3DF14" w:rsidR="006A56A8" w:rsidRDefault="006A56A8" w:rsidP="006A56A8"/>
    <w:p w14:paraId="7C73B29A" w14:textId="77777777" w:rsidR="006A56A8" w:rsidRDefault="006A56A8" w:rsidP="006A56A8">
      <w:pPr>
        <w:pStyle w:val="Heading4"/>
      </w:pPr>
      <w:r>
        <w:t xml:space="preserve">The stark distinction in </w:t>
      </w:r>
      <w:r w:rsidRPr="006868F5">
        <w:rPr>
          <w:u w:val="single"/>
        </w:rPr>
        <w:t>racial ontologies</w:t>
      </w:r>
      <w:r>
        <w:t xml:space="preserve"> within the settler state disallow </w:t>
      </w:r>
      <w:r w:rsidRPr="006868F5">
        <w:rPr>
          <w:u w:val="single"/>
        </w:rPr>
        <w:t>monolithic</w:t>
      </w:r>
      <w:r>
        <w:t xml:space="preserve"> conceptions of causation and </w:t>
      </w:r>
      <w:r w:rsidRPr="006868F5">
        <w:rPr>
          <w:u w:val="single"/>
        </w:rPr>
        <w:t>singular</w:t>
      </w:r>
      <w:r>
        <w:t xml:space="preserve"> paradigms for emancipation. </w:t>
      </w:r>
    </w:p>
    <w:p w14:paraId="4165AC87" w14:textId="77777777" w:rsidR="004E6FC7" w:rsidRDefault="004E6FC7" w:rsidP="004E6FC7">
      <w:r w:rsidRPr="0099067A">
        <w:rPr>
          <w:b/>
          <w:bCs/>
          <w:sz w:val="26"/>
          <w:szCs w:val="26"/>
        </w:rPr>
        <w:t>Day 16</w:t>
      </w:r>
      <w:r>
        <w:t xml:space="preserve"> (</w:t>
      </w:r>
      <w:proofErr w:type="spellStart"/>
      <w:r>
        <w:t>Ikyo</w:t>
      </w:r>
      <w:proofErr w:type="spellEnd"/>
      <w:r>
        <w:t xml:space="preserve">, Professor of English at Mount Holyoke College, “Being or Nothingness: Indigeneity, </w:t>
      </w:r>
      <w:proofErr w:type="spellStart"/>
      <w:r>
        <w:t>AntiBlackness</w:t>
      </w:r>
      <w:proofErr w:type="spellEnd"/>
      <w:r>
        <w:t xml:space="preserve"> and Settler Colonial Critique” </w:t>
      </w:r>
      <w:proofErr w:type="spellStart"/>
      <w:r>
        <w:t>pg</w:t>
      </w:r>
      <w:proofErr w:type="spellEnd"/>
      <w:r>
        <w:t xml:space="preserve"> 102-119) –KLab2020-Kate</w:t>
      </w:r>
    </w:p>
    <w:p w14:paraId="4240FFB9" w14:textId="77777777" w:rsidR="006A56A8" w:rsidRPr="00AB505E" w:rsidRDefault="006A56A8" w:rsidP="006A56A8">
      <w:pPr>
        <w:rPr>
          <w:b/>
          <w:bCs/>
          <w:sz w:val="28"/>
          <w:szCs w:val="28"/>
          <w:u w:val="single"/>
        </w:rPr>
      </w:pPr>
      <w:r w:rsidRPr="00E83C5A">
        <w:rPr>
          <w:u w:val="single"/>
        </w:rPr>
        <w:t>The paradigm of Afro-pessimism offers an interesting corollary to the Indigenous/settler binary discussed above</w:t>
      </w:r>
      <w:r w:rsidRPr="00AB505E">
        <w:rPr>
          <w:sz w:val="16"/>
        </w:rPr>
        <w:t xml:space="preserve">. My discussion of </w:t>
      </w:r>
      <w:r w:rsidRPr="00E83C5A">
        <w:rPr>
          <w:u w:val="single"/>
        </w:rPr>
        <w:t xml:space="preserve">this critical theory rests on the terms of its binary formulation and rejection of Indigenous sovereignty that have been advanced by Jared Sexton and Frank </w:t>
      </w:r>
      <w:proofErr w:type="spellStart"/>
      <w:r w:rsidRPr="00E83C5A">
        <w:rPr>
          <w:u w:val="single"/>
        </w:rPr>
        <w:t>Wilderson</w:t>
      </w:r>
      <w:proofErr w:type="spellEnd"/>
      <w:r w:rsidRPr="00E83C5A">
        <w:rPr>
          <w:u w:val="single"/>
        </w:rPr>
        <w:t>, perhaps the most vocal proponents of this school of thought.</w:t>
      </w:r>
      <w:r w:rsidRPr="00AB505E">
        <w:rPr>
          <w:sz w:val="16"/>
        </w:rPr>
        <w:t xml:space="preserve"> My goal here is to respond to their critique of Indigenous sovereignty by reframing the relation between colonialism and racial slavery </w:t>
      </w:r>
      <w:r w:rsidRPr="00E83C5A">
        <w:rPr>
          <w:u w:val="single"/>
        </w:rPr>
        <w:t xml:space="preserve">and to challenge the </w:t>
      </w:r>
      <w:proofErr w:type="spellStart"/>
      <w:r w:rsidRPr="00E83C5A">
        <w:rPr>
          <w:u w:val="single"/>
        </w:rPr>
        <w:t>antidialectical</w:t>
      </w:r>
      <w:proofErr w:type="spellEnd"/>
      <w:r w:rsidRPr="00E83C5A">
        <w:rPr>
          <w:u w:val="single"/>
        </w:rPr>
        <w:t xml:space="preserve"> stance of Afro-pessimist critique. Although </w:t>
      </w:r>
      <w:proofErr w:type="spellStart"/>
      <w:r w:rsidRPr="00E83C5A">
        <w:rPr>
          <w:b/>
          <w:bCs/>
          <w:u w:val="single"/>
        </w:rPr>
        <w:t>Afropessimism</w:t>
      </w:r>
      <w:proofErr w:type="spellEnd"/>
      <w:r w:rsidRPr="00E83C5A">
        <w:rPr>
          <w:u w:val="single"/>
        </w:rPr>
        <w:t xml:space="preserve"> rejects Marxian political economic analysis,29 it </w:t>
      </w:r>
      <w:r w:rsidRPr="00E83C5A">
        <w:rPr>
          <w:b/>
          <w:bCs/>
          <w:u w:val="single"/>
        </w:rPr>
        <w:t>operationalizes a revised paradigm of economic determinism</w:t>
      </w:r>
      <w:r w:rsidRPr="00E83C5A">
        <w:rPr>
          <w:u w:val="single"/>
        </w:rPr>
        <w:t xml:space="preserve"> to install instead an antiblack base that generates a global racial superstructure</w:t>
      </w:r>
      <w:r w:rsidRPr="00AB505E">
        <w:rPr>
          <w:sz w:val="16"/>
        </w:rPr>
        <w:t xml:space="preserve">. </w:t>
      </w:r>
      <w:r w:rsidRPr="00E83C5A">
        <w:rPr>
          <w:u w:val="single"/>
        </w:rPr>
        <w:t xml:space="preserve">Rather than </w:t>
      </w:r>
      <w:proofErr w:type="spellStart"/>
      <w:r w:rsidRPr="00E83C5A">
        <w:rPr>
          <w:u w:val="single"/>
        </w:rPr>
        <w:t>reinscribe</w:t>
      </w:r>
      <w:proofErr w:type="spellEnd"/>
      <w:r w:rsidRPr="00E83C5A">
        <w:rPr>
          <w:u w:val="single"/>
        </w:rPr>
        <w:t xml:space="preserve"> a black/white opposition, Afro-pessimism charts a black/nonblack binary that evolves out of the history of racial slavery.</w:t>
      </w:r>
      <w:r w:rsidRPr="00AB505E">
        <w:rPr>
          <w:sz w:val="16"/>
        </w:rPr>
        <w:t xml:space="preserve"> The reason for </w:t>
      </w:r>
      <w:r w:rsidRPr="00E83C5A">
        <w:rPr>
          <w:b/>
          <w:bCs/>
          <w:u w:val="single"/>
        </w:rPr>
        <w:t xml:space="preserve">absorbing whiteness into a variable condition of </w:t>
      </w:r>
      <w:proofErr w:type="spellStart"/>
      <w:r w:rsidRPr="00E83C5A">
        <w:rPr>
          <w:b/>
          <w:bCs/>
          <w:u w:val="single"/>
        </w:rPr>
        <w:t>nonblackness</w:t>
      </w:r>
      <w:proofErr w:type="spellEnd"/>
      <w:r w:rsidRPr="00E83C5A">
        <w:rPr>
          <w:b/>
          <w:bCs/>
          <w:u w:val="single"/>
        </w:rPr>
        <w:t xml:space="preserve"> is to deemphasize white power and instead emphasize the singularity and paradigmatic status of racial blackness as the essential condition of </w:t>
      </w:r>
      <w:proofErr w:type="spellStart"/>
      <w:r w:rsidRPr="00E83C5A">
        <w:rPr>
          <w:b/>
          <w:bCs/>
          <w:u w:val="single"/>
        </w:rPr>
        <w:t>enslaveability</w:t>
      </w:r>
      <w:proofErr w:type="spellEnd"/>
      <w:r w:rsidRPr="00AB505E">
        <w:rPr>
          <w:sz w:val="16"/>
        </w:rPr>
        <w:t>. According to Sexton</w:t>
      </w:r>
      <w:r w:rsidRPr="00E83C5A">
        <w:rPr>
          <w:u w:val="single"/>
        </w:rPr>
        <w:t xml:space="preserve">, white people are better termed “all </w:t>
      </w:r>
      <w:proofErr w:type="spellStart"/>
      <w:r w:rsidRPr="00E83C5A">
        <w:rPr>
          <w:u w:val="single"/>
        </w:rPr>
        <w:t>nonblacks</w:t>
      </w:r>
      <w:proofErr w:type="spellEnd"/>
      <w:r w:rsidRPr="00E83C5A">
        <w:rPr>
          <w:u w:val="single"/>
        </w:rPr>
        <w:t xml:space="preserve"> . . . because it is a racial blackness as a necessary condition for enslavement that matters most, rather than whiteness as a sufficient condition for freedom</w:t>
      </w:r>
      <w:r w:rsidRPr="00AB505E">
        <w:rPr>
          <w:sz w:val="16"/>
        </w:rPr>
        <w:t xml:space="preserve">.”30 In what Sexton terms an “unequally arrayed category of </w:t>
      </w:r>
      <w:proofErr w:type="spellStart"/>
      <w:r w:rsidRPr="00AB505E">
        <w:rPr>
          <w:sz w:val="16"/>
        </w:rPr>
        <w:t>nonblackness</w:t>
      </w:r>
      <w:proofErr w:type="spellEnd"/>
      <w:r w:rsidRPr="00E83C5A">
        <w:rPr>
          <w:u w:val="single"/>
        </w:rPr>
        <w:t xml:space="preserve">,” </w:t>
      </w:r>
      <w:proofErr w:type="spellStart"/>
      <w:r w:rsidRPr="00E83C5A">
        <w:rPr>
          <w:u w:val="single"/>
        </w:rPr>
        <w:t>Wilderson</w:t>
      </w:r>
      <w:proofErr w:type="spellEnd"/>
      <w:r w:rsidRPr="00E83C5A">
        <w:rPr>
          <w:u w:val="single"/>
        </w:rPr>
        <w:t xml:space="preserve"> designates white subjects as the “senior partners” and other nonwhite, nonblack racialized subjects as the “junior partners of civil society.”</w:t>
      </w:r>
      <w:r w:rsidRPr="00AB505E">
        <w:rPr>
          <w:sz w:val="16"/>
        </w:rPr>
        <w:t xml:space="preserve">31 The </w:t>
      </w:r>
      <w:r w:rsidRPr="00E83C5A">
        <w:rPr>
          <w:u w:val="single"/>
        </w:rPr>
        <w:t>indelible, iterative structure of racial slavery is what animates our contemporary moment</w:t>
      </w:r>
      <w:r w:rsidRPr="00AB505E">
        <w:rPr>
          <w:sz w:val="16"/>
        </w:rPr>
        <w:t xml:space="preserve">—what Sexton refers to as a future anterior—a mathematical terror that </w:t>
      </w:r>
      <w:proofErr w:type="spellStart"/>
      <w:r w:rsidRPr="00AB505E">
        <w:rPr>
          <w:sz w:val="16"/>
        </w:rPr>
        <w:t>Saidiya</w:t>
      </w:r>
      <w:proofErr w:type="spellEnd"/>
      <w:r w:rsidRPr="00AB505E">
        <w:rPr>
          <w:sz w:val="16"/>
        </w:rPr>
        <w:t xml:space="preserve"> Hartman grounds in the “racial calculus and a political arithmetic that were entrenched centuries ago.”32 Rejecting the Indigenous/settler opposition put forward by Wolfe, Sexton states that the U.S.-born slave-descended population “suffers the status of being neither the native nor the foreigner, neither the colonizer nor the colonized.”33 </w:t>
      </w:r>
      <w:r w:rsidRPr="00E83C5A">
        <w:rPr>
          <w:u w:val="single"/>
        </w:rPr>
        <w:t xml:space="preserve">Thus blackness is both a lived impossibility and categorical exception. </w:t>
      </w:r>
      <w:proofErr w:type="spellStart"/>
      <w:r w:rsidRPr="00E83C5A">
        <w:rPr>
          <w:u w:val="single"/>
        </w:rPr>
        <w:t>Wilderson</w:t>
      </w:r>
      <w:proofErr w:type="spellEnd"/>
      <w:r w:rsidRPr="00E83C5A">
        <w:rPr>
          <w:u w:val="single"/>
        </w:rPr>
        <w:t xml:space="preserve"> further contends that black life is an evacuated historical category, a lived entity that is “off the record.”34 Unlike Native Americans, whom he claims have recourse to historical modes of ontological embodiment—such that they exist “</w:t>
      </w:r>
      <w:proofErr w:type="spellStart"/>
      <w:r w:rsidRPr="00E83C5A">
        <w:rPr>
          <w:u w:val="single"/>
        </w:rPr>
        <w:t>liminally</w:t>
      </w:r>
      <w:proofErr w:type="spellEnd"/>
      <w:r w:rsidRPr="00E83C5A">
        <w:rPr>
          <w:u w:val="single"/>
        </w:rPr>
        <w:t xml:space="preserve"> as half-death and half-life between the Slave (black) and the Human (White or nonblack)”—</w:t>
      </w:r>
      <w:r w:rsidRPr="00025AA3">
        <w:rPr>
          <w:u w:val="single"/>
        </w:rPr>
        <w:t>black people are a categorical negation, part of “America’s structuring irrationality” that engenders the coherence and rationality of white life</w:t>
      </w:r>
      <w:r w:rsidRPr="00AB505E">
        <w:rPr>
          <w:sz w:val="16"/>
        </w:rPr>
        <w:t xml:space="preserve">.35 </w:t>
      </w:r>
      <w:proofErr w:type="spellStart"/>
      <w:r w:rsidRPr="00AB505E">
        <w:rPr>
          <w:sz w:val="16"/>
        </w:rPr>
        <w:t>Wilderson</w:t>
      </w:r>
      <w:proofErr w:type="spellEnd"/>
      <w:r w:rsidRPr="00AB505E">
        <w:rPr>
          <w:sz w:val="16"/>
        </w:rPr>
        <w:t xml:space="preserve"> and Sexton extend these arguments about </w:t>
      </w:r>
      <w:r w:rsidRPr="009D5AE7">
        <w:rPr>
          <w:u w:val="single"/>
        </w:rPr>
        <w:t>the relationality of black and Indigenous ontologies of non- or half-life respectively to further interrogate the validity of Indigenous sovereignty movements</w:t>
      </w:r>
      <w:r w:rsidRPr="00AB505E">
        <w:rPr>
          <w:sz w:val="16"/>
        </w:rPr>
        <w:t xml:space="preserve">. These arguments are taken from </w:t>
      </w:r>
      <w:proofErr w:type="spellStart"/>
      <w:r w:rsidRPr="00AB505E">
        <w:rPr>
          <w:sz w:val="16"/>
        </w:rPr>
        <w:t>Wilderson’s</w:t>
      </w:r>
      <w:proofErr w:type="spellEnd"/>
      <w:r w:rsidRPr="00AB505E">
        <w:rPr>
          <w:sz w:val="16"/>
        </w:rPr>
        <w:t xml:space="preserve"> articles and 2010 monograph Red, White &amp; Black: Cinema and the Structure of U.S. Antagonisms, which are expanded upon in Sexton’s 2014 article, “The Vel of Slavery: Tracking the Figure of the Unsovereign.” To begin then with </w:t>
      </w:r>
      <w:proofErr w:type="spellStart"/>
      <w:r w:rsidRPr="00AB505E">
        <w:rPr>
          <w:sz w:val="16"/>
        </w:rPr>
        <w:t>Wilderson’s</w:t>
      </w:r>
      <w:proofErr w:type="spellEnd"/>
      <w:r w:rsidRPr="00AB505E">
        <w:rPr>
          <w:sz w:val="16"/>
        </w:rPr>
        <w:t xml:space="preserve"> formulation, </w:t>
      </w:r>
      <w:r w:rsidRPr="009D5AE7">
        <w:rPr>
          <w:u w:val="single"/>
        </w:rPr>
        <w:t xml:space="preserve">for him Indigeneity differs from antiblackness because Indigenous sovereignty </w:t>
      </w:r>
      <w:proofErr w:type="gramStart"/>
      <w:r w:rsidRPr="009D5AE7">
        <w:rPr>
          <w:u w:val="single"/>
        </w:rPr>
        <w:t>struggles  engage</w:t>
      </w:r>
      <w:proofErr w:type="gramEnd"/>
      <w:r w:rsidRPr="009D5AE7">
        <w:rPr>
          <w:u w:val="single"/>
        </w:rPr>
        <w:t xml:space="preserve"> in a politics of state recognition that is categorically unavailable to black subjects. More than this, </w:t>
      </w:r>
      <w:proofErr w:type="spellStart"/>
      <w:r w:rsidRPr="009D5AE7">
        <w:rPr>
          <w:b/>
          <w:bCs/>
          <w:u w:val="single"/>
        </w:rPr>
        <w:t>Wilderson</w:t>
      </w:r>
      <w:proofErr w:type="spellEnd"/>
      <w:r w:rsidRPr="009D5AE7">
        <w:rPr>
          <w:b/>
          <w:bCs/>
          <w:u w:val="single"/>
        </w:rPr>
        <w:t xml:space="preserve"> claims that Native sovereignty claims ultimately uphold rather than undermine white supremacy and the coherence of the U.S. nation-state</w:t>
      </w:r>
      <w:r w:rsidRPr="009D5AE7">
        <w:rPr>
          <w:u w:val="single"/>
        </w:rPr>
        <w:t>.</w:t>
      </w:r>
      <w:r w:rsidRPr="00AB505E">
        <w:rPr>
          <w:sz w:val="16"/>
        </w:rPr>
        <w:t xml:space="preserve"> He writes, “</w:t>
      </w:r>
      <w:r w:rsidRPr="009D5AE7">
        <w:rPr>
          <w:u w:val="single"/>
        </w:rPr>
        <w:t>White supremacy has made good use of the Indian subject’s positionality: a positionality which fortifies and extends the interlocutory life of America as a coherent (albeit genocidal) idea, because treaties are forms of articulation, and discussions brokered between two groups presumed to possess the same kind of historical currency: sovereignty</w:t>
      </w:r>
      <w:r w:rsidRPr="00AB505E">
        <w:rPr>
          <w:sz w:val="16"/>
        </w:rPr>
        <w:t xml:space="preserve">.”36 In their critical alliance, </w:t>
      </w:r>
      <w:proofErr w:type="spellStart"/>
      <w:r w:rsidRPr="008D23A7">
        <w:rPr>
          <w:u w:val="single"/>
        </w:rPr>
        <w:t>Wilderson</w:t>
      </w:r>
      <w:proofErr w:type="spellEnd"/>
      <w:r w:rsidRPr="008D23A7">
        <w:rPr>
          <w:u w:val="single"/>
        </w:rPr>
        <w:t xml:space="preserve"> and Sexton emphasize how</w:t>
      </w:r>
      <w:r w:rsidRPr="00AB505E">
        <w:rPr>
          <w:sz w:val="16"/>
        </w:rPr>
        <w:t xml:space="preserve"> </w:t>
      </w:r>
      <w:r w:rsidRPr="009D5AE7">
        <w:rPr>
          <w:u w:val="single"/>
        </w:rPr>
        <w:t>“</w:t>
      </w:r>
      <w:r w:rsidRPr="009D5AE7">
        <w:rPr>
          <w:b/>
          <w:bCs/>
          <w:u w:val="single"/>
        </w:rPr>
        <w:t xml:space="preserve">the dynamics of Negrophobia are animated . . . by a </w:t>
      </w:r>
      <w:r w:rsidRPr="009D5AE7">
        <w:rPr>
          <w:b/>
          <w:bCs/>
          <w:u w:val="single"/>
        </w:rPr>
        <w:lastRenderedPageBreak/>
        <w:t>preoccupation with sovereignty</w:t>
      </w:r>
      <w:r w:rsidRPr="00AB505E">
        <w:rPr>
          <w:sz w:val="16"/>
        </w:rPr>
        <w:t xml:space="preserve">.”37 The claim of Negrophobic Indigenous sovereignty is rooted in </w:t>
      </w:r>
      <w:proofErr w:type="spellStart"/>
      <w:r w:rsidRPr="00AB505E">
        <w:rPr>
          <w:sz w:val="16"/>
        </w:rPr>
        <w:t>Wilderson’s</w:t>
      </w:r>
      <w:proofErr w:type="spellEnd"/>
      <w:r w:rsidRPr="00AB505E">
        <w:rPr>
          <w:sz w:val="16"/>
        </w:rPr>
        <w:t xml:space="preserve"> somewhat selective reading of Chris Eyre’s 2002 feature film Skins about Native American vigilantism and alcoholism. Here he argues that the Native American protagonist Rudy Yellow Lodge’s preoccupation with spirituality and sovereignty animates his Negrophobia. </w:t>
      </w:r>
      <w:proofErr w:type="spellStart"/>
      <w:r w:rsidRPr="00AB505E">
        <w:rPr>
          <w:sz w:val="16"/>
        </w:rPr>
        <w:t>Wilderson’s</w:t>
      </w:r>
      <w:proofErr w:type="spellEnd"/>
      <w:r w:rsidRPr="00AB505E">
        <w:rPr>
          <w:sz w:val="16"/>
        </w:rPr>
        <w:t xml:space="preserve"> rationale for this interpretation is that Rudy has the capacity to be aligned with a politics of genocide rather than sovereignty, the latter of which forecloses a shared antagonism with black existence. Such an emphasis on sovereignty therefore represents a “de-escalation of antagonism to the level of conflict.”38 In particular, </w:t>
      </w:r>
      <w:proofErr w:type="spellStart"/>
      <w:r w:rsidRPr="00AB505E">
        <w:rPr>
          <w:sz w:val="16"/>
        </w:rPr>
        <w:t>Wilderson</w:t>
      </w:r>
      <w:proofErr w:type="spellEnd"/>
      <w:r w:rsidRPr="00AB505E">
        <w:rPr>
          <w:sz w:val="16"/>
        </w:rPr>
        <w:t xml:space="preserve"> links Rudy’s investment in sovereignty to his anger at two Native teens for “acting ‘Black’ . . . their grunting voices and aggressive body language [indicating] that they are talking ‘Black.’”39 Because the teens get into a fight with one another, </w:t>
      </w:r>
      <w:proofErr w:type="spellStart"/>
      <w:r w:rsidRPr="00AB505E">
        <w:rPr>
          <w:sz w:val="16"/>
        </w:rPr>
        <w:t>Wilderson</w:t>
      </w:r>
      <w:proofErr w:type="spellEnd"/>
      <w:r w:rsidRPr="00AB505E">
        <w:rPr>
          <w:sz w:val="16"/>
        </w:rPr>
        <w:t xml:space="preserve"> registers Rudy’s “sovereign” rejection of the corrosive effects of blackness. The teens’ mimicry of blackness is presented as the cause of their fight: “Rap lyrics, dialect, and Black male body language have pulled these two young men into a pit of absolute dereliction and cultural abandonment,” which leads </w:t>
      </w:r>
      <w:proofErr w:type="spellStart"/>
      <w:r w:rsidRPr="00AB505E">
        <w:rPr>
          <w:sz w:val="16"/>
        </w:rPr>
        <w:t>Wilderson</w:t>
      </w:r>
      <w:proofErr w:type="spellEnd"/>
      <w:r w:rsidRPr="00AB505E">
        <w:rPr>
          <w:sz w:val="16"/>
        </w:rPr>
        <w:t xml:space="preserve"> to conclude that “Blackness is at the heart of Native American autogenocide.”40 As a result, as Sexton elaborates</w:t>
      </w:r>
      <w:r w:rsidRPr="009D5AE7">
        <w:rPr>
          <w:u w:val="single"/>
        </w:rPr>
        <w:t>, Indigenous sovereignty can only mobilize a politics of “resurgence or recovery [that] is bound to regard the slave as ‘the position of the unthought</w:t>
      </w:r>
      <w:r w:rsidRPr="00AB505E">
        <w:rPr>
          <w:sz w:val="16"/>
        </w:rPr>
        <w:t>.’”</w:t>
      </w:r>
      <w:r w:rsidRPr="009D5AE7">
        <w:rPr>
          <w:u w:val="single"/>
        </w:rPr>
        <w:t xml:space="preserve">41 Slavery is incompatible with the presumptions of sovereign recuperation of and governance over land, identity, and cultures, because </w:t>
      </w:r>
      <w:r w:rsidRPr="009D5AE7">
        <w:rPr>
          <w:b/>
          <w:bCs/>
          <w:u w:val="single"/>
        </w:rPr>
        <w:t xml:space="preserve">slavery “is not a loss that the </w:t>
      </w:r>
      <w:proofErr w:type="spellStart"/>
      <w:r w:rsidRPr="009D5AE7">
        <w:rPr>
          <w:b/>
          <w:bCs/>
          <w:u w:val="single"/>
        </w:rPr>
        <w:t>self experiences</w:t>
      </w:r>
      <w:proofErr w:type="spellEnd"/>
      <w:r w:rsidRPr="009D5AE7">
        <w:rPr>
          <w:b/>
          <w:bCs/>
          <w:u w:val="single"/>
        </w:rPr>
        <w:t xml:space="preserve"> . . . but rather the loss of any self that could experience such loss.</w:t>
      </w:r>
      <w:r w:rsidRPr="00AB505E">
        <w:rPr>
          <w:b/>
          <w:bCs/>
          <w:sz w:val="16"/>
        </w:rPr>
        <w:t>”</w:t>
      </w:r>
      <w:r w:rsidRPr="00AB505E">
        <w:rPr>
          <w:sz w:val="16"/>
        </w:rPr>
        <w:t xml:space="preserve">42 These points form the basic architecture for </w:t>
      </w:r>
      <w:r w:rsidRPr="008D23A7">
        <w:rPr>
          <w:b/>
          <w:bCs/>
          <w:u w:val="single"/>
        </w:rPr>
        <w:t>Sexton’</w:t>
      </w:r>
      <w:r w:rsidRPr="009D5AE7">
        <w:rPr>
          <w:u w:val="single"/>
        </w:rPr>
        <w:t xml:space="preserve">s ultimate </w:t>
      </w:r>
      <w:r w:rsidRPr="008D23A7">
        <w:rPr>
          <w:b/>
          <w:bCs/>
          <w:u w:val="single"/>
        </w:rPr>
        <w:t>claim that sovereignty</w:t>
      </w:r>
      <w:r w:rsidRPr="009D5AE7">
        <w:rPr>
          <w:u w:val="single"/>
        </w:rPr>
        <w:t xml:space="preserve"> </w:t>
      </w:r>
      <w:r w:rsidRPr="008D23A7">
        <w:rPr>
          <w:b/>
          <w:bCs/>
          <w:u w:val="single"/>
        </w:rPr>
        <w:t>should be jettisoned in favor of the more radical antagonistic project of abolition</w:t>
      </w:r>
      <w:r w:rsidRPr="009D5AE7">
        <w:rPr>
          <w:u w:val="single"/>
        </w:rPr>
        <w:t>.</w:t>
      </w:r>
      <w:r w:rsidRPr="00AB505E">
        <w:rPr>
          <w:sz w:val="16"/>
        </w:rPr>
        <w:t xml:space="preserve"> To begin digesting these claims, one finds a certain contradiction in the empirical relation of Indigeneity and blackness that </w:t>
      </w:r>
      <w:proofErr w:type="spellStart"/>
      <w:r w:rsidRPr="00AB505E">
        <w:rPr>
          <w:sz w:val="16"/>
        </w:rPr>
        <w:t>Wilderson</w:t>
      </w:r>
      <w:proofErr w:type="spellEnd"/>
      <w:r w:rsidRPr="00AB505E">
        <w:rPr>
          <w:sz w:val="16"/>
        </w:rPr>
        <w:t xml:space="preserve"> and Sexton present. </w:t>
      </w:r>
      <w:proofErr w:type="spellStart"/>
      <w:r w:rsidRPr="00AB505E">
        <w:rPr>
          <w:sz w:val="16"/>
        </w:rPr>
        <w:t>Wilderson’s</w:t>
      </w:r>
      <w:proofErr w:type="spellEnd"/>
      <w:r w:rsidRPr="00AB505E">
        <w:rPr>
          <w:sz w:val="16"/>
        </w:rPr>
        <w:t xml:space="preserve"> suggestion that </w:t>
      </w:r>
      <w:r w:rsidRPr="009D5AE7">
        <w:rPr>
          <w:u w:val="single"/>
        </w:rPr>
        <w:t>a shared genocidal antagonism would potentially form a correspondence between Indigeneity and antiblackness is somewhat at odds with Sexton’s claim that racial slavery subsumes all other modalities of power</w:t>
      </w:r>
      <w:r w:rsidRPr="00AB505E">
        <w:rPr>
          <w:sz w:val="16"/>
        </w:rPr>
        <w:t xml:space="preserve">. It is only through our realization of the exceptionality of antiblackness, Sexton writes, that “might help not only to break down false dichotomies, and perhaps pose a truer one, but also to reveal the ways that the study of slavery is already and of necessity the study of capitalism, colonialism, and settler colonialism, among other things.”43 Here I interpret </w:t>
      </w:r>
      <w:r w:rsidRPr="009D5AE7">
        <w:rPr>
          <w:u w:val="single"/>
        </w:rPr>
        <w:t>Sexton’s rejection of a Native/settler opposition as among the “false dichotomies” that should be dispensed with in order to install a black/ nonblack “truer” dichotomy.</w:t>
      </w:r>
      <w:r w:rsidRPr="00AB505E">
        <w:rPr>
          <w:sz w:val="16"/>
        </w:rPr>
        <w:t xml:space="preserve"> </w:t>
      </w:r>
      <w:r w:rsidRPr="009D5AE7">
        <w:rPr>
          <w:u w:val="single"/>
        </w:rPr>
        <w:t>However</w:t>
      </w:r>
      <w:r w:rsidRPr="00AB505E">
        <w:rPr>
          <w:sz w:val="16"/>
        </w:rPr>
        <w:t xml:space="preserve">, and this is my point, </w:t>
      </w:r>
      <w:proofErr w:type="spellStart"/>
      <w:r w:rsidRPr="00AB505E">
        <w:rPr>
          <w:sz w:val="16"/>
        </w:rPr>
        <w:t>Wilderson’s</w:t>
      </w:r>
      <w:proofErr w:type="spellEnd"/>
      <w:r w:rsidRPr="00AB505E">
        <w:rPr>
          <w:sz w:val="16"/>
        </w:rPr>
        <w:t xml:space="preserve"> and Sexton’s </w:t>
      </w:r>
      <w:r w:rsidRPr="009D5AE7">
        <w:rPr>
          <w:u w:val="single"/>
        </w:rPr>
        <w:t>divergent emphases put the empirical status of Indigeneity in flux</w:t>
      </w:r>
      <w:r w:rsidRPr="00AB505E">
        <w:rPr>
          <w:sz w:val="16"/>
        </w:rPr>
        <w:t xml:space="preserve">. On the one hand, </w:t>
      </w:r>
      <w:r w:rsidRPr="009D5AE7">
        <w:rPr>
          <w:u w:val="single"/>
        </w:rPr>
        <w:t>Indigenous sovereignty is conceptualized primarily as a screen: an “obscene supplement” of the settler nation-state</w:t>
      </w:r>
      <w:r w:rsidRPr="00AB505E">
        <w:rPr>
          <w:sz w:val="16"/>
        </w:rPr>
        <w:t xml:space="preserve">,44 </w:t>
      </w:r>
      <w:r w:rsidRPr="009D5AE7">
        <w:rPr>
          <w:u w:val="single"/>
        </w:rPr>
        <w:t>an antiblack expression of false consciousness, or a lost opportunity to apply the motif of genocide and share in an antagonism that relates to black social deat</w:t>
      </w:r>
      <w:r w:rsidRPr="00AB505E">
        <w:rPr>
          <w:sz w:val="16"/>
        </w:rPr>
        <w:t xml:space="preserve">h. That is, </w:t>
      </w:r>
      <w:r w:rsidRPr="009D5AE7">
        <w:rPr>
          <w:u w:val="single"/>
        </w:rPr>
        <w:t xml:space="preserve">the claim that sovereignty “de-escalates” a genocidal antagonism to “conflict” suggests that a more authentic truth of </w:t>
      </w:r>
      <w:r w:rsidRPr="00715F92">
        <w:rPr>
          <w:u w:val="single"/>
        </w:rPr>
        <w:t>Indigeneity is genocide</w:t>
      </w:r>
      <w:r w:rsidRPr="00AB505E">
        <w:rPr>
          <w:sz w:val="16"/>
        </w:rPr>
        <w:t xml:space="preserve">, </w:t>
      </w:r>
      <w:r w:rsidRPr="00715F92">
        <w:rPr>
          <w:u w:val="single"/>
        </w:rPr>
        <w:t>which means that the unrealized fact of Indigeneity is its empirical analogy to black social death</w:t>
      </w:r>
      <w:r w:rsidRPr="00AB505E">
        <w:rPr>
          <w:sz w:val="16"/>
        </w:rPr>
        <w:t xml:space="preserve">. But on the other hand, </w:t>
      </w:r>
      <w:r w:rsidRPr="00715F92">
        <w:rPr>
          <w:u w:val="single"/>
        </w:rPr>
        <w:t>Sexton</w:t>
      </w:r>
      <w:r w:rsidRPr="00AB505E">
        <w:rPr>
          <w:sz w:val="16"/>
        </w:rPr>
        <w:t xml:space="preserve"> forcefully rejects any </w:t>
      </w:r>
      <w:r w:rsidRPr="00715F92">
        <w:rPr>
          <w:u w:val="single"/>
        </w:rPr>
        <w:t>claim</w:t>
      </w:r>
      <w:r w:rsidRPr="00AB505E">
        <w:rPr>
          <w:sz w:val="16"/>
        </w:rPr>
        <w:t xml:space="preserve"> to an empirically based analogy, claiming </w:t>
      </w:r>
      <w:r w:rsidRPr="00715F92">
        <w:rPr>
          <w:u w:val="single"/>
        </w:rPr>
        <w:t>that antiblackness trumps Indigeneity just as racial slavery trumps settler colonialism</w:t>
      </w:r>
      <w:r w:rsidRPr="00AB505E">
        <w:rPr>
          <w:sz w:val="16"/>
        </w:rPr>
        <w:t xml:space="preserve">. And so the potential relations that </w:t>
      </w:r>
      <w:proofErr w:type="spellStart"/>
      <w:r w:rsidRPr="00AB505E">
        <w:rPr>
          <w:sz w:val="16"/>
        </w:rPr>
        <w:t>Wilderson</w:t>
      </w:r>
      <w:proofErr w:type="spellEnd"/>
      <w:r w:rsidRPr="00AB505E">
        <w:rPr>
          <w:sz w:val="16"/>
        </w:rPr>
        <w:t xml:space="preserve"> sets up through a critique of sovereignty are at best irrelevant or at worse false in Sexton’s absolute claim that slavery stands alone as the “threshold of the political world.”45 I suggest that </w:t>
      </w:r>
      <w:r w:rsidRPr="00715F92">
        <w:rPr>
          <w:b/>
          <w:bCs/>
          <w:sz w:val="24"/>
          <w:szCs w:val="24"/>
          <w:u w:val="single"/>
        </w:rPr>
        <w:t>this wavering relation/nonrelation of antiblackness and Indigeneity</w:t>
      </w:r>
      <w:r w:rsidRPr="00715F92">
        <w:rPr>
          <w:sz w:val="24"/>
          <w:szCs w:val="24"/>
          <w:u w:val="single"/>
        </w:rPr>
        <w:t xml:space="preserve"> </w:t>
      </w:r>
      <w:r w:rsidRPr="00715F92">
        <w:rPr>
          <w:u w:val="single"/>
        </w:rPr>
        <w:t xml:space="preserve">exhibited in </w:t>
      </w:r>
      <w:proofErr w:type="spellStart"/>
      <w:r w:rsidRPr="00715F92">
        <w:rPr>
          <w:u w:val="single"/>
        </w:rPr>
        <w:t>Wilderson’s</w:t>
      </w:r>
      <w:proofErr w:type="spellEnd"/>
      <w:r w:rsidRPr="00715F92">
        <w:rPr>
          <w:u w:val="single"/>
        </w:rPr>
        <w:t xml:space="preserve"> and Sexton’s work </w:t>
      </w:r>
      <w:r w:rsidRPr="00715F92">
        <w:rPr>
          <w:b/>
          <w:bCs/>
          <w:sz w:val="24"/>
          <w:szCs w:val="24"/>
          <w:u w:val="single"/>
        </w:rPr>
        <w:t>reveal the problem in any totalizing approach to the heterogeneous constitution of racial difference in settler colonies</w:t>
      </w:r>
      <w:r w:rsidRPr="00715F92">
        <w:rPr>
          <w:u w:val="single"/>
        </w:rPr>
        <w:t>.</w:t>
      </w:r>
      <w:r w:rsidRPr="00AB505E">
        <w:rPr>
          <w:sz w:val="16"/>
        </w:rPr>
        <w:t xml:space="preserve"> Beyond this inconsistency, the liberal multiculturalist agenda that </w:t>
      </w:r>
      <w:proofErr w:type="spellStart"/>
      <w:r w:rsidRPr="00AB505E">
        <w:rPr>
          <w:sz w:val="16"/>
        </w:rPr>
        <w:t>Wilderson</w:t>
      </w:r>
      <w:proofErr w:type="spellEnd"/>
      <w:r w:rsidRPr="00AB505E">
        <w:rPr>
          <w:sz w:val="16"/>
        </w:rPr>
        <w:t xml:space="preserve"> and Sexton project into Indigenous sovereignty willfully evacuates any Indigenous refusal of a colonial politics of recognition. Among other broad strokes, Sexton states, </w:t>
      </w:r>
      <w:r w:rsidRPr="00715F92">
        <w:rPr>
          <w:u w:val="single"/>
        </w:rPr>
        <w:t xml:space="preserve">“as a rule, Native Studies reproduces the dominant liberal political narrative of emancipation and enfranchisement.”46 This provides a basis for </w:t>
      </w:r>
      <w:proofErr w:type="spellStart"/>
      <w:r w:rsidRPr="00715F92">
        <w:rPr>
          <w:b/>
          <w:bCs/>
          <w:u w:val="single"/>
        </w:rPr>
        <w:t>Wilderson’s</w:t>
      </w:r>
      <w:proofErr w:type="spellEnd"/>
      <w:r w:rsidRPr="00715F92">
        <w:rPr>
          <w:b/>
          <w:bCs/>
          <w:u w:val="single"/>
        </w:rPr>
        <w:t xml:space="preserve"> assertion that Indigenous sovereignty engages in a liberal politics of state legitimation</w:t>
      </w:r>
      <w:r w:rsidRPr="00715F92">
        <w:rPr>
          <w:u w:val="single"/>
        </w:rPr>
        <w:t xml:space="preserve"> through recognition </w:t>
      </w:r>
      <w:r w:rsidRPr="00715F92">
        <w:rPr>
          <w:b/>
          <w:bCs/>
          <w:u w:val="single"/>
        </w:rPr>
        <w:t>because “treaties are forms of articulation</w:t>
      </w:r>
      <w:r w:rsidRPr="00715F92">
        <w:rPr>
          <w:u w:val="single"/>
        </w:rPr>
        <w:t>” that buttress “the interlocutory life of America as a coherent (albeit genocidal) idea.</w:t>
      </w:r>
      <w:r w:rsidRPr="00AB505E">
        <w:rPr>
          <w:sz w:val="16"/>
        </w:rPr>
        <w:t xml:space="preserve">”47 </w:t>
      </w:r>
      <w:r w:rsidRPr="00715F92">
        <w:rPr>
          <w:u w:val="single"/>
        </w:rPr>
        <w:t>But</w:t>
      </w:r>
      <w:r w:rsidRPr="00AB505E">
        <w:rPr>
          <w:sz w:val="16"/>
        </w:rPr>
        <w:t xml:space="preserve"> such a depoliticized liberal project is frankly incompatible with Indigenous activism and scholarship that emerges from Native studies in North America. The main argument in </w:t>
      </w:r>
      <w:r w:rsidRPr="00715F92">
        <w:rPr>
          <w:u w:val="single"/>
        </w:rPr>
        <w:t>Glen Sean</w:t>
      </w:r>
      <w:r w:rsidRPr="00AB505E">
        <w:rPr>
          <w:sz w:val="16"/>
        </w:rPr>
        <w:t xml:space="preserve"> </w:t>
      </w:r>
      <w:proofErr w:type="spellStart"/>
      <w:r w:rsidRPr="00AB505E">
        <w:rPr>
          <w:sz w:val="16"/>
        </w:rPr>
        <w:t>Coulthard’s</w:t>
      </w:r>
      <w:proofErr w:type="spellEnd"/>
      <w:r w:rsidRPr="00AB505E">
        <w:rPr>
          <w:sz w:val="16"/>
        </w:rPr>
        <w:t xml:space="preserve"> book Red Skin, White Masks is to categorically </w:t>
      </w:r>
      <w:r w:rsidRPr="00715F92">
        <w:rPr>
          <w:u w:val="single"/>
        </w:rPr>
        <w:t xml:space="preserve">reject “the liberal recognition-based approach to Indigenous selfdetermination.”48 This is not a politics of legitimizing Indigenous nations through state recognition but </w:t>
      </w:r>
      <w:r w:rsidRPr="00715F92">
        <w:rPr>
          <w:b/>
          <w:bCs/>
          <w:u w:val="single"/>
        </w:rPr>
        <w:t>rather</w:t>
      </w:r>
      <w:r w:rsidRPr="00715F92">
        <w:rPr>
          <w:u w:val="single"/>
        </w:rPr>
        <w:t xml:space="preserve"> one of refusal, </w:t>
      </w:r>
      <w:r w:rsidRPr="00715F92">
        <w:rPr>
          <w:b/>
          <w:bCs/>
          <w:u w:val="single"/>
        </w:rPr>
        <w:t>a refusal to be recognized and thus interpellated by the settler colonial nation-state</w:t>
      </w:r>
      <w:r w:rsidRPr="00715F92">
        <w:rPr>
          <w:u w:val="single"/>
        </w:rPr>
        <w:t>.</w:t>
      </w:r>
      <w:r w:rsidRPr="00AB505E">
        <w:rPr>
          <w:sz w:val="16"/>
        </w:rPr>
        <w:t xml:space="preserve"> Drawing on Fanon, </w:t>
      </w:r>
      <w:proofErr w:type="spellStart"/>
      <w:r w:rsidRPr="00AB505E">
        <w:rPr>
          <w:sz w:val="16"/>
        </w:rPr>
        <w:t>Coulthard</w:t>
      </w:r>
      <w:proofErr w:type="spellEnd"/>
      <w:r w:rsidRPr="00AB505E">
        <w:rPr>
          <w:sz w:val="16"/>
        </w:rPr>
        <w:t xml:space="preserve"> describes the “</w:t>
      </w:r>
      <w:r w:rsidRPr="00715F92">
        <w:rPr>
          <w:u w:val="single"/>
        </w:rPr>
        <w:t xml:space="preserve">necessity on the part of the oppressed to ‘turn away’ from their other-oriented master-dependency, and to instead </w:t>
      </w:r>
      <w:r w:rsidRPr="00715F92">
        <w:rPr>
          <w:u w:val="single"/>
        </w:rPr>
        <w:lastRenderedPageBreak/>
        <w:t>struggle for freedom on their own terms and in accordance with their own values</w:t>
      </w:r>
      <w:r w:rsidRPr="00AB505E">
        <w:rPr>
          <w:sz w:val="16"/>
        </w:rPr>
        <w:t xml:space="preserve">.”49 It is also difficult to reconcile the depoliticized narrative of “resurgence and recovery” that </w:t>
      </w:r>
      <w:proofErr w:type="spellStart"/>
      <w:r w:rsidRPr="00715F92">
        <w:rPr>
          <w:u w:val="single"/>
        </w:rPr>
        <w:t>Wilderson</w:t>
      </w:r>
      <w:proofErr w:type="spellEnd"/>
      <w:r w:rsidRPr="00715F92">
        <w:rPr>
          <w:u w:val="single"/>
        </w:rPr>
        <w:t xml:space="preserve"> and Sexton attribute to Indigenous sovereignty in the face of Idle No More, the </w:t>
      </w:r>
      <w:proofErr w:type="spellStart"/>
      <w:r w:rsidRPr="00715F92">
        <w:rPr>
          <w:u w:val="single"/>
        </w:rPr>
        <w:t>anticapitalist</w:t>
      </w:r>
      <w:proofErr w:type="spellEnd"/>
      <w:r w:rsidRPr="00715F92">
        <w:rPr>
          <w:u w:val="single"/>
        </w:rPr>
        <w:t xml:space="preserve"> Indigenous sovereignty movement in Canada whose national railway and highway blockades have seriously destabilized the expropriation of natural resources for the global market. These are examples that </w:t>
      </w:r>
      <w:proofErr w:type="spellStart"/>
      <w:r w:rsidRPr="00715F92">
        <w:rPr>
          <w:u w:val="single"/>
        </w:rPr>
        <w:t>Coulthard</w:t>
      </w:r>
      <w:proofErr w:type="spellEnd"/>
      <w:r w:rsidRPr="00715F92">
        <w:rPr>
          <w:u w:val="single"/>
        </w:rPr>
        <w:t xml:space="preserve"> describes as “direct action” rather than negotiation—in other words, antagonism, not conflict resolution:</w:t>
      </w:r>
      <w:r w:rsidRPr="00AB505E">
        <w:rPr>
          <w:sz w:val="16"/>
        </w:rPr>
        <w:t xml:space="preserve"> They [blockades] are a crucial act of negation insofar as they seek to impede or block the flow of resources currently being transported to international markets from oil and gas fields, refineries, lumber mills, mining operations, and hydroelectric facilities located on the dispossessed lands of Indigenous nations</w:t>
      </w:r>
      <w:r w:rsidRPr="00715F92">
        <w:rPr>
          <w:u w:val="single"/>
        </w:rPr>
        <w:t>. These modes of direct action . . . seek to have a negative impact on the economic infrastructure that is core to the colonial accumulation</w:t>
      </w:r>
      <w:r w:rsidRPr="00AB505E">
        <w:rPr>
          <w:sz w:val="16"/>
        </w:rPr>
        <w:t xml:space="preserve"> of capital in settler-political economies like Canada’s.50 These tactics are part of what Audra Simpson calls a “cartography of refusal” that “negates the authority of the other’s gaze.”51 It is impossible to frame the blockade movement, which has become the greatest threat to Canada’s resource agenda,52 as a struggle for “enfranchisement.” Idle No More is not in “conflict” with the Canadian nation-state; it is in a struggle against the very premise of settler colonial capitalism that requires the elimination of Indigenous peoples. As </w:t>
      </w:r>
      <w:proofErr w:type="spellStart"/>
      <w:r w:rsidRPr="00AB505E">
        <w:rPr>
          <w:sz w:val="16"/>
        </w:rPr>
        <w:t>Coulthard</w:t>
      </w:r>
      <w:proofErr w:type="spellEnd"/>
      <w:r w:rsidRPr="00AB505E">
        <w:rPr>
          <w:sz w:val="16"/>
        </w:rPr>
        <w:t xml:space="preserve"> states unambiguously, “</w:t>
      </w:r>
      <w:r w:rsidRPr="00715F92">
        <w:rPr>
          <w:u w:val="single"/>
        </w:rPr>
        <w:t>For Indigenous nations to live, capitalism must die.”53 But perhaps my own defense of Indigenous decolonization movements for sovereignty begs a larger question about whether sovereignty in itself offers a radical politics that can encompass or mobilize a black radical tradition rooted in the project of abolition</w:t>
      </w:r>
      <w:r w:rsidRPr="00AB505E">
        <w:rPr>
          <w:sz w:val="16"/>
        </w:rPr>
        <w:t xml:space="preserve">. And it is here that I agree with Sexton’s intervention to problematize the idea that antiracist agendas must emerge from the foundational priority of Indigenous sovereignty and restoration of land.54 </w:t>
      </w:r>
      <w:r w:rsidRPr="00AB505E">
        <w:rPr>
          <w:u w:val="single"/>
        </w:rPr>
        <w:t>But against the totalizing frame of Afro-pessimism</w:t>
      </w:r>
      <w:r w:rsidRPr="00AB505E">
        <w:rPr>
          <w:sz w:val="16"/>
        </w:rPr>
        <w:t xml:space="preserve">, I want to stress instead the pitfalls of </w:t>
      </w:r>
      <w:r w:rsidRPr="00AB505E">
        <w:rPr>
          <w:u w:val="single"/>
        </w:rPr>
        <w:t xml:space="preserve">any </w:t>
      </w:r>
      <w:proofErr w:type="spellStart"/>
      <w:r w:rsidRPr="00AB505E">
        <w:rPr>
          <w:u w:val="single"/>
        </w:rPr>
        <w:t>antidialectical</w:t>
      </w:r>
      <w:proofErr w:type="spellEnd"/>
      <w:r w:rsidRPr="00AB505E">
        <w:rPr>
          <w:u w:val="single"/>
        </w:rPr>
        <w:t xml:space="preserve"> approach to the political economy of the settler colonial racial state from the position of either Indigenous or antiblack exceptionalism</w:t>
      </w:r>
      <w:r w:rsidRPr="00AB505E">
        <w:rPr>
          <w:sz w:val="16"/>
        </w:rPr>
        <w:t xml:space="preserve">. </w:t>
      </w:r>
      <w:r w:rsidRPr="00AB505E">
        <w:rPr>
          <w:b/>
          <w:bCs/>
          <w:u w:val="single"/>
        </w:rPr>
        <w:t>Settler colonial racial capitalism is not a thing but a social relation</w:t>
      </w:r>
      <w:r w:rsidRPr="00AB505E">
        <w:rPr>
          <w:u w:val="single"/>
        </w:rPr>
        <w:t>. As such, it is not produced out of the causal relationships that Sexton puts forward</w:t>
      </w:r>
      <w:r w:rsidRPr="00AB505E">
        <w:rPr>
          <w:sz w:val="16"/>
        </w:rPr>
        <w:t xml:space="preserve"> here: “Slavery, as it were, precedes and prepares the way for colonialism, its forebear or fundament or support. Colonialism, as it were, the issue or heir of slavery, its outgrowth or edifice or monument.”55 </w:t>
      </w:r>
      <w:r w:rsidRPr="00AB505E">
        <w:rPr>
          <w:u w:val="single"/>
        </w:rPr>
        <w:t>The nearly totalizing black existential frame is similarly based on a questionable construction of epistemic privilege: [black existence] does relate to the totality; it indicates the (repressed) truth of the political and economic system.</w:t>
      </w:r>
      <w:r w:rsidRPr="00AB505E">
        <w:rPr>
          <w:sz w:val="16"/>
        </w:rPr>
        <w:t xml:space="preserve">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queer.56 </w:t>
      </w:r>
      <w:r w:rsidRPr="00AB505E">
        <w:rPr>
          <w:u w:val="single"/>
        </w:rPr>
        <w:t>According to Sexton, no other oppression is reducible to antiblackness, but the relative totality of antiblackness is the privileged perspective from which to understand racial formation more broadly</w:t>
      </w:r>
      <w:r w:rsidRPr="00AB505E">
        <w:rPr>
          <w:sz w:val="16"/>
        </w:rPr>
        <w:t xml:space="preserve">. But unlike the way feminist and queer critical theory interrogate heteropatriarchy from a </w:t>
      </w:r>
      <w:proofErr w:type="spellStart"/>
      <w:r w:rsidRPr="00AB505E">
        <w:rPr>
          <w:sz w:val="16"/>
        </w:rPr>
        <w:t>subjectless</w:t>
      </w:r>
      <w:proofErr w:type="spellEnd"/>
      <w:r w:rsidRPr="00AB505E">
        <w:rPr>
          <w:sz w:val="16"/>
        </w:rPr>
        <w:t xml:space="preserve"> standpoint, </w:t>
      </w:r>
      <w:r w:rsidRPr="00AB505E">
        <w:rPr>
          <w:u w:val="single"/>
        </w:rPr>
        <w:t>Sexton’</w:t>
      </w:r>
      <w:r w:rsidRPr="00AB505E">
        <w:rPr>
          <w:sz w:val="16"/>
        </w:rPr>
        <w:t xml:space="preserve">s entire </w:t>
      </w:r>
      <w:r w:rsidRPr="00AB505E">
        <w:rPr>
          <w:u w:val="single"/>
        </w:rPr>
        <w:t>point</w:t>
      </w:r>
      <w:r w:rsidRPr="00AB505E">
        <w:rPr>
          <w:sz w:val="16"/>
        </w:rPr>
        <w:t xml:space="preserve"> seems to </w:t>
      </w:r>
      <w:r w:rsidRPr="00AB505E">
        <w:rPr>
          <w:u w:val="single"/>
        </w:rPr>
        <w:t xml:space="preserve">rest on the very specificity and singularity—rather than </w:t>
      </w:r>
      <w:proofErr w:type="spellStart"/>
      <w:r w:rsidRPr="00AB505E">
        <w:rPr>
          <w:u w:val="single"/>
        </w:rPr>
        <w:t>subjectlessness</w:t>
      </w:r>
      <w:proofErr w:type="spellEnd"/>
      <w:r w:rsidRPr="00AB505E">
        <w:rPr>
          <w:sz w:val="16"/>
        </w:rPr>
        <w:t>—</w:t>
      </w:r>
      <w:r w:rsidRPr="00AB505E">
        <w:rPr>
          <w:u w:val="single"/>
        </w:rPr>
        <w:t>of black critical theory’s capacity to understand race</w:t>
      </w:r>
      <w:r w:rsidRPr="00AB505E">
        <w:rPr>
          <w:sz w:val="16"/>
        </w:rPr>
        <w:t xml:space="preserve">. </w:t>
      </w:r>
      <w:r w:rsidRPr="00AB505E">
        <w:rPr>
          <w:u w:val="single"/>
        </w:rPr>
        <w:t xml:space="preserve">The privilege of this embodied viewpoint similarly relies on rigidly </w:t>
      </w:r>
      <w:proofErr w:type="spellStart"/>
      <w:r w:rsidRPr="00AB505E">
        <w:rPr>
          <w:u w:val="single"/>
        </w:rPr>
        <w:t>binaristic</w:t>
      </w:r>
      <w:proofErr w:type="spellEnd"/>
      <w:r w:rsidRPr="00AB505E">
        <w:rPr>
          <w:u w:val="single"/>
        </w:rPr>
        <w:t xml:space="preserve"> conceptions of land and bodily integrity. He writes, “If the indigenous relation to land precedes and exceeds any regime of property, then the slave’s inhabitation of the earth precedes and exceeds any prior relation to land—landlessness. And selflessness is the correlate. No ground for identity, no ground to stand (on).”57 In other words, the slave’s nonrelation to her body precedes and exceeds any other body’s relation to land. </w:t>
      </w:r>
      <w:r w:rsidRPr="00AB505E">
        <w:rPr>
          <w:sz w:val="16"/>
        </w:rPr>
        <w:t xml:space="preserve">However, </w:t>
      </w:r>
      <w:r w:rsidRPr="00AB505E">
        <w:rPr>
          <w:u w:val="single"/>
        </w:rPr>
        <w:t xml:space="preserve">the settler colonial designation of the United States and Canada </w:t>
      </w:r>
      <w:r w:rsidRPr="00AB505E">
        <w:rPr>
          <w:b/>
          <w:bCs/>
          <w:u w:val="single"/>
        </w:rPr>
        <w:t>as terra nullius—as legally empty lands—denies the very corporeality of Indigenous populations to inhabit land, much less have any rights to it</w:t>
      </w:r>
      <w:r w:rsidRPr="00AB505E">
        <w:rPr>
          <w:u w:val="single"/>
        </w:rPr>
        <w:t>.</w:t>
      </w:r>
      <w:r w:rsidRPr="00AB505E">
        <w:rPr>
          <w:sz w:val="16"/>
        </w:rPr>
        <w:t xml:space="preserve"> Alongside genocidal elimination</w:t>
      </w:r>
      <w:r w:rsidRPr="00AB505E">
        <w:rPr>
          <w:u w:val="single"/>
        </w:rPr>
        <w:t xml:space="preserve">, the erasure of Indigenous corporeal existence is inseparable from the ground it doesn’t stand </w:t>
      </w:r>
      <w:proofErr w:type="gramStart"/>
      <w:r w:rsidRPr="00AB505E">
        <w:rPr>
          <w:u w:val="single"/>
        </w:rPr>
        <w:t>on, or</w:t>
      </w:r>
      <w:proofErr w:type="gramEnd"/>
      <w:r w:rsidRPr="00AB505E">
        <w:rPr>
          <w:u w:val="single"/>
        </w:rPr>
        <w:t xml:space="preserve"> is removed from. </w:t>
      </w:r>
      <w:r w:rsidRPr="00AB505E">
        <w:rPr>
          <w:sz w:val="16"/>
        </w:rPr>
        <w:t xml:space="preserve">For the same reason that the economic reductionism of orthodox Marxism has been discredited, </w:t>
      </w:r>
      <w:r w:rsidRPr="00AB505E">
        <w:rPr>
          <w:u w:val="single"/>
        </w:rPr>
        <w:t xml:space="preserve">such an argument that frames racial slavery as a base for a colonial superstructure </w:t>
      </w:r>
      <w:r w:rsidRPr="00AB505E">
        <w:rPr>
          <w:b/>
          <w:bCs/>
          <w:sz w:val="24"/>
          <w:szCs w:val="24"/>
          <w:u w:val="single"/>
        </w:rPr>
        <w:t xml:space="preserve">similarly fails to </w:t>
      </w:r>
      <w:proofErr w:type="gramStart"/>
      <w:r w:rsidRPr="00AB505E">
        <w:rPr>
          <w:b/>
          <w:bCs/>
          <w:sz w:val="24"/>
          <w:szCs w:val="24"/>
          <w:u w:val="single"/>
        </w:rPr>
        <w:t>take into account</w:t>
      </w:r>
      <w:proofErr w:type="gramEnd"/>
      <w:r w:rsidRPr="00AB505E">
        <w:rPr>
          <w:b/>
          <w:bCs/>
          <w:sz w:val="24"/>
          <w:szCs w:val="24"/>
          <w:u w:val="single"/>
        </w:rPr>
        <w:t xml:space="preserve"> the dialectics of settler colonial capitalism.</w:t>
      </w:r>
      <w:r w:rsidRPr="00AB505E">
        <w:rPr>
          <w:sz w:val="16"/>
        </w:rPr>
        <w:t xml:space="preserve"> </w:t>
      </w:r>
      <w:r w:rsidRPr="00AB505E">
        <w:rPr>
          <w:u w:val="single"/>
        </w:rPr>
        <w:t>The political economy of settler colonial capitalism is more appropriately figured as an ecology of power relations than a linear chain of events</w:t>
      </w:r>
      <w:r w:rsidRPr="00AB505E">
        <w:rPr>
          <w:sz w:val="16"/>
        </w:rPr>
        <w:t xml:space="preserve">. Relinquishing any conceptual privilege that might be attributed to Indigeneity, alternatively, </w:t>
      </w:r>
      <w:proofErr w:type="spellStart"/>
      <w:r w:rsidRPr="00AB505E">
        <w:rPr>
          <w:sz w:val="16"/>
        </w:rPr>
        <w:t>Coulthard</w:t>
      </w:r>
      <w:proofErr w:type="spellEnd"/>
      <w:r w:rsidRPr="00AB505E">
        <w:rPr>
          <w:sz w:val="16"/>
        </w:rPr>
        <w:t xml:space="preserve"> offers a useful anti-</w:t>
      </w:r>
      <w:proofErr w:type="spellStart"/>
      <w:r w:rsidRPr="00AB505E">
        <w:rPr>
          <w:sz w:val="16"/>
        </w:rPr>
        <w:t>exceptionalist</w:t>
      </w:r>
      <w:proofErr w:type="spellEnd"/>
      <w:r w:rsidRPr="00AB505E">
        <w:rPr>
          <w:sz w:val="16"/>
        </w:rPr>
        <w:t xml:space="preserve"> stance: “the colonial relation should not be understood as a primary locus of ‘base’ from which these other forms of oppression flow, but rather as the inherited </w:t>
      </w:r>
      <w:r w:rsidRPr="00AB505E">
        <w:rPr>
          <w:sz w:val="16"/>
        </w:rPr>
        <w:lastRenderedPageBreak/>
        <w:t xml:space="preserve">background field within which market, racist, patriarchal, and state relations converge.”58 From </w:t>
      </w:r>
      <w:r w:rsidRPr="00AB505E">
        <w:rPr>
          <w:b/>
          <w:bCs/>
          <w:u w:val="single"/>
        </w:rPr>
        <w:t>this view, race and colonialism form the matrix of the settler colonial racial state. Putting colonial land and enslaved labor at the center of a dialectical analysis, we can see that blackness is neither reducible to Indigenous land nor Indigeneity to enslaved labor</w:t>
      </w:r>
      <w:r w:rsidRPr="00AB505E">
        <w:rPr>
          <w:u w:val="single"/>
        </w:rPr>
        <w:t xml:space="preserve">. </w:t>
      </w:r>
      <w:r w:rsidRPr="006868F5">
        <w:rPr>
          <w:b/>
          <w:bCs/>
          <w:sz w:val="24"/>
          <w:szCs w:val="24"/>
          <w:u w:val="single"/>
        </w:rPr>
        <w:t xml:space="preserve">Indigenous peoples and slaves are not reducible to each other </w:t>
      </w:r>
      <w:r w:rsidRPr="00AB505E">
        <w:rPr>
          <w:u w:val="single"/>
        </w:rPr>
        <w:t>because settler colonialism abides by a dual logic that is originally driven to eliminate Native peoples from land and mix the land with enslaved black labor.</w:t>
      </w:r>
      <w:r w:rsidRPr="00AB505E">
        <w:rPr>
          <w:sz w:val="16"/>
        </w:rPr>
        <w:t xml:space="preserve"> </w:t>
      </w:r>
      <w:r w:rsidRPr="00AB505E">
        <w:rPr>
          <w:u w:val="single"/>
        </w:rPr>
        <w:t>If land is the basis of settler colonialists’ relationship to Indigenous peoples, it is labor that frames that relationship with enslaved peoples.</w:t>
      </w:r>
      <w:r w:rsidRPr="00AB505E">
        <w:rPr>
          <w:sz w:val="16"/>
        </w:rPr>
        <w:t xml:space="preserve"> We can draw on Patrick Wolfe’s important points about the heterogeneous racial effects of such a settler formation based on Indigenous land and enslaved labor. To summarize those points, the racial content of Indigenous peoples is the mirror opposite of blackness. </w:t>
      </w:r>
      <w:r w:rsidRPr="00AB505E">
        <w:rPr>
          <w:u w:val="single"/>
        </w:rPr>
        <w:t>From the beginning, an eliminatory project was driven to reduce Native populations through genocidal wars and later through</w:t>
      </w:r>
      <w:r w:rsidRPr="00AB505E">
        <w:rPr>
          <w:sz w:val="16"/>
        </w:rPr>
        <w:t xml:space="preserve"> statistical </w:t>
      </w:r>
      <w:r w:rsidRPr="00AB505E">
        <w:rPr>
          <w:u w:val="single"/>
        </w:rPr>
        <w:t>elimination</w:t>
      </w:r>
      <w:r w:rsidRPr="00AB505E">
        <w:rPr>
          <w:sz w:val="16"/>
        </w:rPr>
        <w:t xml:space="preserve"> through blood quantum </w:t>
      </w:r>
      <w:r w:rsidRPr="00AB505E">
        <w:rPr>
          <w:u w:val="single"/>
        </w:rPr>
        <w:t>and assimilationist policies. For slaves, an opposite logic of exclusion was driven to increase,</w:t>
      </w:r>
      <w:r w:rsidRPr="00AB505E">
        <w:rPr>
          <w:sz w:val="16"/>
        </w:rPr>
        <w:t xml:space="preserve"> not eliminate</w:t>
      </w:r>
      <w:r w:rsidRPr="00AB505E">
        <w:rPr>
          <w:u w:val="single"/>
        </w:rPr>
        <w:t>, the population of slaves</w:t>
      </w:r>
      <w:r w:rsidRPr="00AB505E">
        <w:rPr>
          <w:sz w:val="16"/>
        </w:rPr>
        <w:t xml:space="preserve">. </w:t>
      </w:r>
      <w:r w:rsidRPr="00AB505E">
        <w:rPr>
          <w:u w:val="single"/>
        </w:rPr>
        <w:t>One logic does not cause the other; rather,</w:t>
      </w:r>
      <w:r w:rsidRPr="00AB505E">
        <w:rPr>
          <w:b/>
          <w:bCs/>
          <w:u w:val="single"/>
        </w:rPr>
        <w:t xml:space="preserve"> they work together to serve a unitary end in increasing white settler property in the form of land and an enslaved labor force. As a result, in the </w:t>
      </w:r>
      <w:proofErr w:type="spellStart"/>
      <w:r w:rsidRPr="00AB505E">
        <w:rPr>
          <w:b/>
          <w:bCs/>
          <w:u w:val="single"/>
        </w:rPr>
        <w:t>postemancipation</w:t>
      </w:r>
      <w:proofErr w:type="spellEnd"/>
      <w:r w:rsidRPr="00AB505E">
        <w:rPr>
          <w:b/>
          <w:bCs/>
          <w:u w:val="single"/>
        </w:rPr>
        <w:t xml:space="preserve">, </w:t>
      </w:r>
      <w:proofErr w:type="spellStart"/>
      <w:r w:rsidRPr="00AB505E">
        <w:rPr>
          <w:b/>
          <w:bCs/>
          <w:u w:val="single"/>
        </w:rPr>
        <w:t>postfrontier</w:t>
      </w:r>
      <w:proofErr w:type="spellEnd"/>
      <w:r w:rsidRPr="00AB505E">
        <w:rPr>
          <w:b/>
          <w:bCs/>
          <w:u w:val="single"/>
        </w:rPr>
        <w:t xml:space="preserve"> era, the racial content of Indigenous peoples is entirely dissolvable and eradicable</w:t>
      </w:r>
      <w:r w:rsidRPr="00AB505E">
        <w:rPr>
          <w:sz w:val="16"/>
        </w:rPr>
        <w:t xml:space="preserve">. Alternatively, </w:t>
      </w:r>
      <w:r w:rsidRPr="00AB505E">
        <w:rPr>
          <w:u w:val="single"/>
        </w:rPr>
        <w:t>the racial content of blackness remains absolute and essential, and maintains an infinite capacity to contaminate.</w:t>
      </w:r>
      <w:r w:rsidRPr="00AB505E">
        <w:rPr>
          <w:sz w:val="16"/>
        </w:rPr>
        <w:t xml:space="preserve"> As </w:t>
      </w:r>
      <w:r w:rsidRPr="00AB505E">
        <w:rPr>
          <w:u w:val="single"/>
        </w:rPr>
        <w:t xml:space="preserve">Wolfe states, “the respective </w:t>
      </w:r>
      <w:proofErr w:type="spellStart"/>
      <w:r w:rsidRPr="00AB505E">
        <w:rPr>
          <w:u w:val="single"/>
        </w:rPr>
        <w:t>racializations</w:t>
      </w:r>
      <w:proofErr w:type="spellEnd"/>
      <w:r w:rsidRPr="00AB505E">
        <w:rPr>
          <w:u w:val="single"/>
        </w:rPr>
        <w:t xml:space="preserve"> . . . were diametrically opposed, in a manner that reflected and preserved the foundational distinction between land and labor</w:t>
      </w:r>
      <w:r w:rsidRPr="00AB505E">
        <w:rPr>
          <w:sz w:val="16"/>
        </w:rPr>
        <w:t xml:space="preserve">. For whereas race for </w:t>
      </w:r>
      <w:r w:rsidRPr="00AB505E">
        <w:rPr>
          <w:u w:val="single"/>
        </w:rPr>
        <w:t>black people became an indelible trait that would survive any amount of admixture, race for Indians became an inherently descending quantity that was terminally susceptible to dilution</w:t>
      </w:r>
      <w:r w:rsidRPr="00AB505E">
        <w:rPr>
          <w:sz w:val="16"/>
        </w:rPr>
        <w:t xml:space="preserve">.”59 One consequence is that the phrase </w:t>
      </w:r>
      <w:r w:rsidRPr="00AB505E">
        <w:rPr>
          <w:u w:val="single"/>
        </w:rPr>
        <w:t>“separate but equal” can take two meanings: as either an injurious legal relic or a sovereign politics of the future.</w:t>
      </w:r>
      <w:r w:rsidRPr="00B9359B">
        <w:rPr>
          <w:sz w:val="14"/>
          <w:szCs w:val="20"/>
        </w:rPr>
        <w:t xml:space="preserve">60 </w:t>
      </w:r>
      <w:r w:rsidRPr="00B9359B">
        <w:rPr>
          <w:b/>
          <w:bCs/>
          <w:sz w:val="24"/>
          <w:szCs w:val="24"/>
          <w:u w:val="single"/>
        </w:rPr>
        <w:t>Given this stark distinction in racial ontologies, any critical theory that views race and colonialism as a causal rather than dialectical relation is incapable of exposing these inextricable logics of settler colonialism</w:t>
      </w:r>
      <w:r w:rsidRPr="00AB505E">
        <w:rPr>
          <w:b/>
          <w:bCs/>
          <w:sz w:val="26"/>
          <w:szCs w:val="26"/>
          <w:u w:val="single"/>
        </w:rPr>
        <w:t>.</w:t>
      </w:r>
    </w:p>
    <w:p w14:paraId="7A21C446" w14:textId="77777777" w:rsidR="006A56A8" w:rsidRPr="006A56A8" w:rsidRDefault="006A56A8" w:rsidP="006A56A8"/>
    <w:p w14:paraId="17E2E444" w14:textId="58276DE2" w:rsidR="00173F51" w:rsidRDefault="00173F51" w:rsidP="0029212E">
      <w:pPr>
        <w:pStyle w:val="Heading3"/>
      </w:pPr>
      <w:r>
        <w:lastRenderedPageBreak/>
        <w:t xml:space="preserve">Structure v Inhabitations—2AC </w:t>
      </w:r>
    </w:p>
    <w:p w14:paraId="7BAF605F" w14:textId="12112496" w:rsidR="00173F51" w:rsidRDefault="00173F51" w:rsidP="00173F51"/>
    <w:p w14:paraId="61E1A213" w14:textId="77777777" w:rsidR="00173F51" w:rsidRPr="007C1C09" w:rsidRDefault="00173F51" w:rsidP="00173F51">
      <w:pPr>
        <w:pStyle w:val="Heading4"/>
      </w:pPr>
      <w:r>
        <w:t xml:space="preserve">The strict focus on identity and structural positionality leads to a politics of </w:t>
      </w:r>
      <w:r>
        <w:rPr>
          <w:u w:val="single"/>
        </w:rPr>
        <w:t>authenticity</w:t>
      </w:r>
      <w:r>
        <w:t xml:space="preserve"> concerning with the </w:t>
      </w:r>
      <w:r>
        <w:rPr>
          <w:u w:val="single"/>
        </w:rPr>
        <w:t>enlightenment value of Truth</w:t>
      </w:r>
      <w:r>
        <w:t xml:space="preserve">, instead you should prefer the </w:t>
      </w:r>
      <w:r>
        <w:rPr>
          <w:u w:val="single"/>
        </w:rPr>
        <w:t>bold audacity</w:t>
      </w:r>
      <w:r>
        <w:t xml:space="preserve"> of radical inhabitations. </w:t>
      </w:r>
    </w:p>
    <w:p w14:paraId="2813A877" w14:textId="77777777" w:rsidR="00173F51" w:rsidRPr="007C1C09" w:rsidRDefault="00173F51" w:rsidP="00173F51">
      <w:r>
        <w:rPr>
          <w:rStyle w:val="Style13ptBold"/>
        </w:rPr>
        <w:t xml:space="preserve">Crawley, 20 </w:t>
      </w:r>
      <w:r>
        <w:t xml:space="preserve">[Ashton Crawley, </w:t>
      </w:r>
      <w:proofErr w:type="spellStart"/>
      <w:r>
        <w:t>Ashon</w:t>
      </w:r>
      <w:proofErr w:type="spellEnd"/>
      <w:r>
        <w:t xml:space="preserve"> T. Crawley is Associate Professor of Religious Studies and African American Studies at the University of Virginia and author of </w:t>
      </w:r>
      <w:proofErr w:type="spellStart"/>
      <w:r>
        <w:t>Blackpentecostal</w:t>
      </w:r>
      <w:proofErr w:type="spellEnd"/>
      <w:r>
        <w:t xml:space="preserve"> Breath: The Aesthetics of Possibility, “Stayed | Freedom | Hallelujah,” 2020, Otherwise Worlds]//Townes</w:t>
      </w:r>
    </w:p>
    <w:p w14:paraId="1532B6D9" w14:textId="77777777" w:rsidR="00173F51" w:rsidRPr="007C1C09" w:rsidRDefault="00173F51" w:rsidP="00173F51">
      <w:pPr>
        <w:rPr>
          <w:rStyle w:val="Emphasis"/>
        </w:rPr>
      </w:pPr>
      <w:r w:rsidRPr="007C1C09">
        <w:rPr>
          <w:sz w:val="12"/>
        </w:rPr>
        <w:t xml:space="preserve">Walking in the middle of the street, onward to grandmother’s house, can get you killed. Walking in a property development in the rain wearing a hoodie while holding Skittles and iced tea can force you unceremoniously toward a violent demise. Showing up at the doorstep in an emergency, with a request for help, can be a murderous event. Listening to loud music in a car with friends can ignite white supremacist logic; it can result in bullet wounds and caskets. Walking down Frederick Douglass Boulevard, “wearing” a gender that is not “yours,” can provoke a beating that leads to death. If you whistle, if you stutter, if you’re purported to degrade a white woman’s honor, you could be lynched; your swelled and mottled flesh could eventually be found in a river named Tallahatchie. There are more. Why are there so many more? More names? More incidents? The draft of this writing was first written </w:t>
      </w:r>
      <w:proofErr w:type="gramStart"/>
      <w:r w:rsidRPr="007C1C09">
        <w:rPr>
          <w:sz w:val="12"/>
        </w:rPr>
        <w:t>in the midst of</w:t>
      </w:r>
      <w:proofErr w:type="gramEnd"/>
      <w:r w:rsidRPr="007C1C09">
        <w:rPr>
          <w:sz w:val="12"/>
        </w:rPr>
        <w:t xml:space="preserve"> protest against Walter Scott’s murder. </w:t>
      </w:r>
      <w:r w:rsidRPr="007C1C09">
        <w:rPr>
          <w:rStyle w:val="StyleUnderline"/>
        </w:rPr>
        <w:t xml:space="preserve">White cop planting evidence, Black cop standing idly by, assisting such a scene. But then there were more. Why also Eric Harris? Why, why, why, we ask? </w:t>
      </w:r>
      <w:r w:rsidRPr="007C1C09">
        <w:rPr>
          <w:rStyle w:val="Emphasis"/>
        </w:rPr>
        <w:t>Fatigue</w:t>
      </w:r>
      <w:r w:rsidRPr="007C1C09">
        <w:rPr>
          <w:rStyle w:val="StyleUnderline"/>
        </w:rPr>
        <w:t xml:space="preserve">. </w:t>
      </w:r>
      <w:r w:rsidRPr="007C1C09">
        <w:rPr>
          <w:rStyle w:val="Emphasis"/>
        </w:rPr>
        <w:t>Worry</w:t>
      </w:r>
      <w:r w:rsidRPr="007C1C09">
        <w:rPr>
          <w:rStyle w:val="StyleUnderline"/>
        </w:rPr>
        <w:t xml:space="preserve">. </w:t>
      </w:r>
      <w:r w:rsidRPr="007C1C09">
        <w:rPr>
          <w:rStyle w:val="Emphasis"/>
        </w:rPr>
        <w:t>The names too numerous</w:t>
      </w:r>
      <w:r w:rsidRPr="007C1C09">
        <w:rPr>
          <w:rStyle w:val="StyleUnderline"/>
        </w:rPr>
        <w:t xml:space="preserve">, </w:t>
      </w:r>
      <w:r w:rsidRPr="007C1C09">
        <w:rPr>
          <w:rStyle w:val="Emphasis"/>
        </w:rPr>
        <w:t>incidents</w:t>
      </w:r>
      <w:r w:rsidRPr="007C1C09">
        <w:rPr>
          <w:rStyle w:val="StyleUnderline"/>
        </w:rPr>
        <w:t xml:space="preserve"> too </w:t>
      </w:r>
      <w:r w:rsidRPr="007C1C09">
        <w:rPr>
          <w:rStyle w:val="Emphasis"/>
        </w:rPr>
        <w:t>vulgar to recount here— Black flesh, life in Blackness— speak of life relegated to the zone of vulnerability, life that cannot ascend, life that cannot be assumed to the zone of so</w:t>
      </w:r>
      <w:r>
        <w:rPr>
          <w:rStyle w:val="Emphasis"/>
        </w:rPr>
        <w:t>-</w:t>
      </w:r>
      <w:r w:rsidRPr="007C1C09">
        <w:rPr>
          <w:rStyle w:val="Emphasis"/>
        </w:rPr>
        <w:t>called and so</w:t>
      </w:r>
      <w:r>
        <w:rPr>
          <w:rStyle w:val="Emphasis"/>
        </w:rPr>
        <w:t>-</w:t>
      </w:r>
      <w:r w:rsidRPr="007C1C09">
        <w:rPr>
          <w:rStyle w:val="Emphasis"/>
        </w:rPr>
        <w:t>thought protected</w:t>
      </w:r>
      <w:r w:rsidRPr="007C1C09">
        <w:rPr>
          <w:sz w:val="12"/>
        </w:rPr>
        <w:t xml:space="preserve">. The current theological and philosophic narratives that provide the epistemology of our existence don’t tell us how these unsafe lives might </w:t>
      </w:r>
      <w:proofErr w:type="gramStart"/>
      <w:r w:rsidRPr="007C1C09">
        <w:rPr>
          <w:sz w:val="12"/>
        </w:rPr>
        <w:t>actually be</w:t>
      </w:r>
      <w:proofErr w:type="gramEnd"/>
      <w:r w:rsidRPr="007C1C09">
        <w:rPr>
          <w:sz w:val="12"/>
        </w:rPr>
        <w:t xml:space="preserve"> lived. The quotidian, ordinary, everyday nature of these violent incidents should produce within us a restiveness, a restlessness, a desire to exist otherwise. </w:t>
      </w:r>
      <w:r w:rsidRPr="007C1C09">
        <w:rPr>
          <w:rStyle w:val="StyleUnderline"/>
        </w:rPr>
        <w:t>It’s the violence that is</w:t>
      </w:r>
      <w:r>
        <w:rPr>
          <w:rStyle w:val="StyleUnderline"/>
        </w:rPr>
        <w:t xml:space="preserve"> </w:t>
      </w:r>
      <w:r w:rsidRPr="007C1C09">
        <w:rPr>
          <w:rStyle w:val="StyleUnderline"/>
        </w:rPr>
        <w:t>the daily experience of Black flesh, of Black sociality, against which those of us committed to justice must contend.</w:t>
      </w:r>
      <w:r w:rsidRPr="007C1C09">
        <w:rPr>
          <w:sz w:val="12"/>
        </w:rPr>
        <w:t xml:space="preserve"> </w:t>
      </w:r>
      <w:r w:rsidRPr="007C1C09">
        <w:rPr>
          <w:rStyle w:val="Emphasis"/>
        </w:rPr>
        <w:t>Modes</w:t>
      </w:r>
      <w:r>
        <w:rPr>
          <w:rStyle w:val="Emphasis"/>
        </w:rPr>
        <w:t xml:space="preserve"> </w:t>
      </w:r>
      <w:r w:rsidRPr="007C1C09">
        <w:rPr>
          <w:rStyle w:val="Emphasis"/>
        </w:rPr>
        <w:t>of surveillance will not be the panacea for the end of such interactions</w:t>
      </w:r>
      <w:r w:rsidRPr="007C1C09">
        <w:rPr>
          <w:sz w:val="12"/>
        </w:rPr>
        <w:t xml:space="preserve">. </w:t>
      </w:r>
      <w:r w:rsidRPr="007C1C09">
        <w:rPr>
          <w:rStyle w:val="StyleUnderline"/>
        </w:rPr>
        <w:t xml:space="preserve">Police wearing </w:t>
      </w:r>
      <w:r w:rsidRPr="007C1C09">
        <w:rPr>
          <w:rStyle w:val="Emphasis"/>
        </w:rPr>
        <w:t>cameras</w:t>
      </w:r>
      <w:r w:rsidRPr="007C1C09">
        <w:rPr>
          <w:rStyle w:val="StyleUnderline"/>
        </w:rPr>
        <w:t xml:space="preserve"> will </w:t>
      </w:r>
      <w:r w:rsidRPr="007C1C09">
        <w:rPr>
          <w:rStyle w:val="Emphasis"/>
        </w:rPr>
        <w:t>not end</w:t>
      </w:r>
      <w:r w:rsidRPr="007C1C09">
        <w:rPr>
          <w:rStyle w:val="StyleUnderline"/>
        </w:rPr>
        <w:t xml:space="preserve"> such </w:t>
      </w:r>
      <w:r w:rsidRPr="007C1C09">
        <w:rPr>
          <w:rStyle w:val="Emphasis"/>
        </w:rPr>
        <w:t>violence</w:t>
      </w:r>
      <w:r w:rsidRPr="007C1C09">
        <w:rPr>
          <w:sz w:val="12"/>
        </w:rPr>
        <w:t xml:space="preserve">. </w:t>
      </w:r>
      <w:r w:rsidRPr="007C1C09">
        <w:rPr>
          <w:rStyle w:val="StyleUnderline"/>
        </w:rPr>
        <w:t>The urgency of our times, times that began before the inaugural events of Christopher Columbus’s 1492 blue oceanic colonial expansionist mission, demands a thinking about what we might call “</w:t>
      </w:r>
      <w:proofErr w:type="spellStart"/>
      <w:r w:rsidRPr="007C1C09">
        <w:rPr>
          <w:rStyle w:val="StyleUnderline"/>
        </w:rPr>
        <w:t>other wise</w:t>
      </w:r>
      <w:proofErr w:type="spellEnd"/>
      <w:r w:rsidRPr="007C1C09">
        <w:rPr>
          <w:rStyle w:val="StyleUnderline"/>
        </w:rPr>
        <w:t xml:space="preserve">” possibilities, </w:t>
      </w:r>
      <w:proofErr w:type="spellStart"/>
      <w:r w:rsidRPr="007C1C09">
        <w:rPr>
          <w:rStyle w:val="StyleUnderline"/>
        </w:rPr>
        <w:t>other wise</w:t>
      </w:r>
      <w:proofErr w:type="spellEnd"/>
      <w:r w:rsidRPr="007C1C09">
        <w:rPr>
          <w:rStyle w:val="StyleUnderline"/>
        </w:rPr>
        <w:t xml:space="preserve"> inhabitations, </w:t>
      </w:r>
      <w:proofErr w:type="spellStart"/>
      <w:r w:rsidRPr="007C1C09">
        <w:rPr>
          <w:rStyle w:val="Emphasis"/>
        </w:rPr>
        <w:t>other wise</w:t>
      </w:r>
      <w:proofErr w:type="spellEnd"/>
      <w:r w:rsidRPr="007C1C09">
        <w:rPr>
          <w:rStyle w:val="Emphasis"/>
        </w:rPr>
        <w:t xml:space="preserve"> worlds</w:t>
      </w:r>
      <w:r w:rsidRPr="007C1C09">
        <w:rPr>
          <w:rStyle w:val="StyleUnderline"/>
        </w:rPr>
        <w:t xml:space="preserve">. The </w:t>
      </w:r>
      <w:proofErr w:type="spellStart"/>
      <w:r w:rsidRPr="007C1C09">
        <w:rPr>
          <w:rStyle w:val="StyleUnderline"/>
        </w:rPr>
        <w:t>other wise</w:t>
      </w:r>
      <w:proofErr w:type="spellEnd"/>
      <w:r w:rsidRPr="007C1C09">
        <w:rPr>
          <w:rStyle w:val="StyleUnderline"/>
        </w:rPr>
        <w:t xml:space="preserve"> in all its plentitude vibrates afar off and near, here but also, and, there. Black flesh knows this truth, the truth about the necessity of </w:t>
      </w:r>
      <w:proofErr w:type="spellStart"/>
      <w:r w:rsidRPr="007C1C09">
        <w:rPr>
          <w:rStyle w:val="StyleUnderline"/>
        </w:rPr>
        <w:t>other wise</w:t>
      </w:r>
      <w:proofErr w:type="spellEnd"/>
      <w:r w:rsidRPr="007C1C09">
        <w:rPr>
          <w:rStyle w:val="StyleUnderline"/>
        </w:rPr>
        <w:t xml:space="preserve"> possibilities. </w:t>
      </w:r>
      <w:proofErr w:type="gramStart"/>
      <w:r w:rsidRPr="007C1C09">
        <w:rPr>
          <w:sz w:val="12"/>
        </w:rPr>
        <w:t>In the midst of</w:t>
      </w:r>
      <w:proofErr w:type="gramEnd"/>
      <w:r w:rsidRPr="007C1C09">
        <w:rPr>
          <w:sz w:val="12"/>
        </w:rPr>
        <w:t xml:space="preserve"> ubiquitous, seemingly unceasing violence, we need: imagination. Black flesh has been theologized about and philosophized on; it has given shape, meaning, and skin to </w:t>
      </w:r>
      <w:r w:rsidRPr="007C1C09">
        <w:rPr>
          <w:rStyle w:val="StyleUnderline"/>
        </w:rPr>
        <w:t xml:space="preserve">Western epistemologies of identity, humanity, and difference. To have and be flesh, but to be disallowed the chance to be exalted to the station of “Man,” to the zone of the citizen, to leave the vestibule: this is the paradox that Alex </w:t>
      </w:r>
      <w:proofErr w:type="spellStart"/>
      <w:r w:rsidRPr="007C1C09">
        <w:rPr>
          <w:rStyle w:val="StyleUnderline"/>
        </w:rPr>
        <w:t>Weheliye’s</w:t>
      </w:r>
      <w:proofErr w:type="spellEnd"/>
      <w:r w:rsidRPr="007C1C09">
        <w:rPr>
          <w:rStyle w:val="StyleUnderline"/>
        </w:rPr>
        <w:t xml:space="preserve"> Habeas Viscus: Racializing Assemblages, Biopolitics, and Black Feminist Theories of the Human addresses</w:t>
      </w:r>
      <w:r w:rsidRPr="007C1C09">
        <w:rPr>
          <w:sz w:val="12"/>
        </w:rPr>
        <w:t xml:space="preserve">.1 It is a book that offers us a vital framework for imagining a world where race— where </w:t>
      </w:r>
      <w:r w:rsidRPr="007C1C09">
        <w:rPr>
          <w:rStyle w:val="StyleUnderline"/>
        </w:rPr>
        <w:t xml:space="preserve">human life— might be </w:t>
      </w:r>
      <w:proofErr w:type="spellStart"/>
      <w:r w:rsidRPr="007C1C09">
        <w:rPr>
          <w:rStyle w:val="StyleUnderline"/>
        </w:rPr>
        <w:t>other wise</w:t>
      </w:r>
      <w:proofErr w:type="spellEnd"/>
      <w:r w:rsidRPr="007C1C09">
        <w:rPr>
          <w:rStyle w:val="StyleUnderline"/>
        </w:rPr>
        <w:t xml:space="preserve"> than it is</w:t>
      </w:r>
      <w:r w:rsidRPr="007C1C09">
        <w:rPr>
          <w:sz w:val="12"/>
        </w:rPr>
        <w:t xml:space="preserve">. As its title suggests, Habeas Viscus approaches the topic of Black </w:t>
      </w:r>
      <w:proofErr w:type="spellStart"/>
      <w:r w:rsidRPr="007C1C09">
        <w:rPr>
          <w:sz w:val="12"/>
        </w:rPr>
        <w:t>enfleshment</w:t>
      </w:r>
      <w:proofErr w:type="spellEnd"/>
      <w:r w:rsidRPr="007C1C09">
        <w:rPr>
          <w:sz w:val="12"/>
        </w:rPr>
        <w:t xml:space="preserve"> most directly through this writing of Black women, particularly through the writings of famed thinkers Hortense Spillers and Sylvia Wynter. Of Wynter, </w:t>
      </w:r>
      <w:proofErr w:type="spellStart"/>
      <w:r w:rsidRPr="007C1C09">
        <w:rPr>
          <w:sz w:val="12"/>
        </w:rPr>
        <w:t>Weheliye</w:t>
      </w:r>
      <w:proofErr w:type="spellEnd"/>
      <w:r w:rsidRPr="007C1C09">
        <w:rPr>
          <w:sz w:val="12"/>
        </w:rPr>
        <w:t xml:space="preserve"> states: “</w:t>
      </w:r>
      <w:r w:rsidRPr="007C1C09">
        <w:rPr>
          <w:rStyle w:val="StyleUnderline"/>
        </w:rPr>
        <w:t>Wynter’s large</w:t>
      </w:r>
      <w:r>
        <w:rPr>
          <w:rStyle w:val="StyleUnderline"/>
        </w:rPr>
        <w:t>-</w:t>
      </w:r>
      <w:r w:rsidRPr="007C1C09">
        <w:rPr>
          <w:rStyle w:val="StyleUnderline"/>
        </w:rPr>
        <w:t>scale intellectual project, which she has been pursuing in one form or another for the last thirty years, disentangles Man from the human</w:t>
      </w:r>
      <w:r w:rsidRPr="007C1C09">
        <w:rPr>
          <w:sz w:val="12"/>
        </w:rPr>
        <w:t xml:space="preserve">.” She does so “in order to use the space of subjects placed beyond the grasp of this domain as a vital point from which to invent hitherto unavailable genres of the human. </w:t>
      </w:r>
      <w:r w:rsidRPr="007C1C09">
        <w:rPr>
          <w:rStyle w:val="StyleUnderline"/>
        </w:rPr>
        <w:t>According to this scheme in</w:t>
      </w:r>
      <w:r>
        <w:rPr>
          <w:rStyle w:val="StyleUnderline"/>
        </w:rPr>
        <w:t xml:space="preserve"> </w:t>
      </w:r>
      <w:r w:rsidRPr="007C1C09">
        <w:rPr>
          <w:rStyle w:val="Emphasis"/>
        </w:rPr>
        <w:t>western modernity</w:t>
      </w:r>
      <w:r w:rsidRPr="007C1C09">
        <w:rPr>
          <w:rStyle w:val="StyleUnderline"/>
        </w:rPr>
        <w:t xml:space="preserve"> the religious conception of the </w:t>
      </w:r>
      <w:proofErr w:type="spellStart"/>
      <w:r w:rsidRPr="007C1C09">
        <w:rPr>
          <w:rStyle w:val="StyleUnderline"/>
        </w:rPr>
        <w:t>self gave</w:t>
      </w:r>
      <w:proofErr w:type="spellEnd"/>
      <w:r w:rsidRPr="007C1C09">
        <w:rPr>
          <w:rStyle w:val="StyleUnderline"/>
        </w:rPr>
        <w:t xml:space="preserve"> way to modes of secularized being.”2</w:t>
      </w:r>
      <w:r>
        <w:rPr>
          <w:rStyle w:val="StyleUnderline"/>
        </w:rPr>
        <w:t xml:space="preserve"> </w:t>
      </w:r>
      <w:r w:rsidRPr="007C1C09">
        <w:rPr>
          <w:rStyle w:val="StyleUnderline"/>
        </w:rPr>
        <w:t xml:space="preserve">This disentanglement, of </w:t>
      </w:r>
      <w:r w:rsidRPr="007C1C09">
        <w:rPr>
          <w:rStyle w:val="Emphasis"/>
        </w:rPr>
        <w:t>Man from human</w:t>
      </w:r>
      <w:r w:rsidRPr="007C1C09">
        <w:rPr>
          <w:rStyle w:val="StyleUnderline"/>
        </w:rPr>
        <w:t xml:space="preserve">, is the dance and play in and as the </w:t>
      </w:r>
      <w:r w:rsidRPr="007C1C09">
        <w:rPr>
          <w:rStyle w:val="Emphasis"/>
        </w:rPr>
        <w:t>always irreducible</w:t>
      </w:r>
      <w:r w:rsidRPr="007C1C09">
        <w:rPr>
          <w:rStyle w:val="StyleUnderline"/>
        </w:rPr>
        <w:t xml:space="preserve">, always </w:t>
      </w:r>
      <w:r w:rsidRPr="007C1C09">
        <w:rPr>
          <w:rStyle w:val="Emphasis"/>
        </w:rPr>
        <w:t>open</w:t>
      </w:r>
      <w:r w:rsidRPr="007C1C09">
        <w:rPr>
          <w:rStyle w:val="StyleUnderline"/>
        </w:rPr>
        <w:t xml:space="preserve"> and </w:t>
      </w:r>
      <w:r w:rsidRPr="007C1C09">
        <w:rPr>
          <w:rStyle w:val="Emphasis"/>
        </w:rPr>
        <w:t>ongoing</w:t>
      </w:r>
      <w:r w:rsidRPr="007C1C09">
        <w:rPr>
          <w:sz w:val="12"/>
        </w:rPr>
        <w:t xml:space="preserve">, </w:t>
      </w:r>
      <w:proofErr w:type="spellStart"/>
      <w:r w:rsidRPr="007C1C09">
        <w:rPr>
          <w:sz w:val="12"/>
        </w:rPr>
        <w:t>other wise</w:t>
      </w:r>
      <w:proofErr w:type="spellEnd"/>
      <w:r w:rsidRPr="007C1C09">
        <w:rPr>
          <w:sz w:val="12"/>
        </w:rPr>
        <w:t xml:space="preserve"> possibility. </w:t>
      </w:r>
      <w:r w:rsidRPr="007C1C09">
        <w:rPr>
          <w:rStyle w:val="StyleUnderline"/>
        </w:rPr>
        <w:t xml:space="preserve">The Western idea of Man, for Wynter and </w:t>
      </w:r>
      <w:proofErr w:type="spellStart"/>
      <w:r w:rsidRPr="007C1C09">
        <w:rPr>
          <w:rStyle w:val="StyleUnderline"/>
        </w:rPr>
        <w:t>Weheliye</w:t>
      </w:r>
      <w:proofErr w:type="spellEnd"/>
      <w:r w:rsidRPr="007C1C09">
        <w:rPr>
          <w:rStyle w:val="StyleUnderline"/>
        </w:rPr>
        <w:t>, is a theological</w:t>
      </w:r>
      <w:r>
        <w:rPr>
          <w:rStyle w:val="StyleUnderline"/>
        </w:rPr>
        <w:t>-</w:t>
      </w:r>
      <w:r w:rsidRPr="007C1C09">
        <w:rPr>
          <w:rStyle w:val="StyleUnderline"/>
        </w:rPr>
        <w:t xml:space="preserve">philosophical concept, one grounded in anti-Black and settler colonialist logics. Of Spillers, </w:t>
      </w:r>
      <w:proofErr w:type="spellStart"/>
      <w:r w:rsidRPr="007C1C09">
        <w:rPr>
          <w:rStyle w:val="StyleUnderline"/>
        </w:rPr>
        <w:t>Weheliye</w:t>
      </w:r>
      <w:proofErr w:type="spellEnd"/>
      <w:r w:rsidRPr="007C1C09">
        <w:rPr>
          <w:rStyle w:val="StyleUnderline"/>
        </w:rPr>
        <w:t xml:space="preserve"> offers that “the flesh is not an abject zone of exclusion that culminates in death but an alternate instantiation of humanity that does not rest on the mirage of </w:t>
      </w:r>
      <w:r w:rsidRPr="007C1C09">
        <w:rPr>
          <w:rStyle w:val="Emphasis"/>
        </w:rPr>
        <w:t>western Man</w:t>
      </w:r>
      <w:r w:rsidRPr="007C1C09">
        <w:rPr>
          <w:rStyle w:val="StyleUnderline"/>
        </w:rPr>
        <w:t xml:space="preserve"> as the </w:t>
      </w:r>
      <w:r w:rsidRPr="007C1C09">
        <w:rPr>
          <w:rStyle w:val="Emphasis"/>
        </w:rPr>
        <w:t>mirror image</w:t>
      </w:r>
      <w:r w:rsidRPr="007C1C09">
        <w:rPr>
          <w:rStyle w:val="StyleUnderline"/>
        </w:rPr>
        <w:t xml:space="preserve"> of </w:t>
      </w:r>
      <w:r w:rsidRPr="007C1C09">
        <w:rPr>
          <w:rStyle w:val="Emphasis"/>
        </w:rPr>
        <w:t>human life as such</w:t>
      </w:r>
      <w:r w:rsidRPr="007C1C09">
        <w:rPr>
          <w:sz w:val="12"/>
        </w:rPr>
        <w:t xml:space="preserve">.”3 Further still, he says, “To have been touched by the flesh, then, is the path to the abolition of Man: this is part of the lesson of our world.”4 When we want to imagine </w:t>
      </w:r>
      <w:proofErr w:type="spellStart"/>
      <w:r w:rsidRPr="007C1C09">
        <w:rPr>
          <w:sz w:val="12"/>
        </w:rPr>
        <w:t>other wise</w:t>
      </w:r>
      <w:proofErr w:type="spellEnd"/>
      <w:r w:rsidRPr="007C1C09">
        <w:rPr>
          <w:sz w:val="12"/>
        </w:rPr>
        <w:t xml:space="preserve"> possibilities— </w:t>
      </w:r>
      <w:proofErr w:type="spellStart"/>
      <w:r w:rsidRPr="007C1C09">
        <w:rPr>
          <w:sz w:val="12"/>
        </w:rPr>
        <w:t>other wise</w:t>
      </w:r>
      <w:proofErr w:type="spellEnd"/>
      <w:r w:rsidRPr="007C1C09">
        <w:rPr>
          <w:sz w:val="12"/>
        </w:rPr>
        <w:t xml:space="preserve"> worlds—we must abolish the very conceptual frame that produces categorical distinction and makes them desirable; we have to abolish the modality of thought that Stayed | Freedom | Hallelujah 29 thinks categorical distinction as maintainable. </w:t>
      </w:r>
      <w:r w:rsidRPr="007C1C09">
        <w:rPr>
          <w:rStyle w:val="StyleUnderline"/>
        </w:rPr>
        <w:t xml:space="preserve">To attend to anti-Blackness, we must be committed to considering the ways the very concept of Blackness depends upon the </w:t>
      </w:r>
      <w:r w:rsidRPr="007C1C09">
        <w:rPr>
          <w:rStyle w:val="StyleUnderline"/>
        </w:rPr>
        <w:lastRenderedPageBreak/>
        <w:t>theologically and philosophically assigned category about who can and cannot be Man, and therefore human</w:t>
      </w:r>
      <w:r w:rsidRPr="007C1C09">
        <w:rPr>
          <w:sz w:val="12"/>
        </w:rPr>
        <w:t xml:space="preserve">. </w:t>
      </w:r>
      <w:r w:rsidRPr="007C1C09">
        <w:rPr>
          <w:rStyle w:val="Emphasis"/>
        </w:rPr>
        <w:t>By delimiting ourselves to the assigned category that produces and is produced by the theological</w:t>
      </w:r>
      <w:r>
        <w:rPr>
          <w:rStyle w:val="Emphasis"/>
        </w:rPr>
        <w:t>-</w:t>
      </w:r>
      <w:r w:rsidRPr="007C1C09">
        <w:rPr>
          <w:rStyle w:val="Emphasis"/>
        </w:rPr>
        <w:t>philosophical creation of race</w:t>
      </w:r>
      <w:r>
        <w:rPr>
          <w:rStyle w:val="Emphasis"/>
        </w:rPr>
        <w:t>-</w:t>
      </w:r>
      <w:r w:rsidRPr="007C1C09">
        <w:rPr>
          <w:rStyle w:val="Emphasis"/>
        </w:rPr>
        <w:t>as</w:t>
      </w:r>
      <w:r>
        <w:rPr>
          <w:rStyle w:val="Emphasis"/>
        </w:rPr>
        <w:t>-</w:t>
      </w:r>
      <w:r w:rsidRPr="007C1C09">
        <w:rPr>
          <w:rStyle w:val="Emphasis"/>
        </w:rPr>
        <w:t>difference— we</w:t>
      </w:r>
      <w:r>
        <w:rPr>
          <w:rStyle w:val="Emphasis"/>
        </w:rPr>
        <w:t xml:space="preserve"> </w:t>
      </w:r>
      <w:r w:rsidRPr="007C1C09">
        <w:rPr>
          <w:rStyle w:val="Emphasis"/>
        </w:rPr>
        <w:t>only</w:t>
      </w:r>
      <w:r>
        <w:rPr>
          <w:rStyle w:val="Emphasis"/>
        </w:rPr>
        <w:t xml:space="preserve"> </w:t>
      </w:r>
      <w:r w:rsidRPr="007C1C09">
        <w:rPr>
          <w:rStyle w:val="Emphasis"/>
        </w:rPr>
        <w:t>still ever</w:t>
      </w:r>
      <w:r>
        <w:rPr>
          <w:rStyle w:val="Emphasis"/>
        </w:rPr>
        <w:t xml:space="preserve"> </w:t>
      </w:r>
      <w:r w:rsidRPr="007C1C09">
        <w:rPr>
          <w:rStyle w:val="Emphasis"/>
        </w:rPr>
        <w:t>mine the very terms of order that have already been predetermined.</w:t>
      </w:r>
      <w:r w:rsidRPr="007C1C09">
        <w:rPr>
          <w:sz w:val="12"/>
        </w:rPr>
        <w:t xml:space="preserve"> </w:t>
      </w:r>
      <w:r w:rsidRPr="007C1C09">
        <w:rPr>
          <w:rStyle w:val="StyleUnderline"/>
        </w:rPr>
        <w:t xml:space="preserve">Accepting racial categories, that is, leaves us interrogating unhelpful questions: </w:t>
      </w:r>
      <w:r w:rsidRPr="007C1C09">
        <w:rPr>
          <w:rStyle w:val="Emphasis"/>
        </w:rPr>
        <w:t>Who is, what is, Black, what gets to be, Black</w:t>
      </w:r>
      <w:r w:rsidRPr="007C1C09">
        <w:rPr>
          <w:rStyle w:val="StyleUnderline"/>
        </w:rPr>
        <w:t xml:space="preserve">? Wynter and Spillers lead us toward </w:t>
      </w:r>
      <w:proofErr w:type="spellStart"/>
      <w:r w:rsidRPr="007C1C09">
        <w:rPr>
          <w:rStyle w:val="StyleUnderline"/>
        </w:rPr>
        <w:t>other wise</w:t>
      </w:r>
      <w:proofErr w:type="spellEnd"/>
      <w:r w:rsidRPr="007C1C09">
        <w:rPr>
          <w:rStyle w:val="StyleUnderline"/>
        </w:rPr>
        <w:t xml:space="preserve"> frameworks</w:t>
      </w:r>
      <w:r w:rsidRPr="007C1C09">
        <w:rPr>
          <w:sz w:val="12"/>
        </w:rPr>
        <w:t xml:space="preserve">. </w:t>
      </w:r>
      <w:r w:rsidRPr="007C1C09">
        <w:rPr>
          <w:rStyle w:val="Emphasis"/>
        </w:rPr>
        <w:t xml:space="preserve">Following Wynter, who will be, what gets to be, </w:t>
      </w:r>
      <w:proofErr w:type="spellStart"/>
      <w:r w:rsidRPr="007C1C09">
        <w:rPr>
          <w:rStyle w:val="Emphasis"/>
        </w:rPr>
        <w:t>other wise</w:t>
      </w:r>
      <w:proofErr w:type="spellEnd"/>
      <w:r w:rsidRPr="007C1C09">
        <w:rPr>
          <w:rStyle w:val="Emphasis"/>
        </w:rPr>
        <w:t xml:space="preserve"> genres of human not relegated by concepts of theological</w:t>
      </w:r>
      <w:r>
        <w:rPr>
          <w:rStyle w:val="Emphasis"/>
        </w:rPr>
        <w:t>-</w:t>
      </w:r>
      <w:r w:rsidRPr="007C1C09">
        <w:rPr>
          <w:rStyle w:val="Emphasis"/>
        </w:rPr>
        <w:t>philosophical knowledge of categorical difference</w:t>
      </w:r>
      <w:r w:rsidRPr="007C1C09">
        <w:rPr>
          <w:rStyle w:val="StyleUnderline"/>
        </w:rPr>
        <w:t xml:space="preserve">? And following Spillers, who is, what gets to be, </w:t>
      </w:r>
      <w:r w:rsidRPr="007C1C09">
        <w:rPr>
          <w:rStyle w:val="Emphasis"/>
        </w:rPr>
        <w:t>flesh</w:t>
      </w:r>
      <w:r w:rsidRPr="007C1C09">
        <w:rPr>
          <w:rStyle w:val="StyleUnderline"/>
        </w:rPr>
        <w:t xml:space="preserve">? We are </w:t>
      </w:r>
      <w:r w:rsidRPr="007C1C09">
        <w:rPr>
          <w:rStyle w:val="Emphasis"/>
        </w:rPr>
        <w:t>contending</w:t>
      </w:r>
      <w:r w:rsidRPr="007C1C09">
        <w:rPr>
          <w:rStyle w:val="StyleUnderline"/>
        </w:rPr>
        <w:t xml:space="preserve"> for </w:t>
      </w:r>
      <w:proofErr w:type="spellStart"/>
      <w:r w:rsidRPr="007C1C09">
        <w:rPr>
          <w:rStyle w:val="StyleUnderline"/>
        </w:rPr>
        <w:t>other wise</w:t>
      </w:r>
      <w:proofErr w:type="spellEnd"/>
      <w:r w:rsidRPr="007C1C09">
        <w:rPr>
          <w:rStyle w:val="StyleUnderline"/>
        </w:rPr>
        <w:t xml:space="preserve"> modes of</w:t>
      </w:r>
      <w:r>
        <w:rPr>
          <w:rStyle w:val="StyleUnderline"/>
        </w:rPr>
        <w:t xml:space="preserve"> </w:t>
      </w:r>
      <w:r w:rsidRPr="007C1C09">
        <w:rPr>
          <w:rStyle w:val="Emphasis"/>
        </w:rPr>
        <w:t>relationality</w:t>
      </w:r>
      <w:r w:rsidRPr="007C1C09">
        <w:rPr>
          <w:rStyle w:val="StyleUnderline"/>
        </w:rPr>
        <w:t>. Hortense Spillers, in her widely celebrated “Mama’s Baby, Papa’s Maybe: An American Grammar Book,” states: “I would make a distinction in this case between ‘body’ and ‘flesh’ and impose that distinction as the central one between captive and liberated subject</w:t>
      </w:r>
      <w:r>
        <w:rPr>
          <w:rStyle w:val="StyleUnderline"/>
        </w:rPr>
        <w:t>-</w:t>
      </w:r>
      <w:r w:rsidRPr="007C1C09">
        <w:rPr>
          <w:rStyle w:val="StyleUnderline"/>
        </w:rPr>
        <w:t>positions. In that sense, before the ‘body’</w:t>
      </w:r>
      <w:r>
        <w:rPr>
          <w:rStyle w:val="StyleUnderline"/>
        </w:rPr>
        <w:t xml:space="preserve"> </w:t>
      </w:r>
      <w:r w:rsidRPr="007C1C09">
        <w:rPr>
          <w:rStyle w:val="StyleUnderline"/>
        </w:rPr>
        <w:t>there is ‘</w:t>
      </w:r>
      <w:r w:rsidRPr="007C1C09">
        <w:rPr>
          <w:rStyle w:val="Emphasis"/>
        </w:rPr>
        <w:t>flesh</w:t>
      </w:r>
      <w:r w:rsidRPr="007C1C09">
        <w:rPr>
          <w:rStyle w:val="StyleUnderline"/>
        </w:rPr>
        <w:t xml:space="preserve">,’ that zero degree of social conceptualization that does not </w:t>
      </w:r>
      <w:r w:rsidRPr="007C1C09">
        <w:rPr>
          <w:rStyle w:val="Emphasis"/>
        </w:rPr>
        <w:t>escape</w:t>
      </w:r>
      <w:r w:rsidRPr="007C1C09">
        <w:rPr>
          <w:rStyle w:val="StyleUnderline"/>
        </w:rPr>
        <w:t xml:space="preserve"> </w:t>
      </w:r>
      <w:r w:rsidRPr="007C1C09">
        <w:rPr>
          <w:rStyle w:val="Emphasis"/>
        </w:rPr>
        <w:t>concealment</w:t>
      </w:r>
      <w:r w:rsidRPr="007C1C09">
        <w:rPr>
          <w:rStyle w:val="StyleUnderline"/>
        </w:rPr>
        <w:t xml:space="preserve"> under the </w:t>
      </w:r>
      <w:r w:rsidRPr="007C1C09">
        <w:rPr>
          <w:rStyle w:val="Emphasis"/>
        </w:rPr>
        <w:t>brush</w:t>
      </w:r>
      <w:r w:rsidRPr="007C1C09">
        <w:rPr>
          <w:rStyle w:val="StyleUnderline"/>
        </w:rPr>
        <w:t xml:space="preserve"> of </w:t>
      </w:r>
      <w:r w:rsidRPr="007C1C09">
        <w:rPr>
          <w:rStyle w:val="Emphasis"/>
        </w:rPr>
        <w:t>discourse</w:t>
      </w:r>
      <w:r w:rsidRPr="007C1C09">
        <w:rPr>
          <w:rStyle w:val="StyleUnderline"/>
        </w:rPr>
        <w:t xml:space="preserve"> or the </w:t>
      </w:r>
      <w:r w:rsidRPr="007C1C09">
        <w:rPr>
          <w:rStyle w:val="Emphasis"/>
        </w:rPr>
        <w:t>reflexes</w:t>
      </w:r>
      <w:r w:rsidRPr="007C1C09">
        <w:rPr>
          <w:rStyle w:val="StyleUnderline"/>
        </w:rPr>
        <w:t xml:space="preserve"> of </w:t>
      </w:r>
      <w:r w:rsidRPr="007C1C09">
        <w:rPr>
          <w:rStyle w:val="Emphasis"/>
        </w:rPr>
        <w:t>iconography</w:t>
      </w:r>
      <w:r w:rsidRPr="007C1C09">
        <w:rPr>
          <w:sz w:val="12"/>
        </w:rPr>
        <w:t xml:space="preserve">.”5 The flesh is the liberated position and this liberative force is an original, or, in Nathaniel Mackey’s words, “previous to situation.”6 </w:t>
      </w:r>
      <w:r w:rsidRPr="007C1C09">
        <w:rPr>
          <w:rStyle w:val="StyleUnderline"/>
        </w:rPr>
        <w:t xml:space="preserve">What remains to be elaborated in </w:t>
      </w:r>
      <w:proofErr w:type="spellStart"/>
      <w:r w:rsidRPr="007C1C09">
        <w:rPr>
          <w:rStyle w:val="Emphasis"/>
        </w:rPr>
        <w:t>Spillers’s</w:t>
      </w:r>
      <w:proofErr w:type="spellEnd"/>
      <w:r w:rsidRPr="007C1C09">
        <w:rPr>
          <w:rStyle w:val="Emphasis"/>
        </w:rPr>
        <w:t xml:space="preserve"> conception of flesh</w:t>
      </w:r>
      <w:r w:rsidRPr="007C1C09">
        <w:rPr>
          <w:rStyle w:val="StyleUnderline"/>
        </w:rPr>
        <w:t xml:space="preserve"> is the </w:t>
      </w:r>
      <w:r w:rsidRPr="007C1C09">
        <w:rPr>
          <w:rStyle w:val="Emphasis"/>
        </w:rPr>
        <w:t>generalizability</w:t>
      </w:r>
      <w:r w:rsidRPr="007C1C09">
        <w:rPr>
          <w:rStyle w:val="StyleUnderline"/>
        </w:rPr>
        <w:t xml:space="preserve"> of such a </w:t>
      </w:r>
      <w:r w:rsidRPr="007C1C09">
        <w:rPr>
          <w:rStyle w:val="Emphasis"/>
        </w:rPr>
        <w:t>claim</w:t>
      </w:r>
      <w:r w:rsidRPr="007C1C09">
        <w:rPr>
          <w:sz w:val="12"/>
        </w:rPr>
        <w:t xml:space="preserve">. </w:t>
      </w:r>
      <w:r w:rsidRPr="007C1C09">
        <w:rPr>
          <w:rStyle w:val="StyleUnderline"/>
        </w:rPr>
        <w:t xml:space="preserve">Flesh is that which has priority before any </w:t>
      </w:r>
      <w:r w:rsidRPr="007C1C09">
        <w:rPr>
          <w:rStyle w:val="Emphasis"/>
        </w:rPr>
        <w:t>theological-philosophical</w:t>
      </w:r>
      <w:r w:rsidRPr="007C1C09">
        <w:rPr>
          <w:rStyle w:val="StyleUnderline"/>
        </w:rPr>
        <w:t xml:space="preserve"> </w:t>
      </w:r>
      <w:r w:rsidRPr="007C1C09">
        <w:rPr>
          <w:rStyle w:val="Emphasis"/>
        </w:rPr>
        <w:t>mood</w:t>
      </w:r>
      <w:r w:rsidRPr="007C1C09">
        <w:rPr>
          <w:rStyle w:val="StyleUnderline"/>
        </w:rPr>
        <w:t xml:space="preserve"> or </w:t>
      </w:r>
      <w:r w:rsidRPr="007C1C09">
        <w:rPr>
          <w:rStyle w:val="Emphasis"/>
        </w:rPr>
        <w:t>movement befalls</w:t>
      </w:r>
      <w:r w:rsidRPr="007C1C09">
        <w:rPr>
          <w:rStyle w:val="StyleUnderline"/>
        </w:rPr>
        <w:t xml:space="preserve"> it, </w:t>
      </w:r>
      <w:r w:rsidRPr="007C1C09">
        <w:rPr>
          <w:rStyle w:val="Emphasis"/>
        </w:rPr>
        <w:t>flesh</w:t>
      </w:r>
      <w:r w:rsidRPr="007C1C09">
        <w:rPr>
          <w:rStyle w:val="StyleUnderline"/>
        </w:rPr>
        <w:t xml:space="preserve"> is before the </w:t>
      </w:r>
      <w:r w:rsidRPr="007C1C09">
        <w:rPr>
          <w:rStyle w:val="Emphasis"/>
        </w:rPr>
        <w:t>situation</w:t>
      </w:r>
      <w:r w:rsidRPr="007C1C09">
        <w:rPr>
          <w:rStyle w:val="StyleUnderline"/>
        </w:rPr>
        <w:t xml:space="preserve"> of </w:t>
      </w:r>
      <w:r w:rsidRPr="007C1C09">
        <w:rPr>
          <w:rStyle w:val="Emphasis"/>
        </w:rPr>
        <w:t>Christian dogma</w:t>
      </w:r>
      <w:r w:rsidRPr="007C1C09">
        <w:rPr>
          <w:rStyle w:val="StyleUnderline"/>
        </w:rPr>
        <w:t xml:space="preserve"> or what </w:t>
      </w:r>
      <w:r w:rsidRPr="007C1C09">
        <w:rPr>
          <w:rStyle w:val="Emphasis"/>
        </w:rPr>
        <w:t>Wynter</w:t>
      </w:r>
      <w:r w:rsidRPr="007C1C09">
        <w:rPr>
          <w:rStyle w:val="StyleUnderline"/>
        </w:rPr>
        <w:t xml:space="preserve"> would </w:t>
      </w:r>
      <w:r w:rsidRPr="007C1C09">
        <w:rPr>
          <w:rStyle w:val="Emphasis"/>
        </w:rPr>
        <w:t>describe</w:t>
      </w:r>
      <w:r w:rsidRPr="007C1C09">
        <w:rPr>
          <w:rStyle w:val="StyleUnderline"/>
        </w:rPr>
        <w:t xml:space="preserve"> as the “</w:t>
      </w:r>
      <w:r w:rsidRPr="007C1C09">
        <w:rPr>
          <w:rStyle w:val="Emphasis"/>
        </w:rPr>
        <w:t>coloniality of being</w:t>
      </w:r>
      <w:r w:rsidRPr="007C1C09">
        <w:rPr>
          <w:rStyle w:val="StyleUnderline"/>
        </w:rPr>
        <w:t>.”</w:t>
      </w:r>
      <w:r w:rsidRPr="007C1C09">
        <w:rPr>
          <w:sz w:val="12"/>
        </w:rPr>
        <w:t xml:space="preserve">7 It all comes down to vibration, agitational roughness. </w:t>
      </w:r>
      <w:proofErr w:type="spellStart"/>
      <w:proofErr w:type="gramStart"/>
      <w:r w:rsidRPr="007C1C09">
        <w:rPr>
          <w:sz w:val="12"/>
        </w:rPr>
        <w:t>Every thing</w:t>
      </w:r>
      <w:proofErr w:type="spellEnd"/>
      <w:proofErr w:type="gramEnd"/>
      <w:r w:rsidRPr="007C1C09">
        <w:rPr>
          <w:sz w:val="12"/>
        </w:rPr>
        <w:t xml:space="preserve"> living and dead, </w:t>
      </w:r>
      <w:proofErr w:type="spellStart"/>
      <w:r w:rsidRPr="007C1C09">
        <w:rPr>
          <w:sz w:val="12"/>
        </w:rPr>
        <w:t>every thing</w:t>
      </w:r>
      <w:proofErr w:type="spellEnd"/>
      <w:r w:rsidRPr="007C1C09">
        <w:rPr>
          <w:sz w:val="12"/>
        </w:rPr>
        <w:t xml:space="preserve"> animate and immobile, vibrates. Vibration is the internal structuring logic of matter. Because </w:t>
      </w:r>
      <w:proofErr w:type="spellStart"/>
      <w:proofErr w:type="gramStart"/>
      <w:r w:rsidRPr="007C1C09">
        <w:rPr>
          <w:sz w:val="12"/>
        </w:rPr>
        <w:t>every thing</w:t>
      </w:r>
      <w:proofErr w:type="spellEnd"/>
      <w:proofErr w:type="gramEnd"/>
      <w:r w:rsidRPr="007C1C09">
        <w:rPr>
          <w:sz w:val="12"/>
        </w:rPr>
        <w:t xml:space="preserve"> vibrates, nothing escapes participating in choreographic encounters with the rest of the living world. </w:t>
      </w:r>
      <w:r w:rsidRPr="007C1C09">
        <w:rPr>
          <w:rStyle w:val="StyleUnderline"/>
        </w:rPr>
        <w:t xml:space="preserve">It’s a </w:t>
      </w:r>
      <w:r w:rsidRPr="007C1C09">
        <w:rPr>
          <w:rStyle w:val="Emphasis"/>
        </w:rPr>
        <w:t>reality</w:t>
      </w:r>
      <w:r w:rsidRPr="007C1C09">
        <w:rPr>
          <w:rStyle w:val="StyleUnderline"/>
        </w:rPr>
        <w:t xml:space="preserve"> of </w:t>
      </w:r>
      <w:r w:rsidRPr="007C1C09">
        <w:rPr>
          <w:rStyle w:val="Emphasis"/>
        </w:rPr>
        <w:t>thermodynamics</w:t>
      </w:r>
      <w:r w:rsidRPr="007C1C09">
        <w:rPr>
          <w:rStyle w:val="StyleUnderline"/>
        </w:rPr>
        <w:t xml:space="preserve">, of </w:t>
      </w:r>
      <w:r w:rsidRPr="007C1C09">
        <w:rPr>
          <w:rStyle w:val="Emphasis"/>
        </w:rPr>
        <w:t>kinesthesia</w:t>
      </w:r>
      <w:r w:rsidRPr="007C1C09">
        <w:rPr>
          <w:sz w:val="12"/>
        </w:rPr>
        <w:t xml:space="preserve">. </w:t>
      </w:r>
      <w:proofErr w:type="spellStart"/>
      <w:proofErr w:type="gramStart"/>
      <w:r w:rsidRPr="007C1C09">
        <w:rPr>
          <w:rStyle w:val="StyleUnderline"/>
        </w:rPr>
        <w:t>Every thing</w:t>
      </w:r>
      <w:proofErr w:type="spellEnd"/>
      <w:proofErr w:type="gramEnd"/>
      <w:r w:rsidRPr="007C1C09">
        <w:rPr>
          <w:rStyle w:val="StyleUnderline"/>
        </w:rPr>
        <w:t xml:space="preserve"> has a ground state kinesis that cannot be fully evacuated. If </w:t>
      </w:r>
      <w:proofErr w:type="spellStart"/>
      <w:proofErr w:type="gramStart"/>
      <w:r w:rsidRPr="007C1C09">
        <w:rPr>
          <w:rStyle w:val="StyleUnderline"/>
        </w:rPr>
        <w:t>every thing</w:t>
      </w:r>
      <w:proofErr w:type="spellEnd"/>
      <w:proofErr w:type="gramEnd"/>
      <w:r w:rsidRPr="007C1C09">
        <w:rPr>
          <w:rStyle w:val="StyleUnderline"/>
        </w:rPr>
        <w:t xml:space="preserve"> moves with its own velocity and force, </w:t>
      </w:r>
      <w:proofErr w:type="spellStart"/>
      <w:r w:rsidRPr="007C1C09">
        <w:rPr>
          <w:rStyle w:val="StyleUnderline"/>
        </w:rPr>
        <w:t>every thing</w:t>
      </w:r>
      <w:proofErr w:type="spellEnd"/>
      <w:r w:rsidRPr="007C1C09">
        <w:rPr>
          <w:rStyle w:val="StyleUnderline"/>
        </w:rPr>
        <w:t xml:space="preserve"> sounds out,</w:t>
      </w:r>
      <w:r>
        <w:rPr>
          <w:rStyle w:val="StyleUnderline"/>
        </w:rPr>
        <w:t xml:space="preserve"> </w:t>
      </w:r>
      <w:r w:rsidRPr="007C1C09">
        <w:rPr>
          <w:rStyle w:val="StyleUnderline"/>
        </w:rPr>
        <w:t xml:space="preserve">every object participates in the </w:t>
      </w:r>
      <w:r w:rsidRPr="007C1C09">
        <w:rPr>
          <w:rStyle w:val="Emphasis"/>
        </w:rPr>
        <w:t>ceaseless</w:t>
      </w:r>
      <w:r w:rsidRPr="007C1C09">
        <w:rPr>
          <w:rStyle w:val="StyleUnderline"/>
        </w:rPr>
        <w:t xml:space="preserve"> pulse of </w:t>
      </w:r>
      <w:r w:rsidRPr="007C1C09">
        <w:rPr>
          <w:rStyle w:val="Emphasis"/>
        </w:rPr>
        <w:t>noisemaking</w:t>
      </w:r>
      <w:r w:rsidRPr="007C1C09">
        <w:rPr>
          <w:sz w:val="12"/>
        </w:rPr>
        <w:t xml:space="preserve">. </w:t>
      </w:r>
      <w:r w:rsidRPr="007C1C09">
        <w:rPr>
          <w:rStyle w:val="Emphasis"/>
        </w:rPr>
        <w:t xml:space="preserve">This embodied refusal to be stilled will have been a gift, the gift of flesh, the gift of </w:t>
      </w:r>
      <w:proofErr w:type="spellStart"/>
      <w:r w:rsidRPr="007C1C09">
        <w:rPr>
          <w:rStyle w:val="Emphasis"/>
        </w:rPr>
        <w:t>other wise</w:t>
      </w:r>
      <w:proofErr w:type="spellEnd"/>
      <w:r w:rsidRPr="007C1C09">
        <w:rPr>
          <w:rStyle w:val="Emphasis"/>
        </w:rPr>
        <w:t xml:space="preserve"> possibilities for thinking, for producing, existing</w:t>
      </w:r>
      <w:r w:rsidRPr="007C1C09">
        <w:rPr>
          <w:sz w:val="12"/>
        </w:rPr>
        <w:t xml:space="preserve">. </w:t>
      </w:r>
      <w:r w:rsidRPr="007C1C09">
        <w:rPr>
          <w:rStyle w:val="StyleUnderline"/>
        </w:rPr>
        <w:t>This refusal of stilling has its discordant and harmonic registers, its choreographic</w:t>
      </w:r>
      <w:r>
        <w:rPr>
          <w:rStyle w:val="StyleUnderline"/>
        </w:rPr>
        <w:t>-</w:t>
      </w:r>
      <w:r w:rsidRPr="007C1C09">
        <w:rPr>
          <w:rStyle w:val="StyleUnderline"/>
        </w:rPr>
        <w:t xml:space="preserve">sonic force. And perhaps attention to </w:t>
      </w:r>
      <w:r w:rsidRPr="007C1C09">
        <w:rPr>
          <w:rStyle w:val="Emphasis"/>
        </w:rPr>
        <w:t>sound</w:t>
      </w:r>
      <w:r w:rsidRPr="007C1C09">
        <w:rPr>
          <w:rStyle w:val="StyleUnderline"/>
        </w:rPr>
        <w:t xml:space="preserve"> is what </w:t>
      </w:r>
      <w:proofErr w:type="spellStart"/>
      <w:r w:rsidRPr="007C1C09">
        <w:rPr>
          <w:rStyle w:val="StyleUnderline"/>
        </w:rPr>
        <w:t>Weheliye’s</w:t>
      </w:r>
      <w:proofErr w:type="spellEnd"/>
      <w:r w:rsidRPr="007C1C09">
        <w:rPr>
          <w:rStyle w:val="StyleUnderline"/>
        </w:rPr>
        <w:t xml:space="preserve"> Habeas Viscus </w:t>
      </w:r>
      <w:r w:rsidRPr="007C1C09">
        <w:rPr>
          <w:rStyle w:val="Emphasis"/>
        </w:rPr>
        <w:t>desires most emphatically, the sound of Blackness, of Black flesh.</w:t>
      </w:r>
    </w:p>
    <w:p w14:paraId="36B53C93" w14:textId="77777777" w:rsidR="00173F51" w:rsidRPr="00173F51" w:rsidRDefault="00173F51" w:rsidP="00173F51"/>
    <w:p w14:paraId="237E6DC4" w14:textId="42A666EE" w:rsidR="00173F51" w:rsidRDefault="00173F51" w:rsidP="0029212E">
      <w:pPr>
        <w:pStyle w:val="Heading3"/>
      </w:pPr>
      <w:r>
        <w:lastRenderedPageBreak/>
        <w:t>AT: Pessimism—Smith 2AC</w:t>
      </w:r>
    </w:p>
    <w:p w14:paraId="04C79168" w14:textId="6A65C987" w:rsidR="00173F51" w:rsidRDefault="00173F51" w:rsidP="00173F51"/>
    <w:p w14:paraId="6EDF8AB4" w14:textId="189B372F" w:rsidR="008A74DD" w:rsidRDefault="008A74DD" w:rsidP="00173F51">
      <w:r>
        <w:t xml:space="preserve">**note – there’s a big ole ‘should you read Andrea Smith?’ debate to be had. This evidence is included here, </w:t>
      </w:r>
      <w:r w:rsidR="00524074">
        <w:t xml:space="preserve">but you should heavily read the ‘AT: Andrea Smith’ section in the neg before introducing this </w:t>
      </w:r>
      <w:proofErr w:type="spellStart"/>
      <w:r w:rsidR="00524074">
        <w:t>ev</w:t>
      </w:r>
      <w:proofErr w:type="spellEnd"/>
      <w:r w:rsidR="00524074">
        <w:t xml:space="preserve"> </w:t>
      </w:r>
    </w:p>
    <w:p w14:paraId="62427CBE" w14:textId="77777777" w:rsidR="00173F51" w:rsidRPr="00F563BB" w:rsidRDefault="00173F51" w:rsidP="00173F51">
      <w:pPr>
        <w:pStyle w:val="Heading4"/>
      </w:pPr>
      <w:r>
        <w:t xml:space="preserve">The link is </w:t>
      </w:r>
      <w:r>
        <w:rPr>
          <w:u w:val="single"/>
        </w:rPr>
        <w:t>wrong and violent</w:t>
      </w:r>
      <w:r>
        <w:t xml:space="preserve"> -- native land and sovereignty interpolated into physical objects </w:t>
      </w:r>
      <w:r>
        <w:rPr>
          <w:u w:val="single"/>
        </w:rPr>
        <w:t>holds the remains of genocide</w:t>
      </w:r>
      <w:r>
        <w:t xml:space="preserve"> that eliminate </w:t>
      </w:r>
      <w:r>
        <w:rPr>
          <w:u w:val="single"/>
        </w:rPr>
        <w:t>native coherency</w:t>
      </w:r>
      <w:r>
        <w:t xml:space="preserve"> fundamentally </w:t>
      </w:r>
      <w:r>
        <w:rPr>
          <w:u w:val="single"/>
        </w:rPr>
        <w:t>replicating disappearance</w:t>
      </w:r>
      <w:r>
        <w:t xml:space="preserve">. </w:t>
      </w:r>
    </w:p>
    <w:p w14:paraId="2BB88201" w14:textId="77777777" w:rsidR="00173F51" w:rsidRPr="007C1C09" w:rsidRDefault="00173F51" w:rsidP="00173F51">
      <w:r>
        <w:rPr>
          <w:rStyle w:val="Style13ptBold"/>
        </w:rPr>
        <w:t xml:space="preserve">Smith, 20 </w:t>
      </w:r>
      <w:r>
        <w:t>[Andrea Smith, “Sovereignty as Deferred Genocide,” 2020, Otherwise Worlds]//Townes</w:t>
      </w:r>
    </w:p>
    <w:p w14:paraId="6060394D" w14:textId="77777777" w:rsidR="00173F51" w:rsidRPr="00F563BB" w:rsidRDefault="00173F51" w:rsidP="00173F51">
      <w:pPr>
        <w:rPr>
          <w:rStyle w:val="Emphasis"/>
          <w:sz w:val="28"/>
          <w:szCs w:val="28"/>
        </w:rPr>
      </w:pPr>
      <w:r w:rsidRPr="00F563BB">
        <w:rPr>
          <w:rStyle w:val="StyleUnderline"/>
        </w:rPr>
        <w:t xml:space="preserve">The relationship between Native and Black peoples in the United States has often been articulated as one in which Black peoples have been exploited for their </w:t>
      </w:r>
      <w:r w:rsidRPr="00F563BB">
        <w:rPr>
          <w:rStyle w:val="Emphasis"/>
        </w:rPr>
        <w:t>labor</w:t>
      </w:r>
      <w:r w:rsidRPr="00F563BB">
        <w:rPr>
          <w:rStyle w:val="StyleUnderline"/>
        </w:rPr>
        <w:t xml:space="preserve"> and Native peoples have been exterminated for their </w:t>
      </w:r>
      <w:r w:rsidRPr="00F563BB">
        <w:rPr>
          <w:rStyle w:val="Emphasis"/>
        </w:rPr>
        <w:t>land</w:t>
      </w:r>
      <w:r w:rsidRPr="00F563BB">
        <w:rPr>
          <w:sz w:val="14"/>
        </w:rPr>
        <w:t>. B</w:t>
      </w:r>
      <w:r w:rsidRPr="00F563BB">
        <w:rPr>
          <w:rStyle w:val="StyleUnderline"/>
        </w:rPr>
        <w:t xml:space="preserve">lack studies scholars have troubled the first part of this relationship. As Frank </w:t>
      </w:r>
      <w:proofErr w:type="spellStart"/>
      <w:r w:rsidRPr="00F563BB">
        <w:rPr>
          <w:rStyle w:val="StyleUnderline"/>
        </w:rPr>
        <w:t>Wilderson</w:t>
      </w:r>
      <w:proofErr w:type="spellEnd"/>
      <w:r w:rsidRPr="00F563BB">
        <w:rPr>
          <w:rStyle w:val="StyleUnderline"/>
        </w:rPr>
        <w:t xml:space="preserve"> argues, “The </w:t>
      </w:r>
      <w:r w:rsidRPr="00F563BB">
        <w:rPr>
          <w:rStyle w:val="Emphasis"/>
        </w:rPr>
        <w:t>slave</w:t>
      </w:r>
      <w:r w:rsidRPr="00F563BB">
        <w:rPr>
          <w:rStyle w:val="StyleUnderline"/>
        </w:rPr>
        <w:t xml:space="preserve"> is </w:t>
      </w:r>
      <w:r w:rsidRPr="00F563BB">
        <w:rPr>
          <w:rStyle w:val="Emphasis"/>
        </w:rPr>
        <w:t>not</w:t>
      </w:r>
      <w:r w:rsidRPr="00F563BB">
        <w:rPr>
          <w:rStyle w:val="StyleUnderline"/>
        </w:rPr>
        <w:t xml:space="preserve"> a </w:t>
      </w:r>
      <w:r w:rsidRPr="00F563BB">
        <w:rPr>
          <w:rStyle w:val="Emphasis"/>
        </w:rPr>
        <w:t>laborer</w:t>
      </w:r>
      <w:r w:rsidRPr="00F563BB">
        <w:rPr>
          <w:rStyle w:val="StyleUnderline"/>
        </w:rPr>
        <w:t xml:space="preserve"> but an anti-Human, a position against which Humanity establishes, maintains and </w:t>
      </w:r>
      <w:r w:rsidRPr="00F563BB">
        <w:rPr>
          <w:rStyle w:val="Emphasis"/>
        </w:rPr>
        <w:t>renews its coherence</w:t>
      </w:r>
      <w:r w:rsidRPr="00F563BB">
        <w:rPr>
          <w:rStyle w:val="StyleUnderline"/>
        </w:rPr>
        <w:t>.</w:t>
      </w:r>
      <w:r w:rsidRPr="00F563BB">
        <w:rPr>
          <w:sz w:val="14"/>
        </w:rPr>
        <w:t>”1 Furthermore, “</w:t>
      </w:r>
      <w:r w:rsidRPr="00F563BB">
        <w:rPr>
          <w:rStyle w:val="StyleUnderline"/>
        </w:rPr>
        <w:t xml:space="preserve">If workers can buy a loaf of bread, they can also </w:t>
      </w:r>
      <w:r w:rsidRPr="00F563BB">
        <w:rPr>
          <w:rStyle w:val="Emphasis"/>
        </w:rPr>
        <w:t>buy a slave</w:t>
      </w:r>
      <w:r w:rsidRPr="00F563BB">
        <w:rPr>
          <w:sz w:val="14"/>
        </w:rPr>
        <w:t xml:space="preserve">.”2 </w:t>
      </w:r>
      <w:r w:rsidRPr="00F563BB">
        <w:rPr>
          <w:rStyle w:val="StyleUnderline"/>
        </w:rPr>
        <w:t xml:space="preserve">However, the second part of this relationship is often </w:t>
      </w:r>
      <w:r w:rsidRPr="00F563BB">
        <w:rPr>
          <w:rStyle w:val="Emphasis"/>
        </w:rPr>
        <w:t>not similarly questioned</w:t>
      </w:r>
      <w:r w:rsidRPr="00F563BB">
        <w:rPr>
          <w:sz w:val="14"/>
        </w:rPr>
        <w:t xml:space="preserve">. As </w:t>
      </w:r>
      <w:proofErr w:type="spellStart"/>
      <w:r w:rsidRPr="00F563BB">
        <w:rPr>
          <w:sz w:val="14"/>
        </w:rPr>
        <w:t>Wilderson</w:t>
      </w:r>
      <w:proofErr w:type="spellEnd"/>
      <w:r w:rsidRPr="00F563BB">
        <w:rPr>
          <w:sz w:val="14"/>
        </w:rPr>
        <w:t xml:space="preserve"> articulates this relationship: “Give Turtle Island back to the ‘Savage.’ Give the life itself back to the Slave.”3 </w:t>
      </w:r>
      <w:r w:rsidRPr="00F563BB">
        <w:rPr>
          <w:rStyle w:val="StyleUnderline"/>
        </w:rPr>
        <w:t xml:space="preserve">The struggle for the Indian can be and has often been simply summarized as a “demand for land.” Because Native struggle becomes articulated as a demand for land, then </w:t>
      </w:r>
      <w:r w:rsidRPr="00F563BB">
        <w:rPr>
          <w:rStyle w:val="Emphasis"/>
        </w:rPr>
        <w:t>Native peoples presumably</w:t>
      </w:r>
      <w:r w:rsidRPr="00F563BB">
        <w:rPr>
          <w:rStyle w:val="StyleUnderline"/>
        </w:rPr>
        <w:t xml:space="preserve"> do not have an </w:t>
      </w:r>
      <w:r w:rsidRPr="00F563BB">
        <w:rPr>
          <w:rStyle w:val="Emphasis"/>
        </w:rPr>
        <w:t>absolute antagonistic</w:t>
      </w:r>
      <w:r w:rsidRPr="00F563BB">
        <w:rPr>
          <w:rStyle w:val="StyleUnderline"/>
        </w:rPr>
        <w:t xml:space="preserve"> </w:t>
      </w:r>
      <w:r w:rsidRPr="00F563BB">
        <w:rPr>
          <w:rStyle w:val="Emphasis"/>
        </w:rPr>
        <w:t>relationship</w:t>
      </w:r>
      <w:r w:rsidRPr="00F563BB">
        <w:rPr>
          <w:rStyle w:val="StyleUnderline"/>
        </w:rPr>
        <w:t xml:space="preserve"> with </w:t>
      </w:r>
      <w:r w:rsidRPr="00F563BB">
        <w:rPr>
          <w:rStyle w:val="Emphasis"/>
        </w:rPr>
        <w:t>whiteness</w:t>
      </w:r>
      <w:r w:rsidRPr="00F563BB">
        <w:rPr>
          <w:rStyle w:val="StyleUnderline"/>
        </w:rPr>
        <w:t xml:space="preserve">— because they can claim land, they are </w:t>
      </w:r>
      <w:r w:rsidRPr="00F563BB">
        <w:rPr>
          <w:rStyle w:val="Emphasis"/>
        </w:rPr>
        <w:t>essentially partially human</w:t>
      </w:r>
      <w:r w:rsidRPr="00F563BB">
        <w:rPr>
          <w:sz w:val="14"/>
        </w:rPr>
        <w:t xml:space="preserve">. </w:t>
      </w:r>
      <w:r w:rsidRPr="00F563BB">
        <w:rPr>
          <w:rStyle w:val="StyleUnderline"/>
        </w:rPr>
        <w:t xml:space="preserve">A </w:t>
      </w:r>
      <w:r w:rsidRPr="00F563BB">
        <w:rPr>
          <w:rStyle w:val="Emphasis"/>
        </w:rPr>
        <w:t>demand</w:t>
      </w:r>
      <w:r w:rsidRPr="00F563BB">
        <w:rPr>
          <w:rStyle w:val="StyleUnderline"/>
        </w:rPr>
        <w:t xml:space="preserve"> for </w:t>
      </w:r>
      <w:r w:rsidRPr="00F563BB">
        <w:rPr>
          <w:rStyle w:val="Emphasis"/>
        </w:rPr>
        <w:t>sovereignty</w:t>
      </w:r>
      <w:r w:rsidRPr="00F563BB">
        <w:rPr>
          <w:rStyle w:val="StyleUnderline"/>
        </w:rPr>
        <w:t xml:space="preserve"> thus becomes equated with a </w:t>
      </w:r>
      <w:r w:rsidRPr="00F563BB">
        <w:rPr>
          <w:rStyle w:val="Emphasis"/>
        </w:rPr>
        <w:t>demand</w:t>
      </w:r>
      <w:r w:rsidRPr="00F563BB">
        <w:rPr>
          <w:rStyle w:val="StyleUnderline"/>
        </w:rPr>
        <w:t xml:space="preserve"> for </w:t>
      </w:r>
      <w:r w:rsidRPr="00F563BB">
        <w:rPr>
          <w:rStyle w:val="Emphasis"/>
        </w:rPr>
        <w:t>land</w:t>
      </w:r>
      <w:r w:rsidRPr="00F563BB">
        <w:rPr>
          <w:rStyle w:val="StyleUnderline"/>
        </w:rPr>
        <w:t xml:space="preserve">, which then </w:t>
      </w:r>
      <w:r w:rsidRPr="00F563BB">
        <w:rPr>
          <w:rStyle w:val="Emphasis"/>
        </w:rPr>
        <w:t>requires</w:t>
      </w:r>
      <w:r w:rsidRPr="00F563BB">
        <w:rPr>
          <w:rStyle w:val="StyleUnderline"/>
        </w:rPr>
        <w:t xml:space="preserve"> that </w:t>
      </w:r>
      <w:r w:rsidRPr="00F563BB">
        <w:rPr>
          <w:rStyle w:val="Emphasis"/>
        </w:rPr>
        <w:t>Native peoples ostensibly</w:t>
      </w:r>
      <w:r w:rsidRPr="00F563BB">
        <w:rPr>
          <w:rStyle w:val="StyleUnderline"/>
        </w:rPr>
        <w:t xml:space="preserve"> must be able to </w:t>
      </w:r>
      <w:r w:rsidRPr="00F563BB">
        <w:rPr>
          <w:rStyle w:val="Emphasis"/>
        </w:rPr>
        <w:t>enter</w:t>
      </w:r>
      <w:r w:rsidRPr="00F563BB">
        <w:rPr>
          <w:rStyle w:val="StyleUnderline"/>
        </w:rPr>
        <w:t xml:space="preserve"> the </w:t>
      </w:r>
      <w:r w:rsidRPr="00F563BB">
        <w:rPr>
          <w:rStyle w:val="Emphasis"/>
        </w:rPr>
        <w:t>realm</w:t>
      </w:r>
      <w:r w:rsidRPr="00F563BB">
        <w:rPr>
          <w:rStyle w:val="StyleUnderline"/>
        </w:rPr>
        <w:t xml:space="preserve"> of the </w:t>
      </w:r>
      <w:r w:rsidRPr="00F563BB">
        <w:rPr>
          <w:rStyle w:val="Emphasis"/>
        </w:rPr>
        <w:t>human</w:t>
      </w:r>
      <w:r w:rsidRPr="00F563BB">
        <w:rPr>
          <w:rStyle w:val="StyleUnderline"/>
        </w:rPr>
        <w:t xml:space="preserve"> to even be able to assert </w:t>
      </w:r>
      <w:r w:rsidRPr="00F563BB">
        <w:rPr>
          <w:rStyle w:val="Emphasis"/>
        </w:rPr>
        <w:t>sovereignty</w:t>
      </w:r>
      <w:r w:rsidRPr="00F563BB">
        <w:rPr>
          <w:sz w:val="14"/>
        </w:rPr>
        <w:t xml:space="preserve">. </w:t>
      </w:r>
      <w:r w:rsidRPr="00F563BB">
        <w:rPr>
          <w:rStyle w:val="StyleUnderline"/>
        </w:rPr>
        <w:t>Black peoples, by contrast, argues Jared Sexton, occupy the “</w:t>
      </w:r>
      <w:r w:rsidRPr="00F563BB">
        <w:rPr>
          <w:rStyle w:val="Emphasis"/>
        </w:rPr>
        <w:t>unthought</w:t>
      </w:r>
      <w:r w:rsidRPr="00F563BB">
        <w:rPr>
          <w:rStyle w:val="StyleUnderline"/>
        </w:rPr>
        <w:t xml:space="preserve">” of </w:t>
      </w:r>
      <w:r w:rsidRPr="00F563BB">
        <w:rPr>
          <w:rStyle w:val="Emphasis"/>
        </w:rPr>
        <w:t>sovereignty</w:t>
      </w:r>
      <w:r w:rsidRPr="00F563BB">
        <w:rPr>
          <w:rStyle w:val="StyleUnderline"/>
        </w:rPr>
        <w:t xml:space="preserve">. </w:t>
      </w:r>
      <w:proofErr w:type="gramStart"/>
      <w:r w:rsidRPr="00F563BB">
        <w:rPr>
          <w:rStyle w:val="StyleUnderline"/>
        </w:rPr>
        <w:t>This is why</w:t>
      </w:r>
      <w:proofErr w:type="gramEnd"/>
      <w:r w:rsidRPr="00F563BB">
        <w:rPr>
          <w:rStyle w:val="StyleUnderline"/>
        </w:rPr>
        <w:t xml:space="preserve"> the struggle against anti-Blackness, according to Sexton, is distinct from the struggle for decolonization, because the agent of decolonization </w:t>
      </w:r>
      <w:r w:rsidRPr="00F563BB">
        <w:rPr>
          <w:rStyle w:val="Emphasis"/>
        </w:rPr>
        <w:t>must</w:t>
      </w:r>
      <w:r w:rsidRPr="00F563BB">
        <w:rPr>
          <w:rStyle w:val="StyleUnderline"/>
        </w:rPr>
        <w:t xml:space="preserve"> necessarily </w:t>
      </w:r>
      <w:r w:rsidRPr="00F563BB">
        <w:rPr>
          <w:rStyle w:val="Emphasis"/>
        </w:rPr>
        <w:t>occupy</w:t>
      </w:r>
      <w:r w:rsidRPr="00F563BB">
        <w:rPr>
          <w:rStyle w:val="StyleUnderline"/>
        </w:rPr>
        <w:t xml:space="preserve"> the category of the “</w:t>
      </w:r>
      <w:r w:rsidRPr="00F563BB">
        <w:rPr>
          <w:rStyle w:val="Emphasis"/>
        </w:rPr>
        <w:t>human</w:t>
      </w:r>
      <w:r w:rsidRPr="00F563BB">
        <w:rPr>
          <w:rStyle w:val="StyleUnderline"/>
        </w:rPr>
        <w:t>.”</w:t>
      </w:r>
      <w:r w:rsidRPr="00F563BB">
        <w:rPr>
          <w:sz w:val="14"/>
        </w:rPr>
        <w:t xml:space="preserve"> As Sexton states in this volume: “</w:t>
      </w:r>
      <w:r w:rsidRPr="00F563BB">
        <w:rPr>
          <w:rStyle w:val="StyleUnderline"/>
        </w:rPr>
        <w:t xml:space="preserve">Slavery is not a loss that the self-experiences— of language, lineage, land, or labor—[and by extension the goal is not the recovery of these losses as sovereignty implies] but rather the loss of </w:t>
      </w:r>
      <w:r w:rsidRPr="00F563BB">
        <w:rPr>
          <w:rStyle w:val="Emphasis"/>
        </w:rPr>
        <w:t>any self</w:t>
      </w:r>
      <w:r w:rsidRPr="00F563BB">
        <w:rPr>
          <w:rStyle w:val="StyleUnderline"/>
        </w:rPr>
        <w:t xml:space="preserve"> that </w:t>
      </w:r>
      <w:r w:rsidRPr="00F563BB">
        <w:rPr>
          <w:rStyle w:val="Emphasis"/>
        </w:rPr>
        <w:t>could experience such loss</w:t>
      </w:r>
      <w:r w:rsidRPr="00F563BB">
        <w:rPr>
          <w:sz w:val="14"/>
        </w:rPr>
        <w:t xml:space="preserve">.” </w:t>
      </w:r>
      <w:r w:rsidRPr="00F563BB">
        <w:rPr>
          <w:rStyle w:val="StyleUnderline"/>
        </w:rPr>
        <w:t xml:space="preserve">I question the assumption that colonization is ultimately about the theft of land and then by extension decolonization is ultimately about the return of </w:t>
      </w:r>
      <w:r w:rsidRPr="00F563BB">
        <w:rPr>
          <w:rStyle w:val="Emphasis"/>
        </w:rPr>
        <w:t>stolen land</w:t>
      </w:r>
      <w:r w:rsidRPr="00F563BB">
        <w:rPr>
          <w:sz w:val="14"/>
        </w:rPr>
        <w:t xml:space="preserve">. Rather, </w:t>
      </w:r>
      <w:r w:rsidRPr="00F563BB">
        <w:rPr>
          <w:rStyle w:val="Emphasis"/>
          <w:sz w:val="28"/>
          <w:szCs w:val="28"/>
        </w:rPr>
        <w:t>colonization is about the creation of land and hence it is also about the creation of the human itself</w:t>
      </w:r>
      <w:r w:rsidRPr="00F563BB">
        <w:rPr>
          <w:sz w:val="14"/>
        </w:rPr>
        <w:t xml:space="preserve">. </w:t>
      </w:r>
      <w:proofErr w:type="gramStart"/>
      <w:r w:rsidRPr="00F563BB">
        <w:rPr>
          <w:rStyle w:val="StyleUnderline"/>
        </w:rPr>
        <w:t>That is to say this</w:t>
      </w:r>
      <w:proofErr w:type="gramEnd"/>
      <w:r w:rsidRPr="00F563BB">
        <w:rPr>
          <w:rStyle w:val="StyleUnderline"/>
        </w:rPr>
        <w:t xml:space="preserve"> assumption presumes that land is always already property that can be owned by the “</w:t>
      </w:r>
      <w:r w:rsidRPr="00F563BB">
        <w:rPr>
          <w:rStyle w:val="Emphasis"/>
        </w:rPr>
        <w:t>human</w:t>
      </w:r>
      <w:r w:rsidRPr="00F563BB">
        <w:rPr>
          <w:rStyle w:val="StyleUnderline"/>
        </w:rPr>
        <w:t>.”</w:t>
      </w:r>
      <w:r w:rsidRPr="00F563BB">
        <w:rPr>
          <w:sz w:val="14"/>
        </w:rPr>
        <w:t xml:space="preserve"> As many Native scholars and activists have argued, however, </w:t>
      </w:r>
      <w:r w:rsidRPr="00F563BB">
        <w:rPr>
          <w:rStyle w:val="StyleUnderline"/>
        </w:rPr>
        <w:t xml:space="preserve">land should not necessarily be seen as a commodity that can be bought and </w:t>
      </w:r>
      <w:r w:rsidRPr="00F563BB">
        <w:rPr>
          <w:rStyle w:val="Emphasis"/>
        </w:rPr>
        <w:t>sold</w:t>
      </w:r>
      <w:r w:rsidRPr="00F563BB">
        <w:rPr>
          <w:rStyle w:val="StyleUnderline"/>
        </w:rPr>
        <w:t xml:space="preserve"> and </w:t>
      </w:r>
      <w:r w:rsidRPr="00F563BB">
        <w:rPr>
          <w:rStyle w:val="Emphasis"/>
        </w:rPr>
        <w:t>controlled</w:t>
      </w:r>
      <w:r w:rsidRPr="00F563BB">
        <w:rPr>
          <w:rStyle w:val="StyleUnderline"/>
        </w:rPr>
        <w:t xml:space="preserve"> by a </w:t>
      </w:r>
      <w:r w:rsidRPr="00F563BB">
        <w:rPr>
          <w:rStyle w:val="Emphasis"/>
        </w:rPr>
        <w:t>group</w:t>
      </w:r>
      <w:r w:rsidRPr="00F563BB">
        <w:rPr>
          <w:rStyle w:val="StyleUnderline"/>
        </w:rPr>
        <w:t xml:space="preserve"> of </w:t>
      </w:r>
      <w:r w:rsidRPr="00F563BB">
        <w:rPr>
          <w:rStyle w:val="Emphasis"/>
        </w:rPr>
        <w:t>humans</w:t>
      </w:r>
      <w:r w:rsidRPr="00F563BB">
        <w:rPr>
          <w:sz w:val="14"/>
        </w:rPr>
        <w:t xml:space="preserve">.4 </w:t>
      </w:r>
      <w:r w:rsidRPr="00F563BB">
        <w:rPr>
          <w:rStyle w:val="StyleUnderline"/>
        </w:rPr>
        <w:t xml:space="preserve">The </w:t>
      </w:r>
      <w:r w:rsidRPr="00F563BB">
        <w:rPr>
          <w:rStyle w:val="Emphasis"/>
        </w:rPr>
        <w:t>presumption</w:t>
      </w:r>
      <w:r w:rsidRPr="00F563BB">
        <w:rPr>
          <w:rStyle w:val="StyleUnderline"/>
        </w:rPr>
        <w:t xml:space="preserve"> of </w:t>
      </w:r>
      <w:r w:rsidRPr="00F563BB">
        <w:rPr>
          <w:rStyle w:val="Emphasis"/>
        </w:rPr>
        <w:t>land</w:t>
      </w:r>
      <w:r w:rsidRPr="00F563BB">
        <w:rPr>
          <w:rStyle w:val="StyleUnderline"/>
        </w:rPr>
        <w:t xml:space="preserve"> as </w:t>
      </w:r>
      <w:r w:rsidRPr="00F563BB">
        <w:rPr>
          <w:rStyle w:val="Emphasis"/>
        </w:rPr>
        <w:t>property</w:t>
      </w:r>
      <w:r w:rsidRPr="00F563BB">
        <w:rPr>
          <w:rStyle w:val="StyleUnderline"/>
        </w:rPr>
        <w:t xml:space="preserve"> makes invisible alternative conceptions of “land” as a relative that does not exist in </w:t>
      </w:r>
      <w:r w:rsidRPr="00F563BB">
        <w:rPr>
          <w:rStyle w:val="Emphasis"/>
        </w:rPr>
        <w:t>sharp distinction</w:t>
      </w:r>
      <w:r w:rsidRPr="00F563BB">
        <w:rPr>
          <w:rStyle w:val="StyleUnderline"/>
        </w:rPr>
        <w:t xml:space="preserve"> from “</w:t>
      </w:r>
      <w:r w:rsidRPr="00F563BB">
        <w:rPr>
          <w:rStyle w:val="Emphasis"/>
        </w:rPr>
        <w:t>humanity</w:t>
      </w:r>
      <w:r w:rsidRPr="00F563BB">
        <w:rPr>
          <w:rStyle w:val="StyleUnderline"/>
        </w:rPr>
        <w:t>.”</w:t>
      </w:r>
      <w:r w:rsidRPr="00F563BB">
        <w:rPr>
          <w:sz w:val="14"/>
        </w:rPr>
        <w:t xml:space="preserve"> </w:t>
      </w:r>
      <w:r w:rsidRPr="00F563BB">
        <w:rPr>
          <w:rStyle w:val="StyleUnderline"/>
        </w:rPr>
        <w:t xml:space="preserve">That is, for the structural relationship of </w:t>
      </w:r>
      <w:r w:rsidRPr="00F563BB">
        <w:rPr>
          <w:rStyle w:val="Emphasis"/>
        </w:rPr>
        <w:t>white/Black</w:t>
      </w:r>
      <w:r w:rsidRPr="00F563BB">
        <w:rPr>
          <w:rStyle w:val="StyleUnderline"/>
        </w:rPr>
        <w:t xml:space="preserve"> and hence </w:t>
      </w:r>
      <w:r w:rsidRPr="00F563BB">
        <w:rPr>
          <w:rStyle w:val="Emphasis"/>
        </w:rPr>
        <w:t>human/nonhuman</w:t>
      </w:r>
      <w:r w:rsidRPr="00F563BB">
        <w:rPr>
          <w:rStyle w:val="StyleUnderline"/>
        </w:rPr>
        <w:t xml:space="preserve"> to </w:t>
      </w:r>
      <w:r w:rsidRPr="00F563BB">
        <w:rPr>
          <w:rStyle w:val="Emphasis"/>
        </w:rPr>
        <w:t>exist</w:t>
      </w:r>
      <w:r w:rsidRPr="00F563BB">
        <w:rPr>
          <w:rStyle w:val="StyleUnderline"/>
        </w:rPr>
        <w:t xml:space="preserve">, the distinction between </w:t>
      </w:r>
      <w:r w:rsidRPr="00F563BB">
        <w:rPr>
          <w:rStyle w:val="Emphasis"/>
        </w:rPr>
        <w:t>human and nonhuman</w:t>
      </w:r>
      <w:r w:rsidRPr="00F563BB">
        <w:rPr>
          <w:rStyle w:val="StyleUnderline"/>
        </w:rPr>
        <w:t xml:space="preserve"> (or </w:t>
      </w:r>
      <w:r w:rsidRPr="00F563BB">
        <w:rPr>
          <w:rStyle w:val="Emphasis"/>
        </w:rPr>
        <w:t>human</w:t>
      </w:r>
      <w:r w:rsidRPr="00F563BB">
        <w:rPr>
          <w:rStyle w:val="StyleUnderline"/>
        </w:rPr>
        <w:t xml:space="preserve"> and </w:t>
      </w:r>
      <w:r w:rsidRPr="00F563BB">
        <w:rPr>
          <w:rStyle w:val="Emphasis"/>
        </w:rPr>
        <w:t>land</w:t>
      </w:r>
      <w:r w:rsidRPr="00F563BB">
        <w:rPr>
          <w:rStyle w:val="StyleUnderline"/>
        </w:rPr>
        <w:t xml:space="preserve">) must be made </w:t>
      </w:r>
      <w:r w:rsidRPr="00F563BB">
        <w:rPr>
          <w:rStyle w:val="Emphasis"/>
        </w:rPr>
        <w:t>meaningful</w:t>
      </w:r>
      <w:r w:rsidRPr="00F563BB">
        <w:rPr>
          <w:sz w:val="14"/>
        </w:rPr>
        <w:t xml:space="preserve">. </w:t>
      </w:r>
      <w:r w:rsidRPr="00F563BB">
        <w:rPr>
          <w:rStyle w:val="StyleUnderline"/>
        </w:rPr>
        <w:t xml:space="preserve">Before there can be the theft of land there must be a </w:t>
      </w:r>
      <w:r w:rsidRPr="00F563BB">
        <w:rPr>
          <w:rStyle w:val="Emphasis"/>
        </w:rPr>
        <w:t>creation of something called land that can be stolen</w:t>
      </w:r>
      <w:r w:rsidRPr="00F563BB">
        <w:rPr>
          <w:sz w:val="14"/>
        </w:rPr>
        <w:t xml:space="preserve">. </w:t>
      </w:r>
      <w:r w:rsidRPr="00F563BB">
        <w:rPr>
          <w:rStyle w:val="StyleUnderline"/>
        </w:rPr>
        <w:t xml:space="preserve">Thus, perhaps the Native does not exist in a midway point between the human and the nonhuman— rather the creation of the Native is the creation of the </w:t>
      </w:r>
      <w:r w:rsidRPr="00F563BB">
        <w:rPr>
          <w:rStyle w:val="Emphasis"/>
        </w:rPr>
        <w:t>grid of intelligibility</w:t>
      </w:r>
      <w:r w:rsidRPr="00F563BB">
        <w:rPr>
          <w:rStyle w:val="StyleUnderline"/>
        </w:rPr>
        <w:t xml:space="preserve"> upon which the </w:t>
      </w:r>
      <w:r w:rsidRPr="00F563BB">
        <w:rPr>
          <w:rStyle w:val="Emphasis"/>
        </w:rPr>
        <w:t>antagonistic</w:t>
      </w:r>
      <w:r w:rsidRPr="00F563BB">
        <w:rPr>
          <w:rStyle w:val="StyleUnderline"/>
        </w:rPr>
        <w:t xml:space="preserve"> relationship between the </w:t>
      </w:r>
      <w:r w:rsidRPr="00F563BB">
        <w:rPr>
          <w:rStyle w:val="Emphasis"/>
        </w:rPr>
        <w:t>human and nonhuman</w:t>
      </w:r>
      <w:r w:rsidRPr="00F563BB">
        <w:rPr>
          <w:rStyle w:val="StyleUnderline"/>
        </w:rPr>
        <w:t xml:space="preserve"> can even exist</w:t>
      </w:r>
      <w:r w:rsidRPr="00F563BB">
        <w:rPr>
          <w:sz w:val="14"/>
        </w:rPr>
        <w:t xml:space="preserve">. Rather than the position of the Native being one that oscillates between “the living and the dead,”5 </w:t>
      </w:r>
      <w:r w:rsidRPr="00F563BB">
        <w:rPr>
          <w:rStyle w:val="Emphasis"/>
        </w:rPr>
        <w:t>the Indigenous marks the creation of the division between the living and the dead or between the human and the nonhuman</w:t>
      </w:r>
      <w:r w:rsidRPr="00F563BB">
        <w:rPr>
          <w:sz w:val="14"/>
        </w:rPr>
        <w:t xml:space="preserve">. As such, the </w:t>
      </w:r>
      <w:r w:rsidRPr="00F563BB">
        <w:rPr>
          <w:rStyle w:val="Emphasis"/>
        </w:rPr>
        <w:t>Native as such can never actually exist</w:t>
      </w:r>
      <w:r w:rsidRPr="00F563BB">
        <w:rPr>
          <w:sz w:val="14"/>
        </w:rPr>
        <w:t xml:space="preserve">. </w:t>
      </w:r>
      <w:r w:rsidRPr="00F563BB">
        <w:rPr>
          <w:rStyle w:val="Emphasis"/>
        </w:rPr>
        <w:t xml:space="preserve">It </w:t>
      </w:r>
      <w:r w:rsidRPr="00F563BB">
        <w:rPr>
          <w:rStyle w:val="Emphasis"/>
        </w:rPr>
        <w:lastRenderedPageBreak/>
        <w:t>remains the trace of a different grid of intelligibility altogether</w:t>
      </w:r>
      <w:r w:rsidRPr="00F563BB">
        <w:rPr>
          <w:rStyle w:val="StyleUnderline"/>
        </w:rPr>
        <w:t xml:space="preserve">. It is thus always </w:t>
      </w:r>
      <w:r w:rsidRPr="00F563BB">
        <w:rPr>
          <w:rStyle w:val="Emphasis"/>
        </w:rPr>
        <w:t>disappearing</w:t>
      </w:r>
      <w:r w:rsidRPr="00F563BB">
        <w:rPr>
          <w:rStyle w:val="StyleUnderline"/>
        </w:rPr>
        <w:t xml:space="preserve">— </w:t>
      </w:r>
      <w:r w:rsidRPr="00F563BB">
        <w:rPr>
          <w:rStyle w:val="Emphasis"/>
        </w:rPr>
        <w:t>disappearing</w:t>
      </w:r>
      <w:r w:rsidRPr="00F563BB">
        <w:rPr>
          <w:rStyle w:val="StyleUnderline"/>
        </w:rPr>
        <w:t xml:space="preserve"> into </w:t>
      </w:r>
      <w:r w:rsidRPr="00F563BB">
        <w:rPr>
          <w:rStyle w:val="Emphasis"/>
        </w:rPr>
        <w:t>whiteness</w:t>
      </w:r>
      <w:r w:rsidRPr="00F563BB">
        <w:rPr>
          <w:rStyle w:val="StyleUnderline"/>
        </w:rPr>
        <w:t xml:space="preserve"> or </w:t>
      </w:r>
      <w:r w:rsidRPr="00F563BB">
        <w:rPr>
          <w:rStyle w:val="Emphasis"/>
        </w:rPr>
        <w:t>disappearing</w:t>
      </w:r>
      <w:r w:rsidRPr="00F563BB">
        <w:rPr>
          <w:rStyle w:val="StyleUnderline"/>
        </w:rPr>
        <w:t xml:space="preserve"> into </w:t>
      </w:r>
      <w:r w:rsidRPr="00F563BB">
        <w:rPr>
          <w:rStyle w:val="Emphasis"/>
        </w:rPr>
        <w:t>Blackness</w:t>
      </w:r>
      <w:r w:rsidRPr="00F563BB">
        <w:rPr>
          <w:rStyle w:val="StyleUnderline"/>
        </w:rPr>
        <w:t xml:space="preserve">, but the </w:t>
      </w:r>
      <w:r w:rsidRPr="00F563BB">
        <w:rPr>
          <w:rStyle w:val="Emphasis"/>
        </w:rPr>
        <w:t>Native itself cannot exist</w:t>
      </w:r>
      <w:r w:rsidRPr="00F563BB">
        <w:rPr>
          <w:sz w:val="14"/>
        </w:rPr>
        <w:t>. “The lived violence of this biopolitical categorization and partitioning is encapsulated by the fact that</w:t>
      </w:r>
      <w:r w:rsidRPr="00F563BB">
        <w:rPr>
          <w:rStyle w:val="StyleUnderline"/>
        </w:rPr>
        <w:t>, as Native Americans, they are ‘under the jurisdiction of a department that otherwise manages “natural resources.</w:t>
      </w:r>
      <w:proofErr w:type="gramStart"/>
      <w:r w:rsidRPr="00F563BB">
        <w:rPr>
          <w:rStyle w:val="StyleUnderline"/>
        </w:rPr>
        <w:t>”</w:t>
      </w:r>
      <w:r w:rsidRPr="00F563BB">
        <w:rPr>
          <w:sz w:val="14"/>
        </w:rPr>
        <w:t xml:space="preserve"> ’</w:t>
      </w:r>
      <w:proofErr w:type="gramEnd"/>
      <w:r w:rsidRPr="00F563BB">
        <w:rPr>
          <w:sz w:val="14"/>
        </w:rPr>
        <w:t xml:space="preserve"> ”6 </w:t>
      </w:r>
      <w:r w:rsidRPr="00F563BB">
        <w:rPr>
          <w:rStyle w:val="StyleUnderline"/>
        </w:rPr>
        <w:t xml:space="preserve">The legal origin in the </w:t>
      </w:r>
      <w:r w:rsidRPr="00F563BB">
        <w:rPr>
          <w:rStyle w:val="Emphasis"/>
        </w:rPr>
        <w:t xml:space="preserve">United States </w:t>
      </w:r>
      <w:r w:rsidRPr="00F563BB">
        <w:rPr>
          <w:rStyle w:val="StyleUnderline"/>
        </w:rPr>
        <w:t xml:space="preserve">of what Joseph </w:t>
      </w:r>
      <w:r w:rsidRPr="00F563BB">
        <w:rPr>
          <w:rStyle w:val="Emphasis"/>
        </w:rPr>
        <w:t>Pugliese</w:t>
      </w:r>
      <w:r w:rsidRPr="00F563BB">
        <w:rPr>
          <w:rStyle w:val="StyleUnderline"/>
        </w:rPr>
        <w:t xml:space="preserve"> describes as the </w:t>
      </w:r>
      <w:r w:rsidRPr="00F563BB">
        <w:rPr>
          <w:rStyle w:val="Emphasis"/>
        </w:rPr>
        <w:t>classification</w:t>
      </w:r>
      <w:r w:rsidRPr="00F563BB">
        <w:rPr>
          <w:rStyle w:val="StyleUnderline"/>
        </w:rPr>
        <w:t xml:space="preserve"> of </w:t>
      </w:r>
      <w:r w:rsidRPr="00F563BB">
        <w:rPr>
          <w:rStyle w:val="Emphasis"/>
        </w:rPr>
        <w:t>Native peoples</w:t>
      </w:r>
      <w:r w:rsidRPr="00F563BB">
        <w:rPr>
          <w:rStyle w:val="StyleUnderline"/>
        </w:rPr>
        <w:t xml:space="preserve"> as “natural resources” can be seen in the “</w:t>
      </w:r>
      <w:r w:rsidRPr="00F563BB">
        <w:rPr>
          <w:rStyle w:val="Emphasis"/>
        </w:rPr>
        <w:t>doctrine of discovery</w:t>
      </w:r>
      <w:r w:rsidRPr="00F563BB">
        <w:rPr>
          <w:rStyle w:val="StyleUnderline"/>
        </w:rPr>
        <w:t>.”</w:t>
      </w:r>
      <w:r w:rsidRPr="00F563BB">
        <w:rPr>
          <w:sz w:val="14"/>
        </w:rPr>
        <w:t xml:space="preserve"> In Johnson v. McIntosh (1823), </w:t>
      </w:r>
      <w:r w:rsidRPr="00F563BB">
        <w:rPr>
          <w:rStyle w:val="StyleUnderline"/>
        </w:rPr>
        <w:t xml:space="preserve">the </w:t>
      </w:r>
      <w:r w:rsidRPr="00F563BB">
        <w:rPr>
          <w:rStyle w:val="Emphasis"/>
        </w:rPr>
        <w:t>Supreme Court</w:t>
      </w:r>
      <w:r w:rsidRPr="00F563BB">
        <w:rPr>
          <w:rStyle w:val="StyleUnderline"/>
        </w:rPr>
        <w:t xml:space="preserve"> held that, while </w:t>
      </w:r>
      <w:r w:rsidRPr="00F563BB">
        <w:rPr>
          <w:rStyle w:val="Emphasis"/>
        </w:rPr>
        <w:t>Indigenous</w:t>
      </w:r>
      <w:r w:rsidRPr="00F563BB">
        <w:rPr>
          <w:rStyle w:val="StyleUnderline"/>
        </w:rPr>
        <w:t xml:space="preserve"> people had a </w:t>
      </w:r>
      <w:r w:rsidRPr="00F563BB">
        <w:rPr>
          <w:rStyle w:val="Emphasis"/>
        </w:rPr>
        <w:t>right to occupancy</w:t>
      </w:r>
      <w:r w:rsidRPr="00F563BB">
        <w:rPr>
          <w:rStyle w:val="StyleUnderline"/>
        </w:rPr>
        <w:t xml:space="preserve">, they </w:t>
      </w:r>
      <w:r w:rsidRPr="00F563BB">
        <w:rPr>
          <w:rStyle w:val="Emphasis"/>
        </w:rPr>
        <w:t>could</w:t>
      </w:r>
      <w:r w:rsidRPr="00F563BB">
        <w:rPr>
          <w:rStyle w:val="StyleUnderline"/>
        </w:rPr>
        <w:t xml:space="preserve"> not </w:t>
      </w:r>
      <w:r w:rsidRPr="00F563BB">
        <w:rPr>
          <w:rStyle w:val="Emphasis"/>
        </w:rPr>
        <w:t>hold title</w:t>
      </w:r>
      <w:r w:rsidRPr="00F563BB">
        <w:rPr>
          <w:rStyle w:val="StyleUnderline"/>
        </w:rPr>
        <w:t xml:space="preserve"> to </w:t>
      </w:r>
      <w:r w:rsidRPr="00F563BB">
        <w:rPr>
          <w:rStyle w:val="Emphasis"/>
        </w:rPr>
        <w:t>land</w:t>
      </w:r>
      <w:r w:rsidRPr="00F563BB">
        <w:rPr>
          <w:rStyle w:val="StyleUnderline"/>
        </w:rPr>
        <w:t xml:space="preserve"> </w:t>
      </w:r>
      <w:proofErr w:type="gramStart"/>
      <w:r w:rsidRPr="00F563BB">
        <w:rPr>
          <w:rStyle w:val="StyleUnderline"/>
        </w:rPr>
        <w:t xml:space="preserve">on the </w:t>
      </w:r>
      <w:r w:rsidRPr="00F563BB">
        <w:rPr>
          <w:rStyle w:val="Emphasis"/>
        </w:rPr>
        <w:t>basis</w:t>
      </w:r>
      <w:r w:rsidRPr="00F563BB">
        <w:rPr>
          <w:rStyle w:val="StyleUnderline"/>
        </w:rPr>
        <w:t xml:space="preserve"> of</w:t>
      </w:r>
      <w:proofErr w:type="gramEnd"/>
      <w:r w:rsidRPr="00F563BB">
        <w:rPr>
          <w:rStyle w:val="StyleUnderline"/>
        </w:rPr>
        <w:t xml:space="preserve"> the </w:t>
      </w:r>
      <w:r w:rsidRPr="00F563BB">
        <w:rPr>
          <w:rStyle w:val="Emphasis"/>
        </w:rPr>
        <w:t>doctrine of discovery</w:t>
      </w:r>
      <w:r w:rsidRPr="00F563BB">
        <w:rPr>
          <w:rStyle w:val="StyleUnderline"/>
        </w:rPr>
        <w:t>. The European</w:t>
      </w:r>
      <w:r w:rsidRPr="00F563BB">
        <w:rPr>
          <w:sz w:val="14"/>
        </w:rPr>
        <w:t xml:space="preserve"> nation that “discovered” land had the right to legal title. </w:t>
      </w:r>
      <w:r w:rsidRPr="00F563BB">
        <w:rPr>
          <w:rStyle w:val="Emphasis"/>
        </w:rPr>
        <w:t>Native peoples were disqualified from being “discoverers” because they did not properly work</w:t>
      </w:r>
      <w:r w:rsidRPr="00F563BB">
        <w:rPr>
          <w:sz w:val="14"/>
        </w:rPr>
        <w:t xml:space="preserve">. </w:t>
      </w:r>
      <w:r w:rsidRPr="00F563BB">
        <w:rPr>
          <w:rStyle w:val="StyleUnderline"/>
        </w:rPr>
        <w:t xml:space="preserve">“[T]he tribes of </w:t>
      </w:r>
      <w:r w:rsidRPr="00F563BB">
        <w:rPr>
          <w:rStyle w:val="Emphasis"/>
        </w:rPr>
        <w:t>Indians inhabiting</w:t>
      </w:r>
      <w:r w:rsidRPr="00F563BB">
        <w:rPr>
          <w:rStyle w:val="StyleUnderline"/>
        </w:rPr>
        <w:t xml:space="preserve"> this country were </w:t>
      </w:r>
      <w:r w:rsidRPr="00F563BB">
        <w:rPr>
          <w:rStyle w:val="Emphasis"/>
        </w:rPr>
        <w:t>fierce savages</w:t>
      </w:r>
      <w:r w:rsidRPr="00F563BB">
        <w:rPr>
          <w:rStyle w:val="StyleUnderline"/>
        </w:rPr>
        <w:t xml:space="preserve">, whose </w:t>
      </w:r>
      <w:r w:rsidRPr="00F563BB">
        <w:rPr>
          <w:rStyle w:val="Emphasis"/>
        </w:rPr>
        <w:t>occupation</w:t>
      </w:r>
      <w:r w:rsidRPr="00F563BB">
        <w:rPr>
          <w:rStyle w:val="StyleUnderline"/>
        </w:rPr>
        <w:t xml:space="preserve"> was </w:t>
      </w:r>
      <w:r w:rsidRPr="00F563BB">
        <w:rPr>
          <w:rStyle w:val="Emphasis"/>
        </w:rPr>
        <w:t>war</w:t>
      </w:r>
      <w:r w:rsidRPr="00F563BB">
        <w:rPr>
          <w:rStyle w:val="StyleUnderline"/>
        </w:rPr>
        <w:t xml:space="preserve">, and </w:t>
      </w:r>
      <w:r w:rsidRPr="00F563BB">
        <w:rPr>
          <w:rStyle w:val="Emphasis"/>
        </w:rPr>
        <w:t>whose subsistence</w:t>
      </w:r>
      <w:r w:rsidRPr="00F563BB">
        <w:rPr>
          <w:rStyle w:val="StyleUnderline"/>
        </w:rPr>
        <w:t xml:space="preserve"> was drawn </w:t>
      </w:r>
      <w:r w:rsidRPr="00F563BB">
        <w:rPr>
          <w:rStyle w:val="Emphasis"/>
        </w:rPr>
        <w:t>chiefly</w:t>
      </w:r>
      <w:r w:rsidRPr="00F563BB">
        <w:rPr>
          <w:rStyle w:val="StyleUnderline"/>
        </w:rPr>
        <w:t xml:space="preserve"> from the </w:t>
      </w:r>
      <w:r w:rsidRPr="00F563BB">
        <w:rPr>
          <w:rStyle w:val="Emphasis"/>
        </w:rPr>
        <w:t>forest</w:t>
      </w:r>
      <w:r w:rsidRPr="00F563BB">
        <w:rPr>
          <w:rStyle w:val="StyleUnderline"/>
        </w:rPr>
        <w:t>.</w:t>
      </w:r>
      <w:r w:rsidRPr="00F563BB">
        <w:rPr>
          <w:sz w:val="14"/>
        </w:rPr>
        <w:t xml:space="preserve"> To leave them in possession of their country, was to leave the country a wilderness.”7 As they did not work, </w:t>
      </w:r>
      <w:r w:rsidRPr="00F563BB">
        <w:rPr>
          <w:rStyle w:val="StyleUnderline"/>
        </w:rPr>
        <w:t xml:space="preserve">Native peoples had the </w:t>
      </w:r>
      <w:r w:rsidRPr="00F563BB">
        <w:rPr>
          <w:rStyle w:val="Emphasis"/>
        </w:rPr>
        <w:t>ontological status</w:t>
      </w:r>
      <w:r w:rsidRPr="00F563BB">
        <w:rPr>
          <w:rStyle w:val="StyleUnderline"/>
        </w:rPr>
        <w:t xml:space="preserve"> of </w:t>
      </w:r>
      <w:r w:rsidRPr="00F563BB">
        <w:rPr>
          <w:rStyle w:val="Emphasis"/>
        </w:rPr>
        <w:t>things</w:t>
      </w:r>
      <w:r w:rsidRPr="00F563BB">
        <w:rPr>
          <w:rStyle w:val="StyleUnderline"/>
        </w:rPr>
        <w:t xml:space="preserve"> to be </w:t>
      </w:r>
      <w:r w:rsidRPr="00F563BB">
        <w:rPr>
          <w:rStyle w:val="Emphasis"/>
        </w:rPr>
        <w:t>discovered</w:t>
      </w:r>
      <w:r w:rsidRPr="00F563BB">
        <w:rPr>
          <w:rStyle w:val="StyleUnderline"/>
        </w:rPr>
        <w:t xml:space="preserve">— the status of </w:t>
      </w:r>
      <w:r w:rsidRPr="00F563BB">
        <w:rPr>
          <w:rStyle w:val="Emphasis"/>
        </w:rPr>
        <w:t>nature</w:t>
      </w:r>
      <w:r w:rsidRPr="00F563BB">
        <w:rPr>
          <w:rStyle w:val="StyleUnderline"/>
        </w:rPr>
        <w:t>. By “</w:t>
      </w:r>
      <w:r w:rsidRPr="00F563BB">
        <w:rPr>
          <w:rStyle w:val="Emphasis"/>
        </w:rPr>
        <w:t>work</w:t>
      </w:r>
      <w:r w:rsidRPr="00F563BB">
        <w:rPr>
          <w:rStyle w:val="StyleUnderline"/>
        </w:rPr>
        <w:t xml:space="preserve">” I mean the </w:t>
      </w:r>
      <w:r w:rsidRPr="00F563BB">
        <w:rPr>
          <w:rStyle w:val="Emphasis"/>
        </w:rPr>
        <w:t>ability</w:t>
      </w:r>
      <w:r w:rsidRPr="00F563BB">
        <w:rPr>
          <w:rStyle w:val="StyleUnderline"/>
        </w:rPr>
        <w:t xml:space="preserve"> to </w:t>
      </w:r>
      <w:r w:rsidRPr="00F563BB">
        <w:rPr>
          <w:rStyle w:val="Emphasis"/>
        </w:rPr>
        <w:t>transform nature</w:t>
      </w:r>
      <w:r w:rsidRPr="00F563BB">
        <w:rPr>
          <w:rStyle w:val="StyleUnderline"/>
        </w:rPr>
        <w:t xml:space="preserve"> into </w:t>
      </w:r>
      <w:r w:rsidRPr="00F563BB">
        <w:rPr>
          <w:rStyle w:val="Emphasis"/>
        </w:rPr>
        <w:t>property</w:t>
      </w:r>
      <w:r w:rsidRPr="00F563BB">
        <w:rPr>
          <w:sz w:val="14"/>
        </w:rPr>
        <w:t xml:space="preserve">. </w:t>
      </w:r>
      <w:r w:rsidRPr="00F563BB">
        <w:rPr>
          <w:rStyle w:val="StyleUnderline"/>
        </w:rPr>
        <w:t xml:space="preserve">That is, as Tiffany </w:t>
      </w:r>
      <w:proofErr w:type="spellStart"/>
      <w:r w:rsidRPr="00F563BB">
        <w:rPr>
          <w:rStyle w:val="StyleUnderline"/>
        </w:rPr>
        <w:t>Lethabo</w:t>
      </w:r>
      <w:proofErr w:type="spellEnd"/>
      <w:r w:rsidRPr="00F563BB">
        <w:rPr>
          <w:rStyle w:val="StyleUnderline"/>
        </w:rPr>
        <w:t xml:space="preserve"> King notes, while Black women certainly </w:t>
      </w:r>
      <w:r w:rsidRPr="00F563BB">
        <w:rPr>
          <w:rStyle w:val="Emphasis"/>
        </w:rPr>
        <w:t>labored</w:t>
      </w:r>
      <w:r w:rsidRPr="00F563BB">
        <w:rPr>
          <w:rStyle w:val="StyleUnderline"/>
        </w:rPr>
        <w:t xml:space="preserve"> under </w:t>
      </w:r>
      <w:r w:rsidRPr="00F563BB">
        <w:rPr>
          <w:rStyle w:val="Emphasis"/>
        </w:rPr>
        <w:t>slavery</w:t>
      </w:r>
      <w:r w:rsidRPr="00F563BB">
        <w:rPr>
          <w:rStyle w:val="StyleUnderline"/>
        </w:rPr>
        <w:t xml:space="preserve">, their labor did not </w:t>
      </w:r>
      <w:r w:rsidRPr="00F563BB">
        <w:rPr>
          <w:rStyle w:val="Emphasis"/>
        </w:rPr>
        <w:t>qualify</w:t>
      </w:r>
      <w:r w:rsidRPr="00F563BB">
        <w:rPr>
          <w:rStyle w:val="StyleUnderline"/>
        </w:rPr>
        <w:t xml:space="preserve"> as work </w:t>
      </w:r>
      <w:r w:rsidRPr="00F563BB">
        <w:rPr>
          <w:rStyle w:val="Emphasis"/>
        </w:rPr>
        <w:t>because</w:t>
      </w:r>
      <w:r w:rsidRPr="00F563BB">
        <w:rPr>
          <w:rStyle w:val="StyleUnderline"/>
        </w:rPr>
        <w:t xml:space="preserve"> it could not </w:t>
      </w:r>
      <w:r w:rsidRPr="00F563BB">
        <w:rPr>
          <w:rStyle w:val="Emphasis"/>
        </w:rPr>
        <w:t>produce property</w:t>
      </w:r>
      <w:r w:rsidRPr="00F563BB">
        <w:rPr>
          <w:rStyle w:val="StyleUnderline"/>
        </w:rPr>
        <w:t xml:space="preserve"> for </w:t>
      </w:r>
      <w:r w:rsidRPr="00F563BB">
        <w:rPr>
          <w:rStyle w:val="Emphasis"/>
        </w:rPr>
        <w:t>themselves</w:t>
      </w:r>
      <w:r w:rsidRPr="00F563BB">
        <w:rPr>
          <w:rStyle w:val="StyleUnderline"/>
        </w:rPr>
        <w:t xml:space="preserve">, only for the </w:t>
      </w:r>
      <w:r w:rsidRPr="00F563BB">
        <w:rPr>
          <w:rStyle w:val="Emphasis"/>
        </w:rPr>
        <w:t>settler/master</w:t>
      </w:r>
      <w:r w:rsidRPr="00F563BB">
        <w:rPr>
          <w:sz w:val="14"/>
        </w:rPr>
        <w:t xml:space="preserve">.8 </w:t>
      </w:r>
      <w:r w:rsidRPr="00F563BB">
        <w:rPr>
          <w:rStyle w:val="StyleUnderline"/>
        </w:rPr>
        <w:t xml:space="preserve">Black peoples, with the ontological status of property, </w:t>
      </w:r>
      <w:r w:rsidRPr="00F563BB">
        <w:rPr>
          <w:rStyle w:val="Emphasis"/>
        </w:rPr>
        <w:t>cannot produce property</w:t>
      </w:r>
      <w:r w:rsidRPr="00F563BB">
        <w:rPr>
          <w:rStyle w:val="StyleUnderline"/>
        </w:rPr>
        <w:t xml:space="preserve">. Native peoples, with the </w:t>
      </w:r>
      <w:r w:rsidRPr="00F563BB">
        <w:rPr>
          <w:rStyle w:val="Emphasis"/>
        </w:rPr>
        <w:t>ontological status of nature</w:t>
      </w:r>
      <w:r w:rsidRPr="00F563BB">
        <w:rPr>
          <w:rStyle w:val="StyleUnderline"/>
        </w:rPr>
        <w:t xml:space="preserve">, can only create more </w:t>
      </w:r>
      <w:r w:rsidRPr="00F563BB">
        <w:rPr>
          <w:rStyle w:val="Emphasis"/>
        </w:rPr>
        <w:t>nature</w:t>
      </w:r>
      <w:r w:rsidRPr="00F563BB">
        <w:rPr>
          <w:rStyle w:val="StyleUnderline"/>
        </w:rPr>
        <w:t>.</w:t>
      </w:r>
      <w:r w:rsidRPr="00F563BB">
        <w:rPr>
          <w:sz w:val="14"/>
        </w:rPr>
        <w:t xml:space="preserve"> They, as well, cannot transform nature into property, and hence cannot qualify as workers, and by extension, as humans. </w:t>
      </w:r>
      <w:proofErr w:type="spellStart"/>
      <w:r w:rsidRPr="00F563BB">
        <w:rPr>
          <w:sz w:val="14"/>
        </w:rPr>
        <w:t>Wilderson</w:t>
      </w:r>
      <w:proofErr w:type="spellEnd"/>
      <w:r w:rsidRPr="00F563BB">
        <w:rPr>
          <w:sz w:val="14"/>
        </w:rPr>
        <w:t xml:space="preserve">, </w:t>
      </w:r>
      <w:r w:rsidRPr="00F563BB">
        <w:rPr>
          <w:rStyle w:val="StyleUnderline"/>
        </w:rPr>
        <w:t xml:space="preserve">Tiffany </w:t>
      </w:r>
      <w:proofErr w:type="spellStart"/>
      <w:r w:rsidRPr="00F563BB">
        <w:rPr>
          <w:rStyle w:val="StyleUnderline"/>
        </w:rPr>
        <w:t>Lethabo</w:t>
      </w:r>
      <w:proofErr w:type="spellEnd"/>
      <w:r w:rsidRPr="00F563BB">
        <w:rPr>
          <w:rStyle w:val="StyleUnderline"/>
        </w:rPr>
        <w:t xml:space="preserve"> King, and many other scholars have challenged the notion that slavery is exploited labor by arguing that work implies a </w:t>
      </w:r>
      <w:r w:rsidRPr="00F563BB">
        <w:rPr>
          <w:rStyle w:val="Emphasis"/>
        </w:rPr>
        <w:t>human laborer</w:t>
      </w:r>
      <w:r w:rsidRPr="00F563BB">
        <w:rPr>
          <w:rStyle w:val="StyleUnderline"/>
        </w:rPr>
        <w:t xml:space="preserve"> that can be </w:t>
      </w:r>
      <w:r w:rsidRPr="00F563BB">
        <w:rPr>
          <w:rStyle w:val="Emphasis"/>
        </w:rPr>
        <w:t>exploited</w:t>
      </w:r>
      <w:r w:rsidRPr="00F563BB">
        <w:rPr>
          <w:sz w:val="14"/>
        </w:rPr>
        <w:t>. However</w:t>
      </w:r>
      <w:r w:rsidRPr="00F563BB">
        <w:rPr>
          <w:rStyle w:val="Emphasis"/>
        </w:rPr>
        <w:t>, the doctrine of discovery suggests that work is not a prior category that belongs to the human</w:t>
      </w:r>
      <w:r w:rsidRPr="00F563BB">
        <w:rPr>
          <w:sz w:val="14"/>
        </w:rPr>
        <w:t xml:space="preserve">. </w:t>
      </w:r>
      <w:r w:rsidRPr="00F563BB">
        <w:rPr>
          <w:rStyle w:val="StyleUnderline"/>
        </w:rPr>
        <w:t xml:space="preserve">Rather, </w:t>
      </w:r>
      <w:r w:rsidRPr="00F563BB">
        <w:rPr>
          <w:rStyle w:val="Emphasis"/>
        </w:rPr>
        <w:t>work</w:t>
      </w:r>
      <w:r w:rsidRPr="00F563BB">
        <w:rPr>
          <w:rStyle w:val="StyleUnderline"/>
        </w:rPr>
        <w:t xml:space="preserve"> is the operation that divides the </w:t>
      </w:r>
      <w:r w:rsidRPr="00F563BB">
        <w:rPr>
          <w:rStyle w:val="Emphasis"/>
        </w:rPr>
        <w:t>human</w:t>
      </w:r>
      <w:r w:rsidRPr="00F563BB">
        <w:rPr>
          <w:rStyle w:val="StyleUnderline"/>
        </w:rPr>
        <w:t xml:space="preserve"> from the </w:t>
      </w:r>
      <w:r w:rsidRPr="00F563BB">
        <w:rPr>
          <w:rStyle w:val="Emphasis"/>
        </w:rPr>
        <w:t>nonhuman</w:t>
      </w:r>
      <w:r w:rsidRPr="00F563BB">
        <w:rPr>
          <w:sz w:val="14"/>
        </w:rPr>
        <w:t xml:space="preserve">. </w:t>
      </w:r>
      <w:r w:rsidRPr="00F563BB">
        <w:rPr>
          <w:rStyle w:val="StyleUnderline"/>
        </w:rPr>
        <w:t xml:space="preserve">One does not </w:t>
      </w:r>
      <w:r w:rsidRPr="00F563BB">
        <w:rPr>
          <w:rStyle w:val="Emphasis"/>
        </w:rPr>
        <w:t>simply</w:t>
      </w:r>
      <w:r w:rsidRPr="00F563BB">
        <w:rPr>
          <w:rStyle w:val="StyleUnderline"/>
        </w:rPr>
        <w:t xml:space="preserve"> </w:t>
      </w:r>
      <w:r w:rsidRPr="00F563BB">
        <w:rPr>
          <w:rStyle w:val="Emphasis"/>
        </w:rPr>
        <w:t>work</w:t>
      </w:r>
      <w:r w:rsidRPr="00F563BB">
        <w:rPr>
          <w:rStyle w:val="StyleUnderline"/>
        </w:rPr>
        <w:t xml:space="preserve"> the </w:t>
      </w:r>
      <w:r w:rsidRPr="00F563BB">
        <w:rPr>
          <w:rStyle w:val="Emphasis"/>
        </w:rPr>
        <w:t>land</w:t>
      </w:r>
      <w:r w:rsidRPr="00F563BB">
        <w:rPr>
          <w:rStyle w:val="StyleUnderline"/>
        </w:rPr>
        <w:t xml:space="preserve"> if one has the </w:t>
      </w:r>
      <w:r w:rsidRPr="00F563BB">
        <w:rPr>
          <w:rStyle w:val="Emphasis"/>
        </w:rPr>
        <w:t>ontological status of human</w:t>
      </w:r>
      <w:r w:rsidRPr="00F563BB">
        <w:rPr>
          <w:rStyle w:val="StyleUnderline"/>
        </w:rPr>
        <w:t xml:space="preserve">. </w:t>
      </w:r>
      <w:r w:rsidRPr="00F563BB">
        <w:rPr>
          <w:rStyle w:val="Emphasis"/>
          <w:sz w:val="28"/>
          <w:szCs w:val="28"/>
        </w:rPr>
        <w:t>Work creates the land in the first place by transforming it from a set of relations to a thing that can be commodified.</w:t>
      </w:r>
    </w:p>
    <w:p w14:paraId="51D9AD03" w14:textId="77777777" w:rsidR="00173F51" w:rsidRPr="00F563BB" w:rsidRDefault="00173F51" w:rsidP="00173F51">
      <w:pPr>
        <w:pStyle w:val="Heading4"/>
        <w:rPr>
          <w:u w:val="single"/>
        </w:rPr>
      </w:pPr>
      <w:r>
        <w:t xml:space="preserve">Land based struggle </w:t>
      </w:r>
      <w:r>
        <w:rPr>
          <w:u w:val="single"/>
        </w:rPr>
        <w:t xml:space="preserve">structurally precludes </w:t>
      </w:r>
      <w:proofErr w:type="spellStart"/>
      <w:r>
        <w:rPr>
          <w:u w:val="single"/>
        </w:rPr>
        <w:t>nativeness</w:t>
      </w:r>
      <w:proofErr w:type="spellEnd"/>
      <w:r>
        <w:t xml:space="preserve">. </w:t>
      </w:r>
    </w:p>
    <w:p w14:paraId="26CF3C2F" w14:textId="77777777" w:rsidR="00173F51" w:rsidRPr="007C1C09" w:rsidRDefault="00173F51" w:rsidP="00173F51">
      <w:r>
        <w:rPr>
          <w:rStyle w:val="Style13ptBold"/>
        </w:rPr>
        <w:t xml:space="preserve">Smith, 20 </w:t>
      </w:r>
      <w:r>
        <w:t>[Andrea Smith, 2020, Otherwise Worlds]//Townes</w:t>
      </w:r>
    </w:p>
    <w:p w14:paraId="7744A6B8" w14:textId="77777777" w:rsidR="00173F51" w:rsidRPr="00F563BB" w:rsidRDefault="00173F51" w:rsidP="00173F51">
      <w:pPr>
        <w:rPr>
          <w:rStyle w:val="Emphasis"/>
        </w:rPr>
      </w:pPr>
      <w:r w:rsidRPr="00F563BB">
        <w:rPr>
          <w:sz w:val="12"/>
        </w:rPr>
        <w:t xml:space="preserve">Disappearing into Whiteness </w:t>
      </w:r>
      <w:proofErr w:type="gramStart"/>
      <w:r w:rsidRPr="00F563BB">
        <w:rPr>
          <w:rStyle w:val="StyleUnderline"/>
        </w:rPr>
        <w:t>Th</w:t>
      </w:r>
      <w:r w:rsidRPr="00F563BB">
        <w:rPr>
          <w:rStyle w:val="Emphasis"/>
        </w:rPr>
        <w:t>e</w:t>
      </w:r>
      <w:proofErr w:type="gramEnd"/>
      <w:r w:rsidRPr="00F563BB">
        <w:rPr>
          <w:rStyle w:val="Emphasis"/>
        </w:rPr>
        <w:t xml:space="preserve"> Native</w:t>
      </w:r>
      <w:r w:rsidRPr="00F563BB">
        <w:rPr>
          <w:rStyle w:val="StyleUnderline"/>
        </w:rPr>
        <w:t xml:space="preserve"> then is the trace of a </w:t>
      </w:r>
      <w:r w:rsidRPr="00F563BB">
        <w:rPr>
          <w:rStyle w:val="Emphasis"/>
        </w:rPr>
        <w:t>grid of intelligibility</w:t>
      </w:r>
      <w:r w:rsidRPr="00F563BB">
        <w:rPr>
          <w:rStyle w:val="StyleUnderline"/>
        </w:rPr>
        <w:t xml:space="preserve"> by which the </w:t>
      </w:r>
      <w:r w:rsidRPr="00F563BB">
        <w:rPr>
          <w:rStyle w:val="Emphasis"/>
        </w:rPr>
        <w:t>boundaries</w:t>
      </w:r>
      <w:r w:rsidRPr="00F563BB">
        <w:rPr>
          <w:rStyle w:val="StyleUnderline"/>
        </w:rPr>
        <w:t xml:space="preserve"> between </w:t>
      </w:r>
      <w:r w:rsidRPr="00F563BB">
        <w:rPr>
          <w:rStyle w:val="Emphasis"/>
        </w:rPr>
        <w:t>land</w:t>
      </w:r>
      <w:r w:rsidRPr="00F563BB">
        <w:rPr>
          <w:rStyle w:val="StyleUnderline"/>
        </w:rPr>
        <w:t xml:space="preserve">, </w:t>
      </w:r>
      <w:r w:rsidRPr="00F563BB">
        <w:rPr>
          <w:rStyle w:val="Emphasis"/>
        </w:rPr>
        <w:t>creation</w:t>
      </w:r>
      <w:r w:rsidRPr="00F563BB">
        <w:rPr>
          <w:rStyle w:val="StyleUnderline"/>
        </w:rPr>
        <w:t xml:space="preserve">, </w:t>
      </w:r>
      <w:r w:rsidRPr="00F563BB">
        <w:rPr>
          <w:rStyle w:val="Emphasis"/>
        </w:rPr>
        <w:t>human</w:t>
      </w:r>
      <w:r w:rsidRPr="00F563BB">
        <w:rPr>
          <w:rStyle w:val="StyleUnderline"/>
        </w:rPr>
        <w:t xml:space="preserve">, and </w:t>
      </w:r>
      <w:r w:rsidRPr="00F563BB">
        <w:rPr>
          <w:rStyle w:val="Emphasis"/>
        </w:rPr>
        <w:t>things become meaningful</w:t>
      </w:r>
      <w:r w:rsidRPr="00F563BB">
        <w:rPr>
          <w:sz w:val="12"/>
        </w:rPr>
        <w:t xml:space="preserve">. </w:t>
      </w:r>
      <w:r w:rsidRPr="00F563BB">
        <w:rPr>
          <w:rStyle w:val="StyleUnderline"/>
        </w:rPr>
        <w:t xml:space="preserve">Some “Native” peoples </w:t>
      </w:r>
      <w:proofErr w:type="gramStart"/>
      <w:r w:rsidRPr="00F563BB">
        <w:rPr>
          <w:rStyle w:val="StyleUnderline"/>
        </w:rPr>
        <w:t>have the opportunity to</w:t>
      </w:r>
      <w:proofErr w:type="gramEnd"/>
      <w:r w:rsidRPr="00F563BB">
        <w:rPr>
          <w:rStyle w:val="StyleUnderline"/>
        </w:rPr>
        <w:t xml:space="preserve"> </w:t>
      </w:r>
      <w:r w:rsidRPr="00F563BB">
        <w:rPr>
          <w:rStyle w:val="Emphasis"/>
        </w:rPr>
        <w:t>disappear</w:t>
      </w:r>
      <w:r w:rsidRPr="00F563BB">
        <w:rPr>
          <w:rStyle w:val="StyleUnderline"/>
        </w:rPr>
        <w:t xml:space="preserve"> into </w:t>
      </w:r>
      <w:r w:rsidRPr="00F563BB">
        <w:rPr>
          <w:rStyle w:val="Emphasis"/>
        </w:rPr>
        <w:t>whiteness</w:t>
      </w:r>
      <w:r w:rsidRPr="00F563BB">
        <w:rPr>
          <w:rStyle w:val="StyleUnderline"/>
        </w:rPr>
        <w:t xml:space="preserve"> through </w:t>
      </w:r>
      <w:r w:rsidRPr="00F563BB">
        <w:rPr>
          <w:rStyle w:val="Emphasis"/>
        </w:rPr>
        <w:t>work</w:t>
      </w:r>
      <w:r w:rsidRPr="00F563BB">
        <w:rPr>
          <w:sz w:val="12"/>
        </w:rPr>
        <w:t xml:space="preserve">, </w:t>
      </w:r>
      <w:r w:rsidRPr="00F563BB">
        <w:rPr>
          <w:rStyle w:val="StyleUnderline"/>
        </w:rPr>
        <w:t xml:space="preserve">but this then </w:t>
      </w:r>
      <w:r w:rsidRPr="00F563BB">
        <w:rPr>
          <w:rStyle w:val="Emphasis"/>
        </w:rPr>
        <w:t>makes</w:t>
      </w:r>
      <w:r w:rsidRPr="00F563BB">
        <w:rPr>
          <w:rStyle w:val="StyleUnderline"/>
        </w:rPr>
        <w:t xml:space="preserve"> them no longer </w:t>
      </w:r>
      <w:r w:rsidRPr="00F563BB">
        <w:rPr>
          <w:rStyle w:val="Emphasis"/>
        </w:rPr>
        <w:t>Native</w:t>
      </w:r>
      <w:r w:rsidRPr="00F563BB">
        <w:rPr>
          <w:sz w:val="12"/>
        </w:rPr>
        <w:t xml:space="preserve">. </w:t>
      </w:r>
      <w:r w:rsidRPr="00F563BB">
        <w:rPr>
          <w:rStyle w:val="Emphasis"/>
        </w:rPr>
        <w:t>The Native does not exist in a bounded relationship with nonhumanity such that the category of work is meaningful in the first place</w:t>
      </w:r>
      <w:r w:rsidRPr="00F563BB">
        <w:rPr>
          <w:sz w:val="12"/>
        </w:rPr>
        <w:t xml:space="preserve">. For instance, </w:t>
      </w:r>
      <w:r w:rsidRPr="00F563BB">
        <w:rPr>
          <w:rStyle w:val="StyleUnderline"/>
        </w:rPr>
        <w:t xml:space="preserve">the Dawes Allotment Act, which </w:t>
      </w:r>
      <w:r w:rsidRPr="00F563BB">
        <w:rPr>
          <w:rStyle w:val="Emphasis"/>
        </w:rPr>
        <w:t>divided Indigenous</w:t>
      </w:r>
      <w:r w:rsidRPr="00F563BB">
        <w:rPr>
          <w:rStyle w:val="StyleUnderline"/>
        </w:rPr>
        <w:t xml:space="preserve"> lands into </w:t>
      </w:r>
      <w:r w:rsidRPr="00F563BB">
        <w:rPr>
          <w:rStyle w:val="Emphasis"/>
        </w:rPr>
        <w:t>individual allotments</w:t>
      </w:r>
      <w:r w:rsidRPr="00F563BB">
        <w:rPr>
          <w:rStyle w:val="StyleUnderline"/>
        </w:rPr>
        <w:t xml:space="preserve">, was deemed necessary because only through individual property owner ship could </w:t>
      </w:r>
      <w:r w:rsidRPr="00F563BB">
        <w:rPr>
          <w:rStyle w:val="Emphasis"/>
        </w:rPr>
        <w:t>Native peoples have a need to work</w:t>
      </w:r>
      <w:r w:rsidRPr="00F563BB">
        <w:rPr>
          <w:sz w:val="12"/>
        </w:rPr>
        <w:t>.</w:t>
      </w:r>
      <w:r w:rsidRPr="00F563BB">
        <w:rPr>
          <w:rStyle w:val="StyleUnderline"/>
        </w:rPr>
        <w:t xml:space="preserve"> In the 1887 Indian Commissioner’s Report, J.</w:t>
      </w:r>
      <w:r>
        <w:rPr>
          <w:rStyle w:val="StyleUnderline"/>
        </w:rPr>
        <w:t xml:space="preserve"> </w:t>
      </w:r>
      <w:r w:rsidRPr="00F563BB">
        <w:rPr>
          <w:rStyle w:val="StyleUnderline"/>
        </w:rPr>
        <w:t>D.</w:t>
      </w:r>
      <w:r>
        <w:rPr>
          <w:rStyle w:val="StyleUnderline"/>
        </w:rPr>
        <w:t xml:space="preserve"> </w:t>
      </w:r>
      <w:r w:rsidRPr="00F563BB">
        <w:rPr>
          <w:rStyle w:val="StyleUnderline"/>
        </w:rPr>
        <w:t>C. Atkins explains how allotment will “free” Native peoples into the status of workers</w:t>
      </w:r>
      <w:r w:rsidRPr="00F563BB">
        <w:rPr>
          <w:sz w:val="12"/>
        </w:rPr>
        <w:t>. “</w:t>
      </w:r>
      <w:r w:rsidRPr="00F563BB">
        <w:rPr>
          <w:rStyle w:val="StyleUnderline"/>
        </w:rPr>
        <w:t xml:space="preserve">It must be apparent . . . that the system of gathering the </w:t>
      </w:r>
      <w:r w:rsidRPr="00F563BB">
        <w:rPr>
          <w:rStyle w:val="Emphasis"/>
        </w:rPr>
        <w:t>Indians in bands or tribes on reservations</w:t>
      </w:r>
      <w:r w:rsidRPr="00F563BB">
        <w:rPr>
          <w:rStyle w:val="StyleUnderline"/>
        </w:rPr>
        <w:t xml:space="preserve"> . . . thus </w:t>
      </w:r>
      <w:r w:rsidRPr="00F563BB">
        <w:rPr>
          <w:rStyle w:val="Emphasis"/>
        </w:rPr>
        <w:t>relieving them of the necessity</w:t>
      </w:r>
      <w:r w:rsidRPr="00F563BB">
        <w:rPr>
          <w:rStyle w:val="StyleUnderline"/>
        </w:rPr>
        <w:t xml:space="preserve"> of</w:t>
      </w:r>
      <w:r>
        <w:rPr>
          <w:rStyle w:val="StyleUnderline"/>
        </w:rPr>
        <w:t xml:space="preserve"> </w:t>
      </w:r>
      <w:r w:rsidRPr="00F563BB">
        <w:rPr>
          <w:rStyle w:val="Emphasis"/>
        </w:rPr>
        <w:t>labor</w:t>
      </w:r>
      <w:r w:rsidRPr="00F563BB">
        <w:rPr>
          <w:sz w:val="12"/>
        </w:rPr>
        <w:t xml:space="preserve">, </w:t>
      </w:r>
      <w:r w:rsidRPr="00F563BB">
        <w:rPr>
          <w:rStyle w:val="StyleUnderline"/>
        </w:rPr>
        <w:t xml:space="preserve">never will and never can civilize them. </w:t>
      </w:r>
      <w:r w:rsidRPr="00F563BB">
        <w:rPr>
          <w:rStyle w:val="Emphasis"/>
        </w:rPr>
        <w:t>Labor is an essential element</w:t>
      </w:r>
      <w:r>
        <w:rPr>
          <w:rStyle w:val="Emphasis"/>
        </w:rPr>
        <w:t xml:space="preserve"> </w:t>
      </w:r>
      <w:r w:rsidRPr="00F563BB">
        <w:rPr>
          <w:rStyle w:val="Emphasis"/>
        </w:rPr>
        <w:t>in producing civilization</w:t>
      </w:r>
      <w:proofErr w:type="gramStart"/>
      <w:r w:rsidRPr="00F563BB">
        <w:rPr>
          <w:sz w:val="12"/>
        </w:rPr>
        <w:t>. . . .</w:t>
      </w:r>
      <w:proofErr w:type="gramEnd"/>
      <w:r w:rsidRPr="00F563BB">
        <w:rPr>
          <w:sz w:val="12"/>
        </w:rPr>
        <w:t xml:space="preserve"> The greatest kindness the government can bestow upon the Indian is to teach him to labor for his own support, thus developing his true manhood, and, as a consequence, making himself-relying and self-supporting.”9 </w:t>
      </w:r>
      <w:r w:rsidRPr="00F563BB">
        <w:rPr>
          <w:rStyle w:val="StyleUnderline"/>
        </w:rPr>
        <w:t xml:space="preserve">The report warns that </w:t>
      </w:r>
      <w:r w:rsidRPr="00F563BB">
        <w:rPr>
          <w:rStyle w:val="Emphasis"/>
        </w:rPr>
        <w:t>allotment</w:t>
      </w:r>
      <w:r w:rsidRPr="00F563BB">
        <w:rPr>
          <w:rStyle w:val="StyleUnderline"/>
        </w:rPr>
        <w:t xml:space="preserve"> will not work </w:t>
      </w:r>
      <w:r w:rsidRPr="00F563BB">
        <w:rPr>
          <w:rStyle w:val="Emphasis"/>
        </w:rPr>
        <w:t>overnight</w:t>
      </w:r>
      <w:r w:rsidRPr="00F563BB">
        <w:rPr>
          <w:rStyle w:val="StyleUnderline"/>
        </w:rPr>
        <w:t>: “</w:t>
      </w:r>
      <w:r w:rsidRPr="00F563BB">
        <w:rPr>
          <w:rStyle w:val="Emphasis"/>
        </w:rPr>
        <w:t>Idleness</w:t>
      </w:r>
      <w:r w:rsidRPr="00F563BB">
        <w:rPr>
          <w:rStyle w:val="StyleUnderline"/>
        </w:rPr>
        <w:t xml:space="preserve">, </w:t>
      </w:r>
      <w:r w:rsidRPr="00F563BB">
        <w:rPr>
          <w:rStyle w:val="Emphasis"/>
        </w:rPr>
        <w:t>improvidence</w:t>
      </w:r>
      <w:r w:rsidRPr="00F563BB">
        <w:rPr>
          <w:rStyle w:val="StyleUnderline"/>
        </w:rPr>
        <w:t xml:space="preserve">, </w:t>
      </w:r>
      <w:r w:rsidRPr="00F563BB">
        <w:rPr>
          <w:rStyle w:val="Emphasis"/>
        </w:rPr>
        <w:t>ignorance</w:t>
      </w:r>
      <w:r w:rsidRPr="00F563BB">
        <w:rPr>
          <w:rStyle w:val="StyleUnderline"/>
        </w:rPr>
        <w:t xml:space="preserve">, and </w:t>
      </w:r>
      <w:r w:rsidRPr="00F563BB">
        <w:rPr>
          <w:rStyle w:val="Emphasis"/>
        </w:rPr>
        <w:t>superstition</w:t>
      </w:r>
      <w:r w:rsidRPr="00F563BB">
        <w:rPr>
          <w:rStyle w:val="StyleUnderline"/>
        </w:rPr>
        <w:t xml:space="preserve"> cannot by law be </w:t>
      </w:r>
      <w:r w:rsidRPr="00F563BB">
        <w:rPr>
          <w:rStyle w:val="Emphasis"/>
        </w:rPr>
        <w:t>transformed</w:t>
      </w:r>
      <w:r w:rsidRPr="00F563BB">
        <w:rPr>
          <w:rStyle w:val="StyleUnderline"/>
        </w:rPr>
        <w:t xml:space="preserve"> into </w:t>
      </w:r>
      <w:r w:rsidRPr="00F563BB">
        <w:rPr>
          <w:rStyle w:val="Emphasis"/>
        </w:rPr>
        <w:t>industry</w:t>
      </w:r>
      <w:r w:rsidRPr="00F563BB">
        <w:rPr>
          <w:rStyle w:val="StyleUnderline"/>
        </w:rPr>
        <w:t xml:space="preserve">, </w:t>
      </w:r>
      <w:r w:rsidRPr="00F563BB">
        <w:rPr>
          <w:rStyle w:val="Emphasis"/>
        </w:rPr>
        <w:t>thrift</w:t>
      </w:r>
      <w:r w:rsidRPr="00F563BB">
        <w:rPr>
          <w:rStyle w:val="StyleUnderline"/>
        </w:rPr>
        <w:t xml:space="preserve">, </w:t>
      </w:r>
      <w:r w:rsidRPr="00F563BB">
        <w:rPr>
          <w:rStyle w:val="Emphasis"/>
        </w:rPr>
        <w:t>intelligence</w:t>
      </w:r>
      <w:r w:rsidRPr="00F563BB">
        <w:rPr>
          <w:rStyle w:val="StyleUnderline"/>
        </w:rPr>
        <w:t xml:space="preserve">, and </w:t>
      </w:r>
      <w:r w:rsidRPr="00F563BB">
        <w:rPr>
          <w:rStyle w:val="Emphasis"/>
        </w:rPr>
        <w:t>Christianity</w:t>
      </w:r>
      <w:r w:rsidRPr="00F563BB">
        <w:rPr>
          <w:rStyle w:val="StyleUnderline"/>
        </w:rPr>
        <w:t xml:space="preserve"> speedily.”</w:t>
      </w:r>
      <w:r w:rsidRPr="00F563BB">
        <w:rPr>
          <w:sz w:val="12"/>
        </w:rPr>
        <w:t xml:space="preserve">10 </w:t>
      </w:r>
      <w:r w:rsidRPr="00F563BB">
        <w:rPr>
          <w:rStyle w:val="StyleUnderline"/>
        </w:rPr>
        <w:t xml:space="preserve">Nonetheless, the pathway toward civilization requires </w:t>
      </w:r>
      <w:r w:rsidRPr="00F563BB">
        <w:rPr>
          <w:rStyle w:val="Emphasis"/>
        </w:rPr>
        <w:t>Native peoples</w:t>
      </w:r>
      <w:r w:rsidRPr="00F563BB">
        <w:rPr>
          <w:rStyle w:val="StyleUnderline"/>
        </w:rPr>
        <w:t xml:space="preserve"> to </w:t>
      </w:r>
      <w:r w:rsidRPr="00F563BB">
        <w:rPr>
          <w:rStyle w:val="Emphasis"/>
        </w:rPr>
        <w:t>adapt</w:t>
      </w:r>
      <w:r w:rsidRPr="00F563BB">
        <w:rPr>
          <w:rStyle w:val="StyleUnderline"/>
        </w:rPr>
        <w:t xml:space="preserve"> to a </w:t>
      </w:r>
      <w:r w:rsidRPr="00F563BB">
        <w:rPr>
          <w:rStyle w:val="Emphasis"/>
        </w:rPr>
        <w:t>capitalist work model</w:t>
      </w:r>
      <w:r w:rsidRPr="00F563BB">
        <w:rPr>
          <w:rStyle w:val="StyleUnderline"/>
        </w:rPr>
        <w:t xml:space="preserve">. Of course, as I have argued elsewhere, when </w:t>
      </w:r>
      <w:r w:rsidRPr="00F563BB">
        <w:rPr>
          <w:rStyle w:val="Emphasis"/>
        </w:rPr>
        <w:t>Native peoples</w:t>
      </w:r>
      <w:r w:rsidRPr="00F563BB">
        <w:rPr>
          <w:rStyle w:val="StyleUnderline"/>
        </w:rPr>
        <w:t xml:space="preserve"> </w:t>
      </w:r>
      <w:r w:rsidRPr="00F563BB">
        <w:rPr>
          <w:rStyle w:val="Emphasis"/>
        </w:rPr>
        <w:t>began</w:t>
      </w:r>
      <w:r w:rsidRPr="00F563BB">
        <w:rPr>
          <w:rStyle w:val="StyleUnderline"/>
        </w:rPr>
        <w:t xml:space="preserve"> to </w:t>
      </w:r>
      <w:r w:rsidRPr="00F563BB">
        <w:rPr>
          <w:rStyle w:val="Emphasis"/>
        </w:rPr>
        <w:t>work</w:t>
      </w:r>
      <w:r w:rsidRPr="00F563BB">
        <w:rPr>
          <w:rStyle w:val="StyleUnderline"/>
        </w:rPr>
        <w:t xml:space="preserve">, they will still never be </w:t>
      </w:r>
      <w:r w:rsidRPr="00F563BB">
        <w:rPr>
          <w:rStyle w:val="Emphasis"/>
        </w:rPr>
        <w:t>human</w:t>
      </w:r>
      <w:r w:rsidRPr="00F563BB">
        <w:rPr>
          <w:rStyle w:val="StyleUnderline"/>
        </w:rPr>
        <w:t xml:space="preserve"> (i.e., </w:t>
      </w:r>
      <w:r w:rsidRPr="00F563BB">
        <w:rPr>
          <w:rStyle w:val="Emphasis"/>
        </w:rPr>
        <w:t>whiteness</w:t>
      </w:r>
      <w:r w:rsidRPr="00F563BB">
        <w:rPr>
          <w:rStyle w:val="StyleUnderline"/>
        </w:rPr>
        <w:t xml:space="preserve">)—as the trace of the </w:t>
      </w:r>
      <w:r w:rsidRPr="00F563BB">
        <w:rPr>
          <w:rStyle w:val="Emphasis"/>
        </w:rPr>
        <w:t>alternative grid of intelligibility remains</w:t>
      </w:r>
      <w:r w:rsidRPr="00F563BB">
        <w:rPr>
          <w:rStyle w:val="StyleUnderline"/>
        </w:rPr>
        <w:t xml:space="preserve">. For instance, Native peoples were not </w:t>
      </w:r>
      <w:r w:rsidRPr="00F563BB">
        <w:rPr>
          <w:rStyle w:val="Emphasis"/>
        </w:rPr>
        <w:t>actually trained</w:t>
      </w:r>
      <w:r w:rsidRPr="00F563BB">
        <w:rPr>
          <w:rStyle w:val="StyleUnderline"/>
        </w:rPr>
        <w:t xml:space="preserve"> to be </w:t>
      </w:r>
      <w:r w:rsidRPr="00F563BB">
        <w:rPr>
          <w:rStyle w:val="Emphasis"/>
        </w:rPr>
        <w:t>successful</w:t>
      </w:r>
      <w:r w:rsidRPr="00F563BB">
        <w:rPr>
          <w:rStyle w:val="StyleUnderline"/>
        </w:rPr>
        <w:t xml:space="preserve"> in the </w:t>
      </w:r>
      <w:r w:rsidRPr="00F563BB">
        <w:rPr>
          <w:rStyle w:val="Emphasis"/>
        </w:rPr>
        <w:t>capitalist system</w:t>
      </w:r>
      <w:r w:rsidRPr="00F563BB">
        <w:rPr>
          <w:sz w:val="12"/>
        </w:rPr>
        <w:t xml:space="preserve">. And when they were successful, this created problems for capital (i.e., the controversies around Indian gaming),11 because as Glen </w:t>
      </w:r>
      <w:proofErr w:type="spellStart"/>
      <w:r w:rsidRPr="00F563BB">
        <w:rPr>
          <w:sz w:val="12"/>
        </w:rPr>
        <w:t>Coulthard</w:t>
      </w:r>
      <w:proofErr w:type="spellEnd"/>
      <w:r w:rsidRPr="00F563BB">
        <w:rPr>
          <w:sz w:val="12"/>
        </w:rPr>
        <w:t xml:space="preserve"> notes</w:t>
      </w:r>
      <w:r w:rsidRPr="00F563BB">
        <w:rPr>
          <w:rStyle w:val="Emphasis"/>
        </w:rPr>
        <w:t xml:space="preserve">, capitalism is </w:t>
      </w:r>
      <w:r w:rsidRPr="00F563BB">
        <w:rPr>
          <w:rStyle w:val="Emphasis"/>
        </w:rPr>
        <w:lastRenderedPageBreak/>
        <w:t>supposed to be white</w:t>
      </w:r>
      <w:r w:rsidRPr="00F563BB">
        <w:rPr>
          <w:sz w:val="12"/>
        </w:rPr>
        <w:t xml:space="preserve">,12 </w:t>
      </w:r>
      <w:r w:rsidRPr="00F563BB">
        <w:rPr>
          <w:rStyle w:val="StyleUnderline"/>
        </w:rPr>
        <w:t>and Native peoples can never really escape their status as “</w:t>
      </w:r>
      <w:r w:rsidRPr="00F563BB">
        <w:rPr>
          <w:rStyle w:val="Emphasis"/>
        </w:rPr>
        <w:t>nature</w:t>
      </w:r>
      <w:r w:rsidRPr="00F563BB">
        <w:rPr>
          <w:rStyle w:val="StyleUnderline"/>
        </w:rPr>
        <w:t xml:space="preserve">” just as </w:t>
      </w:r>
      <w:r w:rsidRPr="00F563BB">
        <w:rPr>
          <w:rStyle w:val="Emphasis"/>
        </w:rPr>
        <w:t>Black peoples</w:t>
      </w:r>
      <w:r w:rsidRPr="00F563BB">
        <w:rPr>
          <w:rStyle w:val="StyleUnderline"/>
        </w:rPr>
        <w:t xml:space="preserve"> </w:t>
      </w:r>
      <w:r w:rsidRPr="00F563BB">
        <w:rPr>
          <w:rStyle w:val="Emphasis"/>
        </w:rPr>
        <w:t>perpetually</w:t>
      </w:r>
      <w:r w:rsidRPr="00F563BB">
        <w:rPr>
          <w:rStyle w:val="StyleUnderline"/>
        </w:rPr>
        <w:t xml:space="preserve"> live in the </w:t>
      </w:r>
      <w:r w:rsidRPr="00F563BB">
        <w:rPr>
          <w:rStyle w:val="Emphasis"/>
        </w:rPr>
        <w:t>afterlife of slavery</w:t>
      </w:r>
      <w:r w:rsidRPr="00F563BB">
        <w:rPr>
          <w:sz w:val="12"/>
        </w:rPr>
        <w:t xml:space="preserve">.13 Thus, Native peoples seem to be promised a provisional humanity, but it is a promise that can never be fulfilled. First, as </w:t>
      </w:r>
      <w:proofErr w:type="spellStart"/>
      <w:r w:rsidRPr="00F563BB">
        <w:rPr>
          <w:sz w:val="12"/>
        </w:rPr>
        <w:t>Maile</w:t>
      </w:r>
      <w:proofErr w:type="spellEnd"/>
      <w:r w:rsidRPr="00F563BB">
        <w:rPr>
          <w:sz w:val="12"/>
        </w:rPr>
        <w:t xml:space="preserve"> Arvin notes, this promised humanity exists not to benefit Native peoples, but to </w:t>
      </w:r>
      <w:r w:rsidRPr="00F563BB">
        <w:rPr>
          <w:rStyle w:val="Emphasis"/>
        </w:rPr>
        <w:t>enable</w:t>
      </w:r>
      <w:r w:rsidRPr="00F563BB">
        <w:rPr>
          <w:rStyle w:val="StyleUnderline"/>
        </w:rPr>
        <w:t xml:space="preserve"> </w:t>
      </w:r>
      <w:r w:rsidRPr="00F563BB">
        <w:rPr>
          <w:rStyle w:val="Emphasis"/>
        </w:rPr>
        <w:t>whiteness</w:t>
      </w:r>
      <w:r w:rsidRPr="00F563BB">
        <w:rPr>
          <w:rStyle w:val="StyleUnderline"/>
        </w:rPr>
        <w:t xml:space="preserve"> a </w:t>
      </w:r>
      <w:r w:rsidRPr="00F563BB">
        <w:rPr>
          <w:rStyle w:val="Emphasis"/>
        </w:rPr>
        <w:t>proximity</w:t>
      </w:r>
      <w:r w:rsidRPr="00F563BB">
        <w:rPr>
          <w:rStyle w:val="StyleUnderline"/>
        </w:rPr>
        <w:t xml:space="preserve"> to </w:t>
      </w:r>
      <w:r w:rsidRPr="00F563BB">
        <w:rPr>
          <w:rStyle w:val="Emphasis"/>
        </w:rPr>
        <w:t>indigeneity</w:t>
      </w:r>
      <w:r w:rsidRPr="00F563BB">
        <w:rPr>
          <w:rStyle w:val="StyleUnderline"/>
        </w:rPr>
        <w:t xml:space="preserve"> such that </w:t>
      </w:r>
      <w:r w:rsidRPr="00F563BB">
        <w:rPr>
          <w:rStyle w:val="Emphasis"/>
        </w:rPr>
        <w:t>whiteness</w:t>
      </w:r>
      <w:r w:rsidRPr="00F563BB">
        <w:rPr>
          <w:rStyle w:val="StyleUnderline"/>
        </w:rPr>
        <w:t xml:space="preserve"> can then </w:t>
      </w:r>
      <w:r w:rsidRPr="00F563BB">
        <w:rPr>
          <w:rStyle w:val="Emphasis"/>
        </w:rPr>
        <w:t>possess</w:t>
      </w:r>
      <w:r w:rsidRPr="00F563BB">
        <w:rPr>
          <w:rStyle w:val="StyleUnderline"/>
        </w:rPr>
        <w:t xml:space="preserve"> it and lay </w:t>
      </w:r>
      <w:r w:rsidRPr="00F563BB">
        <w:rPr>
          <w:rStyle w:val="Emphasis"/>
        </w:rPr>
        <w:t>claim</w:t>
      </w:r>
      <w:r w:rsidRPr="00F563BB">
        <w:rPr>
          <w:rStyle w:val="StyleUnderline"/>
        </w:rPr>
        <w:t xml:space="preserve"> to all that is </w:t>
      </w:r>
      <w:r w:rsidRPr="00F563BB">
        <w:rPr>
          <w:rStyle w:val="Emphasis"/>
        </w:rPr>
        <w:t>Indigenous</w:t>
      </w:r>
      <w:r w:rsidRPr="00F563BB">
        <w:rPr>
          <w:sz w:val="12"/>
        </w:rPr>
        <w:t xml:space="preserve">.14 </w:t>
      </w:r>
      <w:r w:rsidRPr="00F563BB">
        <w:rPr>
          <w:rStyle w:val="StyleUnderline"/>
        </w:rPr>
        <w:t xml:space="preserve">Second, Indigenous peoples can lay claim to </w:t>
      </w:r>
      <w:r w:rsidRPr="00F563BB">
        <w:rPr>
          <w:rStyle w:val="Emphasis"/>
        </w:rPr>
        <w:t>humanity</w:t>
      </w:r>
      <w:r w:rsidRPr="00F563BB">
        <w:rPr>
          <w:rStyle w:val="StyleUnderline"/>
        </w:rPr>
        <w:t xml:space="preserve"> and thus lay claim to </w:t>
      </w:r>
      <w:r w:rsidRPr="00F563BB">
        <w:rPr>
          <w:rStyle w:val="Emphasis"/>
        </w:rPr>
        <w:t>land</w:t>
      </w:r>
      <w:r w:rsidRPr="00F563BB">
        <w:rPr>
          <w:rStyle w:val="StyleUnderline"/>
        </w:rPr>
        <w:t xml:space="preserve"> only when they are </w:t>
      </w:r>
      <w:r w:rsidRPr="00F563BB">
        <w:rPr>
          <w:rStyle w:val="Emphasis"/>
        </w:rPr>
        <w:t>no longer Indigenous</w:t>
      </w:r>
      <w:r w:rsidRPr="00F563BB">
        <w:rPr>
          <w:rStyle w:val="StyleUnderline"/>
        </w:rPr>
        <w:t xml:space="preserve"> because </w:t>
      </w:r>
      <w:r w:rsidRPr="00F563BB">
        <w:rPr>
          <w:rStyle w:val="Emphasis"/>
        </w:rPr>
        <w:t>humanity</w:t>
      </w:r>
      <w:r w:rsidRPr="00F563BB">
        <w:rPr>
          <w:rStyle w:val="StyleUnderline"/>
        </w:rPr>
        <w:t xml:space="preserve"> is defined as that which is fully </w:t>
      </w:r>
      <w:r w:rsidRPr="00F563BB">
        <w:rPr>
          <w:rStyle w:val="Emphasis"/>
        </w:rPr>
        <w:t>distinguishable</w:t>
      </w:r>
      <w:r w:rsidRPr="00F563BB">
        <w:rPr>
          <w:rStyle w:val="StyleUnderline"/>
        </w:rPr>
        <w:t xml:space="preserve"> from </w:t>
      </w:r>
      <w:r w:rsidRPr="00F563BB">
        <w:rPr>
          <w:rStyle w:val="Emphasis"/>
        </w:rPr>
        <w:t>land</w:t>
      </w:r>
      <w:r w:rsidRPr="00F563BB">
        <w:rPr>
          <w:rStyle w:val="StyleUnderline"/>
        </w:rPr>
        <w:t xml:space="preserve"> and </w:t>
      </w:r>
      <w:r w:rsidRPr="00F563BB">
        <w:rPr>
          <w:rStyle w:val="Emphasis"/>
        </w:rPr>
        <w:t>nature</w:t>
      </w:r>
      <w:r w:rsidRPr="00F563BB">
        <w:rPr>
          <w:sz w:val="12"/>
        </w:rPr>
        <w:t xml:space="preserve">. Furthermore, as Robert Nichols notes, </w:t>
      </w:r>
      <w:r w:rsidRPr="00F563BB">
        <w:rPr>
          <w:rStyle w:val="Emphasis"/>
        </w:rPr>
        <w:t>settler colonialism sets the very terms of its contestation</w:t>
      </w:r>
      <w:r w:rsidRPr="00F563BB">
        <w:rPr>
          <w:sz w:val="12"/>
        </w:rPr>
        <w:t xml:space="preserve">. </w:t>
      </w:r>
      <w:r w:rsidRPr="00F563BB">
        <w:rPr>
          <w:rStyle w:val="StyleUnderline"/>
        </w:rPr>
        <w:t xml:space="preserve">And the </w:t>
      </w:r>
      <w:r w:rsidRPr="00F563BB">
        <w:rPr>
          <w:rStyle w:val="Emphasis"/>
        </w:rPr>
        <w:t>terms</w:t>
      </w:r>
      <w:r w:rsidRPr="00F563BB">
        <w:rPr>
          <w:rStyle w:val="StyleUnderline"/>
        </w:rPr>
        <w:t xml:space="preserve"> of the </w:t>
      </w:r>
      <w:r w:rsidRPr="00F563BB">
        <w:rPr>
          <w:rStyle w:val="Emphasis"/>
        </w:rPr>
        <w:t>contestation</w:t>
      </w:r>
      <w:r w:rsidRPr="00F563BB">
        <w:rPr>
          <w:rStyle w:val="StyleUnderline"/>
        </w:rPr>
        <w:t xml:space="preserve"> set by </w:t>
      </w:r>
      <w:r w:rsidRPr="00F563BB">
        <w:rPr>
          <w:rStyle w:val="Emphasis"/>
        </w:rPr>
        <w:t>settler</w:t>
      </w:r>
      <w:r w:rsidRPr="00F563BB">
        <w:rPr>
          <w:rStyle w:val="StyleUnderline"/>
        </w:rPr>
        <w:t xml:space="preserve"> </w:t>
      </w:r>
      <w:r w:rsidRPr="00F563BB">
        <w:rPr>
          <w:rStyle w:val="Emphasis"/>
        </w:rPr>
        <w:t>colonialism</w:t>
      </w:r>
      <w:r w:rsidRPr="00F563BB">
        <w:rPr>
          <w:rStyle w:val="StyleUnderline"/>
        </w:rPr>
        <w:t xml:space="preserve"> is </w:t>
      </w:r>
      <w:r w:rsidRPr="00F563BB">
        <w:rPr>
          <w:rStyle w:val="Emphasis"/>
        </w:rPr>
        <w:t>antiracism</w:t>
      </w:r>
      <w:r w:rsidRPr="00F563BB">
        <w:rPr>
          <w:sz w:val="12"/>
        </w:rPr>
        <w:t xml:space="preserve">. That is, the way we are supposed to contest settler democracy is to contest the gap between what settler democracy promises and what it performs. </w:t>
      </w:r>
      <w:r w:rsidRPr="00F563BB">
        <w:rPr>
          <w:rStyle w:val="StyleUnderline"/>
        </w:rPr>
        <w:t xml:space="preserve">But, as Nichols notes, contesting the racial gap of setter democracy is the most effective way of </w:t>
      </w:r>
      <w:r w:rsidRPr="00F563BB">
        <w:rPr>
          <w:rStyle w:val="Emphasis"/>
        </w:rPr>
        <w:t>actually ensuring</w:t>
      </w:r>
      <w:r w:rsidRPr="00F563BB">
        <w:rPr>
          <w:rStyle w:val="StyleUnderline"/>
        </w:rPr>
        <w:t xml:space="preserve"> its </w:t>
      </w:r>
      <w:r w:rsidRPr="00F563BB">
        <w:rPr>
          <w:rStyle w:val="Emphasis"/>
        </w:rPr>
        <w:t>universality</w:t>
      </w:r>
      <w:r w:rsidRPr="00F563BB">
        <w:rPr>
          <w:sz w:val="12"/>
        </w:rPr>
        <w:t xml:space="preserve">.15 </w:t>
      </w:r>
      <w:r w:rsidRPr="00F563BB">
        <w:rPr>
          <w:rStyle w:val="StyleUnderline"/>
        </w:rPr>
        <w:t xml:space="preserve">Thus, borrowing from this analysis, </w:t>
      </w:r>
      <w:r w:rsidRPr="00F563BB">
        <w:rPr>
          <w:rStyle w:val="Emphasis"/>
        </w:rPr>
        <w:t>settler colonialism</w:t>
      </w:r>
      <w:r w:rsidRPr="00F563BB">
        <w:rPr>
          <w:rStyle w:val="StyleUnderline"/>
        </w:rPr>
        <w:t xml:space="preserve"> does not just operate by racializing Native peoples as </w:t>
      </w:r>
      <w:r w:rsidRPr="00F563BB">
        <w:rPr>
          <w:rStyle w:val="Emphasis"/>
        </w:rPr>
        <w:t>racial minorities</w:t>
      </w:r>
      <w:r w:rsidRPr="00F563BB">
        <w:rPr>
          <w:rStyle w:val="StyleUnderline"/>
        </w:rPr>
        <w:t xml:space="preserve"> rather than as </w:t>
      </w:r>
      <w:r w:rsidRPr="00F563BB">
        <w:rPr>
          <w:rStyle w:val="Emphasis"/>
        </w:rPr>
        <w:t>colonized nations</w:t>
      </w:r>
      <w:r w:rsidRPr="00F563BB">
        <w:rPr>
          <w:rStyle w:val="StyleUnderline"/>
        </w:rPr>
        <w:t>, but also through domesticating Bl</w:t>
      </w:r>
      <w:r w:rsidRPr="00F563BB">
        <w:rPr>
          <w:rStyle w:val="Emphasis"/>
        </w:rPr>
        <w:t>ack struggle</w:t>
      </w:r>
      <w:r w:rsidRPr="00F563BB">
        <w:rPr>
          <w:rStyle w:val="StyleUnderline"/>
        </w:rPr>
        <w:t xml:space="preserve"> within the </w:t>
      </w:r>
      <w:r w:rsidRPr="00F563BB">
        <w:rPr>
          <w:rStyle w:val="Emphasis"/>
        </w:rPr>
        <w:t>framework of antiracist rather than anticolonial struggle</w:t>
      </w:r>
      <w:r w:rsidRPr="00F563BB">
        <w:rPr>
          <w:sz w:val="12"/>
        </w:rPr>
        <w:t xml:space="preserve">. </w:t>
      </w:r>
      <w:r w:rsidRPr="00F563BB">
        <w:rPr>
          <w:rStyle w:val="StyleUnderline"/>
        </w:rPr>
        <w:t xml:space="preserve">Anti-Blackness is effectuated through the disappearance of colonialism in order to render Black peoples as the internal property of the United States such that </w:t>
      </w:r>
      <w:r w:rsidRPr="00F563BB">
        <w:rPr>
          <w:rStyle w:val="Emphasis"/>
        </w:rPr>
        <w:t>Black struggle</w:t>
      </w:r>
      <w:r w:rsidRPr="00F563BB">
        <w:rPr>
          <w:rStyle w:val="StyleUnderline"/>
        </w:rPr>
        <w:t xml:space="preserve"> must be </w:t>
      </w:r>
      <w:r w:rsidRPr="00F563BB">
        <w:rPr>
          <w:rStyle w:val="Emphasis"/>
        </w:rPr>
        <w:t>contained</w:t>
      </w:r>
      <w:r w:rsidRPr="00F563BB">
        <w:rPr>
          <w:rStyle w:val="StyleUnderline"/>
        </w:rPr>
        <w:t xml:space="preserve"> within a </w:t>
      </w:r>
      <w:r w:rsidRPr="00F563BB">
        <w:rPr>
          <w:rStyle w:val="Emphasis"/>
        </w:rPr>
        <w:t>domesticated antiracist</w:t>
      </w:r>
      <w:r w:rsidRPr="00F563BB">
        <w:rPr>
          <w:rStyle w:val="StyleUnderline"/>
        </w:rPr>
        <w:t xml:space="preserve"> </w:t>
      </w:r>
      <w:r w:rsidRPr="00F563BB">
        <w:rPr>
          <w:rStyle w:val="Emphasis"/>
        </w:rPr>
        <w:t>framework</w:t>
      </w:r>
      <w:r w:rsidRPr="00F563BB">
        <w:rPr>
          <w:rStyle w:val="StyleUnderline"/>
        </w:rPr>
        <w:t xml:space="preserve"> that cannot </w:t>
      </w:r>
      <w:r w:rsidRPr="00F563BB">
        <w:rPr>
          <w:rStyle w:val="Emphasis"/>
        </w:rPr>
        <w:t>challenge</w:t>
      </w:r>
      <w:r w:rsidRPr="00F563BB">
        <w:rPr>
          <w:rStyle w:val="StyleUnderline"/>
        </w:rPr>
        <w:t xml:space="preserve"> the </w:t>
      </w:r>
      <w:r w:rsidRPr="00F563BB">
        <w:rPr>
          <w:rStyle w:val="Emphasis"/>
        </w:rPr>
        <w:t>settler state itself.</w:t>
      </w:r>
      <w:r w:rsidRPr="00F563BB">
        <w:rPr>
          <w:rStyle w:val="StyleUnderline"/>
        </w:rPr>
        <w:t xml:space="preserve"> Through anti-Blackness, not only are </w:t>
      </w:r>
      <w:r w:rsidRPr="00F563BB">
        <w:rPr>
          <w:rStyle w:val="Emphasis"/>
        </w:rPr>
        <w:t>Black peoples rendered</w:t>
      </w:r>
      <w:r w:rsidRPr="00F563BB">
        <w:rPr>
          <w:rStyle w:val="StyleUnderline"/>
        </w:rPr>
        <w:t xml:space="preserve"> the property of the settler state, but </w:t>
      </w:r>
      <w:r w:rsidRPr="00F563BB">
        <w:rPr>
          <w:rStyle w:val="Emphasis"/>
        </w:rPr>
        <w:t>Black struggle itself remains its</w:t>
      </w:r>
      <w:r>
        <w:rPr>
          <w:rStyle w:val="Emphasis"/>
        </w:rPr>
        <w:t xml:space="preserve"> </w:t>
      </w:r>
      <w:r w:rsidRPr="00F563BB">
        <w:rPr>
          <w:rStyle w:val="Emphasis"/>
        </w:rPr>
        <w:t>property</w:t>
      </w:r>
      <w:r w:rsidRPr="00F563BB">
        <w:rPr>
          <w:sz w:val="12"/>
        </w:rPr>
        <w:t xml:space="preserve">— solely containable within the confines of the settler state. Thus, </w:t>
      </w:r>
      <w:r w:rsidRPr="00F563BB">
        <w:rPr>
          <w:rStyle w:val="StyleUnderline"/>
        </w:rPr>
        <w:t xml:space="preserve">rather than </w:t>
      </w:r>
      <w:r w:rsidRPr="00F563BB">
        <w:rPr>
          <w:rStyle w:val="Emphasis"/>
        </w:rPr>
        <w:t>presume</w:t>
      </w:r>
      <w:r w:rsidRPr="00F563BB">
        <w:rPr>
          <w:rStyle w:val="StyleUnderline"/>
        </w:rPr>
        <w:t xml:space="preserve"> that </w:t>
      </w:r>
      <w:r w:rsidRPr="00F563BB">
        <w:rPr>
          <w:rStyle w:val="Emphasis"/>
        </w:rPr>
        <w:t>Black struggle</w:t>
      </w:r>
      <w:r w:rsidRPr="00F563BB">
        <w:rPr>
          <w:rStyle w:val="StyleUnderline"/>
        </w:rPr>
        <w:t xml:space="preserve"> is in fact an </w:t>
      </w:r>
      <w:r w:rsidRPr="00F563BB">
        <w:rPr>
          <w:rStyle w:val="Emphasis"/>
        </w:rPr>
        <w:t>antiracist</w:t>
      </w:r>
      <w:r w:rsidRPr="00F563BB">
        <w:rPr>
          <w:rStyle w:val="StyleUnderline"/>
        </w:rPr>
        <w:t xml:space="preserve"> struggle and hence sharply distinct from </w:t>
      </w:r>
      <w:r w:rsidRPr="00F563BB">
        <w:rPr>
          <w:rStyle w:val="Emphasis"/>
        </w:rPr>
        <w:t>Indigenous struggle, as often articulated with Native studies</w:t>
      </w:r>
      <w:r w:rsidRPr="00F563BB">
        <w:rPr>
          <w:sz w:val="12"/>
        </w:rPr>
        <w:t xml:space="preserve">,16 it is important to see that </w:t>
      </w:r>
      <w:r w:rsidRPr="00F563BB">
        <w:rPr>
          <w:rStyle w:val="StyleUnderline"/>
        </w:rPr>
        <w:t xml:space="preserve">anti-Blackness makes </w:t>
      </w:r>
      <w:r w:rsidRPr="00F563BB">
        <w:rPr>
          <w:rStyle w:val="Emphasis"/>
        </w:rPr>
        <w:t>Black struggle legible</w:t>
      </w:r>
      <w:r w:rsidRPr="00F563BB">
        <w:rPr>
          <w:rStyle w:val="StyleUnderline"/>
        </w:rPr>
        <w:t xml:space="preserve"> only through the lens of </w:t>
      </w:r>
      <w:r w:rsidRPr="00F563BB">
        <w:rPr>
          <w:rStyle w:val="Emphasis"/>
        </w:rPr>
        <w:t>civil rights</w:t>
      </w:r>
      <w:r w:rsidRPr="00F563BB">
        <w:rPr>
          <w:rStyle w:val="StyleUnderline"/>
        </w:rPr>
        <w:t xml:space="preserve"> and </w:t>
      </w:r>
      <w:r w:rsidRPr="00F563BB">
        <w:rPr>
          <w:rStyle w:val="Emphasis"/>
        </w:rPr>
        <w:t>antiracism</w:t>
      </w:r>
      <w:r w:rsidRPr="00F563BB">
        <w:rPr>
          <w:sz w:val="12"/>
        </w:rPr>
        <w:t xml:space="preserve">. Thus, the colonialism that never happened— anti-Blackness— helps reinforce the colonialism that is settled: the genocide of Indigenous peoples. For the so-called Indian problem to </w:t>
      </w:r>
      <w:proofErr w:type="gramStart"/>
      <w:r w:rsidRPr="00F563BB">
        <w:rPr>
          <w:sz w:val="12"/>
        </w:rPr>
        <w:t>dis appear</w:t>
      </w:r>
      <w:proofErr w:type="gramEnd"/>
      <w:r w:rsidRPr="00F563BB">
        <w:rPr>
          <w:sz w:val="12"/>
        </w:rPr>
        <w:t xml:space="preserve">, the United States must itself appear hermetically sealed from both internal and external threats that would threaten its legitimacy and continued existence. </w:t>
      </w:r>
      <w:r w:rsidRPr="00F563BB">
        <w:rPr>
          <w:rStyle w:val="Emphasis"/>
        </w:rPr>
        <w:t>Indigenous peoples must disappear as internal threats who are sadly in a constant state of vanishing but nonetheless are in no position to unsettle the settler state. Essentially, the colonization of Indigenous peoples must remain “settled.” Meanwhile, the external threat posed by a global Black anticolonial struggle disappears by rendering Africa as the property of the United States and hence no longer external to it, hence this colonization must disappear altogether.</w:t>
      </w:r>
      <w:r>
        <w:rPr>
          <w:rStyle w:val="Emphasis"/>
        </w:rPr>
        <w:t xml:space="preserve"> </w:t>
      </w:r>
      <w:r w:rsidRPr="00F563BB">
        <w:rPr>
          <w:rStyle w:val="StyleUnderline"/>
        </w:rPr>
        <w:t xml:space="preserve">These colonial projects </w:t>
      </w:r>
      <w:r w:rsidRPr="00F563BB">
        <w:rPr>
          <w:rStyle w:val="Emphasis"/>
        </w:rPr>
        <w:t>presume</w:t>
      </w:r>
      <w:r w:rsidRPr="00F563BB">
        <w:rPr>
          <w:rStyle w:val="StyleUnderline"/>
        </w:rPr>
        <w:t xml:space="preserve"> that nature has the status of being a “thing.” That is, the ability to “</w:t>
      </w:r>
      <w:r w:rsidRPr="00F563BB">
        <w:rPr>
          <w:rStyle w:val="Emphasis"/>
        </w:rPr>
        <w:t>work</w:t>
      </w:r>
      <w:r w:rsidRPr="00F563BB">
        <w:rPr>
          <w:rStyle w:val="StyleUnderline"/>
        </w:rPr>
        <w:t xml:space="preserve">” </w:t>
      </w:r>
      <w:r w:rsidRPr="00F563BB">
        <w:rPr>
          <w:rStyle w:val="Emphasis"/>
        </w:rPr>
        <w:t>nature</w:t>
      </w:r>
      <w:r w:rsidRPr="00F563BB">
        <w:rPr>
          <w:rStyle w:val="StyleUnderline"/>
        </w:rPr>
        <w:t xml:space="preserve"> is what bestows </w:t>
      </w:r>
      <w:r w:rsidRPr="00F563BB">
        <w:rPr>
          <w:rStyle w:val="Emphasis"/>
        </w:rPr>
        <w:t>humanity</w:t>
      </w:r>
      <w:r w:rsidRPr="00F563BB">
        <w:rPr>
          <w:rStyle w:val="StyleUnderline"/>
        </w:rPr>
        <w:t xml:space="preserve"> to the </w:t>
      </w:r>
      <w:r w:rsidRPr="00F563BB">
        <w:rPr>
          <w:rStyle w:val="Emphasis"/>
        </w:rPr>
        <w:t>colonizer</w:t>
      </w:r>
      <w:r w:rsidRPr="00F563BB">
        <w:rPr>
          <w:sz w:val="12"/>
        </w:rPr>
        <w:t xml:space="preserve">. </w:t>
      </w:r>
      <w:r w:rsidRPr="00F563BB">
        <w:rPr>
          <w:rStyle w:val="StyleUnderline"/>
        </w:rPr>
        <w:t xml:space="preserve">Consequently, any analysis of </w:t>
      </w:r>
      <w:proofErr w:type="spellStart"/>
      <w:r w:rsidRPr="00F563BB">
        <w:rPr>
          <w:rStyle w:val="StyleUnderline"/>
        </w:rPr>
        <w:t>raciality</w:t>
      </w:r>
      <w:proofErr w:type="spellEnd"/>
      <w:r w:rsidRPr="00F563BB">
        <w:rPr>
          <w:rStyle w:val="StyleUnderline"/>
        </w:rPr>
        <w:t xml:space="preserve"> must concern itself with the </w:t>
      </w:r>
      <w:r w:rsidRPr="00F563BB">
        <w:rPr>
          <w:rStyle w:val="Emphasis"/>
        </w:rPr>
        <w:t>construction</w:t>
      </w:r>
      <w:r w:rsidRPr="00F563BB">
        <w:rPr>
          <w:rStyle w:val="StyleUnderline"/>
        </w:rPr>
        <w:t xml:space="preserve"> and </w:t>
      </w:r>
      <w:proofErr w:type="spellStart"/>
      <w:r w:rsidRPr="00F563BB">
        <w:rPr>
          <w:rStyle w:val="Emphasis"/>
        </w:rPr>
        <w:t>thingification</w:t>
      </w:r>
      <w:proofErr w:type="spellEnd"/>
      <w:r w:rsidRPr="00F563BB">
        <w:rPr>
          <w:rStyle w:val="StyleUnderline"/>
        </w:rPr>
        <w:t xml:space="preserve"> of nature itself. For </w:t>
      </w:r>
      <w:r w:rsidRPr="00F563BB">
        <w:rPr>
          <w:rStyle w:val="Emphasis"/>
        </w:rPr>
        <w:t>Indigenous peoples</w:t>
      </w:r>
      <w:r w:rsidRPr="00F563BB">
        <w:rPr>
          <w:rStyle w:val="StyleUnderline"/>
        </w:rPr>
        <w:t xml:space="preserve"> to be </w:t>
      </w:r>
      <w:r w:rsidRPr="00F563BB">
        <w:rPr>
          <w:rStyle w:val="Emphasis"/>
        </w:rPr>
        <w:t>removed</w:t>
      </w:r>
      <w:r w:rsidRPr="00F563BB">
        <w:rPr>
          <w:rStyle w:val="StyleUnderline"/>
        </w:rPr>
        <w:t xml:space="preserve"> from their </w:t>
      </w:r>
      <w:r w:rsidRPr="00F563BB">
        <w:rPr>
          <w:rStyle w:val="Emphasis"/>
        </w:rPr>
        <w:t>land bases</w:t>
      </w:r>
      <w:r w:rsidRPr="00F563BB">
        <w:rPr>
          <w:rStyle w:val="StyleUnderline"/>
        </w:rPr>
        <w:t xml:space="preserve">, land first </w:t>
      </w:r>
      <w:proofErr w:type="gramStart"/>
      <w:r w:rsidRPr="00F563BB">
        <w:rPr>
          <w:rStyle w:val="StyleUnderline"/>
        </w:rPr>
        <w:t>has to</w:t>
      </w:r>
      <w:proofErr w:type="gramEnd"/>
      <w:r w:rsidRPr="00F563BB">
        <w:rPr>
          <w:rStyle w:val="StyleUnderline"/>
        </w:rPr>
        <w:t xml:space="preserve"> be </w:t>
      </w:r>
      <w:r w:rsidRPr="00F563BB">
        <w:rPr>
          <w:rStyle w:val="Emphasis"/>
        </w:rPr>
        <w:t>thingified</w:t>
      </w:r>
      <w:r w:rsidRPr="00F563BB">
        <w:rPr>
          <w:sz w:val="12"/>
        </w:rPr>
        <w:t xml:space="preserve">. </w:t>
      </w:r>
      <w:r w:rsidRPr="00F563BB">
        <w:rPr>
          <w:rStyle w:val="StyleUnderline"/>
        </w:rPr>
        <w:t xml:space="preserve">As Dian Million notes, our typical paradigm for articulating Indigenous struggles as a “land”-based struggle may itself be a result of this </w:t>
      </w:r>
      <w:r w:rsidRPr="00F563BB">
        <w:rPr>
          <w:rStyle w:val="Emphasis"/>
        </w:rPr>
        <w:t>colonial discourse</w:t>
      </w:r>
      <w:r w:rsidRPr="00F563BB">
        <w:rPr>
          <w:sz w:val="12"/>
        </w:rPr>
        <w:t xml:space="preserve">. That is, under our current legal system, </w:t>
      </w:r>
      <w:r w:rsidRPr="00F563BB">
        <w:rPr>
          <w:rStyle w:val="StyleUnderline"/>
        </w:rPr>
        <w:t xml:space="preserve">the only way </w:t>
      </w:r>
      <w:r w:rsidRPr="00F563BB">
        <w:rPr>
          <w:rStyle w:val="Emphasis"/>
        </w:rPr>
        <w:t>Indigenous peoples</w:t>
      </w:r>
      <w:r w:rsidRPr="00F563BB">
        <w:rPr>
          <w:rStyle w:val="StyleUnderline"/>
        </w:rPr>
        <w:t xml:space="preserve"> can </w:t>
      </w:r>
      <w:r w:rsidRPr="00F563BB">
        <w:rPr>
          <w:rStyle w:val="Emphasis"/>
        </w:rPr>
        <w:t>intervene</w:t>
      </w:r>
      <w:r w:rsidRPr="00F563BB">
        <w:rPr>
          <w:rStyle w:val="StyleUnderline"/>
        </w:rPr>
        <w:t xml:space="preserve"> when there is </w:t>
      </w:r>
      <w:r w:rsidRPr="00F563BB">
        <w:rPr>
          <w:rStyle w:val="Emphasis"/>
        </w:rPr>
        <w:t>colonial encroachment</w:t>
      </w:r>
      <w:r w:rsidRPr="00F563BB">
        <w:rPr>
          <w:rStyle w:val="StyleUnderline"/>
        </w:rPr>
        <w:t xml:space="preserve"> on </w:t>
      </w:r>
      <w:r w:rsidRPr="00F563BB">
        <w:rPr>
          <w:rStyle w:val="Emphasis"/>
        </w:rPr>
        <w:t>Indigenous lands</w:t>
      </w:r>
      <w:r w:rsidRPr="00F563BB">
        <w:rPr>
          <w:rStyle w:val="StyleUnderline"/>
        </w:rPr>
        <w:t xml:space="preserve"> is to argue, it’s not your land; </w:t>
      </w:r>
      <w:r w:rsidRPr="00F563BB">
        <w:rPr>
          <w:rStyle w:val="Emphasis"/>
        </w:rPr>
        <w:t>it’s our land</w:t>
      </w:r>
      <w:r w:rsidRPr="00F563BB">
        <w:rPr>
          <w:sz w:val="12"/>
        </w:rPr>
        <w:t xml:space="preserve">. </w:t>
      </w:r>
      <w:r w:rsidRPr="00F563BB">
        <w:rPr>
          <w:rStyle w:val="Emphasis"/>
        </w:rPr>
        <w:t>One cannot argue that land should not be owned by anyone</w:t>
      </w:r>
      <w:r w:rsidRPr="00F563BB">
        <w:rPr>
          <w:sz w:val="12"/>
        </w:rPr>
        <w:t xml:space="preserve">. </w:t>
      </w:r>
      <w:r w:rsidRPr="00F563BB">
        <w:rPr>
          <w:rStyle w:val="StyleUnderline"/>
        </w:rPr>
        <w:t xml:space="preserve">But as I have discussed elsewhere, many Native scholars and activists argue that </w:t>
      </w:r>
      <w:r w:rsidRPr="00F563BB">
        <w:rPr>
          <w:rStyle w:val="Emphasis"/>
        </w:rPr>
        <w:t>land should not be a commodity</w:t>
      </w:r>
      <w:r w:rsidRPr="00F563BB">
        <w:rPr>
          <w:rStyle w:val="StyleUnderline"/>
        </w:rPr>
        <w:t xml:space="preserve"> that can be owned and controlled by one group of people</w:t>
      </w:r>
      <w:r w:rsidRPr="00F563BB">
        <w:rPr>
          <w:sz w:val="12"/>
        </w:rPr>
        <w:t xml:space="preserve">.17 </w:t>
      </w:r>
      <w:r w:rsidRPr="00F563BB">
        <w:rPr>
          <w:rStyle w:val="StyleUnderline"/>
        </w:rPr>
        <w:t xml:space="preserve">Rather, all peoples must exist in relationship with all of </w:t>
      </w:r>
      <w:r w:rsidRPr="00F563BB">
        <w:rPr>
          <w:rStyle w:val="Emphasis"/>
        </w:rPr>
        <w:t>creation and care for it</w:t>
      </w:r>
      <w:r w:rsidRPr="00F563BB">
        <w:rPr>
          <w:sz w:val="12"/>
        </w:rPr>
        <w:t xml:space="preserve">. </w:t>
      </w:r>
      <w:r w:rsidRPr="00F563BB">
        <w:rPr>
          <w:rStyle w:val="StyleUnderline"/>
        </w:rPr>
        <w:t xml:space="preserve">Consequently, the principles of Indigenous nationhood that emerge from these relationships are principles of </w:t>
      </w:r>
      <w:r w:rsidRPr="00F563BB">
        <w:rPr>
          <w:rStyle w:val="Emphasis"/>
        </w:rPr>
        <w:t xml:space="preserve">inclusivity, mutual respect, and </w:t>
      </w:r>
      <w:proofErr w:type="spellStart"/>
      <w:r w:rsidRPr="00F563BB">
        <w:rPr>
          <w:rStyle w:val="Emphasis"/>
        </w:rPr>
        <w:t>interrelationality</w:t>
      </w:r>
      <w:proofErr w:type="spellEnd"/>
      <w:r w:rsidRPr="00F563BB">
        <w:rPr>
          <w:rStyle w:val="StyleUnderline"/>
        </w:rPr>
        <w:t xml:space="preserve"> with all other </w:t>
      </w:r>
      <w:r w:rsidRPr="00F563BB">
        <w:rPr>
          <w:rStyle w:val="Emphasis"/>
        </w:rPr>
        <w:t>nations</w:t>
      </w:r>
      <w:r w:rsidRPr="00F563BB">
        <w:rPr>
          <w:rStyle w:val="StyleUnderline"/>
        </w:rPr>
        <w:t>. However, contends Million, the term “</w:t>
      </w:r>
      <w:r w:rsidRPr="00F563BB">
        <w:rPr>
          <w:rStyle w:val="Emphasis"/>
        </w:rPr>
        <w:t>land</w:t>
      </w:r>
      <w:r w:rsidRPr="00F563BB">
        <w:rPr>
          <w:rStyle w:val="StyleUnderline"/>
        </w:rPr>
        <w:t xml:space="preserve">” itself does not </w:t>
      </w:r>
      <w:r w:rsidRPr="00F563BB">
        <w:rPr>
          <w:rStyle w:val="Emphasis"/>
        </w:rPr>
        <w:t>speak</w:t>
      </w:r>
      <w:r w:rsidRPr="00F563BB">
        <w:rPr>
          <w:rStyle w:val="StyleUnderline"/>
        </w:rPr>
        <w:t xml:space="preserve"> to the </w:t>
      </w:r>
      <w:proofErr w:type="gramStart"/>
      <w:r w:rsidRPr="00F563BB">
        <w:rPr>
          <w:rStyle w:val="StyleUnderline"/>
        </w:rPr>
        <w:t>manner in which</w:t>
      </w:r>
      <w:proofErr w:type="gramEnd"/>
      <w:r w:rsidRPr="00F563BB">
        <w:rPr>
          <w:rStyle w:val="StyleUnderline"/>
        </w:rPr>
        <w:t xml:space="preserve"> </w:t>
      </w:r>
      <w:r w:rsidRPr="00F563BB">
        <w:rPr>
          <w:rStyle w:val="Emphasis"/>
        </w:rPr>
        <w:t>Indigenous peoples</w:t>
      </w:r>
      <w:r w:rsidRPr="00F563BB">
        <w:rPr>
          <w:rStyle w:val="StyleUnderline"/>
        </w:rPr>
        <w:t xml:space="preserve"> have </w:t>
      </w:r>
      <w:r w:rsidRPr="00F563BB">
        <w:rPr>
          <w:rStyle w:val="Emphasis"/>
        </w:rPr>
        <w:t>relationships</w:t>
      </w:r>
      <w:r w:rsidRPr="00F563BB">
        <w:rPr>
          <w:rStyle w:val="StyleUnderline"/>
        </w:rPr>
        <w:t xml:space="preserve"> with all of </w:t>
      </w:r>
      <w:r w:rsidRPr="00F563BB">
        <w:rPr>
          <w:rStyle w:val="Emphasis"/>
        </w:rPr>
        <w:t>creation</w:t>
      </w:r>
      <w:r w:rsidRPr="00F563BB">
        <w:rPr>
          <w:rStyle w:val="StyleUnderline"/>
        </w:rPr>
        <w:t xml:space="preserve">, the </w:t>
      </w:r>
      <w:r w:rsidRPr="00F563BB">
        <w:rPr>
          <w:rStyle w:val="Emphasis"/>
        </w:rPr>
        <w:t>entirety of the biosphere</w:t>
      </w:r>
      <w:r w:rsidRPr="00F563BB">
        <w:rPr>
          <w:rStyle w:val="StyleUnderline"/>
        </w:rPr>
        <w:t xml:space="preserve">. Thus, the term </w:t>
      </w:r>
      <w:r w:rsidRPr="00F563BB">
        <w:rPr>
          <w:rStyle w:val="Emphasis"/>
        </w:rPr>
        <w:t>“land” itself truncates what</w:t>
      </w:r>
      <w:r>
        <w:rPr>
          <w:rStyle w:val="Emphasis"/>
        </w:rPr>
        <w:t xml:space="preserve"> </w:t>
      </w:r>
      <w:r w:rsidRPr="00F563BB">
        <w:rPr>
          <w:rStyle w:val="Emphasis"/>
        </w:rPr>
        <w:t>these relations signify in order to facilitate the commodification of a piece of creation that is separated from the rest of the biosphere</w:t>
      </w:r>
      <w:r w:rsidRPr="00F563BB">
        <w:rPr>
          <w:sz w:val="12"/>
        </w:rPr>
        <w:t xml:space="preserve">. </w:t>
      </w:r>
      <w:r w:rsidRPr="00F563BB">
        <w:rPr>
          <w:rStyle w:val="StyleUnderline"/>
        </w:rPr>
        <w:t xml:space="preserve">Thus, </w:t>
      </w:r>
      <w:r w:rsidRPr="00F563BB">
        <w:rPr>
          <w:rStyle w:val="Emphasis"/>
        </w:rPr>
        <w:t>contrary</w:t>
      </w:r>
      <w:r w:rsidRPr="00F563BB">
        <w:rPr>
          <w:rStyle w:val="StyleUnderline"/>
        </w:rPr>
        <w:t xml:space="preserve"> to </w:t>
      </w:r>
      <w:r w:rsidRPr="00F563BB">
        <w:rPr>
          <w:rStyle w:val="Emphasis"/>
        </w:rPr>
        <w:t>Sexton’s</w:t>
      </w:r>
      <w:r w:rsidRPr="00F563BB">
        <w:rPr>
          <w:rStyle w:val="StyleUnderline"/>
        </w:rPr>
        <w:t xml:space="preserve"> </w:t>
      </w:r>
      <w:r w:rsidRPr="00F563BB">
        <w:rPr>
          <w:rStyle w:val="Emphasis"/>
        </w:rPr>
        <w:t>assertion</w:t>
      </w:r>
      <w:r w:rsidRPr="00F563BB">
        <w:rPr>
          <w:rStyle w:val="StyleUnderline"/>
        </w:rPr>
        <w:t xml:space="preserve">, it is not that </w:t>
      </w:r>
      <w:r w:rsidRPr="00F563BB">
        <w:rPr>
          <w:rStyle w:val="Emphasis"/>
        </w:rPr>
        <w:t>Indigenous</w:t>
      </w:r>
      <w:r w:rsidRPr="00F563BB">
        <w:rPr>
          <w:rStyle w:val="StyleUnderline"/>
        </w:rPr>
        <w:t xml:space="preserve"> </w:t>
      </w:r>
      <w:r w:rsidRPr="00F563BB">
        <w:rPr>
          <w:rStyle w:val="Emphasis"/>
        </w:rPr>
        <w:t>liberation</w:t>
      </w:r>
      <w:r w:rsidRPr="00F563BB">
        <w:rPr>
          <w:rStyle w:val="StyleUnderline"/>
        </w:rPr>
        <w:t xml:space="preserve"> can be </w:t>
      </w:r>
      <w:r w:rsidRPr="00F563BB">
        <w:rPr>
          <w:rStyle w:val="Emphasis"/>
        </w:rPr>
        <w:t>articulated</w:t>
      </w:r>
      <w:r w:rsidRPr="00F563BB">
        <w:rPr>
          <w:rStyle w:val="StyleUnderline"/>
        </w:rPr>
        <w:t xml:space="preserve"> through a </w:t>
      </w:r>
      <w:r w:rsidRPr="00F563BB">
        <w:rPr>
          <w:rStyle w:val="Emphasis"/>
        </w:rPr>
        <w:t>cognizable demand</w:t>
      </w:r>
      <w:r w:rsidRPr="00F563BB">
        <w:rPr>
          <w:rStyle w:val="StyleUnderline"/>
        </w:rPr>
        <w:t>— for land or resources. Rather, extending</w:t>
      </w:r>
      <w:r>
        <w:rPr>
          <w:rStyle w:val="StyleUnderline"/>
        </w:rPr>
        <w:t xml:space="preserve"> </w:t>
      </w:r>
      <w:r w:rsidRPr="00F563BB">
        <w:rPr>
          <w:rStyle w:val="Emphasis"/>
        </w:rPr>
        <w:t>Nichols’s analysis, Indigenous struggle is only legible in the formulation of a demand</w:t>
      </w:r>
      <w:r w:rsidRPr="00F563BB">
        <w:rPr>
          <w:rStyle w:val="StyleUnderline"/>
        </w:rPr>
        <w:t xml:space="preserve">— a </w:t>
      </w:r>
      <w:r w:rsidRPr="00F563BB">
        <w:rPr>
          <w:rStyle w:val="Emphasis"/>
        </w:rPr>
        <w:t>demand</w:t>
      </w:r>
      <w:r w:rsidRPr="00F563BB">
        <w:rPr>
          <w:rStyle w:val="StyleUnderline"/>
        </w:rPr>
        <w:t xml:space="preserve"> for land and </w:t>
      </w:r>
      <w:r w:rsidRPr="00F563BB">
        <w:rPr>
          <w:rStyle w:val="Emphasis"/>
        </w:rPr>
        <w:t>resources</w:t>
      </w:r>
      <w:r w:rsidRPr="00F563BB">
        <w:rPr>
          <w:rStyle w:val="StyleUnderline"/>
        </w:rPr>
        <w:t xml:space="preserve"> befitting a </w:t>
      </w:r>
      <w:r w:rsidRPr="00F563BB">
        <w:rPr>
          <w:rStyle w:val="Emphasis"/>
        </w:rPr>
        <w:t>minoritized</w:t>
      </w:r>
      <w:r w:rsidRPr="00F563BB">
        <w:rPr>
          <w:rStyle w:val="StyleUnderline"/>
        </w:rPr>
        <w:t xml:space="preserve"> group seeking </w:t>
      </w:r>
      <w:r w:rsidRPr="00F563BB">
        <w:rPr>
          <w:rStyle w:val="Emphasis"/>
        </w:rPr>
        <w:t>recognition</w:t>
      </w:r>
      <w:r w:rsidRPr="00F563BB">
        <w:rPr>
          <w:rStyle w:val="StyleUnderline"/>
        </w:rPr>
        <w:t xml:space="preserve">. It cannot be </w:t>
      </w:r>
      <w:r w:rsidRPr="00F563BB">
        <w:rPr>
          <w:rStyle w:val="Emphasis"/>
        </w:rPr>
        <w:t>understood</w:t>
      </w:r>
      <w:r w:rsidRPr="00F563BB">
        <w:rPr>
          <w:rStyle w:val="StyleUnderline"/>
        </w:rPr>
        <w:t xml:space="preserve"> in terms </w:t>
      </w:r>
      <w:r w:rsidRPr="00F563BB">
        <w:rPr>
          <w:rStyle w:val="StyleUnderline"/>
        </w:rPr>
        <w:lastRenderedPageBreak/>
        <w:t xml:space="preserve">of </w:t>
      </w:r>
      <w:r w:rsidRPr="00F563BB">
        <w:rPr>
          <w:rStyle w:val="Emphasis"/>
        </w:rPr>
        <w:t>challenging</w:t>
      </w:r>
      <w:r w:rsidRPr="00F563BB">
        <w:rPr>
          <w:rStyle w:val="StyleUnderline"/>
        </w:rPr>
        <w:t xml:space="preserve"> reality and </w:t>
      </w:r>
      <w:r w:rsidRPr="00F563BB">
        <w:rPr>
          <w:rStyle w:val="Emphasis"/>
        </w:rPr>
        <w:t>relationality</w:t>
      </w:r>
      <w:r w:rsidRPr="00F563BB">
        <w:rPr>
          <w:rStyle w:val="StyleUnderline"/>
        </w:rPr>
        <w:t xml:space="preserve"> as </w:t>
      </w:r>
      <w:r w:rsidRPr="00F563BB">
        <w:rPr>
          <w:rStyle w:val="Emphasis"/>
        </w:rPr>
        <w:t>defined</w:t>
      </w:r>
      <w:r w:rsidRPr="00F563BB">
        <w:rPr>
          <w:rStyle w:val="StyleUnderline"/>
        </w:rPr>
        <w:t xml:space="preserve"> by the </w:t>
      </w:r>
      <w:r w:rsidRPr="00F563BB">
        <w:rPr>
          <w:rStyle w:val="Emphasis"/>
        </w:rPr>
        <w:t>Settler/</w:t>
      </w:r>
      <w:proofErr w:type="gramStart"/>
      <w:r w:rsidRPr="00F563BB">
        <w:rPr>
          <w:rStyle w:val="Emphasis"/>
        </w:rPr>
        <w:t>Master</w:t>
      </w:r>
      <w:r w:rsidRPr="00F563BB">
        <w:rPr>
          <w:rStyle w:val="StyleUnderline"/>
        </w:rPr>
        <w:t>, or</w:t>
      </w:r>
      <w:proofErr w:type="gramEnd"/>
      <w:r w:rsidRPr="00F563BB">
        <w:rPr>
          <w:rStyle w:val="StyleUnderline"/>
        </w:rPr>
        <w:t xml:space="preserve"> </w:t>
      </w:r>
      <w:r w:rsidRPr="00F563BB">
        <w:rPr>
          <w:rStyle w:val="Emphasis"/>
        </w:rPr>
        <w:t>challenging</w:t>
      </w:r>
      <w:r w:rsidRPr="00F563BB">
        <w:rPr>
          <w:rStyle w:val="StyleUnderline"/>
        </w:rPr>
        <w:t xml:space="preserve"> what </w:t>
      </w:r>
      <w:r w:rsidRPr="00F563BB">
        <w:rPr>
          <w:rStyle w:val="Emphasis"/>
        </w:rPr>
        <w:t>Native studies</w:t>
      </w:r>
      <w:r w:rsidRPr="00F563BB">
        <w:rPr>
          <w:rStyle w:val="StyleUnderline"/>
        </w:rPr>
        <w:t xml:space="preserve"> scholar Andrea </w:t>
      </w:r>
      <w:proofErr w:type="spellStart"/>
      <w:r w:rsidRPr="00F563BB">
        <w:rPr>
          <w:rStyle w:val="Emphasis"/>
        </w:rPr>
        <w:t>Derbecker</w:t>
      </w:r>
      <w:proofErr w:type="spellEnd"/>
      <w:r w:rsidRPr="00F563BB">
        <w:rPr>
          <w:rStyle w:val="StyleUnderline"/>
        </w:rPr>
        <w:t xml:space="preserve"> describes as the “</w:t>
      </w:r>
      <w:r w:rsidRPr="00F563BB">
        <w:rPr>
          <w:rStyle w:val="Emphasis"/>
        </w:rPr>
        <w:t>fungibility of land.</w:t>
      </w:r>
    </w:p>
    <w:p w14:paraId="6AAF4DA4" w14:textId="77777777" w:rsidR="00173F51" w:rsidRPr="00173F51" w:rsidRDefault="00173F51" w:rsidP="00173F51"/>
    <w:p w14:paraId="311E0A9E" w14:textId="01AB4B8F" w:rsidR="00827D58" w:rsidRDefault="00827D58" w:rsidP="0029212E">
      <w:pPr>
        <w:pStyle w:val="Heading3"/>
      </w:pPr>
      <w:r>
        <w:lastRenderedPageBreak/>
        <w:t xml:space="preserve">AT: Humanism Link </w:t>
      </w:r>
    </w:p>
    <w:p w14:paraId="05055D0B" w14:textId="39CF12F6" w:rsidR="00827D58" w:rsidRDefault="00827D58" w:rsidP="00827D58"/>
    <w:p w14:paraId="10415384" w14:textId="77777777" w:rsidR="00827D58" w:rsidRPr="00146412" w:rsidRDefault="00827D58" w:rsidP="00827D58">
      <w:pPr>
        <w:pStyle w:val="Heading4"/>
        <w:rPr>
          <w:rStyle w:val="Style13ptBold"/>
          <w:rFonts w:asciiTheme="majorHAnsi" w:hAnsiTheme="majorHAnsi" w:cstheme="majorHAnsi"/>
          <w:b/>
          <w:bCs w:val="0"/>
          <w:color w:val="000000" w:themeColor="text1"/>
        </w:rPr>
      </w:pPr>
      <w:r w:rsidRPr="00827D58">
        <w:t>The</w:t>
      </w:r>
      <w:r w:rsidRPr="00146412">
        <w:rPr>
          <w:rStyle w:val="Style13ptBold"/>
          <w:rFonts w:asciiTheme="majorHAnsi" w:hAnsiTheme="majorHAnsi" w:cstheme="majorHAnsi"/>
          <w:b/>
          <w:color w:val="000000" w:themeColor="text1"/>
        </w:rPr>
        <w:t xml:space="preserve"> </w:t>
      </w:r>
      <w:r w:rsidRPr="00827D58">
        <w:t>western conception of personhood undergirds anti-blackness and settler colonialism. Even if natives have the capability to inhabit personhood, it only occurs through assimilation and genocide</w:t>
      </w:r>
      <w:r w:rsidRPr="00146412">
        <w:rPr>
          <w:rStyle w:val="Style13ptBold"/>
          <w:rFonts w:asciiTheme="majorHAnsi" w:hAnsiTheme="majorHAnsi" w:cstheme="majorHAnsi"/>
          <w:b/>
          <w:color w:val="000000" w:themeColor="text1"/>
        </w:rPr>
        <w:t xml:space="preserve"> </w:t>
      </w:r>
    </w:p>
    <w:p w14:paraId="352D95FE" w14:textId="77777777" w:rsidR="00827D58" w:rsidRPr="00827D58" w:rsidRDefault="00827D58" w:rsidP="00827D58">
      <w:proofErr w:type="spellStart"/>
      <w:r w:rsidRPr="00827D58">
        <w:rPr>
          <w:rStyle w:val="Style13ptBold"/>
        </w:rPr>
        <w:t>Weheliye</w:t>
      </w:r>
      <w:proofErr w:type="spellEnd"/>
      <w:r w:rsidRPr="00827D58">
        <w:rPr>
          <w:rStyle w:val="Style13ptBold"/>
        </w:rPr>
        <w:t xml:space="preserve"> 4</w:t>
      </w:r>
      <w:r w:rsidRPr="00827D58">
        <w:t xml:space="preserve"> </w:t>
      </w:r>
      <w:r>
        <w:t xml:space="preserve">– </w:t>
      </w:r>
      <w:r w:rsidRPr="00827D58">
        <w:t xml:space="preserve">Alexander </w:t>
      </w:r>
      <w:proofErr w:type="spellStart"/>
      <w:r w:rsidRPr="00827D58">
        <w:t>Weheliye</w:t>
      </w:r>
      <w:proofErr w:type="spellEnd"/>
      <w:r w:rsidRPr="00827D58">
        <w:t xml:space="preserve">, Associate Professor of African American Studies at Northwestern University, 2014, “Habeas Viscus: Racializing Assemblages, Biopolitics, and Black Feminist Theories of the Human,” </w:t>
      </w:r>
      <w:r>
        <w:t xml:space="preserve">–KLab2020-Mahintha </w:t>
      </w:r>
    </w:p>
    <w:p w14:paraId="30DFFD1A" w14:textId="77777777" w:rsidR="00827D58" w:rsidRPr="00146412" w:rsidRDefault="00827D58" w:rsidP="00827D58">
      <w:pPr>
        <w:rPr>
          <w:rFonts w:asciiTheme="majorHAnsi" w:hAnsiTheme="majorHAnsi" w:cstheme="majorHAnsi"/>
          <w:sz w:val="16"/>
        </w:rPr>
      </w:pPr>
      <w:r w:rsidRPr="00146412">
        <w:rPr>
          <w:rStyle w:val="StyleUnderline"/>
          <w:rFonts w:asciiTheme="majorHAnsi" w:hAnsiTheme="majorHAnsi" w:cstheme="majorHAnsi"/>
        </w:rPr>
        <w:t xml:space="preserve">The judge’s comparison underscores the dangers of ceding definitions of personhood to the law and of comparing different forms of political subjugation, </w:t>
      </w:r>
      <w:r w:rsidRPr="00146412">
        <w:rPr>
          <w:rStyle w:val="StyleUnderline"/>
          <w:rFonts w:asciiTheme="majorHAnsi" w:hAnsiTheme="majorHAnsi" w:cstheme="majorHAnsi"/>
          <w:highlight w:val="green"/>
        </w:rPr>
        <w:t>since hypothetical Indian personhood in the law rests on attaining whiteness and the</w:t>
      </w:r>
      <w:r w:rsidRPr="00146412">
        <w:rPr>
          <w:rStyle w:val="StyleUnderline"/>
          <w:rFonts w:asciiTheme="majorHAnsi" w:hAnsiTheme="majorHAnsi" w:cstheme="majorHAnsi"/>
        </w:rPr>
        <w:t xml:space="preserve"> violent </w:t>
      </w:r>
      <w:r w:rsidRPr="00146412">
        <w:rPr>
          <w:rStyle w:val="StyleUnderline"/>
          <w:rFonts w:asciiTheme="majorHAnsi" w:hAnsiTheme="majorHAnsi" w:cstheme="majorHAnsi"/>
          <w:highlight w:val="green"/>
        </w:rPr>
        <w:t>denial of said status to black subjects</w:t>
      </w:r>
      <w:r w:rsidRPr="00146412">
        <w:rPr>
          <w:rStyle w:val="StyleUnderline"/>
          <w:rFonts w:asciiTheme="majorHAnsi" w:hAnsiTheme="majorHAnsi" w:cstheme="majorHAnsi"/>
        </w:rPr>
        <w:t xml:space="preserve">. Additionally, while the court conceded limited capabilities of personhood to indigenous subjects if they chose to convert to whiteness, it did not pre- vent </w:t>
      </w:r>
      <w:r w:rsidRPr="00146412">
        <w:rPr>
          <w:rStyle w:val="StyleUnderline"/>
          <w:rFonts w:asciiTheme="majorHAnsi" w:hAnsiTheme="majorHAnsi" w:cstheme="majorHAnsi"/>
          <w:highlight w:val="green"/>
        </w:rPr>
        <w:t>the U.S. government</w:t>
      </w:r>
      <w:r w:rsidRPr="00146412">
        <w:rPr>
          <w:rStyle w:val="StyleUnderline"/>
          <w:rFonts w:asciiTheme="majorHAnsi" w:hAnsiTheme="majorHAnsi" w:cstheme="majorHAnsi"/>
        </w:rPr>
        <w:t xml:space="preserve"> from </w:t>
      </w:r>
      <w:r w:rsidRPr="00146412">
        <w:rPr>
          <w:rStyle w:val="StyleUnderline"/>
          <w:rFonts w:asciiTheme="majorHAnsi" w:hAnsiTheme="majorHAnsi" w:cstheme="majorHAnsi"/>
          <w:highlight w:val="green"/>
        </w:rPr>
        <w:t>institut</w:t>
      </w:r>
      <w:r w:rsidRPr="00146412">
        <w:rPr>
          <w:rStyle w:val="StyleUnderline"/>
          <w:rFonts w:asciiTheme="majorHAnsi" w:hAnsiTheme="majorHAnsi" w:cstheme="majorHAnsi"/>
        </w:rPr>
        <w:t xml:space="preserve">ing </w:t>
      </w:r>
      <w:r w:rsidRPr="00146412">
        <w:rPr>
          <w:rStyle w:val="StyleUnderline"/>
          <w:rFonts w:asciiTheme="majorHAnsi" w:hAnsiTheme="majorHAnsi" w:cstheme="majorHAnsi"/>
          <w:highlight w:val="green"/>
        </w:rPr>
        <w:t>various genocidal measures to ensure that American Indians</w:t>
      </w:r>
      <w:r w:rsidRPr="00146412">
        <w:rPr>
          <w:rStyle w:val="StyleUnderline"/>
          <w:rFonts w:asciiTheme="majorHAnsi" w:hAnsiTheme="majorHAnsi" w:cstheme="majorHAnsi"/>
        </w:rPr>
        <w:t xml:space="preserve"> would </w:t>
      </w:r>
      <w:r w:rsidRPr="00146412">
        <w:rPr>
          <w:rStyle w:val="StyleUnderline"/>
          <w:rFonts w:asciiTheme="majorHAnsi" w:hAnsiTheme="majorHAnsi" w:cstheme="majorHAnsi"/>
          <w:highlight w:val="green"/>
        </w:rPr>
        <w:t>become white</w:t>
      </w:r>
      <w:r w:rsidRPr="00146412">
        <w:rPr>
          <w:rStyle w:val="StyleUnderline"/>
          <w:rFonts w:asciiTheme="majorHAnsi" w:hAnsiTheme="majorHAnsi" w:cstheme="majorHAnsi"/>
        </w:rPr>
        <w:t xml:space="preserve"> and therefore </w:t>
      </w:r>
      <w:r w:rsidRPr="00146412">
        <w:rPr>
          <w:rStyle w:val="StyleUnderline"/>
          <w:rFonts w:asciiTheme="majorHAnsi" w:hAnsiTheme="majorHAnsi" w:cstheme="majorHAnsi"/>
          <w:highlight w:val="green"/>
        </w:rPr>
        <w:t xml:space="preserve">no </w:t>
      </w:r>
      <w:proofErr w:type="spellStart"/>
      <w:r w:rsidRPr="00146412">
        <w:rPr>
          <w:rStyle w:val="StyleUnderline"/>
          <w:rFonts w:asciiTheme="majorHAnsi" w:hAnsiTheme="majorHAnsi" w:cstheme="majorHAnsi"/>
          <w:highlight w:val="green"/>
        </w:rPr>
        <w:t>lon</w:t>
      </w:r>
      <w:proofErr w:type="spellEnd"/>
      <w:r w:rsidRPr="00146412">
        <w:rPr>
          <w:rStyle w:val="StyleUnderline"/>
          <w:rFonts w:asciiTheme="majorHAnsi" w:hAnsiTheme="majorHAnsi" w:cstheme="majorHAnsi"/>
          <w:highlight w:val="green"/>
        </w:rPr>
        <w:t>- ger exist as Indians</w:t>
      </w:r>
      <w:r w:rsidRPr="00146412">
        <w:rPr>
          <w:rStyle w:val="StyleUnderline"/>
          <w:rFonts w:asciiTheme="majorHAnsi" w:hAnsiTheme="majorHAnsi" w:cstheme="majorHAnsi"/>
        </w:rPr>
        <w:t xml:space="preserve">. In other words, </w:t>
      </w:r>
      <w:r w:rsidRPr="00146412">
        <w:rPr>
          <w:rStyle w:val="StyleUnderline"/>
          <w:rFonts w:asciiTheme="majorHAnsi" w:hAnsiTheme="majorHAnsi" w:cstheme="majorHAnsi"/>
          <w:highlight w:val="green"/>
        </w:rPr>
        <w:t>the legal conception of personhood</w:t>
      </w:r>
      <w:r w:rsidRPr="00146412">
        <w:rPr>
          <w:rStyle w:val="StyleUnderline"/>
          <w:rFonts w:asciiTheme="majorHAnsi" w:hAnsiTheme="majorHAnsi" w:cstheme="majorHAnsi"/>
        </w:rPr>
        <w:t xml:space="preserve"> comes with a steep price, as in this instance where being seemingly granted rights </w:t>
      </w:r>
      <w:r w:rsidRPr="00146412">
        <w:rPr>
          <w:rStyle w:val="StyleUnderline"/>
          <w:rFonts w:asciiTheme="majorHAnsi" w:hAnsiTheme="majorHAnsi" w:cstheme="majorHAnsi"/>
          <w:highlight w:val="green"/>
        </w:rPr>
        <w:t>laid the groundwork for the U.S. government’s genocidal policies against Native American</w:t>
      </w:r>
      <w:r w:rsidRPr="00146412">
        <w:rPr>
          <w:rStyle w:val="StyleUnderline"/>
          <w:rFonts w:asciiTheme="majorHAnsi" w:hAnsiTheme="majorHAnsi" w:cstheme="majorHAnsi"/>
        </w:rPr>
        <w:t xml:space="preserve">s, since </w:t>
      </w:r>
      <w:r w:rsidRPr="00146412">
        <w:rPr>
          <w:rStyle w:val="StyleUnderline"/>
          <w:rFonts w:asciiTheme="majorHAnsi" w:hAnsiTheme="majorHAnsi" w:cstheme="majorHAnsi"/>
          <w:highlight w:val="green"/>
        </w:rPr>
        <w:t>the “racialization of indigenous peoples</w:t>
      </w:r>
      <w:r w:rsidRPr="00146412">
        <w:rPr>
          <w:rStyle w:val="StyleUnderline"/>
          <w:rFonts w:asciiTheme="majorHAnsi" w:hAnsiTheme="majorHAnsi" w:cstheme="majorHAnsi"/>
        </w:rPr>
        <w:t xml:space="preserve">, especially through the use of blood quantum classification, in particular </w:t>
      </w:r>
      <w:r w:rsidRPr="00146412">
        <w:rPr>
          <w:rStyle w:val="StyleUnderline"/>
          <w:rFonts w:asciiTheme="majorHAnsi" w:hAnsiTheme="majorHAnsi" w:cstheme="majorHAnsi"/>
          <w:highlight w:val="green"/>
        </w:rPr>
        <w:t>follows . . . ‘genocidal logic,’</w:t>
      </w:r>
      <w:r w:rsidRPr="00146412">
        <w:rPr>
          <w:rStyle w:val="StyleUnderline"/>
          <w:rFonts w:asciiTheme="majorHAnsi" w:hAnsiTheme="majorHAnsi" w:cstheme="majorHAnsi"/>
        </w:rPr>
        <w:t xml:space="preserve"> rather than simply a logic of subordination </w:t>
      </w:r>
      <w:r w:rsidRPr="00146412">
        <w:rPr>
          <w:rFonts w:asciiTheme="majorHAnsi" w:hAnsiTheme="majorHAnsi" w:cstheme="majorHAnsi"/>
          <w:sz w:val="16"/>
        </w:rPr>
        <w:t xml:space="preserve">78 Chapter Five or discrimination,” and as a result “whiteness constitutes a project of dis- appearance for Native peoples rather than signifying privilege.”11 Begin- </w:t>
      </w:r>
      <w:proofErr w:type="spellStart"/>
      <w:r w:rsidRPr="00146412">
        <w:rPr>
          <w:rFonts w:asciiTheme="majorHAnsi" w:hAnsiTheme="majorHAnsi" w:cstheme="majorHAnsi"/>
          <w:sz w:val="16"/>
        </w:rPr>
        <w:t>ning</w:t>
      </w:r>
      <w:proofErr w:type="spellEnd"/>
      <w:r w:rsidRPr="00146412">
        <w:rPr>
          <w:rFonts w:asciiTheme="majorHAnsi" w:hAnsiTheme="majorHAnsi" w:cstheme="majorHAnsi"/>
          <w:sz w:val="16"/>
        </w:rPr>
        <w:t xml:space="preserve"> in the nineteenth century </w:t>
      </w:r>
      <w:r w:rsidRPr="00146412">
        <w:rPr>
          <w:rStyle w:val="StyleUnderline"/>
          <w:rFonts w:asciiTheme="majorHAnsi" w:hAnsiTheme="majorHAnsi" w:cstheme="majorHAnsi"/>
        </w:rPr>
        <w:t xml:space="preserve">the U.S. government instituted a program in which Native American children were forcibly removed from their </w:t>
      </w:r>
      <w:proofErr w:type="spellStart"/>
      <w:r w:rsidRPr="00146412">
        <w:rPr>
          <w:rStyle w:val="StyleUnderline"/>
          <w:rFonts w:asciiTheme="majorHAnsi" w:hAnsiTheme="majorHAnsi" w:cstheme="majorHAnsi"/>
        </w:rPr>
        <w:t>fami</w:t>
      </w:r>
      <w:proofErr w:type="spellEnd"/>
      <w:r w:rsidRPr="00146412">
        <w:rPr>
          <w:rStyle w:val="StyleUnderline"/>
          <w:rFonts w:asciiTheme="majorHAnsi" w:hAnsiTheme="majorHAnsi" w:cstheme="majorHAnsi"/>
        </w:rPr>
        <w:t xml:space="preserve">- lies and placed in Christian day and boarding schools, and which sought to civilize children by “killing the Indian to save the man,” representing one of the most significant examples of the violent and legal enforced </w:t>
      </w:r>
      <w:proofErr w:type="spellStart"/>
      <w:r w:rsidRPr="00146412">
        <w:rPr>
          <w:rStyle w:val="StyleUnderline"/>
          <w:rFonts w:asciiTheme="majorHAnsi" w:hAnsiTheme="majorHAnsi" w:cstheme="majorHAnsi"/>
        </w:rPr>
        <w:t>assimi</w:t>
      </w:r>
      <w:proofErr w:type="spellEnd"/>
      <w:r w:rsidRPr="00146412">
        <w:rPr>
          <w:rStyle w:val="StyleUnderline"/>
          <w:rFonts w:asciiTheme="majorHAnsi" w:hAnsiTheme="majorHAnsi" w:cstheme="majorHAnsi"/>
        </w:rPr>
        <w:t xml:space="preserve">- </w:t>
      </w:r>
      <w:proofErr w:type="spellStart"/>
      <w:r w:rsidRPr="00146412">
        <w:rPr>
          <w:rStyle w:val="StyleUnderline"/>
          <w:rFonts w:asciiTheme="majorHAnsi" w:hAnsiTheme="majorHAnsi" w:cstheme="majorHAnsi"/>
        </w:rPr>
        <w:t>lation</w:t>
      </w:r>
      <w:proofErr w:type="spellEnd"/>
      <w:r w:rsidRPr="00146412">
        <w:rPr>
          <w:rStyle w:val="StyleUnderline"/>
          <w:rFonts w:asciiTheme="majorHAnsi" w:hAnsiTheme="majorHAnsi" w:cstheme="majorHAnsi"/>
        </w:rPr>
        <w:t xml:space="preserve"> of Native Americans into U.S. whiteness.</w:t>
      </w:r>
      <w:r w:rsidRPr="00146412">
        <w:rPr>
          <w:rFonts w:asciiTheme="majorHAnsi" w:hAnsiTheme="majorHAnsi" w:cstheme="majorHAnsi"/>
          <w:sz w:val="16"/>
        </w:rPr>
        <w:t>12 Though there is no clear causal relationship between Taney’s arguments in the Scott decision and the boarding school initiative, both establish that</w:t>
      </w:r>
      <w:r w:rsidRPr="00146412">
        <w:rPr>
          <w:rStyle w:val="StyleUnderline"/>
          <w:rFonts w:asciiTheme="majorHAnsi" w:hAnsiTheme="majorHAnsi" w:cstheme="majorHAnsi"/>
        </w:rPr>
        <w:t xml:space="preserve"> </w:t>
      </w:r>
      <w:r w:rsidRPr="00146412">
        <w:rPr>
          <w:rStyle w:val="StyleUnderline"/>
          <w:rFonts w:asciiTheme="majorHAnsi" w:hAnsiTheme="majorHAnsi" w:cstheme="majorHAnsi"/>
          <w:highlight w:val="green"/>
        </w:rPr>
        <w:t>legal personhood is available to indigenous subjects only if the Indian can be killed—either literally or figuratively—in order to save the world of Man</w:t>
      </w:r>
      <w:r w:rsidRPr="00146412">
        <w:rPr>
          <w:rStyle w:val="StyleUnderline"/>
          <w:rFonts w:asciiTheme="majorHAnsi" w:hAnsiTheme="majorHAnsi" w:cstheme="majorHAnsi"/>
        </w:rPr>
        <w:t xml:space="preserve"> (in this case settler </w:t>
      </w:r>
      <w:proofErr w:type="spellStart"/>
      <w:r w:rsidRPr="00146412">
        <w:rPr>
          <w:rStyle w:val="StyleUnderline"/>
          <w:rFonts w:asciiTheme="majorHAnsi" w:hAnsiTheme="majorHAnsi" w:cstheme="majorHAnsi"/>
        </w:rPr>
        <w:t>colo</w:t>
      </w:r>
      <w:proofErr w:type="spellEnd"/>
      <w:r w:rsidRPr="00146412">
        <w:rPr>
          <w:rStyle w:val="StyleUnderline"/>
          <w:rFonts w:asciiTheme="majorHAnsi" w:hAnsiTheme="majorHAnsi" w:cstheme="majorHAnsi"/>
        </w:rPr>
        <w:t xml:space="preserve">- </w:t>
      </w:r>
      <w:proofErr w:type="spellStart"/>
      <w:r w:rsidRPr="00146412">
        <w:rPr>
          <w:rStyle w:val="StyleUnderline"/>
          <w:rFonts w:asciiTheme="majorHAnsi" w:hAnsiTheme="majorHAnsi" w:cstheme="majorHAnsi"/>
        </w:rPr>
        <w:t>nialism</w:t>
      </w:r>
      <w:proofErr w:type="spellEnd"/>
      <w:r w:rsidRPr="00146412">
        <w:rPr>
          <w:rStyle w:val="StyleUnderline"/>
          <w:rFonts w:asciiTheme="majorHAnsi" w:hAnsiTheme="majorHAnsi" w:cstheme="majorHAnsi"/>
        </w:rPr>
        <w:t xml:space="preserve"> and white supremacy). Furthermore, </w:t>
      </w:r>
      <w:r w:rsidRPr="00146412">
        <w:rPr>
          <w:rStyle w:val="StyleUnderline"/>
          <w:rFonts w:asciiTheme="majorHAnsi" w:hAnsiTheme="majorHAnsi" w:cstheme="majorHAnsi"/>
          <w:highlight w:val="green"/>
        </w:rPr>
        <w:t>the denial of personhood qua whiteness to African American subjects does not stand in opposition to the genocidal wages of whiteness bequeathed to indigenous subjects but rather represents different properties of the same racializing juridical assemblage that differentially produces both black and native subjects as aberrations from Man and thus not-quite-human</w:t>
      </w:r>
      <w:r w:rsidRPr="00146412">
        <w:rPr>
          <w:rStyle w:val="StyleUnderline"/>
          <w:rFonts w:asciiTheme="majorHAnsi" w:hAnsiTheme="majorHAnsi" w:cstheme="majorHAnsi"/>
        </w:rPr>
        <w:t xml:space="preserve">. The writ of habeas corpus—and </w:t>
      </w:r>
      <w:r w:rsidRPr="00146412">
        <w:rPr>
          <w:rStyle w:val="StyleUnderline"/>
          <w:rFonts w:asciiTheme="majorHAnsi" w:hAnsiTheme="majorHAnsi" w:cstheme="majorHAnsi"/>
          <w:highlight w:val="green"/>
        </w:rPr>
        <w:t>the law</w:t>
      </w:r>
      <w:r w:rsidRPr="00146412">
        <w:rPr>
          <w:rStyle w:val="StyleUnderline"/>
          <w:rFonts w:asciiTheme="majorHAnsi" w:hAnsiTheme="majorHAnsi" w:cstheme="majorHAnsi"/>
        </w:rPr>
        <w:t xml:space="preserve"> more generally—anoints those individualized subjects who are deemed deserving with bodies even while this assemblage </w:t>
      </w:r>
      <w:r w:rsidRPr="00146412">
        <w:rPr>
          <w:rStyle w:val="StyleUnderline"/>
          <w:rFonts w:asciiTheme="majorHAnsi" w:hAnsiTheme="majorHAnsi" w:cstheme="majorHAnsi"/>
          <w:highlight w:val="green"/>
        </w:rPr>
        <w:t>continually enlists new and/or different groups to exclude</w:t>
      </w:r>
      <w:r w:rsidRPr="00146412">
        <w:rPr>
          <w:rStyle w:val="StyleUnderline"/>
          <w:rFonts w:asciiTheme="majorHAnsi" w:hAnsiTheme="majorHAnsi" w:cstheme="majorHAnsi"/>
        </w:rPr>
        <w:t xml:space="preserve">, banish, or exterminate </w:t>
      </w:r>
      <w:r w:rsidRPr="00146412">
        <w:rPr>
          <w:rStyle w:val="StyleUnderline"/>
          <w:rFonts w:asciiTheme="majorHAnsi" w:hAnsiTheme="majorHAnsi" w:cstheme="majorHAnsi"/>
          <w:highlight w:val="green"/>
        </w:rPr>
        <w:t>from</w:t>
      </w:r>
      <w:r w:rsidRPr="00146412">
        <w:rPr>
          <w:rStyle w:val="StyleUnderline"/>
          <w:rFonts w:asciiTheme="majorHAnsi" w:hAnsiTheme="majorHAnsi" w:cstheme="majorHAnsi"/>
        </w:rPr>
        <w:t xml:space="preserve"> the world of </w:t>
      </w:r>
      <w:r w:rsidRPr="00146412">
        <w:rPr>
          <w:rStyle w:val="StyleUnderline"/>
          <w:rFonts w:asciiTheme="majorHAnsi" w:hAnsiTheme="majorHAnsi" w:cstheme="majorHAnsi"/>
          <w:highlight w:val="green"/>
        </w:rPr>
        <w:t>Man</w:t>
      </w:r>
      <w:r w:rsidRPr="00146412">
        <w:rPr>
          <w:rStyle w:val="StyleUnderline"/>
          <w:rFonts w:asciiTheme="majorHAnsi" w:hAnsiTheme="majorHAnsi" w:cstheme="majorHAnsi"/>
        </w:rPr>
        <w:t>. In the end, the law, whether bound by national borders or spanning the globe, establishes an international division of humanity, which grants previously excluded subjects limited access to personhood as property at the same time as it fortifies the supremacy of Man.</w:t>
      </w:r>
      <w:r w:rsidRPr="00146412">
        <w:rPr>
          <w:rFonts w:asciiTheme="majorHAnsi" w:hAnsiTheme="majorHAnsi" w:cstheme="majorHAnsi"/>
          <w:sz w:val="16"/>
        </w:rPr>
        <w:t>13</w:t>
      </w:r>
    </w:p>
    <w:p w14:paraId="58174866" w14:textId="77777777" w:rsidR="00827D58" w:rsidRPr="00827D58" w:rsidRDefault="00827D58" w:rsidP="00827D58"/>
    <w:p w14:paraId="4CC21667" w14:textId="2B724FB8" w:rsidR="00173F51" w:rsidRDefault="00173F51" w:rsidP="0029212E">
      <w:pPr>
        <w:pStyle w:val="Heading3"/>
      </w:pPr>
      <w:r>
        <w:lastRenderedPageBreak/>
        <w:t xml:space="preserve">AT: Ontology </w:t>
      </w:r>
    </w:p>
    <w:p w14:paraId="5B691CE9" w14:textId="6A86F307" w:rsidR="00173F51" w:rsidRDefault="00173F51" w:rsidP="00173F51"/>
    <w:p w14:paraId="1730FA85" w14:textId="77777777" w:rsidR="00173F51" w:rsidRDefault="00173F51" w:rsidP="00173F51">
      <w:pPr>
        <w:pStyle w:val="Heading4"/>
      </w:pPr>
      <w:r>
        <w:t>Their theorization of blackness inscribes blackness as the death toll -- a site of only negation from which to build the totality of Man. Instead you should prefer to disfigure this coherency through the liminal breath that animates being human as praxis.</w:t>
      </w:r>
    </w:p>
    <w:p w14:paraId="4D0774EA" w14:textId="77777777" w:rsidR="00173F51" w:rsidRPr="002F7F8A" w:rsidRDefault="00173F51" w:rsidP="00173F51">
      <w:r>
        <w:rPr>
          <w:rStyle w:val="Style13ptBold"/>
        </w:rPr>
        <w:t xml:space="preserve">Wingate, 19 </w:t>
      </w:r>
      <w:r>
        <w:t>[Colin Wingate, undergrad at university of Minnesota, their work is a lateral move unmooring Black being from a primary citation of death and abjection. Drawing inspiration from the fields of Black Feminist Thought, Black Studies, Caribbean Thought, Black Queer studies, and Black Performance studies as they intersect through the medium of Caribbean literature such as fiction, poetry/poetics, I argue that to begin at the position of life becomes an invitation to explore the modes by which Black peoples improvise their being (via writing/movement/imagination), break with the “human.” “Fast and Out of Place”, 2019, AGITATE!]//Townes</w:t>
      </w:r>
    </w:p>
    <w:p w14:paraId="321D227B" w14:textId="77777777" w:rsidR="00173F51" w:rsidRPr="004538A7" w:rsidRDefault="00173F51" w:rsidP="00173F51">
      <w:pPr>
        <w:rPr>
          <w:rStyle w:val="Emphasis"/>
        </w:rPr>
      </w:pPr>
      <w:r w:rsidRPr="00B62CCB">
        <w:rPr>
          <w:rStyle w:val="StyleUnderline"/>
        </w:rPr>
        <w:t xml:space="preserve">I want to think about </w:t>
      </w:r>
      <w:r w:rsidRPr="004538A7">
        <w:rPr>
          <w:rStyle w:val="StyleUnderline"/>
          <w:highlight w:val="cyan"/>
        </w:rPr>
        <w:t>the</w:t>
      </w:r>
      <w:r w:rsidRPr="00B62CCB">
        <w:rPr>
          <w:rStyle w:val="StyleUnderline"/>
        </w:rPr>
        <w:t xml:space="preserve"> </w:t>
      </w:r>
      <w:r w:rsidRPr="00B62CCB">
        <w:rPr>
          <w:rStyle w:val="Emphasis"/>
        </w:rPr>
        <w:t>spatialization</w:t>
      </w:r>
      <w:r w:rsidRPr="00B62CCB">
        <w:rPr>
          <w:rStyle w:val="StyleUnderline"/>
        </w:rPr>
        <w:t xml:space="preserve"> of the </w:t>
      </w:r>
      <w:r w:rsidRPr="004538A7">
        <w:rPr>
          <w:rStyle w:val="Emphasis"/>
          <w:highlight w:val="cyan"/>
        </w:rPr>
        <w:t>repetitions</w:t>
      </w:r>
      <w:r w:rsidRPr="004538A7">
        <w:rPr>
          <w:rStyle w:val="StyleUnderline"/>
          <w:highlight w:val="cyan"/>
        </w:rPr>
        <w:t xml:space="preserve"> of </w:t>
      </w:r>
      <w:r w:rsidRPr="004538A7">
        <w:rPr>
          <w:rStyle w:val="Emphasis"/>
          <w:highlight w:val="cyan"/>
        </w:rPr>
        <w:t>abjection</w:t>
      </w:r>
      <w:r w:rsidRPr="00B62CCB">
        <w:rPr>
          <w:rStyle w:val="StyleUnderline"/>
        </w:rPr>
        <w:t xml:space="preserve"> as something settling on top of, </w:t>
      </w:r>
      <w:r w:rsidRPr="004538A7">
        <w:rPr>
          <w:rStyle w:val="Emphasis"/>
          <w:highlight w:val="cyan"/>
        </w:rPr>
        <w:t>draping over the bodies of Black peoples</w:t>
      </w:r>
      <w:r w:rsidRPr="00B62CCB">
        <w:rPr>
          <w:rStyle w:val="StyleUnderline"/>
        </w:rPr>
        <w:t xml:space="preserve">, and furthermore </w:t>
      </w:r>
      <w:r w:rsidRPr="004538A7">
        <w:rPr>
          <w:rStyle w:val="StyleUnderline"/>
          <w:highlight w:val="cyan"/>
        </w:rPr>
        <w:t>structuring</w:t>
      </w:r>
      <w:r w:rsidRPr="00B62CCB">
        <w:rPr>
          <w:rStyle w:val="StyleUnderline"/>
        </w:rPr>
        <w:t xml:space="preserve"> them as what might be called </w:t>
      </w:r>
      <w:r w:rsidRPr="004538A7">
        <w:rPr>
          <w:rStyle w:val="StyleUnderline"/>
          <w:highlight w:val="cyan"/>
        </w:rPr>
        <w:t>the “</w:t>
      </w:r>
      <w:r w:rsidRPr="004538A7">
        <w:rPr>
          <w:rStyle w:val="Emphasis"/>
          <w:highlight w:val="cyan"/>
        </w:rPr>
        <w:t>death toll</w:t>
      </w:r>
      <w:r w:rsidRPr="00B62CCB">
        <w:rPr>
          <w:rStyle w:val="StyleUnderline"/>
        </w:rPr>
        <w:t xml:space="preserve">” – the </w:t>
      </w:r>
      <w:r w:rsidRPr="00B62CCB">
        <w:rPr>
          <w:rStyle w:val="Emphasis"/>
        </w:rPr>
        <w:t>primary archive of Black being</w:t>
      </w:r>
      <w:r w:rsidRPr="004538A7">
        <w:rPr>
          <w:sz w:val="12"/>
        </w:rPr>
        <w:t>. Concurrently</w:t>
      </w:r>
      <w:r w:rsidRPr="00B62CCB">
        <w:rPr>
          <w:rStyle w:val="Emphasis"/>
        </w:rPr>
        <w:t xml:space="preserve">, it is these very </w:t>
      </w:r>
      <w:proofErr w:type="spellStart"/>
      <w:r w:rsidRPr="00B62CCB">
        <w:rPr>
          <w:rStyle w:val="Emphasis"/>
        </w:rPr>
        <w:t>ontoepistemic</w:t>
      </w:r>
      <w:proofErr w:type="spellEnd"/>
      <w:r w:rsidRPr="00B62CCB">
        <w:rPr>
          <w:rStyle w:val="Emphasis"/>
        </w:rPr>
        <w:t xml:space="preserve"> conditions that orient Black being and that Black studies works to undo</w:t>
      </w:r>
      <w:r w:rsidRPr="004538A7">
        <w:rPr>
          <w:sz w:val="12"/>
        </w:rPr>
        <w:t xml:space="preserve">. </w:t>
      </w:r>
      <w:r w:rsidRPr="00B62CCB">
        <w:rPr>
          <w:rStyle w:val="StyleUnderline"/>
        </w:rPr>
        <w:t>The death toll becomes the nexus through which the abjection of Black peoples and the liberation of Black peoples run</w:t>
      </w:r>
      <w:r w:rsidRPr="004538A7">
        <w:rPr>
          <w:sz w:val="12"/>
        </w:rPr>
        <w:t xml:space="preserve">. This presents what we name and practice as Black studies, both as an investigation of the subject which may be called “the fact of Blackness, ” and an always already imbricated investment in the liberation of Black peoples from the zone of non-being which we might name as the (anti-Black) world. </w:t>
      </w:r>
      <w:r w:rsidRPr="00B62CCB">
        <w:rPr>
          <w:rStyle w:val="Emphasis"/>
        </w:rPr>
        <w:t xml:space="preserve">This poses a </w:t>
      </w:r>
      <w:proofErr w:type="gramStart"/>
      <w:r w:rsidRPr="00B62CCB">
        <w:rPr>
          <w:rStyle w:val="Emphasis"/>
        </w:rPr>
        <w:t>particular dilemma</w:t>
      </w:r>
      <w:proofErr w:type="gramEnd"/>
      <w:r w:rsidRPr="00B62CCB">
        <w:rPr>
          <w:rStyle w:val="Emphasis"/>
        </w:rPr>
        <w:t xml:space="preserve">: how can we attend to </w:t>
      </w:r>
      <w:r w:rsidRPr="004538A7">
        <w:rPr>
          <w:rStyle w:val="Emphasis"/>
          <w:highlight w:val="cyan"/>
        </w:rPr>
        <w:t>Black being</w:t>
      </w:r>
      <w:r w:rsidRPr="00B62CCB">
        <w:rPr>
          <w:rStyle w:val="Emphasis"/>
        </w:rPr>
        <w:t xml:space="preserve"> that </w:t>
      </w:r>
      <w:r w:rsidRPr="004538A7">
        <w:rPr>
          <w:rStyle w:val="Emphasis"/>
          <w:highlight w:val="cyan"/>
        </w:rPr>
        <w:t>is</w:t>
      </w:r>
      <w:r w:rsidRPr="00B62CCB">
        <w:rPr>
          <w:rStyle w:val="Emphasis"/>
        </w:rPr>
        <w:t xml:space="preserve"> not </w:t>
      </w:r>
      <w:r w:rsidRPr="004538A7">
        <w:rPr>
          <w:rStyle w:val="Emphasis"/>
          <w:highlight w:val="cyan"/>
        </w:rPr>
        <w:t xml:space="preserve">overdetermined by its </w:t>
      </w:r>
      <w:proofErr w:type="spellStart"/>
      <w:r w:rsidRPr="004538A7">
        <w:rPr>
          <w:rStyle w:val="Emphasis"/>
          <w:highlight w:val="cyan"/>
        </w:rPr>
        <w:t>pregurement</w:t>
      </w:r>
      <w:proofErr w:type="spellEnd"/>
      <w:r w:rsidRPr="004538A7">
        <w:rPr>
          <w:rStyle w:val="Emphasis"/>
          <w:highlight w:val="cyan"/>
        </w:rPr>
        <w:t xml:space="preserve"> as death</w:t>
      </w:r>
      <w:r w:rsidRPr="004538A7">
        <w:rPr>
          <w:sz w:val="12"/>
        </w:rPr>
        <w:t>? “</w:t>
      </w:r>
      <w:r w:rsidRPr="00B62CCB">
        <w:rPr>
          <w:rStyle w:val="StyleUnderline"/>
        </w:rPr>
        <w:t xml:space="preserve">In citing Black women, accumulations of abjections concurrently mask and become the fact of Black woman’s living. I want to push against a certain practice which requires, via a produced </w:t>
      </w:r>
      <w:proofErr w:type="spellStart"/>
      <w:r w:rsidRPr="00B62CCB">
        <w:rPr>
          <w:rStyle w:val="StyleUnderline"/>
        </w:rPr>
        <w:t>affect</w:t>
      </w:r>
      <w:proofErr w:type="spellEnd"/>
      <w:r w:rsidRPr="00B62CCB">
        <w:rPr>
          <w:rStyle w:val="StyleUnderline"/>
        </w:rPr>
        <w:t xml:space="preserve"> of obligation towards academic rigor and ethical investment, the recitation of abjection: the historiography of Black peoples from slavery through the ongoing dialectic antagonisms of Black liberation versus Black abjection as the dominate mode of engagement within Black studies</w:t>
      </w:r>
      <w:r w:rsidRPr="004538A7">
        <w:rPr>
          <w:sz w:val="12"/>
        </w:rPr>
        <w:t xml:space="preserve">. And here is my “scholarly gambit” – that I read into this Black woman’s death, reading it aslant to ask what are the possibility towards Black life that are opened up once we resolve ourselves to </w:t>
      </w:r>
      <w:r w:rsidRPr="00B62CCB">
        <w:rPr>
          <w:rStyle w:val="Emphasis"/>
        </w:rPr>
        <w:t xml:space="preserve">death not as just the material breakdown of the body, but a refusal to adhere to the ontological-epistemological script encoded with the “desire to be a subject, to be Man, to perform the coloniality of being/power/truth/freedom” that is named “life. ” </w:t>
      </w:r>
      <w:r w:rsidRPr="004538A7">
        <w:rPr>
          <w:sz w:val="12"/>
        </w:rPr>
        <w:t xml:space="preserve">This is not to say that she had to die, for let’s make it plain – none of us need to die – but that in shifting the register from her death to her living takes on a generative dimension where something akin to freedom might reside. “Insubordinate” Black. “Disobedient” Black. “Uncooperative” Black. “Disorderly” Black. “Ill-bred” Black. “Ill-mannered” Black. “Ill-natured” Black. “Uncivil” Black. Unruly: the little Black girl whose afro “prevents” the class from learning; unruly: the Black youth “stalking” around his neighborhood; unruly: the “suspicious” Black man outside the bodega; unruly: the group of Black women who on their 4(#marker-468- 4)5(#marker-468-5) 6(#marker-468-6) 2/10/2020 Fast and Out of Place – AGITATE! agitatejournal.org/article/fast-and-out-of-place/ 7/23 way to a party are harassed by the police for attempted “solicitation” as they wait for their </w:t>
      </w:r>
      <w:proofErr w:type="spellStart"/>
      <w:r w:rsidRPr="004538A7">
        <w:rPr>
          <w:sz w:val="12"/>
        </w:rPr>
        <w:t>lyft</w:t>
      </w:r>
      <w:proofErr w:type="spellEnd"/>
      <w:r w:rsidRPr="004538A7">
        <w:rPr>
          <w:sz w:val="12"/>
        </w:rPr>
        <w:t xml:space="preserve">; unruly: the Black students’ “disorderly conduct” in protesting the lack of Black teachers in their classrooms; unruly: the Black family “making a ruckus” on a neighborhood stoop celebrating their child winning a school spelling bee; unruly: the “resisting” </w:t>
      </w:r>
      <w:r w:rsidRPr="00B62CCB">
        <w:rPr>
          <w:rStyle w:val="StyleUnderline"/>
        </w:rPr>
        <w:t>Black body, borne to the ground by bullet and knee, whose gasping/screaming/writhing/praying/begging/crying attests to the life inside it, infusing it, refusing the arrest of death which this White world demands of it; unruly: those Black folks who refuse to let their kin stay dead, chanting the transitioned names along hashtags, songs, voices, paintings, letters, dances that keep them buckling in the grave soil</w:t>
      </w:r>
      <w:r w:rsidRPr="004538A7">
        <w:rPr>
          <w:sz w:val="12"/>
        </w:rPr>
        <w:t xml:space="preserve">. </w:t>
      </w:r>
      <w:r w:rsidRPr="004538A7">
        <w:rPr>
          <w:rStyle w:val="Emphasis"/>
          <w:highlight w:val="cyan"/>
        </w:rPr>
        <w:t>Civility</w:t>
      </w:r>
      <w:r w:rsidRPr="004538A7">
        <w:rPr>
          <w:sz w:val="12"/>
        </w:rPr>
        <w:t xml:space="preserve">. </w:t>
      </w:r>
      <w:r w:rsidRPr="00B62CCB">
        <w:rPr>
          <w:rStyle w:val="Emphasis"/>
        </w:rPr>
        <w:t>Order</w:t>
      </w:r>
      <w:r w:rsidRPr="004538A7">
        <w:rPr>
          <w:sz w:val="12"/>
        </w:rPr>
        <w:t xml:space="preserve">. </w:t>
      </w:r>
      <w:r w:rsidRPr="00B62CCB">
        <w:rPr>
          <w:rStyle w:val="Emphasis"/>
        </w:rPr>
        <w:t>Respect</w:t>
      </w:r>
      <w:r w:rsidRPr="004538A7">
        <w:rPr>
          <w:sz w:val="12"/>
        </w:rPr>
        <w:t>(</w:t>
      </w:r>
      <w:r w:rsidRPr="00B62CCB">
        <w:rPr>
          <w:rStyle w:val="Emphasis"/>
        </w:rPr>
        <w:t>ability</w:t>
      </w:r>
      <w:r w:rsidRPr="004538A7">
        <w:rPr>
          <w:sz w:val="12"/>
        </w:rPr>
        <w:t xml:space="preserve">). </w:t>
      </w:r>
      <w:r w:rsidRPr="004538A7">
        <w:rPr>
          <w:rStyle w:val="Emphasis"/>
          <w:highlight w:val="cyan"/>
        </w:rPr>
        <w:t>Obedience</w:t>
      </w:r>
      <w:r w:rsidRPr="004538A7">
        <w:rPr>
          <w:sz w:val="12"/>
        </w:rPr>
        <w:t xml:space="preserve">. </w:t>
      </w:r>
      <w:r w:rsidRPr="00B62CCB">
        <w:rPr>
          <w:rStyle w:val="Emphasis"/>
        </w:rPr>
        <w:t>Discipline</w:t>
      </w:r>
      <w:r w:rsidRPr="004538A7">
        <w:rPr>
          <w:sz w:val="12"/>
        </w:rPr>
        <w:t xml:space="preserve">. </w:t>
      </w:r>
      <w:r w:rsidRPr="00B62CCB">
        <w:rPr>
          <w:rStyle w:val="StyleUnderline"/>
        </w:rPr>
        <w:t xml:space="preserve">These are </w:t>
      </w:r>
      <w:r w:rsidRPr="00B62CCB">
        <w:rPr>
          <w:rStyle w:val="Emphasis"/>
        </w:rPr>
        <w:t xml:space="preserve">codes that </w:t>
      </w:r>
      <w:r w:rsidRPr="004538A7">
        <w:rPr>
          <w:rStyle w:val="Emphasis"/>
          <w:highlight w:val="cyan"/>
        </w:rPr>
        <w:t>structure</w:t>
      </w:r>
      <w:r w:rsidRPr="004538A7">
        <w:rPr>
          <w:rStyle w:val="StyleUnderline"/>
          <w:highlight w:val="cyan"/>
        </w:rPr>
        <w:t xml:space="preserve"> the </w:t>
      </w:r>
      <w:r w:rsidRPr="004538A7">
        <w:rPr>
          <w:rStyle w:val="Emphasis"/>
          <w:highlight w:val="cyan"/>
        </w:rPr>
        <w:t>rule of law binding</w:t>
      </w:r>
      <w:r w:rsidRPr="00B62CCB">
        <w:rPr>
          <w:rStyle w:val="StyleUnderline"/>
        </w:rPr>
        <w:t xml:space="preserve"> human beings </w:t>
      </w:r>
      <w:r w:rsidRPr="00B62CCB">
        <w:rPr>
          <w:rStyle w:val="Emphasis"/>
        </w:rPr>
        <w:t>to</w:t>
      </w:r>
      <w:r w:rsidRPr="00B62CCB">
        <w:rPr>
          <w:rStyle w:val="StyleUnderline"/>
        </w:rPr>
        <w:t xml:space="preserve"> </w:t>
      </w:r>
      <w:r w:rsidRPr="00B62CCB">
        <w:rPr>
          <w:rStyle w:val="Emphasis"/>
        </w:rPr>
        <w:t>sociality</w:t>
      </w:r>
      <w:r w:rsidRPr="004538A7">
        <w:rPr>
          <w:sz w:val="12"/>
        </w:rPr>
        <w:t xml:space="preserve">. One may only look to the word civilization to mark what is known as the decorum of existence. Engendering the unrestrained violence which is accepted price of entering this world called modernity. </w:t>
      </w:r>
      <w:r w:rsidRPr="00B62CCB">
        <w:rPr>
          <w:rStyle w:val="Emphasis"/>
        </w:rPr>
        <w:t xml:space="preserve">This rule of law details what Caribbean intellectual Sylvia Wynter articulates as the “descriptive statement/prescriptive statements” or </w:t>
      </w:r>
      <w:proofErr w:type="spellStart"/>
      <w:r w:rsidRPr="004538A7">
        <w:rPr>
          <w:rStyle w:val="Emphasis"/>
          <w:highlight w:val="cyan"/>
        </w:rPr>
        <w:t>metacode</w:t>
      </w:r>
      <w:proofErr w:type="spellEnd"/>
      <w:r w:rsidRPr="00B62CCB">
        <w:rPr>
          <w:rStyle w:val="Emphasis"/>
        </w:rPr>
        <w:t xml:space="preserve">/metalanguage/metasystems by </w:t>
      </w:r>
      <w:r w:rsidRPr="004538A7">
        <w:rPr>
          <w:rStyle w:val="Emphasis"/>
          <w:highlight w:val="cyan"/>
        </w:rPr>
        <w:t>which “what it is to be human” is inscribed</w:t>
      </w:r>
      <w:r w:rsidRPr="004538A7">
        <w:rPr>
          <w:sz w:val="12"/>
          <w:highlight w:val="cyan"/>
        </w:rPr>
        <w:t>.</w:t>
      </w:r>
      <w:r w:rsidRPr="004538A7">
        <w:rPr>
          <w:sz w:val="12"/>
        </w:rPr>
        <w:t xml:space="preserve"> </w:t>
      </w:r>
      <w:r w:rsidRPr="00B62CCB">
        <w:rPr>
          <w:rStyle w:val="StyleUnderline"/>
        </w:rPr>
        <w:t xml:space="preserve">To inquire into </w:t>
      </w:r>
      <w:r w:rsidRPr="004538A7">
        <w:rPr>
          <w:rStyle w:val="StyleUnderline"/>
          <w:highlight w:val="cyan"/>
        </w:rPr>
        <w:t>what might be termed civil</w:t>
      </w:r>
      <w:r w:rsidRPr="00B62CCB">
        <w:rPr>
          <w:rStyle w:val="StyleUnderline"/>
        </w:rPr>
        <w:t xml:space="preserve">/orderly/respectable/obedient/disciplined </w:t>
      </w:r>
      <w:r w:rsidRPr="004538A7">
        <w:rPr>
          <w:rStyle w:val="StyleUnderline"/>
          <w:highlight w:val="cyan"/>
        </w:rPr>
        <w:t xml:space="preserve">is to </w:t>
      </w:r>
      <w:r w:rsidRPr="004538A7">
        <w:rPr>
          <w:rStyle w:val="Emphasis"/>
          <w:highlight w:val="cyan"/>
        </w:rPr>
        <w:t>always already speak</w:t>
      </w:r>
      <w:r w:rsidRPr="004538A7">
        <w:rPr>
          <w:rStyle w:val="StyleUnderline"/>
          <w:highlight w:val="cyan"/>
        </w:rPr>
        <w:t xml:space="preserve"> of the </w:t>
      </w:r>
      <w:r w:rsidRPr="004538A7">
        <w:rPr>
          <w:rStyle w:val="Emphasis"/>
          <w:highlight w:val="cyan"/>
        </w:rPr>
        <w:t>underpinning</w:t>
      </w:r>
      <w:r w:rsidRPr="00B62CCB">
        <w:rPr>
          <w:rStyle w:val="StyleUnderline"/>
        </w:rPr>
        <w:t xml:space="preserve"> </w:t>
      </w:r>
      <w:r w:rsidRPr="00B62CCB">
        <w:rPr>
          <w:rStyle w:val="Emphasis"/>
        </w:rPr>
        <w:lastRenderedPageBreak/>
        <w:t>ontological</w:t>
      </w:r>
      <w:r w:rsidRPr="00B62CCB">
        <w:rPr>
          <w:rStyle w:val="StyleUnderline"/>
        </w:rPr>
        <w:t>/</w:t>
      </w:r>
      <w:r w:rsidRPr="00B62CCB">
        <w:rPr>
          <w:rStyle w:val="Emphasis"/>
        </w:rPr>
        <w:t>epistemological</w:t>
      </w:r>
      <w:r w:rsidRPr="00B62CCB">
        <w:rPr>
          <w:rStyle w:val="StyleUnderline"/>
        </w:rPr>
        <w:t xml:space="preserve"> </w:t>
      </w:r>
      <w:r w:rsidRPr="00B62CCB">
        <w:rPr>
          <w:rStyle w:val="Emphasis"/>
        </w:rPr>
        <w:t>prescriptions</w:t>
      </w:r>
      <w:r w:rsidRPr="00B62CCB">
        <w:rPr>
          <w:rStyle w:val="StyleUnderline"/>
        </w:rPr>
        <w:t xml:space="preserve"> for subjecthood or humanity</w:t>
      </w:r>
      <w:r w:rsidRPr="004538A7">
        <w:rPr>
          <w:sz w:val="12"/>
        </w:rPr>
        <w:t xml:space="preserve">. However, as Frank </w:t>
      </w:r>
      <w:proofErr w:type="spellStart"/>
      <w:r w:rsidRPr="004538A7">
        <w:rPr>
          <w:sz w:val="12"/>
        </w:rPr>
        <w:t>Wilderson</w:t>
      </w:r>
      <w:proofErr w:type="spellEnd"/>
      <w:r w:rsidRPr="004538A7">
        <w:rPr>
          <w:sz w:val="12"/>
        </w:rPr>
        <w:t xml:space="preserve"> reminds us, Black folks do not hold the ontological position of “human” who occupy civil society, but rather are staged outside it as a “provision… enabling modality for Human ethical dilemmas. ” 7(#marker468-7) 8(#marker-468-8) 9(#marker-468-9) 2/10/2020 Fast and Out of Place – AGITATE! agitatejournal.org/article/fast-and-out-of-place/ 8/23 To clarify, it is not that black folks are simply failing to be civil/orderly/respectable/ obedient/disciplined, but rather we fail to adhere to the descriptive statement of being human. Consequently, black folks do not belong to humanness, and in this not belonging, we become unlawful. </w:t>
      </w:r>
      <w:r w:rsidRPr="00B62CCB">
        <w:rPr>
          <w:rStyle w:val="StyleUnderline"/>
        </w:rPr>
        <w:t>This failure, or unruliness produces Black as “Other</w:t>
      </w:r>
      <w:proofErr w:type="gramStart"/>
      <w:r w:rsidRPr="00B62CCB">
        <w:rPr>
          <w:rStyle w:val="StyleUnderline"/>
        </w:rPr>
        <w:t>, ”</w:t>
      </w:r>
      <w:proofErr w:type="gramEnd"/>
      <w:r w:rsidRPr="00B62CCB">
        <w:rPr>
          <w:rStyle w:val="StyleUnderline"/>
        </w:rPr>
        <w:t xml:space="preserve"> while simultaneously constituting those who observe the descriptive statement as “human. ” These </w:t>
      </w:r>
      <w:proofErr w:type="spellStart"/>
      <w:r w:rsidRPr="00B62CCB">
        <w:rPr>
          <w:rStyle w:val="Emphasis"/>
        </w:rPr>
        <w:t>ontologicalepistemological</w:t>
      </w:r>
      <w:proofErr w:type="spellEnd"/>
      <w:r w:rsidRPr="00B62CCB">
        <w:rPr>
          <w:rStyle w:val="Emphasis"/>
        </w:rPr>
        <w:t xml:space="preserve"> abrasions</w:t>
      </w:r>
      <w:r w:rsidRPr="00B62CCB">
        <w:rPr>
          <w:rStyle w:val="StyleUnderline"/>
        </w:rPr>
        <w:t xml:space="preserve"> </w:t>
      </w:r>
      <w:r w:rsidRPr="00B62CCB">
        <w:rPr>
          <w:rStyle w:val="Emphasis"/>
        </w:rPr>
        <w:t>within</w:t>
      </w:r>
      <w:r w:rsidRPr="00B62CCB">
        <w:rPr>
          <w:rStyle w:val="StyleUnderline"/>
        </w:rPr>
        <w:t xml:space="preserve"> and </w:t>
      </w:r>
      <w:r w:rsidRPr="00B62CCB">
        <w:rPr>
          <w:rStyle w:val="Emphasis"/>
        </w:rPr>
        <w:t>against</w:t>
      </w:r>
      <w:r w:rsidRPr="00B62CCB">
        <w:rPr>
          <w:rStyle w:val="StyleUnderline"/>
        </w:rPr>
        <w:t xml:space="preserve"> </w:t>
      </w:r>
      <w:r w:rsidRPr="00B62CCB">
        <w:rPr>
          <w:rStyle w:val="Emphasis"/>
        </w:rPr>
        <w:t>Whiteness</w:t>
      </w:r>
      <w:r w:rsidRPr="00B62CCB">
        <w:rPr>
          <w:rStyle w:val="StyleUnderline"/>
        </w:rPr>
        <w:t xml:space="preserve"> are perceived as the </w:t>
      </w:r>
      <w:r w:rsidRPr="00B62CCB">
        <w:rPr>
          <w:rStyle w:val="Emphasis"/>
        </w:rPr>
        <w:t>willful rejection of the normative mode of being</w:t>
      </w:r>
      <w:r w:rsidRPr="00B62CCB">
        <w:rPr>
          <w:rStyle w:val="StyleUnderline"/>
        </w:rPr>
        <w:t>, agitating the descriptive statement of Man</w:t>
      </w:r>
      <w:r w:rsidRPr="004538A7">
        <w:rPr>
          <w:sz w:val="12"/>
        </w:rPr>
        <w:t xml:space="preserve">. Unruly: the presence of Black folks that always disrupts, distorts, fractures, and breaks the logics of modernity which they are sutured into as Black subjects. </w:t>
      </w:r>
      <w:r w:rsidRPr="00B62CCB">
        <w:rPr>
          <w:rStyle w:val="Emphasis"/>
        </w:rPr>
        <w:t xml:space="preserve">Such impediments to White life are removed through the deployment of </w:t>
      </w:r>
      <w:r w:rsidRPr="004538A7">
        <w:rPr>
          <w:rStyle w:val="Emphasis"/>
          <w:highlight w:val="cyan"/>
        </w:rPr>
        <w:t>violence</w:t>
      </w:r>
      <w:r w:rsidRPr="00B62CCB">
        <w:rPr>
          <w:rStyle w:val="Emphasis"/>
        </w:rPr>
        <w:t xml:space="preserve">, in the forms of imprisonment and </w:t>
      </w:r>
      <w:proofErr w:type="spellStart"/>
      <w:r w:rsidRPr="00B62CCB">
        <w:rPr>
          <w:rStyle w:val="Emphasis"/>
        </w:rPr>
        <w:t>lynchings</w:t>
      </w:r>
      <w:proofErr w:type="spellEnd"/>
      <w:r w:rsidRPr="00B62CCB">
        <w:rPr>
          <w:rStyle w:val="Emphasis"/>
        </w:rPr>
        <w:t xml:space="preserve">, as a means of </w:t>
      </w:r>
      <w:r w:rsidRPr="004538A7">
        <w:rPr>
          <w:rStyle w:val="Emphasis"/>
          <w:highlight w:val="cyan"/>
        </w:rPr>
        <w:t>disciplining black folks back into the “correct” performance of being</w:t>
      </w:r>
      <w:r w:rsidRPr="00B62CCB">
        <w:rPr>
          <w:rStyle w:val="Emphasis"/>
        </w:rPr>
        <w:t xml:space="preserve"> as dictated by descriptive statement of human-as-Man</w:t>
      </w:r>
      <w:r w:rsidRPr="004538A7">
        <w:rPr>
          <w:sz w:val="12"/>
        </w:rPr>
        <w:t>. But violence as discipline cannot be reasoned within the conjunction of “if</w:t>
      </w:r>
      <w:proofErr w:type="gramStart"/>
      <w:r w:rsidRPr="004538A7">
        <w:rPr>
          <w:sz w:val="12"/>
        </w:rPr>
        <w:t>. ”</w:t>
      </w:r>
      <w:proofErr w:type="gramEnd"/>
      <w:r w:rsidRPr="004538A7">
        <w:rPr>
          <w:sz w:val="12"/>
        </w:rPr>
        <w:t xml:space="preserve"> This is to say violence towards black folks is a condition of failing to act according to the rules of civil society (as it is for White subjects) while living within the afterlife of slavery. Violence must be integrated within a larger network of genealogies determining the </w:t>
      </w:r>
      <w:proofErr w:type="spellStart"/>
      <w:r w:rsidRPr="004538A7">
        <w:rPr>
          <w:sz w:val="12"/>
        </w:rPr>
        <w:t>ontoepistemolgies</w:t>
      </w:r>
      <w:proofErr w:type="spellEnd"/>
      <w:r w:rsidRPr="004538A7">
        <w:rPr>
          <w:sz w:val="12"/>
        </w:rPr>
        <w:t xml:space="preserve"> of Black subjects. Unruly: the jungle which grows in dark skin, planted and cut down by White hands. “The brutalities of transatlantic slavery, summed up in archival histories that give us a bit of (asterisked-violated) blackness, put meaningful demands on our scholarly and 10(#marker-468-10) 11(#marker-468-11) 2/10/2020 Fast and Out of Place – AGITATE! agitatejournal.org/article/fast-and-out-of-place/ 9/23 activist questions. </w:t>
      </w:r>
      <w:r w:rsidRPr="00B62CCB">
        <w:rPr>
          <w:rStyle w:val="StyleUnderline"/>
        </w:rPr>
        <w:t xml:space="preserve">While the tenets and the lingering histories of slavery and colonialism produced modernity as and with and through blackness, this sense of time-space is interrupted by a more weighty, and seemingly truthful (truthful and truth-telling because iterated as </w:t>
      </w:r>
      <w:proofErr w:type="spellStart"/>
      <w:r w:rsidRPr="00B62CCB">
        <w:rPr>
          <w:rStyle w:val="StyleUnderline"/>
        </w:rPr>
        <w:t>scientic</w:t>
      </w:r>
      <w:proofErr w:type="spellEnd"/>
      <w:r w:rsidRPr="00B62CCB">
        <w:rPr>
          <w:rStyle w:val="StyleUnderline"/>
        </w:rPr>
        <w:t xml:space="preserve">, proven, </w:t>
      </w:r>
      <w:proofErr w:type="spellStart"/>
      <w:r w:rsidRPr="00B62CCB">
        <w:rPr>
          <w:rStyle w:val="StyleUnderline"/>
        </w:rPr>
        <w:t>certied</w:t>
      </w:r>
      <w:proofErr w:type="spellEnd"/>
      <w:r w:rsidRPr="00B62CCB">
        <w:rPr>
          <w:rStyle w:val="StyleUnderline"/>
        </w:rPr>
        <w:t xml:space="preserve">, objective), underside – where black is naturally malignant and therefore worthy of violation; where black is violated be-cause black is naturally violent; where black is </w:t>
      </w:r>
      <w:r w:rsidRPr="00B62CCB">
        <w:rPr>
          <w:rStyle w:val="Emphasis"/>
        </w:rPr>
        <w:t>naturally unbelievable</w:t>
      </w:r>
      <w:r w:rsidRPr="00B62CCB">
        <w:rPr>
          <w:rStyle w:val="StyleUnderline"/>
        </w:rPr>
        <w:t xml:space="preserve"> and is therefore naturally empty and violated; where </w:t>
      </w:r>
      <w:r w:rsidRPr="00B62CCB">
        <w:rPr>
          <w:rStyle w:val="Emphasis"/>
        </w:rPr>
        <w:t>black is naturally less-than-human</w:t>
      </w:r>
      <w:r w:rsidRPr="00B62CCB">
        <w:rPr>
          <w:rStyle w:val="StyleUnderline"/>
        </w:rPr>
        <w:t xml:space="preserve"> and starving to death and violated; where black is </w:t>
      </w:r>
      <w:r w:rsidRPr="00B62CCB">
        <w:rPr>
          <w:rStyle w:val="Emphasis"/>
        </w:rPr>
        <w:t xml:space="preserve">naturally </w:t>
      </w:r>
      <w:proofErr w:type="spellStart"/>
      <w:r w:rsidRPr="00B62CCB">
        <w:rPr>
          <w:rStyle w:val="Emphasis"/>
        </w:rPr>
        <w:t>dysselected</w:t>
      </w:r>
      <w:proofErr w:type="spellEnd"/>
      <w:r w:rsidRPr="00B62CCB">
        <w:rPr>
          <w:rStyle w:val="Emphasis"/>
        </w:rPr>
        <w:t xml:space="preserve">, </w:t>
      </w:r>
      <w:proofErr w:type="spellStart"/>
      <w:r w:rsidRPr="00B62CCB">
        <w:rPr>
          <w:rStyle w:val="Emphasis"/>
        </w:rPr>
        <w:t>unsurviving</w:t>
      </w:r>
      <w:proofErr w:type="spellEnd"/>
      <w:r w:rsidRPr="004538A7">
        <w:rPr>
          <w:sz w:val="12"/>
        </w:rPr>
        <w:t xml:space="preserve">, swallowed up; where black is same and always and dead and dying; where black is complex and </w:t>
      </w:r>
      <w:proofErr w:type="spellStart"/>
      <w:r w:rsidRPr="004538A7">
        <w:rPr>
          <w:sz w:val="12"/>
        </w:rPr>
        <w:t>difcult</w:t>
      </w:r>
      <w:proofErr w:type="spellEnd"/>
      <w:r w:rsidRPr="004538A7">
        <w:rPr>
          <w:sz w:val="12"/>
        </w:rPr>
        <w:t xml:space="preserve"> and too much to bear and violated. ” This is to say that any and all acts performed by black folks are always already unruly acts; and therefore, violence is permissible against Black subjects for they have already committed a violence/violation of not living within the code of be-</w:t>
      </w:r>
      <w:proofErr w:type="spellStart"/>
      <w:r w:rsidRPr="004538A7">
        <w:rPr>
          <w:sz w:val="12"/>
        </w:rPr>
        <w:t>ing</w:t>
      </w:r>
      <w:proofErr w:type="spellEnd"/>
      <w:r w:rsidRPr="004538A7">
        <w:rPr>
          <w:sz w:val="12"/>
        </w:rPr>
        <w:t xml:space="preserve"> human. It is through this capacity for “gratuitous violence” acted upon black folks that the “gift” of subjecthood is bestowed upon them. The circulation of violence, structuring while simultaneously breaking down black folks/Black subjects, stabilizes and reproduces the descriptive statement of “</w:t>
      </w:r>
      <w:proofErr w:type="gramStart"/>
      <w:r w:rsidRPr="004538A7">
        <w:rPr>
          <w:sz w:val="12"/>
        </w:rPr>
        <w:t>Man. ”</w:t>
      </w:r>
      <w:proofErr w:type="gramEnd"/>
      <w:r w:rsidRPr="004538A7">
        <w:rPr>
          <w:sz w:val="12"/>
        </w:rPr>
        <w:t xml:space="preserve"> The question becomes then: what is this descriptive statement to which black folks are incapable of prescribing? Wynter observes the descriptive statement of “human” as in fact “overrepresented” by what she calls “Man</w:t>
      </w:r>
      <w:proofErr w:type="gramStart"/>
      <w:r w:rsidRPr="004538A7">
        <w:rPr>
          <w:sz w:val="12"/>
        </w:rPr>
        <w:t>, ”</w:t>
      </w:r>
      <w:proofErr w:type="gramEnd"/>
      <w:r w:rsidRPr="004538A7">
        <w:rPr>
          <w:sz w:val="12"/>
        </w:rPr>
        <w:t xml:space="preserve"> the category of subject articulated as White/Western/Heterosexual/Man, or what she terms “</w:t>
      </w:r>
      <w:proofErr w:type="spellStart"/>
      <w:r w:rsidRPr="004538A7">
        <w:rPr>
          <w:sz w:val="12"/>
        </w:rPr>
        <w:t>ethnoclass</w:t>
      </w:r>
      <w:proofErr w:type="spellEnd"/>
      <w:r w:rsidRPr="004538A7">
        <w:rPr>
          <w:sz w:val="12"/>
        </w:rPr>
        <w:t xml:space="preserve"> (i.e. Western bourgeois). ” This “overrepresentation” marks the praxis/logics of being (re)presented, “discursively and empirically” by the 12(#marker-468-12) 13(#marker468-13) 2/10/2020 Fast and Out of Place – AGITATE! agitatejournal.org/article/fast-and-out-of-place/ 10/23 dominate subject named “Man, ” the “measuring stick through which all other forms of being are measured. ” Consequently, in black folks failing to be Man (in acting, in thinking, in speaking, etc.), we also fail to perform their descriptive statement as “human</w:t>
      </w:r>
      <w:proofErr w:type="gramStart"/>
      <w:r w:rsidRPr="004538A7">
        <w:rPr>
          <w:sz w:val="12"/>
        </w:rPr>
        <w:t>. ”</w:t>
      </w:r>
      <w:proofErr w:type="gramEnd"/>
      <w:r w:rsidRPr="004538A7">
        <w:rPr>
          <w:sz w:val="12"/>
        </w:rPr>
        <w:t xml:space="preserve"> What does this mean for black folks to not t into this room which is named Being? That its angles, its contours, its curves, its shades are unbearable to us. That Blackness bumps into the walls, jostles the furniture, cutting itself on corners, whispers misheard as bellows. Are we too big? Is it too small? Or is it that there is something always already present in the room, and it cannot hold us both. How might we imagine Black folks resisting their ongoing consignment to the zone of non-being that has been/can be/is willfully (mis)read as a refusal to partake in the project of humanity? How might so-called slave illnesses such as “</w:t>
      </w:r>
      <w:proofErr w:type="spellStart"/>
      <w:r w:rsidRPr="004538A7">
        <w:rPr>
          <w:sz w:val="12"/>
        </w:rPr>
        <w:t>Dysaesthesia</w:t>
      </w:r>
      <w:proofErr w:type="spellEnd"/>
      <w:r w:rsidRPr="004538A7">
        <w:rPr>
          <w:sz w:val="12"/>
        </w:rPr>
        <w:t xml:space="preserve"> aethiopica” (i.e. “rascality”) and “</w:t>
      </w:r>
      <w:proofErr w:type="spellStart"/>
      <w:r w:rsidRPr="004538A7">
        <w:rPr>
          <w:sz w:val="12"/>
        </w:rPr>
        <w:t>Drapetomania</w:t>
      </w:r>
      <w:proofErr w:type="spellEnd"/>
      <w:r w:rsidRPr="004538A7">
        <w:rPr>
          <w:sz w:val="12"/>
        </w:rPr>
        <w:t xml:space="preserve">” (i.e. running away disease), be (re)imagined as simply black folks being unwilling to </w:t>
      </w:r>
      <w:proofErr w:type="spellStart"/>
      <w:r w:rsidRPr="004538A7">
        <w:rPr>
          <w:sz w:val="12"/>
        </w:rPr>
        <w:t>labour</w:t>
      </w:r>
      <w:proofErr w:type="spellEnd"/>
      <w:r w:rsidRPr="004538A7">
        <w:rPr>
          <w:sz w:val="12"/>
        </w:rPr>
        <w:t xml:space="preserve"> on land which is not theirs? That a history of Black peoples in this (s)p(l)ace called the West is one structured between a kind of forced living-</w:t>
      </w:r>
      <w:proofErr w:type="spellStart"/>
      <w:r w:rsidRPr="004538A7">
        <w:rPr>
          <w:sz w:val="12"/>
        </w:rPr>
        <w:t>indeath</w:t>
      </w:r>
      <w:proofErr w:type="spellEnd"/>
      <w:r w:rsidRPr="004538A7">
        <w:rPr>
          <w:sz w:val="12"/>
        </w:rPr>
        <w:t xml:space="preserve"> and an unavoidable death-as-living. To be “unruly” (and its various incantation such as “irrational” and “savage”) is then to remark on the condition of the living of black folks struggling under their enforced ontological label. And if this is indeed the case, can it not be conceivable that we are more than a little fed the fuck up? Blackness does something to Whiteness. Blackness vexes Whiteness. 14(#marker-468-14)15(#marker-468-15) 16(#marker-468-16) 2/10/2020 Fast and Out of Place – AGITATE! agitatejournal.org/article/fast-and-out-of-place/ 11/23 Vexation borne from a simple fact that Blackness, Blackness embodied in folks, things that have been “Blackened” do not work in ways which Whiteness understands them. Black(</w:t>
      </w:r>
      <w:proofErr w:type="spellStart"/>
      <w:r w:rsidRPr="004538A7">
        <w:rPr>
          <w:sz w:val="12"/>
        </w:rPr>
        <w:t>nes</w:t>
      </w:r>
      <w:proofErr w:type="spellEnd"/>
      <w:r w:rsidRPr="004538A7">
        <w:rPr>
          <w:sz w:val="12"/>
        </w:rPr>
        <w:t>)s don’t not move in trackable trajectories. Black(</w:t>
      </w:r>
      <w:proofErr w:type="spellStart"/>
      <w:r w:rsidRPr="004538A7">
        <w:rPr>
          <w:sz w:val="12"/>
        </w:rPr>
        <w:t>nes</w:t>
      </w:r>
      <w:proofErr w:type="spellEnd"/>
      <w:r w:rsidRPr="004538A7">
        <w:rPr>
          <w:sz w:val="12"/>
        </w:rPr>
        <w:t>)s don’t not act in a reasonable manner. Black(</w:t>
      </w:r>
      <w:proofErr w:type="spellStart"/>
      <w:r w:rsidRPr="004538A7">
        <w:rPr>
          <w:sz w:val="12"/>
        </w:rPr>
        <w:t>nes</w:t>
      </w:r>
      <w:proofErr w:type="spellEnd"/>
      <w:r w:rsidRPr="004538A7">
        <w:rPr>
          <w:sz w:val="12"/>
        </w:rPr>
        <w:t>)s don’t think in ways recognized as cognizant. Black(</w:t>
      </w:r>
      <w:proofErr w:type="spellStart"/>
      <w:r w:rsidRPr="004538A7">
        <w:rPr>
          <w:sz w:val="12"/>
        </w:rPr>
        <w:t>nes</w:t>
      </w:r>
      <w:proofErr w:type="spellEnd"/>
      <w:r w:rsidRPr="004538A7">
        <w:rPr>
          <w:sz w:val="12"/>
        </w:rPr>
        <w:t xml:space="preserve">)s don’t even lay down and die properly. Addendum: (In the way Whiteness wants them to) Unruly: </w:t>
      </w:r>
      <w:proofErr w:type="gramStart"/>
      <w:r w:rsidRPr="004538A7">
        <w:rPr>
          <w:sz w:val="12"/>
        </w:rPr>
        <w:t>the</w:t>
      </w:r>
      <w:proofErr w:type="gramEnd"/>
      <w:r w:rsidRPr="004538A7">
        <w:rPr>
          <w:sz w:val="12"/>
        </w:rPr>
        <w:t xml:space="preserve"> Black/Slave that does not/</w:t>
      </w:r>
      <w:proofErr w:type="spellStart"/>
      <w:r w:rsidRPr="004538A7">
        <w:rPr>
          <w:sz w:val="12"/>
        </w:rPr>
        <w:t>can not</w:t>
      </w:r>
      <w:proofErr w:type="spellEnd"/>
      <w:r w:rsidRPr="004538A7">
        <w:rPr>
          <w:sz w:val="12"/>
        </w:rPr>
        <w:t xml:space="preserve">/will not work. The questions then become: One) what is “unruliness” to Black </w:t>
      </w:r>
      <w:proofErr w:type="gramStart"/>
      <w:r w:rsidRPr="004538A7">
        <w:rPr>
          <w:sz w:val="12"/>
        </w:rPr>
        <w:t>folks?;</w:t>
      </w:r>
      <w:proofErr w:type="gramEnd"/>
      <w:r w:rsidRPr="004538A7">
        <w:rPr>
          <w:sz w:val="12"/>
        </w:rPr>
        <w:t xml:space="preserve"> Two) what can “unruliness” do for Black folks within the afterlife of slavery? Three) What is it to know Black? To think </w:t>
      </w:r>
      <w:proofErr w:type="gramStart"/>
      <w:r w:rsidRPr="004538A7">
        <w:rPr>
          <w:sz w:val="12"/>
        </w:rPr>
        <w:t>Black?</w:t>
      </w:r>
      <w:proofErr w:type="gramEnd"/>
      <w:r w:rsidRPr="004538A7">
        <w:rPr>
          <w:sz w:val="12"/>
        </w:rPr>
        <w:t xml:space="preserve"> What is that we called Black? And what we attach to Blackness? Questions concerning being are often bound up in language. This might be an obvious declaration, but what I am </w:t>
      </w:r>
      <w:proofErr w:type="spellStart"/>
      <w:r w:rsidRPr="004538A7">
        <w:rPr>
          <w:sz w:val="12"/>
        </w:rPr>
        <w:t>specically</w:t>
      </w:r>
      <w:proofErr w:type="spellEnd"/>
      <w:r w:rsidRPr="004538A7">
        <w:rPr>
          <w:sz w:val="12"/>
        </w:rPr>
        <w:t xml:space="preserve"> gesturing to is the act of </w:t>
      </w:r>
      <w:proofErr w:type="spellStart"/>
      <w:r w:rsidRPr="004538A7">
        <w:rPr>
          <w:sz w:val="12"/>
        </w:rPr>
        <w:t>denition</w:t>
      </w:r>
      <w:proofErr w:type="spellEnd"/>
      <w:r w:rsidRPr="004538A7">
        <w:rPr>
          <w:sz w:val="12"/>
        </w:rPr>
        <w:t xml:space="preserve"> </w:t>
      </w:r>
      <w:proofErr w:type="gramStart"/>
      <w:r w:rsidRPr="004538A7">
        <w:rPr>
          <w:sz w:val="12"/>
        </w:rPr>
        <w:t>as a way to</w:t>
      </w:r>
      <w:proofErr w:type="gramEnd"/>
      <w:r w:rsidRPr="004538A7">
        <w:rPr>
          <w:sz w:val="12"/>
        </w:rPr>
        <w:t xml:space="preserve"> produce subjects. </w:t>
      </w:r>
      <w:r w:rsidRPr="00DC155A">
        <w:rPr>
          <w:rStyle w:val="Emphasis"/>
        </w:rPr>
        <w:t xml:space="preserve">The question of </w:t>
      </w:r>
      <w:r w:rsidRPr="004538A7">
        <w:rPr>
          <w:rStyle w:val="Emphasis"/>
          <w:highlight w:val="cyan"/>
        </w:rPr>
        <w:t>definition marks</w:t>
      </w:r>
      <w:r w:rsidRPr="00DC155A">
        <w:rPr>
          <w:rStyle w:val="Emphasis"/>
        </w:rPr>
        <w:t xml:space="preserve"> a </w:t>
      </w:r>
      <w:r w:rsidRPr="004538A7">
        <w:rPr>
          <w:rStyle w:val="Emphasis"/>
          <w:highlight w:val="cyan"/>
        </w:rPr>
        <w:t>metonymical action</w:t>
      </w:r>
      <w:r w:rsidRPr="00DC155A">
        <w:rPr>
          <w:rStyle w:val="Emphasis"/>
        </w:rPr>
        <w:t xml:space="preserve"> by which objects/persons/concepts are boun</w:t>
      </w:r>
      <w:r w:rsidRPr="004538A7">
        <w:rPr>
          <w:rStyle w:val="Emphasis"/>
          <w:highlight w:val="cyan"/>
        </w:rPr>
        <w:t>d to a specific set of ontologies inscribed via language</w:t>
      </w:r>
      <w:r w:rsidRPr="00DC155A">
        <w:rPr>
          <w:rStyle w:val="Emphasis"/>
        </w:rPr>
        <w:t xml:space="preserve"> used to name them. Moreover, it demarks how those bound within the strictures of a given de</w:t>
      </w:r>
      <w:r>
        <w:rPr>
          <w:rStyle w:val="Emphasis"/>
        </w:rPr>
        <w:t>fi</w:t>
      </w:r>
      <w:r w:rsidRPr="00DC155A">
        <w:rPr>
          <w:rStyle w:val="Emphasis"/>
        </w:rPr>
        <w:t>nition are crystalized. That is for the sake of coherency of their being, for them to be known and for others to know them, their movement, movement for thought, movement for being, is stilled. This stillness soon becomes concretization – the de</w:t>
      </w:r>
      <w:r>
        <w:rPr>
          <w:rStyle w:val="Emphasis"/>
        </w:rPr>
        <w:t>fi</w:t>
      </w:r>
      <w:r w:rsidRPr="00DC155A">
        <w:rPr>
          <w:rStyle w:val="Emphasis"/>
        </w:rPr>
        <w:t>ned are now the referent – to return to again and again in the production of new knowledges, and beings</w:t>
      </w:r>
      <w:r w:rsidRPr="004538A7">
        <w:rPr>
          <w:sz w:val="12"/>
        </w:rPr>
        <w:t xml:space="preserve">. Why do we need a definition of Blackness and its embodiments? What </w:t>
      </w:r>
      <w:proofErr w:type="spellStart"/>
      <w:r w:rsidRPr="004538A7">
        <w:rPr>
          <w:sz w:val="12"/>
        </w:rPr>
        <w:t>violences</w:t>
      </w:r>
      <w:proofErr w:type="spellEnd"/>
      <w:r w:rsidRPr="004538A7">
        <w:rPr>
          <w:sz w:val="12"/>
        </w:rPr>
        <w:t xml:space="preserve"> are replicated in the process of defining Blackness, “the citation of blackness – the scholarly stories we tell?” If Blackness is indeed the Other of Whiteness, the ebb and ow which negates/structures modernity, then language – as the ontological/epistemological tether of persons/places/things/concepts, through their corresponding </w:t>
      </w:r>
      <w:proofErr w:type="spellStart"/>
      <w:r w:rsidRPr="004538A7">
        <w:rPr>
          <w:sz w:val="12"/>
        </w:rPr>
        <w:t>signier</w:t>
      </w:r>
      <w:proofErr w:type="spellEnd"/>
      <w:r w:rsidRPr="004538A7">
        <w:rPr>
          <w:sz w:val="12"/>
        </w:rPr>
        <w:t xml:space="preserve"> as words – will always fail by design to account for Black being. Black being’s inherent fungibility is contingent on a sort of (non)meaning in </w:t>
      </w:r>
      <w:proofErr w:type="spellStart"/>
      <w:r w:rsidRPr="004538A7">
        <w:rPr>
          <w:sz w:val="12"/>
        </w:rPr>
        <w:t>ux</w:t>
      </w:r>
      <w:proofErr w:type="spellEnd"/>
      <w:r w:rsidRPr="004538A7">
        <w:rPr>
          <w:sz w:val="12"/>
        </w:rPr>
        <w:t>, allowing for its endless deployment in constructing the descriptive statement of Man</w:t>
      </w:r>
      <w:r w:rsidRPr="00DC155A">
        <w:rPr>
          <w:rStyle w:val="StyleUnderline"/>
        </w:rPr>
        <w:t>. It is due to the “inability of language to cohere around the bodies” of Black folks that there can be no corresponding being-</w:t>
      </w:r>
      <w:proofErr w:type="spellStart"/>
      <w:r w:rsidRPr="00DC155A">
        <w:rPr>
          <w:rStyle w:val="StyleUnderline"/>
        </w:rPr>
        <w:t>inlanguage</w:t>
      </w:r>
      <w:proofErr w:type="spellEnd"/>
      <w:r w:rsidRPr="00DC155A">
        <w:rPr>
          <w:rStyle w:val="StyleUnderline"/>
        </w:rPr>
        <w:t xml:space="preserve"> for Blackness to inhabit. Without a doubt, we cannot depend on a canonical reading of ‘unruly’ to describe ‘Blackness</w:t>
      </w:r>
      <w:proofErr w:type="gramStart"/>
      <w:r w:rsidRPr="00DC155A">
        <w:rPr>
          <w:rStyle w:val="StyleUnderline"/>
        </w:rPr>
        <w:t>, ’</w:t>
      </w:r>
      <w:proofErr w:type="gramEnd"/>
      <w:r w:rsidRPr="00DC155A">
        <w:rPr>
          <w:rStyle w:val="StyleUnderline"/>
        </w:rPr>
        <w:t xml:space="preserve"> for if we take seriously the coloniality of being/truth/power/freedom, it has always already been compromised by the logics of antiblackness. I </w:t>
      </w:r>
      <w:r w:rsidRPr="00DC155A">
        <w:rPr>
          <w:rStyle w:val="StyleUnderline"/>
        </w:rPr>
        <w:lastRenderedPageBreak/>
        <w:t>want to look towards how black folks have come to engage burdens of be-</w:t>
      </w:r>
      <w:proofErr w:type="spellStart"/>
      <w:r w:rsidRPr="00DC155A">
        <w:rPr>
          <w:rStyle w:val="StyleUnderline"/>
        </w:rPr>
        <w:t>ing</w:t>
      </w:r>
      <w:proofErr w:type="spellEnd"/>
      <w:r w:rsidRPr="00DC155A">
        <w:rPr>
          <w:rStyle w:val="StyleUnderline"/>
        </w:rPr>
        <w:t xml:space="preserve"> with the wake of the afterlife of slavery. I want to take what C. Riley </w:t>
      </w:r>
      <w:proofErr w:type="spellStart"/>
      <w:r w:rsidRPr="00DC155A">
        <w:rPr>
          <w:rStyle w:val="StyleUnderline"/>
        </w:rPr>
        <w:t>Snorton</w:t>
      </w:r>
      <w:proofErr w:type="spellEnd"/>
      <w:r w:rsidRPr="00DC155A">
        <w:rPr>
          <w:rStyle w:val="StyleUnderline"/>
        </w:rPr>
        <w:t xml:space="preserve"> calls a “scholarly gambit</w:t>
      </w:r>
      <w:proofErr w:type="gramStart"/>
      <w:r w:rsidRPr="00DC155A">
        <w:rPr>
          <w:rStyle w:val="StyleUnderline"/>
        </w:rPr>
        <w:t>, ”</w:t>
      </w:r>
      <w:proofErr w:type="gramEnd"/>
      <w:r w:rsidRPr="00DC155A">
        <w:rPr>
          <w:rStyle w:val="StyleUnderline"/>
        </w:rPr>
        <w:t xml:space="preserve"> rejecting any form of an “exhaustive or even fully explanatory” </w:t>
      </w:r>
      <w:proofErr w:type="spellStart"/>
      <w:r w:rsidRPr="00DC155A">
        <w:rPr>
          <w:rStyle w:val="StyleUnderline"/>
        </w:rPr>
        <w:t>denition</w:t>
      </w:r>
      <w:proofErr w:type="spellEnd"/>
      <w:r w:rsidRPr="00DC155A">
        <w:rPr>
          <w:rStyle w:val="StyleUnderline"/>
        </w:rPr>
        <w:t xml:space="preserve"> of unruliness, of Black life, in order to deal with the “political and ethical imperative to the right to opacity. ” </w:t>
      </w:r>
      <w:r w:rsidRPr="002F7F8A">
        <w:rPr>
          <w:rStyle w:val="Emphasis"/>
        </w:rPr>
        <w:t xml:space="preserve">This is to say, I </w:t>
      </w:r>
      <w:r w:rsidRPr="002F7F8A">
        <w:rPr>
          <w:rStyle w:val="Emphasis"/>
          <w:highlight w:val="cyan"/>
        </w:rPr>
        <w:t>refuse to invest in a totalizing project of</w:t>
      </w:r>
      <w:r w:rsidRPr="002F7F8A">
        <w:rPr>
          <w:rStyle w:val="Emphasis"/>
        </w:rPr>
        <w:t xml:space="preserve"> (re)</w:t>
      </w:r>
      <w:r w:rsidRPr="002F7F8A">
        <w:rPr>
          <w:rStyle w:val="Emphasis"/>
          <w:highlight w:val="cyan"/>
        </w:rPr>
        <w:t>defining</w:t>
      </w:r>
      <w:r w:rsidRPr="002F7F8A">
        <w:rPr>
          <w:rStyle w:val="Emphasis"/>
        </w:rPr>
        <w:t xml:space="preserve"> “unruly” or making any claim to what “unruly” is not</w:t>
      </w:r>
      <w:r w:rsidRPr="00DC155A">
        <w:rPr>
          <w:rStyle w:val="StyleUnderline"/>
        </w:rPr>
        <w:t>. Rather, we must receive the life of Black folks as theory</w:t>
      </w:r>
      <w:r w:rsidRPr="004538A7">
        <w:rPr>
          <w:sz w:val="12"/>
        </w:rPr>
        <w:t>. That always already embedded in Black folks’ bodies, moving through this anti-black world, is a 17grammar or what bell hooks calls a “critical speech” which rather must be “witnessed” as the testimony of living-</w:t>
      </w:r>
      <w:proofErr w:type="spellStart"/>
      <w:r w:rsidRPr="004538A7">
        <w:rPr>
          <w:sz w:val="12"/>
        </w:rPr>
        <w:t>asresistance</w:t>
      </w:r>
      <w:proofErr w:type="spellEnd"/>
      <w:r w:rsidRPr="004538A7">
        <w:rPr>
          <w:sz w:val="12"/>
        </w:rPr>
        <w:t xml:space="preserve"> while continuously being (dis)formed by antiblackness. Unruly: the uncontainable, the innumerable, the ruckus, the restless. Blackness wiggling out of place, thwarting any effort to clutch it. I </w:t>
      </w:r>
      <w:proofErr w:type="spellStart"/>
      <w:r w:rsidRPr="004538A7">
        <w:rPr>
          <w:sz w:val="12"/>
        </w:rPr>
        <w:t>nd</w:t>
      </w:r>
      <w:proofErr w:type="spellEnd"/>
      <w:r w:rsidRPr="004538A7">
        <w:rPr>
          <w:sz w:val="12"/>
        </w:rPr>
        <w:t xml:space="preserve"> myself thinking about what are the types of discursive moves one must </w:t>
      </w:r>
      <w:proofErr w:type="spellStart"/>
      <w:r w:rsidRPr="004538A7">
        <w:rPr>
          <w:sz w:val="12"/>
        </w:rPr>
        <w:t>performe</w:t>
      </w:r>
      <w:proofErr w:type="spellEnd"/>
      <w:r w:rsidRPr="004538A7">
        <w:rPr>
          <w:sz w:val="12"/>
        </w:rPr>
        <w:t xml:space="preserve"> so that we might read Blackness another way, what might be called unruly way: </w:t>
      </w:r>
      <w:r w:rsidRPr="00DC155A">
        <w:rPr>
          <w:rStyle w:val="StyleUnderline"/>
        </w:rPr>
        <w:t>First, to read “unruliness” as endless (re)articulations through various bodies of Black folks; Second, the (re)orientation from being (noun) to be-</w:t>
      </w:r>
      <w:proofErr w:type="spellStart"/>
      <w:r w:rsidRPr="00DC155A">
        <w:rPr>
          <w:rStyle w:val="StyleUnderline"/>
        </w:rPr>
        <w:t>ing</w:t>
      </w:r>
      <w:proofErr w:type="spellEnd"/>
      <w:r w:rsidRPr="00DC155A">
        <w:rPr>
          <w:rStyle w:val="StyleUnderline"/>
        </w:rPr>
        <w:t xml:space="preserve"> (verb), what Sylvia Wynter calls “Being human as praxis.</w:t>
      </w:r>
      <w:r w:rsidRPr="004538A7">
        <w:rPr>
          <w:sz w:val="12"/>
        </w:rPr>
        <w:t xml:space="preserve"> ” At the convergence of these two moves Blackness emerges </w:t>
      </w:r>
      <w:proofErr w:type="gramStart"/>
      <w:r w:rsidRPr="004538A7">
        <w:rPr>
          <w:sz w:val="12"/>
        </w:rPr>
        <w:t>at the moment</w:t>
      </w:r>
      <w:proofErr w:type="gramEnd"/>
      <w:r w:rsidRPr="004538A7">
        <w:rPr>
          <w:sz w:val="12"/>
        </w:rPr>
        <w:t xml:space="preserve"> in which black people act in accordance to how they desire to live in the world. This is not to say that one can fully escape language as </w:t>
      </w:r>
      <w:proofErr w:type="spellStart"/>
      <w:r w:rsidRPr="004538A7">
        <w:rPr>
          <w:sz w:val="12"/>
        </w:rPr>
        <w:t>dened</w:t>
      </w:r>
      <w:proofErr w:type="spellEnd"/>
      <w:r w:rsidRPr="004538A7">
        <w:rPr>
          <w:sz w:val="12"/>
        </w:rPr>
        <w:t xml:space="preserve"> within the logics of anti-Black. Rather these moves attempt to clear for us an ideological space, gaps of </w:t>
      </w:r>
      <w:proofErr w:type="spellStart"/>
      <w:r w:rsidRPr="004538A7">
        <w:rPr>
          <w:sz w:val="12"/>
        </w:rPr>
        <w:t>knowingbeing</w:t>
      </w:r>
      <w:proofErr w:type="spellEnd"/>
      <w:r w:rsidRPr="004538A7">
        <w:rPr>
          <w:sz w:val="12"/>
        </w:rPr>
        <w:t xml:space="preserve"> wherein language from the zone of non-being is imagined, and alternative readings of unruliness emerge as a practice embodied in the everyday living of Black folks. Unruliness: the spilling over of Blackness that cannot be contained in the Black subject’s body, living their life of Black folks which descriptive statement of Man is unable to account for and, therefore, is perceived as a Black body in rebellion against the teleology place before it. How might we looks at this “living their life” in terms of what Thomas DeFrantz calls “Black creativity, ” a practice formed out of “a constellation of living that has everything to do with 22(#marker-468-22) 2/10/2020 Fast and Out of Place – AGITATE! agitatejournal.org/article/fast-and-out-of-place/ 14/23 imagining together forward. ” That Blackness embodied has a sort of ingenuity serving as an ontological choreography that has the potential to produce counternarratives to the “script of life” called the descriptive statement of the category of “Man. ” Here I’m thinking of Dionne Brand’s claim that life in the Black Diaspora is “fiction . . . a creation of empires, and also self-creation. ” It is precisely this tension – between “living inside and outside” of Black life for Black folks and Black life as the Human Other underpinning this ecosystem of antiblackness – where unruliness resides. Black folks living within the afterlife become who Wynter’s characterizes as “homo </w:t>
      </w:r>
      <w:proofErr w:type="spellStart"/>
      <w:r w:rsidRPr="004538A7">
        <w:rPr>
          <w:sz w:val="12"/>
        </w:rPr>
        <w:t>narrans</w:t>
      </w:r>
      <w:proofErr w:type="spellEnd"/>
      <w:proofErr w:type="gramStart"/>
      <w:r w:rsidRPr="004538A7">
        <w:rPr>
          <w:sz w:val="12"/>
        </w:rPr>
        <w:t>, ”</w:t>
      </w:r>
      <w:proofErr w:type="gramEnd"/>
      <w:r w:rsidRPr="004538A7">
        <w:rPr>
          <w:sz w:val="12"/>
        </w:rPr>
        <w:t xml:space="preserve"> a “hybrid- auto- </w:t>
      </w:r>
      <w:proofErr w:type="spellStart"/>
      <w:r w:rsidRPr="004538A7">
        <w:rPr>
          <w:sz w:val="12"/>
        </w:rPr>
        <w:t>institutinglanguaging</w:t>
      </w:r>
      <w:proofErr w:type="spellEnd"/>
      <w:r w:rsidRPr="004538A7">
        <w:rPr>
          <w:sz w:val="12"/>
        </w:rPr>
        <w:t>- storytelling species, ” whose (re)fashioning of their being exceeds their descriptive statement, via “radiant moments of ordinariness made like art. ” I am reminded of Michelle D. Commander’s claim that literature is the grounds on which “the enslaved and their descendants took and have continued to take back control over their bodies</w:t>
      </w:r>
      <w:proofErr w:type="gramStart"/>
      <w:r w:rsidRPr="004538A7">
        <w:rPr>
          <w:sz w:val="12"/>
        </w:rPr>
        <w:t>. ”</w:t>
      </w:r>
      <w:proofErr w:type="gramEnd"/>
      <w:r w:rsidRPr="004538A7">
        <w:rPr>
          <w:sz w:val="12"/>
        </w:rPr>
        <w:t xml:space="preserve"> Taking up Commander’s provocation: how might literature, and art in general, serve as a site where a method of unruliness, or Black liveliness is produced, bearing witness to an alternative archive capable of refracting endless modalities of Black being under threat of erasure by the Black subjecthood within the afterlife of slavery? “ . . . queen of the </w:t>
      </w:r>
      <w:proofErr w:type="spellStart"/>
      <w:r w:rsidRPr="004538A7">
        <w:rPr>
          <w:sz w:val="12"/>
        </w:rPr>
        <w:t>Convoi</w:t>
      </w:r>
      <w:proofErr w:type="spellEnd"/>
      <w:r w:rsidRPr="004538A7">
        <w:rPr>
          <w:sz w:val="12"/>
        </w:rPr>
        <w:t xml:space="preserve"> Sans </w:t>
      </w:r>
      <w:proofErr w:type="spellStart"/>
      <w:r w:rsidRPr="004538A7">
        <w:rPr>
          <w:sz w:val="12"/>
        </w:rPr>
        <w:t>Peur</w:t>
      </w:r>
      <w:proofErr w:type="spellEnd"/>
      <w:r w:rsidRPr="004538A7">
        <w:rPr>
          <w:sz w:val="12"/>
        </w:rPr>
        <w:t>; queen of the rebels, queen of evenings; queen malingering and sabotages; queen of ruin; who lost an ear and been shacked to a ten-pound iron for two years after the rebellion of 1819 had been betrayed, after the plan to kill de Lambert, and all his own had been discovered… she had been given a ten-pound iron ring to 23(#marker-468-23) 24(#marker-468- 24) 25(#marker-468-25) 26(#marker-468-26) 2/10/2020 Fast and Out of Place – AGITATE! agitatejournal.org/article/fast-and-out-of-place/ 15/23 wear. She had been given thirty-nine lashes. She had been given her own ear in her mouth. She had been given a heart full of curses and patience</w:t>
      </w:r>
      <w:proofErr w:type="gramStart"/>
      <w:r w:rsidRPr="004538A7">
        <w:rPr>
          <w:sz w:val="12"/>
        </w:rPr>
        <w:t>. ”</w:t>
      </w:r>
      <w:proofErr w:type="gramEnd"/>
      <w:r w:rsidRPr="004538A7">
        <w:rPr>
          <w:sz w:val="12"/>
        </w:rPr>
        <w:t xml:space="preserve"> In Brand’s inventorying of Marie </w:t>
      </w:r>
      <w:proofErr w:type="spellStart"/>
      <w:r w:rsidRPr="004538A7">
        <w:rPr>
          <w:sz w:val="12"/>
        </w:rPr>
        <w:t>Ursule’s</w:t>
      </w:r>
      <w:proofErr w:type="spellEnd"/>
      <w:r w:rsidRPr="004538A7">
        <w:rPr>
          <w:sz w:val="12"/>
        </w:rPr>
        <w:t xml:space="preserve"> accumulated titles, she marks the double bind of Black life’s </w:t>
      </w:r>
      <w:proofErr w:type="spellStart"/>
      <w:r w:rsidRPr="004538A7">
        <w:rPr>
          <w:sz w:val="12"/>
        </w:rPr>
        <w:t>ontoepistemic</w:t>
      </w:r>
      <w:proofErr w:type="spellEnd"/>
      <w:r w:rsidRPr="004538A7">
        <w:rPr>
          <w:sz w:val="12"/>
        </w:rPr>
        <w:t xml:space="preserve"> nature within modernity: subjugated in order to prevent the threat of distortion that is their be-</w:t>
      </w:r>
      <w:proofErr w:type="spellStart"/>
      <w:r w:rsidRPr="004538A7">
        <w:rPr>
          <w:sz w:val="12"/>
        </w:rPr>
        <w:t>ing</w:t>
      </w:r>
      <w:proofErr w:type="spellEnd"/>
      <w:r w:rsidRPr="004538A7">
        <w:rPr>
          <w:sz w:val="12"/>
        </w:rPr>
        <w:t xml:space="preserve">; yet, it is this very subjugation that produces the unbearable condition of Black life under chattel slavery that emboldens the Slave to rebel against their descriptive statement as the Human Other. Marie </w:t>
      </w:r>
      <w:proofErr w:type="spellStart"/>
      <w:r w:rsidRPr="004538A7">
        <w:rPr>
          <w:sz w:val="12"/>
        </w:rPr>
        <w:t>Ursule’s</w:t>
      </w:r>
      <w:proofErr w:type="spellEnd"/>
      <w:r w:rsidRPr="004538A7">
        <w:rPr>
          <w:sz w:val="12"/>
        </w:rPr>
        <w:t xml:space="preserve"> epithets denote dominion, but also </w:t>
      </w:r>
      <w:proofErr w:type="spellStart"/>
      <w:r w:rsidRPr="004538A7">
        <w:rPr>
          <w:sz w:val="12"/>
        </w:rPr>
        <w:t>eneshment</w:t>
      </w:r>
      <w:proofErr w:type="spellEnd"/>
      <w:r w:rsidRPr="004538A7">
        <w:rPr>
          <w:sz w:val="12"/>
        </w:rPr>
        <w:t xml:space="preserve">. Marie </w:t>
      </w:r>
      <w:proofErr w:type="spellStart"/>
      <w:r w:rsidRPr="004538A7">
        <w:rPr>
          <w:sz w:val="12"/>
        </w:rPr>
        <w:t>Ursule</w:t>
      </w:r>
      <w:proofErr w:type="spellEnd"/>
      <w:r w:rsidRPr="004538A7">
        <w:rPr>
          <w:sz w:val="12"/>
        </w:rPr>
        <w:t xml:space="preserve"> is rebellion. Marie </w:t>
      </w:r>
      <w:proofErr w:type="spellStart"/>
      <w:r w:rsidRPr="004538A7">
        <w:rPr>
          <w:sz w:val="12"/>
        </w:rPr>
        <w:t>Ursule</w:t>
      </w:r>
      <w:proofErr w:type="spellEnd"/>
      <w:r w:rsidRPr="004538A7">
        <w:rPr>
          <w:sz w:val="12"/>
        </w:rPr>
        <w:t xml:space="preserve"> is malingering and sabotage. Marie </w:t>
      </w:r>
      <w:proofErr w:type="spellStart"/>
      <w:r w:rsidRPr="004538A7">
        <w:rPr>
          <w:sz w:val="12"/>
        </w:rPr>
        <w:t>Ursule</w:t>
      </w:r>
      <w:proofErr w:type="spellEnd"/>
      <w:r w:rsidRPr="004538A7">
        <w:rPr>
          <w:sz w:val="12"/>
        </w:rPr>
        <w:t xml:space="preserve"> is ruin. Indeed, what does Marie </w:t>
      </w:r>
      <w:proofErr w:type="spellStart"/>
      <w:r w:rsidRPr="004538A7">
        <w:rPr>
          <w:sz w:val="12"/>
        </w:rPr>
        <w:t>Ursule’s</w:t>
      </w:r>
      <w:proofErr w:type="spellEnd"/>
      <w:r w:rsidRPr="004538A7">
        <w:rPr>
          <w:sz w:val="12"/>
        </w:rPr>
        <w:t xml:space="preserve"> embodiment of unruliness ask of us in rethinking how life is encoded into Black folk’s bodies within the ontological regime of Man? “Breathing in sleep was the only time you owned the movement of your chest. When breath was all that was left to you, how light and heavy and in your middle it was. How limbs went limp but moved by some instinct to turn and turn only to help breathing</w:t>
      </w:r>
      <w:proofErr w:type="gramStart"/>
      <w:r w:rsidRPr="004538A7">
        <w:rPr>
          <w:sz w:val="12"/>
        </w:rPr>
        <w:t>. ”</w:t>
      </w:r>
      <w:proofErr w:type="gramEnd"/>
      <w:r w:rsidRPr="004538A7">
        <w:rPr>
          <w:sz w:val="12"/>
        </w:rPr>
        <w:t xml:space="preserve"> </w:t>
      </w:r>
      <w:r w:rsidRPr="00DC155A">
        <w:rPr>
          <w:rStyle w:val="Emphasis"/>
        </w:rPr>
        <w:t>How do we think of the Black body as the consigning of Black life to simply a biological unit, forced to bear the codes of the Human Other</w:t>
      </w:r>
      <w:r w:rsidRPr="004538A7">
        <w:rPr>
          <w:sz w:val="12"/>
        </w:rPr>
        <w:t xml:space="preserve">? That our bodies, the extension interacting with the world, can not only be held captive, but hijacked for the living for other humans. And that our heart, despite it being the transit site in circulating life throughout our bodies, works to undermine our freedom from the category of human-as-Man which Black life desires. 27(#marker-468-27) 28(#marker-468-28) 2/10/2020 Fast and Out of Place – AGITATE! agitatejournal.org/article/fast-and-out-of-place/ 16/23 For Marie </w:t>
      </w:r>
      <w:proofErr w:type="spellStart"/>
      <w:r w:rsidRPr="004538A7">
        <w:rPr>
          <w:sz w:val="12"/>
        </w:rPr>
        <w:t>Ursule</w:t>
      </w:r>
      <w:proofErr w:type="spellEnd"/>
      <w:r w:rsidRPr="004538A7">
        <w:rPr>
          <w:sz w:val="12"/>
        </w:rPr>
        <w:t xml:space="preserve">, bound to the numbing choreography of the iron ring, breathing and breathing blackly is to hold and to exhale brief moments that might be akin to freedom. Marie </w:t>
      </w:r>
      <w:proofErr w:type="spellStart"/>
      <w:r w:rsidRPr="004538A7">
        <w:rPr>
          <w:sz w:val="12"/>
        </w:rPr>
        <w:t>Ursule</w:t>
      </w:r>
      <w:proofErr w:type="spellEnd"/>
      <w:r w:rsidRPr="004538A7">
        <w:rPr>
          <w:sz w:val="12"/>
        </w:rPr>
        <w:t xml:space="preserve"> breathing, or rather the cognition of that breathing, re-constitutes her back as living. It is Sharpe’s “aspiration</w:t>
      </w:r>
      <w:proofErr w:type="gramStart"/>
      <w:r w:rsidRPr="004538A7">
        <w:rPr>
          <w:sz w:val="12"/>
        </w:rPr>
        <w:t>, ”</w:t>
      </w:r>
      <w:proofErr w:type="gramEnd"/>
      <w:r w:rsidRPr="004538A7">
        <w:rPr>
          <w:sz w:val="12"/>
        </w:rPr>
        <w:t xml:space="preserve"> the practice of putting breath, life, back into the body of Black folks in the wake. Marie </w:t>
      </w:r>
      <w:proofErr w:type="spellStart"/>
      <w:r w:rsidRPr="004538A7">
        <w:rPr>
          <w:sz w:val="12"/>
        </w:rPr>
        <w:t>Ursule</w:t>
      </w:r>
      <w:proofErr w:type="spellEnd"/>
      <w:r w:rsidRPr="004538A7">
        <w:rPr>
          <w:sz w:val="12"/>
        </w:rPr>
        <w:t xml:space="preserve"> is not the totality of a captive body, but the </w:t>
      </w:r>
      <w:proofErr w:type="spellStart"/>
      <w:r w:rsidRPr="004538A7">
        <w:rPr>
          <w:sz w:val="12"/>
        </w:rPr>
        <w:t>eneshment</w:t>
      </w:r>
      <w:proofErr w:type="spellEnd"/>
      <w:r w:rsidRPr="004538A7">
        <w:rPr>
          <w:sz w:val="12"/>
        </w:rPr>
        <w:t xml:space="preserve"> of an entity struggling to mark a new referent of living in a world overdetermined by the sensibilities, consciousness, needs, desires, and fears of her captor. As Brand notes, for Marie </w:t>
      </w:r>
      <w:proofErr w:type="spellStart"/>
      <w:r w:rsidRPr="004538A7">
        <w:rPr>
          <w:sz w:val="12"/>
        </w:rPr>
        <w:t>Ursule</w:t>
      </w:r>
      <w:proofErr w:type="spellEnd"/>
      <w:r w:rsidRPr="004538A7">
        <w:rPr>
          <w:sz w:val="12"/>
        </w:rPr>
        <w:t xml:space="preserve"> breathing is bound up with ownership of “movement” – the very capacity for movement engendering the otherwise – what might be done – that </w:t>
      </w:r>
      <w:proofErr w:type="spellStart"/>
      <w:r w:rsidRPr="004538A7">
        <w:rPr>
          <w:sz w:val="12"/>
        </w:rPr>
        <w:t>Ashon</w:t>
      </w:r>
      <w:proofErr w:type="spellEnd"/>
      <w:r w:rsidRPr="004538A7">
        <w:rPr>
          <w:sz w:val="12"/>
        </w:rPr>
        <w:t xml:space="preserve"> Crawley wonders could be “constitutive for flight, for movement</w:t>
      </w:r>
      <w:proofErr w:type="gramStart"/>
      <w:r w:rsidRPr="004538A7">
        <w:rPr>
          <w:sz w:val="12"/>
        </w:rPr>
        <w:t>. ”</w:t>
      </w:r>
      <w:proofErr w:type="gramEnd"/>
      <w:r w:rsidRPr="004538A7">
        <w:rPr>
          <w:sz w:val="12"/>
        </w:rPr>
        <w:t xml:space="preserve"> </w:t>
      </w:r>
      <w:r w:rsidRPr="004538A7">
        <w:rPr>
          <w:rStyle w:val="Emphasis"/>
        </w:rPr>
        <w:t xml:space="preserve">Breathing blackly </w:t>
      </w:r>
      <w:proofErr w:type="gramStart"/>
      <w:r w:rsidRPr="004538A7">
        <w:rPr>
          <w:rStyle w:val="Emphasis"/>
        </w:rPr>
        <w:t>opens up</w:t>
      </w:r>
      <w:proofErr w:type="gramEnd"/>
      <w:r w:rsidRPr="004538A7">
        <w:rPr>
          <w:rStyle w:val="Emphasis"/>
        </w:rPr>
        <w:t xml:space="preserve"> the capacity of acting otherwise. To think and act otherwise is not to think solely of some trackable, alternative solution to the problem of colonized, anti-Black existence, but to continuously grapple with the severity of occupying a reality of coloniality, of anti-Blackness and the with possibilities of be-</w:t>
      </w:r>
      <w:proofErr w:type="spellStart"/>
      <w:r w:rsidRPr="004538A7">
        <w:rPr>
          <w:rStyle w:val="Emphasis"/>
        </w:rPr>
        <w:t>ing</w:t>
      </w:r>
      <w:proofErr w:type="spellEnd"/>
      <w:r w:rsidRPr="004538A7">
        <w:rPr>
          <w:rStyle w:val="Emphasis"/>
        </w:rPr>
        <w:t xml:space="preserve"> beyond it while living within it</w:t>
      </w:r>
      <w:r w:rsidRPr="004538A7">
        <w:rPr>
          <w:sz w:val="12"/>
        </w:rPr>
        <w:t xml:space="preserve">. </w:t>
      </w:r>
      <w:r w:rsidRPr="004538A7">
        <w:rPr>
          <w:rStyle w:val="StyleUnderline"/>
        </w:rPr>
        <w:t xml:space="preserve">Breathing may be the preface to a whole other series of actions that mobilize counter-movements, movements of exchange, capacity to fundamentally change the state of things, transmutation of black </w:t>
      </w:r>
      <w:proofErr w:type="spellStart"/>
      <w:r w:rsidRPr="004538A7">
        <w:rPr>
          <w:rStyle w:val="StyleUnderline"/>
        </w:rPr>
        <w:t>esh</w:t>
      </w:r>
      <w:proofErr w:type="spellEnd"/>
      <w:r w:rsidRPr="004538A7">
        <w:rPr>
          <w:rStyle w:val="StyleUnderline"/>
        </w:rPr>
        <w:t xml:space="preserve"> to black bodies, black bodies to black be-</w:t>
      </w:r>
      <w:proofErr w:type="spellStart"/>
      <w:r w:rsidRPr="004538A7">
        <w:rPr>
          <w:rStyle w:val="StyleUnderline"/>
        </w:rPr>
        <w:t>ing</w:t>
      </w:r>
      <w:proofErr w:type="spellEnd"/>
      <w:r w:rsidRPr="004538A7">
        <w:rPr>
          <w:rStyle w:val="StyleUnderline"/>
        </w:rPr>
        <w:t xml:space="preserve">. Might we imagine the pause, the sharp inhale and deep exhales of Marie </w:t>
      </w:r>
      <w:proofErr w:type="spellStart"/>
      <w:r w:rsidRPr="004538A7">
        <w:rPr>
          <w:rStyle w:val="StyleUnderline"/>
        </w:rPr>
        <w:t>Ursule</w:t>
      </w:r>
      <w:proofErr w:type="spellEnd"/>
      <w:r w:rsidRPr="004538A7">
        <w:rPr>
          <w:rStyle w:val="StyleUnderline"/>
        </w:rPr>
        <w:t xml:space="preserve"> as prefaces to rebellion? Breath becomes a catalysis for Black life, a life which desire to actualize an ontological imperative exceeding the black body. Breathing becomes an unruly act by speaking to the quiet and quotidian forms of resistance that undergird the living of black folks within an ecosystem of anti-Blackness</w:t>
      </w:r>
      <w:r w:rsidRPr="004538A7">
        <w:rPr>
          <w:sz w:val="12"/>
        </w:rPr>
        <w:t xml:space="preserve">. If we can still breathe in the deep mire of an anti-Black climate, what else is possible for us? Unruly: </w:t>
      </w:r>
      <w:proofErr w:type="gramStart"/>
      <w:r w:rsidRPr="004538A7">
        <w:rPr>
          <w:sz w:val="12"/>
        </w:rPr>
        <w:t>the</w:t>
      </w:r>
      <w:proofErr w:type="gramEnd"/>
      <w:r w:rsidRPr="004538A7">
        <w:rPr>
          <w:sz w:val="12"/>
        </w:rPr>
        <w:t xml:space="preserve"> Black heart which beats beyond the body which contains it has passed. To speak of Marie </w:t>
      </w:r>
      <w:proofErr w:type="spellStart"/>
      <w:r w:rsidRPr="004538A7">
        <w:rPr>
          <w:sz w:val="12"/>
        </w:rPr>
        <w:t>Ursule</w:t>
      </w:r>
      <w:proofErr w:type="spellEnd"/>
      <w:r w:rsidRPr="004538A7">
        <w:rPr>
          <w:sz w:val="12"/>
        </w:rPr>
        <w:t xml:space="preserve">, and by extension Dionne Brand, is to always speak of the </w:t>
      </w:r>
      <w:proofErr w:type="spellStart"/>
      <w:r w:rsidRPr="004538A7">
        <w:rPr>
          <w:sz w:val="12"/>
        </w:rPr>
        <w:t>gure</w:t>
      </w:r>
      <w:proofErr w:type="spellEnd"/>
      <w:r w:rsidRPr="004538A7">
        <w:rPr>
          <w:sz w:val="12"/>
        </w:rPr>
        <w:t xml:space="preserve"> who haunts this paper. That is Brand. That is Wynter. That is Spillers. That is Davies. That is Williamson. That is Sharpe. That is McKittrick, Morison, Christian, and </w:t>
      </w:r>
      <w:proofErr w:type="spellStart"/>
      <w:r w:rsidRPr="004538A7">
        <w:rPr>
          <w:sz w:val="12"/>
        </w:rPr>
        <w:t>Campt</w:t>
      </w:r>
      <w:proofErr w:type="spellEnd"/>
      <w:r w:rsidRPr="004538A7">
        <w:rPr>
          <w:sz w:val="12"/>
        </w:rPr>
        <w:t xml:space="preserve">. That is the </w:t>
      </w:r>
      <w:proofErr w:type="spellStart"/>
      <w:r w:rsidRPr="004538A7">
        <w:rPr>
          <w:sz w:val="12"/>
        </w:rPr>
        <w:t>gure</w:t>
      </w:r>
      <w:proofErr w:type="spellEnd"/>
      <w:r w:rsidRPr="004538A7">
        <w:rPr>
          <w:sz w:val="12"/>
        </w:rPr>
        <w:t xml:space="preserve"> of the Black woman intellectual. What investment, if any, does Black feminist thought or Black women have in unruliness? Can unruly thought work alongside Black feminist thought towards our mutual abolition of the category of Man? </w:t>
      </w:r>
      <w:r w:rsidRPr="004538A7">
        <w:rPr>
          <w:rStyle w:val="Emphasis"/>
        </w:rPr>
        <w:t xml:space="preserve">The Black feminist intellectual project is uniquely primed to simultaneously contest the un/making of Black folks with the descriptive statement of Man, and to </w:t>
      </w:r>
      <w:r w:rsidRPr="002F7F8A">
        <w:rPr>
          <w:rStyle w:val="Emphasis"/>
          <w:highlight w:val="cyan"/>
        </w:rPr>
        <w:t>conceptualize new modes of be-</w:t>
      </w:r>
      <w:proofErr w:type="spellStart"/>
      <w:r w:rsidRPr="002F7F8A">
        <w:rPr>
          <w:rStyle w:val="Emphasis"/>
          <w:highlight w:val="cyan"/>
        </w:rPr>
        <w:t>ing</w:t>
      </w:r>
      <w:proofErr w:type="spellEnd"/>
      <w:r w:rsidRPr="002F7F8A">
        <w:rPr>
          <w:rStyle w:val="Emphasis"/>
          <w:highlight w:val="cyan"/>
        </w:rPr>
        <w:t xml:space="preserve"> beyond it.</w:t>
      </w:r>
      <w:r w:rsidRPr="004538A7">
        <w:rPr>
          <w:rStyle w:val="Emphasis"/>
        </w:rPr>
        <w:t xml:space="preserve"> </w:t>
      </w:r>
      <w:r w:rsidRPr="004538A7">
        <w:rPr>
          <w:sz w:val="12"/>
        </w:rPr>
        <w:t>Spillers speaks towards this provocation in her essay, “Interstices: A Small Drama of Words, ” where she notes that Black women’s sexuality and gender becomes the site of “great drama” among the identity–categories which formulate Black/Men and White/(Wo)men; unable to properly integrate her, evacuates Black women from the matrix of gender and race which converges into the human subject. Black women instead become the site marking the “passage between the human and the non-human world</w:t>
      </w:r>
      <w:proofErr w:type="gramStart"/>
      <w:r w:rsidRPr="004538A7">
        <w:rPr>
          <w:sz w:val="12"/>
        </w:rPr>
        <w:t>. ”</w:t>
      </w:r>
      <w:proofErr w:type="gramEnd"/>
      <w:r w:rsidRPr="004538A7">
        <w:rPr>
          <w:sz w:val="12"/>
        </w:rPr>
        <w:t xml:space="preserve"> From this particularly deep zone of non–being, </w:t>
      </w:r>
      <w:r w:rsidRPr="004538A7">
        <w:rPr>
          <w:rStyle w:val="StyleUnderline"/>
        </w:rPr>
        <w:t xml:space="preserve">Black women’s insistence on personhood becomes misread as “unruly” within the descriptive </w:t>
      </w:r>
      <w:r w:rsidRPr="004538A7">
        <w:rPr>
          <w:rStyle w:val="StyleUnderline"/>
        </w:rPr>
        <w:lastRenderedPageBreak/>
        <w:t>statement of Man. Unruly: she is one who upheaves</w:t>
      </w:r>
      <w:r w:rsidRPr="004538A7">
        <w:rPr>
          <w:sz w:val="12"/>
        </w:rPr>
        <w:t xml:space="preserve">. “Black femininity and black feminism are therefore also establishing new oppositional demands that recast human normalcy through the politics/poetics of black femininity. Importantly, black feminism and the discourses of marginality-identity have made a difference to feminism and to other social theories by: </w:t>
      </w:r>
      <w:r w:rsidRPr="002F7F8A">
        <w:rPr>
          <w:rStyle w:val="Emphasis"/>
          <w:highlight w:val="cyan"/>
        </w:rPr>
        <w:t>disrupting the</w:t>
      </w:r>
      <w:r w:rsidRPr="004538A7">
        <w:rPr>
          <w:rStyle w:val="Emphasis"/>
        </w:rPr>
        <w:t xml:space="preserve"> category of “woman” and the </w:t>
      </w:r>
      <w:r w:rsidRPr="002F7F8A">
        <w:rPr>
          <w:rStyle w:val="Emphasis"/>
          <w:highlight w:val="cyan"/>
        </w:rPr>
        <w:t>centered subject</w:t>
      </w:r>
      <w:r w:rsidRPr="004538A7">
        <w:rPr>
          <w:rStyle w:val="Emphasis"/>
        </w:rPr>
        <w:t xml:space="preserve"> (race, class, gender, location); calling into question the patriarchal and feminist meanings of private/public, home, work, motherhood, selfhood, nation; critiquing black political movements, black popular culture, feminist theory, and activism; reshaping women’s studies, black studies, cultural studies; </w:t>
      </w:r>
      <w:proofErr w:type="spellStart"/>
      <w:r w:rsidRPr="004538A7">
        <w:rPr>
          <w:rStyle w:val="Emphasis"/>
        </w:rPr>
        <w:t>rehistoricizing</w:t>
      </w:r>
      <w:proofErr w:type="spellEnd"/>
      <w:r w:rsidRPr="004538A7">
        <w:rPr>
          <w:rStyle w:val="Emphasis"/>
        </w:rPr>
        <w:t xml:space="preserve"> transatlantic slavery and post-slavery landscapes</w:t>
      </w:r>
      <w:r w:rsidRPr="004538A7">
        <w:rPr>
          <w:sz w:val="12"/>
        </w:rPr>
        <w:t xml:space="preserve">. ” How might unruliness be understood as a sort of ideological byproduct of Black feminist intellectual work that emerges out of the demands to establish a new mode of being? This is </w:t>
      </w:r>
      <w:proofErr w:type="gramStart"/>
      <w:r w:rsidRPr="004538A7">
        <w:rPr>
          <w:sz w:val="12"/>
        </w:rPr>
        <w:t>say</w:t>
      </w:r>
      <w:proofErr w:type="gramEnd"/>
      <w:r w:rsidRPr="004538A7">
        <w:rPr>
          <w:sz w:val="12"/>
        </w:rPr>
        <w:t xml:space="preserve"> that Black feminist thought is already unruly thought. Unruly: the excess energy from the engine that is Blackness. And yet, this “energy</w:t>
      </w:r>
      <w:proofErr w:type="gramStart"/>
      <w:r w:rsidRPr="004538A7">
        <w:rPr>
          <w:sz w:val="12"/>
        </w:rPr>
        <w:t>, ”</w:t>
      </w:r>
      <w:proofErr w:type="gramEnd"/>
      <w:r w:rsidRPr="004538A7">
        <w:rPr>
          <w:sz w:val="12"/>
        </w:rPr>
        <w:t xml:space="preserve"> this “excess” has become enmeshed within the language constituting the descriptive statement of Human Other. </w:t>
      </w:r>
      <w:r w:rsidRPr="004538A7">
        <w:rPr>
          <w:rStyle w:val="StyleUnderline"/>
        </w:rPr>
        <w:t>Redirected through the various networks of subjections and abjections, “unruly” (dis)forms, (mis)reads, and (re)embodies into the trope of the “Loud Black woman” or the “Angry Black women” or the “Crazy Black woman</w:t>
      </w:r>
      <w:proofErr w:type="gramStart"/>
      <w:r w:rsidRPr="004538A7">
        <w:rPr>
          <w:rStyle w:val="StyleUnderline"/>
        </w:rPr>
        <w:t>. ”</w:t>
      </w:r>
      <w:proofErr w:type="gramEnd"/>
      <w:r w:rsidRPr="004538A7">
        <w:rPr>
          <w:rStyle w:val="StyleUnderline"/>
        </w:rPr>
        <w:t xml:space="preserve"> These tropes, these fictions of Black women’s life function as a proxy for a subjectivity that is perceived as “impracticable and illegible</w:t>
      </w:r>
      <w:proofErr w:type="gramStart"/>
      <w:r w:rsidRPr="004538A7">
        <w:rPr>
          <w:rStyle w:val="StyleUnderline"/>
        </w:rPr>
        <w:t>. ”</w:t>
      </w:r>
      <w:proofErr w:type="gramEnd"/>
      <w:r w:rsidRPr="004538A7">
        <w:rPr>
          <w:rStyle w:val="StyleUnderline"/>
        </w:rPr>
        <w:t xml:space="preserve"> This illegibility is read simultaneously within the category of “Man” as an immoral erratic which Tiffany </w:t>
      </w:r>
      <w:proofErr w:type="spellStart"/>
      <w:r w:rsidRPr="004538A7">
        <w:rPr>
          <w:rStyle w:val="StyleUnderline"/>
        </w:rPr>
        <w:t>Lethabo</w:t>
      </w:r>
      <w:proofErr w:type="spellEnd"/>
      <w:r w:rsidRPr="004538A7">
        <w:rPr>
          <w:rStyle w:val="StyleUnderline"/>
        </w:rPr>
        <w:t xml:space="preserve"> King names “misandry” and “misanthropy</w:t>
      </w:r>
      <w:proofErr w:type="gramStart"/>
      <w:r w:rsidRPr="004538A7">
        <w:rPr>
          <w:rStyle w:val="StyleUnderline"/>
        </w:rPr>
        <w:t>” ;</w:t>
      </w:r>
      <w:proofErr w:type="gramEnd"/>
      <w:r w:rsidRPr="004538A7">
        <w:rPr>
          <w:rStyle w:val="StyleUnderline"/>
        </w:rPr>
        <w:t xml:space="preserve"> the Black women is one who hates all men and, therefore, all of humanity. Marie </w:t>
      </w:r>
      <w:proofErr w:type="spellStart"/>
      <w:r w:rsidRPr="004538A7">
        <w:rPr>
          <w:rStyle w:val="StyleUnderline"/>
        </w:rPr>
        <w:t>Ursule</w:t>
      </w:r>
      <w:proofErr w:type="spellEnd"/>
      <w:r w:rsidRPr="004538A7">
        <w:rPr>
          <w:rStyle w:val="StyleUnderline"/>
        </w:rPr>
        <w:t>: Queen of Ruin</w:t>
      </w:r>
      <w:r w:rsidRPr="004538A7">
        <w:rPr>
          <w:sz w:val="12"/>
        </w:rPr>
        <w:t xml:space="preserve">. </w:t>
      </w:r>
      <w:r w:rsidRPr="004538A7">
        <w:rPr>
          <w:rStyle w:val="Emphasis"/>
        </w:rPr>
        <w:t>Their “distrust of and animus toward the (over)representation of man/men as the human” exposed the limits of the fiction of the descriptive statement of the category of Man to hold all forms of life within itself</w:t>
      </w:r>
      <w:r w:rsidRPr="004538A7">
        <w:rPr>
          <w:sz w:val="12"/>
        </w:rPr>
        <w:t xml:space="preserve">. </w:t>
      </w:r>
      <w:r w:rsidRPr="004538A7">
        <w:rPr>
          <w:rStyle w:val="StyleUnderline"/>
        </w:rPr>
        <w:t xml:space="preserve">It is this orientation against the master code of symbolic life where we find Black feminist thought; in the face of this gratuitous subjection, Black feminist thought is activated to combat the category of Man – through a variety of </w:t>
      </w:r>
      <w:r w:rsidRPr="002F7F8A">
        <w:rPr>
          <w:rStyle w:val="StyleUnderline"/>
          <w:highlight w:val="cyan"/>
        </w:rPr>
        <w:t>practices, knowledges, and beings oriented to a “radical commitment to the significance of black female life and the humanity of all black peoples</w:t>
      </w:r>
      <w:r w:rsidRPr="004538A7">
        <w:rPr>
          <w:sz w:val="12"/>
        </w:rPr>
        <w:t xml:space="preserve">. ” Unruly: She is who wants to destroy the world. Surely, the unruly then is not simply a phenomenological condition, another iteration of the archival knowledge deeming Blackness and its embodiments as borne out of suffering and solely bearing subjection, but rather a potential means of critique – a sort of theorization determined by what Christina Sharpe describes as a “blackened knowledge, an unscientific method, that comes from observing that where one stands is relative to the door of no return and that moment of historical and ongoing rupture. ” I </w:t>
      </w:r>
      <w:r w:rsidRPr="004538A7">
        <w:rPr>
          <w:rStyle w:val="StyleUnderline"/>
        </w:rPr>
        <w:t xml:space="preserve">want to emphasize this phrase “living their life” as an extension of Tina M. </w:t>
      </w:r>
      <w:proofErr w:type="spellStart"/>
      <w:r w:rsidRPr="004538A7">
        <w:rPr>
          <w:rStyle w:val="StyleUnderline"/>
        </w:rPr>
        <w:t>Campt’s</w:t>
      </w:r>
      <w:proofErr w:type="spellEnd"/>
      <w:r w:rsidRPr="004538A7">
        <w:rPr>
          <w:rStyle w:val="StyleUnderline"/>
        </w:rPr>
        <w:t xml:space="preserve"> conception of the quiet as the daily actions performed by Black folks filled with “impact and affect, which creates the possibility for it to register as meaningful</w:t>
      </w:r>
      <w:proofErr w:type="gramStart"/>
      <w:r w:rsidRPr="004538A7">
        <w:rPr>
          <w:rStyle w:val="StyleUnderline"/>
        </w:rPr>
        <w:t>. ”</w:t>
      </w:r>
      <w:proofErr w:type="gramEnd"/>
      <w:r w:rsidRPr="004538A7">
        <w:rPr>
          <w:rStyle w:val="StyleUnderline"/>
        </w:rPr>
        <w:t xml:space="preserve"> This meaningfulness stems from the constant cognition that Black being is constantly mediated, hobbled, dulled, silenced, occluded, obscured, restrained, quailed, exterminated by antiblackness within the afterlife of slavery</w:t>
      </w:r>
      <w:r w:rsidRPr="004538A7">
        <w:rPr>
          <w:sz w:val="12"/>
        </w:rPr>
        <w:t>. And yet</w:t>
      </w:r>
      <w:r w:rsidRPr="004538A7">
        <w:rPr>
          <w:rStyle w:val="Emphasis"/>
        </w:rPr>
        <w:t xml:space="preserve">: Black life flourish. That for Black folks to live, they must pit themselves against the very order of life to which they have been bound. </w:t>
      </w:r>
      <w:r w:rsidRPr="002F7F8A">
        <w:rPr>
          <w:rStyle w:val="Emphasis"/>
          <w:highlight w:val="cyan"/>
        </w:rPr>
        <w:t>That the ultimate act of unruliness is to move towards death</w:t>
      </w:r>
      <w:r w:rsidRPr="002F7F8A">
        <w:rPr>
          <w:sz w:val="12"/>
          <w:highlight w:val="cyan"/>
        </w:rPr>
        <w:t xml:space="preserve">. </w:t>
      </w:r>
      <w:r w:rsidRPr="002F7F8A">
        <w:rPr>
          <w:rStyle w:val="Emphasis"/>
        </w:rPr>
        <w:t>No, to run toward death</w:t>
      </w:r>
      <w:r w:rsidRPr="004538A7">
        <w:rPr>
          <w:rStyle w:val="Emphasis"/>
        </w:rPr>
        <w:t>. To skip. To sing. To wine</w:t>
      </w:r>
      <w:r w:rsidRPr="004538A7">
        <w:rPr>
          <w:sz w:val="12"/>
        </w:rPr>
        <w:t xml:space="preserve">. To </w:t>
      </w:r>
      <w:proofErr w:type="spellStart"/>
      <w:r w:rsidRPr="004538A7">
        <w:rPr>
          <w:sz w:val="12"/>
        </w:rPr>
        <w:t>milly</w:t>
      </w:r>
      <w:proofErr w:type="spellEnd"/>
      <w:r w:rsidRPr="004538A7">
        <w:rPr>
          <w:sz w:val="12"/>
        </w:rPr>
        <w:t xml:space="preserve"> rock. </w:t>
      </w:r>
      <w:r w:rsidRPr="002F7F8A">
        <w:rPr>
          <w:rStyle w:val="Emphasis"/>
          <w:highlight w:val="cyan"/>
        </w:rPr>
        <w:t>Death is threshold between the rigid codes of colonial and anti-black, and the vast illegible, unimaginable that might be called a sort of freedom</w:t>
      </w:r>
      <w:r w:rsidRPr="004538A7">
        <w:rPr>
          <w:rStyle w:val="Emphasis"/>
        </w:rPr>
        <w:t>. This is to say that for us to live, we must embark into the realm of Unruliness, the life of Black folks; their “</w:t>
      </w:r>
      <w:r w:rsidRPr="002F7F8A">
        <w:rPr>
          <w:rStyle w:val="Emphasis"/>
          <w:highlight w:val="cyan"/>
        </w:rPr>
        <w:t>radical capacity to live –</w:t>
      </w:r>
      <w:r w:rsidRPr="004538A7">
        <w:rPr>
          <w:rStyle w:val="Emphasis"/>
        </w:rPr>
        <w:t xml:space="preserve"> to live deeply righteous lives” </w:t>
      </w:r>
      <w:r w:rsidRPr="002F7F8A">
        <w:rPr>
          <w:rStyle w:val="Emphasis"/>
          <w:highlight w:val="cyan"/>
        </w:rPr>
        <w:t>that always already marks the failure of the category of Man to account for modalities of be-</w:t>
      </w:r>
      <w:proofErr w:type="spellStart"/>
      <w:r w:rsidRPr="002F7F8A">
        <w:rPr>
          <w:rStyle w:val="Emphasis"/>
          <w:highlight w:val="cyan"/>
        </w:rPr>
        <w:t>ing</w:t>
      </w:r>
      <w:proofErr w:type="spellEnd"/>
      <w:r w:rsidRPr="002F7F8A">
        <w:rPr>
          <w:rStyle w:val="Emphasis"/>
          <w:highlight w:val="cyan"/>
        </w:rPr>
        <w:t xml:space="preserve"> outside its enforced descriptive statement</w:t>
      </w:r>
    </w:p>
    <w:p w14:paraId="56265252" w14:textId="77777777" w:rsidR="00173F51" w:rsidRPr="00173F51" w:rsidRDefault="00173F51" w:rsidP="00173F51"/>
    <w:p w14:paraId="1E5F3420" w14:textId="0F7D1602" w:rsidR="00173F51" w:rsidRDefault="00173F51" w:rsidP="0029212E">
      <w:pPr>
        <w:pStyle w:val="Heading3"/>
      </w:pPr>
      <w:r>
        <w:lastRenderedPageBreak/>
        <w:t xml:space="preserve">AT: Root Cause </w:t>
      </w:r>
    </w:p>
    <w:p w14:paraId="79B17558" w14:textId="27EFA8A2" w:rsidR="00173F51" w:rsidRDefault="00173F51" w:rsidP="00173F51"/>
    <w:p w14:paraId="174FDCC2" w14:textId="77777777" w:rsidR="00173F51" w:rsidRPr="007C1C09" w:rsidRDefault="00173F51" w:rsidP="00173F51">
      <w:pPr>
        <w:pStyle w:val="Heading4"/>
      </w:pPr>
      <w:r>
        <w:t>They’ve got it wrong --</w:t>
      </w:r>
      <w:r>
        <w:rPr>
          <w:u w:val="single"/>
        </w:rPr>
        <w:t>contract law</w:t>
      </w:r>
      <w:r>
        <w:t xml:space="preserve"> subtends </w:t>
      </w:r>
      <w:r>
        <w:rPr>
          <w:u w:val="single"/>
        </w:rPr>
        <w:t>racialization</w:t>
      </w:r>
      <w:r>
        <w:t xml:space="preserve"> which includes </w:t>
      </w:r>
      <w:r>
        <w:rPr>
          <w:u w:val="single"/>
        </w:rPr>
        <w:t>objectification via property</w:t>
      </w:r>
      <w:r>
        <w:t xml:space="preserve"> but is </w:t>
      </w:r>
      <w:r>
        <w:rPr>
          <w:u w:val="single"/>
        </w:rPr>
        <w:t>not reducible to such</w:t>
      </w:r>
      <w:r>
        <w:t>.</w:t>
      </w:r>
    </w:p>
    <w:p w14:paraId="6DD4C43B" w14:textId="77777777" w:rsidR="00173F51" w:rsidRPr="007C1C09" w:rsidRDefault="00173F51" w:rsidP="00173F51">
      <w:r>
        <w:rPr>
          <w:rStyle w:val="Style13ptBold"/>
        </w:rPr>
        <w:t xml:space="preserve">Carter, 20 </w:t>
      </w:r>
      <w:r>
        <w:t xml:space="preserve">[J Kameron Carter, PhD @ University of Virginia, professor of religious studies @ Indiana, “Other Worlds, Nowhere (or, the Sacred Otherwise),” 2020, Otherwise Worlds, Duke University Press]//Townes </w:t>
      </w:r>
    </w:p>
    <w:p w14:paraId="16790FC3" w14:textId="77777777" w:rsidR="00173F51" w:rsidRPr="007C1C09" w:rsidRDefault="00173F51" w:rsidP="00173F51">
      <w:pPr>
        <w:rPr>
          <w:sz w:val="14"/>
        </w:rPr>
      </w:pPr>
      <w:r w:rsidRPr="007C1C09">
        <w:rPr>
          <w:rStyle w:val="StyleUnderline"/>
        </w:rPr>
        <w:t>49 I have in mind here Sora Han’s ground</w:t>
      </w:r>
      <w:r>
        <w:rPr>
          <w:rStyle w:val="StyleUnderline"/>
        </w:rPr>
        <w:t>-</w:t>
      </w:r>
      <w:r w:rsidRPr="007C1C09">
        <w:rPr>
          <w:rStyle w:val="StyleUnderline"/>
        </w:rPr>
        <w:t xml:space="preserve">shifting meditation on the </w:t>
      </w:r>
      <w:r w:rsidRPr="007C1C09">
        <w:rPr>
          <w:rStyle w:val="Emphasis"/>
        </w:rPr>
        <w:t>1857 legal case</w:t>
      </w:r>
      <w:r w:rsidRPr="007C1C09">
        <w:rPr>
          <w:rStyle w:val="StyleUnderline"/>
        </w:rPr>
        <w:t xml:space="preserve"> known in the </w:t>
      </w:r>
      <w:r w:rsidRPr="007C1C09">
        <w:rPr>
          <w:rStyle w:val="Emphasis"/>
        </w:rPr>
        <w:t>legal archive</w:t>
      </w:r>
      <w:r w:rsidRPr="007C1C09">
        <w:rPr>
          <w:rStyle w:val="StyleUnderline"/>
        </w:rPr>
        <w:t xml:space="preserve"> as </w:t>
      </w:r>
      <w:r w:rsidRPr="007C1C09">
        <w:rPr>
          <w:rStyle w:val="Emphasis"/>
        </w:rPr>
        <w:t>Betty’s Case</w:t>
      </w:r>
      <w:r w:rsidRPr="007C1C09">
        <w:rPr>
          <w:rStyle w:val="StyleUnderline"/>
        </w:rPr>
        <w:t xml:space="preserve"> (see Sora Han, “Slavery as Contract: Betty’s Case and the Question of Freedom,” Law and Lit </w:t>
      </w:r>
      <w:proofErr w:type="spellStart"/>
      <w:r w:rsidRPr="007C1C09">
        <w:rPr>
          <w:rStyle w:val="StyleUnderline"/>
        </w:rPr>
        <w:t>er</w:t>
      </w:r>
      <w:proofErr w:type="spellEnd"/>
      <w:r w:rsidRPr="007C1C09">
        <w:rPr>
          <w:rStyle w:val="StyleUnderline"/>
        </w:rPr>
        <w:t xml:space="preserve"> a </w:t>
      </w:r>
      <w:proofErr w:type="spellStart"/>
      <w:r w:rsidRPr="007C1C09">
        <w:rPr>
          <w:rStyle w:val="StyleUnderline"/>
        </w:rPr>
        <w:t>ture</w:t>
      </w:r>
      <w:proofErr w:type="spellEnd"/>
      <w:r w:rsidRPr="007C1C09">
        <w:rPr>
          <w:rStyle w:val="StyleUnderline"/>
        </w:rPr>
        <w:t xml:space="preserve"> 27, no. 3 [2015]: 395).</w:t>
      </w:r>
      <w:r w:rsidRPr="007C1C09">
        <w:rPr>
          <w:sz w:val="14"/>
        </w:rPr>
        <w:t xml:space="preserve"> </w:t>
      </w:r>
      <w:r w:rsidRPr="007C1C09">
        <w:rPr>
          <w:rStyle w:val="StyleUnderline"/>
        </w:rPr>
        <w:t xml:space="preserve">At issue in the case is the relationship between </w:t>
      </w:r>
      <w:r w:rsidRPr="007C1C09">
        <w:rPr>
          <w:rStyle w:val="Emphasis"/>
        </w:rPr>
        <w:t>freedom</w:t>
      </w:r>
      <w:r w:rsidRPr="007C1C09">
        <w:rPr>
          <w:rStyle w:val="StyleUnderline"/>
        </w:rPr>
        <w:t xml:space="preserve"> and </w:t>
      </w:r>
      <w:r w:rsidRPr="007C1C09">
        <w:rPr>
          <w:rStyle w:val="Emphasis"/>
        </w:rPr>
        <w:t>slavery</w:t>
      </w:r>
      <w:r w:rsidRPr="007C1C09">
        <w:rPr>
          <w:rStyle w:val="StyleUnderline"/>
        </w:rPr>
        <w:t xml:space="preserve"> for a </w:t>
      </w:r>
      <w:r w:rsidRPr="007C1C09">
        <w:rPr>
          <w:rStyle w:val="Emphasis"/>
        </w:rPr>
        <w:t>slave woman</w:t>
      </w:r>
      <w:r w:rsidRPr="007C1C09">
        <w:rPr>
          <w:rStyle w:val="StyleUnderline"/>
        </w:rPr>
        <w:t>, Betty, whom Chief Justice Lemuel Shaw of the Massachusetts Supreme Court declared free by virtue of her arrival from Tennessee with her owners into the northern free state of Massachusetts.</w:t>
      </w:r>
      <w:r w:rsidRPr="007C1C09">
        <w:rPr>
          <w:sz w:val="14"/>
        </w:rPr>
        <w:t xml:space="preserve"> </w:t>
      </w:r>
      <w:r w:rsidRPr="007C1C09">
        <w:rPr>
          <w:rStyle w:val="StyleUnderline"/>
        </w:rPr>
        <w:t xml:space="preserve">In free territory, Betty’s relationship to her owners as a matter of law or a matter of a kind of </w:t>
      </w:r>
      <w:r w:rsidRPr="007C1C09">
        <w:rPr>
          <w:rStyle w:val="Emphasis"/>
        </w:rPr>
        <w:t>legal alchemy</w:t>
      </w:r>
      <w:r w:rsidRPr="007C1C09">
        <w:rPr>
          <w:rStyle w:val="StyleUnderline"/>
        </w:rPr>
        <w:t xml:space="preserve"> from one of property of an owner to one of a free </w:t>
      </w:r>
      <w:proofErr w:type="gramStart"/>
      <w:r w:rsidRPr="007C1C09">
        <w:rPr>
          <w:rStyle w:val="StyleUnderline"/>
        </w:rPr>
        <w:t>agent</w:t>
      </w:r>
      <w:proofErr w:type="gramEnd"/>
      <w:r w:rsidRPr="007C1C09">
        <w:rPr>
          <w:rStyle w:val="StyleUnderline"/>
        </w:rPr>
        <w:t xml:space="preserve"> </w:t>
      </w:r>
      <w:r w:rsidRPr="007C1C09">
        <w:rPr>
          <w:rStyle w:val="Emphasis"/>
        </w:rPr>
        <w:t>contracting out her labor</w:t>
      </w:r>
      <w:r w:rsidRPr="007C1C09">
        <w:rPr>
          <w:sz w:val="14"/>
        </w:rPr>
        <w:t xml:space="preserve">. The question in the case was, </w:t>
      </w:r>
      <w:proofErr w:type="gramStart"/>
      <w:r w:rsidRPr="007C1C09">
        <w:rPr>
          <w:sz w:val="14"/>
        </w:rPr>
        <w:t>Ca</w:t>
      </w:r>
      <w:r w:rsidRPr="007C1C09">
        <w:rPr>
          <w:rStyle w:val="StyleUnderline"/>
        </w:rPr>
        <w:t>n</w:t>
      </w:r>
      <w:proofErr w:type="gramEnd"/>
      <w:r w:rsidRPr="007C1C09">
        <w:rPr>
          <w:rStyle w:val="StyleUnderline"/>
        </w:rPr>
        <w:t xml:space="preserve"> free will be exercised in any and every way, </w:t>
      </w:r>
      <w:r w:rsidRPr="007C1C09">
        <w:rPr>
          <w:rStyle w:val="Emphasis"/>
        </w:rPr>
        <w:t>including the freedom to become a slave again</w:t>
      </w:r>
      <w:r w:rsidRPr="007C1C09">
        <w:rPr>
          <w:sz w:val="14"/>
        </w:rPr>
        <w:t xml:space="preserve">? </w:t>
      </w:r>
      <w:r w:rsidRPr="007C1C09">
        <w:rPr>
          <w:rStyle w:val="StyleUnderline"/>
        </w:rPr>
        <w:t xml:space="preserve">The reason this legal question arose is because though standing in the transcendent freedom proscribed by law, Betty nevertheless exercised freedom against the very transcendent that </w:t>
      </w:r>
      <w:r w:rsidRPr="007C1C09">
        <w:rPr>
          <w:rStyle w:val="Emphasis"/>
        </w:rPr>
        <w:t>law</w:t>
      </w:r>
      <w:r w:rsidRPr="007C1C09">
        <w:rPr>
          <w:rStyle w:val="StyleUnderline"/>
        </w:rPr>
        <w:t xml:space="preserve"> aims to </w:t>
      </w:r>
      <w:r w:rsidRPr="007C1C09">
        <w:rPr>
          <w:rStyle w:val="Emphasis"/>
        </w:rPr>
        <w:t>protect</w:t>
      </w:r>
      <w:r w:rsidRPr="007C1C09">
        <w:rPr>
          <w:rStyle w:val="StyleUnderline"/>
        </w:rPr>
        <w:t xml:space="preserve">; she </w:t>
      </w:r>
      <w:r w:rsidRPr="007C1C09">
        <w:rPr>
          <w:rStyle w:val="Emphasis"/>
        </w:rPr>
        <w:t>opts</w:t>
      </w:r>
      <w:r w:rsidRPr="007C1C09">
        <w:rPr>
          <w:rStyle w:val="StyleUnderline"/>
        </w:rPr>
        <w:t xml:space="preserve"> to </w:t>
      </w:r>
      <w:r w:rsidRPr="007C1C09">
        <w:rPr>
          <w:rStyle w:val="Emphasis"/>
        </w:rPr>
        <w:t>return</w:t>
      </w:r>
      <w:r w:rsidRPr="007C1C09">
        <w:rPr>
          <w:rStyle w:val="StyleUnderline"/>
        </w:rPr>
        <w:t xml:space="preserve"> to Tennessee with her owners, thus </w:t>
      </w:r>
      <w:r w:rsidRPr="007C1C09">
        <w:rPr>
          <w:rStyle w:val="Emphasis"/>
        </w:rPr>
        <w:t>exercising freedom</w:t>
      </w:r>
      <w:r w:rsidRPr="007C1C09">
        <w:rPr>
          <w:rStyle w:val="StyleUnderline"/>
        </w:rPr>
        <w:t xml:space="preserve"> toward </w:t>
      </w:r>
      <w:r w:rsidRPr="007C1C09">
        <w:rPr>
          <w:rStyle w:val="Emphasis"/>
        </w:rPr>
        <w:t>unfreedom</w:t>
      </w:r>
      <w:r w:rsidRPr="007C1C09">
        <w:rPr>
          <w:rStyle w:val="StyleUnderline"/>
        </w:rPr>
        <w:t xml:space="preserve">, toward </w:t>
      </w:r>
      <w:r w:rsidRPr="007C1C09">
        <w:rPr>
          <w:rStyle w:val="Emphasis"/>
        </w:rPr>
        <w:t>becoming (again) a slave</w:t>
      </w:r>
      <w:r w:rsidRPr="007C1C09">
        <w:rPr>
          <w:rStyle w:val="StyleUnderline"/>
        </w:rPr>
        <w:t>.</w:t>
      </w:r>
      <w:r w:rsidRPr="007C1C09">
        <w:rPr>
          <w:sz w:val="14"/>
        </w:rPr>
        <w:t xml:space="preserve"> </w:t>
      </w:r>
      <w:r w:rsidRPr="007C1C09">
        <w:rPr>
          <w:rStyle w:val="StyleUnderline"/>
        </w:rPr>
        <w:t xml:space="preserve">Han astutely walks us through the legal issues, arguing that while slavery can be thought about under the rubric of property (which is typically and most often how it is thought about), what </w:t>
      </w:r>
      <w:r w:rsidRPr="007C1C09">
        <w:rPr>
          <w:rStyle w:val="Emphasis"/>
        </w:rPr>
        <w:t>Betty’s Case</w:t>
      </w:r>
      <w:r w:rsidRPr="007C1C09">
        <w:rPr>
          <w:rStyle w:val="StyleUnderline"/>
        </w:rPr>
        <w:t xml:space="preserve"> reveals is that “</w:t>
      </w:r>
      <w:r w:rsidRPr="007C1C09">
        <w:rPr>
          <w:rStyle w:val="Emphasis"/>
        </w:rPr>
        <w:t>contract</w:t>
      </w:r>
      <w:r w:rsidRPr="007C1C09">
        <w:rPr>
          <w:rStyle w:val="StyleUnderline"/>
        </w:rPr>
        <w:t xml:space="preserve">” is the more </w:t>
      </w:r>
      <w:r w:rsidRPr="007C1C09">
        <w:rPr>
          <w:rStyle w:val="Emphasis"/>
        </w:rPr>
        <w:t>central category</w:t>
      </w:r>
      <w:r w:rsidRPr="007C1C09">
        <w:rPr>
          <w:rStyle w:val="StyleUnderline"/>
        </w:rPr>
        <w:t xml:space="preserve"> and </w:t>
      </w:r>
      <w:r w:rsidRPr="007C1C09">
        <w:rPr>
          <w:rStyle w:val="Emphasis"/>
        </w:rPr>
        <w:t>problematic</w:t>
      </w:r>
      <w:r w:rsidRPr="007C1C09">
        <w:rPr>
          <w:rStyle w:val="StyleUnderline"/>
        </w:rPr>
        <w:t>. It is, Han says, “</w:t>
      </w:r>
      <w:r w:rsidRPr="007C1C09">
        <w:rPr>
          <w:rStyle w:val="Emphasis"/>
        </w:rPr>
        <w:t>the condition of possibility for the slave’s property status”</w:t>
      </w:r>
      <w:r w:rsidRPr="007C1C09">
        <w:rPr>
          <w:sz w:val="14"/>
        </w:rPr>
        <w:t xml:space="preserve"> (403). </w:t>
      </w:r>
      <w:r w:rsidRPr="007C1C09">
        <w:rPr>
          <w:rStyle w:val="StyleUnderline"/>
        </w:rPr>
        <w:t xml:space="preserve">Han further argues that the kind of freedom Betty enacted was, in fact, an </w:t>
      </w:r>
      <w:r w:rsidRPr="007C1C09">
        <w:rPr>
          <w:rStyle w:val="Emphasis"/>
        </w:rPr>
        <w:t>obscenity</w:t>
      </w:r>
      <w:r w:rsidRPr="007C1C09">
        <w:rPr>
          <w:rStyle w:val="StyleUnderline"/>
        </w:rPr>
        <w:t xml:space="preserve">, an obscene form of </w:t>
      </w:r>
      <w:r w:rsidRPr="007C1C09">
        <w:rPr>
          <w:rStyle w:val="Emphasis"/>
        </w:rPr>
        <w:t>freedom</w:t>
      </w:r>
      <w:r w:rsidRPr="007C1C09">
        <w:rPr>
          <w:rStyle w:val="StyleUnderline"/>
        </w:rPr>
        <w:t xml:space="preserve">, in that this is a practice of freedom that arrives as the </w:t>
      </w:r>
      <w:r w:rsidRPr="007C1C09">
        <w:rPr>
          <w:rStyle w:val="Emphasis"/>
        </w:rPr>
        <w:t>negation of legal freedom</w:t>
      </w:r>
      <w:r w:rsidRPr="007C1C09">
        <w:rPr>
          <w:rStyle w:val="StyleUnderline"/>
        </w:rPr>
        <w:t>, “</w:t>
      </w:r>
      <w:r w:rsidRPr="007C1C09">
        <w:rPr>
          <w:rStyle w:val="Emphasis"/>
        </w:rPr>
        <w:t>a giving away or a giving up on freedom</w:t>
      </w:r>
      <w:r w:rsidRPr="007C1C09">
        <w:rPr>
          <w:rStyle w:val="StyleUnderline"/>
        </w:rPr>
        <w:t>.”</w:t>
      </w:r>
      <w:r w:rsidRPr="007C1C09">
        <w:rPr>
          <w:sz w:val="14"/>
        </w:rPr>
        <w:t xml:space="preserve"> </w:t>
      </w:r>
      <w:r w:rsidRPr="007C1C09">
        <w:rPr>
          <w:rStyle w:val="StyleUnderline"/>
        </w:rPr>
        <w:t>Let us call such “</w:t>
      </w:r>
      <w:r w:rsidRPr="007C1C09">
        <w:rPr>
          <w:rStyle w:val="Emphasis"/>
        </w:rPr>
        <w:t>malpractice</w:t>
      </w:r>
      <w:r w:rsidRPr="007C1C09">
        <w:rPr>
          <w:rStyle w:val="StyleUnderline"/>
        </w:rPr>
        <w:t xml:space="preserve">” </w:t>
      </w:r>
      <w:r w:rsidRPr="007C1C09">
        <w:rPr>
          <w:rStyle w:val="Emphasis"/>
        </w:rPr>
        <w:t>freedom</w:t>
      </w:r>
      <w:r>
        <w:rPr>
          <w:rStyle w:val="StyleUnderline"/>
        </w:rPr>
        <w:t>-</w:t>
      </w:r>
      <w:r w:rsidRPr="007C1C09">
        <w:rPr>
          <w:rStyle w:val="StyleUnderline"/>
        </w:rPr>
        <w:t xml:space="preserve">prime that moves “in a subterranean realm” even as it shows up in </w:t>
      </w:r>
      <w:r w:rsidRPr="007C1C09">
        <w:rPr>
          <w:rStyle w:val="Emphasis"/>
        </w:rPr>
        <w:t>relationship to legal thought</w:t>
      </w:r>
      <w:r w:rsidRPr="007C1C09">
        <w:rPr>
          <w:sz w:val="14"/>
        </w:rPr>
        <w:t>. From freedom</w:t>
      </w:r>
      <w:r>
        <w:rPr>
          <w:sz w:val="14"/>
        </w:rPr>
        <w:t>-</w:t>
      </w:r>
      <w:r w:rsidRPr="007C1C09">
        <w:rPr>
          <w:sz w:val="14"/>
        </w:rPr>
        <w:t xml:space="preserve">prime, which shows up precisely as freedom’s malpractice, ( legal) freedom’s nonperformance, </w:t>
      </w:r>
      <w:r w:rsidRPr="007C1C09">
        <w:rPr>
          <w:rStyle w:val="StyleUnderline"/>
        </w:rPr>
        <w:t xml:space="preserve">freedom’s protocols as imagined within </w:t>
      </w:r>
      <w:r w:rsidRPr="007C1C09">
        <w:rPr>
          <w:rStyle w:val="Emphasis"/>
        </w:rPr>
        <w:t>liberal (contract) law</w:t>
      </w:r>
      <w:r w:rsidRPr="007C1C09">
        <w:rPr>
          <w:rStyle w:val="StyleUnderline"/>
        </w:rPr>
        <w:t xml:space="preserve"> are breached, </w:t>
      </w:r>
      <w:r w:rsidRPr="007C1C09">
        <w:rPr>
          <w:rStyle w:val="Emphasis"/>
        </w:rPr>
        <w:t>disclosing</w:t>
      </w:r>
      <w:r w:rsidRPr="007C1C09">
        <w:rPr>
          <w:rStyle w:val="StyleUnderline"/>
        </w:rPr>
        <w:t xml:space="preserve"> that in Betty’s case, which is to say “</w:t>
      </w:r>
      <w:r w:rsidRPr="007C1C09">
        <w:rPr>
          <w:rStyle w:val="Emphasis"/>
        </w:rPr>
        <w:t>the case of Blackness</w:t>
      </w:r>
      <w:r w:rsidRPr="007C1C09">
        <w:rPr>
          <w:rStyle w:val="StyleUnderline"/>
        </w:rPr>
        <w:t xml:space="preserve">,” there is a fundamental indistinction between </w:t>
      </w:r>
      <w:r w:rsidRPr="007C1C09">
        <w:rPr>
          <w:rStyle w:val="Emphasis"/>
        </w:rPr>
        <w:t>slavery and (liberal) freedom</w:t>
      </w:r>
      <w:r w:rsidRPr="007C1C09">
        <w:rPr>
          <w:sz w:val="14"/>
        </w:rPr>
        <w:t xml:space="preserve">. But I must quickly sharpen this statement: the obscenity of Betty’s freedom act, her freedom drive, is not merely that it breached the protocols of liberal freedom. Rather, </w:t>
      </w:r>
      <w:r w:rsidRPr="007C1C09">
        <w:rPr>
          <w:rStyle w:val="StyleUnderline"/>
        </w:rPr>
        <w:t xml:space="preserve">her freedom act </w:t>
      </w:r>
      <w:r w:rsidRPr="007C1C09">
        <w:rPr>
          <w:rStyle w:val="Emphasis"/>
        </w:rPr>
        <w:t>discloses</w:t>
      </w:r>
      <w:r w:rsidRPr="007C1C09">
        <w:rPr>
          <w:rStyle w:val="StyleUnderline"/>
        </w:rPr>
        <w:t xml:space="preserve"> </w:t>
      </w:r>
      <w:r w:rsidRPr="007C1C09">
        <w:rPr>
          <w:rStyle w:val="Emphasis"/>
        </w:rPr>
        <w:t>liberal freedom</w:t>
      </w:r>
      <w:r w:rsidRPr="007C1C09">
        <w:rPr>
          <w:rStyle w:val="StyleUnderline"/>
        </w:rPr>
        <w:t xml:space="preserve"> as never not already </w:t>
      </w:r>
      <w:r w:rsidRPr="007C1C09">
        <w:rPr>
          <w:rStyle w:val="Emphasis"/>
        </w:rPr>
        <w:t>breached</w:t>
      </w:r>
      <w:r w:rsidRPr="007C1C09">
        <w:rPr>
          <w:rStyle w:val="StyleUnderline"/>
        </w:rPr>
        <w:t xml:space="preserve"> by “a </w:t>
      </w:r>
      <w:r w:rsidRPr="007C1C09">
        <w:rPr>
          <w:rStyle w:val="Emphasis"/>
        </w:rPr>
        <w:t>form of pure performativity</w:t>
      </w:r>
      <w:r w:rsidRPr="007C1C09">
        <w:rPr>
          <w:rStyle w:val="StyleUnderline"/>
        </w:rPr>
        <w:t>” that, referring to Moten, Han calls “</w:t>
      </w:r>
      <w:r w:rsidRPr="007C1C09">
        <w:rPr>
          <w:rStyle w:val="Emphasis"/>
        </w:rPr>
        <w:t>improvisation</w:t>
      </w:r>
      <w:r w:rsidRPr="007C1C09">
        <w:rPr>
          <w:rStyle w:val="StyleUnderline"/>
        </w:rPr>
        <w:t>.”</w:t>
      </w:r>
      <w:r w:rsidRPr="007C1C09">
        <w:rPr>
          <w:sz w:val="14"/>
        </w:rPr>
        <w:t xml:space="preserve"> </w:t>
      </w:r>
      <w:r w:rsidRPr="007C1C09">
        <w:rPr>
          <w:rStyle w:val="Emphasis"/>
        </w:rPr>
        <w:t>Improvisation</w:t>
      </w:r>
      <w:r w:rsidRPr="007C1C09">
        <w:rPr>
          <w:rStyle w:val="StyleUnderline"/>
        </w:rPr>
        <w:t xml:space="preserve"> here </w:t>
      </w:r>
      <w:r w:rsidRPr="007C1C09">
        <w:rPr>
          <w:rStyle w:val="Emphasis"/>
        </w:rPr>
        <w:t>indexes</w:t>
      </w:r>
      <w:r w:rsidRPr="007C1C09">
        <w:rPr>
          <w:rStyle w:val="StyleUnderline"/>
        </w:rPr>
        <w:t xml:space="preserve"> a mode of freedom that “cannot be specifically </w:t>
      </w:r>
      <w:r w:rsidRPr="007C1C09">
        <w:rPr>
          <w:rStyle w:val="Emphasis"/>
        </w:rPr>
        <w:t>contracted</w:t>
      </w:r>
      <w:r w:rsidRPr="007C1C09">
        <w:rPr>
          <w:rStyle w:val="StyleUnderline"/>
        </w:rPr>
        <w:t xml:space="preserve">, nor </w:t>
      </w:r>
      <w:r w:rsidRPr="007C1C09">
        <w:rPr>
          <w:rStyle w:val="Emphasis"/>
        </w:rPr>
        <w:t>performed</w:t>
      </w:r>
      <w:r w:rsidRPr="007C1C09">
        <w:rPr>
          <w:rStyle w:val="StyleUnderline"/>
        </w:rPr>
        <w:t xml:space="preserve"> against a </w:t>
      </w:r>
      <w:r w:rsidRPr="007C1C09">
        <w:rPr>
          <w:rStyle w:val="Emphasis"/>
        </w:rPr>
        <w:t>contract</w:t>
      </w:r>
      <w:r w:rsidRPr="007C1C09">
        <w:rPr>
          <w:rStyle w:val="StyleUnderline"/>
        </w:rPr>
        <w:t xml:space="preserve">, but is </w:t>
      </w:r>
      <w:r w:rsidRPr="007C1C09">
        <w:rPr>
          <w:rStyle w:val="Emphasis"/>
        </w:rPr>
        <w:t>nonetheless</w:t>
      </w:r>
      <w:r w:rsidRPr="007C1C09">
        <w:rPr>
          <w:rStyle w:val="StyleUnderline"/>
        </w:rPr>
        <w:t xml:space="preserve"> a legal form </w:t>
      </w:r>
      <w:r w:rsidRPr="007C1C09">
        <w:rPr>
          <w:rStyle w:val="Emphasis"/>
        </w:rPr>
        <w:t>contract law</w:t>
      </w:r>
      <w:r w:rsidRPr="007C1C09">
        <w:rPr>
          <w:rStyle w:val="StyleUnderline"/>
        </w:rPr>
        <w:t xml:space="preserve"> might </w:t>
      </w:r>
      <w:r w:rsidRPr="007C1C09">
        <w:rPr>
          <w:rStyle w:val="Emphasis"/>
        </w:rPr>
        <w:t>refer</w:t>
      </w:r>
      <w:r w:rsidRPr="007C1C09">
        <w:rPr>
          <w:rStyle w:val="StyleUnderline"/>
        </w:rPr>
        <w:t xml:space="preserve"> to as </w:t>
      </w:r>
      <w:r w:rsidRPr="007C1C09">
        <w:rPr>
          <w:rStyle w:val="Emphasis"/>
        </w:rPr>
        <w:t>nonperformance</w:t>
      </w:r>
      <w:r w:rsidRPr="007C1C09">
        <w:rPr>
          <w:sz w:val="14"/>
        </w:rPr>
        <w:t xml:space="preserve">. </w:t>
      </w:r>
      <w:r w:rsidRPr="007C1C09">
        <w:rPr>
          <w:rStyle w:val="StyleUnderline"/>
        </w:rPr>
        <w:t>We might say that improvisation is the kernel around which contract law’s recognition of nonperformance circles, and that which it attempts to defend the promise (of the contracting parties) against”</w:t>
      </w:r>
      <w:r w:rsidRPr="007C1C09">
        <w:rPr>
          <w:sz w:val="14"/>
        </w:rPr>
        <w:t xml:space="preserve"> (408). In “Black Malpractice (A Poetics of the Sacred)” I develop the idea of Blackness as a poetics of the breach, a performative in and against the notions of the sacred that have been recruited to subtend or </w:t>
      </w:r>
      <w:proofErr w:type="spellStart"/>
      <w:r w:rsidRPr="007C1C09">
        <w:rPr>
          <w:sz w:val="14"/>
        </w:rPr>
        <w:t>other wise</w:t>
      </w:r>
      <w:proofErr w:type="spellEnd"/>
      <w:r w:rsidRPr="007C1C09">
        <w:rPr>
          <w:sz w:val="14"/>
        </w:rPr>
        <w:t xml:space="preserve"> sanction the modernist ideas of religion and the secular even as such performative breach against what </w:t>
      </w:r>
      <w:r w:rsidRPr="007C1C09">
        <w:rPr>
          <w:rStyle w:val="StyleUnderline"/>
        </w:rPr>
        <w:t>I have taken to calling “</w:t>
      </w:r>
      <w:r w:rsidRPr="007C1C09">
        <w:rPr>
          <w:rStyle w:val="Emphasis"/>
        </w:rPr>
        <w:t>the contract of religion</w:t>
      </w:r>
      <w:r w:rsidRPr="007C1C09">
        <w:rPr>
          <w:rStyle w:val="StyleUnderline"/>
        </w:rPr>
        <w:t xml:space="preserve">” discloses some other, excessive horizon of the sacred altogether, what I call the </w:t>
      </w:r>
      <w:r w:rsidRPr="007C1C09">
        <w:rPr>
          <w:rStyle w:val="Emphasis"/>
        </w:rPr>
        <w:t>Black radical sacred</w:t>
      </w:r>
      <w:r w:rsidRPr="007C1C09">
        <w:rPr>
          <w:sz w:val="14"/>
        </w:rPr>
        <w:t xml:space="preserve">. </w:t>
      </w:r>
      <w:r w:rsidRPr="007C1C09">
        <w:rPr>
          <w:rStyle w:val="StyleUnderline"/>
        </w:rPr>
        <w:t>This connects to what earlier in this chapter I called an “</w:t>
      </w:r>
      <w:r w:rsidRPr="007C1C09">
        <w:rPr>
          <w:rStyle w:val="Emphasis"/>
        </w:rPr>
        <w:t>improvisation of the sacred</w:t>
      </w:r>
      <w:r w:rsidRPr="007C1C09">
        <w:rPr>
          <w:rStyle w:val="StyleUnderline"/>
        </w:rPr>
        <w:t>.”</w:t>
      </w:r>
      <w:r w:rsidRPr="007C1C09">
        <w:rPr>
          <w:sz w:val="14"/>
        </w:rPr>
        <w:t xml:space="preserve"> For another engagement with Han’s notion of “</w:t>
      </w:r>
      <w:proofErr w:type="spellStart"/>
      <w:r w:rsidRPr="007C1C09">
        <w:rPr>
          <w:sz w:val="14"/>
        </w:rPr>
        <w:t>nonper</w:t>
      </w:r>
      <w:proofErr w:type="spellEnd"/>
      <w:r w:rsidRPr="007C1C09">
        <w:rPr>
          <w:sz w:val="14"/>
        </w:rPr>
        <w:t xml:space="preserve"> for </w:t>
      </w:r>
      <w:proofErr w:type="spellStart"/>
      <w:r w:rsidRPr="007C1C09">
        <w:rPr>
          <w:sz w:val="14"/>
        </w:rPr>
        <w:t>mance</w:t>
      </w:r>
      <w:proofErr w:type="spellEnd"/>
      <w:r w:rsidRPr="007C1C09">
        <w:rPr>
          <w:sz w:val="14"/>
        </w:rPr>
        <w:t>,” see Fred Moten, “</w:t>
      </w:r>
      <w:proofErr w:type="spellStart"/>
      <w:r w:rsidRPr="007C1C09">
        <w:rPr>
          <w:sz w:val="14"/>
        </w:rPr>
        <w:t>Erotics</w:t>
      </w:r>
      <w:proofErr w:type="spellEnd"/>
      <w:r w:rsidRPr="007C1C09">
        <w:rPr>
          <w:sz w:val="14"/>
        </w:rPr>
        <w:t xml:space="preserve"> of Fugitivity,” in Stolen Life (Durham, NC: Duke University Press, 2018). And on my invocation</w:t>
      </w:r>
      <w:r>
        <w:rPr>
          <w:sz w:val="14"/>
        </w:rPr>
        <w:t xml:space="preserve"> </w:t>
      </w:r>
      <w:r w:rsidRPr="007C1C09">
        <w:rPr>
          <w:sz w:val="14"/>
        </w:rPr>
        <w:t>earlier of “the case of Blackness,” see Fred Moten, “The Case of Blackness,” Criticism 50, no. 2 (2009): 177–218.</w:t>
      </w:r>
    </w:p>
    <w:p w14:paraId="3025057A" w14:textId="77777777" w:rsidR="00173F51" w:rsidRPr="00173F51" w:rsidRDefault="00173F51" w:rsidP="00173F51"/>
    <w:p w14:paraId="192D1D2D" w14:textId="2D728B85" w:rsidR="00CF2779" w:rsidRDefault="0029212E" w:rsidP="0029212E">
      <w:pPr>
        <w:pStyle w:val="Heading3"/>
      </w:pPr>
      <w:r>
        <w:lastRenderedPageBreak/>
        <w:t xml:space="preserve">AT: Sequencing/Starting Pt </w:t>
      </w:r>
      <w:r w:rsidR="00827D58">
        <w:t>Link</w:t>
      </w:r>
    </w:p>
    <w:p w14:paraId="078AA2D9" w14:textId="6C960378" w:rsidR="0029212E" w:rsidRDefault="0029212E" w:rsidP="0029212E"/>
    <w:p w14:paraId="5358D10C" w14:textId="77777777" w:rsidR="0029212E" w:rsidRPr="0060377C" w:rsidRDefault="0029212E" w:rsidP="0029212E">
      <w:pPr>
        <w:pStyle w:val="Heading4"/>
      </w:pPr>
      <w:r w:rsidRPr="0060377C">
        <w:t>It isn’t a question of which analysis comes first, antiblackness and settler colonialism both work through the containment and dispossession of the prison</w:t>
      </w:r>
    </w:p>
    <w:p w14:paraId="200A73A3" w14:textId="77777777" w:rsidR="0029212E" w:rsidRPr="0060377C" w:rsidRDefault="0029212E" w:rsidP="0029212E">
      <w:pPr>
        <w:rPr>
          <w:bCs/>
        </w:rPr>
      </w:pPr>
      <w:r w:rsidRPr="0060377C">
        <w:rPr>
          <w:rStyle w:val="Style13ptBold"/>
        </w:rPr>
        <w:t>Thibault 16</w:t>
      </w:r>
      <w:r w:rsidRPr="0060377C">
        <w:rPr>
          <w:b/>
          <w:bCs/>
        </w:rPr>
        <w:t xml:space="preserve"> </w:t>
      </w:r>
      <w:r w:rsidRPr="0060377C">
        <w:rPr>
          <w:bCs/>
        </w:rPr>
        <w:t xml:space="preserve">(Katie Thibault; Graduate in Gender Studies from Queen’s University; The Canadian Carceral State: Violent Colonial Logics of Indigenous Dispossession; </w:t>
      </w:r>
      <w:proofErr w:type="gramStart"/>
      <w:r w:rsidRPr="0060377C">
        <w:rPr>
          <w:bCs/>
        </w:rPr>
        <w:t>April,</w:t>
      </w:r>
      <w:proofErr w:type="gramEnd"/>
      <w:r w:rsidRPr="0060377C">
        <w:rPr>
          <w:bCs/>
        </w:rPr>
        <w:t xml:space="preserve"> 2016) </w:t>
      </w:r>
      <w:r>
        <w:rPr>
          <w:bCs/>
        </w:rPr>
        <w:t>– KLab2020-</w:t>
      </w:r>
      <w:r w:rsidRPr="0060377C">
        <w:rPr>
          <w:bCs/>
        </w:rPr>
        <w:t>Mahintha</w:t>
      </w:r>
    </w:p>
    <w:p w14:paraId="0FDA08C5" w14:textId="08124723" w:rsidR="0029212E" w:rsidRDefault="0029212E" w:rsidP="0029212E">
      <w:r w:rsidRPr="0060377C">
        <w:t>I have already briefly identified the prison as a site of modernity is underwritten by racial geographies: th</w:t>
      </w:r>
      <w:r w:rsidRPr="0060377C">
        <w:rPr>
          <w:rStyle w:val="StyleUnderline"/>
        </w:rPr>
        <w:t xml:space="preserve">e prison locks in criminals (in the name of progress), hides colonial and racial violence, and, at the same time, is a location of overlapping yet differentiated racial histories. As a site of </w:t>
      </w:r>
      <w:proofErr w:type="gramStart"/>
      <w:r w:rsidRPr="0060377C">
        <w:rPr>
          <w:rStyle w:val="StyleUnderline"/>
        </w:rPr>
        <w:t>modernity</w:t>
      </w:r>
      <w:proofErr w:type="gramEnd"/>
      <w:r w:rsidRPr="0060377C">
        <w:rPr>
          <w:rStyle w:val="StyleUnderline"/>
        </w:rPr>
        <w:t xml:space="preserve"> the prison is also intricately linked to histories of slavery and colonialism that </w:t>
      </w:r>
      <w:r w:rsidRPr="0060377C">
        <w:t xml:space="preserve">14 </w:t>
      </w:r>
      <w:r w:rsidRPr="0060377C">
        <w:rPr>
          <w:rStyle w:val="StyleUnderline"/>
        </w:rPr>
        <w:t>continue to underwrite contemporary processes of racial marginalization.</w:t>
      </w:r>
      <w:r w:rsidRPr="0060377C">
        <w:t xml:space="preserve"> I conceptualize the histories of white supremacy, slavery and colonialism in tandem in order to think about how </w:t>
      </w:r>
      <w:r w:rsidRPr="0060377C">
        <w:rPr>
          <w:rStyle w:val="StyleUnderline"/>
        </w:rPr>
        <w:t>racial violence—rather than the teleological processes of progress, reason, rationality and economic progress—are implicit to modernity.</w:t>
      </w:r>
      <w:r w:rsidRPr="0060377C">
        <w:t xml:space="preserve"> </w:t>
      </w:r>
      <w:r w:rsidRPr="0060377C">
        <w:rPr>
          <w:rStyle w:val="StyleUnderline"/>
        </w:rPr>
        <w:t>Political economists,</w:t>
      </w:r>
      <w:r w:rsidRPr="0060377C">
        <w:t xml:space="preserve"> for example, </w:t>
      </w:r>
      <w:r w:rsidRPr="0060377C">
        <w:rPr>
          <w:rStyle w:val="StyleUnderline"/>
        </w:rPr>
        <w:t>have constructed the slave trade and colonialism as solely strategic economic actions, thus removing any discussion of ethics and racial politics from the project of modernity</w:t>
      </w:r>
      <w:r w:rsidRPr="0060377C">
        <w:t xml:space="preserve"> (Gilroy 39). More clearly</w:t>
      </w:r>
      <w:r w:rsidRPr="0060377C">
        <w:rPr>
          <w:rStyle w:val="StyleUnderline"/>
        </w:rPr>
        <w:t xml:space="preserve">, framing modernity as an economic action disavows the brutality of the slave trade and the violence of colonial encounters. Transatlantic slavery, the genocide of indigenous peoples, and indentured </w:t>
      </w:r>
      <w:proofErr w:type="spellStart"/>
      <w:r w:rsidRPr="0060377C">
        <w:rPr>
          <w:rStyle w:val="StyleUnderline"/>
        </w:rPr>
        <w:t>labour</w:t>
      </w:r>
      <w:proofErr w:type="spellEnd"/>
      <w:r w:rsidRPr="0060377C">
        <w:t xml:space="preserve"> did (and do), however, </w:t>
      </w:r>
      <w:r w:rsidRPr="0060377C">
        <w:rPr>
          <w:rStyle w:val="StyleUnderline"/>
        </w:rPr>
        <w:t>underpin the making of “western civilization”; these interconnected racial and geographic displacements are necessary to how we understand modernity and attendant resistances to colonial orders</w:t>
      </w:r>
      <w:r w:rsidRPr="0060377C">
        <w:t xml:space="preserve"> (McKittrick, Sylvia 2</w:t>
      </w:r>
      <w:r w:rsidRPr="0060377C">
        <w:rPr>
          <w:rStyle w:val="StyleUnderline"/>
        </w:rPr>
        <w:t>). Gilroy defines modernity as, “a distinct configuration with its own spatial and temporal characteristics defined above all through the consciousness of novelty that surround the emergence of civil society, and the modern state, and industrial capital”</w:t>
      </w:r>
      <w:r w:rsidRPr="0060377C">
        <w:t xml:space="preserve"> (49). Ideas of Enlightenment in North America and Europe were used to sustain racial orders based on differential conceptions of humanness (Gilroy 49). With this, </w:t>
      </w:r>
      <w:r w:rsidRPr="0060377C">
        <w:rPr>
          <w:rStyle w:val="StyleUnderline"/>
        </w:rPr>
        <w:t>blackness is an important site of analysis, “positioned not outside and entering into modernity but rather the empirical-experiential-symbolic site through which modernity and all of its unmet promises are enabled and made plain”</w:t>
      </w:r>
      <w:r w:rsidRPr="0060377C">
        <w:t xml:space="preserve"> (McKittrick, Sylvia 2). </w:t>
      </w:r>
      <w:r w:rsidRPr="0060377C">
        <w:rPr>
          <w:rStyle w:val="StyleUnderline"/>
        </w:rPr>
        <w:t>Colonial logics and violent dispossessions rendered black people as property and “</w:t>
      </w:r>
      <w:proofErr w:type="spellStart"/>
      <w:r w:rsidRPr="0060377C">
        <w:rPr>
          <w:rStyle w:val="StyleUnderline"/>
        </w:rPr>
        <w:t>enslaveable</w:t>
      </w:r>
      <w:proofErr w:type="spellEnd"/>
      <w:r w:rsidRPr="0060377C">
        <w:rPr>
          <w:rStyle w:val="StyleUnderline"/>
        </w:rPr>
        <w:t xml:space="preserve">” </w:t>
      </w:r>
      <w:r w:rsidRPr="0060377C">
        <w:t xml:space="preserve">(Smith, “The Colonialism” 2). Slavery was a key tool in economic development precisely because it produced black people as commodities (and blackness as a signifier of property and ownership); racially based slavery was, as well, a product of the law (Walker 5). This means that the enslavement and 15 commodification of black peoples was legally, and thus socially and politically, institutionalized. Modernization was only possible through racial scripts that legally promoted white superiority, racial inferiority, and racist violence. </w:t>
      </w:r>
      <w:r w:rsidRPr="0060377C">
        <w:rPr>
          <w:rStyle w:val="StyleUnderline"/>
        </w:rPr>
        <w:t>Colonial logics that cast black peoples and indigenous peoples as primitive and whiteness as civilized was a key tool in the creation of ethnic, and thus human differences; this was characterized by linking phenotypical and other racial markers to cognitive abilities, with black and indigenous people being labeled, differentially, as less-than- human and blackness as signifying the lowest rung of humanity</w:t>
      </w:r>
      <w:r w:rsidRPr="0060377C">
        <w:t xml:space="preserve"> (Gilroy 1993; Wynter 2003). </w:t>
      </w:r>
      <w:r w:rsidRPr="0060377C">
        <w:rPr>
          <w:rStyle w:val="StyleUnderline"/>
        </w:rPr>
        <w:t xml:space="preserve">Indigenous proximity to whiteness (as closer to white than black, for example) did not mean freedom, however; it meant forced to assimilation (into whiteness) and, therefore, the disappearance of indigenous cultures and indigenous genocide and indigeneity as constantly vanishing </w:t>
      </w:r>
      <w:r w:rsidRPr="0060377C">
        <w:t xml:space="preserve">(Smith, “The Colonialism” 2). The process of racialization and attendant racial scripts just noted clarify how white supremacy underpins modernity. These </w:t>
      </w:r>
      <w:r w:rsidRPr="0060377C">
        <w:rPr>
          <w:rStyle w:val="StyleUnderline"/>
        </w:rPr>
        <w:t xml:space="preserve">racist scripts, furthermore, continue to circulate and racialized bodies, both black and </w:t>
      </w:r>
      <w:r w:rsidRPr="0060377C">
        <w:rPr>
          <w:rStyle w:val="StyleUnderline"/>
        </w:rPr>
        <w:lastRenderedPageBreak/>
        <w:t xml:space="preserve">indigenous, are disciplined by them and rendered intelligibly less-than-human through them. Consequently, present day understandings of race are tied to colonial and slavery discourses and thus inform the embodied experiences and material realities for white, black and indigenous bodies. Modernity created hierarchical relationships that emerged from violent encounters, and, through the logics of white supremacy, determined the meaning of freedom and unfreedom in the present. </w:t>
      </w:r>
      <w:r w:rsidRPr="0060377C">
        <w:t xml:space="preserve">Racialized violence has, therefore become normalized and commonsense, because it is institutionalized through modernization; </w:t>
      </w:r>
      <w:r w:rsidRPr="0060377C">
        <w:rPr>
          <w:rStyle w:val="StyleUnderline"/>
        </w:rPr>
        <w:t>the site of the prison thus perpetuates the normalized, commonsense, and institutionalized “symbolic production of race”</w:t>
      </w:r>
      <w:r w:rsidRPr="0060377C">
        <w:t xml:space="preserve"> (Alexander 197). The culture of </w:t>
      </w:r>
      <w:r w:rsidRPr="0060377C">
        <w:rPr>
          <w:rStyle w:val="StyleUnderline"/>
        </w:rPr>
        <w:t>mass incarceration means that indigenous and black bodies are interpellated through a colonial lens and carceral logics (policing, white- 16 supremacist juridical proceedings) and therefore become managed and disciplined by these logics.</w:t>
      </w:r>
      <w:r w:rsidRPr="0060377C">
        <w:t xml:space="preserve"> Alexander writes, </w:t>
      </w:r>
      <w:proofErr w:type="gramStart"/>
      <w:r w:rsidRPr="0060377C">
        <w:t>Today</w:t>
      </w:r>
      <w:proofErr w:type="gramEnd"/>
      <w:r w:rsidRPr="0060377C">
        <w:t xml:space="preserve"> </w:t>
      </w:r>
      <w:r w:rsidRPr="0060377C">
        <w:rPr>
          <w:rStyle w:val="StyleUnderline"/>
        </w:rPr>
        <w:t xml:space="preserve">mass incarceration defines the meaning of blackness in America: black people, especially black men, are criminals. That is what it means to be black.... The stigma of race was once the shame of the slave; then it was the shame of the second- class citizen [Jim Crow]; today the stigma of race is the shame of the criminal </w:t>
      </w:r>
      <w:r w:rsidRPr="0060377C">
        <w:t xml:space="preserve">(197- 198). </w:t>
      </w:r>
      <w:proofErr w:type="gramStart"/>
      <w:r w:rsidRPr="0060377C">
        <w:t>With this in mind, what</w:t>
      </w:r>
      <w:proofErr w:type="gramEnd"/>
      <w:r w:rsidRPr="0060377C">
        <w:t xml:space="preserve"> histories and historical geographies do these contemporary carceral logics and processes of racial modernization contain?</w:t>
      </w:r>
    </w:p>
    <w:p w14:paraId="403FABA8" w14:textId="65A930BC" w:rsidR="00173F51" w:rsidRDefault="00173F51" w:rsidP="0029212E"/>
    <w:p w14:paraId="26BF7AEF" w14:textId="5DEBF8FC" w:rsidR="00173F51" w:rsidRDefault="00173F51" w:rsidP="00173F51">
      <w:pPr>
        <w:pStyle w:val="Heading3"/>
      </w:pPr>
      <w:r>
        <w:lastRenderedPageBreak/>
        <w:t>AT: Sexton</w:t>
      </w:r>
    </w:p>
    <w:p w14:paraId="40BBD442" w14:textId="00CAB35C" w:rsidR="00173F51" w:rsidRDefault="00173F51" w:rsidP="00173F51"/>
    <w:p w14:paraId="32F73213" w14:textId="77777777" w:rsidR="00173F51" w:rsidRDefault="00173F51" w:rsidP="00173F51">
      <w:pPr>
        <w:pStyle w:val="Heading4"/>
      </w:pPr>
      <w:r>
        <w:t xml:space="preserve">Sexton’s wrong about the </w:t>
      </w:r>
      <w:proofErr w:type="spellStart"/>
      <w:r>
        <w:t>aff</w:t>
      </w:r>
      <w:proofErr w:type="spellEnd"/>
      <w:r>
        <w:t xml:space="preserve">. </w:t>
      </w:r>
    </w:p>
    <w:p w14:paraId="5048E116" w14:textId="77777777" w:rsidR="00173F51" w:rsidRPr="00CA6AE6" w:rsidRDefault="00173F51" w:rsidP="00173F51">
      <w:r>
        <w:rPr>
          <w:rStyle w:val="Style13ptBold"/>
        </w:rPr>
        <w:t xml:space="preserve">da Silva, 20 </w:t>
      </w:r>
      <w:r>
        <w:t>[Denise Ferreira da Silva, “Reading the Dead,” 2020, Otherwise Worlds, Duke University Press]//Townes</w:t>
      </w:r>
    </w:p>
    <w:p w14:paraId="16EFEF32" w14:textId="77777777" w:rsidR="00173F51" w:rsidRPr="00CF087C" w:rsidRDefault="00173F51" w:rsidP="00173F51">
      <w:pPr>
        <w:rPr>
          <w:rStyle w:val="Emphasis"/>
        </w:rPr>
      </w:pPr>
      <w:r w:rsidRPr="00CF087C">
        <w:rPr>
          <w:sz w:val="16"/>
        </w:rPr>
        <w:t xml:space="preserve"> I would here refer to Jared Sexton’s comments on the Zapatista’s call. </w:t>
      </w:r>
      <w:r w:rsidRPr="00CF087C">
        <w:rPr>
          <w:rStyle w:val="StyleUnderline"/>
        </w:rPr>
        <w:t>Even though Sexton does not cite this piece (Reading the Dead)— which I presented as a talk (at which he was present) at the University of California, Irvine, in March 2014—or the Zapatistas’ declaration, for that  matter</w:t>
      </w:r>
      <w:r w:rsidRPr="00CF087C">
        <w:rPr>
          <w:sz w:val="16"/>
        </w:rPr>
        <w:t xml:space="preserve">, </w:t>
      </w:r>
      <w:r w:rsidRPr="00CF087C">
        <w:rPr>
          <w:rStyle w:val="StyleUnderline"/>
        </w:rPr>
        <w:t xml:space="preserve">I am sure that he is also responding to my call for </w:t>
      </w:r>
      <w:r w:rsidRPr="00CF087C">
        <w:rPr>
          <w:rStyle w:val="Emphasis"/>
        </w:rPr>
        <w:t>decolonization</w:t>
      </w:r>
      <w:r w:rsidRPr="00CF087C">
        <w:rPr>
          <w:sz w:val="16"/>
        </w:rPr>
        <w:t xml:space="preserve">: </w:t>
      </w:r>
      <w:r w:rsidRPr="00CF087C">
        <w:rPr>
          <w:rStyle w:val="StyleUnderline"/>
        </w:rPr>
        <w:t>Sexton, “The Vel of Slavery: Tracking the Figure of the Unsovereign</w:t>
      </w:r>
      <w:r w:rsidRPr="00CF087C">
        <w:rPr>
          <w:sz w:val="16"/>
        </w:rPr>
        <w:t xml:space="preserve">,” 11. In particular, </w:t>
      </w:r>
      <w:r w:rsidRPr="00CF087C">
        <w:rPr>
          <w:rStyle w:val="StyleUnderline"/>
        </w:rPr>
        <w:t>I would like to highlight that the call for decolonization is not one for “</w:t>
      </w:r>
      <w:r w:rsidRPr="00CF087C">
        <w:rPr>
          <w:rStyle w:val="Emphasis"/>
        </w:rPr>
        <w:t>radical redistribution</w:t>
      </w:r>
      <w:r w:rsidRPr="00CF087C">
        <w:rPr>
          <w:sz w:val="16"/>
        </w:rPr>
        <w:t xml:space="preserve">”— </w:t>
      </w:r>
      <w:r w:rsidRPr="00CF087C">
        <w:rPr>
          <w:rStyle w:val="StyleUnderline"/>
        </w:rPr>
        <w:t xml:space="preserve">which would keep it within the </w:t>
      </w:r>
      <w:r w:rsidRPr="00CF087C">
        <w:rPr>
          <w:rStyle w:val="Emphasis"/>
        </w:rPr>
        <w:t>liberal grammar</w:t>
      </w:r>
      <w:r w:rsidRPr="00CF087C">
        <w:rPr>
          <w:sz w:val="16"/>
        </w:rPr>
        <w:t xml:space="preserve">. </w:t>
      </w:r>
      <w:r w:rsidRPr="00CF087C">
        <w:rPr>
          <w:rStyle w:val="StyleUnderline"/>
        </w:rPr>
        <w:t xml:space="preserve">It is a call for the return of the total value extracted under total violence, which includes the very </w:t>
      </w:r>
      <w:r w:rsidRPr="00CF087C">
        <w:rPr>
          <w:rStyle w:val="Emphasis"/>
        </w:rPr>
        <w:t>American</w:t>
      </w:r>
      <w:r w:rsidRPr="00CF087C">
        <w:rPr>
          <w:rStyle w:val="StyleUnderline"/>
        </w:rPr>
        <w:t xml:space="preserve"> (</w:t>
      </w:r>
      <w:r w:rsidRPr="00CF087C">
        <w:rPr>
          <w:rStyle w:val="Emphasis"/>
        </w:rPr>
        <w:t>Indigenous</w:t>
      </w:r>
      <w:r w:rsidRPr="00CF087C">
        <w:rPr>
          <w:rStyle w:val="StyleUnderline"/>
        </w:rPr>
        <w:t xml:space="preserve">) and </w:t>
      </w:r>
      <w:r w:rsidRPr="00CF087C">
        <w:rPr>
          <w:rStyle w:val="Emphasis"/>
        </w:rPr>
        <w:t>African</w:t>
      </w:r>
      <w:r w:rsidRPr="00CF087C">
        <w:rPr>
          <w:rStyle w:val="StyleUnderline"/>
        </w:rPr>
        <w:t xml:space="preserve"> (</w:t>
      </w:r>
      <w:r w:rsidRPr="00CF087C">
        <w:rPr>
          <w:rStyle w:val="Emphasis"/>
        </w:rPr>
        <w:t>enslaved</w:t>
      </w:r>
      <w:r w:rsidRPr="00CF087C">
        <w:rPr>
          <w:rStyle w:val="StyleUnderline"/>
        </w:rPr>
        <w:t xml:space="preserve">) lives that were taken as well as the </w:t>
      </w:r>
      <w:r w:rsidRPr="00CF087C">
        <w:rPr>
          <w:rStyle w:val="Emphasis"/>
        </w:rPr>
        <w:t>pasts</w:t>
      </w:r>
      <w:r w:rsidRPr="00CF087C">
        <w:rPr>
          <w:rStyle w:val="StyleUnderline"/>
        </w:rPr>
        <w:t xml:space="preserve">, </w:t>
      </w:r>
      <w:r w:rsidRPr="00CF087C">
        <w:rPr>
          <w:rStyle w:val="Emphasis"/>
        </w:rPr>
        <w:t>presents</w:t>
      </w:r>
      <w:r w:rsidRPr="00CF087C">
        <w:rPr>
          <w:rStyle w:val="StyleUnderline"/>
        </w:rPr>
        <w:t xml:space="preserve">, and </w:t>
      </w:r>
      <w:r w:rsidRPr="00CF087C">
        <w:rPr>
          <w:rStyle w:val="Emphasis"/>
        </w:rPr>
        <w:t>futures</w:t>
      </w:r>
      <w:r w:rsidRPr="00CF087C">
        <w:rPr>
          <w:rStyle w:val="StyleUnderline"/>
        </w:rPr>
        <w:t xml:space="preserve"> that were no longer because of their </w:t>
      </w:r>
      <w:r w:rsidRPr="00CF087C">
        <w:rPr>
          <w:rStyle w:val="Emphasis"/>
        </w:rPr>
        <w:t>obliteration</w:t>
      </w:r>
      <w:r w:rsidRPr="00CF087C">
        <w:rPr>
          <w:sz w:val="16"/>
        </w:rPr>
        <w:t xml:space="preserve">. More important, because </w:t>
      </w:r>
      <w:r w:rsidRPr="00CF087C">
        <w:rPr>
          <w:rStyle w:val="StyleUnderline"/>
        </w:rPr>
        <w:t xml:space="preserve">the </w:t>
      </w:r>
      <w:r w:rsidRPr="00CF087C">
        <w:rPr>
          <w:rStyle w:val="Emphasis"/>
        </w:rPr>
        <w:t>Dead</w:t>
      </w:r>
      <w:r w:rsidRPr="00CF087C">
        <w:rPr>
          <w:rStyle w:val="StyleUnderline"/>
        </w:rPr>
        <w:t xml:space="preserve"> (these lives) </w:t>
      </w:r>
      <w:r w:rsidRPr="00CF087C">
        <w:rPr>
          <w:rStyle w:val="Emphasis"/>
        </w:rPr>
        <w:t>remain outside</w:t>
      </w:r>
      <w:r w:rsidRPr="00CF087C">
        <w:rPr>
          <w:rStyle w:val="StyleUnderline"/>
        </w:rPr>
        <w:t xml:space="preserve"> the scenes of </w:t>
      </w:r>
      <w:r w:rsidRPr="00CF087C">
        <w:rPr>
          <w:rStyle w:val="Emphasis"/>
        </w:rPr>
        <w:t>economic</w:t>
      </w:r>
      <w:r w:rsidRPr="00CF087C">
        <w:rPr>
          <w:rStyle w:val="StyleUnderline"/>
        </w:rPr>
        <w:t xml:space="preserve"> and </w:t>
      </w:r>
      <w:r w:rsidRPr="00CF087C">
        <w:rPr>
          <w:rStyle w:val="Emphasis"/>
        </w:rPr>
        <w:t>ethical value</w:t>
      </w:r>
      <w:r w:rsidRPr="00CF087C">
        <w:rPr>
          <w:rStyle w:val="StyleUnderline"/>
        </w:rPr>
        <w:t xml:space="preserve">, there can be no </w:t>
      </w:r>
      <w:r w:rsidRPr="00CF087C">
        <w:rPr>
          <w:rStyle w:val="Emphasis"/>
        </w:rPr>
        <w:t>hierarchy</w:t>
      </w:r>
      <w:r w:rsidRPr="00CF087C">
        <w:rPr>
          <w:rStyle w:val="StyleUnderline"/>
        </w:rPr>
        <w:t xml:space="preserve">— </w:t>
      </w:r>
      <w:r w:rsidRPr="00CF087C">
        <w:rPr>
          <w:rStyle w:val="Emphasis"/>
        </w:rPr>
        <w:t>vertically</w:t>
      </w:r>
      <w:r w:rsidRPr="00CF087C">
        <w:rPr>
          <w:rStyle w:val="StyleUnderline"/>
        </w:rPr>
        <w:t xml:space="preserve"> (</w:t>
      </w:r>
      <w:r w:rsidRPr="00CF087C">
        <w:rPr>
          <w:rStyle w:val="Emphasis"/>
        </w:rPr>
        <w:t>spatially</w:t>
      </w:r>
      <w:r w:rsidRPr="00CF087C">
        <w:rPr>
          <w:rStyle w:val="StyleUnderline"/>
        </w:rPr>
        <w:t xml:space="preserve">) or </w:t>
      </w:r>
      <w:r w:rsidRPr="00CF087C">
        <w:rPr>
          <w:rStyle w:val="Emphasis"/>
        </w:rPr>
        <w:t>horizontally</w:t>
      </w:r>
      <w:r w:rsidRPr="00CF087C">
        <w:rPr>
          <w:rStyle w:val="StyleUnderline"/>
        </w:rPr>
        <w:t xml:space="preserve"> (</w:t>
      </w:r>
      <w:r w:rsidRPr="00CF087C">
        <w:rPr>
          <w:rStyle w:val="Emphasis"/>
        </w:rPr>
        <w:t>temporally</w:t>
      </w:r>
      <w:r w:rsidRPr="00CF087C">
        <w:rPr>
          <w:rStyle w:val="StyleUnderline"/>
        </w:rPr>
        <w:t xml:space="preserve">) </w:t>
      </w:r>
      <w:r w:rsidRPr="00CF087C">
        <w:rPr>
          <w:rStyle w:val="Emphasis"/>
        </w:rPr>
        <w:t>presented</w:t>
      </w:r>
      <w:r w:rsidRPr="00CF087C">
        <w:rPr>
          <w:rStyle w:val="StyleUnderline"/>
        </w:rPr>
        <w:t xml:space="preserve">—of </w:t>
      </w:r>
      <w:r w:rsidRPr="00CF087C">
        <w:rPr>
          <w:rStyle w:val="Emphasis"/>
        </w:rPr>
        <w:t>suffering</w:t>
      </w:r>
      <w:r w:rsidRPr="00CF087C">
        <w:rPr>
          <w:rStyle w:val="StyleUnderline"/>
        </w:rPr>
        <w:t xml:space="preserve"> attached to the </w:t>
      </w:r>
      <w:r w:rsidRPr="00CF087C">
        <w:rPr>
          <w:rStyle w:val="Emphasis"/>
        </w:rPr>
        <w:t>demand for decolonization</w:t>
      </w:r>
    </w:p>
    <w:p w14:paraId="7B4F798E" w14:textId="77777777" w:rsidR="00173F51" w:rsidRPr="00173F51" w:rsidRDefault="00173F51" w:rsidP="00173F51"/>
    <w:p w14:paraId="01179E5C" w14:textId="77777777" w:rsidR="00173F51" w:rsidRPr="0060377C" w:rsidRDefault="00173F51" w:rsidP="0029212E"/>
    <w:p w14:paraId="52100BFA" w14:textId="33CDB771" w:rsidR="0029212E" w:rsidRDefault="0029212E" w:rsidP="0029212E"/>
    <w:p w14:paraId="49DC3973" w14:textId="34ACB4F3" w:rsidR="0005194E" w:rsidRDefault="0005194E" w:rsidP="0029212E">
      <w:pPr>
        <w:pStyle w:val="Heading2"/>
      </w:pPr>
      <w:r>
        <w:lastRenderedPageBreak/>
        <w:t>AT: Cap</w:t>
      </w:r>
      <w:r w:rsidR="0039735D">
        <w:t>/</w:t>
      </w:r>
      <w:proofErr w:type="spellStart"/>
      <w:r w:rsidR="0039735D">
        <w:t>Neolib</w:t>
      </w:r>
      <w:proofErr w:type="spellEnd"/>
    </w:p>
    <w:p w14:paraId="406139D1" w14:textId="33F52EBD" w:rsidR="0005194E" w:rsidRDefault="0005194E" w:rsidP="0005194E"/>
    <w:p w14:paraId="6897D825" w14:textId="15A0C624" w:rsidR="006A56A8" w:rsidRDefault="006A56A8" w:rsidP="0005194E">
      <w:pPr>
        <w:pStyle w:val="Heading3"/>
      </w:pPr>
      <w:r>
        <w:lastRenderedPageBreak/>
        <w:t xml:space="preserve">K of Labor </w:t>
      </w:r>
    </w:p>
    <w:p w14:paraId="28E09D19" w14:textId="4BF79900" w:rsidR="006A56A8" w:rsidRDefault="006A56A8" w:rsidP="006A56A8"/>
    <w:p w14:paraId="6F41C196" w14:textId="77777777" w:rsidR="006A56A8" w:rsidRPr="00150673" w:rsidRDefault="006A56A8" w:rsidP="006A56A8">
      <w:pPr>
        <w:pStyle w:val="Heading4"/>
      </w:pPr>
      <w:r>
        <w:t xml:space="preserve">The </w:t>
      </w:r>
      <w:r w:rsidRPr="00A67A8A">
        <w:rPr>
          <w:u w:val="single"/>
        </w:rPr>
        <w:t>racial conditions</w:t>
      </w:r>
      <w:r>
        <w:t xml:space="preserve"> of the settler state render the normative Marxian conception of the </w:t>
      </w:r>
      <w:r w:rsidRPr="00A67A8A">
        <w:rPr>
          <w:u w:val="single"/>
        </w:rPr>
        <w:t>productive worker</w:t>
      </w:r>
      <w:r>
        <w:t xml:space="preserve"> and the </w:t>
      </w:r>
      <w:r w:rsidRPr="00A67A8A">
        <w:rPr>
          <w:u w:val="single"/>
        </w:rPr>
        <w:t>labor paradigm</w:t>
      </w:r>
      <w:r>
        <w:t xml:space="preserve"> useless in </w:t>
      </w:r>
      <w:r w:rsidRPr="00371941">
        <w:rPr>
          <w:u w:val="single"/>
        </w:rPr>
        <w:t>emancipatory</w:t>
      </w:r>
      <w:r>
        <w:t xml:space="preserve"> strategies against </w:t>
      </w:r>
      <w:r w:rsidRPr="00371941">
        <w:rPr>
          <w:u w:val="single"/>
        </w:rPr>
        <w:t>anti-blackness</w:t>
      </w:r>
      <w:r>
        <w:t xml:space="preserve"> and indigenous </w:t>
      </w:r>
      <w:r w:rsidRPr="00371941">
        <w:rPr>
          <w:u w:val="single"/>
        </w:rPr>
        <w:t>dispossession.</w:t>
      </w:r>
      <w:r>
        <w:t xml:space="preserve"> </w:t>
      </w:r>
    </w:p>
    <w:p w14:paraId="74987F45" w14:textId="77777777" w:rsidR="004E6FC7" w:rsidRDefault="004E6FC7" w:rsidP="004E6FC7">
      <w:r w:rsidRPr="0099067A">
        <w:rPr>
          <w:b/>
          <w:bCs/>
          <w:sz w:val="26"/>
          <w:szCs w:val="26"/>
        </w:rPr>
        <w:t>Day 16</w:t>
      </w:r>
      <w:r>
        <w:t xml:space="preserve"> (</w:t>
      </w:r>
      <w:proofErr w:type="spellStart"/>
      <w:r>
        <w:t>Ikyo</w:t>
      </w:r>
      <w:proofErr w:type="spellEnd"/>
      <w:r>
        <w:t xml:space="preserve">, Professor of English at Mount Holyoke College, “Being or Nothingness: Indigeneity, </w:t>
      </w:r>
      <w:proofErr w:type="spellStart"/>
      <w:r>
        <w:t>AntiBlackness</w:t>
      </w:r>
      <w:proofErr w:type="spellEnd"/>
      <w:r>
        <w:t xml:space="preserve"> and Settler Colonial Critique” </w:t>
      </w:r>
      <w:proofErr w:type="spellStart"/>
      <w:r>
        <w:t>pg</w:t>
      </w:r>
      <w:proofErr w:type="spellEnd"/>
      <w:r>
        <w:t xml:space="preserve"> 102-119) –KLab2020-Kate</w:t>
      </w:r>
    </w:p>
    <w:p w14:paraId="1D58FB0A" w14:textId="77777777" w:rsidR="006A56A8" w:rsidRDefault="006A56A8" w:rsidP="006A56A8">
      <w:pPr>
        <w:rPr>
          <w:sz w:val="16"/>
        </w:rPr>
      </w:pPr>
      <w:r w:rsidRPr="00E164D2">
        <w:rPr>
          <w:sz w:val="16"/>
        </w:rPr>
        <w:t xml:space="preserve">In order </w:t>
      </w:r>
      <w:r w:rsidRPr="00E164D2">
        <w:rPr>
          <w:u w:val="single"/>
        </w:rPr>
        <w:t>to recuperate the frame of political economy, a focus on the dialectic of racial slavery and settler colonialism leads to important revisions of Karl Marx’s theory of primitive accumulation</w:t>
      </w:r>
      <w:r w:rsidRPr="00E164D2">
        <w:rPr>
          <w:sz w:val="16"/>
        </w:rPr>
        <w:t xml:space="preserve">. In particular, </w:t>
      </w:r>
      <w:r w:rsidRPr="00E164D2">
        <w:rPr>
          <w:u w:val="single"/>
        </w:rPr>
        <w:t>Marx designates the transition from feudal to capitalist social relations as a violent process of primitive accumulation whereby “conquest, enslavement, robbery, murder, in short, force, play the greatest part</w:t>
      </w:r>
      <w:r w:rsidRPr="00E164D2">
        <w:rPr>
          <w:sz w:val="16"/>
        </w:rPr>
        <w:t>.”61 For Marx, this results in the expropriation of the worker, the proletariat, who becomes the privileged subject of capitalist revolution</w:t>
      </w:r>
      <w:r w:rsidRPr="00E164D2">
        <w:rPr>
          <w:u w:val="single"/>
        </w:rPr>
        <w:t>. If we consider primitive accumulation as a persistent structure rather than event, both Afro-pessimism and settler colonial studies destabilize normative conceptions of capitalism through the conceptual displacements of the proletariat</w:t>
      </w:r>
      <w:r w:rsidRPr="00E164D2">
        <w:rPr>
          <w:sz w:val="16"/>
        </w:rPr>
        <w:t xml:space="preserve">. As </w:t>
      </w:r>
      <w:proofErr w:type="spellStart"/>
      <w:r w:rsidRPr="00E164D2">
        <w:rPr>
          <w:sz w:val="16"/>
        </w:rPr>
        <w:t>Coulthard</w:t>
      </w:r>
      <w:proofErr w:type="spellEnd"/>
      <w:r w:rsidRPr="00E164D2">
        <w:rPr>
          <w:sz w:val="16"/>
        </w:rPr>
        <w:t xml:space="preserve"> demonstrates, in considering Indigenous peoples in relation to primitive accumulation, “it appears that </w:t>
      </w:r>
      <w:r w:rsidRPr="00E164D2">
        <w:rPr>
          <w:u w:val="single"/>
        </w:rPr>
        <w:t xml:space="preserve">the history and experience of dispossession, not proletarianization, has been the dominant background structure shaping the character of the historical relationship between Indigenous peoples and the Canadian state.”62 It is thus dispossession of land through genocidal elimination, relocation, and theft that animates Indigenous resistance and </w:t>
      </w:r>
      <w:proofErr w:type="spellStart"/>
      <w:r w:rsidRPr="00E164D2">
        <w:rPr>
          <w:u w:val="single"/>
        </w:rPr>
        <w:t>anticapitalism</w:t>
      </w:r>
      <w:proofErr w:type="spellEnd"/>
      <w:r w:rsidRPr="00E164D2">
        <w:rPr>
          <w:sz w:val="16"/>
        </w:rPr>
        <w:t xml:space="preserve"> and “less around our emergent status as ‘rightless proletarians.’”63 </w:t>
      </w:r>
      <w:r w:rsidRPr="00E164D2">
        <w:rPr>
          <w:u w:val="single"/>
        </w:rPr>
        <w:t>If we extend the frame of primitive accumulation to the question of slavery</w:t>
      </w:r>
      <w:r w:rsidRPr="00E164D2">
        <w:rPr>
          <w:sz w:val="16"/>
        </w:rPr>
        <w:t xml:space="preserve">, it is </w:t>
      </w:r>
      <w:r w:rsidRPr="00E164D2">
        <w:rPr>
          <w:b/>
          <w:bCs/>
          <w:u w:val="single"/>
        </w:rPr>
        <w:t>the dispossession of the slave’s body rather than the proletarianization of labor that both precedes and exceeds the frame of settler colonial and global modernity</w:t>
      </w:r>
      <w:r w:rsidRPr="00E164D2">
        <w:rPr>
          <w:b/>
          <w:bCs/>
          <w:sz w:val="16"/>
        </w:rPr>
        <w:t>.</w:t>
      </w:r>
      <w:r w:rsidRPr="00E164D2">
        <w:rPr>
          <w:sz w:val="16"/>
        </w:rPr>
        <w:t xml:space="preserve"> On this point Afro-pessimism offers a unique and incisive formulation of black labor. </w:t>
      </w:r>
      <w:r w:rsidRPr="00E164D2">
        <w:rPr>
          <w:u w:val="single"/>
        </w:rPr>
        <w:t>Dispensing with a view that slavery was a labor system— including Andrea Smith’s assessment that “African Americans have been traditionally valued for their labor”</w:t>
      </w:r>
      <w:r w:rsidRPr="00E164D2">
        <w:rPr>
          <w:sz w:val="16"/>
        </w:rPr>
        <w:t xml:space="preserve">64—Sexton and </w:t>
      </w:r>
      <w:proofErr w:type="spellStart"/>
      <w:r w:rsidRPr="00E164D2">
        <w:rPr>
          <w:sz w:val="16"/>
        </w:rPr>
        <w:t>Wilderson</w:t>
      </w:r>
      <w:proofErr w:type="spellEnd"/>
      <w:r w:rsidRPr="00E164D2">
        <w:rPr>
          <w:sz w:val="16"/>
        </w:rPr>
        <w:t xml:space="preserve"> </w:t>
      </w:r>
      <w:r w:rsidRPr="00E164D2">
        <w:rPr>
          <w:u w:val="single"/>
        </w:rPr>
        <w:t>decouple slavery from a normative conception of labor. The slave, in their estimation, is a figure of anti-labor who calls into question the very legitimacy of productive work</w:t>
      </w:r>
      <w:r w:rsidRPr="00E164D2">
        <w:rPr>
          <w:sz w:val="16"/>
        </w:rPr>
        <w:t xml:space="preserve">.65 Rather than a labor system, </w:t>
      </w:r>
      <w:r w:rsidRPr="00E164D2">
        <w:rPr>
          <w:u w:val="single"/>
        </w:rPr>
        <w:t xml:space="preserve">slavery represented foremost a capitalist property system that was kick-started by the </w:t>
      </w:r>
      <w:r w:rsidRPr="00E164D2">
        <w:rPr>
          <w:b/>
          <w:bCs/>
          <w:u w:val="single"/>
        </w:rPr>
        <w:t>“‘accumulation’ of black bodies regardless of their utility as laborers</w:t>
      </w:r>
      <w:r w:rsidRPr="00E164D2">
        <w:rPr>
          <w:u w:val="single"/>
        </w:rPr>
        <w:t>.</w:t>
      </w:r>
      <w:r w:rsidRPr="00E164D2">
        <w:rPr>
          <w:sz w:val="16"/>
        </w:rPr>
        <w:t xml:space="preserve">”66 Thus </w:t>
      </w:r>
      <w:r w:rsidRPr="00E164D2">
        <w:rPr>
          <w:b/>
          <w:bCs/>
          <w:sz w:val="24"/>
          <w:szCs w:val="24"/>
          <w:u w:val="single"/>
        </w:rPr>
        <w:t>the slave cannot be thought of as a worker</w:t>
      </w:r>
      <w:r w:rsidRPr="00E164D2">
        <w:rPr>
          <w:b/>
          <w:bCs/>
          <w:u w:val="single"/>
        </w:rPr>
        <w:t>, because the “slave makes a demand which is in excess of the demand made by the worker</w:t>
      </w:r>
      <w:r w:rsidRPr="00E164D2">
        <w:rPr>
          <w:sz w:val="16"/>
        </w:rPr>
        <w:t xml:space="preserve">.”67 That is to say, </w:t>
      </w:r>
      <w:r w:rsidRPr="00E164D2">
        <w:rPr>
          <w:u w:val="single"/>
        </w:rPr>
        <w:t>while the worker demands fairness and improved labor conditions the slave demands that all production cease regardless of its democratization because “</w:t>
      </w:r>
      <w:r w:rsidRPr="00E164D2">
        <w:rPr>
          <w:b/>
          <w:bCs/>
          <w:u w:val="single"/>
        </w:rPr>
        <w:t>work is not an organic principle for the slave</w:t>
      </w:r>
      <w:r w:rsidRPr="00E164D2">
        <w:rPr>
          <w:u w:val="single"/>
        </w:rPr>
        <w:t>.”</w:t>
      </w:r>
      <w:r w:rsidRPr="00E164D2">
        <w:rPr>
          <w:sz w:val="16"/>
        </w:rPr>
        <w:t xml:space="preserve">68 This argument is fueled by </w:t>
      </w:r>
      <w:proofErr w:type="spellStart"/>
      <w:r w:rsidRPr="00E164D2">
        <w:rPr>
          <w:sz w:val="16"/>
        </w:rPr>
        <w:t>Wilderson’s</w:t>
      </w:r>
      <w:proofErr w:type="spellEnd"/>
      <w:r w:rsidRPr="00E164D2">
        <w:rPr>
          <w:sz w:val="16"/>
        </w:rPr>
        <w:t xml:space="preserve"> and Sexton’s general critique of Marxism, whose central tenets fall apart, they argue, in the presence of the black body. Here I quote </w:t>
      </w:r>
      <w:proofErr w:type="spellStart"/>
      <w:r w:rsidRPr="00E164D2">
        <w:rPr>
          <w:sz w:val="16"/>
        </w:rPr>
        <w:t>Wilderson’s</w:t>
      </w:r>
      <w:proofErr w:type="spellEnd"/>
      <w:r w:rsidRPr="00E164D2">
        <w:rPr>
          <w:sz w:val="16"/>
        </w:rPr>
        <w:t xml:space="preserve"> delineation of the unrecognized but generative condition of blackness for initiating capitalist modernity and later resolving crises of capitalism</w:t>
      </w:r>
      <w:r w:rsidRPr="00E164D2">
        <w:rPr>
          <w:u w:val="single"/>
        </w:rPr>
        <w:t xml:space="preserve">: </w:t>
      </w:r>
      <w:r w:rsidRPr="00E164D2">
        <w:rPr>
          <w:b/>
          <w:bCs/>
          <w:u w:val="single"/>
        </w:rPr>
        <w:t>The absence of black subjectivity from the crux of Marxist discourse is symptomatic of the discourse’s inability to cope with the possibility that the generative subject of capitalism</w:t>
      </w:r>
      <w:r w:rsidRPr="00E164D2">
        <w:rPr>
          <w:u w:val="single"/>
        </w:rPr>
        <w:t xml:space="preserve">, the black body of the fifteenth and sixteenth centuries, and the generative subject that resolves late-capital’s over-accumulation crisis, the black (incarcerated) body of the twentieth and twenty-first centuries, do not reify the basic categories which structure Marxist conflict: the categories of work, production, exploitation, historical self-awareness, and above all, hegemony.69 </w:t>
      </w:r>
      <w:r w:rsidRPr="00E164D2">
        <w:rPr>
          <w:b/>
          <w:bCs/>
          <w:u w:val="single"/>
        </w:rPr>
        <w:t>Because antiblackness is a terror formation rather than a hegemonic one, overthrowing capitalism cannot guarantee emancipation</w:t>
      </w:r>
      <w:r w:rsidRPr="00E164D2">
        <w:rPr>
          <w:sz w:val="16"/>
        </w:rPr>
        <w:t xml:space="preserve">. There are </w:t>
      </w:r>
      <w:r w:rsidRPr="00E164D2">
        <w:rPr>
          <w:b/>
          <w:bCs/>
          <w:sz w:val="24"/>
          <w:szCs w:val="24"/>
          <w:u w:val="single"/>
        </w:rPr>
        <w:t>no demands that the exploited worker can put forward that can satisfy or solve the experience of black social death</w:t>
      </w:r>
      <w:r w:rsidRPr="00E164D2">
        <w:rPr>
          <w:sz w:val="16"/>
        </w:rPr>
        <w:t xml:space="preserve">, </w:t>
      </w:r>
      <w:r w:rsidRPr="00E164D2">
        <w:rPr>
          <w:u w:val="single"/>
        </w:rPr>
        <w:t xml:space="preserve">which prohibits the slave from entering into a </w:t>
      </w:r>
      <w:r w:rsidRPr="00E164D2">
        <w:rPr>
          <w:u w:val="single"/>
        </w:rPr>
        <w:lastRenderedPageBreak/>
        <w:t>transaction of value</w:t>
      </w:r>
      <w:r w:rsidRPr="00E164D2">
        <w:rPr>
          <w:sz w:val="16"/>
        </w:rPr>
        <w:t xml:space="preserve">. Moreover, Steve </w:t>
      </w:r>
      <w:proofErr w:type="spellStart"/>
      <w:r w:rsidRPr="00E164D2">
        <w:rPr>
          <w:sz w:val="16"/>
        </w:rPr>
        <w:t>Martinot</w:t>
      </w:r>
      <w:proofErr w:type="spellEnd"/>
      <w:r w:rsidRPr="00E164D2">
        <w:rPr>
          <w:sz w:val="16"/>
        </w:rPr>
        <w:t xml:space="preserve"> and Jared Sexton dispel the assumption that “</w:t>
      </w:r>
      <w:r w:rsidRPr="00E164D2">
        <w:rPr>
          <w:u w:val="single"/>
        </w:rPr>
        <w:t>if racism can be made not useful to the relations of production or the security of territorial boundaries, it will fade away from the social landscape like the proverbial withering away of the state.”</w:t>
      </w:r>
      <w:r w:rsidRPr="00E164D2">
        <w:rPr>
          <w:sz w:val="16"/>
        </w:rPr>
        <w:t>70 In their estimation</w:t>
      </w:r>
      <w:r w:rsidRPr="00E164D2">
        <w:rPr>
          <w:u w:val="single"/>
        </w:rPr>
        <w:t xml:space="preserve">, the precarity and irrationality of blackness operate outside the normative and rational circuits of capitalism. </w:t>
      </w:r>
      <w:r w:rsidRPr="00E164D2">
        <w:rPr>
          <w:sz w:val="16"/>
        </w:rPr>
        <w:t xml:space="preserve">Carrying this logic forward into the neoliberal age, as Tamara </w:t>
      </w:r>
      <w:proofErr w:type="spellStart"/>
      <w:r w:rsidRPr="00E164D2">
        <w:rPr>
          <w:sz w:val="16"/>
        </w:rPr>
        <w:t>Nopper</w:t>
      </w:r>
      <w:proofErr w:type="spellEnd"/>
      <w:r w:rsidRPr="00E164D2">
        <w:rPr>
          <w:sz w:val="16"/>
        </w:rPr>
        <w:t xml:space="preserve"> clarifies, “</w:t>
      </w:r>
      <w:r w:rsidRPr="00E164D2">
        <w:rPr>
          <w:u w:val="single"/>
        </w:rPr>
        <w:t>as workers, African Americans are treated as possessing no productive value and contributing to no economy or nation</w:t>
      </w:r>
      <w:r w:rsidRPr="00E164D2">
        <w:rPr>
          <w:sz w:val="16"/>
        </w:rPr>
        <w:t xml:space="preserve">.”71 </w:t>
      </w:r>
      <w:r w:rsidRPr="00E164D2">
        <w:rPr>
          <w:u w:val="single"/>
        </w:rPr>
        <w:t>The social death of the black body is thus an irrational and despotic foundation on which the structuring rationality of American civil society and capitalism are based and enabled</w:t>
      </w:r>
      <w:r w:rsidRPr="00E164D2">
        <w:rPr>
          <w:sz w:val="16"/>
        </w:rPr>
        <w:t xml:space="preserve">. While I question the notion that slavery does not function as a labor system, </w:t>
      </w:r>
      <w:proofErr w:type="spellStart"/>
      <w:r w:rsidRPr="00E164D2">
        <w:rPr>
          <w:u w:val="single"/>
        </w:rPr>
        <w:t>Wilderson</w:t>
      </w:r>
      <w:proofErr w:type="spellEnd"/>
      <w:r w:rsidRPr="00E164D2">
        <w:rPr>
          <w:u w:val="single"/>
        </w:rPr>
        <w:t xml:space="preserve"> makes an important point that </w:t>
      </w:r>
      <w:r w:rsidRPr="00E164D2">
        <w:rPr>
          <w:b/>
          <w:bCs/>
          <w:sz w:val="24"/>
          <w:szCs w:val="24"/>
          <w:u w:val="single"/>
        </w:rPr>
        <w:t>the slave exceeds a normative Marxian conception of the productive worker</w:t>
      </w:r>
      <w:r w:rsidRPr="00E164D2">
        <w:rPr>
          <w:sz w:val="16"/>
        </w:rPr>
        <w:t xml:space="preserve">. Adding to </w:t>
      </w:r>
      <w:r w:rsidRPr="00E164D2">
        <w:rPr>
          <w:b/>
          <w:bCs/>
          <w:u w:val="single"/>
        </w:rPr>
        <w:t>the black subject’s exclusion from this category of worker, I would argue that Indigenous peoples in settler colonies are similarly constituted outside of a hegemonic labor paradigm</w:t>
      </w:r>
      <w:r w:rsidRPr="00E164D2">
        <w:rPr>
          <w:sz w:val="16"/>
        </w:rPr>
        <w:t xml:space="preserve">. To support this, we can turn to </w:t>
      </w:r>
      <w:proofErr w:type="spellStart"/>
      <w:r w:rsidRPr="00E164D2">
        <w:rPr>
          <w:sz w:val="16"/>
        </w:rPr>
        <w:t>Wilderson’s</w:t>
      </w:r>
      <w:proofErr w:type="spellEnd"/>
      <w:r w:rsidRPr="00E164D2">
        <w:rPr>
          <w:sz w:val="16"/>
        </w:rPr>
        <w:t xml:space="preserve"> own example of the Khoisan of South Africa. He argues that when European anthropologists encountered the Khoisan they were deemed “without character” because they did not work.72 This perceived idleness was therefore grounds for their annihilation. As </w:t>
      </w:r>
      <w:proofErr w:type="spellStart"/>
      <w:r w:rsidRPr="00E164D2">
        <w:rPr>
          <w:sz w:val="16"/>
        </w:rPr>
        <w:t>Wilderson</w:t>
      </w:r>
      <w:proofErr w:type="spellEnd"/>
      <w:r w:rsidRPr="00E164D2">
        <w:rPr>
          <w:sz w:val="16"/>
        </w:rPr>
        <w:t xml:space="preserve"> recounts, this idleness had been “a) counterposed to work and b) criminalized and designated with the status of sin.”73 While the Khoisan animate the larger incoherence of a global antiblackness, they are also an Indigenous population subject to the eliminatory logics of settler colonialism. In many ways, </w:t>
      </w:r>
      <w:r w:rsidRPr="00E164D2">
        <w:rPr>
          <w:u w:val="single"/>
        </w:rPr>
        <w:t xml:space="preserve">their experience parallels that of Native Americans, whose lands were dispossessed </w:t>
      </w:r>
      <w:proofErr w:type="gramStart"/>
      <w:r w:rsidRPr="00E164D2">
        <w:rPr>
          <w:u w:val="single"/>
        </w:rPr>
        <w:t>on the basis of</w:t>
      </w:r>
      <w:proofErr w:type="gramEnd"/>
      <w:r w:rsidRPr="00E164D2">
        <w:rPr>
          <w:u w:val="single"/>
        </w:rPr>
        <w:t xml:space="preserve"> their presumed failure to work; that is, their so-called failure to cultivate land or enclose it.</w:t>
      </w:r>
      <w:r w:rsidRPr="00E164D2">
        <w:rPr>
          <w:sz w:val="16"/>
        </w:rPr>
        <w:t xml:space="preserve"> This colonial logic was derived from John Locke’s Two Treatises of Government, which argued </w:t>
      </w:r>
      <w:r w:rsidRPr="00E164D2">
        <w:rPr>
          <w:u w:val="single"/>
        </w:rPr>
        <w:t>that Indigenous peoples had “no inherent right to property in land and that only appropriation through labor provided the rights of ownership</w:t>
      </w:r>
      <w:r w:rsidRPr="00E164D2">
        <w:rPr>
          <w:sz w:val="16"/>
        </w:rPr>
        <w:t xml:space="preserve">.”74 A colonial construction of work (or absence of) was thus </w:t>
      </w:r>
      <w:r w:rsidRPr="00E164D2">
        <w:rPr>
          <w:u w:val="single"/>
        </w:rPr>
        <w:t>the justification for British settlers to claim property rights through agricultural labor and enclosed settlement. These points relate to an overall logic of settler colonialism that Wolfe lays out, insofar as “settler colonialism seeks to replace the native on their land rather than extract surplus value by mixing their labor with a colony’s natural resources</w:t>
      </w:r>
      <w:r w:rsidRPr="00E164D2">
        <w:rPr>
          <w:sz w:val="16"/>
        </w:rPr>
        <w:t xml:space="preserve">.”75 The racial logic that evacuates the humanity of the Khoisan works in tandem with a settler colonial logic driven to replace Indigenous peoples by eliminating them—rather than by exploiting their labor. For Indigenous populations in North America, moreover, </w:t>
      </w:r>
      <w:r w:rsidRPr="00E164D2">
        <w:rPr>
          <w:b/>
          <w:bCs/>
          <w:sz w:val="24"/>
          <w:szCs w:val="24"/>
          <w:u w:val="single"/>
        </w:rPr>
        <w:t>there are similarly no demands that the exploited worker can put forward to solve the experience of Indigenous elimination and dispossession</w:t>
      </w:r>
      <w:r w:rsidRPr="00E164D2">
        <w:rPr>
          <w:sz w:val="16"/>
        </w:rPr>
        <w:t xml:space="preserve">. </w:t>
      </w:r>
      <w:r w:rsidRPr="00E164D2">
        <w:rPr>
          <w:b/>
          <w:bCs/>
          <w:u w:val="single"/>
        </w:rPr>
        <w:t>The Indigenous body’s metaphoric distance from labor also stands as an irrational outside to settler colonial political economy</w:t>
      </w:r>
      <w:r w:rsidRPr="00E164D2">
        <w:rPr>
          <w:sz w:val="16"/>
        </w:rPr>
        <w:t xml:space="preserve">. This </w:t>
      </w:r>
      <w:proofErr w:type="gramStart"/>
      <w:r w:rsidRPr="00E164D2">
        <w:rPr>
          <w:u w:val="single"/>
        </w:rPr>
        <w:t>opens up</w:t>
      </w:r>
      <w:proofErr w:type="gramEnd"/>
      <w:r w:rsidRPr="00E164D2">
        <w:rPr>
          <w:u w:val="single"/>
        </w:rPr>
        <w:t xml:space="preserve"> a view of how the internal dialectics of the racial state shape and distort the view of social labor, revealing irrationalities that exceed normative circuits of capitalis</w:t>
      </w:r>
      <w:r w:rsidRPr="00E164D2">
        <w:rPr>
          <w:sz w:val="16"/>
        </w:rPr>
        <w:t xml:space="preserve">m. </w:t>
      </w:r>
      <w:r w:rsidRPr="00E164D2">
        <w:rPr>
          <w:u w:val="single"/>
        </w:rPr>
        <w:t>Expanding the scope beyond a black/Indigenous frame</w:t>
      </w:r>
      <w:r w:rsidRPr="00E164D2">
        <w:rPr>
          <w:sz w:val="16"/>
        </w:rPr>
        <w:t xml:space="preserve">, </w:t>
      </w:r>
      <w:r w:rsidRPr="00E164D2">
        <w:rPr>
          <w:u w:val="single"/>
        </w:rPr>
        <w:t>we can explore how other groups have been subject to or have expressed different forms of economic irrationality in the context of settler colonialism</w:t>
      </w:r>
      <w:r w:rsidRPr="00E164D2">
        <w:rPr>
          <w:sz w:val="16"/>
        </w:rPr>
        <w:t xml:space="preserve">. For example, since the nineteenth century, the content of </w:t>
      </w:r>
      <w:r w:rsidRPr="00E164D2">
        <w:rPr>
          <w:u w:val="single"/>
        </w:rPr>
        <w:t>Asian racialization</w:t>
      </w:r>
      <w:r w:rsidRPr="00E164D2">
        <w:rPr>
          <w:sz w:val="16"/>
        </w:rPr>
        <w:t xml:space="preserve"> has often turned on an excessive efficiency responsible for the destruction of normative proletariat labor. Here too </w:t>
      </w:r>
      <w:r w:rsidRPr="00E164D2">
        <w:rPr>
          <w:u w:val="single"/>
        </w:rPr>
        <w:t>the Asian laborer’s negative relation to the extraction of surplus value frustrates a presumption of capitalism’s rationality</w:t>
      </w:r>
      <w:r w:rsidRPr="00E164D2">
        <w:rPr>
          <w:sz w:val="16"/>
        </w:rPr>
        <w:t xml:space="preserve">. In the nineteenth-century context of Chinese railroad building in North America, the connection between the Chinese and the abstract domination of capitalism evolved through their identification with a </w:t>
      </w:r>
      <w:proofErr w:type="spellStart"/>
      <w:r w:rsidRPr="00E164D2">
        <w:rPr>
          <w:sz w:val="16"/>
        </w:rPr>
        <w:t>mode</w:t>
      </w:r>
      <w:proofErr w:type="spellEnd"/>
      <w:r w:rsidRPr="00E164D2">
        <w:rPr>
          <w:sz w:val="16"/>
        </w:rPr>
        <w:t xml:space="preserve"> of efficiency that was aligned with a perverse temporality of domestic and social reproduction. In many ways, </w:t>
      </w:r>
      <w:r w:rsidRPr="00E164D2">
        <w:rPr>
          <w:u w:val="single"/>
        </w:rPr>
        <w:t>the Chinese became the personification of Marx’s formulation of “abstract labor.” Here abstract labor, which represents a social average of labor time to produce a use-value in order to express its quantitative value during exchange, is set into opposition with concrete labor</w:t>
      </w:r>
      <w:r w:rsidRPr="00E164D2">
        <w:rPr>
          <w:sz w:val="16"/>
        </w:rPr>
        <w:t xml:space="preserve">, the actual time and place of a specific laboring activity that expresses its qualitative use-value. Through the symbolic alignment of Chinese bodies with perverse forms of accelerated temporality, </w:t>
      </w:r>
      <w:r w:rsidRPr="00E164D2">
        <w:rPr>
          <w:u w:val="single"/>
        </w:rPr>
        <w:t>their human labor was rendered disembodied, abstract. White bodies, on the other hand, were symbolically associated with concrete labor, which establishes a commodity’s quality</w:t>
      </w:r>
      <w:r w:rsidRPr="00E164D2">
        <w:rPr>
          <w:sz w:val="16"/>
        </w:rPr>
        <w:t xml:space="preserve">. In other words, the Chinese personified the quantitative sphere of abstract labor, which threatened the concrete, qualitative sphere of white labor’s social reproduction. Whiteness, too, has distorted its relation to capitalist modernity at key moments in history by invoking an ideology of romantic </w:t>
      </w:r>
      <w:proofErr w:type="spellStart"/>
      <w:r w:rsidRPr="00E164D2">
        <w:rPr>
          <w:sz w:val="16"/>
        </w:rPr>
        <w:t>anticapitalism</w:t>
      </w:r>
      <w:proofErr w:type="spellEnd"/>
      <w:r w:rsidRPr="00E164D2">
        <w:rPr>
          <w:sz w:val="16"/>
        </w:rPr>
        <w:t xml:space="preserve">. Enduring features of Romanticism, the aesthetic movement that emerged in the nineteenth century, exhibit such a biologized worldview in its human (and often </w:t>
      </w:r>
      <w:r w:rsidRPr="00E164D2">
        <w:rPr>
          <w:sz w:val="16"/>
        </w:rPr>
        <w:lastRenderedPageBreak/>
        <w:t xml:space="preserve">racial and national) identification with the purity of the natural world, portrayed as the valorized antithesis to the negative influences of urbanization and industrialization. From the </w:t>
      </w:r>
      <w:proofErr w:type="spellStart"/>
      <w:r w:rsidRPr="00E164D2">
        <w:rPr>
          <w:sz w:val="16"/>
        </w:rPr>
        <w:t>antimaterialism</w:t>
      </w:r>
      <w:proofErr w:type="spellEnd"/>
      <w:r w:rsidRPr="00E164D2">
        <w:rPr>
          <w:sz w:val="16"/>
        </w:rPr>
        <w:t xml:space="preserve"> expressed in Henry David Thoreau’s excursion to Walden Pond in the nineteenth century to Christopher McCandless’s 1992 divestment of all symbols of material wealth—even setting fire to his remaining cash—for a life in the wilderness, </w:t>
      </w:r>
      <w:r w:rsidRPr="00E164D2">
        <w:rPr>
          <w:u w:val="single"/>
        </w:rPr>
        <w:t>we can discern a romantic attachment to a pure and revitalizing construction of nature, in contrast to the alienation attributed to capitalist modernity. Nature therefore personifies concrete, perfected human relations against the social degeneration caused by the abstract circuits of capitalism. This is a mode of white settler identification</w:t>
      </w:r>
      <w:r w:rsidRPr="00E164D2">
        <w:rPr>
          <w:sz w:val="16"/>
        </w:rPr>
        <w:t xml:space="preserve"> that Shari M. </w:t>
      </w:r>
      <w:proofErr w:type="spellStart"/>
      <w:r w:rsidRPr="00E164D2">
        <w:rPr>
          <w:sz w:val="16"/>
        </w:rPr>
        <w:t>Huhndorf</w:t>
      </w:r>
      <w:proofErr w:type="spellEnd"/>
      <w:r w:rsidRPr="00E164D2">
        <w:rPr>
          <w:sz w:val="16"/>
        </w:rPr>
        <w:t xml:space="preserve"> </w:t>
      </w:r>
      <w:r w:rsidRPr="00E164D2">
        <w:rPr>
          <w:u w:val="single"/>
        </w:rPr>
        <w:t>calls “going Native,” which functions to cover over colonial invasion and reimagine a natural affiliation to the land.</w:t>
      </w:r>
      <w:r w:rsidRPr="00E164D2">
        <w:rPr>
          <w:sz w:val="16"/>
        </w:rPr>
        <w:t xml:space="preserve">76 Within this ideology of </w:t>
      </w:r>
      <w:r w:rsidRPr="00E164D2">
        <w:rPr>
          <w:u w:val="single"/>
        </w:rPr>
        <w:t>settler colonial belonging</w:t>
      </w:r>
      <w:r w:rsidRPr="00E164D2">
        <w:rPr>
          <w:sz w:val="16"/>
        </w:rPr>
        <w:t xml:space="preserve">, </w:t>
      </w:r>
      <w:r w:rsidRPr="00E164D2">
        <w:rPr>
          <w:u w:val="single"/>
        </w:rPr>
        <w:t>who else but the Native, whose alignment with a state of nature is perceived to be wholly removed from the sphere of capitalism, represents the idealized figure of this symbolic pursuit</w:t>
      </w:r>
      <w:r w:rsidRPr="00E164D2">
        <w:rPr>
          <w:sz w:val="16"/>
        </w:rPr>
        <w:t xml:space="preserve">? </w:t>
      </w:r>
      <w:r w:rsidRPr="00E164D2">
        <w:rPr>
          <w:u w:val="single"/>
        </w:rPr>
        <w:t xml:space="preserve">Who else but the enslaved black subject remains as the reviled antithesis of that </w:t>
      </w:r>
      <w:proofErr w:type="spellStart"/>
      <w:r w:rsidRPr="00E164D2">
        <w:rPr>
          <w:u w:val="single"/>
        </w:rPr>
        <w:t>anticapitalism</w:t>
      </w:r>
      <w:proofErr w:type="spellEnd"/>
      <w:r w:rsidRPr="00E164D2">
        <w:rPr>
          <w:u w:val="single"/>
        </w:rPr>
        <w:t xml:space="preserve">, as the </w:t>
      </w:r>
      <w:proofErr w:type="spellStart"/>
      <w:r w:rsidRPr="00E164D2">
        <w:rPr>
          <w:u w:val="single"/>
        </w:rPr>
        <w:t>originary</w:t>
      </w:r>
      <w:proofErr w:type="spellEnd"/>
      <w:r w:rsidRPr="00E164D2">
        <w:rPr>
          <w:u w:val="single"/>
        </w:rPr>
        <w:t xml:space="preserve"> object of modernity</w:t>
      </w:r>
      <w:r w:rsidRPr="00E164D2">
        <w:rPr>
          <w:sz w:val="16"/>
        </w:rPr>
        <w:t xml:space="preserve">? The purpose of these brief examples is to suggest that </w:t>
      </w:r>
      <w:r w:rsidRPr="00E164D2">
        <w:rPr>
          <w:u w:val="single"/>
        </w:rPr>
        <w:t>an ongoing settler colonial structure of primitive accumulation</w:t>
      </w:r>
      <w:r w:rsidRPr="00E164D2">
        <w:rPr>
          <w:sz w:val="16"/>
        </w:rPr>
        <w:t xml:space="preserve"> </w:t>
      </w:r>
      <w:r w:rsidRPr="00E164D2">
        <w:rPr>
          <w:u w:val="single"/>
        </w:rPr>
        <w:t>and</w:t>
      </w:r>
      <w:r w:rsidRPr="00E164D2">
        <w:rPr>
          <w:sz w:val="16"/>
        </w:rPr>
        <w:t xml:space="preserve"> ideology of romantic </w:t>
      </w:r>
      <w:proofErr w:type="spellStart"/>
      <w:r w:rsidRPr="00E164D2">
        <w:rPr>
          <w:u w:val="single"/>
        </w:rPr>
        <w:t>anticapitalism</w:t>
      </w:r>
      <w:proofErr w:type="spellEnd"/>
      <w:r w:rsidRPr="00E164D2">
        <w:rPr>
          <w:u w:val="single"/>
        </w:rPr>
        <w:t xml:space="preserve"> require that we imagine far different demands than those that emerge from Marx’s beleaguered proletariat.</w:t>
      </w:r>
    </w:p>
    <w:p w14:paraId="74B56DCA" w14:textId="77777777" w:rsidR="006A56A8" w:rsidRPr="006A56A8" w:rsidRDefault="006A56A8" w:rsidP="006A56A8"/>
    <w:p w14:paraId="600EDD07" w14:textId="53DE122B" w:rsidR="0005194E" w:rsidRDefault="0005194E" w:rsidP="0005194E">
      <w:pPr>
        <w:pStyle w:val="Heading3"/>
      </w:pPr>
      <w:r>
        <w:lastRenderedPageBreak/>
        <w:t xml:space="preserve">Perm </w:t>
      </w:r>
    </w:p>
    <w:p w14:paraId="4A28B15B" w14:textId="77777777" w:rsidR="0005194E" w:rsidRDefault="0005194E" w:rsidP="0005194E"/>
    <w:p w14:paraId="6CF717A6" w14:textId="77777777" w:rsidR="0005194E" w:rsidRPr="00146412" w:rsidRDefault="0005194E" w:rsidP="0005194E">
      <w:pPr>
        <w:pStyle w:val="Heading4"/>
        <w:rPr>
          <w:rFonts w:asciiTheme="majorHAnsi" w:hAnsiTheme="majorHAnsi" w:cstheme="majorHAnsi"/>
        </w:rPr>
      </w:pPr>
      <w:r w:rsidRPr="0005194E">
        <w:t>Dispossession is the key tenet of capitalist accumulation. Indigenous genocide is not a by-product of capitalism but is the structuring principle that animates all social relations</w:t>
      </w:r>
      <w:r w:rsidRPr="00146412">
        <w:rPr>
          <w:rFonts w:asciiTheme="majorHAnsi" w:hAnsiTheme="majorHAnsi" w:cstheme="majorHAnsi"/>
        </w:rPr>
        <w:t xml:space="preserve"> </w:t>
      </w:r>
    </w:p>
    <w:p w14:paraId="5E533AFB" w14:textId="09AFAFBA" w:rsidR="0005194E" w:rsidRPr="0005194E" w:rsidRDefault="0005194E" w:rsidP="0005194E">
      <w:r w:rsidRPr="0005194E">
        <w:rPr>
          <w:rStyle w:val="Style13ptBold"/>
        </w:rPr>
        <w:t>Wang 18</w:t>
      </w:r>
      <w:r w:rsidRPr="0005194E">
        <w:t xml:space="preserve"> (Jackie Wang; PhD in African American studies from Harvard University; “Carceral Capitalism”; 2018) </w:t>
      </w:r>
      <w:r>
        <w:t xml:space="preserve">–KLab2020-Mahintha </w:t>
      </w:r>
    </w:p>
    <w:p w14:paraId="3A0A9CCE" w14:textId="77777777" w:rsidR="0005194E" w:rsidRPr="00146412" w:rsidRDefault="0005194E" w:rsidP="0005194E">
      <w:pPr>
        <w:rPr>
          <w:rStyle w:val="StyleUnderline"/>
          <w:rFonts w:asciiTheme="majorHAnsi" w:hAnsiTheme="majorHAnsi" w:cstheme="majorHAnsi"/>
        </w:rPr>
      </w:pPr>
      <w:r w:rsidRPr="00146412">
        <w:rPr>
          <w:rFonts w:asciiTheme="majorHAnsi" w:hAnsiTheme="majorHAnsi" w:cstheme="majorHAnsi"/>
          <w:sz w:val="16"/>
        </w:rPr>
        <w:t xml:space="preserve">Given the dual character of capitalist accumulation identified by both Rosa Luxemburg and David Harvey, what new understanding of capitalism would be generated by focusing on dispossession and expropriation over work and production? Contemporary political theorists as well as critical ethnic studies, black studies, and Native studies scholars and activists analyze how </w:t>
      </w:r>
      <w:r w:rsidRPr="00146412">
        <w:rPr>
          <w:rStyle w:val="StyleUnderline"/>
          <w:rFonts w:asciiTheme="majorHAnsi" w:hAnsiTheme="majorHAnsi" w:cstheme="majorHAnsi"/>
        </w:rPr>
        <w:t>racial slavery and settler colonialism provide the material and territorial foundation for</w:t>
      </w:r>
      <w:r w:rsidRPr="00146412">
        <w:rPr>
          <w:rFonts w:asciiTheme="majorHAnsi" w:hAnsiTheme="majorHAnsi" w:cstheme="majorHAnsi"/>
          <w:sz w:val="16"/>
        </w:rPr>
        <w:t xml:space="preserve"> U.S. and Canadian </w:t>
      </w:r>
      <w:r w:rsidRPr="00146412">
        <w:rPr>
          <w:rStyle w:val="StyleUnderline"/>
          <w:rFonts w:asciiTheme="majorHAnsi" w:hAnsiTheme="majorHAnsi" w:cstheme="majorHAnsi"/>
        </w:rPr>
        <w:t>sovereignty. Rather than casting slavery and Native genocide as temporally circumscribed events that inaugurated the birth of capitalism in the New World (“primitive accumulation”), they show how the racial logics produced by these processes persist to this day:</w:t>
      </w:r>
      <w:r w:rsidRPr="00146412">
        <w:rPr>
          <w:rFonts w:asciiTheme="majorHAnsi" w:hAnsiTheme="majorHAnsi" w:cstheme="majorHAnsi"/>
          <w:sz w:val="16"/>
        </w:rPr>
        <w:t xml:space="preserve"> In order to recuperate the frame of political economy, a focus on the dialectic of racial slavery and settler colonialism leads to important revisions of Karl Marx’s theory of primitive accumulation. </w:t>
      </w:r>
      <w:proofErr w:type="gramStart"/>
      <w:r w:rsidRPr="00146412">
        <w:rPr>
          <w:rFonts w:asciiTheme="majorHAnsi" w:hAnsiTheme="majorHAnsi" w:cstheme="majorHAnsi"/>
          <w:sz w:val="16"/>
        </w:rPr>
        <w:t xml:space="preserve">In particular, </w:t>
      </w:r>
      <w:r w:rsidRPr="00146412">
        <w:rPr>
          <w:rStyle w:val="StyleUnderline"/>
          <w:rFonts w:asciiTheme="majorHAnsi" w:hAnsiTheme="majorHAnsi" w:cstheme="majorHAnsi"/>
        </w:rPr>
        <w:t>Marx</w:t>
      </w:r>
      <w:proofErr w:type="gramEnd"/>
      <w:r w:rsidRPr="00146412">
        <w:rPr>
          <w:rStyle w:val="StyleUnderline"/>
          <w:rFonts w:asciiTheme="majorHAnsi" w:hAnsiTheme="majorHAnsi" w:cstheme="majorHAnsi"/>
        </w:rPr>
        <w:t xml:space="preserve"> designates the transition from feudal to capitalist social relations as a violent process of primitive accumulation whereby “con- quest, enslavement, robbery, murder, in short, force, play the greatest part.” For Marx, this results in the expropriation of the worker, the proletariat, who becomes the privileged subject of capitalist revolution. If we consider primitive accumulation as a persistent structure rather than event, both Afro-pessimism and settler colonial studies destabilize normative conceptions of capitalism through the conceptual displacements of the proletariat. </w:t>
      </w:r>
      <w:r w:rsidRPr="00146412">
        <w:rPr>
          <w:rFonts w:asciiTheme="majorHAnsi" w:hAnsiTheme="majorHAnsi" w:cstheme="majorHAnsi"/>
          <w:sz w:val="16"/>
        </w:rPr>
        <w:t xml:space="preserve">As </w:t>
      </w:r>
      <w:proofErr w:type="spellStart"/>
      <w:r w:rsidRPr="00146412">
        <w:rPr>
          <w:rFonts w:asciiTheme="majorHAnsi" w:hAnsiTheme="majorHAnsi" w:cstheme="majorHAnsi"/>
          <w:sz w:val="16"/>
        </w:rPr>
        <w:t>Coulthard</w:t>
      </w:r>
      <w:proofErr w:type="spellEnd"/>
      <w:r w:rsidRPr="00146412">
        <w:rPr>
          <w:rFonts w:asciiTheme="majorHAnsi" w:hAnsiTheme="majorHAnsi" w:cstheme="majorHAnsi"/>
          <w:sz w:val="16"/>
        </w:rPr>
        <w:t xml:space="preserve"> demonstrates, </w:t>
      </w:r>
      <w:r w:rsidRPr="00146412">
        <w:rPr>
          <w:rStyle w:val="StyleUnderline"/>
          <w:rFonts w:asciiTheme="majorHAnsi" w:hAnsiTheme="majorHAnsi" w:cstheme="majorHAnsi"/>
        </w:rPr>
        <w:t xml:space="preserve">in considering Indigenous peoples in relation to primitive accumulation, “it appears that the history and experience of dispossession, not proletarianization, has been the dominant background structure shaping the character of the historical relationship between Indigenous peoples and the Canadian state.” It is thus dispossession of land through genocidal elimination, relocation, and theft that animates Indigenous resistance and </w:t>
      </w:r>
      <w:proofErr w:type="spellStart"/>
      <w:r w:rsidRPr="00146412">
        <w:rPr>
          <w:rStyle w:val="StyleUnderline"/>
          <w:rFonts w:asciiTheme="majorHAnsi" w:hAnsiTheme="majorHAnsi" w:cstheme="majorHAnsi"/>
        </w:rPr>
        <w:t>anticapitalism</w:t>
      </w:r>
      <w:proofErr w:type="spellEnd"/>
      <w:r w:rsidRPr="00146412">
        <w:rPr>
          <w:rStyle w:val="StyleUnderline"/>
          <w:rFonts w:asciiTheme="majorHAnsi" w:hAnsiTheme="majorHAnsi" w:cstheme="majorHAnsi"/>
        </w:rPr>
        <w:t xml:space="preserve"> and “less around our emergent status as ‘rightless proletarians.’”</w:t>
      </w:r>
      <w:r w:rsidRPr="00146412">
        <w:rPr>
          <w:rFonts w:asciiTheme="majorHAnsi" w:hAnsiTheme="majorHAnsi" w:cstheme="majorHAnsi"/>
          <w:sz w:val="16"/>
        </w:rPr>
        <w:t xml:space="preserve"> If we extend the frame of primitive accumulation to the question of slavery, </w:t>
      </w:r>
      <w:r w:rsidRPr="00146412">
        <w:rPr>
          <w:rStyle w:val="StyleUnderline"/>
          <w:rFonts w:asciiTheme="majorHAnsi" w:hAnsiTheme="majorHAnsi" w:cstheme="majorHAnsi"/>
        </w:rPr>
        <w:t>it is the dispossession of the slave’s body rather than the proletarianization of labor that both precedes and exceeds the frame of settler colonial and global modernity</w:t>
      </w:r>
      <w:r w:rsidRPr="00146412">
        <w:rPr>
          <w:rFonts w:asciiTheme="majorHAnsi" w:hAnsiTheme="majorHAnsi" w:cstheme="majorHAnsi"/>
          <w:sz w:val="16"/>
        </w:rPr>
        <w:t xml:space="preserve">.13 As </w:t>
      </w:r>
      <w:proofErr w:type="spellStart"/>
      <w:r w:rsidRPr="00146412">
        <w:rPr>
          <w:rFonts w:asciiTheme="majorHAnsi" w:hAnsiTheme="majorHAnsi" w:cstheme="majorHAnsi"/>
          <w:sz w:val="16"/>
        </w:rPr>
        <w:t>Iyko</w:t>
      </w:r>
      <w:proofErr w:type="spellEnd"/>
      <w:r w:rsidRPr="00146412">
        <w:rPr>
          <w:rFonts w:asciiTheme="majorHAnsi" w:hAnsiTheme="majorHAnsi" w:cstheme="majorHAnsi"/>
          <w:sz w:val="16"/>
        </w:rPr>
        <w:t xml:space="preserve"> Day notes, </w:t>
      </w:r>
      <w:r w:rsidRPr="00146412">
        <w:rPr>
          <w:rStyle w:val="StyleUnderline"/>
          <w:rFonts w:asciiTheme="majorHAnsi" w:hAnsiTheme="majorHAnsi" w:cstheme="majorHAnsi"/>
        </w:rPr>
        <w:t>Native dispossession occurs through the expropriation of land, while black dis- possession is characterized by enslavement and bodily dispossession. Although both racial logics buttress white accumulation and are defined by a “genocidal limit concept” that constitutes these subjects as disposable, Day notes that “the racial content of Indigenous peoples is the mirror opposite of blackness. From the beginning, an eliminatory project was driven to reduce Native populations through genocidal wars and later through statistical elimination through blood quantum and assimilationist policies. For slaves, an opposite logic of exclusion was driven to increase, not eliminate, the population of slaves.”</w:t>
      </w:r>
      <w:r w:rsidRPr="00146412">
        <w:rPr>
          <w:rFonts w:asciiTheme="majorHAnsi" w:hAnsiTheme="majorHAnsi" w:cstheme="majorHAnsi"/>
          <w:sz w:val="16"/>
        </w:rPr>
        <w:t xml:space="preserve">14 A debate has ensued in critical ethnic studies about which axis of dispossession is capitalism’s condition of possibility: the expropriation of Native land or chattel slavery? Was the U.S. made possible primarily by unbridled access to black labor, or through territorial conquest? Is the global racial order defined—as Day writes—primarily by the indigenous-settler binary or the black-nonblack binary? At stake in this debate is the question of which axis of dispossession is the “base” from which the “superstructures” of economy, national sovereignty, or even subjectivity itself emerge. Those who argue that settler colonialism is central have sometimes made the claim that even black Americans participate in settler colonialism and indigenous displacement by continuing to live on stolen land, while those who center slavery and antiblackness have sometimes viewed Native Americans as perpetrators of antiblackness insofar as some tribes have historically owned slaves and seek state recognition by making land-based claims to sovereignty—a claim that relies on a political gram- mar that black Americans do not have access to, as slaves were rent from their native lands when they were transported to the Americas (see Jared Sexton’s “The Vel of Slavery”). Although weighing in on this debate is beyond the scope of this essay, I generally agree with Day’s assertion that </w:t>
      </w:r>
      <w:r w:rsidRPr="00146412">
        <w:rPr>
          <w:rStyle w:val="StyleUnderline"/>
          <w:rFonts w:asciiTheme="majorHAnsi" w:hAnsiTheme="majorHAnsi" w:cstheme="majorHAnsi"/>
        </w:rPr>
        <w:t xml:space="preserve">to treat this set of issues as a zero-sum game obfuscates the complexity of </w:t>
      </w:r>
      <w:r w:rsidRPr="00146412">
        <w:rPr>
          <w:rStyle w:val="StyleUnderline"/>
          <w:rFonts w:asciiTheme="majorHAnsi" w:hAnsiTheme="majorHAnsi" w:cstheme="majorHAnsi"/>
        </w:rPr>
        <w:lastRenderedPageBreak/>
        <w:t>these processes.</w:t>
      </w:r>
      <w:r w:rsidRPr="00146412">
        <w:rPr>
          <w:rFonts w:asciiTheme="majorHAnsi" w:hAnsiTheme="majorHAnsi" w:cstheme="majorHAnsi"/>
          <w:sz w:val="16"/>
        </w:rPr>
        <w:t xml:space="preserve"> With that said, it is important to note that this book deals primarily with the antiblack dimensions of prisons, police, and racial capitalism, though I acknowledge that </w:t>
      </w:r>
      <w:r w:rsidRPr="00146412">
        <w:rPr>
          <w:rStyle w:val="StyleUnderline"/>
          <w:rFonts w:asciiTheme="majorHAnsi" w:hAnsiTheme="majorHAnsi" w:cstheme="majorHAnsi"/>
        </w:rPr>
        <w:t>analyses of settler colonialism are equally vital to understanding the operations of racial capitalism and how race is produced through multiple expropriative logics.</w:t>
      </w:r>
    </w:p>
    <w:p w14:paraId="60C96A7B" w14:textId="2323687D" w:rsidR="0005194E" w:rsidRDefault="00524074" w:rsidP="00524074">
      <w:pPr>
        <w:pStyle w:val="Heading3"/>
      </w:pPr>
      <w:r>
        <w:lastRenderedPageBreak/>
        <w:t>AT: Parenti</w:t>
      </w:r>
    </w:p>
    <w:p w14:paraId="206C376A" w14:textId="7296933B" w:rsidR="00524074" w:rsidRDefault="00524074" w:rsidP="00524074"/>
    <w:p w14:paraId="7B5AD773" w14:textId="77777777" w:rsidR="00524074" w:rsidRDefault="00524074" w:rsidP="00524074">
      <w:pPr>
        <w:pStyle w:val="Heading4"/>
      </w:pPr>
      <w:r w:rsidRPr="00BB3F50">
        <w:t xml:space="preserve">Parenti is about producing struggles to combat climate change and resource extraction - </w:t>
      </w:r>
      <w:r w:rsidRPr="00FD09ED">
        <w:rPr>
          <w:u w:val="single"/>
        </w:rPr>
        <w:t>cosmologies are learning to care for the world</w:t>
      </w:r>
      <w:r w:rsidRPr="00BB3F50">
        <w:t xml:space="preserve"> </w:t>
      </w:r>
      <w:r>
        <w:t xml:space="preserve">– the alt repeats growth that furthers exploitation of the Earth; perm do both is key to solve. </w:t>
      </w:r>
    </w:p>
    <w:p w14:paraId="6708569A" w14:textId="77777777" w:rsidR="00524074" w:rsidRDefault="00524074" w:rsidP="00524074">
      <w:pPr>
        <w:rPr>
          <w:rStyle w:val="Style13ptBold"/>
        </w:rPr>
      </w:pPr>
      <w:r>
        <w:rPr>
          <w:rStyle w:val="Style13ptBold"/>
        </w:rPr>
        <w:t xml:space="preserve">Smith ’16 </w:t>
      </w:r>
    </w:p>
    <w:p w14:paraId="45EF4DA7" w14:textId="77777777" w:rsidR="00524074" w:rsidRDefault="00524074" w:rsidP="00524074">
      <w:pPr>
        <w:rPr>
          <w:rStyle w:val="Style13ptBold"/>
          <w:szCs w:val="21"/>
        </w:rPr>
      </w:pPr>
      <w:r w:rsidRPr="008B779C">
        <w:rPr>
          <w:rStyle w:val="Style13ptBold"/>
          <w:szCs w:val="21"/>
        </w:rPr>
        <w:t xml:space="preserve">(Peter (Jay) Smith, “Spirituality and Global Capitalism: Contested perspectives”, Chapter 10, Social Movements and World-System Transformation, edited by Jackie Smith, et al. Routledge, 2016, Accessed 10/24/2019, PIA). </w:t>
      </w:r>
    </w:p>
    <w:p w14:paraId="0882D53D" w14:textId="77777777" w:rsidR="00524074" w:rsidRPr="00681313" w:rsidRDefault="00524074" w:rsidP="00524074">
      <w:pPr>
        <w:pStyle w:val="ListParagraph"/>
        <w:numPr>
          <w:ilvl w:val="0"/>
          <w:numId w:val="15"/>
        </w:numPr>
        <w:rPr>
          <w:bCs/>
          <w:sz w:val="13"/>
          <w:szCs w:val="11"/>
        </w:rPr>
      </w:pPr>
      <w:r w:rsidRPr="005A0B39">
        <w:rPr>
          <w:bCs/>
          <w:sz w:val="13"/>
          <w:szCs w:val="11"/>
        </w:rPr>
        <w:t>Distinction between community – K of Eurocentric understandings that form community – second, in context of growth – only rejects socialism that attempts accumulation which furthers colonizing practice</w:t>
      </w:r>
    </w:p>
    <w:p w14:paraId="1E3B4946" w14:textId="77777777" w:rsidR="00524074" w:rsidRPr="00587DBE" w:rsidRDefault="00524074" w:rsidP="00524074">
      <w:pPr>
        <w:rPr>
          <w:rStyle w:val="StyleUnderline"/>
          <w:sz w:val="14"/>
        </w:rPr>
      </w:pPr>
      <w:r w:rsidRPr="00587DBE">
        <w:rPr>
          <w:sz w:val="14"/>
        </w:rPr>
        <w:t xml:space="preserve">The perspective sketched above indicates that spirituality </w:t>
      </w:r>
      <w:proofErr w:type="spellStart"/>
      <w:r w:rsidRPr="00587DBE">
        <w:rPr>
          <w:sz w:val="14"/>
        </w:rPr>
        <w:t>possesse</w:t>
      </w:r>
      <w:proofErr w:type="spellEnd"/>
      <w:r>
        <w:rPr>
          <w:sz w:val="14"/>
        </w:rPr>
        <w:t xml:space="preserve"> </w:t>
      </w:r>
      <w:r w:rsidRPr="00587DBE">
        <w:rPr>
          <w:sz w:val="14"/>
        </w:rPr>
        <w:t xml:space="preserve">s qualities such as individualism and an implicit liberalism that lend it to the accommodation, if not support, of neoliberal capitalism. Moreover, spirituality as it appears above clearly leans towards an anthropocentric view of the world, in the sense that the emphasis is on individual humans and their quests. It is precisely this anthropocentrism that divides this view of spirituality from more radical, critical views that are more biocentric in nature. </w:t>
      </w:r>
      <w:r w:rsidRPr="00EA3CCF">
        <w:rPr>
          <w:rStyle w:val="StyleUnderline"/>
        </w:rPr>
        <w:t xml:space="preserve">These </w:t>
      </w:r>
      <w:r w:rsidRPr="00EA3CCF">
        <w:rPr>
          <w:rStyle w:val="Emphasis"/>
          <w:highlight w:val="yellow"/>
        </w:rPr>
        <w:t xml:space="preserve">critical views of spirituality reject the </w:t>
      </w:r>
      <w:r w:rsidRPr="00894D47">
        <w:rPr>
          <w:rStyle w:val="Emphasis"/>
        </w:rPr>
        <w:t xml:space="preserve">historical </w:t>
      </w:r>
      <w:r w:rsidRPr="00EA3CCF">
        <w:rPr>
          <w:rStyle w:val="Emphasis"/>
          <w:highlight w:val="yellow"/>
        </w:rPr>
        <w:t>emphasis religions have put on the transcendent domain</w:t>
      </w:r>
      <w:r w:rsidRPr="00587DBE">
        <w:rPr>
          <w:sz w:val="14"/>
        </w:rPr>
        <w:t xml:space="preserve">, emphasizing instead that God or </w:t>
      </w:r>
      <w:r w:rsidRPr="00542DE1">
        <w:rPr>
          <w:rStyle w:val="Emphasis"/>
          <w:highlight w:val="yellow"/>
        </w:rPr>
        <w:t>the Divine is not a separate entity but bound up with</w:t>
      </w:r>
      <w:r w:rsidRPr="00894D47">
        <w:rPr>
          <w:rStyle w:val="Emphasis"/>
        </w:rPr>
        <w:t xml:space="preserve"> ourselves, </w:t>
      </w:r>
      <w:r w:rsidRPr="00542DE1">
        <w:rPr>
          <w:rStyle w:val="Emphasis"/>
          <w:highlight w:val="yellow"/>
        </w:rPr>
        <w:t>the Earth, nature and the cosmos</w:t>
      </w:r>
      <w:r w:rsidRPr="00587DBE">
        <w:rPr>
          <w:sz w:val="14"/>
        </w:rPr>
        <w:t xml:space="preserve"> (Lynch 2007). On this view, moreover, </w:t>
      </w:r>
      <w:r w:rsidRPr="00F12746">
        <w:rPr>
          <w:rStyle w:val="StyleUnderline"/>
        </w:rPr>
        <w:t>the Earth is sacred. Patriarchal religions are rejected in favor of a maternal principle in which we speak of the sacredness of Mother Earth.</w:t>
      </w:r>
      <w:r w:rsidRPr="00587DBE">
        <w:rPr>
          <w:sz w:val="14"/>
        </w:rPr>
        <w:t xml:space="preserve"> In addition, </w:t>
      </w:r>
      <w:r w:rsidRPr="00F12746">
        <w:rPr>
          <w:rStyle w:val="StyleUnderline"/>
        </w:rPr>
        <w:t xml:space="preserve">there is an acknowledged need for a spirituality that recognizes the imperative of the existing ecological crisis we now face. </w:t>
      </w:r>
      <w:r w:rsidRPr="00587DBE">
        <w:rPr>
          <w:sz w:val="14"/>
        </w:rPr>
        <w:t xml:space="preserve">Finally, </w:t>
      </w:r>
      <w:r w:rsidRPr="00AF7D21">
        <w:rPr>
          <w:rStyle w:val="Emphasis"/>
        </w:rPr>
        <w:t>this view rejects the dualisms of modernity and the idea that it offers a panacea for our future</w:t>
      </w:r>
      <w:r w:rsidRPr="00587DBE">
        <w:rPr>
          <w:sz w:val="14"/>
        </w:rPr>
        <w:t xml:space="preserve">, a point underscored by Conway in this volume. </w:t>
      </w:r>
      <w:r w:rsidRPr="008D19FB">
        <w:rPr>
          <w:rStyle w:val="Emphasis"/>
          <w:highlight w:val="yellow"/>
        </w:rPr>
        <w:t>No longer is the natural world to be exploited for human benefit.</w:t>
      </w:r>
      <w:r w:rsidRPr="00587DBE">
        <w:rPr>
          <w:sz w:val="14"/>
        </w:rPr>
        <w:t xml:space="preserve"> Gordon Lynch (2007), for example, writes about the rise of a progressive </w:t>
      </w:r>
      <w:r w:rsidRPr="00AF7D21">
        <w:rPr>
          <w:rStyle w:val="Emphasis"/>
          <w:highlight w:val="yellow"/>
        </w:rPr>
        <w:t>spirituality</w:t>
      </w:r>
      <w:r w:rsidRPr="00587DBE">
        <w:rPr>
          <w:sz w:val="14"/>
        </w:rPr>
        <w:t xml:space="preserve">, claiming that: Such a perspective </w:t>
      </w:r>
      <w:r w:rsidRPr="00AF7D21">
        <w:rPr>
          <w:rStyle w:val="Emphasis"/>
          <w:highlight w:val="yellow"/>
        </w:rPr>
        <w:t>rejects</w:t>
      </w:r>
      <w:r w:rsidRPr="00EF4451">
        <w:rPr>
          <w:rStyle w:val="Emphasis"/>
        </w:rPr>
        <w:t xml:space="preserve"> </w:t>
      </w:r>
      <w:r w:rsidRPr="00AF7D21">
        <w:rPr>
          <w:rStyle w:val="StyleUnderline"/>
        </w:rPr>
        <w:t>the anthropocentrism and</w:t>
      </w:r>
      <w:r w:rsidRPr="00EF4451">
        <w:rPr>
          <w:rStyle w:val="Emphasis"/>
        </w:rPr>
        <w:t xml:space="preserve"> </w:t>
      </w:r>
      <w:r w:rsidRPr="00AF7D21">
        <w:rPr>
          <w:rStyle w:val="Emphasis"/>
          <w:highlight w:val="yellow"/>
        </w:rPr>
        <w:t>pragmatic environmental concern for a deeper spiritual vision of the</w:t>
      </w:r>
      <w:r w:rsidRPr="00EF4451">
        <w:rPr>
          <w:rStyle w:val="Emphasis"/>
        </w:rPr>
        <w:t xml:space="preserve"> fundamentally </w:t>
      </w:r>
      <w:r w:rsidRPr="00AF7D21">
        <w:rPr>
          <w:rStyle w:val="Emphasis"/>
          <w:highlight w:val="yellow"/>
        </w:rPr>
        <w:t>interconnected nature</w:t>
      </w:r>
      <w:r w:rsidRPr="00EF4451">
        <w:rPr>
          <w:rStyle w:val="Emphasis"/>
        </w:rPr>
        <w:t xml:space="preserve"> of all </w:t>
      </w:r>
      <w:r w:rsidRPr="00AF7D21">
        <w:rPr>
          <w:rStyle w:val="Emphasis"/>
          <w:highlight w:val="yellow"/>
        </w:rPr>
        <w:t>reality</w:t>
      </w:r>
      <w:r w:rsidRPr="00EF4451">
        <w:rPr>
          <w:rStyle w:val="Emphasis"/>
        </w:rPr>
        <w:t xml:space="preserve"> </w:t>
      </w:r>
      <w:r w:rsidRPr="00AF7D21">
        <w:rPr>
          <w:rStyle w:val="StyleUnderline"/>
        </w:rPr>
        <w:t>in the proper understanding of the human place</w:t>
      </w:r>
      <w:r w:rsidRPr="00587DBE">
        <w:rPr>
          <w:sz w:val="14"/>
        </w:rPr>
        <w:t xml:space="preserve"> within this wider story. </w:t>
      </w:r>
      <w:r w:rsidRPr="00ED37E5">
        <w:rPr>
          <w:rStyle w:val="StyleUnderline"/>
          <w:highlight w:val="yellow"/>
        </w:rPr>
        <w:t>The divine is no longer placed in the realm above</w:t>
      </w:r>
      <w:r w:rsidRPr="00C807B4">
        <w:rPr>
          <w:rStyle w:val="StyleUnderline"/>
        </w:rPr>
        <w:t xml:space="preserve"> and beyond </w:t>
      </w:r>
      <w:r w:rsidRPr="00ED37E5">
        <w:rPr>
          <w:rStyle w:val="StyleUnderline"/>
          <w:highlight w:val="yellow"/>
        </w:rPr>
        <w:t>the natural world</w:t>
      </w:r>
      <w:r w:rsidRPr="00587DBE">
        <w:rPr>
          <w:sz w:val="14"/>
        </w:rPr>
        <w:t xml:space="preserve">, nor located simply in the person of God, </w:t>
      </w:r>
      <w:r w:rsidRPr="00ED37E5">
        <w:rPr>
          <w:rStyle w:val="StyleUnderline"/>
          <w:highlight w:val="yellow"/>
        </w:rPr>
        <w:t>but is spread throughout the</w:t>
      </w:r>
      <w:r w:rsidRPr="00C807B4">
        <w:rPr>
          <w:rStyle w:val="StyleUnderline"/>
        </w:rPr>
        <w:t xml:space="preserve"> emerging </w:t>
      </w:r>
      <w:r w:rsidRPr="00ED37E5">
        <w:rPr>
          <w:rStyle w:val="StyleUnderline"/>
          <w:highlight w:val="yellow"/>
        </w:rPr>
        <w:t>cosmos.</w:t>
      </w:r>
      <w:r w:rsidRPr="00C807B4">
        <w:rPr>
          <w:rStyle w:val="StyleUnderline"/>
        </w:rPr>
        <w:t xml:space="preserve"> Creation spirituality</w:t>
      </w:r>
      <w:r w:rsidRPr="00587DBE">
        <w:rPr>
          <w:sz w:val="14"/>
        </w:rPr>
        <w:t xml:space="preserve">, then, truly </w:t>
      </w:r>
      <w:r w:rsidRPr="00ED37E5">
        <w:rPr>
          <w:rStyle w:val="StyleUnderline"/>
          <w:highlight w:val="yellow"/>
        </w:rPr>
        <w:t>honors the soil as a divine locus</w:t>
      </w:r>
      <w:r w:rsidRPr="00C807B4">
        <w:rPr>
          <w:rStyle w:val="StyleUnderline"/>
        </w:rPr>
        <w:t>.</w:t>
      </w:r>
      <w:r w:rsidRPr="00587DBE">
        <w:rPr>
          <w:sz w:val="14"/>
        </w:rPr>
        <w:t xml:space="preserve"> (2007: 37) Kourie agrees that the “new” spirituality arising particularly in Christianity, but (as </w:t>
      </w:r>
      <w:proofErr w:type="spellStart"/>
      <w:r w:rsidRPr="00587DBE">
        <w:rPr>
          <w:sz w:val="14"/>
        </w:rPr>
        <w:t>Cormie’s</w:t>
      </w:r>
      <w:proofErr w:type="spellEnd"/>
      <w:r w:rsidRPr="00587DBE">
        <w:rPr>
          <w:sz w:val="14"/>
        </w:rPr>
        <w:t xml:space="preserve"> chapter demonstrates) not exclusively so, stresses the interconnectedness of all life both non-human and human. Like Lynch she argues that this new spirituality “affirms the notion of </w:t>
      </w:r>
      <w:proofErr w:type="spellStart"/>
      <w:r w:rsidRPr="00587DBE">
        <w:rPr>
          <w:sz w:val="14"/>
        </w:rPr>
        <w:t>panentheism</w:t>
      </w:r>
      <w:proofErr w:type="spellEnd"/>
      <w:r w:rsidRPr="00587DBE">
        <w:rPr>
          <w:sz w:val="14"/>
        </w:rPr>
        <w:t xml:space="preserve"> in which God is seen to be in all things and all things in God” (2006: 31). Kourie also believes that this spirituality rejects dualistic thinking, averring that the “new wave of spirituality” is postmodern (2006: 29). Lynch is careful, though, to stress that “the postmodern here should not be one in which all meta narratives collapse, but in which a new meta narrative – the story of the universe – comes to the fore” (2007: 32). It is Berry</w:t>
      </w:r>
      <w:proofErr w:type="gramStart"/>
      <w:r w:rsidRPr="00587DBE">
        <w:rPr>
          <w:sz w:val="14"/>
        </w:rPr>
        <w:t>, in particular, who</w:t>
      </w:r>
      <w:proofErr w:type="gramEnd"/>
      <w:r w:rsidRPr="00587DBE">
        <w:rPr>
          <w:sz w:val="14"/>
        </w:rPr>
        <w:t xml:space="preserve"> emphasizes </w:t>
      </w:r>
      <w:r w:rsidRPr="00873D4B">
        <w:rPr>
          <w:rStyle w:val="Emphasis"/>
          <w:highlight w:val="yellow"/>
        </w:rPr>
        <w:t>the spirituality of the Earth</w:t>
      </w:r>
      <w:r w:rsidRPr="00587DBE">
        <w:rPr>
          <w:sz w:val="14"/>
        </w:rPr>
        <w:t xml:space="preserve"> which, he argues, </w:t>
      </w:r>
      <w:r w:rsidRPr="008461C2">
        <w:rPr>
          <w:rStyle w:val="Emphasis"/>
        </w:rPr>
        <w:t xml:space="preserve">has “an intrinsic spirituality quality” and that what </w:t>
      </w:r>
      <w:r w:rsidRPr="00873D4B">
        <w:rPr>
          <w:rStyle w:val="Emphasis"/>
          <w:highlight w:val="yellow"/>
        </w:rPr>
        <w:t>is needed</w:t>
      </w:r>
      <w:r w:rsidRPr="008461C2">
        <w:rPr>
          <w:rStyle w:val="Emphasis"/>
        </w:rPr>
        <w:t xml:space="preserve"> is “a new spiritual, even mystical communion with Earth”</w:t>
      </w:r>
      <w:r w:rsidRPr="00587DBE">
        <w:rPr>
          <w:sz w:val="14"/>
        </w:rPr>
        <w:t xml:space="preserve"> (2009: 27). The Earth, moreover, has a maternal principle and it is important to recognize “how significant the title Mother Earth is.” Furthermore, “Earth consciousness and woman consciousness go together.” In his view, “the most basic issue of our times is human-Earth relations.” Others do not go so far as to stress that the location of the sacred and spirituality is in Mother Earth per se. The American Buddhist monk, Bhikkhu Bodhi, for example, does not reject spirituality in terms of the transcendental domain, contemplative spirituality. Rather, he argues that “a spirituality that privileges the transcendent and devalues the social and natural domains, or sees them at best as </w:t>
      </w:r>
      <w:proofErr w:type="gramStart"/>
      <w:r w:rsidRPr="00587DBE">
        <w:rPr>
          <w:sz w:val="14"/>
        </w:rPr>
        <w:t>stepping stones</w:t>
      </w:r>
      <w:proofErr w:type="gramEnd"/>
      <w:r w:rsidRPr="00587DBE">
        <w:rPr>
          <w:sz w:val="14"/>
        </w:rPr>
        <w:t xml:space="preserve"> to realization, is inadequate to our current needs” (2013). </w:t>
      </w:r>
      <w:r w:rsidRPr="008461C2">
        <w:rPr>
          <w:rStyle w:val="StyleUnderline"/>
        </w:rPr>
        <w:t>What is required</w:t>
      </w:r>
      <w:r w:rsidRPr="00587DBE">
        <w:rPr>
          <w:sz w:val="14"/>
        </w:rPr>
        <w:t xml:space="preserve">, he argues, </w:t>
      </w:r>
      <w:r w:rsidRPr="008461C2">
        <w:rPr>
          <w:rStyle w:val="StyleUnderline"/>
        </w:rPr>
        <w:t>is “an integral type of spirituality that can bridge the three domains of life,” the transcendent, the social domain of our daily lives including our political, social, and economic institutions, and the natural domain where “</w:t>
      </w:r>
      <w:r w:rsidRPr="006B01B5">
        <w:rPr>
          <w:rStyle w:val="StyleUnderline"/>
          <w:highlight w:val="yellow"/>
        </w:rPr>
        <w:t>we must learn to look at the universe with</w:t>
      </w:r>
      <w:r w:rsidRPr="008461C2">
        <w:rPr>
          <w:rStyle w:val="StyleUnderline"/>
        </w:rPr>
        <w:t xml:space="preserve"> wonder, awe, and </w:t>
      </w:r>
      <w:r w:rsidRPr="006B01B5">
        <w:rPr>
          <w:rStyle w:val="StyleUnderline"/>
          <w:highlight w:val="yellow"/>
        </w:rPr>
        <w:t>reverence</w:t>
      </w:r>
      <w:r w:rsidRPr="008461C2">
        <w:rPr>
          <w:rStyle w:val="StyleUnderline"/>
        </w:rPr>
        <w:t xml:space="preserve">, treat other living beings with care and kindness, and </w:t>
      </w:r>
      <w:r w:rsidRPr="00DA4387">
        <w:rPr>
          <w:rStyle w:val="StyleUnderline"/>
        </w:rPr>
        <w:t xml:space="preserve">ensure that nature preserves its self-regenerating capacities.” </w:t>
      </w:r>
      <w:r w:rsidRPr="001558FE">
        <w:rPr>
          <w:rStyle w:val="Emphasis"/>
          <w:highlight w:val="yellow"/>
        </w:rPr>
        <w:t>The rejection of the notion that the Earth is</w:t>
      </w:r>
      <w:r w:rsidRPr="00152DDA">
        <w:rPr>
          <w:rStyle w:val="Emphasis"/>
        </w:rPr>
        <w:t xml:space="preserve"> here to be used </w:t>
      </w:r>
      <w:r w:rsidRPr="001558FE">
        <w:rPr>
          <w:rStyle w:val="Emphasis"/>
          <w:highlight w:val="yellow"/>
        </w:rPr>
        <w:t>as raw material to be exploited for human benefit means that issues of spirituality are</w:t>
      </w:r>
      <w:r w:rsidRPr="00152DDA">
        <w:rPr>
          <w:rStyle w:val="Emphasis"/>
        </w:rPr>
        <w:t xml:space="preserve"> closely </w:t>
      </w:r>
      <w:r w:rsidRPr="001558FE">
        <w:rPr>
          <w:rStyle w:val="Emphasis"/>
          <w:highlight w:val="yellow"/>
        </w:rPr>
        <w:t>associated with environmental issues</w:t>
      </w:r>
      <w:r w:rsidRPr="00152DDA">
        <w:rPr>
          <w:rStyle w:val="Emphasis"/>
        </w:rPr>
        <w:t xml:space="preserve"> and concerns.</w:t>
      </w:r>
      <w:r w:rsidRPr="00587DBE">
        <w:rPr>
          <w:sz w:val="14"/>
        </w:rPr>
        <w:t xml:space="preserve"> According to Gottlieb, “</w:t>
      </w:r>
      <w:r w:rsidRPr="0027579F">
        <w:rPr>
          <w:rStyle w:val="StyleUnderline"/>
          <w:highlight w:val="yellow"/>
        </w:rPr>
        <w:t>environmentalism tends to have a spiritual dimension which other</w:t>
      </w:r>
      <w:r w:rsidRPr="00A36BBE">
        <w:rPr>
          <w:rStyle w:val="StyleUnderline"/>
        </w:rPr>
        <w:t xml:space="preserve"> liberal or </w:t>
      </w:r>
      <w:r w:rsidRPr="0027579F">
        <w:rPr>
          <w:rStyle w:val="Emphasis"/>
          <w:highlight w:val="yellow"/>
        </w:rPr>
        <w:t>leftist political movements lack</w:t>
      </w:r>
      <w:r w:rsidRPr="00587DBE">
        <w:rPr>
          <w:sz w:val="14"/>
        </w:rPr>
        <w:t>.” Moreover, “</w:t>
      </w:r>
      <w:r w:rsidRPr="00A36BBE">
        <w:rPr>
          <w:rStyle w:val="StyleUnderline"/>
        </w:rPr>
        <w:t xml:space="preserve">since </w:t>
      </w:r>
      <w:r w:rsidRPr="00A36BBE">
        <w:rPr>
          <w:rStyle w:val="StyleUnderline"/>
        </w:rPr>
        <w:lastRenderedPageBreak/>
        <w:t>spirituality has been a key part of the environmental movement from its inception to the present, it makes environmental politics particularly fertile ground for an alliance with religion</w:t>
      </w:r>
      <w:r w:rsidRPr="00587DBE">
        <w:rPr>
          <w:sz w:val="14"/>
        </w:rPr>
        <w:t>” (Gottlieb 2006: 14, 16).</w:t>
      </w:r>
      <w:r w:rsidRPr="00AA2265">
        <w:rPr>
          <w:rStyle w:val="StyleUnderline"/>
        </w:rPr>
        <w:t>This book has challenged its readers to “unthink” and interrogate “our ways of knowing” so as to provide a different way of looking at the world and perhaps a more effective challenge to the world-system and capitalist mode of production.</w:t>
      </w:r>
      <w:r w:rsidRPr="00587DBE">
        <w:rPr>
          <w:sz w:val="14"/>
        </w:rPr>
        <w:t xml:space="preserve"> This chapter argues that </w:t>
      </w:r>
      <w:r w:rsidRPr="00921ECE">
        <w:rPr>
          <w:rStyle w:val="StyleUnderline"/>
          <w:highlight w:val="yellow"/>
        </w:rPr>
        <w:t>Indigenous spirituality</w:t>
      </w:r>
      <w:r w:rsidRPr="00587DBE">
        <w:rPr>
          <w:sz w:val="14"/>
        </w:rPr>
        <w:t xml:space="preserve"> and </w:t>
      </w:r>
      <w:proofErr w:type="spellStart"/>
      <w:r w:rsidRPr="00587DBE">
        <w:rPr>
          <w:sz w:val="14"/>
        </w:rPr>
        <w:t>buen</w:t>
      </w:r>
      <w:proofErr w:type="spellEnd"/>
      <w:r w:rsidRPr="00587DBE">
        <w:rPr>
          <w:sz w:val="14"/>
        </w:rPr>
        <w:t xml:space="preserve"> </w:t>
      </w:r>
      <w:proofErr w:type="spellStart"/>
      <w:r w:rsidRPr="00587DBE">
        <w:rPr>
          <w:sz w:val="14"/>
        </w:rPr>
        <w:t>vivir</w:t>
      </w:r>
      <w:proofErr w:type="spellEnd"/>
      <w:r w:rsidRPr="00587DBE">
        <w:rPr>
          <w:sz w:val="14"/>
        </w:rPr>
        <w:t xml:space="preserve"> </w:t>
      </w:r>
      <w:r w:rsidRPr="00921ECE">
        <w:rPr>
          <w:rStyle w:val="StyleUnderline"/>
          <w:highlight w:val="yellow"/>
        </w:rPr>
        <w:t>play an important role in</w:t>
      </w:r>
      <w:r w:rsidRPr="00B402DC">
        <w:rPr>
          <w:rStyle w:val="StyleUnderline"/>
        </w:rPr>
        <w:t xml:space="preserve"> </w:t>
      </w:r>
      <w:r w:rsidRPr="00587DBE">
        <w:rPr>
          <w:sz w:val="14"/>
        </w:rPr>
        <w:t xml:space="preserve">this regard, </w:t>
      </w:r>
      <w:r w:rsidRPr="00921ECE">
        <w:rPr>
          <w:rStyle w:val="StyleUnderline"/>
          <w:highlight w:val="yellow"/>
        </w:rPr>
        <w:t>challenging</w:t>
      </w:r>
      <w:r w:rsidRPr="00587DBE">
        <w:rPr>
          <w:sz w:val="14"/>
        </w:rPr>
        <w:t xml:space="preserve"> as they do the basic precepts of </w:t>
      </w:r>
      <w:r w:rsidRPr="00921ECE">
        <w:rPr>
          <w:rStyle w:val="StyleUnderline"/>
          <w:highlight w:val="yellow"/>
        </w:rPr>
        <w:t>the modern imaginary which</w:t>
      </w:r>
      <w:r w:rsidRPr="00587DBE">
        <w:rPr>
          <w:sz w:val="14"/>
        </w:rPr>
        <w:t>, to many</w:t>
      </w:r>
      <w:r w:rsidRPr="00587DBE">
        <w:rPr>
          <w:sz w:val="14"/>
          <w:highlight w:val="yellow"/>
        </w:rPr>
        <w:t xml:space="preserve">, </w:t>
      </w:r>
      <w:r w:rsidRPr="00921ECE">
        <w:rPr>
          <w:rStyle w:val="StyleUnderline"/>
          <w:highlight w:val="yellow"/>
        </w:rPr>
        <w:t>has contributed to our planetary</w:t>
      </w:r>
      <w:r w:rsidRPr="00B402DC">
        <w:rPr>
          <w:rStyle w:val="StyleUnderline"/>
        </w:rPr>
        <w:t xml:space="preserve"> and ecological </w:t>
      </w:r>
      <w:r w:rsidRPr="00921ECE">
        <w:rPr>
          <w:rStyle w:val="StyleUnderline"/>
          <w:highlight w:val="yellow"/>
        </w:rPr>
        <w:t>crisis.</w:t>
      </w:r>
      <w:r w:rsidRPr="00C44370">
        <w:rPr>
          <w:rStyle w:val="StyleUnderline"/>
        </w:rPr>
        <w:t xml:space="preserve"> The modern imaginary (how we imagine the social whole), based on Eurocentric assumptions, has, for example, framed our understanding and analysis of community, capitalism and the state.</w:t>
      </w:r>
      <w:r w:rsidRPr="00587DBE">
        <w:rPr>
          <w:sz w:val="14"/>
        </w:rPr>
        <w:t xml:space="preserve"> It has done so to such an extent that, for example, </w:t>
      </w:r>
      <w:r w:rsidRPr="00921ECE">
        <w:rPr>
          <w:rStyle w:val="Emphasis"/>
          <w:highlight w:val="yellow"/>
        </w:rPr>
        <w:t>the traditional defense and critique of capitalism (liberalism and socialism) is articulated within the imaginary itself</w:t>
      </w:r>
      <w:r w:rsidRPr="00DC5DF9">
        <w:rPr>
          <w:rStyle w:val="Emphasis"/>
        </w:rPr>
        <w:t xml:space="preserve">. </w:t>
      </w:r>
      <w:r w:rsidRPr="00587DBE">
        <w:rPr>
          <w:sz w:val="14"/>
        </w:rPr>
        <w:t xml:space="preserve">It has been predicated on a series of dichotomies and dualisms, for example the sacred versus the profane, and the public versus the private sphere, among others. A key contribution of </w:t>
      </w:r>
      <w:proofErr w:type="spellStart"/>
      <w:r w:rsidRPr="00587DBE">
        <w:rPr>
          <w:sz w:val="14"/>
        </w:rPr>
        <w:t>buen</w:t>
      </w:r>
      <w:proofErr w:type="spellEnd"/>
      <w:r w:rsidRPr="00587DBE">
        <w:rPr>
          <w:sz w:val="14"/>
        </w:rPr>
        <w:t xml:space="preserve"> </w:t>
      </w:r>
      <w:proofErr w:type="spellStart"/>
      <w:r w:rsidRPr="00587DBE">
        <w:rPr>
          <w:sz w:val="14"/>
        </w:rPr>
        <w:t>vivir</w:t>
      </w:r>
      <w:proofErr w:type="spellEnd"/>
      <w:r w:rsidRPr="00587DBE">
        <w:rPr>
          <w:sz w:val="14"/>
        </w:rPr>
        <w:t xml:space="preserve"> is that it serves to break down these distinctions. A starting point is the notion of spirituality itself</w:t>
      </w:r>
      <w:r w:rsidRPr="00E5274C">
        <w:rPr>
          <w:rStyle w:val="StyleUnderline"/>
        </w:rPr>
        <w:t>. Modernist thinking created a fundamental dualism between the secular and the sacred in which the secular was in a hierarchical position to the sacred</w:t>
      </w:r>
      <w:r w:rsidRPr="00587DBE">
        <w:rPr>
          <w:sz w:val="14"/>
        </w:rPr>
        <w:t xml:space="preserve">. In terms of spirituality, </w:t>
      </w:r>
      <w:proofErr w:type="spellStart"/>
      <w:r w:rsidRPr="00587DBE">
        <w:rPr>
          <w:sz w:val="14"/>
        </w:rPr>
        <w:t>buen</w:t>
      </w:r>
      <w:proofErr w:type="spellEnd"/>
      <w:r w:rsidRPr="00587DBE">
        <w:rPr>
          <w:sz w:val="14"/>
        </w:rPr>
        <w:t xml:space="preserve"> </w:t>
      </w:r>
      <w:proofErr w:type="spellStart"/>
      <w:r w:rsidRPr="00587DBE">
        <w:rPr>
          <w:sz w:val="14"/>
        </w:rPr>
        <w:t>vivir</w:t>
      </w:r>
      <w:proofErr w:type="spellEnd"/>
      <w:r w:rsidRPr="00587DBE">
        <w:rPr>
          <w:sz w:val="14"/>
        </w:rPr>
        <w:t xml:space="preserve"> disrupts this dualism. What Wilson stated in her reconceptualization of the definition of religion is relevant here. She argued that the </w:t>
      </w:r>
      <w:r w:rsidRPr="00E5274C">
        <w:rPr>
          <w:rStyle w:val="StyleUnderline"/>
        </w:rPr>
        <w:t xml:space="preserve">dualisms that put religion and spirituality in a box can be overcome by means of relational dialogism or relational thought that “proposes a ‘both/and’ approach, assisting transcendence of barriers established across existing dualisms” </w:t>
      </w:r>
      <w:r w:rsidRPr="00587DBE">
        <w:rPr>
          <w:sz w:val="14"/>
        </w:rPr>
        <w:t xml:space="preserve">(2010: 744). This is equally true of indigenous spirituality and </w:t>
      </w:r>
      <w:proofErr w:type="spellStart"/>
      <w:r w:rsidRPr="00587DBE">
        <w:rPr>
          <w:sz w:val="14"/>
        </w:rPr>
        <w:t>buen</w:t>
      </w:r>
      <w:proofErr w:type="spellEnd"/>
      <w:r w:rsidRPr="00587DBE">
        <w:rPr>
          <w:sz w:val="14"/>
        </w:rPr>
        <w:t xml:space="preserve"> </w:t>
      </w:r>
      <w:proofErr w:type="spellStart"/>
      <w:r w:rsidRPr="00587DBE">
        <w:rPr>
          <w:sz w:val="14"/>
        </w:rPr>
        <w:t>vivir</w:t>
      </w:r>
      <w:proofErr w:type="spellEnd"/>
      <w:r w:rsidRPr="00587DBE">
        <w:rPr>
          <w:sz w:val="14"/>
        </w:rPr>
        <w:t xml:space="preserve">, whereby spirituality and the sacred are not seen as distinct from the public, the political, and the economic but, in fact, are engaged with each. </w:t>
      </w:r>
      <w:proofErr w:type="gramStart"/>
      <w:r w:rsidRPr="00587DBE">
        <w:rPr>
          <w:sz w:val="14"/>
        </w:rPr>
        <w:t>In particular, humans</w:t>
      </w:r>
      <w:proofErr w:type="gramEnd"/>
      <w:r w:rsidRPr="00587DBE">
        <w:rPr>
          <w:sz w:val="14"/>
        </w:rPr>
        <w:t xml:space="preserve"> are not seen as separated from Nature and creation but, in fact, are a part of Nature. </w:t>
      </w:r>
      <w:proofErr w:type="spellStart"/>
      <w:r w:rsidRPr="00587DBE">
        <w:rPr>
          <w:sz w:val="14"/>
        </w:rPr>
        <w:t>Buen</w:t>
      </w:r>
      <w:proofErr w:type="spellEnd"/>
      <w:r w:rsidRPr="00587DBE">
        <w:rPr>
          <w:sz w:val="14"/>
        </w:rPr>
        <w:t xml:space="preserve"> </w:t>
      </w:r>
      <w:proofErr w:type="spellStart"/>
      <w:r w:rsidRPr="00587DBE">
        <w:rPr>
          <w:sz w:val="14"/>
        </w:rPr>
        <w:t>vivir</w:t>
      </w:r>
      <w:proofErr w:type="spellEnd"/>
      <w:r w:rsidRPr="00587DBE">
        <w:rPr>
          <w:sz w:val="14"/>
        </w:rPr>
        <w:t xml:space="preserve">, in sum, offers an alternative way of looking at the world that is critical of modernity and the world-system. However, I argue that this worldview cannot be reduced to an ideology as defined by, for example, </w:t>
      </w:r>
      <w:proofErr w:type="spellStart"/>
      <w:r w:rsidRPr="00587DBE">
        <w:rPr>
          <w:sz w:val="14"/>
        </w:rPr>
        <w:t>Soborski</w:t>
      </w:r>
      <w:proofErr w:type="spellEnd"/>
      <w:r w:rsidRPr="00587DBE">
        <w:rPr>
          <w:sz w:val="14"/>
        </w:rPr>
        <w:t xml:space="preserve">, in an earlier chapter in this book. </w:t>
      </w:r>
      <w:r w:rsidRPr="006B17B8">
        <w:rPr>
          <w:rStyle w:val="Emphasis"/>
          <w:highlight w:val="yellow"/>
        </w:rPr>
        <w:t>Ideologies</w:t>
      </w:r>
      <w:r w:rsidRPr="00587DBE">
        <w:rPr>
          <w:sz w:val="14"/>
        </w:rPr>
        <w:t xml:space="preserve">, I argue, </w:t>
      </w:r>
      <w:r w:rsidRPr="006B17B8">
        <w:rPr>
          <w:rStyle w:val="Emphasis"/>
          <w:highlight w:val="yellow"/>
        </w:rPr>
        <w:t>are products of modernity</w:t>
      </w:r>
      <w:r w:rsidRPr="00E5274C">
        <w:rPr>
          <w:rStyle w:val="Emphasis"/>
        </w:rPr>
        <w:t xml:space="preserve"> </w:t>
      </w:r>
      <w:r w:rsidRPr="00587DBE">
        <w:rPr>
          <w:sz w:val="14"/>
        </w:rPr>
        <w:t xml:space="preserve">– in particular, the Enlightenment. </w:t>
      </w:r>
      <w:proofErr w:type="spellStart"/>
      <w:r w:rsidRPr="00587DBE">
        <w:rPr>
          <w:sz w:val="14"/>
        </w:rPr>
        <w:t>Buen</w:t>
      </w:r>
      <w:proofErr w:type="spellEnd"/>
      <w:r w:rsidRPr="00587DBE">
        <w:rPr>
          <w:sz w:val="14"/>
        </w:rPr>
        <w:t xml:space="preserve"> </w:t>
      </w:r>
      <w:proofErr w:type="spellStart"/>
      <w:r w:rsidRPr="00587DBE">
        <w:rPr>
          <w:sz w:val="14"/>
        </w:rPr>
        <w:t>vivir</w:t>
      </w:r>
      <w:proofErr w:type="spellEnd"/>
      <w:r w:rsidRPr="00587DBE">
        <w:rPr>
          <w:sz w:val="14"/>
        </w:rPr>
        <w:t xml:space="preserve"> and the concepts associated with it transcend ideology and dominant ways of viewing the world and how it can be and should be changed. </w:t>
      </w:r>
      <w:proofErr w:type="spellStart"/>
      <w:r w:rsidRPr="00587DBE">
        <w:rPr>
          <w:sz w:val="14"/>
        </w:rPr>
        <w:t>Buen</w:t>
      </w:r>
      <w:proofErr w:type="spellEnd"/>
      <w:r w:rsidRPr="00587DBE">
        <w:rPr>
          <w:sz w:val="14"/>
        </w:rPr>
        <w:t xml:space="preserve"> </w:t>
      </w:r>
      <w:proofErr w:type="spellStart"/>
      <w:r w:rsidRPr="00587DBE">
        <w:rPr>
          <w:sz w:val="14"/>
        </w:rPr>
        <w:t>vivir</w:t>
      </w:r>
      <w:proofErr w:type="spellEnd"/>
      <w:r w:rsidRPr="00587DBE">
        <w:rPr>
          <w:sz w:val="14"/>
        </w:rPr>
        <w:t>, living well, is about an ethos, a way of life, how people live in the here and now, how they relate to one another, the land, Nature and Mother Earth serving as the basis of an alternative project identity. It is not prescriptive in the way that an ideology can be in terms of offering a way forward. Here, the statement of Sub-</w:t>
      </w:r>
      <w:proofErr w:type="spellStart"/>
      <w:r w:rsidRPr="00587DBE">
        <w:rPr>
          <w:sz w:val="14"/>
        </w:rPr>
        <w:t>commandante</w:t>
      </w:r>
      <w:proofErr w:type="spellEnd"/>
      <w:r w:rsidRPr="00587DBE">
        <w:rPr>
          <w:sz w:val="14"/>
        </w:rPr>
        <w:t xml:space="preserve"> Marcos, “one no, many yeses,” in another context may serve as an illustration.9 That is</w:t>
      </w:r>
      <w:r w:rsidRPr="00CB0DC0">
        <w:rPr>
          <w:rStyle w:val="Emphasis"/>
        </w:rPr>
        <w:t xml:space="preserve">, </w:t>
      </w:r>
      <w:r w:rsidRPr="00DA4387">
        <w:rPr>
          <w:rStyle w:val="Emphasis"/>
        </w:rPr>
        <w:t xml:space="preserve">there can be one “no” to economic growth </w:t>
      </w:r>
      <w:r w:rsidRPr="00DA4387">
        <w:rPr>
          <w:rStyle w:val="StyleUnderline"/>
        </w:rPr>
        <w:t>which is threatening Mother Earth,</w:t>
      </w:r>
      <w:r w:rsidRPr="00DA4387">
        <w:rPr>
          <w:rStyle w:val="Emphasis"/>
        </w:rPr>
        <w:t xml:space="preserve"> but many “yeses” in terms of the alternative paths chosen to go forward. This</w:t>
      </w:r>
      <w:r w:rsidRPr="00DA4387">
        <w:rPr>
          <w:sz w:val="14"/>
        </w:rPr>
        <w:t xml:space="preserve">, to Wolfson and Funke (this volume) </w:t>
      </w:r>
      <w:r w:rsidRPr="00DA4387">
        <w:rPr>
          <w:rStyle w:val="Emphasis"/>
        </w:rPr>
        <w:t>is a limitation, a weakness of leftist social movements</w:t>
      </w:r>
      <w:r w:rsidRPr="00DA4387">
        <w:rPr>
          <w:sz w:val="14"/>
        </w:rPr>
        <w:t>, but this chapte</w:t>
      </w:r>
      <w:r w:rsidRPr="00587DBE">
        <w:rPr>
          <w:sz w:val="14"/>
        </w:rPr>
        <w:t xml:space="preserve">r has argued that </w:t>
      </w:r>
      <w:proofErr w:type="spellStart"/>
      <w:r w:rsidRPr="00587DBE">
        <w:rPr>
          <w:sz w:val="14"/>
        </w:rPr>
        <w:t>buen</w:t>
      </w:r>
      <w:proofErr w:type="spellEnd"/>
      <w:r w:rsidRPr="00587DBE">
        <w:rPr>
          <w:sz w:val="14"/>
        </w:rPr>
        <w:t xml:space="preserve"> </w:t>
      </w:r>
      <w:proofErr w:type="spellStart"/>
      <w:r w:rsidRPr="00587DBE">
        <w:rPr>
          <w:sz w:val="14"/>
        </w:rPr>
        <w:t>vivir</w:t>
      </w:r>
      <w:proofErr w:type="spellEnd"/>
      <w:r w:rsidRPr="00587DBE">
        <w:rPr>
          <w:sz w:val="14"/>
        </w:rPr>
        <w:t xml:space="preserve"> is offering a means for the coalescence of social movements particularly in terms of climate change. That is, </w:t>
      </w:r>
      <w:proofErr w:type="spellStart"/>
      <w:r w:rsidRPr="00587DBE">
        <w:rPr>
          <w:sz w:val="14"/>
        </w:rPr>
        <w:t>buen</w:t>
      </w:r>
      <w:proofErr w:type="spellEnd"/>
      <w:r w:rsidRPr="00587DBE">
        <w:rPr>
          <w:sz w:val="14"/>
        </w:rPr>
        <w:t xml:space="preserve"> </w:t>
      </w:r>
      <w:proofErr w:type="spellStart"/>
      <w:r w:rsidRPr="00587DBE">
        <w:rPr>
          <w:sz w:val="14"/>
        </w:rPr>
        <w:t>vivir</w:t>
      </w:r>
      <w:proofErr w:type="spellEnd"/>
      <w:r w:rsidRPr="00587DBE">
        <w:rPr>
          <w:sz w:val="14"/>
        </w:rPr>
        <w:t xml:space="preserve"> serves to strengthen and offer unity to movement building whether these be environmental, indigenous, feminist, anti-poverty, or religious movements who commonly recognize the growing threat to Mother Earth.10 </w:t>
      </w:r>
      <w:r w:rsidRPr="004B7B88">
        <w:rPr>
          <w:rStyle w:val="Emphasis"/>
          <w:highlight w:val="yellow"/>
        </w:rPr>
        <w:t xml:space="preserve">Indigenous </w:t>
      </w:r>
      <w:r w:rsidRPr="0013103B">
        <w:rPr>
          <w:rStyle w:val="Emphasis"/>
          <w:highlight w:val="yellow"/>
        </w:rPr>
        <w:t xml:space="preserve">spirituality serves </w:t>
      </w:r>
      <w:r w:rsidRPr="004B7B88">
        <w:rPr>
          <w:rStyle w:val="Emphasis"/>
          <w:highlight w:val="yellow"/>
        </w:rPr>
        <w:t>as a means of inspiring left movements to look at the world through a different lens. Its rejection of growth</w:t>
      </w:r>
      <w:r w:rsidRPr="00CB0DC0">
        <w:rPr>
          <w:rStyle w:val="Emphasis"/>
        </w:rPr>
        <w:t xml:space="preserve">, </w:t>
      </w:r>
      <w:r w:rsidRPr="00C01609">
        <w:rPr>
          <w:rStyle w:val="StyleUnderline"/>
        </w:rPr>
        <w:t>for example,</w:t>
      </w:r>
      <w:r w:rsidRPr="00CB0DC0">
        <w:rPr>
          <w:rStyle w:val="Emphasis"/>
        </w:rPr>
        <w:t xml:space="preserve"> </w:t>
      </w:r>
      <w:r w:rsidRPr="004B7B88">
        <w:rPr>
          <w:rStyle w:val="Emphasis"/>
          <w:highlight w:val="yellow"/>
        </w:rPr>
        <w:t>brings into question the focus on conspicuous consumption that is desecrating the Earth</w:t>
      </w:r>
      <w:r w:rsidRPr="00CB0DC0">
        <w:rPr>
          <w:rStyle w:val="Emphasis"/>
        </w:rPr>
        <w:t xml:space="preserve"> </w:t>
      </w:r>
      <w:r w:rsidRPr="00C01609">
        <w:rPr>
          <w:rStyle w:val="StyleUnderline"/>
        </w:rPr>
        <w:t xml:space="preserve">and hence, it questions capitalism itself. In rejecting </w:t>
      </w:r>
      <w:proofErr w:type="gramStart"/>
      <w:r w:rsidRPr="00C01609">
        <w:rPr>
          <w:rStyle w:val="StyleUnderline"/>
        </w:rPr>
        <w:t>capitalism</w:t>
      </w:r>
      <w:proofErr w:type="gramEnd"/>
      <w:r w:rsidRPr="004B7B88">
        <w:rPr>
          <w:rStyle w:val="Emphasis"/>
          <w:highlight w:val="yellow"/>
        </w:rPr>
        <w:t xml:space="preserve"> it does not propose socialism as an alternative, since socialism also is a proponent of growth</w:t>
      </w:r>
      <w:r w:rsidRPr="00CB0DC0">
        <w:rPr>
          <w:rStyle w:val="Emphasis"/>
        </w:rPr>
        <w:t xml:space="preserve">. </w:t>
      </w:r>
      <w:r w:rsidRPr="006B17B8">
        <w:rPr>
          <w:rStyle w:val="StyleUnderline"/>
        </w:rPr>
        <w:t>In addition to rejecting growth,</w:t>
      </w:r>
      <w:r w:rsidRPr="00587DBE">
        <w:rPr>
          <w:sz w:val="14"/>
        </w:rPr>
        <w:t xml:space="preserve"> </w:t>
      </w:r>
      <w:proofErr w:type="spellStart"/>
      <w:r w:rsidRPr="00587DBE">
        <w:rPr>
          <w:sz w:val="14"/>
        </w:rPr>
        <w:t>buen</w:t>
      </w:r>
      <w:proofErr w:type="spellEnd"/>
      <w:r w:rsidRPr="00587DBE">
        <w:rPr>
          <w:sz w:val="14"/>
        </w:rPr>
        <w:t xml:space="preserve"> </w:t>
      </w:r>
      <w:proofErr w:type="spellStart"/>
      <w:r w:rsidRPr="00587DBE">
        <w:rPr>
          <w:sz w:val="14"/>
        </w:rPr>
        <w:t>vivir</w:t>
      </w:r>
      <w:proofErr w:type="spellEnd"/>
      <w:r w:rsidRPr="00587DBE">
        <w:rPr>
          <w:sz w:val="14"/>
        </w:rPr>
        <w:t xml:space="preserve">, as noted previously, rejects anthropocentrism in favor of a biocentric view of the world whereby humans are not separate from Nature and Creation but are, in fact, a part of it. </w:t>
      </w:r>
      <w:r w:rsidRPr="0021104F">
        <w:rPr>
          <w:rStyle w:val="Emphasis"/>
          <w:highlight w:val="yellow"/>
        </w:rPr>
        <w:t>Nature is not to be treated as a source of exploitation and profit but as a living entity that deserves our care and respect.</w:t>
      </w:r>
      <w:r w:rsidRPr="00CB0DC0">
        <w:rPr>
          <w:rStyle w:val="StyleUnderline"/>
        </w:rPr>
        <w:t xml:space="preserve"> It is little wonder then that indigenous spirituality and </w:t>
      </w:r>
      <w:proofErr w:type="spellStart"/>
      <w:r w:rsidRPr="00CB0DC0">
        <w:rPr>
          <w:rStyle w:val="StyleUnderline"/>
        </w:rPr>
        <w:t>buen</w:t>
      </w:r>
      <w:proofErr w:type="spellEnd"/>
      <w:r w:rsidRPr="00CB0DC0">
        <w:rPr>
          <w:rStyle w:val="StyleUnderline"/>
        </w:rPr>
        <w:t xml:space="preserve"> </w:t>
      </w:r>
      <w:proofErr w:type="spellStart"/>
      <w:r w:rsidRPr="00CB0DC0">
        <w:rPr>
          <w:rStyle w:val="StyleUnderline"/>
        </w:rPr>
        <w:t>vivir</w:t>
      </w:r>
      <w:proofErr w:type="spellEnd"/>
      <w:r w:rsidRPr="00CB0DC0">
        <w:rPr>
          <w:rStyle w:val="StyleUnderline"/>
        </w:rPr>
        <w:t xml:space="preserve"> are becoming attractive to left social movements in a time of planetary and ecological crisis.</w:t>
      </w:r>
      <w:r w:rsidRPr="00587DBE">
        <w:rPr>
          <w:sz w:val="14"/>
        </w:rPr>
        <w:t xml:space="preserve"> </w:t>
      </w:r>
      <w:proofErr w:type="spellStart"/>
      <w:r w:rsidRPr="00587DBE">
        <w:rPr>
          <w:sz w:val="14"/>
        </w:rPr>
        <w:t>Buen</w:t>
      </w:r>
      <w:proofErr w:type="spellEnd"/>
      <w:r w:rsidRPr="00587DBE">
        <w:rPr>
          <w:sz w:val="14"/>
        </w:rPr>
        <w:t xml:space="preserve"> </w:t>
      </w:r>
      <w:proofErr w:type="spellStart"/>
      <w:r w:rsidRPr="00587DBE">
        <w:rPr>
          <w:sz w:val="14"/>
        </w:rPr>
        <w:t>vivir</w:t>
      </w:r>
      <w:proofErr w:type="spellEnd"/>
      <w:r w:rsidRPr="00587DBE">
        <w:rPr>
          <w:sz w:val="14"/>
        </w:rPr>
        <w:t xml:space="preserve"> in a sense holds a mirror up to modernity, its contribution (e.g., through capitalism) to the crisis, its inherent limitations, and its inability to provide coherent and effective responses. Just as neoliberalism cannot provide an effective answer to the economic crisis brought about by neoliberalism</w:t>
      </w:r>
      <w:r w:rsidRPr="00806113">
        <w:rPr>
          <w:rStyle w:val="StyleUnderline"/>
        </w:rPr>
        <w:t xml:space="preserve">, it is reasonable to ask </w:t>
      </w:r>
      <w:proofErr w:type="gramStart"/>
      <w:r w:rsidRPr="00806113">
        <w:rPr>
          <w:rStyle w:val="StyleUnderline"/>
        </w:rPr>
        <w:t>whether or not</w:t>
      </w:r>
      <w:proofErr w:type="gramEnd"/>
      <w:r w:rsidRPr="00806113">
        <w:rPr>
          <w:rStyle w:val="StyleUnderline"/>
        </w:rPr>
        <w:t xml:space="preserve"> modernity can provide effective answers to the problems associated with modernity. For those who seek to view the world anew and create their own alternative project identities, it may be time to turn in a respectful way to those which modernity and colonialism thought it had left behind.</w:t>
      </w:r>
    </w:p>
    <w:p w14:paraId="6376BA2D" w14:textId="77777777" w:rsidR="00524074" w:rsidRPr="00F601E6" w:rsidRDefault="00524074" w:rsidP="00524074"/>
    <w:p w14:paraId="159B2158" w14:textId="77777777" w:rsidR="00524074" w:rsidRPr="00524074" w:rsidRDefault="00524074" w:rsidP="00524074"/>
    <w:p w14:paraId="630FB747" w14:textId="77777777" w:rsidR="0005194E" w:rsidRPr="0005194E" w:rsidRDefault="0005194E" w:rsidP="0005194E"/>
    <w:p w14:paraId="0D569B75" w14:textId="3000B0AF" w:rsidR="00173F51" w:rsidRDefault="00173F51" w:rsidP="0029212E">
      <w:pPr>
        <w:pStyle w:val="Heading2"/>
      </w:pPr>
      <w:r>
        <w:lastRenderedPageBreak/>
        <w:t>AT: Deleuze</w:t>
      </w:r>
    </w:p>
    <w:p w14:paraId="2586E4D8" w14:textId="4305FFF2" w:rsidR="00173F51" w:rsidRDefault="00173F51" w:rsidP="00173F51"/>
    <w:p w14:paraId="5838B9B5" w14:textId="096BD337" w:rsidR="00173F51" w:rsidRDefault="00173F51" w:rsidP="00173F51">
      <w:pPr>
        <w:pStyle w:val="Heading3"/>
      </w:pPr>
      <w:r>
        <w:lastRenderedPageBreak/>
        <w:t xml:space="preserve">AT: Micro </w:t>
      </w:r>
    </w:p>
    <w:p w14:paraId="6377C7DF" w14:textId="77777777" w:rsidR="00173F51" w:rsidRPr="00173F51" w:rsidRDefault="00173F51" w:rsidP="00173F51"/>
    <w:p w14:paraId="1AED5450" w14:textId="77777777" w:rsidR="00173F51" w:rsidRPr="00C5018E" w:rsidRDefault="00173F51" w:rsidP="00173F51">
      <w:pPr>
        <w:pStyle w:val="Heading4"/>
      </w:pPr>
      <w:r>
        <w:t xml:space="preserve">The </w:t>
      </w:r>
      <w:proofErr w:type="spellStart"/>
      <w:r>
        <w:t>aff’s</w:t>
      </w:r>
      <w:proofErr w:type="spellEnd"/>
      <w:r>
        <w:t xml:space="preserve"> worldmaking is a project of </w:t>
      </w:r>
      <w:r>
        <w:rPr>
          <w:u w:val="single"/>
        </w:rPr>
        <w:t>sacrificing</w:t>
      </w:r>
      <w:r>
        <w:t xml:space="preserve"> the racial-social contract which </w:t>
      </w:r>
      <w:r>
        <w:rPr>
          <w:u w:val="single"/>
        </w:rPr>
        <w:t>breaks individuation</w:t>
      </w:r>
      <w:r>
        <w:t xml:space="preserve"> and </w:t>
      </w:r>
      <w:r>
        <w:rPr>
          <w:u w:val="single"/>
        </w:rPr>
        <w:t>halts the effects</w:t>
      </w:r>
      <w:r>
        <w:t xml:space="preserve"> of </w:t>
      </w:r>
      <w:r>
        <w:rPr>
          <w:u w:val="single"/>
        </w:rPr>
        <w:t>racial battle fatigue</w:t>
      </w:r>
      <w:r>
        <w:t xml:space="preserve"> at the microlevel </w:t>
      </w:r>
      <w:r>
        <w:rPr>
          <w:u w:val="single"/>
        </w:rPr>
        <w:t xml:space="preserve">even if violence is </w:t>
      </w:r>
      <w:proofErr w:type="spellStart"/>
      <w:r>
        <w:rPr>
          <w:u w:val="single"/>
        </w:rPr>
        <w:t>intevitable</w:t>
      </w:r>
      <w:proofErr w:type="spellEnd"/>
      <w:r>
        <w:rPr>
          <w:u w:val="single"/>
        </w:rPr>
        <w:t xml:space="preserve"> at a structural level</w:t>
      </w:r>
      <w:r>
        <w:t>.</w:t>
      </w:r>
    </w:p>
    <w:p w14:paraId="1DC83E95" w14:textId="77777777" w:rsidR="00173F51" w:rsidRPr="00153497" w:rsidRDefault="00173F51" w:rsidP="00173F51">
      <w:r>
        <w:rPr>
          <w:rStyle w:val="Style13ptBold"/>
        </w:rPr>
        <w:t xml:space="preserve">Carter, 20 </w:t>
      </w:r>
      <w:r>
        <w:t>[J Kameron Carter, Professor of Religious Studies @ Indiana, “Other Worlds Nowhere, (or The Sacred Otherwise),” 2020, Otherwise Worlds, Duke University Press]//Townes</w:t>
      </w:r>
    </w:p>
    <w:p w14:paraId="2615927A" w14:textId="77777777" w:rsidR="00173F51" w:rsidRPr="006D6148" w:rsidRDefault="00173F51" w:rsidP="00173F51">
      <w:pPr>
        <w:rPr>
          <w:rStyle w:val="StyleUnderline"/>
        </w:rPr>
      </w:pPr>
      <w:r w:rsidRPr="006D6148">
        <w:rPr>
          <w:sz w:val="14"/>
        </w:rPr>
        <w:t xml:space="preserve">It is at this point that I offer M. </w:t>
      </w:r>
      <w:proofErr w:type="spellStart"/>
      <w:r w:rsidRPr="006D6148">
        <w:rPr>
          <w:sz w:val="14"/>
        </w:rPr>
        <w:t>NourbeSe</w:t>
      </w:r>
      <w:proofErr w:type="spellEnd"/>
      <w:r w:rsidRPr="006D6148">
        <w:rPr>
          <w:sz w:val="14"/>
        </w:rPr>
        <w:t xml:space="preserve"> Philip’s arresting poem </w:t>
      </w:r>
      <w:proofErr w:type="spellStart"/>
      <w:r w:rsidRPr="006D6148">
        <w:rPr>
          <w:sz w:val="14"/>
        </w:rPr>
        <w:t>Zong</w:t>
      </w:r>
      <w:proofErr w:type="spellEnd"/>
      <w:r w:rsidRPr="006D6148">
        <w:rPr>
          <w:sz w:val="14"/>
        </w:rPr>
        <w:t xml:space="preserve">! as ritual performance of what I have been trying to think through in this chapter. In </w:t>
      </w:r>
      <w:proofErr w:type="spellStart"/>
      <w:r w:rsidRPr="006D6148">
        <w:rPr>
          <w:sz w:val="14"/>
        </w:rPr>
        <w:t>Zong</w:t>
      </w:r>
      <w:proofErr w:type="spellEnd"/>
      <w:r w:rsidRPr="006D6148">
        <w:rPr>
          <w:sz w:val="14"/>
        </w:rPr>
        <w:t xml:space="preserve">!, Philip poetically engages with the events that took place on the slave ship </w:t>
      </w:r>
      <w:proofErr w:type="spellStart"/>
      <w:r w:rsidRPr="006D6148">
        <w:rPr>
          <w:sz w:val="14"/>
        </w:rPr>
        <w:t>Zong</w:t>
      </w:r>
      <w:proofErr w:type="spellEnd"/>
      <w:r w:rsidRPr="006D6148">
        <w:rPr>
          <w:sz w:val="14"/>
        </w:rPr>
        <w:t xml:space="preserve"> in 1781, when the ship’s captain oversaw the throwing overboard of upwards of 150 Africans in order to preserve the ship’s dwindling provisions as the ship made its way to Jamaica to deliver its “cargo.”90 </w:t>
      </w:r>
      <w:r w:rsidRPr="006D6148">
        <w:rPr>
          <w:rStyle w:val="StyleUnderline"/>
        </w:rPr>
        <w:t xml:space="preserve">Philip tells us that her </w:t>
      </w:r>
      <w:r w:rsidRPr="006D6148">
        <w:rPr>
          <w:rStyle w:val="Emphasis"/>
        </w:rPr>
        <w:t>poetic engagement</w:t>
      </w:r>
      <w:r w:rsidRPr="006D6148">
        <w:rPr>
          <w:rStyle w:val="StyleUnderline"/>
        </w:rPr>
        <w:t xml:space="preserve"> with this incident is </w:t>
      </w:r>
      <w:r w:rsidRPr="006D6148">
        <w:rPr>
          <w:rStyle w:val="Emphasis"/>
        </w:rPr>
        <w:t>authorized</w:t>
      </w:r>
      <w:r w:rsidRPr="006D6148">
        <w:rPr>
          <w:rStyle w:val="StyleUnderline"/>
        </w:rPr>
        <w:t xml:space="preserve"> by those </w:t>
      </w:r>
      <w:r w:rsidRPr="006D6148">
        <w:rPr>
          <w:rStyle w:val="Emphasis"/>
        </w:rPr>
        <w:t>thrown overboard</w:t>
      </w:r>
      <w:r w:rsidRPr="006D6148">
        <w:rPr>
          <w:rStyle w:val="StyleUnderline"/>
        </w:rPr>
        <w:t xml:space="preserve"> from the ship</w:t>
      </w:r>
      <w:r w:rsidRPr="006D6148">
        <w:rPr>
          <w:sz w:val="14"/>
        </w:rPr>
        <w:t xml:space="preserve">. (More about this below.) </w:t>
      </w:r>
      <w:r w:rsidRPr="006D6148">
        <w:rPr>
          <w:rStyle w:val="StyleUnderline"/>
        </w:rPr>
        <w:t xml:space="preserve">The poem’s presumption is that those thrown overboard, though left dead or interred in the ocean, as well as left dead or interred in the words of the summary judgment of the court case that unfolded in the wake of the </w:t>
      </w:r>
      <w:proofErr w:type="spellStart"/>
      <w:r w:rsidRPr="006D6148">
        <w:rPr>
          <w:rStyle w:val="StyleUnderline"/>
        </w:rPr>
        <w:t>Zong</w:t>
      </w:r>
      <w:proofErr w:type="spellEnd"/>
      <w:r w:rsidRPr="006D6148">
        <w:rPr>
          <w:rStyle w:val="StyleUnderline"/>
        </w:rPr>
        <w:t xml:space="preserve"> events, yet </w:t>
      </w:r>
      <w:r w:rsidRPr="006D6148">
        <w:rPr>
          <w:rStyle w:val="Emphasis"/>
        </w:rPr>
        <w:t>live</w:t>
      </w:r>
      <w:r w:rsidRPr="006D6148">
        <w:rPr>
          <w:rStyle w:val="StyleUnderline"/>
        </w:rPr>
        <w:t xml:space="preserve"> </w:t>
      </w:r>
      <w:r w:rsidRPr="006D6148">
        <w:rPr>
          <w:rStyle w:val="Emphasis"/>
        </w:rPr>
        <w:t>(inside of) death</w:t>
      </w:r>
      <w:r w:rsidRPr="006D6148">
        <w:rPr>
          <w:rStyle w:val="StyleUnderline"/>
        </w:rPr>
        <w:t>.</w:t>
      </w:r>
      <w:r w:rsidRPr="006D6148">
        <w:rPr>
          <w:sz w:val="14"/>
        </w:rPr>
        <w:t xml:space="preserve"> (The legal case is officially the Gregson v. Gilbert case. Gregson was the ship’s own </w:t>
      </w:r>
      <w:proofErr w:type="spellStart"/>
      <w:r w:rsidRPr="006D6148">
        <w:rPr>
          <w:sz w:val="14"/>
        </w:rPr>
        <w:t>er</w:t>
      </w:r>
      <w:proofErr w:type="spellEnd"/>
      <w:r w:rsidRPr="006D6148">
        <w:rPr>
          <w:sz w:val="14"/>
        </w:rPr>
        <w:t xml:space="preserve">; Gilbert was the insurance com </w:t>
      </w:r>
      <w:proofErr w:type="spellStart"/>
      <w:r w:rsidRPr="006D6148">
        <w:rPr>
          <w:sz w:val="14"/>
        </w:rPr>
        <w:t>pany</w:t>
      </w:r>
      <w:proofErr w:type="spellEnd"/>
      <w:r w:rsidRPr="006D6148">
        <w:rPr>
          <w:sz w:val="14"/>
        </w:rPr>
        <w:t xml:space="preserve"> insuring the ship’s cargo.91) Limiting herself to the words, including the syllables and sounds making up the words, of the summary judgment, which she understands as a “colonial script,” </w:t>
      </w:r>
      <w:r w:rsidRPr="006D6148">
        <w:rPr>
          <w:rStyle w:val="StyleUnderline"/>
        </w:rPr>
        <w:t>Philip commits malpractice</w:t>
      </w:r>
      <w:r w:rsidRPr="006D6148">
        <w:rPr>
          <w:sz w:val="14"/>
        </w:rPr>
        <w:t xml:space="preserve"> (</w:t>
      </w:r>
      <w:proofErr w:type="spellStart"/>
      <w:r w:rsidRPr="006D6148">
        <w:rPr>
          <w:sz w:val="14"/>
        </w:rPr>
        <w:t>Zong</w:t>
      </w:r>
      <w:proofErr w:type="spellEnd"/>
      <w:r w:rsidRPr="006D6148">
        <w:rPr>
          <w:sz w:val="14"/>
        </w:rPr>
        <w:t xml:space="preserve">!, 196). </w:t>
      </w:r>
      <w:r w:rsidRPr="006D6148">
        <w:rPr>
          <w:rStyle w:val="StyleUnderline"/>
        </w:rPr>
        <w:t>That is, with a view to recuperating what’s been submerged or silenced within the law, what the law censors or proscribes in order to secure the world it prescribes, Philip “</w:t>
      </w:r>
      <w:r w:rsidRPr="006D6148">
        <w:rPr>
          <w:rStyle w:val="Emphasis"/>
        </w:rPr>
        <w:t>breaks and enters</w:t>
      </w:r>
      <w:r w:rsidRPr="006D6148">
        <w:rPr>
          <w:rStyle w:val="StyleUnderline"/>
        </w:rPr>
        <w:t xml:space="preserve">” the </w:t>
      </w:r>
      <w:r w:rsidRPr="006D6148">
        <w:rPr>
          <w:rStyle w:val="Emphasis"/>
        </w:rPr>
        <w:t>legal text</w:t>
      </w:r>
      <w:r w:rsidRPr="006D6148">
        <w:rPr>
          <w:rStyle w:val="StyleUnderline"/>
        </w:rPr>
        <w:t xml:space="preserve"> and thus </w:t>
      </w:r>
      <w:r w:rsidRPr="006D6148">
        <w:rPr>
          <w:rStyle w:val="Emphasis"/>
        </w:rPr>
        <w:t>the law’s fundamental</w:t>
      </w:r>
      <w:r w:rsidRPr="006D6148">
        <w:rPr>
          <w:rStyle w:val="StyleUnderline"/>
        </w:rPr>
        <w:t xml:space="preserve"> ratio or </w:t>
      </w:r>
      <w:r w:rsidRPr="006D6148">
        <w:rPr>
          <w:rStyle w:val="Emphasis"/>
        </w:rPr>
        <w:t>logic</w:t>
      </w:r>
      <w:r w:rsidRPr="006D6148">
        <w:rPr>
          <w:rStyle w:val="StyleUnderline"/>
        </w:rPr>
        <w:t xml:space="preserve"> (or log </w:t>
      </w:r>
      <w:proofErr w:type="spellStart"/>
      <w:r w:rsidRPr="006D6148">
        <w:rPr>
          <w:rStyle w:val="StyleUnderline"/>
        </w:rPr>
        <w:t>os</w:t>
      </w:r>
      <w:proofErr w:type="spellEnd"/>
      <w:r w:rsidRPr="006D6148">
        <w:rPr>
          <w:rStyle w:val="StyleUnderline"/>
        </w:rPr>
        <w:t xml:space="preserve">), its guiding concept; to wit, the “ </w:t>
      </w:r>
      <w:r w:rsidRPr="006D6148">
        <w:rPr>
          <w:rStyle w:val="Emphasis"/>
        </w:rPr>
        <w:t>human</w:t>
      </w:r>
      <w:r w:rsidRPr="006D6148">
        <w:rPr>
          <w:sz w:val="14"/>
        </w:rPr>
        <w:t>” (</w:t>
      </w:r>
      <w:proofErr w:type="spellStart"/>
      <w:r w:rsidRPr="006D6148">
        <w:rPr>
          <w:sz w:val="14"/>
        </w:rPr>
        <w:t>Zong</w:t>
      </w:r>
      <w:proofErr w:type="spellEnd"/>
      <w:r w:rsidRPr="006D6148">
        <w:rPr>
          <w:sz w:val="14"/>
        </w:rPr>
        <w:t xml:space="preserve">!, 200). </w:t>
      </w:r>
      <w:r w:rsidRPr="006D6148">
        <w:rPr>
          <w:rStyle w:val="Emphasis"/>
        </w:rPr>
        <w:t xml:space="preserve">It is vital to note that recuperate here does not mean “[to recover] the individual identities of the </w:t>
      </w:r>
      <w:proofErr w:type="spellStart"/>
      <w:r w:rsidRPr="006D6148">
        <w:rPr>
          <w:rStyle w:val="Emphasis"/>
        </w:rPr>
        <w:t>Zong</w:t>
      </w:r>
      <w:proofErr w:type="spellEnd"/>
      <w:r w:rsidRPr="006D6148">
        <w:rPr>
          <w:rStyle w:val="Emphasis"/>
        </w:rPr>
        <w:t xml:space="preserve"> slaves [or] their stories,” nor does it mean “to transpose the elisions, silences, and disavowals of the </w:t>
      </w:r>
      <w:proofErr w:type="spellStart"/>
      <w:r w:rsidRPr="006D6148">
        <w:rPr>
          <w:rStyle w:val="Emphasis"/>
        </w:rPr>
        <w:t>Zong</w:t>
      </w:r>
      <w:proofErr w:type="spellEnd"/>
      <w:r w:rsidRPr="006D6148">
        <w:rPr>
          <w:rStyle w:val="Emphasis"/>
        </w:rPr>
        <w:t xml:space="preserve"> case into a coherent narrative,”92 into a story subjected to the “ordering mechanism” of “grammar . . . the mechanism of force” (</w:t>
      </w:r>
      <w:proofErr w:type="spellStart"/>
      <w:r w:rsidRPr="006D6148">
        <w:rPr>
          <w:rStyle w:val="Emphasis"/>
        </w:rPr>
        <w:t>Zong</w:t>
      </w:r>
      <w:proofErr w:type="spellEnd"/>
      <w:r w:rsidRPr="006D6148">
        <w:rPr>
          <w:rStyle w:val="Emphasis"/>
        </w:rPr>
        <w:t>!, 192). To do that would be “to do a second violence. To the experience, the memory— the re- membering.”93 Instead, Philip not- tells or rather un- tells the tale by “mutilating” the Gregson v. Gilbert court document.</w:t>
      </w:r>
      <w:r w:rsidRPr="006D6148">
        <w:rPr>
          <w:sz w:val="14"/>
        </w:rPr>
        <w:t xml:space="preserve"> In her own words: As the fabric of African life and the lives of these men, women and children were mutilated . . . I </w:t>
      </w:r>
      <w:r w:rsidRPr="006D6148">
        <w:rPr>
          <w:rStyle w:val="StyleUnderline"/>
        </w:rPr>
        <w:t>murder the text, literally cut it into pieces</w:t>
      </w:r>
      <w:r w:rsidRPr="006D6148">
        <w:rPr>
          <w:sz w:val="14"/>
        </w:rPr>
        <w:t xml:space="preserve">, castrating verbs, suffocating adjectives, murdering nouns, </w:t>
      </w:r>
      <w:r w:rsidRPr="006D6148">
        <w:rPr>
          <w:rStyle w:val="StyleUnderline"/>
        </w:rPr>
        <w:t>throwing articles, prepositions, conjunctions overboard, jettisoning adverbs: I separate subject from verb, verb from object— create semantic mayhem, until my hands bloodied,</w:t>
      </w:r>
      <w:r w:rsidRPr="006D6148">
        <w:rPr>
          <w:sz w:val="14"/>
        </w:rPr>
        <w:t xml:space="preserve"> from so much killing and cutting, reach into the stinking, eviscerated innards, and like some seer, </w:t>
      </w:r>
      <w:proofErr w:type="spellStart"/>
      <w:r w:rsidRPr="006D6148">
        <w:rPr>
          <w:sz w:val="14"/>
        </w:rPr>
        <w:t>sangoma</w:t>
      </w:r>
      <w:proofErr w:type="spellEnd"/>
      <w:r w:rsidRPr="006D6148">
        <w:rPr>
          <w:sz w:val="14"/>
        </w:rPr>
        <w:t xml:space="preserve">, or prophet who, </w:t>
      </w:r>
      <w:r w:rsidRPr="006D6148">
        <w:rPr>
          <w:rStyle w:val="StyleUnderline"/>
        </w:rPr>
        <w:t>having sacrificed an animal for signs and portents of a new life, or simply life</w:t>
      </w:r>
      <w:r w:rsidRPr="006D6148">
        <w:rPr>
          <w:rStyle w:val="Emphasis"/>
        </w:rPr>
        <w:t>, reads the untold story that</w:t>
      </w:r>
      <w:r w:rsidRPr="006D6148">
        <w:rPr>
          <w:rStyle w:val="StyleUnderline"/>
        </w:rPr>
        <w:t xml:space="preserve"> tells itself by </w:t>
      </w:r>
      <w:r w:rsidRPr="006D6148">
        <w:rPr>
          <w:rStyle w:val="Emphasis"/>
        </w:rPr>
        <w:t>not telling</w:t>
      </w:r>
      <w:r w:rsidRPr="006D6148">
        <w:rPr>
          <w:sz w:val="14"/>
        </w:rPr>
        <w:t>. (</w:t>
      </w:r>
      <w:proofErr w:type="spellStart"/>
      <w:r w:rsidRPr="006D6148">
        <w:rPr>
          <w:sz w:val="14"/>
        </w:rPr>
        <w:t>Zong</w:t>
      </w:r>
      <w:proofErr w:type="spellEnd"/>
      <w:r w:rsidRPr="006D6148">
        <w:rPr>
          <w:sz w:val="14"/>
        </w:rPr>
        <w:t xml:space="preserve">!, 193–94) In this profound passage, </w:t>
      </w:r>
      <w:r w:rsidRPr="006D6148">
        <w:rPr>
          <w:rStyle w:val="StyleUnderline"/>
        </w:rPr>
        <w:t xml:space="preserve">Philip gives us to understand that her procedure of textual production enacts a “potentially generative . . . mystically inflected” textual </w:t>
      </w:r>
      <w:r w:rsidRPr="006D6148">
        <w:rPr>
          <w:rStyle w:val="Emphasis"/>
        </w:rPr>
        <w:t>violence</w:t>
      </w:r>
      <w:r w:rsidRPr="006D6148">
        <w:rPr>
          <w:rStyle w:val="StyleUnderline"/>
        </w:rPr>
        <w:t xml:space="preserve"> against the </w:t>
      </w:r>
      <w:r w:rsidRPr="006D6148">
        <w:rPr>
          <w:rStyle w:val="Emphasis"/>
        </w:rPr>
        <w:t>mythic violence</w:t>
      </w:r>
      <w:r w:rsidRPr="006D6148">
        <w:rPr>
          <w:rStyle w:val="StyleUnderline"/>
        </w:rPr>
        <w:t xml:space="preserve"> of the </w:t>
      </w:r>
      <w:r w:rsidRPr="006D6148">
        <w:rPr>
          <w:rStyle w:val="Emphasis"/>
        </w:rPr>
        <w:t>law</w:t>
      </w:r>
      <w:r w:rsidRPr="006D6148">
        <w:rPr>
          <w:sz w:val="14"/>
        </w:rPr>
        <w:t xml:space="preserve">.94 “This is the axis on which the text of </w:t>
      </w:r>
      <w:proofErr w:type="spellStart"/>
      <w:r w:rsidRPr="006D6148">
        <w:rPr>
          <w:sz w:val="14"/>
        </w:rPr>
        <w:t>Zong</w:t>
      </w:r>
      <w:proofErr w:type="spellEnd"/>
      <w:r w:rsidRPr="006D6148">
        <w:rPr>
          <w:sz w:val="14"/>
        </w:rPr>
        <w:t>! turns: censor and magician” (</w:t>
      </w:r>
      <w:proofErr w:type="spellStart"/>
      <w:r w:rsidRPr="006D6148">
        <w:rPr>
          <w:sz w:val="14"/>
        </w:rPr>
        <w:t>Zong</w:t>
      </w:r>
      <w:proofErr w:type="spellEnd"/>
      <w:r w:rsidRPr="006D6148">
        <w:rPr>
          <w:sz w:val="14"/>
        </w:rPr>
        <w:t xml:space="preserve">!, 199). The former, </w:t>
      </w:r>
      <w:r w:rsidRPr="006D6148">
        <w:rPr>
          <w:rStyle w:val="StyleUnderline"/>
        </w:rPr>
        <w:t>mystically inflected textual violence enacts a kind of shamanic</w:t>
      </w:r>
      <w:r w:rsidRPr="006D6148">
        <w:rPr>
          <w:sz w:val="14"/>
        </w:rPr>
        <w:t xml:space="preserve">, </w:t>
      </w:r>
      <w:proofErr w:type="spellStart"/>
      <w:r w:rsidRPr="006D6148">
        <w:rPr>
          <w:sz w:val="14"/>
        </w:rPr>
        <w:t>Sycoraxian</w:t>
      </w:r>
      <w:proofErr w:type="spellEnd"/>
      <w:r w:rsidRPr="006D6148">
        <w:rPr>
          <w:sz w:val="14"/>
        </w:rPr>
        <w:t xml:space="preserve">, and indeed daemonic </w:t>
      </w:r>
      <w:r w:rsidRPr="006D6148">
        <w:rPr>
          <w:rStyle w:val="Emphasis"/>
        </w:rPr>
        <w:t>release</w:t>
      </w:r>
      <w:r w:rsidRPr="006D6148">
        <w:rPr>
          <w:rStyle w:val="StyleUnderline"/>
        </w:rPr>
        <w:t xml:space="preserve"> that is a </w:t>
      </w:r>
      <w:r w:rsidRPr="006D6148">
        <w:rPr>
          <w:rStyle w:val="Emphasis"/>
        </w:rPr>
        <w:t>fugitive release of life</w:t>
      </w:r>
      <w:r w:rsidRPr="006D6148">
        <w:rPr>
          <w:rStyle w:val="StyleUnderline"/>
        </w:rPr>
        <w:t xml:space="preserve"> and </w:t>
      </w:r>
      <w:r w:rsidRPr="006D6148">
        <w:rPr>
          <w:rStyle w:val="Emphasis"/>
        </w:rPr>
        <w:t>breath</w:t>
      </w:r>
      <w:r w:rsidRPr="006D6148">
        <w:rPr>
          <w:rStyle w:val="StyleUnderline"/>
        </w:rPr>
        <w:t xml:space="preserve"> from that </w:t>
      </w:r>
      <w:r w:rsidRPr="006D6148">
        <w:rPr>
          <w:rStyle w:val="Emphasis"/>
        </w:rPr>
        <w:t>juris-mythic</w:t>
      </w:r>
      <w:r w:rsidRPr="006D6148">
        <w:rPr>
          <w:rStyle w:val="StyleUnderline"/>
        </w:rPr>
        <w:t xml:space="preserve"> </w:t>
      </w:r>
      <w:r w:rsidRPr="006D6148">
        <w:rPr>
          <w:rStyle w:val="Emphasis"/>
        </w:rPr>
        <w:t>embrace</w:t>
      </w:r>
      <w:r w:rsidRPr="006D6148">
        <w:rPr>
          <w:rStyle w:val="StyleUnderline"/>
        </w:rPr>
        <w:t xml:space="preserve"> that would </w:t>
      </w:r>
      <w:r w:rsidRPr="006D6148">
        <w:rPr>
          <w:rStyle w:val="Emphasis"/>
        </w:rPr>
        <w:t>contain it</w:t>
      </w:r>
      <w:r w:rsidRPr="006D6148">
        <w:rPr>
          <w:sz w:val="14"/>
        </w:rPr>
        <w:t xml:space="preserve">.95 </w:t>
      </w:r>
      <w:r w:rsidRPr="006D6148">
        <w:rPr>
          <w:rStyle w:val="StyleUnderline"/>
        </w:rPr>
        <w:t xml:space="preserve">This violence against violence, or this doubling of violence in which the poet’s hands are blood- drenched from so much textual dismemberment for the sake of textual de- as re-composition, stages a </w:t>
      </w:r>
      <w:r w:rsidRPr="006D6148">
        <w:rPr>
          <w:rStyle w:val="Emphasis"/>
        </w:rPr>
        <w:t>sacrifice</w:t>
      </w:r>
      <w:r w:rsidRPr="006D6148">
        <w:rPr>
          <w:rStyle w:val="StyleUnderline"/>
        </w:rPr>
        <w:t xml:space="preserve"> that through the </w:t>
      </w:r>
      <w:r w:rsidRPr="006D6148">
        <w:rPr>
          <w:rStyle w:val="Emphasis"/>
        </w:rPr>
        <w:t>remains releases what remains</w:t>
      </w:r>
      <w:r w:rsidRPr="006D6148">
        <w:rPr>
          <w:sz w:val="14"/>
        </w:rPr>
        <w:t xml:space="preserve">. The remains that ambivalently offer themselves and withhold something else, are an excess, the undercurrent of a disturbance. </w:t>
      </w:r>
      <w:proofErr w:type="spellStart"/>
      <w:r w:rsidRPr="006D6148">
        <w:rPr>
          <w:rStyle w:val="StyleUnderline"/>
        </w:rPr>
        <w:t>Unheld</w:t>
      </w:r>
      <w:proofErr w:type="spellEnd"/>
      <w:r w:rsidRPr="006D6148">
        <w:rPr>
          <w:rStyle w:val="StyleUnderline"/>
        </w:rPr>
        <w:t xml:space="preserve"> by state projects—in this case, by the slave ship of state— what remains is some </w:t>
      </w:r>
      <w:r w:rsidRPr="006D6148">
        <w:rPr>
          <w:rStyle w:val="Emphasis"/>
        </w:rPr>
        <w:t>primary</w:t>
      </w:r>
      <w:r w:rsidRPr="006D6148">
        <w:rPr>
          <w:rStyle w:val="StyleUnderline"/>
        </w:rPr>
        <w:t xml:space="preserve"> or </w:t>
      </w:r>
      <w:r w:rsidRPr="006D6148">
        <w:rPr>
          <w:rStyle w:val="Emphasis"/>
        </w:rPr>
        <w:t>anterior</w:t>
      </w:r>
      <w:r w:rsidRPr="006D6148">
        <w:rPr>
          <w:rStyle w:val="StyleUnderline"/>
        </w:rPr>
        <w:t xml:space="preserve">, </w:t>
      </w:r>
      <w:proofErr w:type="spellStart"/>
      <w:r w:rsidRPr="006D6148">
        <w:rPr>
          <w:rStyle w:val="Emphasis"/>
        </w:rPr>
        <w:t>prereflective</w:t>
      </w:r>
      <w:proofErr w:type="spellEnd"/>
      <w:r w:rsidRPr="006D6148">
        <w:rPr>
          <w:rStyle w:val="StyleUnderline"/>
        </w:rPr>
        <w:t xml:space="preserve"> </w:t>
      </w:r>
      <w:r w:rsidRPr="006D6148">
        <w:rPr>
          <w:rStyle w:val="Emphasis"/>
        </w:rPr>
        <w:t>structure</w:t>
      </w:r>
      <w:r w:rsidRPr="006D6148">
        <w:rPr>
          <w:rStyle w:val="StyleUnderline"/>
        </w:rPr>
        <w:t xml:space="preserve"> that historian of religions </w:t>
      </w:r>
      <w:r w:rsidRPr="006D6148">
        <w:rPr>
          <w:rStyle w:val="Emphasis"/>
        </w:rPr>
        <w:t>Charles Long identifies with “the archaic symbol</w:t>
      </w:r>
      <w:r w:rsidRPr="006D6148">
        <w:rPr>
          <w:rStyle w:val="StyleUnderline"/>
        </w:rPr>
        <w:t>.”</w:t>
      </w:r>
      <w:r w:rsidRPr="006D6148">
        <w:rPr>
          <w:sz w:val="14"/>
        </w:rPr>
        <w:t xml:space="preserve"> </w:t>
      </w:r>
      <w:r w:rsidRPr="006D6148">
        <w:rPr>
          <w:rStyle w:val="StyleUnderline"/>
        </w:rPr>
        <w:t xml:space="preserve">Irreducible to categorization, the archaic harbors inexhaustible possibilities of signification. Like an ideogram lying somewhere between experience and category, the archaic </w:t>
      </w:r>
      <w:r w:rsidRPr="006D6148">
        <w:rPr>
          <w:rStyle w:val="Emphasis"/>
        </w:rPr>
        <w:t>symbol is the reservoir of a spiritual universe</w:t>
      </w:r>
      <w:r w:rsidRPr="006D6148">
        <w:rPr>
          <w:sz w:val="14"/>
        </w:rPr>
        <w:t xml:space="preserve">. For this reason, it </w:t>
      </w:r>
      <w:r w:rsidRPr="006D6148">
        <w:rPr>
          <w:rStyle w:val="Emphasis"/>
        </w:rPr>
        <w:t>invites different and various types of thought</w:t>
      </w:r>
      <w:r w:rsidRPr="006D6148">
        <w:rPr>
          <w:sz w:val="14"/>
        </w:rPr>
        <w:t xml:space="preserve">. To “crawl back through history” </w:t>
      </w:r>
      <w:proofErr w:type="gramStart"/>
      <w:r w:rsidRPr="006D6148">
        <w:rPr>
          <w:sz w:val="14"/>
        </w:rPr>
        <w:t>so as to</w:t>
      </w:r>
      <w:proofErr w:type="gramEnd"/>
      <w:r w:rsidRPr="006D6148">
        <w:rPr>
          <w:sz w:val="14"/>
        </w:rPr>
        <w:t xml:space="preserve"> confront the archaic is to confront a fundamental, </w:t>
      </w:r>
      <w:proofErr w:type="spellStart"/>
      <w:r w:rsidRPr="006D6148">
        <w:rPr>
          <w:sz w:val="14"/>
        </w:rPr>
        <w:lastRenderedPageBreak/>
        <w:t>prereflective</w:t>
      </w:r>
      <w:proofErr w:type="spellEnd"/>
      <w:r w:rsidRPr="006D6148">
        <w:rPr>
          <w:sz w:val="14"/>
        </w:rPr>
        <w:t xml:space="preserve"> opacity that is anterior to ontology. Anticipating Philip, </w:t>
      </w:r>
      <w:r w:rsidRPr="006D6148">
        <w:rPr>
          <w:rStyle w:val="Emphasis"/>
        </w:rPr>
        <w:t xml:space="preserve">Long states that it is to confront “Silence” or the sheer potentials of signification or world- making as </w:t>
      </w:r>
      <w:proofErr w:type="spellStart"/>
      <w:r w:rsidRPr="006D6148">
        <w:rPr>
          <w:rStyle w:val="Emphasis"/>
        </w:rPr>
        <w:t>poiesis</w:t>
      </w:r>
      <w:proofErr w:type="spellEnd"/>
      <w:r w:rsidRPr="006D6148">
        <w:rPr>
          <w:rStyle w:val="Emphasis"/>
        </w:rPr>
        <w:t xml:space="preserve">, poetics, </w:t>
      </w:r>
      <w:proofErr w:type="spellStart"/>
      <w:r w:rsidRPr="006D6148">
        <w:rPr>
          <w:rStyle w:val="Emphasis"/>
        </w:rPr>
        <w:t>poethics</w:t>
      </w:r>
      <w:proofErr w:type="spellEnd"/>
      <w:r w:rsidRPr="006D6148">
        <w:rPr>
          <w:rStyle w:val="Emphasis"/>
        </w:rPr>
        <w:t xml:space="preserve">. It is to confront the sacred other wise and thereby to confront the possibilities of “radical critical thought” carried within Silence. This is what goes </w:t>
      </w:r>
      <w:proofErr w:type="spellStart"/>
      <w:r w:rsidRPr="006D6148">
        <w:rPr>
          <w:rStyle w:val="Emphasis"/>
        </w:rPr>
        <w:t>unheld</w:t>
      </w:r>
      <w:proofErr w:type="spellEnd"/>
      <w:r w:rsidRPr="006D6148">
        <w:rPr>
          <w:rStyle w:val="Emphasis"/>
        </w:rPr>
        <w:t xml:space="preserve"> by state </w:t>
      </w:r>
      <w:proofErr w:type="spellStart"/>
      <w:r w:rsidRPr="006D6148">
        <w:rPr>
          <w:rStyle w:val="Emphasis"/>
        </w:rPr>
        <w:t>proj</w:t>
      </w:r>
      <w:proofErr w:type="spellEnd"/>
      <w:r w:rsidRPr="006D6148">
        <w:rPr>
          <w:rStyle w:val="Emphasis"/>
        </w:rPr>
        <w:t xml:space="preserve"> </w:t>
      </w:r>
      <w:proofErr w:type="spellStart"/>
      <w:r w:rsidRPr="006D6148">
        <w:rPr>
          <w:rStyle w:val="Emphasis"/>
        </w:rPr>
        <w:t>ects</w:t>
      </w:r>
      <w:proofErr w:type="spellEnd"/>
      <w:r w:rsidRPr="006D6148">
        <w:rPr>
          <w:rStyle w:val="Emphasis"/>
        </w:rPr>
        <w:t xml:space="preserve">. What remains </w:t>
      </w:r>
      <w:proofErr w:type="spellStart"/>
      <w:r w:rsidRPr="006D6148">
        <w:rPr>
          <w:rStyle w:val="Emphasis"/>
        </w:rPr>
        <w:t>nonpossessable</w:t>
      </w:r>
      <w:proofErr w:type="spellEnd"/>
      <w:r w:rsidRPr="006D6148">
        <w:rPr>
          <w:rStyle w:val="Emphasis"/>
        </w:rPr>
        <w:t xml:space="preserve"> is nothing less than the opacity of the sacred (the moment of “black religion”), where at this archaic level the sacred must not be understood in terms of ontotheological substance but rather in terms of an exorbitance or in terms of a useless expenditure that plunges the collective poet into a “semantic mayhem” that, as it were, compresses and expands space- time so it “opens up,”</w:t>
      </w:r>
      <w:r w:rsidRPr="006D6148">
        <w:rPr>
          <w:sz w:val="14"/>
        </w:rPr>
        <w:t xml:space="preserve"> says Mandy Bloomfield in her provocative reading of </w:t>
      </w:r>
      <w:proofErr w:type="spellStart"/>
      <w:r w:rsidRPr="006D6148">
        <w:rPr>
          <w:sz w:val="14"/>
        </w:rPr>
        <w:t>Zong</w:t>
      </w:r>
      <w:proofErr w:type="spellEnd"/>
      <w:r w:rsidRPr="006D6148">
        <w:rPr>
          <w:sz w:val="14"/>
        </w:rPr>
        <w:t>!, “</w:t>
      </w:r>
      <w:r w:rsidRPr="006D6148">
        <w:rPr>
          <w:rStyle w:val="Emphasis"/>
        </w:rPr>
        <w:t>channels of communication with ancestors</w:t>
      </w:r>
      <w:r w:rsidRPr="006D6148">
        <w:rPr>
          <w:sz w:val="14"/>
        </w:rPr>
        <w:t xml:space="preserve">.”96 </w:t>
      </w:r>
      <w:r w:rsidRPr="006D6148">
        <w:rPr>
          <w:rStyle w:val="StyleUnderline"/>
        </w:rPr>
        <w:t xml:space="preserve">So understood, </w:t>
      </w:r>
      <w:proofErr w:type="spellStart"/>
      <w:r w:rsidRPr="006D6148">
        <w:rPr>
          <w:rStyle w:val="StyleUnderline"/>
        </w:rPr>
        <w:t>Zong</w:t>
      </w:r>
      <w:proofErr w:type="spellEnd"/>
      <w:r w:rsidRPr="006D6148">
        <w:rPr>
          <w:rStyle w:val="StyleUnderline"/>
        </w:rPr>
        <w:t xml:space="preserve">! is a sacred text, or a text that malpractices the sacred, </w:t>
      </w:r>
      <w:r w:rsidRPr="006D6148">
        <w:rPr>
          <w:rStyle w:val="Emphasis"/>
        </w:rPr>
        <w:t>a text whose protocol is sacrifice</w:t>
      </w:r>
      <w:r w:rsidRPr="006D6148">
        <w:rPr>
          <w:sz w:val="14"/>
        </w:rPr>
        <w:t xml:space="preserve">. </w:t>
      </w:r>
      <w:r w:rsidRPr="006D6148">
        <w:rPr>
          <w:rStyle w:val="StyleUnderline"/>
        </w:rPr>
        <w:t xml:space="preserve">However, this is not sacrifice in the sense often observed in institutional religion in its alliance with state power where sacrifice is done with the </w:t>
      </w:r>
      <w:r w:rsidRPr="006D6148">
        <w:rPr>
          <w:rStyle w:val="Emphasis"/>
        </w:rPr>
        <w:t>expectation</w:t>
      </w:r>
      <w:r w:rsidRPr="006D6148">
        <w:rPr>
          <w:rStyle w:val="StyleUnderline"/>
        </w:rPr>
        <w:t xml:space="preserve"> of </w:t>
      </w:r>
      <w:r w:rsidRPr="006D6148">
        <w:rPr>
          <w:rStyle w:val="Emphasis"/>
        </w:rPr>
        <w:t>something</w:t>
      </w:r>
      <w:r w:rsidRPr="006D6148">
        <w:rPr>
          <w:rStyle w:val="StyleUnderline"/>
        </w:rPr>
        <w:t xml:space="preserve">, such as </w:t>
      </w:r>
      <w:r w:rsidRPr="006D6148">
        <w:rPr>
          <w:rStyle w:val="Emphasis"/>
        </w:rPr>
        <w:t>salvation</w:t>
      </w:r>
      <w:r w:rsidRPr="006D6148">
        <w:rPr>
          <w:rStyle w:val="StyleUnderline"/>
        </w:rPr>
        <w:t xml:space="preserve">, being </w:t>
      </w:r>
      <w:r w:rsidRPr="006D6148">
        <w:rPr>
          <w:rStyle w:val="Emphasis"/>
        </w:rPr>
        <w:t>returned</w:t>
      </w:r>
      <w:r w:rsidRPr="006D6148">
        <w:rPr>
          <w:rStyle w:val="StyleUnderline"/>
        </w:rPr>
        <w:t xml:space="preserve"> </w:t>
      </w:r>
      <w:proofErr w:type="gramStart"/>
      <w:r w:rsidRPr="006D6148">
        <w:rPr>
          <w:rStyle w:val="StyleUnderline"/>
        </w:rPr>
        <w:t>so as to</w:t>
      </w:r>
      <w:proofErr w:type="gramEnd"/>
      <w:r w:rsidRPr="006D6148">
        <w:rPr>
          <w:rStyle w:val="StyleUnderline"/>
        </w:rPr>
        <w:t xml:space="preserve"> secure the </w:t>
      </w:r>
      <w:r w:rsidRPr="006D6148">
        <w:rPr>
          <w:rStyle w:val="Emphasis"/>
        </w:rPr>
        <w:t>present</w:t>
      </w:r>
      <w:r w:rsidRPr="006D6148">
        <w:rPr>
          <w:rStyle w:val="StyleUnderline"/>
        </w:rPr>
        <w:t xml:space="preserve"> toward a </w:t>
      </w:r>
      <w:r w:rsidRPr="006D6148">
        <w:rPr>
          <w:rStyle w:val="Emphasis"/>
        </w:rPr>
        <w:t>certain future</w:t>
      </w:r>
      <w:r w:rsidRPr="006D6148">
        <w:rPr>
          <w:sz w:val="14"/>
        </w:rPr>
        <w:t xml:space="preserve">. Rather, it is not containable even by institutional religion, which can quell the dangerous energies of the sacred; </w:t>
      </w:r>
      <w:r w:rsidRPr="006D6148">
        <w:rPr>
          <w:rStyle w:val="Emphasis"/>
        </w:rPr>
        <w:t>sacrifice here bespeaks a radical negation of utilitarian production in the name of an insurgency of the nonproductive, in the name of an insurgency of the “sacred instant,” in the name, finally, of what holding can’t have and what having can’t hold but that can get hold of you</w:t>
      </w:r>
      <w:r w:rsidRPr="006D6148">
        <w:rPr>
          <w:sz w:val="14"/>
        </w:rPr>
        <w:t xml:space="preserve">. This is sacrifice akin to what </w:t>
      </w:r>
      <w:proofErr w:type="spellStart"/>
      <w:r w:rsidRPr="006D6148">
        <w:rPr>
          <w:sz w:val="14"/>
        </w:rPr>
        <w:t>Bataille</w:t>
      </w:r>
      <w:proofErr w:type="spellEnd"/>
      <w:r w:rsidRPr="006D6148">
        <w:rPr>
          <w:sz w:val="14"/>
        </w:rPr>
        <w:t xml:space="preserve"> might have been trying to get at: “[While] there is a specific motive behind every sacrifice: an abundant harvest, expiation, or any other logical objective; nonetheless, in one way or another, </w:t>
      </w:r>
      <w:r w:rsidRPr="006D6148">
        <w:rPr>
          <w:rStyle w:val="StyleUnderline"/>
        </w:rPr>
        <w:t xml:space="preserve">every sacrifice has its cause in the quest for a sacred instant that, for an instant, puts to rout the profane time in which prohibitions </w:t>
      </w:r>
      <w:r w:rsidRPr="006D6148">
        <w:rPr>
          <w:rStyle w:val="Emphasis"/>
        </w:rPr>
        <w:t>guarantee</w:t>
      </w:r>
      <w:r w:rsidRPr="006D6148">
        <w:rPr>
          <w:rStyle w:val="StyleUnderline"/>
        </w:rPr>
        <w:t xml:space="preserve"> the </w:t>
      </w:r>
      <w:r w:rsidRPr="006D6148">
        <w:rPr>
          <w:rStyle w:val="Emphasis"/>
        </w:rPr>
        <w:t>possibility of life</w:t>
      </w:r>
      <w:r w:rsidRPr="006D6148">
        <w:rPr>
          <w:sz w:val="14"/>
        </w:rPr>
        <w:t xml:space="preserve">.”97 Philip’s renegade- cum- sacrificial poetics moves in this way. Convening insurgent intimacies or gatherings of spirit and, indeed, of soul, </w:t>
      </w:r>
      <w:r w:rsidRPr="006D6148">
        <w:rPr>
          <w:rStyle w:val="StyleUnderline"/>
        </w:rPr>
        <w:t xml:space="preserve">sacrifice here conjures a mode of existence that exceeds and agitates against </w:t>
      </w:r>
      <w:r w:rsidRPr="006D6148">
        <w:rPr>
          <w:rStyle w:val="Emphasis"/>
        </w:rPr>
        <w:t>modern modalities of the individuated self.</w:t>
      </w:r>
      <w:r w:rsidRPr="006D6148">
        <w:rPr>
          <w:sz w:val="14"/>
        </w:rPr>
        <w:t xml:space="preserve"> This is sacrifice given to </w:t>
      </w:r>
      <w:proofErr w:type="spellStart"/>
      <w:r w:rsidRPr="006D6148">
        <w:rPr>
          <w:sz w:val="14"/>
        </w:rPr>
        <w:t>insovereign</w:t>
      </w:r>
      <w:proofErr w:type="spellEnd"/>
      <w:r w:rsidRPr="006D6148">
        <w:rPr>
          <w:sz w:val="14"/>
        </w:rPr>
        <w:t xml:space="preserve"> </w:t>
      </w:r>
      <w:proofErr w:type="spellStart"/>
      <w:r w:rsidRPr="006D6148">
        <w:rPr>
          <w:sz w:val="14"/>
        </w:rPr>
        <w:t>headlessness</w:t>
      </w:r>
      <w:proofErr w:type="spellEnd"/>
      <w:r w:rsidRPr="006D6148">
        <w:rPr>
          <w:sz w:val="14"/>
        </w:rPr>
        <w:t xml:space="preserve">, a practice of what Fred Moten has recently and extensively elaborated as a “consent not to be a single being.” </w:t>
      </w:r>
      <w:r w:rsidRPr="006D6148">
        <w:rPr>
          <w:rStyle w:val="StyleUnderline"/>
        </w:rPr>
        <w:t xml:space="preserve">Animating Blackness is </w:t>
      </w:r>
      <w:r w:rsidRPr="006D6148">
        <w:rPr>
          <w:rStyle w:val="Emphasis"/>
        </w:rPr>
        <w:t>sacrificial malpractice</w:t>
      </w:r>
      <w:r w:rsidRPr="006D6148">
        <w:rPr>
          <w:rStyle w:val="StyleUnderline"/>
        </w:rPr>
        <w:t xml:space="preserve">, an </w:t>
      </w:r>
      <w:proofErr w:type="spellStart"/>
      <w:r w:rsidRPr="006D6148">
        <w:rPr>
          <w:rStyle w:val="Emphasis"/>
        </w:rPr>
        <w:t>erotics</w:t>
      </w:r>
      <w:proofErr w:type="spellEnd"/>
      <w:r w:rsidRPr="006D6148">
        <w:rPr>
          <w:rStyle w:val="StyleUnderline"/>
        </w:rPr>
        <w:t xml:space="preserve"> of </w:t>
      </w:r>
      <w:r w:rsidRPr="006D6148">
        <w:rPr>
          <w:rStyle w:val="Emphasis"/>
        </w:rPr>
        <w:t>the sacred given</w:t>
      </w:r>
      <w:r w:rsidRPr="006D6148">
        <w:rPr>
          <w:rStyle w:val="StyleUnderline"/>
        </w:rPr>
        <w:t xml:space="preserve"> in “</w:t>
      </w:r>
      <w:r w:rsidRPr="006D6148">
        <w:rPr>
          <w:rStyle w:val="Emphasis"/>
        </w:rPr>
        <w:t>differential inseperability</w:t>
      </w:r>
      <w:r w:rsidRPr="006D6148">
        <w:rPr>
          <w:rStyle w:val="StyleUnderline"/>
        </w:rPr>
        <w:t xml:space="preserve">.”98 Pointing to and performing this is </w:t>
      </w:r>
      <w:proofErr w:type="spellStart"/>
      <w:r w:rsidRPr="006D6148">
        <w:rPr>
          <w:rStyle w:val="StyleUnderline"/>
        </w:rPr>
        <w:t>Zong</w:t>
      </w:r>
      <w:proofErr w:type="spellEnd"/>
      <w:r w:rsidRPr="006D6148">
        <w:rPr>
          <w:rStyle w:val="StyleUnderline"/>
        </w:rPr>
        <w:t xml:space="preserve">!’s </w:t>
      </w:r>
      <w:r w:rsidRPr="006D6148">
        <w:rPr>
          <w:rStyle w:val="Emphasis"/>
        </w:rPr>
        <w:t>spiritual accomplishment</w:t>
      </w:r>
      <w:r w:rsidRPr="006D6148">
        <w:rPr>
          <w:rStyle w:val="StyleUnderline"/>
        </w:rPr>
        <w:t>.</w:t>
      </w:r>
      <w:r w:rsidRPr="006D6148">
        <w:rPr>
          <w:sz w:val="14"/>
        </w:rPr>
        <w:t xml:space="preserve"> Philip’s poetic “ex-aqua-</w:t>
      </w:r>
      <w:proofErr w:type="spellStart"/>
      <w:r w:rsidRPr="006D6148">
        <w:rPr>
          <w:sz w:val="14"/>
        </w:rPr>
        <w:t>ing</w:t>
      </w:r>
      <w:proofErr w:type="spellEnd"/>
      <w:r w:rsidRPr="006D6148">
        <w:rPr>
          <w:sz w:val="14"/>
        </w:rPr>
        <w:t>,” rather than ex-</w:t>
      </w:r>
      <w:proofErr w:type="spellStart"/>
      <w:r w:rsidRPr="006D6148">
        <w:rPr>
          <w:sz w:val="14"/>
        </w:rPr>
        <w:t>huming</w:t>
      </w:r>
      <w:proofErr w:type="spellEnd"/>
      <w:r w:rsidRPr="006D6148">
        <w:rPr>
          <w:sz w:val="14"/>
        </w:rPr>
        <w:t>, the remains of those interred in “their ‘liquid graves</w:t>
      </w:r>
      <w:proofErr w:type="gramStart"/>
      <w:r w:rsidRPr="006D6148">
        <w:rPr>
          <w:sz w:val="14"/>
        </w:rPr>
        <w:t>’ ”</w:t>
      </w:r>
      <w:proofErr w:type="gramEnd"/>
      <w:r w:rsidRPr="006D6148">
        <w:rPr>
          <w:sz w:val="14"/>
        </w:rPr>
        <w:t xml:space="preserve"> (</w:t>
      </w:r>
      <w:proofErr w:type="spellStart"/>
      <w:r w:rsidRPr="006D6148">
        <w:rPr>
          <w:sz w:val="14"/>
        </w:rPr>
        <w:t>Zong</w:t>
      </w:r>
      <w:proofErr w:type="spellEnd"/>
      <w:r w:rsidRPr="006D6148">
        <w:rPr>
          <w:sz w:val="14"/>
        </w:rPr>
        <w:t>!, 202) was a feat of sonic memory as much as it was a kind of shamanic ritual</w:t>
      </w:r>
      <w:r w:rsidRPr="006D6148">
        <w:rPr>
          <w:rStyle w:val="StyleUnderline"/>
        </w:rPr>
        <w:t xml:space="preserve">. More specifically, in breaking open the legal text </w:t>
      </w:r>
      <w:proofErr w:type="spellStart"/>
      <w:r w:rsidRPr="006D6148">
        <w:rPr>
          <w:rStyle w:val="StyleUnderline"/>
        </w:rPr>
        <w:t>Zong</w:t>
      </w:r>
      <w:proofErr w:type="spellEnd"/>
      <w:r w:rsidRPr="006D6148">
        <w:rPr>
          <w:rStyle w:val="StyleUnderline"/>
        </w:rPr>
        <w:t xml:space="preserve">!’s collective poet finds therein a religious text of </w:t>
      </w:r>
      <w:proofErr w:type="spellStart"/>
      <w:r w:rsidRPr="006D6148">
        <w:rPr>
          <w:rStyle w:val="StyleUnderline"/>
        </w:rPr>
        <w:t>theo</w:t>
      </w:r>
      <w:proofErr w:type="spellEnd"/>
      <w:r w:rsidRPr="006D6148">
        <w:rPr>
          <w:rStyle w:val="StyleUnderline"/>
        </w:rPr>
        <w:t>-political purity that the collective poet then further breaks open</w:t>
      </w:r>
      <w:r w:rsidRPr="006D6148">
        <w:rPr>
          <w:sz w:val="14"/>
        </w:rPr>
        <w:t xml:space="preserve">. </w:t>
      </w:r>
      <w:r w:rsidRPr="006D6148">
        <w:rPr>
          <w:rStyle w:val="Emphasis"/>
        </w:rPr>
        <w:t>In breaking open the law (of the subject) she breaks open how we imagine the sacred, and in so doing exposes the juris-theological terms of order that structure the Middle Passage and colonial modernity</w:t>
      </w:r>
      <w:r w:rsidRPr="006D6148">
        <w:rPr>
          <w:sz w:val="14"/>
        </w:rPr>
        <w:t xml:space="preserve">. Intuitively understanding colonial modernity and its racial logics as ritually enacted (law and religion as, effectively, a shared or transubstantiated ritual), </w:t>
      </w:r>
      <w:r w:rsidRPr="006D6148">
        <w:rPr>
          <w:rStyle w:val="StyleUnderline"/>
        </w:rPr>
        <w:t xml:space="preserve">the collective poet breaks open the juris- theological text so as to be swept into the eddies of an insurgent “Silence” (Philip’s term), the </w:t>
      </w:r>
      <w:r w:rsidRPr="006D6148">
        <w:rPr>
          <w:rStyle w:val="Emphasis"/>
        </w:rPr>
        <w:t>Silence</w:t>
      </w:r>
      <w:r w:rsidRPr="006D6148">
        <w:rPr>
          <w:rStyle w:val="StyleUnderline"/>
        </w:rPr>
        <w:t xml:space="preserve"> of another </w:t>
      </w:r>
      <w:r w:rsidRPr="006D6148">
        <w:rPr>
          <w:rStyle w:val="Emphasis"/>
        </w:rPr>
        <w:t>ceremony</w:t>
      </w:r>
      <w:r w:rsidRPr="006D6148">
        <w:rPr>
          <w:rStyle w:val="StyleUnderline"/>
        </w:rPr>
        <w:t xml:space="preserve"> that </w:t>
      </w:r>
      <w:r w:rsidRPr="006D6148">
        <w:rPr>
          <w:rStyle w:val="Emphasis"/>
        </w:rPr>
        <w:t>somehow</w:t>
      </w:r>
      <w:r w:rsidRPr="006D6148">
        <w:rPr>
          <w:rStyle w:val="StyleUnderline"/>
        </w:rPr>
        <w:t xml:space="preserve">, some way is </w:t>
      </w:r>
      <w:r w:rsidRPr="006D6148">
        <w:rPr>
          <w:rStyle w:val="Emphasis"/>
        </w:rPr>
        <w:t>always</w:t>
      </w:r>
      <w:r w:rsidRPr="006D6148">
        <w:rPr>
          <w:rStyle w:val="StyleUnderline"/>
        </w:rPr>
        <w:t xml:space="preserve"> already there. </w:t>
      </w:r>
      <w:r w:rsidRPr="006D6148">
        <w:rPr>
          <w:rStyle w:val="Emphasis"/>
        </w:rPr>
        <w:t>Nowhere</w:t>
      </w:r>
      <w:r w:rsidRPr="006D6148">
        <w:rPr>
          <w:rStyle w:val="StyleUnderline"/>
        </w:rPr>
        <w:t>.</w:t>
      </w:r>
    </w:p>
    <w:p w14:paraId="5BD62FAA" w14:textId="724A86F8" w:rsidR="00173F51" w:rsidRDefault="00173F51" w:rsidP="00173F51">
      <w:pPr>
        <w:pStyle w:val="Heading3"/>
      </w:pPr>
      <w:r>
        <w:lastRenderedPageBreak/>
        <w:t xml:space="preserve">AT: Being v Becoming </w:t>
      </w:r>
    </w:p>
    <w:p w14:paraId="76A15D58" w14:textId="77777777" w:rsidR="00173F51" w:rsidRDefault="00173F51" w:rsidP="00173F51"/>
    <w:p w14:paraId="24A11C94" w14:textId="053BA283" w:rsidR="00173F51" w:rsidRPr="00E93DC6" w:rsidRDefault="00173F51" w:rsidP="00173F51">
      <w:pPr>
        <w:pStyle w:val="Heading4"/>
      </w:pPr>
      <w:r>
        <w:t xml:space="preserve">The </w:t>
      </w:r>
      <w:proofErr w:type="spellStart"/>
      <w:r>
        <w:t>aff</w:t>
      </w:r>
      <w:proofErr w:type="spellEnd"/>
      <w:r>
        <w:t xml:space="preserve"> isn’t an identity politic -- the self-preserving arm of the state demands the continual capture of black life as a guarantee of the hegemony of violence which demands orientations of assimilation allowing communities to be coopted. The question of radical work shouldn’t be in </w:t>
      </w:r>
      <w:proofErr w:type="spellStart"/>
      <w:r>
        <w:rPr>
          <w:u w:val="single"/>
        </w:rPr>
        <w:t>out-dated</w:t>
      </w:r>
      <w:proofErr w:type="spellEnd"/>
      <w:r>
        <w:rPr>
          <w:u w:val="single"/>
        </w:rPr>
        <w:t xml:space="preserve"> historical categories</w:t>
      </w:r>
      <w:r>
        <w:t xml:space="preserve"> that have always been </w:t>
      </w:r>
      <w:r>
        <w:rPr>
          <w:u w:val="single"/>
        </w:rPr>
        <w:t>ineffective</w:t>
      </w:r>
      <w:r>
        <w:t xml:space="preserve"> but how we mobilize ourselves and politics.</w:t>
      </w:r>
    </w:p>
    <w:p w14:paraId="53D20D77" w14:textId="77777777" w:rsidR="00173F51" w:rsidRDefault="00173F51" w:rsidP="00173F51">
      <w:r w:rsidRPr="00D62F00">
        <w:rPr>
          <w:rStyle w:val="Style13ptBold"/>
        </w:rPr>
        <w:t xml:space="preserve">Green </w:t>
      </w:r>
      <w:r>
        <w:rPr>
          <w:rStyle w:val="Style13ptBold"/>
        </w:rPr>
        <w:t>and</w:t>
      </w:r>
      <w:r w:rsidRPr="00D62F00">
        <w:rPr>
          <w:rStyle w:val="Style13ptBold"/>
        </w:rPr>
        <w:t xml:space="preserve"> Bey</w:t>
      </w:r>
      <w:r>
        <w:rPr>
          <w:rStyle w:val="Style13ptBold"/>
        </w:rPr>
        <w:t>,</w:t>
      </w:r>
      <w:r w:rsidRPr="00D62F00">
        <w:rPr>
          <w:rStyle w:val="Style13ptBold"/>
        </w:rPr>
        <w:t xml:space="preserve"> 17</w:t>
      </w:r>
      <w:r>
        <w:t xml:space="preserve"> [Marquis Bey is a Ford Foundation Dissertation Fellow and PhD candidate in the English department at Cornell University. Kai M. Green is an Assistant Professor of Women's, Gender and Sexuality studies at Williams college. “Where Black Feminist Thought and Trans* Feminism Meet: A Conversation,” 2017, Souls: A Critical Journal of Black Politics, Culture, and Society]//Townes</w:t>
      </w:r>
    </w:p>
    <w:p w14:paraId="3C5B74CF" w14:textId="77777777" w:rsidR="00173F51" w:rsidRPr="00E93DC6" w:rsidRDefault="00173F51" w:rsidP="00173F51">
      <w:pPr>
        <w:rPr>
          <w:rStyle w:val="StyleUnderline"/>
        </w:rPr>
      </w:pPr>
      <w:r w:rsidRPr="00E93DC6">
        <w:rPr>
          <w:sz w:val="14"/>
        </w:rPr>
        <w:t xml:space="preserve">KMG: One of my favorite quotations is from D.L. Smith’s essay, “What is Black </w:t>
      </w:r>
      <w:proofErr w:type="spellStart"/>
      <w:r w:rsidRPr="00E93DC6">
        <w:rPr>
          <w:sz w:val="14"/>
        </w:rPr>
        <w:t>Cul</w:t>
      </w:r>
      <w:proofErr w:type="spellEnd"/>
      <w:r w:rsidRPr="00E93DC6">
        <w:rPr>
          <w:sz w:val="14"/>
        </w:rPr>
        <w:t xml:space="preserve">- </w:t>
      </w:r>
      <w:proofErr w:type="spellStart"/>
      <w:r w:rsidRPr="00E93DC6">
        <w:rPr>
          <w:sz w:val="14"/>
        </w:rPr>
        <w:t>ture</w:t>
      </w:r>
      <w:proofErr w:type="spellEnd"/>
      <w:r w:rsidRPr="00E93DC6">
        <w:rPr>
          <w:sz w:val="14"/>
        </w:rPr>
        <w:t>?” where he writes, “</w:t>
      </w:r>
      <w:r w:rsidRPr="00E93DC6">
        <w:rPr>
          <w:rStyle w:val="StyleUnderline"/>
        </w:rPr>
        <w:t>Perhaps in losing ourselves, we will find ourselves</w:t>
      </w:r>
      <w:r w:rsidRPr="00E93DC6">
        <w:rPr>
          <w:sz w:val="14"/>
        </w:rPr>
        <w:t xml:space="preserve">.”11 </w:t>
      </w:r>
      <w:r w:rsidRPr="00E93DC6">
        <w:rPr>
          <w:rStyle w:val="StyleUnderline"/>
        </w:rPr>
        <w:t xml:space="preserve">We are made into </w:t>
      </w:r>
      <w:r w:rsidRPr="00E93DC6">
        <w:rPr>
          <w:rStyle w:val="Emphasis"/>
        </w:rPr>
        <w:t>subjects through</w:t>
      </w:r>
      <w:r w:rsidRPr="00E93DC6">
        <w:rPr>
          <w:rStyle w:val="StyleUnderline"/>
        </w:rPr>
        <w:t xml:space="preserve"> processes of imprint upon bodies, </w:t>
      </w:r>
      <w:r w:rsidRPr="00E93DC6">
        <w:rPr>
          <w:rStyle w:val="Emphasis"/>
        </w:rPr>
        <w:t>identity</w:t>
      </w:r>
      <w:r w:rsidRPr="00E93DC6">
        <w:rPr>
          <w:rStyle w:val="StyleUnderline"/>
        </w:rPr>
        <w:t>; race, gender, class, and/or sexual orientations</w:t>
      </w:r>
      <w:r w:rsidRPr="00E93DC6">
        <w:rPr>
          <w:sz w:val="14"/>
        </w:rPr>
        <w:t xml:space="preserve">. </w:t>
      </w:r>
      <w:r w:rsidRPr="00E93DC6">
        <w:rPr>
          <w:rStyle w:val="Emphasis"/>
        </w:rPr>
        <w:t>Without</w:t>
      </w:r>
      <w:r w:rsidRPr="00E93DC6">
        <w:rPr>
          <w:rStyle w:val="StyleUnderline"/>
        </w:rPr>
        <w:t xml:space="preserve"> these </w:t>
      </w:r>
      <w:r w:rsidRPr="00E93DC6">
        <w:rPr>
          <w:rStyle w:val="Emphasis"/>
        </w:rPr>
        <w:t>identities</w:t>
      </w:r>
      <w:r w:rsidRPr="00E93DC6">
        <w:rPr>
          <w:rStyle w:val="StyleUnderline"/>
        </w:rPr>
        <w:t xml:space="preserve">, we fear that we will lose some sense of </w:t>
      </w:r>
      <w:r w:rsidRPr="00E93DC6">
        <w:rPr>
          <w:rStyle w:val="Emphasis"/>
        </w:rPr>
        <w:t>ourselves</w:t>
      </w:r>
      <w:r w:rsidRPr="00E93DC6">
        <w:rPr>
          <w:rStyle w:val="StyleUnderline"/>
        </w:rPr>
        <w:t xml:space="preserve"> that is bound to </w:t>
      </w:r>
      <w:r w:rsidRPr="00E93DC6">
        <w:rPr>
          <w:rStyle w:val="Emphasis"/>
        </w:rPr>
        <w:t>history</w:t>
      </w:r>
      <w:r w:rsidRPr="00E93DC6">
        <w:rPr>
          <w:rStyle w:val="StyleUnderline"/>
        </w:rPr>
        <w:t xml:space="preserve">, so we </w:t>
      </w:r>
      <w:r w:rsidRPr="00E93DC6">
        <w:rPr>
          <w:rStyle w:val="Emphasis"/>
        </w:rPr>
        <w:t>carry</w:t>
      </w:r>
      <w:r w:rsidRPr="00E93DC6">
        <w:rPr>
          <w:rStyle w:val="StyleUnderline"/>
        </w:rPr>
        <w:t xml:space="preserve"> it (</w:t>
      </w:r>
      <w:r w:rsidRPr="00E93DC6">
        <w:rPr>
          <w:rStyle w:val="Emphasis"/>
        </w:rPr>
        <w:t>history</w:t>
      </w:r>
      <w:r w:rsidRPr="00E93DC6">
        <w:rPr>
          <w:rStyle w:val="StyleUnderline"/>
        </w:rPr>
        <w:t xml:space="preserve">), sometimes by choice and other times, </w:t>
      </w:r>
      <w:r w:rsidRPr="00E93DC6">
        <w:rPr>
          <w:rStyle w:val="Emphasis"/>
        </w:rPr>
        <w:t>identities</w:t>
      </w:r>
      <w:r w:rsidRPr="00E93DC6">
        <w:rPr>
          <w:rStyle w:val="StyleUnderline"/>
        </w:rPr>
        <w:t xml:space="preserve"> are placed upon us from the world around us and </w:t>
      </w:r>
      <w:r w:rsidRPr="00E93DC6">
        <w:rPr>
          <w:rStyle w:val="Emphasis"/>
        </w:rPr>
        <w:t>we have no</w:t>
      </w:r>
      <w:r w:rsidRPr="00E93DC6">
        <w:rPr>
          <w:rStyle w:val="StyleUnderline"/>
        </w:rPr>
        <w:t xml:space="preserve"> real </w:t>
      </w:r>
      <w:r w:rsidRPr="00E93DC6">
        <w:rPr>
          <w:rStyle w:val="Emphasis"/>
        </w:rPr>
        <w:t>choice in how others choose to perceive us or our embodied histories</w:t>
      </w:r>
      <w:r w:rsidRPr="00E93DC6">
        <w:rPr>
          <w:sz w:val="14"/>
        </w:rPr>
        <w:t xml:space="preserve">. </w:t>
      </w:r>
      <w:r w:rsidRPr="00E93DC6">
        <w:rPr>
          <w:rStyle w:val="StyleUnderline"/>
        </w:rPr>
        <w:t xml:space="preserve">The fact of the matter is that we know that just because you are poor doesn’t mean that you will have </w:t>
      </w:r>
      <w:r w:rsidRPr="00E93DC6">
        <w:rPr>
          <w:rStyle w:val="Emphasis"/>
        </w:rPr>
        <w:t>radical anti-capitalist politics</w:t>
      </w:r>
      <w:r w:rsidRPr="00E93DC6">
        <w:rPr>
          <w:rStyle w:val="StyleUnderline"/>
        </w:rPr>
        <w:t xml:space="preserve">. Just because you are </w:t>
      </w:r>
      <w:r w:rsidRPr="00E93DC6">
        <w:rPr>
          <w:rStyle w:val="Emphasis"/>
        </w:rPr>
        <w:t>Black</w:t>
      </w:r>
      <w:r w:rsidRPr="00E93DC6">
        <w:rPr>
          <w:rStyle w:val="StyleUnderline"/>
        </w:rPr>
        <w:t xml:space="preserve"> doesn’t </w:t>
      </w:r>
      <w:r w:rsidRPr="00E93DC6">
        <w:rPr>
          <w:rStyle w:val="Emphasis"/>
        </w:rPr>
        <w:t>mean</w:t>
      </w:r>
      <w:r w:rsidRPr="00E93DC6">
        <w:rPr>
          <w:rStyle w:val="StyleUnderline"/>
        </w:rPr>
        <w:t xml:space="preserve"> that you will somehow have an </w:t>
      </w:r>
      <w:r w:rsidRPr="00E93DC6">
        <w:rPr>
          <w:rStyle w:val="Emphasis"/>
        </w:rPr>
        <w:t>affinity towards</w:t>
      </w:r>
      <w:r w:rsidRPr="00E93DC6">
        <w:rPr>
          <w:rStyle w:val="StyleUnderline"/>
        </w:rPr>
        <w:t xml:space="preserve"> or with </w:t>
      </w:r>
      <w:r w:rsidRPr="00E93DC6">
        <w:rPr>
          <w:rStyle w:val="Emphasis"/>
        </w:rPr>
        <w:t>other Black people</w:t>
      </w:r>
      <w:r w:rsidRPr="00E93DC6">
        <w:rPr>
          <w:sz w:val="14"/>
        </w:rPr>
        <w:t xml:space="preserve">. </w:t>
      </w:r>
      <w:r w:rsidRPr="00E93DC6">
        <w:rPr>
          <w:rStyle w:val="Emphasis"/>
        </w:rPr>
        <w:t>These identities are scripts and the people who carry these scripts in their body, or rather those who embody evidence of particular identities, constantly prove how categorical labels are always already, they be, incapable of articulating the fullness of we (subjects) who endure, challenge, reinforce, despise, love, and sometimes encourage the naming</w:t>
      </w:r>
      <w:r w:rsidRPr="00E93DC6">
        <w:rPr>
          <w:sz w:val="14"/>
        </w:rPr>
        <w:t>. This limit does not exist simply because of a failure to acknowledge intersectional identities that many people carry, that is, a Black transgender working class woman—</w:t>
      </w:r>
      <w:r w:rsidRPr="00E93DC6">
        <w:rPr>
          <w:rStyle w:val="StyleUnderline"/>
        </w:rPr>
        <w:t xml:space="preserve">we could continue to add on here bisexual, college educated, Latinx, Republican—all of these identity claims start to help you understand the fullness of a subject, but none of these give you the full subject even if we keep listing out all of the </w:t>
      </w:r>
      <w:r w:rsidRPr="00E93DC6">
        <w:rPr>
          <w:rStyle w:val="Emphasis"/>
        </w:rPr>
        <w:t>identities</w:t>
      </w:r>
      <w:r w:rsidRPr="00E93DC6">
        <w:rPr>
          <w:rStyle w:val="StyleUnderline"/>
        </w:rPr>
        <w:t xml:space="preserve"> we hold, we will only ever be approaching the fullness of a being or subject as said being </w:t>
      </w:r>
      <w:r w:rsidRPr="00E93DC6">
        <w:rPr>
          <w:rStyle w:val="Emphasis"/>
        </w:rPr>
        <w:t>changes</w:t>
      </w:r>
      <w:r w:rsidRPr="00E93DC6">
        <w:rPr>
          <w:rStyle w:val="StyleUnderline"/>
        </w:rPr>
        <w:t xml:space="preserve"> in and </w:t>
      </w:r>
      <w:r w:rsidRPr="00E93DC6">
        <w:rPr>
          <w:rStyle w:val="Emphasis"/>
        </w:rPr>
        <w:t>over time.</w:t>
      </w:r>
      <w:r w:rsidRPr="00E93DC6">
        <w:rPr>
          <w:sz w:val="14"/>
        </w:rPr>
        <w:t xml:space="preserve"> </w:t>
      </w:r>
      <w:proofErr w:type="gramStart"/>
      <w:r w:rsidRPr="00E93DC6">
        <w:rPr>
          <w:rStyle w:val="StyleUnderline"/>
        </w:rPr>
        <w:t>So</w:t>
      </w:r>
      <w:proofErr w:type="gramEnd"/>
      <w:r w:rsidRPr="00E93DC6">
        <w:rPr>
          <w:rStyle w:val="StyleUnderline"/>
        </w:rPr>
        <w:t xml:space="preserve"> I think the </w:t>
      </w:r>
      <w:r w:rsidRPr="00E93DC6">
        <w:rPr>
          <w:rStyle w:val="Emphasis"/>
        </w:rPr>
        <w:t>fear</w:t>
      </w:r>
      <w:r w:rsidRPr="00E93DC6">
        <w:rPr>
          <w:rStyle w:val="StyleUnderline"/>
        </w:rPr>
        <w:t xml:space="preserve"> that we will lose </w:t>
      </w:r>
      <w:r w:rsidRPr="00E93DC6">
        <w:rPr>
          <w:rStyle w:val="Emphasis"/>
        </w:rPr>
        <w:t>ourselves without</w:t>
      </w:r>
      <w:r w:rsidRPr="00E93DC6">
        <w:rPr>
          <w:rStyle w:val="StyleUnderline"/>
        </w:rPr>
        <w:t xml:space="preserve"> these </w:t>
      </w:r>
      <w:r w:rsidRPr="00E93DC6">
        <w:rPr>
          <w:rStyle w:val="Emphasis"/>
        </w:rPr>
        <w:t>categories</w:t>
      </w:r>
      <w:r w:rsidRPr="00E93DC6">
        <w:rPr>
          <w:rStyle w:val="StyleUnderline"/>
        </w:rPr>
        <w:t xml:space="preserve"> is a trap that keeps us </w:t>
      </w:r>
      <w:r w:rsidRPr="00E93DC6">
        <w:rPr>
          <w:rStyle w:val="Emphasis"/>
        </w:rPr>
        <w:t>holding on to categories that</w:t>
      </w:r>
      <w:r w:rsidRPr="00E93DC6">
        <w:rPr>
          <w:rStyle w:val="StyleUnderline"/>
        </w:rPr>
        <w:t xml:space="preserve"> we know </w:t>
      </w:r>
      <w:r w:rsidRPr="00E93DC6">
        <w:rPr>
          <w:rStyle w:val="Emphasis"/>
        </w:rPr>
        <w:t>fail</w:t>
      </w:r>
      <w:r w:rsidRPr="00E93DC6">
        <w:rPr>
          <w:rStyle w:val="StyleUnderline"/>
        </w:rPr>
        <w:t xml:space="preserve"> us.</w:t>
      </w:r>
      <w:r w:rsidRPr="00E93DC6">
        <w:rPr>
          <w:sz w:val="14"/>
        </w:rPr>
        <w:t xml:space="preserve"> </w:t>
      </w:r>
      <w:r w:rsidRPr="00E93DC6">
        <w:rPr>
          <w:rStyle w:val="StyleUnderline"/>
        </w:rPr>
        <w:t xml:space="preserve">There is a bind though because these </w:t>
      </w:r>
      <w:r w:rsidRPr="00E93DC6">
        <w:rPr>
          <w:rStyle w:val="Emphasis"/>
        </w:rPr>
        <w:t>identity categories prove</w:t>
      </w:r>
      <w:r w:rsidRPr="00E93DC6">
        <w:rPr>
          <w:rStyle w:val="StyleUnderline"/>
        </w:rPr>
        <w:t xml:space="preserve"> useful in garnering </w:t>
      </w:r>
      <w:r w:rsidRPr="00E93DC6">
        <w:rPr>
          <w:rStyle w:val="Emphasis"/>
        </w:rPr>
        <w:t>state recognition</w:t>
      </w:r>
      <w:r w:rsidRPr="00E93DC6">
        <w:rPr>
          <w:rStyle w:val="StyleUnderline"/>
        </w:rPr>
        <w:t xml:space="preserve">, </w:t>
      </w:r>
      <w:proofErr w:type="gramStart"/>
      <w:r w:rsidRPr="00E93DC6">
        <w:rPr>
          <w:rStyle w:val="StyleUnderline"/>
        </w:rPr>
        <w:t>and also</w:t>
      </w:r>
      <w:proofErr w:type="gramEnd"/>
      <w:r w:rsidRPr="00E93DC6">
        <w:rPr>
          <w:rStyle w:val="StyleUnderline"/>
        </w:rPr>
        <w:t xml:space="preserve"> in </w:t>
      </w:r>
      <w:r w:rsidRPr="00E93DC6">
        <w:rPr>
          <w:rStyle w:val="Emphasis"/>
        </w:rPr>
        <w:t>creating</w:t>
      </w:r>
      <w:r w:rsidRPr="00E93DC6">
        <w:rPr>
          <w:rStyle w:val="StyleUnderline"/>
        </w:rPr>
        <w:t xml:space="preserve"> a sense of </w:t>
      </w:r>
      <w:r w:rsidRPr="00E93DC6">
        <w:rPr>
          <w:rStyle w:val="Emphasis"/>
        </w:rPr>
        <w:t>community</w:t>
      </w:r>
      <w:r w:rsidRPr="00E93DC6">
        <w:rPr>
          <w:sz w:val="14"/>
        </w:rPr>
        <w:t xml:space="preserve"> </w:t>
      </w:r>
      <w:r w:rsidRPr="00E93DC6">
        <w:rPr>
          <w:rStyle w:val="StyleUnderline"/>
        </w:rPr>
        <w:t>or group affinity</w:t>
      </w:r>
      <w:r w:rsidRPr="00E93DC6">
        <w:rPr>
          <w:sz w:val="14"/>
        </w:rPr>
        <w:t xml:space="preserve">. </w:t>
      </w:r>
      <w:r w:rsidRPr="00E93DC6">
        <w:rPr>
          <w:rStyle w:val="StyleUnderline"/>
        </w:rPr>
        <w:t xml:space="preserve">Think of the notion of a “protected class” that describes persons who are supposedly protected by the law because of their identity, but these </w:t>
      </w:r>
      <w:r w:rsidRPr="00E93DC6">
        <w:rPr>
          <w:rStyle w:val="Emphasis"/>
        </w:rPr>
        <w:t>anti-discrimination laws don’t</w:t>
      </w:r>
      <w:r w:rsidRPr="00E93DC6">
        <w:rPr>
          <w:rStyle w:val="StyleUnderline"/>
        </w:rPr>
        <w:t xml:space="preserve"> always </w:t>
      </w:r>
      <w:r w:rsidRPr="00E93DC6">
        <w:rPr>
          <w:rStyle w:val="Emphasis"/>
        </w:rPr>
        <w:t>work</w:t>
      </w:r>
      <w:r w:rsidRPr="00E93DC6">
        <w:rPr>
          <w:rStyle w:val="StyleUnderline"/>
        </w:rPr>
        <w:t xml:space="preserve"> to protect the people they set out to protect</w:t>
      </w:r>
      <w:r w:rsidRPr="00E93DC6">
        <w:rPr>
          <w:sz w:val="14"/>
        </w:rPr>
        <w:t xml:space="preserve">. While most hate crimes are still committed on Black bodies, it is LGBT [lesbian, gay, bisexual, and transgender] (white) folk who are most evoked when thinking of hate crimes and we are usually thinking about white queer bodies.12 For example, a recent episode of Law and Order SVU, “Transgender Bridge,”13 centers on the story of a white transgender teenage girl who is taunted by high schoolers from another school, a Black school, and an altercation ensues on the bridge after school. The Black boy pushes the girl and she </w:t>
      </w:r>
      <w:proofErr w:type="gramStart"/>
      <w:r w:rsidRPr="00E93DC6">
        <w:rPr>
          <w:sz w:val="14"/>
        </w:rPr>
        <w:t>falls</w:t>
      </w:r>
      <w:proofErr w:type="gramEnd"/>
      <w:r w:rsidRPr="00E93DC6">
        <w:rPr>
          <w:sz w:val="14"/>
        </w:rPr>
        <w:t xml:space="preserve"> over the bridge. She survives the initial fall, but later dies because of complications from the fall. Over the course of the episode, the Black boy keeps being reminded that he didn’t just hurt anyone, but someone from a “protected class.” The viewer isn’t supposed to be able to see or hold that the Black boy is also a part of a class that needs protecting. This kind of nuance would disrupt and make unstable the position of the white transgender girl as the proper “protected class.” The Black boy is sentenced to 7 years, 3 years in a juvenile facility, and upon his 18th birthday he’ll be transferred to an adult prison to serve the remainder. </w:t>
      </w:r>
      <w:r w:rsidRPr="00E93DC6">
        <w:rPr>
          <w:rStyle w:val="StyleUnderline"/>
        </w:rPr>
        <w:t>In order to be able to view the nuance of the above situation it requires what I call a trans* positionality or lens. For me, there is a difference between trans and transgender</w:t>
      </w:r>
      <w:r w:rsidRPr="00E93DC6">
        <w:rPr>
          <w:sz w:val="14"/>
        </w:rPr>
        <w:t xml:space="preserve">. Transgender people are all very different so there isn’t one thing that I can say about Black transgender people. </w:t>
      </w:r>
      <w:r w:rsidRPr="00E93DC6">
        <w:rPr>
          <w:rStyle w:val="StyleUnderline"/>
        </w:rPr>
        <w:t>Being Black and transgender doesn’t give a person the ability to redeploy strategies of feminism</w:t>
      </w:r>
      <w:r w:rsidRPr="00E93DC6">
        <w:rPr>
          <w:sz w:val="14"/>
        </w:rPr>
        <w:t xml:space="preserve">. There are Black transgender people who do that work, but there are others who do not. </w:t>
      </w:r>
      <w:r w:rsidRPr="00E93DC6">
        <w:rPr>
          <w:rStyle w:val="StyleUnderline"/>
        </w:rPr>
        <w:t xml:space="preserve">I think what is more </w:t>
      </w:r>
      <w:r w:rsidRPr="00E93DC6">
        <w:rPr>
          <w:rStyle w:val="StyleUnderline"/>
        </w:rPr>
        <w:lastRenderedPageBreak/>
        <w:t xml:space="preserve">useful is to think about the ways in which </w:t>
      </w:r>
      <w:r w:rsidRPr="00E93DC6">
        <w:rPr>
          <w:rStyle w:val="Emphasis"/>
        </w:rPr>
        <w:t>trans</w:t>
      </w:r>
      <w:r w:rsidRPr="00E93DC6">
        <w:rPr>
          <w:rStyle w:val="StyleUnderline"/>
        </w:rPr>
        <w:t xml:space="preserve">*, like blackness, can be embodied, but it </w:t>
      </w:r>
      <w:proofErr w:type="gramStart"/>
      <w:r w:rsidRPr="00E93DC6">
        <w:rPr>
          <w:rStyle w:val="StyleUnderline"/>
        </w:rPr>
        <w:t>actually marks</w:t>
      </w:r>
      <w:proofErr w:type="gramEnd"/>
      <w:r w:rsidRPr="00E93DC6">
        <w:rPr>
          <w:rStyle w:val="StyleUnderline"/>
        </w:rPr>
        <w:t xml:space="preserve"> a </w:t>
      </w:r>
      <w:r w:rsidRPr="00E93DC6">
        <w:rPr>
          <w:rStyle w:val="Emphasis"/>
        </w:rPr>
        <w:t>certain</w:t>
      </w:r>
      <w:r w:rsidRPr="00E93DC6">
        <w:rPr>
          <w:rStyle w:val="StyleUnderline"/>
        </w:rPr>
        <w:t xml:space="preserve"> kind of </w:t>
      </w:r>
      <w:r w:rsidRPr="00E93DC6">
        <w:rPr>
          <w:rStyle w:val="Emphasis"/>
        </w:rPr>
        <w:t>orientation in the world</w:t>
      </w:r>
      <w:r w:rsidRPr="00E93DC6">
        <w:rPr>
          <w:rStyle w:val="StyleUnderline"/>
        </w:rPr>
        <w:t xml:space="preserve">, it is not </w:t>
      </w:r>
      <w:r w:rsidRPr="00E93DC6">
        <w:rPr>
          <w:rStyle w:val="Emphasis"/>
        </w:rPr>
        <w:t>fixed</w:t>
      </w:r>
      <w:r w:rsidRPr="00E93DC6">
        <w:rPr>
          <w:rStyle w:val="StyleUnderline"/>
        </w:rPr>
        <w:t xml:space="preserve"> though always </w:t>
      </w:r>
      <w:r w:rsidRPr="00E93DC6">
        <w:rPr>
          <w:rStyle w:val="Emphasis"/>
        </w:rPr>
        <w:t>precarious</w:t>
      </w:r>
      <w:r w:rsidRPr="00E93DC6">
        <w:rPr>
          <w:rStyle w:val="StyleUnderline"/>
        </w:rPr>
        <w:t>.</w:t>
      </w:r>
      <w:r w:rsidRPr="00E93DC6">
        <w:rPr>
          <w:sz w:val="14"/>
        </w:rPr>
        <w:t xml:space="preserve"> </w:t>
      </w:r>
      <w:r w:rsidRPr="00E93DC6">
        <w:rPr>
          <w:rStyle w:val="StyleUnderline"/>
        </w:rPr>
        <w:t>It is important to make this distinction between transgender and trans because many transgender people do not identify as transgender, but rather identify as man or woman, not asking to remake or add a new gender category, but rather fit into one that already exists.</w:t>
      </w:r>
      <w:r w:rsidRPr="00E93DC6">
        <w:rPr>
          <w:sz w:val="14"/>
        </w:rPr>
        <w:t xml:space="preserve"> In this case</w:t>
      </w:r>
      <w:r w:rsidRPr="00E93DC6">
        <w:rPr>
          <w:rStyle w:val="StyleUnderline"/>
        </w:rPr>
        <w:t xml:space="preserve">, I would </w:t>
      </w:r>
      <w:r w:rsidRPr="00E93DC6">
        <w:rPr>
          <w:rStyle w:val="Emphasis"/>
        </w:rPr>
        <w:t>not</w:t>
      </w:r>
      <w:r w:rsidRPr="00E93DC6">
        <w:rPr>
          <w:rStyle w:val="StyleUnderline"/>
        </w:rPr>
        <w:t xml:space="preserve"> say that transgender people are </w:t>
      </w:r>
      <w:proofErr w:type="gramStart"/>
      <w:r w:rsidRPr="00E93DC6">
        <w:rPr>
          <w:rStyle w:val="StyleUnderline"/>
        </w:rPr>
        <w:t xml:space="preserve">actually </w:t>
      </w:r>
      <w:r w:rsidRPr="00E93DC6">
        <w:rPr>
          <w:rStyle w:val="Emphasis"/>
        </w:rPr>
        <w:t>undoing</w:t>
      </w:r>
      <w:proofErr w:type="gramEnd"/>
      <w:r w:rsidRPr="00E93DC6">
        <w:rPr>
          <w:rStyle w:val="StyleUnderline"/>
        </w:rPr>
        <w:t xml:space="preserve"> the </w:t>
      </w:r>
      <w:r w:rsidRPr="00E93DC6">
        <w:rPr>
          <w:rStyle w:val="Emphasis"/>
        </w:rPr>
        <w:t>categories</w:t>
      </w:r>
      <w:r w:rsidRPr="00E93DC6">
        <w:rPr>
          <w:rStyle w:val="StyleUnderline"/>
        </w:rPr>
        <w:t xml:space="preserve"> that produce the </w:t>
      </w:r>
      <w:r w:rsidRPr="00E93DC6">
        <w:rPr>
          <w:rStyle w:val="Emphasis"/>
        </w:rPr>
        <w:t>boundaries of a gender binary</w:t>
      </w:r>
      <w:r w:rsidRPr="00E93DC6">
        <w:rPr>
          <w:rStyle w:val="StyleUnderline"/>
        </w:rPr>
        <w:t>, though changing one’s location on the binary does challenge the notion that gender is fixed</w:t>
      </w:r>
      <w:r w:rsidRPr="00E93DC6">
        <w:rPr>
          <w:sz w:val="14"/>
        </w:rPr>
        <w:t xml:space="preserve">, because some people are able to change genders. </w:t>
      </w:r>
      <w:r w:rsidRPr="00E93DC6">
        <w:rPr>
          <w:rStyle w:val="StyleUnderline"/>
        </w:rPr>
        <w:t xml:space="preserve">I think what might be more useful in this conversation is to think about gender non- conforming bodies, bodies that do not fit and actively </w:t>
      </w:r>
      <w:r w:rsidRPr="00E93DC6">
        <w:rPr>
          <w:rStyle w:val="Emphasis"/>
        </w:rPr>
        <w:t>refute a binary legibility</w:t>
      </w:r>
      <w:r w:rsidRPr="00E93DC6">
        <w:rPr>
          <w:sz w:val="14"/>
        </w:rPr>
        <w:t xml:space="preserve">. </w:t>
      </w:r>
      <w:r w:rsidRPr="00E93DC6">
        <w:rPr>
          <w:rStyle w:val="StyleUnderline"/>
        </w:rPr>
        <w:t xml:space="preserve">Not because these people are necessarily more radical, but their existence often poses a critique to the </w:t>
      </w:r>
      <w:r w:rsidRPr="00E93DC6">
        <w:rPr>
          <w:rStyle w:val="Emphasis"/>
        </w:rPr>
        <w:t>gender-</w:t>
      </w:r>
      <w:proofErr w:type="spellStart"/>
      <w:r w:rsidRPr="00E93DC6">
        <w:rPr>
          <w:rStyle w:val="Emphasis"/>
        </w:rPr>
        <w:t>binaried</w:t>
      </w:r>
      <w:proofErr w:type="spellEnd"/>
      <w:r w:rsidRPr="00E93DC6">
        <w:rPr>
          <w:rStyle w:val="Emphasis"/>
        </w:rPr>
        <w:t>-order of the land.</w:t>
      </w:r>
      <w:r w:rsidRPr="00E93DC6">
        <w:rPr>
          <w:sz w:val="14"/>
        </w:rPr>
        <w:t xml:space="preserve"> I believe it is necessary to cultivate a politic that </w:t>
      </w:r>
      <w:proofErr w:type="gramStart"/>
      <w:r w:rsidRPr="00E93DC6">
        <w:rPr>
          <w:sz w:val="14"/>
        </w:rPr>
        <w:t>is able to</w:t>
      </w:r>
      <w:proofErr w:type="gramEnd"/>
      <w:r w:rsidRPr="00E93DC6">
        <w:rPr>
          <w:sz w:val="14"/>
        </w:rPr>
        <w:t xml:space="preserve"> view the ways in which certain bodies are made more vulnerable to certain kinds of violence, but to also note that vulnerability changes depending on time, place, and condition. In the latest essay I published I propose </w:t>
      </w:r>
      <w:r w:rsidRPr="00E93DC6">
        <w:rPr>
          <w:rStyle w:val="StyleUnderline"/>
        </w:rPr>
        <w:t>trans*: We must listen for the fullness embedded in the silences and gaps, the moments of existence before the name or the category came to do its work upon the body</w:t>
      </w:r>
      <w:r w:rsidRPr="00E93DC6">
        <w:rPr>
          <w:sz w:val="14"/>
        </w:rPr>
        <w:t>. We must be more attuned to the present absences which calls for a Trans* method. One of the ways in which Black Queer Studies scholars have challenged us to engage black sexuality and gender is through simultaneous black and queer acts of (re)</w:t>
      </w:r>
      <w:proofErr w:type="spellStart"/>
      <w:r w:rsidRPr="00E93DC6">
        <w:rPr>
          <w:sz w:val="14"/>
        </w:rPr>
        <w:t>membering</w:t>
      </w:r>
      <w:proofErr w:type="spellEnd"/>
      <w:r w:rsidRPr="00E93DC6">
        <w:rPr>
          <w:sz w:val="14"/>
        </w:rPr>
        <w:t xml:space="preserve">. Black Queer Studies staged this work in the gap and in the silence of Queer Studies and Black Studies who articulated themselves as mutually exclusive. Black Queer Studies helped us to call out the missing, the ones who are with us, but neglected. </w:t>
      </w:r>
      <w:r w:rsidRPr="00E93DC6">
        <w:rPr>
          <w:rStyle w:val="StyleUnderline"/>
        </w:rPr>
        <w:t>A Trans* method further names the work of charting the present absences in multiple sites of intersection by demanding a moment of critical presence</w:t>
      </w:r>
      <w:r w:rsidRPr="00E93DC6">
        <w:rPr>
          <w:sz w:val="14"/>
        </w:rPr>
        <w:t xml:space="preserve">. </w:t>
      </w:r>
      <w:r w:rsidRPr="00E93DC6">
        <w:rPr>
          <w:rStyle w:val="StyleUnderline"/>
        </w:rPr>
        <w:t>A Trans* method is a tool that helps us to embark upon the work of listening, understanding, and reading as both intellectual and political practices</w:t>
      </w:r>
      <w:r w:rsidRPr="00E93DC6">
        <w:rPr>
          <w:sz w:val="14"/>
        </w:rPr>
        <w:t xml:space="preserve">. It allows us to see certain things that might not normally be seen. It also helps us to understand how that seeing is being shaped. As the T in LGBTQI becomes more apparent in popular culture, it is important that we still hold fast to a Trans* analytic, knowing that representation is not enough. We know that it is not enough, for just as Laverne Cox and Janet Mock have become the popular beautiful women of color representing the transgender movement, there have been countless other unnamed (and named, but names we are not familiar with) transgender women and men who have been harassed, violated, and murdered in the streets. At the heart of black feminist praxis is a push to make the lives of disappeared black women matter.14 </w:t>
      </w:r>
      <w:r w:rsidRPr="00E93DC6">
        <w:rPr>
          <w:rStyle w:val="StyleUnderline"/>
        </w:rPr>
        <w:t xml:space="preserve">In order to make that argument, black feminists showed us how the </w:t>
      </w:r>
      <w:r w:rsidRPr="00E93DC6">
        <w:rPr>
          <w:rStyle w:val="Emphasis"/>
        </w:rPr>
        <w:t>category of woman failed</w:t>
      </w:r>
      <w:r w:rsidRPr="00E93DC6">
        <w:rPr>
          <w:rStyle w:val="StyleUnderline"/>
        </w:rPr>
        <w:t xml:space="preserve"> to account for the unique experience of </w:t>
      </w:r>
      <w:r w:rsidRPr="00E93DC6">
        <w:rPr>
          <w:rStyle w:val="Emphasis"/>
        </w:rPr>
        <w:t>black women</w:t>
      </w:r>
      <w:r w:rsidRPr="00E93DC6">
        <w:rPr>
          <w:sz w:val="14"/>
        </w:rPr>
        <w:t xml:space="preserve">. </w:t>
      </w:r>
      <w:r w:rsidRPr="00E93DC6">
        <w:rPr>
          <w:rStyle w:val="StyleUnderline"/>
        </w:rPr>
        <w:t xml:space="preserve">This critique both </w:t>
      </w:r>
      <w:r w:rsidRPr="00E93DC6">
        <w:rPr>
          <w:rStyle w:val="Emphasis"/>
        </w:rPr>
        <w:t>challenged</w:t>
      </w:r>
      <w:r w:rsidRPr="00E93DC6">
        <w:rPr>
          <w:rStyle w:val="StyleUnderline"/>
        </w:rPr>
        <w:t xml:space="preserve"> and clung to the category itself. I consider the </w:t>
      </w:r>
      <w:r w:rsidRPr="00E93DC6">
        <w:rPr>
          <w:rStyle w:val="Emphasis"/>
        </w:rPr>
        <w:t>identities</w:t>
      </w:r>
      <w:r w:rsidRPr="00E93DC6">
        <w:rPr>
          <w:rStyle w:val="StyleUnderline"/>
        </w:rPr>
        <w:t xml:space="preserve"> that have </w:t>
      </w:r>
      <w:r w:rsidRPr="00E93DC6">
        <w:rPr>
          <w:rStyle w:val="Emphasis"/>
        </w:rPr>
        <w:t xml:space="preserve">yet come to cohere as </w:t>
      </w:r>
      <w:proofErr w:type="gramStart"/>
      <w:r w:rsidRPr="00E93DC6">
        <w:rPr>
          <w:rStyle w:val="Emphasis"/>
        </w:rPr>
        <w:t>nameable</w:t>
      </w:r>
      <w:r w:rsidRPr="00E93DC6">
        <w:rPr>
          <w:rStyle w:val="StyleUnderline"/>
        </w:rPr>
        <w:t>, yet</w:t>
      </w:r>
      <w:proofErr w:type="gramEnd"/>
      <w:r w:rsidRPr="00E93DC6">
        <w:rPr>
          <w:rStyle w:val="StyleUnderline"/>
        </w:rPr>
        <w:t xml:space="preserve"> are ever </w:t>
      </w:r>
      <w:r w:rsidRPr="00E93DC6">
        <w:rPr>
          <w:rStyle w:val="Emphasis"/>
        </w:rPr>
        <w:t>present with us</w:t>
      </w:r>
      <w:r w:rsidRPr="00E93DC6">
        <w:rPr>
          <w:rStyle w:val="StyleUnderline"/>
        </w:rPr>
        <w:t>.</w:t>
      </w:r>
      <w:r w:rsidRPr="00E93DC6">
        <w:rPr>
          <w:sz w:val="14"/>
        </w:rPr>
        <w:t xml:space="preserve"> </w:t>
      </w:r>
      <w:r w:rsidRPr="00E93DC6">
        <w:rPr>
          <w:rStyle w:val="StyleUnderline"/>
        </w:rPr>
        <w:t xml:space="preserve">How do we carry those not as simple additions to an ever growing acronym, LGBTQI, but instead hold them up as future </w:t>
      </w:r>
      <w:r w:rsidRPr="00E93DC6">
        <w:rPr>
          <w:rStyle w:val="Emphasis"/>
        </w:rPr>
        <w:t>Trans* operations</w:t>
      </w:r>
      <w:r w:rsidRPr="00E93DC6">
        <w:rPr>
          <w:rStyle w:val="StyleUnderline"/>
        </w:rPr>
        <w:t xml:space="preserve"> that </w:t>
      </w:r>
      <w:r w:rsidRPr="00E93DC6">
        <w:rPr>
          <w:rStyle w:val="Emphasis"/>
        </w:rPr>
        <w:t>will</w:t>
      </w:r>
      <w:r w:rsidRPr="00E93DC6">
        <w:rPr>
          <w:rStyle w:val="StyleUnderline"/>
        </w:rPr>
        <w:t xml:space="preserve"> come to do work and </w:t>
      </w:r>
      <w:r w:rsidRPr="00E93DC6">
        <w:rPr>
          <w:rStyle w:val="Emphasis"/>
        </w:rPr>
        <w:t xml:space="preserve">further open us up to new </w:t>
      </w:r>
      <w:proofErr w:type="gramStart"/>
      <w:r w:rsidRPr="00E93DC6">
        <w:rPr>
          <w:rStyle w:val="Emphasis"/>
        </w:rPr>
        <w:t>possibilities</w:t>
      </w:r>
      <w:r w:rsidRPr="00E93DC6">
        <w:rPr>
          <w:sz w:val="14"/>
        </w:rPr>
        <w:t>.</w:t>
      </w:r>
      <w:proofErr w:type="gramEnd"/>
      <w:r w:rsidRPr="00E93DC6">
        <w:rPr>
          <w:sz w:val="14"/>
        </w:rPr>
        <w:t xml:space="preserve"> </w:t>
      </w:r>
      <w:r w:rsidRPr="00E93DC6">
        <w:rPr>
          <w:rStyle w:val="StyleUnderline"/>
        </w:rPr>
        <w:t xml:space="preserve">This is the charge of a Black Queer Studies for now; and by now I mean in this current historical moment, but I also use for now to imply the temporariness of this </w:t>
      </w:r>
      <w:r w:rsidRPr="00E93DC6">
        <w:rPr>
          <w:rStyle w:val="Emphasis"/>
        </w:rPr>
        <w:t>method</w:t>
      </w:r>
      <w:r w:rsidRPr="00E93DC6">
        <w:rPr>
          <w:rStyle w:val="StyleUnderline"/>
        </w:rPr>
        <w:t xml:space="preserve"> as one that is unfixed so that we might always be open and ready for a </w:t>
      </w:r>
      <w:r w:rsidRPr="00E93DC6">
        <w:rPr>
          <w:rStyle w:val="Emphasis"/>
        </w:rPr>
        <w:t>name changing considering</w:t>
      </w:r>
      <w:r w:rsidRPr="00E93DC6">
        <w:rPr>
          <w:rStyle w:val="StyleUnderline"/>
        </w:rPr>
        <w:t xml:space="preserve"> what is necessary for </w:t>
      </w:r>
      <w:r w:rsidRPr="00E93DC6">
        <w:rPr>
          <w:rStyle w:val="Emphasis"/>
        </w:rPr>
        <w:t>now</w:t>
      </w:r>
      <w:r w:rsidRPr="00E93DC6">
        <w:rPr>
          <w:rStyle w:val="StyleUnderline"/>
        </w:rPr>
        <w:t xml:space="preserve"> is not necessary for </w:t>
      </w:r>
      <w:r w:rsidRPr="00E93DC6">
        <w:rPr>
          <w:rStyle w:val="Emphasis"/>
        </w:rPr>
        <w:t>always</w:t>
      </w:r>
      <w:r w:rsidRPr="00E93DC6">
        <w:rPr>
          <w:rStyle w:val="StyleUnderline"/>
        </w:rPr>
        <w:t>.</w:t>
      </w:r>
      <w:r w:rsidRPr="00E93DC6">
        <w:rPr>
          <w:sz w:val="14"/>
        </w:rPr>
        <w:t xml:space="preserve">15 MB: I like the distinction you’re making between transgender people and gender nonconforming bodies. </w:t>
      </w:r>
      <w:r w:rsidRPr="00E93DC6">
        <w:rPr>
          <w:rStyle w:val="Emphasis"/>
        </w:rPr>
        <w:t>One can</w:t>
      </w:r>
      <w:r w:rsidRPr="00E93DC6">
        <w:rPr>
          <w:rStyle w:val="StyleUnderline"/>
        </w:rPr>
        <w:t xml:space="preserve"> identify and </w:t>
      </w:r>
      <w:r w:rsidRPr="00E93DC6">
        <w:rPr>
          <w:rStyle w:val="Emphasis"/>
        </w:rPr>
        <w:t>be</w:t>
      </w:r>
      <w:r w:rsidRPr="00E93DC6">
        <w:rPr>
          <w:rStyle w:val="StyleUnderline"/>
        </w:rPr>
        <w:t xml:space="preserve"> identified as </w:t>
      </w:r>
      <w:r w:rsidRPr="00E93DC6">
        <w:rPr>
          <w:rStyle w:val="Emphasis"/>
        </w:rPr>
        <w:t>transgender</w:t>
      </w:r>
      <w:r w:rsidRPr="00E93DC6">
        <w:rPr>
          <w:rStyle w:val="StyleUnderline"/>
        </w:rPr>
        <w:t xml:space="preserve"> </w:t>
      </w:r>
      <w:r w:rsidRPr="00E93DC6">
        <w:rPr>
          <w:rStyle w:val="Emphasis"/>
        </w:rPr>
        <w:t>and</w:t>
      </w:r>
      <w:r w:rsidRPr="00E93DC6">
        <w:rPr>
          <w:rStyle w:val="StyleUnderline"/>
        </w:rPr>
        <w:t xml:space="preserve"> yet </w:t>
      </w:r>
      <w:r w:rsidRPr="00E93DC6">
        <w:rPr>
          <w:rStyle w:val="Emphasis"/>
        </w:rPr>
        <w:t>do little to subvert</w:t>
      </w:r>
      <w:r w:rsidRPr="00E93DC6">
        <w:rPr>
          <w:rStyle w:val="StyleUnderline"/>
        </w:rPr>
        <w:t xml:space="preserve"> and disrupt the </w:t>
      </w:r>
      <w:r w:rsidRPr="00E93DC6">
        <w:rPr>
          <w:rStyle w:val="Emphasis"/>
        </w:rPr>
        <w:t>gender binary</w:t>
      </w:r>
      <w:r w:rsidRPr="00E93DC6">
        <w:rPr>
          <w:sz w:val="14"/>
        </w:rPr>
        <w:t xml:space="preserve">. I imagine, maybe, you’d say something similar about those who are epidermally read as Black? </w:t>
      </w:r>
      <w:r w:rsidRPr="00E93DC6">
        <w:rPr>
          <w:rStyle w:val="StyleUnderline"/>
        </w:rPr>
        <w:t xml:space="preserve">That is, one can identify and be identified as </w:t>
      </w:r>
      <w:r w:rsidRPr="00E93DC6">
        <w:rPr>
          <w:rStyle w:val="Emphasis"/>
        </w:rPr>
        <w:t>Black</w:t>
      </w:r>
      <w:r w:rsidRPr="00E93DC6">
        <w:rPr>
          <w:rStyle w:val="StyleUnderline"/>
        </w:rPr>
        <w:t xml:space="preserve"> and do little to undermine white supremacy. We can name a whole host of racially </w:t>
      </w:r>
      <w:r w:rsidRPr="00E93DC6">
        <w:rPr>
          <w:rStyle w:val="Emphasis"/>
        </w:rPr>
        <w:t>and</w:t>
      </w:r>
      <w:r w:rsidRPr="00E93DC6">
        <w:rPr>
          <w:rStyle w:val="StyleUnderline"/>
        </w:rPr>
        <w:t xml:space="preserve"> gender marginalized folks who do </w:t>
      </w:r>
      <w:r w:rsidRPr="00E93DC6">
        <w:rPr>
          <w:rStyle w:val="Emphasis"/>
        </w:rPr>
        <w:t>not do Black</w:t>
      </w:r>
      <w:r w:rsidRPr="00E93DC6">
        <w:rPr>
          <w:rStyle w:val="StyleUnderline"/>
        </w:rPr>
        <w:t xml:space="preserve"> feminist </w:t>
      </w:r>
      <w:r w:rsidRPr="00E93DC6">
        <w:rPr>
          <w:rStyle w:val="Emphasis"/>
        </w:rPr>
        <w:t>or trans feminist work</w:t>
      </w:r>
      <w:r w:rsidRPr="00E93DC6">
        <w:rPr>
          <w:sz w:val="14"/>
        </w:rPr>
        <w:t xml:space="preserve">, as it were: suffragists who said that they’d “cut off this right arm of mine before I will ever work or demand the ballot for the Negro and not the woman”; </w:t>
      </w:r>
      <w:proofErr w:type="spellStart"/>
      <w:r w:rsidRPr="00E93DC6">
        <w:rPr>
          <w:sz w:val="14"/>
        </w:rPr>
        <w:t>Hotep</w:t>
      </w:r>
      <w:proofErr w:type="spellEnd"/>
      <w:r w:rsidRPr="00E93DC6">
        <w:rPr>
          <w:sz w:val="14"/>
        </w:rPr>
        <w:t xml:space="preserve"> </w:t>
      </w:r>
      <w:r w:rsidRPr="00E93DC6">
        <w:rPr>
          <w:rStyle w:val="StyleUnderline"/>
        </w:rPr>
        <w:t>dudes pontificating about their “African Queens” and demanding babies, babies, babies because birth control is “genocide”; Southern African American men with swastika tattoos and confederate flags on their pick-ups; far-Right transgender women who buttress the gender binary; African American women who chastised “their” men for not being “manly” enough to defend “the race.”</w:t>
      </w:r>
      <w:r w:rsidRPr="00E93DC6">
        <w:rPr>
          <w:sz w:val="14"/>
        </w:rPr>
        <w:t xml:space="preserve"> Surely subjectivity is complex and perhaps we all harbor instances of hegemonic practices. </w:t>
      </w:r>
      <w:r w:rsidRPr="00E93DC6">
        <w:rPr>
          <w:rStyle w:val="StyleUnderline"/>
        </w:rPr>
        <w:t xml:space="preserve">I think I want to maintain, though, that the Black/trans/feminist work to be done </w:t>
      </w:r>
      <w:r w:rsidRPr="00E93DC6">
        <w:rPr>
          <w:rStyle w:val="Emphasis"/>
        </w:rPr>
        <w:t>rests not in what we purportedly are but in how we mobilize ourselves and our politics in subversion of power.</w:t>
      </w:r>
      <w:r w:rsidRPr="00E93DC6">
        <w:rPr>
          <w:sz w:val="14"/>
        </w:rPr>
        <w:t xml:space="preserve"> The terms at hand, then, come to be tied, for us, </w:t>
      </w:r>
      <w:r w:rsidRPr="00E93DC6">
        <w:rPr>
          <w:rStyle w:val="StyleUnderline"/>
        </w:rPr>
        <w:t xml:space="preserve">to relations to power and a willingness to enact the political forces behind these terms. In other words, we </w:t>
      </w:r>
      <w:r w:rsidRPr="00E93DC6">
        <w:rPr>
          <w:rStyle w:val="Emphasis"/>
        </w:rPr>
        <w:t>must choose Black and trans and feminism</w:t>
      </w:r>
      <w:r w:rsidRPr="00E93DC6">
        <w:rPr>
          <w:rStyle w:val="StyleUnderline"/>
        </w:rPr>
        <w:t xml:space="preserve">; we must make these </w:t>
      </w:r>
      <w:r w:rsidRPr="00E93DC6">
        <w:rPr>
          <w:rStyle w:val="Emphasis"/>
        </w:rPr>
        <w:t>things mean</w:t>
      </w:r>
      <w:r w:rsidRPr="00E93DC6">
        <w:rPr>
          <w:rStyle w:val="StyleUnderline"/>
        </w:rPr>
        <w:t xml:space="preserve"> and </w:t>
      </w:r>
      <w:r w:rsidRPr="00E93DC6">
        <w:rPr>
          <w:rStyle w:val="Emphasis"/>
        </w:rPr>
        <w:t>matter</w:t>
      </w:r>
      <w:r w:rsidRPr="00E93DC6">
        <w:rPr>
          <w:rStyle w:val="StyleUnderline"/>
        </w:rPr>
        <w:t xml:space="preserve"> in </w:t>
      </w:r>
      <w:r w:rsidRPr="00E93DC6">
        <w:rPr>
          <w:rStyle w:val="Emphasis"/>
        </w:rPr>
        <w:t xml:space="preserve">politically </w:t>
      </w:r>
      <w:proofErr w:type="spellStart"/>
      <w:r w:rsidRPr="00E93DC6">
        <w:rPr>
          <w:rStyle w:val="Emphasis"/>
        </w:rPr>
        <w:t>liberatory</w:t>
      </w:r>
      <w:proofErr w:type="spellEnd"/>
      <w:r w:rsidRPr="00E93DC6">
        <w:rPr>
          <w:rStyle w:val="Emphasis"/>
        </w:rPr>
        <w:t xml:space="preserve"> ways</w:t>
      </w:r>
      <w:r w:rsidRPr="00E93DC6">
        <w:rPr>
          <w:rStyle w:val="StyleUnderline"/>
        </w:rPr>
        <w:t xml:space="preserve">. I think I yearn for the thing that flows from </w:t>
      </w:r>
      <w:r w:rsidRPr="00E93DC6">
        <w:rPr>
          <w:rStyle w:val="StyleUnderline"/>
        </w:rPr>
        <w:lastRenderedPageBreak/>
        <w:t xml:space="preserve">the meeting of Black feminism and trans feminism </w:t>
      </w:r>
      <w:r w:rsidRPr="00E93DC6">
        <w:rPr>
          <w:rStyle w:val="Emphasis"/>
        </w:rPr>
        <w:t>as gendered fugitivity</w:t>
      </w:r>
      <w:r w:rsidRPr="00E93DC6">
        <w:rPr>
          <w:sz w:val="14"/>
        </w:rPr>
        <w:t xml:space="preserve">. </w:t>
      </w:r>
      <w:r w:rsidRPr="00E93DC6">
        <w:rPr>
          <w:rStyle w:val="Emphasis"/>
        </w:rPr>
        <w:t>The Blackness and transness of feminisms are not distinct phenomena to be hierarchized</w:t>
      </w:r>
      <w:r w:rsidRPr="00E93DC6">
        <w:rPr>
          <w:sz w:val="14"/>
        </w:rPr>
        <w:t xml:space="preserve">, </w:t>
      </w:r>
      <w:r w:rsidRPr="00E93DC6">
        <w:rPr>
          <w:rStyle w:val="StyleUnderline"/>
        </w:rPr>
        <w:t>nor mutually exclusive modes of subjectivity</w:t>
      </w:r>
      <w:r w:rsidRPr="00E93DC6">
        <w:rPr>
          <w:sz w:val="14"/>
        </w:rPr>
        <w:t xml:space="preserve">; </w:t>
      </w:r>
      <w:r w:rsidRPr="00E93DC6">
        <w:rPr>
          <w:rStyle w:val="StyleUnderline"/>
        </w:rPr>
        <w:t xml:space="preserve">Blackness and transness </w:t>
      </w:r>
      <w:r w:rsidRPr="00E93DC6">
        <w:rPr>
          <w:rStyle w:val="Emphasis"/>
        </w:rPr>
        <w:t>both engender animacy</w:t>
      </w:r>
      <w:r w:rsidRPr="00E93DC6">
        <w:rPr>
          <w:sz w:val="14"/>
        </w:rPr>
        <w:t>, a</w:t>
      </w:r>
      <w:r w:rsidRPr="00E93DC6">
        <w:rPr>
          <w:rStyle w:val="StyleUnderline"/>
        </w:rPr>
        <w:t xml:space="preserve">ct as analytical sites of </w:t>
      </w:r>
      <w:r w:rsidRPr="00E93DC6">
        <w:rPr>
          <w:rStyle w:val="Emphasis"/>
        </w:rPr>
        <w:t>disruption</w:t>
      </w:r>
      <w:r w:rsidRPr="00E93DC6">
        <w:rPr>
          <w:rStyle w:val="StyleUnderline"/>
        </w:rPr>
        <w:t xml:space="preserve">, and </w:t>
      </w:r>
      <w:r w:rsidRPr="00E93DC6">
        <w:rPr>
          <w:rStyle w:val="Emphasis"/>
        </w:rPr>
        <w:t>imbricate one another to the end of excavating the interstices of categorization</w:t>
      </w:r>
      <w:r w:rsidRPr="00E93DC6">
        <w:rPr>
          <w:rStyle w:val="StyleUnderline"/>
        </w:rPr>
        <w:t>.</w:t>
      </w:r>
      <w:r w:rsidRPr="00E93DC6">
        <w:rPr>
          <w:sz w:val="14"/>
        </w:rPr>
        <w:t xml:space="preserve"> And I want to be clear that the political valences of the language I choose to deploy with respect to the Blackness and transness of feminisms must be handled with care. This conversation is testament to the fact that we care a great deal. And it is because we care a great deal that we are asserting these positions. </w:t>
      </w:r>
      <w:r w:rsidRPr="00E93DC6">
        <w:rPr>
          <w:rStyle w:val="StyleUnderline"/>
        </w:rPr>
        <w:t xml:space="preserve">We care about—nay, we </w:t>
      </w:r>
      <w:r w:rsidRPr="00E93DC6">
        <w:rPr>
          <w:rStyle w:val="Emphasis"/>
        </w:rPr>
        <w:t>love</w:t>
      </w:r>
      <w:r w:rsidRPr="00E93DC6">
        <w:rPr>
          <w:rStyle w:val="StyleUnderline"/>
        </w:rPr>
        <w:t xml:space="preserve">—the </w:t>
      </w:r>
      <w:r w:rsidRPr="00E93DC6">
        <w:rPr>
          <w:rStyle w:val="Emphasis"/>
        </w:rPr>
        <w:t>deviant</w:t>
      </w:r>
      <w:r w:rsidRPr="00E93DC6">
        <w:rPr>
          <w:rStyle w:val="StyleUnderline"/>
        </w:rPr>
        <w:t xml:space="preserve">, the </w:t>
      </w:r>
      <w:r w:rsidRPr="00E93DC6">
        <w:rPr>
          <w:rStyle w:val="Emphasis"/>
        </w:rPr>
        <w:t>marginalized</w:t>
      </w:r>
      <w:r w:rsidRPr="00E93DC6">
        <w:rPr>
          <w:rStyle w:val="StyleUnderline"/>
        </w:rPr>
        <w:t xml:space="preserve">, the </w:t>
      </w:r>
      <w:r w:rsidRPr="00E93DC6">
        <w:rPr>
          <w:rStyle w:val="Emphasis"/>
        </w:rPr>
        <w:t>fugitive</w:t>
      </w:r>
      <w:r w:rsidRPr="00E93DC6">
        <w:rPr>
          <w:rStyle w:val="StyleUnderline"/>
        </w:rPr>
        <w:t xml:space="preserve">, the </w:t>
      </w:r>
      <w:r w:rsidRPr="00E93DC6">
        <w:rPr>
          <w:rStyle w:val="Emphasis"/>
        </w:rPr>
        <w:t>renegades</w:t>
      </w:r>
      <w:r w:rsidRPr="00E93DC6">
        <w:rPr>
          <w:rStyle w:val="StyleUnderline"/>
        </w:rPr>
        <w:t xml:space="preserve">, the </w:t>
      </w:r>
      <w:r w:rsidRPr="00E93DC6">
        <w:rPr>
          <w:rStyle w:val="Emphasis"/>
        </w:rPr>
        <w:t>rebels</w:t>
      </w:r>
      <w:r w:rsidRPr="00E93DC6">
        <w:rPr>
          <w:rStyle w:val="StyleUnderline"/>
        </w:rPr>
        <w:t xml:space="preserve">, the </w:t>
      </w:r>
      <w:r w:rsidRPr="00E93DC6">
        <w:rPr>
          <w:rStyle w:val="Emphasis"/>
        </w:rPr>
        <w:t>gender-benders</w:t>
      </w:r>
      <w:r w:rsidRPr="00E93DC6">
        <w:rPr>
          <w:rStyle w:val="StyleUnderline"/>
        </w:rPr>
        <w:t xml:space="preserve">, the </w:t>
      </w:r>
      <w:r w:rsidRPr="00E93DC6">
        <w:rPr>
          <w:rStyle w:val="Emphasis"/>
        </w:rPr>
        <w:t>queer</w:t>
      </w:r>
      <w:r w:rsidRPr="00E93DC6">
        <w:rPr>
          <w:rStyle w:val="StyleUnderline"/>
        </w:rPr>
        <w:t xml:space="preserve">. These are the ones with whom I want to be. I want to be in </w:t>
      </w:r>
      <w:r w:rsidRPr="00E93DC6">
        <w:rPr>
          <w:rStyle w:val="Emphasis"/>
        </w:rPr>
        <w:t>sociality</w:t>
      </w:r>
      <w:r w:rsidRPr="00E93DC6">
        <w:rPr>
          <w:rStyle w:val="StyleUnderline"/>
        </w:rPr>
        <w:t xml:space="preserve"> with </w:t>
      </w:r>
      <w:r w:rsidRPr="00E93DC6">
        <w:rPr>
          <w:rStyle w:val="Emphasis"/>
        </w:rPr>
        <w:t>them</w:t>
      </w:r>
      <w:r w:rsidRPr="00E93DC6">
        <w:rPr>
          <w:rStyle w:val="StyleUnderline"/>
        </w:rPr>
        <w:t xml:space="preserve"> because </w:t>
      </w:r>
      <w:r w:rsidRPr="00E93DC6">
        <w:rPr>
          <w:rStyle w:val="Emphasis"/>
        </w:rPr>
        <w:t>they</w:t>
      </w:r>
      <w:r w:rsidRPr="00E93DC6">
        <w:rPr>
          <w:rStyle w:val="StyleUnderline"/>
        </w:rPr>
        <w:t xml:space="preserve"> are, to me, </w:t>
      </w:r>
      <w:r w:rsidRPr="00E93DC6">
        <w:rPr>
          <w:rStyle w:val="Emphasis"/>
        </w:rPr>
        <w:t>seeking to actualize radical politics</w:t>
      </w:r>
      <w:r w:rsidRPr="00E93DC6">
        <w:rPr>
          <w:rStyle w:val="StyleUnderline"/>
        </w:rPr>
        <w:t xml:space="preserve">, </w:t>
      </w:r>
      <w:r w:rsidRPr="00E93DC6">
        <w:rPr>
          <w:rStyle w:val="Emphasis"/>
        </w:rPr>
        <w:t>mastering the refusal of mastery</w:t>
      </w:r>
      <w:r w:rsidRPr="00E93DC6">
        <w:rPr>
          <w:rStyle w:val="StyleUnderline"/>
        </w:rPr>
        <w:t xml:space="preserve">. </w:t>
      </w:r>
    </w:p>
    <w:p w14:paraId="7DC2E2C2" w14:textId="0892A56C" w:rsidR="00173F51" w:rsidRDefault="00173F51" w:rsidP="00173F51">
      <w:pPr>
        <w:pStyle w:val="Heading3"/>
      </w:pPr>
      <w:r>
        <w:lastRenderedPageBreak/>
        <w:t>Alt Links</w:t>
      </w:r>
    </w:p>
    <w:p w14:paraId="388237B2" w14:textId="7CE0DBCD" w:rsidR="00173F51" w:rsidRDefault="00173F51" w:rsidP="00173F51">
      <w:pPr>
        <w:pStyle w:val="Heading4"/>
      </w:pPr>
      <w:r>
        <w:t>[the alt] is interpolated as an expression of the right to individuate, to close off and be torn apart for order, even as they claim to deny that individualizing impulse, intensifying racial battle fatigue and making case a DA to the alt</w:t>
      </w:r>
    </w:p>
    <w:p w14:paraId="769F6E05" w14:textId="77777777" w:rsidR="00173F51" w:rsidRPr="00CA6AE6" w:rsidRDefault="00173F51" w:rsidP="00173F51">
      <w:r w:rsidRPr="00CA6AE6">
        <w:rPr>
          <w:rStyle w:val="Style13ptBold"/>
        </w:rPr>
        <w:t>Moten and Harney, 17</w:t>
      </w:r>
      <w:r>
        <w:t xml:space="preserve"> [Fred Moten, Stefano Harney, “Leave Our Mikes Alone,” 2017, https://static1.squarespace.com/static/53a0503be4b0a429a2614e8b/t/59d81c2eedaed84653048f0d/1507335215476/Harney-Moten.pdf]//Townes</w:t>
      </w:r>
    </w:p>
    <w:p w14:paraId="5D4CA529" w14:textId="77777777" w:rsidR="00173F51" w:rsidRPr="00F0239B" w:rsidRDefault="00173F51" w:rsidP="00173F51">
      <w:pPr>
        <w:rPr>
          <w:rStyle w:val="Emphasis"/>
        </w:rPr>
      </w:pPr>
      <w:r w:rsidRPr="00F0239B">
        <w:rPr>
          <w:rStyle w:val="Emphasis"/>
        </w:rPr>
        <w:t>Total value and its violence</w:t>
      </w:r>
      <w:r w:rsidRPr="00F0239B">
        <w:rPr>
          <w:rStyle w:val="StyleUnderline"/>
        </w:rPr>
        <w:t xml:space="preserve"> not only never went away, but as da Silva says, they are the </w:t>
      </w:r>
      <w:r w:rsidRPr="00F0239B">
        <w:rPr>
          <w:rStyle w:val="Emphasis"/>
        </w:rPr>
        <w:t>foundation</w:t>
      </w:r>
      <w:r w:rsidRPr="00F0239B">
        <w:rPr>
          <w:rStyle w:val="StyleUnderline"/>
        </w:rPr>
        <w:t xml:space="preserve"> of the present as </w:t>
      </w:r>
      <w:r w:rsidRPr="00F0239B">
        <w:rPr>
          <w:rStyle w:val="Emphasis"/>
        </w:rPr>
        <w:t>time</w:t>
      </w:r>
      <w:r w:rsidRPr="00F0239B">
        <w:rPr>
          <w:rStyle w:val="StyleUnderline"/>
        </w:rPr>
        <w:t xml:space="preserve">, the </w:t>
      </w:r>
      <w:r w:rsidRPr="00F0239B">
        <w:rPr>
          <w:rStyle w:val="Emphasis"/>
        </w:rPr>
        <w:t>condition</w:t>
      </w:r>
      <w:r w:rsidRPr="00F0239B">
        <w:rPr>
          <w:rStyle w:val="StyleUnderline"/>
        </w:rPr>
        <w:t xml:space="preserve"> of time, of the world as a </w:t>
      </w:r>
      <w:r w:rsidRPr="00F0239B">
        <w:rPr>
          <w:rStyle w:val="Emphasis"/>
        </w:rPr>
        <w:t>time–space logic</w:t>
      </w:r>
      <w:r w:rsidRPr="00F0239B">
        <w:rPr>
          <w:rStyle w:val="StyleUnderline"/>
        </w:rPr>
        <w:t xml:space="preserve"> founded on the first horrible logistics of sale, the first mass </w:t>
      </w:r>
      <w:r w:rsidRPr="00F0239B">
        <w:rPr>
          <w:rStyle w:val="Emphasis"/>
        </w:rPr>
        <w:t>movement of total access</w:t>
      </w:r>
      <w:r w:rsidRPr="00F0239B">
        <w:rPr>
          <w:sz w:val="14"/>
        </w:rPr>
        <w:t xml:space="preserve">.5 </w:t>
      </w:r>
      <w:r w:rsidRPr="00F0239B">
        <w:rPr>
          <w:rStyle w:val="StyleUnderline"/>
        </w:rPr>
        <w:t xml:space="preserve">Now continuous improvement drives us toward total value, </w:t>
      </w:r>
      <w:r w:rsidRPr="00F0239B">
        <w:rPr>
          <w:rStyle w:val="Emphasis"/>
        </w:rPr>
        <w:t>makes all work incomplete</w:t>
      </w:r>
      <w:r w:rsidRPr="00F0239B">
        <w:rPr>
          <w:rStyle w:val="StyleUnderline"/>
        </w:rPr>
        <w:t xml:space="preserve">, makes us move to </w:t>
      </w:r>
      <w:r w:rsidRPr="00F0239B">
        <w:rPr>
          <w:rStyle w:val="Emphasis"/>
        </w:rPr>
        <w:t>produce</w:t>
      </w:r>
      <w:r w:rsidRPr="00F0239B">
        <w:rPr>
          <w:rStyle w:val="StyleUnderline"/>
        </w:rPr>
        <w:t xml:space="preserve">, compels us to get </w:t>
      </w:r>
      <w:r w:rsidRPr="00F0239B">
        <w:rPr>
          <w:rStyle w:val="Emphasis"/>
        </w:rPr>
        <w:t>online</w:t>
      </w:r>
      <w:r w:rsidRPr="00F0239B">
        <w:rPr>
          <w:sz w:val="14"/>
        </w:rPr>
        <w:t xml:space="preserve">. We are liberated from work in order to work more, to work harder. </w:t>
      </w:r>
      <w:r w:rsidRPr="00F0239B">
        <w:rPr>
          <w:rStyle w:val="Emphasis"/>
          <w:sz w:val="24"/>
          <w:szCs w:val="24"/>
        </w:rPr>
        <w:t>We are violently invited to exercise our right to connect, our right to free speech, our right to choose, our right to evaluate, our right to right individuality in order that we may improve the production line running through our liberal dreams.</w:t>
      </w:r>
      <w:r w:rsidRPr="00F0239B">
        <w:rPr>
          <w:sz w:val="14"/>
          <w:szCs w:val="24"/>
        </w:rPr>
        <w:t xml:space="preserve"> </w:t>
      </w:r>
      <w:r w:rsidRPr="00F0239B">
        <w:rPr>
          <w:sz w:val="14"/>
        </w:rPr>
        <w:t xml:space="preserve">Freedom through work was never the slave’s cry but we hear it all around us today. </w:t>
      </w:r>
      <w:r w:rsidRPr="00F0239B">
        <w:rPr>
          <w:rStyle w:val="StyleUnderline"/>
        </w:rPr>
        <w:t>Continuous improvement is the metric and metronomic meter of uplift</w:t>
      </w:r>
      <w:r w:rsidRPr="00F0239B">
        <w:rPr>
          <w:sz w:val="14"/>
        </w:rPr>
        <w:t xml:space="preserve">. </w:t>
      </w:r>
      <w:r w:rsidRPr="00F0239B">
        <w:rPr>
          <w:rStyle w:val="Emphasis"/>
        </w:rPr>
        <w:t>Those who won’t improve, those who won’t collectivize</w:t>
      </w:r>
      <w:r w:rsidRPr="00F0239B">
        <w:rPr>
          <w:rStyle w:val="StyleUnderline"/>
        </w:rPr>
        <w:t xml:space="preserve"> and </w:t>
      </w:r>
      <w:r w:rsidRPr="00F0239B">
        <w:rPr>
          <w:rStyle w:val="Emphasis"/>
        </w:rPr>
        <w:t>individuate</w:t>
      </w:r>
      <w:r w:rsidRPr="00F0239B">
        <w:rPr>
          <w:rStyle w:val="StyleUnderline"/>
        </w:rPr>
        <w:t xml:space="preserve"> with the </w:t>
      </w:r>
      <w:r w:rsidRPr="00F0239B">
        <w:rPr>
          <w:rStyle w:val="Emphasis"/>
        </w:rPr>
        <w:t>correct neurotic correctness</w:t>
      </w:r>
      <w:r w:rsidRPr="00F0239B">
        <w:rPr>
          <w:rStyle w:val="StyleUnderline"/>
        </w:rPr>
        <w:t xml:space="preserve">, those who do the same thing again, </w:t>
      </w:r>
      <w:r w:rsidRPr="00F0239B">
        <w:rPr>
          <w:rStyle w:val="Emphasis"/>
        </w:rPr>
        <w:t>those who revise</w:t>
      </w:r>
      <w:r w:rsidRPr="00F0239B">
        <w:rPr>
          <w:rStyle w:val="StyleUnderline"/>
        </w:rPr>
        <w:t xml:space="preserve">, those who tell the joke you’ve heard and cook the food you’ve had and take the walk you’ve walked, those who </w:t>
      </w:r>
      <w:r w:rsidRPr="00F0239B">
        <w:rPr>
          <w:rStyle w:val="Emphasis"/>
        </w:rPr>
        <w:t>plan to stay and keep on moving</w:t>
      </w:r>
      <w:r w:rsidRPr="00F0239B">
        <w:rPr>
          <w:rStyle w:val="StyleUnderline"/>
        </w:rPr>
        <w:t>, those who keep on moving wrong—those are the ones who hold everybody back, fucking up the production line that’s supposed to improve us all</w:t>
      </w:r>
      <w:r w:rsidRPr="00F0239B">
        <w:rPr>
          <w:sz w:val="14"/>
        </w:rPr>
        <w:t xml:space="preserve">. They like being incomplete. They like being incomplete and </w:t>
      </w:r>
      <w:proofErr w:type="spellStart"/>
      <w:r w:rsidRPr="00F0239B">
        <w:rPr>
          <w:sz w:val="14"/>
        </w:rPr>
        <w:t>incompleting</w:t>
      </w:r>
      <w:proofErr w:type="spellEnd"/>
      <w:r w:rsidRPr="00F0239B">
        <w:rPr>
          <w:sz w:val="14"/>
        </w:rPr>
        <w:t xml:space="preserve"> one another. Their incompleteness is said to be a dependency, a bad habit. They’re said to be partial, patchy, sketchy. </w:t>
      </w:r>
      <w:r w:rsidRPr="00F0239B">
        <w:rPr>
          <w:rStyle w:val="Emphasis"/>
        </w:rPr>
        <w:t>They lack coordinates</w:t>
      </w:r>
      <w:r w:rsidRPr="00F0239B">
        <w:rPr>
          <w:sz w:val="14"/>
        </w:rPr>
        <w:t xml:space="preserve">. </w:t>
      </w:r>
      <w:r w:rsidRPr="00F0239B">
        <w:rPr>
          <w:rStyle w:val="StyleUnderline"/>
        </w:rPr>
        <w:t>They’re collectively uncoordinated in total rhythm</w:t>
      </w:r>
      <w:r w:rsidRPr="00F0239B">
        <w:rPr>
          <w:sz w:val="14"/>
        </w:rPr>
        <w:t xml:space="preserve">. </w:t>
      </w:r>
      <w:r w:rsidRPr="00F0239B">
        <w:rPr>
          <w:rStyle w:val="Emphasis"/>
        </w:rPr>
        <w:t>They’re in(self)</w:t>
      </w:r>
      <w:proofErr w:type="gramStart"/>
      <w:r w:rsidRPr="00F0239B">
        <w:rPr>
          <w:rStyle w:val="Emphasis"/>
        </w:rPr>
        <w:t>sufficient</w:t>
      </w:r>
      <w:proofErr w:type="gramEnd"/>
      <w:r w:rsidRPr="00F0239B">
        <w:rPr>
          <w:sz w:val="14"/>
        </w:rPr>
        <w:t xml:space="preserve">. </w:t>
      </w:r>
      <w:r w:rsidRPr="00F0239B">
        <w:rPr>
          <w:rStyle w:val="Emphasis"/>
          <w:sz w:val="24"/>
          <w:szCs w:val="24"/>
        </w:rPr>
        <w:t xml:space="preserve">Paolo </w:t>
      </w:r>
      <w:proofErr w:type="spellStart"/>
      <w:r w:rsidRPr="00F0239B">
        <w:rPr>
          <w:rStyle w:val="Emphasis"/>
          <w:sz w:val="24"/>
          <w:szCs w:val="24"/>
        </w:rPr>
        <w:t>Friere</w:t>
      </w:r>
      <w:proofErr w:type="spellEnd"/>
      <w:r w:rsidRPr="00F0239B">
        <w:rPr>
          <w:rStyle w:val="Emphasis"/>
          <w:sz w:val="24"/>
          <w:szCs w:val="24"/>
        </w:rPr>
        <w:t xml:space="preserve"> thought our incompleteness is what gave us hope.6 It is our incompleteness that inclines us toward one another. For </w:t>
      </w:r>
      <w:proofErr w:type="spellStart"/>
      <w:r w:rsidRPr="00F0239B">
        <w:rPr>
          <w:rStyle w:val="Emphasis"/>
          <w:sz w:val="24"/>
          <w:szCs w:val="24"/>
        </w:rPr>
        <w:t>Friere</w:t>
      </w:r>
      <w:proofErr w:type="spellEnd"/>
      <w:r w:rsidRPr="00F0239B">
        <w:rPr>
          <w:rStyle w:val="Emphasis"/>
          <w:sz w:val="24"/>
          <w:szCs w:val="24"/>
        </w:rPr>
        <w:t xml:space="preserve">, the more we think of ourselves as complete, finished, whole, individual, the more we cannot love or be loved. Is it too much to put this the other way around? To say, by way of </w:t>
      </w:r>
      <w:proofErr w:type="spellStart"/>
      <w:r w:rsidRPr="00F0239B">
        <w:rPr>
          <w:rStyle w:val="Emphasis"/>
          <w:sz w:val="24"/>
          <w:szCs w:val="24"/>
        </w:rPr>
        <w:t>Friere</w:t>
      </w:r>
      <w:proofErr w:type="spellEnd"/>
      <w:r w:rsidRPr="00F0239B">
        <w:rPr>
          <w:rStyle w:val="Emphasis"/>
          <w:sz w:val="24"/>
          <w:szCs w:val="24"/>
        </w:rPr>
        <w:t xml:space="preserve">, that love is the </w:t>
      </w:r>
      <w:proofErr w:type="spellStart"/>
      <w:r w:rsidRPr="00F0239B">
        <w:rPr>
          <w:rStyle w:val="Emphasis"/>
          <w:sz w:val="24"/>
          <w:szCs w:val="24"/>
        </w:rPr>
        <w:t>undercommon</w:t>
      </w:r>
      <w:proofErr w:type="spellEnd"/>
      <w:r w:rsidRPr="00F0239B">
        <w:rPr>
          <w:rStyle w:val="Emphasis"/>
          <w:sz w:val="24"/>
          <w:szCs w:val="24"/>
        </w:rPr>
        <w:t xml:space="preserve"> </w:t>
      </w:r>
      <w:proofErr w:type="spellStart"/>
      <w:r w:rsidRPr="00F0239B">
        <w:rPr>
          <w:rStyle w:val="Emphasis"/>
          <w:sz w:val="24"/>
          <w:szCs w:val="24"/>
        </w:rPr>
        <w:t>self-defence</w:t>
      </w:r>
      <w:proofErr w:type="spellEnd"/>
      <w:r w:rsidRPr="00F0239B">
        <w:rPr>
          <w:rStyle w:val="Emphasis"/>
          <w:sz w:val="24"/>
          <w:szCs w:val="24"/>
        </w:rPr>
        <w:t xml:space="preserve"> of being-incomplete? This seems important now when our incompleteness is something we are invited and then compelled to address and improve, when we are told to be impatient with it, and embarrassed by it. We need to be intact. We’re told to raise our buzz because we’re all fucked up. But in our </w:t>
      </w:r>
      <w:proofErr w:type="spellStart"/>
      <w:r w:rsidRPr="00F0239B">
        <w:rPr>
          <w:rStyle w:val="Emphasis"/>
          <w:sz w:val="24"/>
          <w:szCs w:val="24"/>
        </w:rPr>
        <w:t>defence</w:t>
      </w:r>
      <w:proofErr w:type="spellEnd"/>
      <w:r w:rsidRPr="00F0239B">
        <w:rPr>
          <w:rStyle w:val="Emphasis"/>
          <w:sz w:val="24"/>
          <w:szCs w:val="24"/>
        </w:rPr>
        <w:t xml:space="preserve"> we love that we are complete only in a </w:t>
      </w:r>
      <w:proofErr w:type="spellStart"/>
      <w:r w:rsidRPr="00F0239B">
        <w:rPr>
          <w:rStyle w:val="Emphasis"/>
          <w:sz w:val="24"/>
          <w:szCs w:val="24"/>
        </w:rPr>
        <w:t>plained</w:t>
      </w:r>
      <w:proofErr w:type="spellEnd"/>
      <w:r w:rsidRPr="00F0239B">
        <w:rPr>
          <w:rStyle w:val="Emphasis"/>
          <w:sz w:val="24"/>
          <w:szCs w:val="24"/>
        </w:rPr>
        <w:t xml:space="preserve"> incompletion, which they would have undone, finished, owned, and sent on down the line.</w:t>
      </w:r>
      <w:r w:rsidRPr="00F0239B">
        <w:rPr>
          <w:sz w:val="14"/>
          <w:szCs w:val="24"/>
        </w:rPr>
        <w:t xml:space="preserve"> </w:t>
      </w:r>
      <w:r w:rsidRPr="00F0239B">
        <w:rPr>
          <w:rStyle w:val="Emphasis"/>
        </w:rPr>
        <w:t>We do mind working because we do mind dying.</w:t>
      </w:r>
      <w:r>
        <w:rPr>
          <w:rStyle w:val="Emphasis"/>
        </w:rPr>
        <w:t xml:space="preserve"> </w:t>
      </w:r>
      <w:r w:rsidRPr="00F0239B">
        <w:rPr>
          <w:sz w:val="14"/>
        </w:rPr>
        <w:t xml:space="preserve">The consultant </w:t>
      </w:r>
      <w:proofErr w:type="gramStart"/>
      <w:r w:rsidRPr="00F0239B">
        <w:rPr>
          <w:sz w:val="14"/>
        </w:rPr>
        <w:t>The</w:t>
      </w:r>
      <w:proofErr w:type="gramEnd"/>
      <w:r w:rsidRPr="00F0239B">
        <w:rPr>
          <w:sz w:val="14"/>
        </w:rPr>
        <w:t xml:space="preserve"> consultant is not here to provide solutions, innovation or even advice. The consultant exists to demonstrate access in the era of logistical capitalism. The 9 consultant is not an ideologue. Ideology operates here only for the consultant himself. He is demonstrably the only one who believes his bullshit, but fortunately for him this is not the point, not his point. </w:t>
      </w:r>
      <w:r w:rsidRPr="00F0239B">
        <w:rPr>
          <w:rStyle w:val="StyleUnderline"/>
        </w:rPr>
        <w:t xml:space="preserve">The consultant literalizes access to workplaces, demonstrating their </w:t>
      </w:r>
      <w:r w:rsidRPr="00F0239B">
        <w:rPr>
          <w:rStyle w:val="Emphasis"/>
        </w:rPr>
        <w:t>openness</w:t>
      </w:r>
      <w:r w:rsidRPr="00F0239B">
        <w:rPr>
          <w:rStyle w:val="StyleUnderline"/>
        </w:rPr>
        <w:t xml:space="preserve"> by showing up in their </w:t>
      </w:r>
      <w:r w:rsidRPr="00F0239B">
        <w:rPr>
          <w:rStyle w:val="Emphasis"/>
        </w:rPr>
        <w:t>midst</w:t>
      </w:r>
      <w:r w:rsidRPr="00F0239B">
        <w:rPr>
          <w:rStyle w:val="StyleUnderline"/>
        </w:rPr>
        <w:t xml:space="preserve">, like a </w:t>
      </w:r>
      <w:r w:rsidRPr="00F0239B">
        <w:rPr>
          <w:rStyle w:val="Emphasis"/>
        </w:rPr>
        <w:t>drone</w:t>
      </w:r>
      <w:r w:rsidRPr="00F0239B">
        <w:rPr>
          <w:sz w:val="14"/>
        </w:rPr>
        <w:t xml:space="preserve">. One day you come to work and there he is sitting next to the boss. Nothing she says or does is as important as this demonstration of access. What the consultant introduces into the imposed, exposed workers’ </w:t>
      </w:r>
      <w:proofErr w:type="spellStart"/>
      <w:r w:rsidRPr="00F0239B">
        <w:rPr>
          <w:sz w:val="14"/>
        </w:rPr>
        <w:t>corp</w:t>
      </w:r>
      <w:proofErr w:type="spellEnd"/>
      <w:r w:rsidRPr="00F0239B">
        <w:rPr>
          <w:sz w:val="14"/>
        </w:rPr>
        <w:t xml:space="preserve"> is the algorithm. </w:t>
      </w:r>
      <w:r w:rsidRPr="00F0239B">
        <w:rPr>
          <w:rStyle w:val="StyleUnderline"/>
        </w:rPr>
        <w:t xml:space="preserve">The consultant bears the algorithm, which violates in the name of </w:t>
      </w:r>
      <w:r w:rsidRPr="00F0239B">
        <w:rPr>
          <w:rStyle w:val="Emphasis"/>
        </w:rPr>
        <w:t>completion</w:t>
      </w:r>
      <w:r w:rsidRPr="00F0239B">
        <w:rPr>
          <w:sz w:val="14"/>
        </w:rPr>
        <w:t xml:space="preserve">. </w:t>
      </w:r>
      <w:r w:rsidRPr="00F0239B">
        <w:rPr>
          <w:rStyle w:val="StyleUnderline"/>
        </w:rPr>
        <w:t xml:space="preserve">When the consultant brings his algorithmic charge, the body of the workers, that </w:t>
      </w:r>
      <w:r w:rsidRPr="00F0239B">
        <w:rPr>
          <w:rStyle w:val="Emphasis"/>
        </w:rPr>
        <w:t>undesired</w:t>
      </w:r>
      <w:r w:rsidRPr="00F0239B">
        <w:rPr>
          <w:rStyle w:val="StyleUnderline"/>
        </w:rPr>
        <w:t xml:space="preserve"> and </w:t>
      </w:r>
      <w:r w:rsidRPr="00F0239B">
        <w:rPr>
          <w:rStyle w:val="Emphasis"/>
        </w:rPr>
        <w:t>constantly invaded enclosure, is finished</w:t>
      </w:r>
      <w:r w:rsidRPr="00F0239B">
        <w:rPr>
          <w:sz w:val="14"/>
        </w:rPr>
        <w:t xml:space="preserve">. We are rendered complete, made free, by the work, in the work, of the algorithm. </w:t>
      </w:r>
      <w:r w:rsidRPr="00F0239B">
        <w:rPr>
          <w:rStyle w:val="StyleUnderline"/>
        </w:rPr>
        <w:t xml:space="preserve">We are done, and done in by, the consultant’s forced, aggressive incorporation of an undoing that was of and for itself, of and for </w:t>
      </w:r>
      <w:proofErr w:type="spellStart"/>
      <w:proofErr w:type="gramStart"/>
      <w:r w:rsidRPr="00F0239B">
        <w:rPr>
          <w:rStyle w:val="StyleUnderline"/>
        </w:rPr>
        <w:t>ourself</w:t>
      </w:r>
      <w:proofErr w:type="spellEnd"/>
      <w:proofErr w:type="gramEnd"/>
      <w:r w:rsidRPr="00F0239B">
        <w:rPr>
          <w:rStyle w:val="StyleUnderline"/>
        </w:rPr>
        <w:t xml:space="preserve">, the undoing we keep on making in the </w:t>
      </w:r>
      <w:r w:rsidRPr="00F0239B">
        <w:rPr>
          <w:rStyle w:val="Emphasis"/>
        </w:rPr>
        <w:t>face of every sovereign invasion</w:t>
      </w:r>
      <w:r w:rsidRPr="00F0239B">
        <w:rPr>
          <w:rStyle w:val="StyleUnderline"/>
        </w:rPr>
        <w:t xml:space="preserve">, every violent ascription of words and worth and </w:t>
      </w:r>
      <w:r w:rsidRPr="00F0239B">
        <w:rPr>
          <w:rStyle w:val="StyleUnderline"/>
        </w:rPr>
        <w:lastRenderedPageBreak/>
        <w:t>(the) work</w:t>
      </w:r>
      <w:r w:rsidRPr="00F0239B">
        <w:rPr>
          <w:sz w:val="14"/>
        </w:rPr>
        <w:t xml:space="preserve">. The consultant completes, so that he can access the private loop of a thwarted desire to be intact. It is not the product or even the organization that interests the algorithm of work. It is the production line’s infinite curvature. The algorithm of work is a demonstration within a demonstration. With access comes (the necessity of) improvement, which always takes the form of a demand for more access. As the introduction of the consultant inside the organization demonstrates access, so the introduction of the algorithm demonstrates improvement. </w:t>
      </w:r>
      <w:r w:rsidRPr="00F0239B">
        <w:rPr>
          <w:rStyle w:val="StyleUnderline"/>
        </w:rPr>
        <w:t xml:space="preserve">The algorithm is the machine of self-improvement; as such, it is the only machine that makes new machines. There is a mirror—marking and instantiating self-envisaging’s shared exclusivity, that scary, silly, Stuart </w:t>
      </w:r>
      <w:proofErr w:type="spellStart"/>
      <w:r w:rsidRPr="00F0239B">
        <w:rPr>
          <w:rStyle w:val="StyleUnderline"/>
        </w:rPr>
        <w:t>Smalleyish</w:t>
      </w:r>
      <w:proofErr w:type="spellEnd"/>
      <w:r w:rsidRPr="00F0239B">
        <w:rPr>
          <w:rStyle w:val="StyleUnderline"/>
        </w:rPr>
        <w:t xml:space="preserve"> binary solipsism—that stands between it and man, the other only machine that makes new machines and, in so doing, improves itself.</w:t>
      </w:r>
      <w:r w:rsidRPr="00F0239B">
        <w:rPr>
          <w:sz w:val="14"/>
        </w:rPr>
        <w:t xml:space="preserve"> </w:t>
      </w:r>
      <w:r w:rsidRPr="00F0239B">
        <w:rPr>
          <w:rStyle w:val="Emphasis"/>
        </w:rPr>
        <w:t>The mirror between man, the mirror, and The Man, man’s mirror, is the algorithm</w:t>
      </w:r>
      <w:r w:rsidRPr="00F0239B">
        <w:rPr>
          <w:sz w:val="14"/>
        </w:rPr>
        <w:t xml:space="preserve">. Meanwhile, the inhuman, which is our fleshly inherence and inhabitation in the general mechanics of a general disregard for self-reflection, makes machines because it does not want to improve. </w:t>
      </w:r>
      <w:r w:rsidRPr="00F0239B">
        <w:rPr>
          <w:rStyle w:val="StyleUnderline"/>
        </w:rPr>
        <w:t xml:space="preserve">Before the algorithm, machines came from strikes, from resistance, from sabotage. </w:t>
      </w:r>
      <w:r w:rsidRPr="00F0239B">
        <w:rPr>
          <w:rStyle w:val="Emphasis"/>
        </w:rPr>
        <w:t xml:space="preserve">Machines made from the algorithm do not wait for the class struggle. </w:t>
      </w:r>
    </w:p>
    <w:p w14:paraId="1B9CF63A" w14:textId="77777777" w:rsidR="00173F51" w:rsidRPr="00B55AD5" w:rsidRDefault="00173F51" w:rsidP="00173F51"/>
    <w:p w14:paraId="17D67FB0" w14:textId="77777777" w:rsidR="00173F51" w:rsidRPr="00173F51" w:rsidRDefault="00173F51" w:rsidP="00173F51"/>
    <w:p w14:paraId="7603338D" w14:textId="5BC77168" w:rsidR="0029212E" w:rsidRDefault="0029212E" w:rsidP="0029212E">
      <w:pPr>
        <w:pStyle w:val="Heading2"/>
      </w:pPr>
      <w:r>
        <w:lastRenderedPageBreak/>
        <w:t xml:space="preserve">AT: Foucault </w:t>
      </w:r>
    </w:p>
    <w:p w14:paraId="64A46051" w14:textId="11100235" w:rsidR="0029212E" w:rsidRDefault="0029212E" w:rsidP="0029212E"/>
    <w:p w14:paraId="24C2F9F2" w14:textId="77777777" w:rsidR="00524074" w:rsidRDefault="00524074" w:rsidP="00524074">
      <w:pPr>
        <w:pStyle w:val="Heading3"/>
      </w:pPr>
      <w:r>
        <w:lastRenderedPageBreak/>
        <w:t xml:space="preserve">Perm—2AC  </w:t>
      </w:r>
    </w:p>
    <w:p w14:paraId="66FB8AE2" w14:textId="77777777" w:rsidR="00524074" w:rsidRDefault="00524074" w:rsidP="00524074"/>
    <w:p w14:paraId="5B0BF55D" w14:textId="77777777" w:rsidR="00524074" w:rsidRPr="0060377C" w:rsidRDefault="00524074" w:rsidP="00524074">
      <w:pPr>
        <w:pStyle w:val="Heading4"/>
      </w:pPr>
      <w:r w:rsidRPr="0060377C">
        <w:t>The prison emerges out of native reservations, underwritten by gendered and racialized scripts to contain what presents a threat to modernity</w:t>
      </w:r>
    </w:p>
    <w:p w14:paraId="74D0D4E3" w14:textId="77777777" w:rsidR="00524074" w:rsidRPr="0060377C" w:rsidRDefault="00524074" w:rsidP="00524074">
      <w:pPr>
        <w:rPr>
          <w:bCs/>
        </w:rPr>
      </w:pPr>
      <w:r w:rsidRPr="0060377C">
        <w:rPr>
          <w:rStyle w:val="Style13ptBold"/>
        </w:rPr>
        <w:t>Thibault 16</w:t>
      </w:r>
      <w:r w:rsidRPr="0060377C">
        <w:rPr>
          <w:b/>
          <w:bCs/>
        </w:rPr>
        <w:t xml:space="preserve"> </w:t>
      </w:r>
      <w:r w:rsidRPr="0060377C">
        <w:rPr>
          <w:bCs/>
        </w:rPr>
        <w:t xml:space="preserve">(Katie Thibault; Graduate in Gender Studies from Queen’s University; The Canadian Carceral State: Violent Colonial Logics of Indigenous Dispossession; </w:t>
      </w:r>
      <w:proofErr w:type="gramStart"/>
      <w:r w:rsidRPr="0060377C">
        <w:rPr>
          <w:bCs/>
        </w:rPr>
        <w:t>April,</w:t>
      </w:r>
      <w:proofErr w:type="gramEnd"/>
      <w:r w:rsidRPr="0060377C">
        <w:rPr>
          <w:bCs/>
        </w:rPr>
        <w:t xml:space="preserve"> 2016) </w:t>
      </w:r>
      <w:r>
        <w:rPr>
          <w:bCs/>
        </w:rPr>
        <w:t>– KLab2020-</w:t>
      </w:r>
      <w:r w:rsidRPr="0060377C">
        <w:rPr>
          <w:bCs/>
        </w:rPr>
        <w:t>Mahintha</w:t>
      </w:r>
    </w:p>
    <w:p w14:paraId="0A83FC15" w14:textId="77777777" w:rsidR="00524074" w:rsidRDefault="00524074" w:rsidP="00524074">
      <w:r w:rsidRPr="0060377C">
        <w:rPr>
          <w:rStyle w:val="StyleUnderline"/>
        </w:rPr>
        <w:t>Colonial and carceral logics historically sequestered and violently subjugated black peoples while also instituting the white supremacist underpinnings of the settler colonial state— which is tied to indigenous marginalization and genocide.</w:t>
      </w:r>
      <w:r w:rsidRPr="0060377C">
        <w:t xml:space="preserve"> It follows, then, that </w:t>
      </w:r>
      <w:r w:rsidRPr="0060377C">
        <w:rPr>
          <w:rStyle w:val="StyleUnderline"/>
        </w:rPr>
        <w:t xml:space="preserve">colonialism and slavery—the settler state, and the plantation—disavowed indigenous peoples and black peoples in separate, similar, and intimately connected ways. </w:t>
      </w:r>
      <w:r w:rsidRPr="0060377C">
        <w:t>More clearly, in questioning what are often thought of as discrete geographic spaces—</w:t>
      </w:r>
      <w:r w:rsidRPr="0060377C">
        <w:rPr>
          <w:rStyle w:val="StyleUnderline"/>
        </w:rPr>
        <w:t xml:space="preserve">the middle passage, the ship, the plantation and the reserve—it becomes evident that these are spaces of encounter that are underpinned by overlapping racial histories. White, indigenous, black geographies are entwined by and through 18 </w:t>
      </w:r>
      <w:proofErr w:type="gramStart"/>
      <w:r w:rsidRPr="0060377C">
        <w:rPr>
          <w:rStyle w:val="StyleUnderline"/>
        </w:rPr>
        <w:t>encounter</w:t>
      </w:r>
      <w:proofErr w:type="gramEnd"/>
      <w:r w:rsidRPr="0060377C">
        <w:rPr>
          <w:rStyle w:val="StyleUnderline"/>
        </w:rPr>
        <w:t>—are intimately connected in the project of modernity and white supremacy</w:t>
      </w:r>
      <w:r w:rsidRPr="0060377C">
        <w:t xml:space="preserve"> (McKittrick, “Plantations Futures” 6). The reserve, then, stands as a key carceral geography. The Indian Act (1867) was a technology of modernity that legally implemented racial apartheid in Canada. This federal legislation was tied to the larger colonial project in Canada: it rejected traditional indigenous modes of being and sought to assimilate indigenous people into Canada and “white” nationhood (Sangster 302). </w:t>
      </w:r>
      <w:r w:rsidRPr="0060377C">
        <w:rPr>
          <w:rStyle w:val="StyleUnderline"/>
        </w:rPr>
        <w:t>European explorers began demarcating indigenous lands under the doctrine of terra nullius (the myth of wilderness, or “awaiting human occupation of husbandry”) and colonists began making claims to the lands as though they were unoccupied</w:t>
      </w:r>
      <w:r w:rsidRPr="0060377C">
        <w:t xml:space="preserve"> (</w:t>
      </w:r>
      <w:proofErr w:type="spellStart"/>
      <w:r w:rsidRPr="0060377C">
        <w:t>Deur</w:t>
      </w:r>
      <w:proofErr w:type="spellEnd"/>
      <w:r w:rsidRPr="0060377C">
        <w:t xml:space="preserve"> 6-7). The legal doctrines of European colonists thus became established on the soil (</w:t>
      </w:r>
      <w:proofErr w:type="spellStart"/>
      <w:r w:rsidRPr="0060377C">
        <w:t>Deur</w:t>
      </w:r>
      <w:proofErr w:type="spellEnd"/>
      <w:r w:rsidRPr="0060377C">
        <w:t xml:space="preserve"> 6). </w:t>
      </w:r>
      <w:r w:rsidRPr="0060377C">
        <w:rPr>
          <w:rStyle w:val="StyleUnderline"/>
        </w:rPr>
        <w:t>A colonial geography emerged that was dependent on an understanding of individual property rights and was backed by the nation-state (Harris, “Native Lands” 16). The development and “subduing” of indigenous lands was rationalized through the understanding that indigenous communities did not know how to use the land and resources:</w:t>
      </w:r>
      <w:r w:rsidRPr="0060377C">
        <w:t xml:space="preserve"> “That the outward trappings of European land use were held to be diagnostic of ‘occupancy’ and prerequisite for the extension of property rights is revealing; it says much of the racialized logic and the territorial ambitions implicit in the colonial legal system of the time” (</w:t>
      </w:r>
      <w:proofErr w:type="spellStart"/>
      <w:r w:rsidRPr="0060377C">
        <w:t>Deur</w:t>
      </w:r>
      <w:proofErr w:type="spellEnd"/>
      <w:r w:rsidRPr="0060377C">
        <w:t xml:space="preserve"> 7). </w:t>
      </w:r>
      <w:r w:rsidRPr="0060377C">
        <w:rPr>
          <w:rStyle w:val="StyleUnderline"/>
        </w:rPr>
        <w:t>Indigenous lands were demarcated, mapped, and classified, and a “discipline [was] imparted on the land” (Harris, “Native Lands” 17). This colonial mapping “situated the reserve within an official ambit of sovereignty, surveillance, and management while, at the same time, detached it from its surroundings and the complex land uses and spatial patterns of preexisting native lifeways”</w:t>
      </w:r>
      <w:r w:rsidRPr="0060377C">
        <w:t xml:space="preserve"> (Harris, “Native Lands” 18). The nineteenth century Indian Act and other legislation at this time restricted indigenous movements and defined indigenous communities as legal wards of the state. The Department of 19 Indian Affairs instituted the Act—thus overseeing, managing, and disciplining indigenous communities</w:t>
      </w:r>
      <w:r w:rsidRPr="0060377C">
        <w:rPr>
          <w:rStyle w:val="StyleUnderline"/>
        </w:rPr>
        <w:t>. Indigenous communities were placed in the confines of geographic territories (reserves), and often these allocated lands were depleted of resources, which meant that the long- term viability of indigenous communities was threatened</w:t>
      </w:r>
      <w:r w:rsidRPr="0060377C">
        <w:t xml:space="preserve"> (</w:t>
      </w:r>
      <w:proofErr w:type="spellStart"/>
      <w:r w:rsidRPr="0060377C">
        <w:t>Deur</w:t>
      </w:r>
      <w:proofErr w:type="spellEnd"/>
      <w:r w:rsidRPr="0060377C">
        <w:t xml:space="preserve"> 9). The historical pattern that Canadian indigenous communities faced was a system where </w:t>
      </w:r>
      <w:r w:rsidRPr="0060377C">
        <w:rPr>
          <w:rStyle w:val="StyleUnderline"/>
        </w:rPr>
        <w:t xml:space="preserve">federal agents took land and resources through a treaty process, which has resulted in indigenous economic dependence on the nation-state </w:t>
      </w:r>
      <w:r w:rsidRPr="0060377C">
        <w:t>(</w:t>
      </w:r>
      <w:proofErr w:type="spellStart"/>
      <w:r w:rsidRPr="0060377C">
        <w:t>Deur</w:t>
      </w:r>
      <w:proofErr w:type="spellEnd"/>
      <w:r w:rsidRPr="0060377C">
        <w:t xml:space="preserve"> 10). The federal policies were predicated on the conception that spatially containing indigenous communities and “making modest compensatory payments would be considerably less costly than patrolling poorly </w:t>
      </w:r>
      <w:r w:rsidRPr="0060377C">
        <w:lastRenderedPageBreak/>
        <w:t>consolidated national territories and provisioning standing militaries in the western and northern hinterlands” (</w:t>
      </w:r>
      <w:proofErr w:type="spellStart"/>
      <w:r w:rsidRPr="0060377C">
        <w:t>Deur</w:t>
      </w:r>
      <w:proofErr w:type="spellEnd"/>
      <w:r w:rsidRPr="0060377C">
        <w:t xml:space="preserve"> 10). </w:t>
      </w:r>
      <w:r w:rsidRPr="0060377C">
        <w:rPr>
          <w:rStyle w:val="StyleUnderline"/>
        </w:rPr>
        <w:t>The reserves were (and are) carceral geographies that were not only supported by state-run surveillance and governmental management, but also removed indigenous communities from their traditional territories. The reserves also fostered the space for coerced assimilation by Indian Agents and missionaries through the building and forced indigenous occupation of residential school systems</w:t>
      </w:r>
      <w:r w:rsidRPr="0060377C">
        <w:t xml:space="preserve"> (</w:t>
      </w:r>
      <w:proofErr w:type="spellStart"/>
      <w:r w:rsidRPr="0060377C">
        <w:t>Deur</w:t>
      </w:r>
      <w:proofErr w:type="spellEnd"/>
      <w:r w:rsidRPr="0060377C">
        <w:t xml:space="preserve"> 10). Some scholars in the field of indigenous studies have drawn linkages between the carceral geographies of the reserve and the residential school system to the prison space (</w:t>
      </w:r>
      <w:proofErr w:type="spellStart"/>
      <w:r w:rsidRPr="0060377C">
        <w:t>Monture</w:t>
      </w:r>
      <w:proofErr w:type="spellEnd"/>
      <w:r w:rsidRPr="0060377C">
        <w:t xml:space="preserve">-Angus 1996; Johnston 2007). </w:t>
      </w:r>
      <w:r w:rsidRPr="0060377C">
        <w:rPr>
          <w:rStyle w:val="StyleUnderline"/>
        </w:rPr>
        <w:t>The forced sequestering of indigenous children in residential schools, “prison-like institutions,” was a practice of incarceration meant to expunge indigeneity from indigenous children</w:t>
      </w:r>
      <w:r w:rsidRPr="0060377C">
        <w:t xml:space="preserve"> (Johnston x-xi). Patricia </w:t>
      </w:r>
      <w:proofErr w:type="spellStart"/>
      <w:r w:rsidRPr="0060377C">
        <w:t>Monture</w:t>
      </w:r>
      <w:proofErr w:type="spellEnd"/>
      <w:r w:rsidRPr="0060377C">
        <w:t xml:space="preserve">-Angus traces how the </w:t>
      </w:r>
      <w:proofErr w:type="spellStart"/>
      <w:r w:rsidRPr="0060377C">
        <w:t>break down</w:t>
      </w:r>
      <w:proofErr w:type="spellEnd"/>
      <w:r w:rsidRPr="0060377C">
        <w:t xml:space="preserve"> of indigenous families and communities because of the residential school is directly linked to the over-representation of indigenous peoples in prisons. </w:t>
      </w:r>
      <w:proofErr w:type="spellStart"/>
      <w:r w:rsidRPr="0060377C">
        <w:t>Monture</w:t>
      </w:r>
      <w:proofErr w:type="spellEnd"/>
      <w:r w:rsidRPr="0060377C">
        <w:t xml:space="preserve">-Angus writes, “The child welfare system feeds the youth and adult correctional systems. Both institutions remove 20 citizens from their communities, which has a devastating effect on the cultural and spiritual growth of the individual” (Thunder </w:t>
      </w:r>
      <w:proofErr w:type="gramStart"/>
      <w:r w:rsidRPr="0060377C">
        <w:t>In</w:t>
      </w:r>
      <w:proofErr w:type="gramEnd"/>
      <w:r w:rsidRPr="0060377C">
        <w:t xml:space="preserve"> My Soul, 194). </w:t>
      </w:r>
      <w:r w:rsidRPr="0060377C">
        <w:rPr>
          <w:rStyle w:val="StyleUnderline"/>
        </w:rPr>
        <w:t>The continuum between the residential school system and the prison discloses how colonial carceral logics operate to sequester and manage indigeneity</w:t>
      </w:r>
      <w:r w:rsidRPr="0060377C">
        <w:t xml:space="preserve">.4 </w:t>
      </w:r>
      <w:r w:rsidRPr="0060377C">
        <w:rPr>
          <w:rStyle w:val="StyleUnderline"/>
        </w:rPr>
        <w:t>Although the reserve does not mirror the plantation, colonial carceral logics inform how the geography of the reserve is a space of suspension that conceals ongoing colonial violence. Examining colonial histories and colonial dispossessions as well as their infrastructures (plantations, reserves, residential schools) is necessary in order to critically think about the prison as a site where divergent and mutually constitutive colonial histories meet and shape our racialized incarceration in our present moment. This is to say, the production of space, and modernity, allow us to glean how what might be considered different racial histories overlap because of colonial carceral logics</w:t>
      </w:r>
      <w:r w:rsidRPr="0060377C">
        <w:t xml:space="preserve">. If, as I argue, the prison is a site of modernity, colonial carceral logics require the forced sequestering of marginalized, racialized communities. Modernity requires the incarceration of black, indigenous and racialized peoples to make sense. </w:t>
      </w:r>
      <w:r w:rsidRPr="0060377C">
        <w:rPr>
          <w:rStyle w:val="StyleUnderline"/>
        </w:rPr>
        <w:t>Sequestering practices uphold and hide processes of marginalization and dehumanization—the sequestering of racialized peoples is a key component in the maintenance of white supremacy.</w:t>
      </w:r>
      <w:r w:rsidRPr="0060377C">
        <w:t xml:space="preserve"> 4 Anne McGillivray and Brenda </w:t>
      </w:r>
      <w:proofErr w:type="spellStart"/>
      <w:r w:rsidRPr="0060377C">
        <w:t>Comaskey’s</w:t>
      </w:r>
      <w:proofErr w:type="spellEnd"/>
      <w:r w:rsidRPr="0060377C">
        <w:t xml:space="preserve"> book Black Eyes All of the Time: Intimate Violence, Aboriginal Women, and the Justice System documents indigenous women’s struggles surrounding their experiences of intergenerational familial violence and intimate partner violence. The text clarifies indigenous women’s experiences of intimate partner violence in relation to cyclical colonial violence— particularly how the residential school system impacted kinship structures and how these colonial legacies still directly impact intergenerational familial violence. Indigenous women’s main recourse for addressing violence is the criminal justice system, and yet their experiences with the police are characterized by a lack of consistent police presence, mandatory charging (both parties are charged in spousal assault cases), misogyny and racism. The consequences of mandatory charging </w:t>
      </w:r>
      <w:proofErr w:type="gramStart"/>
      <w:r w:rsidRPr="0060377C">
        <w:t>is</w:t>
      </w:r>
      <w:proofErr w:type="gramEnd"/>
      <w:r w:rsidRPr="0060377C">
        <w:t xml:space="preserve"> an increase in charges laid against complaints, both parties are charged despite extreme differences in the level of violence alleged (McGillivray and </w:t>
      </w:r>
      <w:proofErr w:type="spellStart"/>
      <w:r w:rsidRPr="0060377C">
        <w:t>Comaskey</w:t>
      </w:r>
      <w:proofErr w:type="spellEnd"/>
      <w:r w:rsidRPr="0060377C">
        <w:t xml:space="preserve"> 106). Also, indigenous women discussed their fear to involve the police, </w:t>
      </w:r>
      <w:proofErr w:type="spellStart"/>
      <w:r w:rsidRPr="0060377C">
        <w:t>incase</w:t>
      </w:r>
      <w:proofErr w:type="spellEnd"/>
      <w:r w:rsidRPr="0060377C">
        <w:t xml:space="preserve"> the women were thrown in jail and particularly if they had dependent children (McGillivray and </w:t>
      </w:r>
      <w:proofErr w:type="spellStart"/>
      <w:r w:rsidRPr="0060377C">
        <w:t>Comaskey</w:t>
      </w:r>
      <w:proofErr w:type="spellEnd"/>
      <w:r w:rsidRPr="0060377C">
        <w:t xml:space="preserve"> 106). 21 Therefore, </w:t>
      </w:r>
      <w:r w:rsidRPr="0060377C">
        <w:rPr>
          <w:rStyle w:val="StyleUnderline"/>
        </w:rPr>
        <w:t xml:space="preserve">the colonial histories of black and indigenous communities connect because of practices of containment. These communities are contained differently, but they are </w:t>
      </w:r>
      <w:proofErr w:type="gramStart"/>
      <w:r w:rsidRPr="0060377C">
        <w:rPr>
          <w:rStyle w:val="StyleUnderline"/>
        </w:rPr>
        <w:t>contained</w:t>
      </w:r>
      <w:proofErr w:type="gramEnd"/>
      <w:r w:rsidRPr="0060377C">
        <w:rPr>
          <w:rStyle w:val="StyleUnderline"/>
        </w:rPr>
        <w:t xml:space="preserve"> nonetheless. </w:t>
      </w:r>
      <w:r w:rsidRPr="0060377C">
        <w:t xml:space="preserve">As noted above, some scholars in the field of prison studies conceptualize the slave ship, and the plantation, and the reserve, as akin to the contemporary structure of the prison. Rodriguez considers, as noted, the prison as a site of institutionalized dehumanization that emerged from the slave ship. Angela Davis, similarly, </w:t>
      </w:r>
      <w:r w:rsidRPr="0060377C">
        <w:lastRenderedPageBreak/>
        <w:t xml:space="preserve">conceptualizes the prison as historical continuation of racist institutions, such as chattel slavery and segregation laws. It is, however, important to recognize that </w:t>
      </w:r>
      <w:r w:rsidRPr="0060377C">
        <w:rPr>
          <w:rStyle w:val="StyleUnderline"/>
        </w:rPr>
        <w:t>while colonial logics and plantation logics continue to operate in post-emancipation contexts, ideologically and materially, the prison does not mirror the ship, plantation, or the reserve.</w:t>
      </w:r>
      <w:r w:rsidRPr="0060377C">
        <w:t xml:space="preserve"> </w:t>
      </w:r>
      <w:proofErr w:type="gramStart"/>
      <w:r w:rsidRPr="0060377C">
        <w:t>This is why</w:t>
      </w:r>
      <w:proofErr w:type="gramEnd"/>
      <w:r w:rsidRPr="0060377C">
        <w:t xml:space="preserve"> I theorize </w:t>
      </w:r>
      <w:r w:rsidRPr="0060377C">
        <w:rPr>
          <w:rStyle w:val="StyleUnderline"/>
        </w:rPr>
        <w:t xml:space="preserve">the prison as a key site of modernity, one that contains and is underwritten by different but overlapping and entwining racial histories. </w:t>
      </w:r>
      <w:r w:rsidRPr="0060377C">
        <w:t xml:space="preserve">More clearly, </w:t>
      </w:r>
      <w:r w:rsidRPr="0060377C">
        <w:rPr>
          <w:rStyle w:val="StyleUnderline"/>
        </w:rPr>
        <w:t>we cannot understand the ideological work of the prison without conceptualizing it as a site of modernity because as a site of modernity—rather than, say, solely carceral geography or a Foucauldian site of discipline and punishment—the prison discloses complex racial and gendered scripts, underwritten by a colonial order, that operate to manage and oversee bodies in differential ways. This assumes that the past does not mirror the present, but rather that the past informs the present and our contemporary racial order.</w:t>
      </w:r>
      <w:r w:rsidRPr="0060377C">
        <w:t xml:space="preserve"> This frame, as well, uncovers how indigenous women’s historical experiences with colonialism underpin modernity, incarceration, and prison geographies in the present.</w:t>
      </w:r>
    </w:p>
    <w:p w14:paraId="046A6F99" w14:textId="77777777" w:rsidR="00524074" w:rsidRDefault="00524074" w:rsidP="00524074"/>
    <w:p w14:paraId="648D8037" w14:textId="595D30D2" w:rsidR="0029212E" w:rsidRDefault="0029212E" w:rsidP="0029212E">
      <w:pPr>
        <w:pStyle w:val="Heading3"/>
      </w:pPr>
      <w:r>
        <w:lastRenderedPageBreak/>
        <w:t xml:space="preserve">Coloniality K of Foucault </w:t>
      </w:r>
    </w:p>
    <w:p w14:paraId="237CAD1A" w14:textId="77777777" w:rsidR="0029212E" w:rsidRDefault="0029212E" w:rsidP="0029212E"/>
    <w:p w14:paraId="0109803D" w14:textId="77777777" w:rsidR="0029212E" w:rsidRPr="0060377C" w:rsidRDefault="0029212E" w:rsidP="0029212E">
      <w:pPr>
        <w:pStyle w:val="Heading4"/>
      </w:pPr>
      <w:r w:rsidRPr="0060377C">
        <w:t xml:space="preserve">Foucault exemplifies methodological </w:t>
      </w:r>
      <w:proofErr w:type="gramStart"/>
      <w:r w:rsidRPr="0060377C">
        <w:t>whiteness,</w:t>
      </w:r>
      <w:proofErr w:type="gramEnd"/>
      <w:r w:rsidRPr="0060377C">
        <w:t xml:space="preserve"> it fails to recognize the colonial foundation that structures the world </w:t>
      </w:r>
    </w:p>
    <w:p w14:paraId="648943B4" w14:textId="55615203" w:rsidR="0029212E" w:rsidRPr="0060377C" w:rsidRDefault="0029212E" w:rsidP="0029212E">
      <w:r w:rsidRPr="0060377C">
        <w:rPr>
          <w:rStyle w:val="Style13ptBold"/>
        </w:rPr>
        <w:t>RICHTER-MONTPETIT and HOWELL 19</w:t>
      </w:r>
      <w:r w:rsidRPr="0060377C">
        <w:t xml:space="preserve"> (ALISON HOWELL Assistant Professor of Political Science at Rutgers University – Newark AND MELANIE RICHTER-MONTPETIT Lecturer in International Security and Director of the Centre for Advanced International Theory (CAIT) at the University of Sussex; “Racism in Foucauldian Security Studies: Biopolitics, Liberal War, and the Whitewashing of Colonial and Racial Violence”; January 2019) </w:t>
      </w:r>
      <w:r>
        <w:t xml:space="preserve">–KLab2020-Mahintha </w:t>
      </w:r>
    </w:p>
    <w:p w14:paraId="00F73C4B" w14:textId="77777777" w:rsidR="0029212E" w:rsidRPr="0060377C" w:rsidRDefault="0029212E" w:rsidP="0029212E">
      <w:r w:rsidRPr="0060377C">
        <w:t xml:space="preserve">Unfortunately, despite these ambitions, </w:t>
      </w:r>
      <w:r w:rsidRPr="0060377C">
        <w:rPr>
          <w:rStyle w:val="StyleUnderline"/>
        </w:rPr>
        <w:t xml:space="preserve">contemporary FFS largely perpetuates Foucault’s </w:t>
      </w:r>
      <w:proofErr w:type="spellStart"/>
      <w:r w:rsidRPr="0060377C">
        <w:rPr>
          <w:rStyle w:val="StyleUnderline"/>
        </w:rPr>
        <w:t>undertheorization</w:t>
      </w:r>
      <w:proofErr w:type="spellEnd"/>
      <w:r w:rsidRPr="0060377C">
        <w:rPr>
          <w:rStyle w:val="StyleUnderline"/>
        </w:rPr>
        <w:t xml:space="preserve"> of racism. As a result, like the liberal approaches it criticizes, FSS whitewashes the foundational role of colonial and racist violence and exploitation in modernity. FSS overwhelmingly ignores racialized and colonial relations, subjects and spaces subjected primarily or exclusively to punitive sovereign forms of power and the constitutive role of racial and colonial violence in the genealogy of biopower. As a result, FSS exemplifies “methodological Whiteness” </w:t>
      </w:r>
      <w:r w:rsidRPr="0060377C">
        <w:t>(</w:t>
      </w:r>
      <w:proofErr w:type="spellStart"/>
      <w:r w:rsidRPr="0060377C">
        <w:t>Bhambra</w:t>
      </w:r>
      <w:proofErr w:type="spellEnd"/>
      <w:r w:rsidRPr="0060377C">
        <w:t xml:space="preserve"> 2017a, 2017b): </w:t>
      </w:r>
      <w:r w:rsidRPr="0060377C">
        <w:rPr>
          <w:rStyle w:val="StyleUnderline"/>
        </w:rPr>
        <w:t xml:space="preserve">a way of reflecting on the world that fails to acknowledge the role played by race in the very structuring of that world, and of the ways in which knowledge is constructed and legitimated within it. It fails to </w:t>
      </w:r>
      <w:proofErr w:type="spellStart"/>
      <w:r w:rsidRPr="0060377C">
        <w:rPr>
          <w:rStyle w:val="StyleUnderline"/>
        </w:rPr>
        <w:t>recognise</w:t>
      </w:r>
      <w:proofErr w:type="spellEnd"/>
      <w:r w:rsidRPr="0060377C">
        <w:rPr>
          <w:rStyle w:val="StyleUnderline"/>
        </w:rPr>
        <w:t xml:space="preserve"> the dominance of “Whiteness” as anything other than the standard </w:t>
      </w:r>
      <w:proofErr w:type="gramStart"/>
      <w:r w:rsidRPr="0060377C">
        <w:rPr>
          <w:rStyle w:val="StyleUnderline"/>
        </w:rPr>
        <w:t>state of affairs and</w:t>
      </w:r>
      <w:proofErr w:type="gramEnd"/>
      <w:r w:rsidRPr="0060377C">
        <w:rPr>
          <w:rStyle w:val="StyleUnderline"/>
        </w:rPr>
        <w:t xml:space="preserve"> treats a limited perspective—that deriving from White experience—as a universal perspective</w:t>
      </w:r>
      <w:r w:rsidRPr="0060377C">
        <w:t>. (</w:t>
      </w:r>
      <w:proofErr w:type="spellStart"/>
      <w:r w:rsidRPr="0060377C">
        <w:t>Bhambra</w:t>
      </w:r>
      <w:proofErr w:type="spellEnd"/>
      <w:r w:rsidRPr="0060377C">
        <w:t xml:space="preserve"> 2017b, np) This methodological Whiteness gives rise to two core propositions in the FSS literature on the biopolitics of security: First, that the reason for the martial character of liberal politics is that human life cannot ever be secured; second, that everyone is (potentially) dangerous, and vulnerable to the punitive or lethal dimensions of liberal power. Both claims represent spectacular failures to engage with racism and coloniality. The claim that life cannot be secured, we argue, fails to take account of how— conceptually and materially—the idea of human life is an effect of racism and colonialism. This history has been amply documented in Black studies and Black feminist and decolonial thought—fields which have challenged Foucault’s Eurocentric account of the rise of biopower. These histories have been widely discussed in IR and security studies (</w:t>
      </w:r>
      <w:proofErr w:type="spellStart"/>
      <w:r w:rsidRPr="0060377C">
        <w:t>Grovogui</w:t>
      </w:r>
      <w:proofErr w:type="spellEnd"/>
      <w:r w:rsidRPr="0060377C">
        <w:t xml:space="preserve"> 1996, 2001; </w:t>
      </w:r>
      <w:proofErr w:type="spellStart"/>
      <w:r w:rsidRPr="0060377C">
        <w:t>Barkawi</w:t>
      </w:r>
      <w:proofErr w:type="spellEnd"/>
      <w:r w:rsidRPr="0060377C">
        <w:t xml:space="preserve"> and Laffey 1999, 2006; </w:t>
      </w:r>
      <w:proofErr w:type="spellStart"/>
      <w:r w:rsidRPr="0060377C">
        <w:t>Muppidi</w:t>
      </w:r>
      <w:proofErr w:type="spellEnd"/>
      <w:r w:rsidRPr="0060377C">
        <w:t xml:space="preserve"> 1999, 2001; Biswas 2001, 2014; Krishna 2001; </w:t>
      </w:r>
      <w:proofErr w:type="spellStart"/>
      <w:r w:rsidRPr="0060377C">
        <w:t>Agathangelou</w:t>
      </w:r>
      <w:proofErr w:type="spellEnd"/>
      <w:r w:rsidRPr="0060377C">
        <w:t xml:space="preserve"> and Ling 2004; </w:t>
      </w:r>
      <w:proofErr w:type="spellStart"/>
      <w:r w:rsidRPr="0060377C">
        <w:t>Chowdhry</w:t>
      </w:r>
      <w:proofErr w:type="spellEnd"/>
      <w:r w:rsidRPr="0060377C">
        <w:t xml:space="preserve"> and Nair 2004; </w:t>
      </w:r>
      <w:proofErr w:type="spellStart"/>
      <w:r w:rsidRPr="0060377C">
        <w:t>Inayatullah</w:t>
      </w:r>
      <w:proofErr w:type="spellEnd"/>
      <w:r w:rsidRPr="0060377C">
        <w:t xml:space="preserve"> and Riley 2006; Jabri 2007b; Richter-Montpetit 2007, 2014a; </w:t>
      </w:r>
      <w:proofErr w:type="spellStart"/>
      <w:r w:rsidRPr="0060377C">
        <w:t>Shilliam</w:t>
      </w:r>
      <w:proofErr w:type="spellEnd"/>
      <w:r w:rsidRPr="0060377C">
        <w:t xml:space="preserve"> 2008; </w:t>
      </w:r>
      <w:proofErr w:type="spellStart"/>
      <w:r w:rsidRPr="0060377C">
        <w:t>Agathangelou</w:t>
      </w:r>
      <w:proofErr w:type="spellEnd"/>
      <w:r w:rsidRPr="0060377C">
        <w:t xml:space="preserve"> 2010a, 2010b, 2013; Sabaratnam 2013; Howell 2018). Despite its claim to internationalize Foucault, </w:t>
      </w:r>
      <w:r w:rsidRPr="0060377C">
        <w:rPr>
          <w:rStyle w:val="StyleUnderline"/>
        </w:rPr>
        <w:t>FSS scholarship on liberal war and the biopolitics of security has not seriously engaged with questions of racism or coloniality. In order to move beyond methodological Whiteness, FSS needs to inquire into subjects who were never understood to be (fully) human in the first place. Likewise, the claim that everyone is potentially dangerous, potentially a target of violent security practices, we argue, obscures the fundamentally “parasitical nature of white freedom”</w:t>
      </w:r>
      <w:r w:rsidRPr="0060377C">
        <w:t xml:space="preserve"> (Morrison 1993, 57) and White security, which require certain lives to serve as their “literal raw materials” (</w:t>
      </w:r>
      <w:proofErr w:type="spellStart"/>
      <w:r w:rsidRPr="0060377C">
        <w:t>Agathangelou</w:t>
      </w:r>
      <w:proofErr w:type="spellEnd"/>
      <w:r w:rsidRPr="0060377C">
        <w:t xml:space="preserve"> 2013, 455). </w:t>
      </w:r>
      <w:r w:rsidRPr="0060377C">
        <w:rPr>
          <w:rStyle w:val="StyleUnderline"/>
        </w:rPr>
        <w:t xml:space="preserve">If it is to apprehend the </w:t>
      </w:r>
      <w:proofErr w:type="spellStart"/>
      <w:r w:rsidRPr="0060377C">
        <w:rPr>
          <w:rStyle w:val="StyleUnderline"/>
        </w:rPr>
        <w:t>raciality</w:t>
      </w:r>
      <w:proofErr w:type="spellEnd"/>
      <w:r w:rsidRPr="0060377C">
        <w:rPr>
          <w:rStyle w:val="StyleUnderline"/>
        </w:rPr>
        <w:t xml:space="preserve"> and coloniality of contemporary liberal order and war, including the postcolonial and settler colonial present, FSS will have to grapple, not only with the ways subjects are targeted differently for security interventions by virtue of racialization but, more fundamentally, with the mutually constitutive nature of modernity and colonialism.</w:t>
      </w:r>
      <w:r w:rsidRPr="0060377C">
        <w:t xml:space="preserve"> To be clear, our argument is not that </w:t>
      </w:r>
      <w:proofErr w:type="gramStart"/>
      <w:r w:rsidRPr="0060377C">
        <w:t>race</w:t>
      </w:r>
      <w:proofErr w:type="gramEnd"/>
      <w:r w:rsidRPr="0060377C">
        <w:t xml:space="preserve"> and racism are ignored in FSS. </w:t>
      </w:r>
      <w:r w:rsidRPr="0060377C">
        <w:rPr>
          <w:rStyle w:val="StyleUnderline"/>
        </w:rPr>
        <w:t xml:space="preserve">Both Foucault and FSS ascribe racism a central </w:t>
      </w:r>
      <w:r w:rsidRPr="0060377C">
        <w:rPr>
          <w:rStyle w:val="StyleUnderline"/>
        </w:rPr>
        <w:lastRenderedPageBreak/>
        <w:t>role in the martial operations of liberal rule. However, because they rely on White humanist notions of man prior to racialization, the racism they deal with is a kind of racism-without-colonialism, more an unfortunate cultural artifact than a global system of expropriation fundamental to the conditions of possibility for the liberal way of war and biopolitical security assemblages. This minimization of racism results from a lack of sustained engagement with (feminist) critical race, Black studies, or postcolonial and decolonial perspectives</w:t>
      </w:r>
      <w:r w:rsidRPr="0060377C">
        <w:t xml:space="preserve">, as documented throughout this article. </w:t>
      </w:r>
    </w:p>
    <w:p w14:paraId="27D0B767" w14:textId="77777777" w:rsidR="0029212E" w:rsidRPr="0029212E" w:rsidRDefault="0029212E" w:rsidP="0029212E"/>
    <w:p w14:paraId="0D18C011" w14:textId="6726D11D" w:rsidR="0029212E" w:rsidRDefault="0029212E" w:rsidP="0029212E">
      <w:pPr>
        <w:pStyle w:val="Heading3"/>
        <w:rPr>
          <w:rStyle w:val="StyleUnderline"/>
        </w:rPr>
      </w:pPr>
      <w:r w:rsidRPr="0029212E">
        <w:lastRenderedPageBreak/>
        <w:t xml:space="preserve">Humanism K of Foucault </w:t>
      </w:r>
    </w:p>
    <w:p w14:paraId="098CFC65" w14:textId="77777777" w:rsidR="0029212E" w:rsidRPr="00AC3C43" w:rsidRDefault="0029212E" w:rsidP="0029212E">
      <w:pPr>
        <w:rPr>
          <w:rStyle w:val="StyleUnderline"/>
        </w:rPr>
      </w:pPr>
    </w:p>
    <w:p w14:paraId="309FA543" w14:textId="77777777" w:rsidR="0029212E" w:rsidRPr="0060377C" w:rsidRDefault="0029212E" w:rsidP="0029212E">
      <w:pPr>
        <w:pStyle w:val="Heading4"/>
      </w:pPr>
      <w:r w:rsidRPr="0060377C">
        <w:t>The Foucauldian presumption of the human replicates’ colorblindness and obscures the relations of power that define the western political subject</w:t>
      </w:r>
    </w:p>
    <w:p w14:paraId="7840A5A4" w14:textId="77777777" w:rsidR="0029212E" w:rsidRPr="0060377C" w:rsidRDefault="0029212E" w:rsidP="0029212E">
      <w:r w:rsidRPr="0060377C">
        <w:rPr>
          <w:rStyle w:val="Style13ptBold"/>
        </w:rPr>
        <w:t>RICHTER-MONTPETIT and HOWELL 19</w:t>
      </w:r>
      <w:r w:rsidRPr="0060377C">
        <w:t xml:space="preserve"> (ALISON HOWELL Assistant Professor of Political Science at Rutgers University – Newark AND MELANIE RICHTER-MONTPETIT Lecturer in International Security and Director of the Centre for Advanced International Theory (CAIT) at the University of Sussex; “Racism in Foucauldian Security Studies: Biopolitics, Liberal War, and the Whitewashing of Colonial and Racial Violence”; January 2019) </w:t>
      </w:r>
      <w:r>
        <w:t xml:space="preserve">–KLab2020-Mahintha </w:t>
      </w:r>
    </w:p>
    <w:p w14:paraId="7E0CCFE1" w14:textId="77777777" w:rsidR="0029212E" w:rsidRPr="0060377C" w:rsidRDefault="0029212E" w:rsidP="0029212E">
      <w:r w:rsidRPr="0060377C">
        <w:t xml:space="preserve">Despite these strengths, </w:t>
      </w:r>
      <w:r w:rsidRPr="0060377C">
        <w:rPr>
          <w:rStyle w:val="StyleUnderline"/>
        </w:rPr>
        <w:t>Foucault’s narrative of the rise of modernity and the operations of modern power is undermined by his failure to deal with historically specific technologies of subjection centered on race. This led him not only to frequently overlook the ways in which certain subjects within Western liberal states are deemed incapable of self-regulation, making them ineligible for disciplinary or biopolitical governance</w:t>
      </w:r>
      <w:r w:rsidRPr="0060377C">
        <w:t xml:space="preserve">, but also to make two other key oversights. </w:t>
      </w:r>
      <w:r w:rsidRPr="0060377C">
        <w:rPr>
          <w:rStyle w:val="StyleUnderline"/>
        </w:rPr>
        <w:t>Foucault neglected the constitutive role of (settler) colonialism in the production of modernity, as well as the fundamental role of the Black or savage Other in the ontological consolidation of man or “the human” necessary for biopower</w:t>
      </w:r>
      <w:r w:rsidRPr="0060377C">
        <w:t xml:space="preserve">. As Black, postcolonial, and critical race studies scholars have shown, </w:t>
      </w:r>
      <w:r w:rsidRPr="0060377C">
        <w:rPr>
          <w:rStyle w:val="StyleUnderline"/>
        </w:rPr>
        <w:t>Foucault’s account of the operations of modern power within Europe replicates White fantasies of a self-generating “Europe” that upholds White innocence.</w:t>
      </w:r>
      <w:r w:rsidRPr="0060377C">
        <w:t xml:space="preserve"> Foucault seeks to account for how corporeal domination made possible capitalist accumulation, but his refusal to place “metropole and colony in a single analytic field” (Cooper and </w:t>
      </w:r>
      <w:proofErr w:type="spellStart"/>
      <w:r w:rsidRPr="0060377C">
        <w:t>Stoler</w:t>
      </w:r>
      <w:proofErr w:type="spellEnd"/>
      <w:r w:rsidRPr="0060377C">
        <w:t xml:space="preserve"> 1997, 4) </w:t>
      </w:r>
      <w:r w:rsidRPr="0060377C">
        <w:rPr>
          <w:rStyle w:val="StyleUnderline"/>
        </w:rPr>
        <w:t>means he cannot describe how (settler) colonial land theft, chattel slavery and indentured labor, and the related financial innovations around insurance and investment produced the material conditions for the rise of capitalism</w:t>
      </w:r>
      <w:r w:rsidRPr="0060377C">
        <w:t xml:space="preserve"> (cf. Williams 1944; </w:t>
      </w:r>
      <w:proofErr w:type="spellStart"/>
      <w:r w:rsidRPr="0060377C">
        <w:t>Baucom</w:t>
      </w:r>
      <w:proofErr w:type="spellEnd"/>
      <w:r w:rsidRPr="0060377C">
        <w:t xml:space="preserve"> 2005; Byrd 2011). </w:t>
      </w:r>
      <w:r w:rsidRPr="0060377C">
        <w:rPr>
          <w:rStyle w:val="StyleUnderline"/>
        </w:rPr>
        <w:t>Foucault’s origin story for biopower remains sanitized of colonial domination and violence</w:t>
      </w:r>
      <w:r w:rsidRPr="0060377C">
        <w:t xml:space="preserve"> (</w:t>
      </w:r>
      <w:proofErr w:type="spellStart"/>
      <w:r w:rsidRPr="0060377C">
        <w:t>Mignolo</w:t>
      </w:r>
      <w:proofErr w:type="spellEnd"/>
      <w:r w:rsidRPr="0060377C">
        <w:t xml:space="preserve"> 2015, 107; see also </w:t>
      </w:r>
      <w:proofErr w:type="spellStart"/>
      <w:r w:rsidRPr="0060377C">
        <w:t>Stoler</w:t>
      </w:r>
      <w:proofErr w:type="spellEnd"/>
      <w:r w:rsidRPr="0060377C">
        <w:t xml:space="preserve"> 1995; Wynter 2003; </w:t>
      </w:r>
      <w:proofErr w:type="spellStart"/>
      <w:r w:rsidRPr="0060377C">
        <w:t>Weheliye</w:t>
      </w:r>
      <w:proofErr w:type="spellEnd"/>
      <w:r w:rsidRPr="0060377C">
        <w:t xml:space="preserve"> 2014a; da Silva 2015). As a result, </w:t>
      </w:r>
      <w:r w:rsidRPr="0060377C">
        <w:rPr>
          <w:rStyle w:val="StyleUnderline"/>
        </w:rPr>
        <w:t>while Foucault acknowledged a racial economy of life to be protected versus life to be eliminated, he could only see race as a sorting process after the fact of the establishment of biopower. In contrast, Black, indigenous, decolonial, and postcolonial studies scholars have pointed out that racism is fundamental to the idea of the human that formed the basis for biopower. People indigenous to the Americas and the African continent not only supplied unpaid land and labor but also acted as foils against which the meaning of “humanity” emerged</w:t>
      </w:r>
      <w:r w:rsidRPr="0060377C">
        <w:t xml:space="preserve"> (Wynter 2003, 291; see also Spillers 1987; Hartman 1997; da Silva 2007; </w:t>
      </w:r>
      <w:proofErr w:type="spellStart"/>
      <w:r w:rsidRPr="0060377C">
        <w:t>Wilderson</w:t>
      </w:r>
      <w:proofErr w:type="spellEnd"/>
      <w:r w:rsidRPr="0060377C">
        <w:t xml:space="preserve"> 2010; Byrd 2011). </w:t>
      </w:r>
      <w:r w:rsidRPr="0060377C">
        <w:rPr>
          <w:rStyle w:val="StyleUnderline"/>
        </w:rPr>
        <w:t>Racist, colonial discourses constructed Europeans as racially “pure” and cast Black people as the “bottom marker” of a “human scale of being”</w:t>
      </w:r>
      <w:r w:rsidRPr="0060377C">
        <w:t xml:space="preserve"> (Wynter 2003, 308–9). Racial chattel slavery should be acknowledged as “infinitely more severe than exploitation and alienation” (</w:t>
      </w:r>
      <w:proofErr w:type="spellStart"/>
      <w:r w:rsidRPr="0060377C">
        <w:t>Wilderson</w:t>
      </w:r>
      <w:proofErr w:type="spellEnd"/>
      <w:r w:rsidRPr="0060377C">
        <w:t xml:space="preserve"> 2010, 9) since </w:t>
      </w:r>
      <w:r w:rsidRPr="0060377C">
        <w:rPr>
          <w:rStyle w:val="StyleUnderline"/>
        </w:rPr>
        <w:t xml:space="preserve">the master/slave relationship is not “simply” characterized by theft of labor but by fungibility and gratuitous (not merely instrumental) violence </w:t>
      </w:r>
      <w:r w:rsidRPr="0060377C">
        <w:t xml:space="preserve">(Hartman 1997; </w:t>
      </w:r>
      <w:proofErr w:type="spellStart"/>
      <w:r w:rsidRPr="0060377C">
        <w:t>Wilderson</w:t>
      </w:r>
      <w:proofErr w:type="spellEnd"/>
      <w:r w:rsidRPr="0060377C">
        <w:t xml:space="preserve"> 2010). In sum, the Middle Passage turned people from the African continent into things. </w:t>
      </w:r>
      <w:r w:rsidRPr="0060377C">
        <w:rPr>
          <w:rStyle w:val="StyleUnderline"/>
        </w:rPr>
        <w:t>Ontologically speaking, the slave is socially dead, mere flesh and, thus, structurally defined out of subjectivity</w:t>
      </w:r>
      <w:r w:rsidRPr="0060377C">
        <w:t xml:space="preserve"> (Patterson 1982; Spillers 2003; </w:t>
      </w:r>
      <w:proofErr w:type="spellStart"/>
      <w:r w:rsidRPr="0060377C">
        <w:t>Wilderson</w:t>
      </w:r>
      <w:proofErr w:type="spellEnd"/>
      <w:r w:rsidRPr="0060377C">
        <w:t xml:space="preserve"> 2010; in IR, see </w:t>
      </w:r>
      <w:proofErr w:type="spellStart"/>
      <w:r w:rsidRPr="0060377C">
        <w:t>Agathangelou</w:t>
      </w:r>
      <w:proofErr w:type="spellEnd"/>
      <w:r w:rsidRPr="0060377C">
        <w:t xml:space="preserve"> 2010b; Richter-Montpetit 2014a, 2014b). The significance of this is not merely that some racialized subjects are deemed ineligible for biopolitics and thus subject to gratuitous, sovereign, or necropolitical violence. Rather</w:t>
      </w:r>
      <w:r w:rsidRPr="0060377C">
        <w:rPr>
          <w:rStyle w:val="StyleUnderline"/>
        </w:rPr>
        <w:t>, it is that the political ontology of “humanity” that sits at the core of the birth of biopower is “parasitic on the Black”</w:t>
      </w:r>
      <w:r w:rsidRPr="0060377C">
        <w:t xml:space="preserve"> (</w:t>
      </w:r>
      <w:proofErr w:type="spellStart"/>
      <w:r w:rsidRPr="0060377C">
        <w:t>Wilderson</w:t>
      </w:r>
      <w:proofErr w:type="spellEnd"/>
      <w:r w:rsidRPr="0060377C">
        <w:t xml:space="preserve"> 2010, 22). </w:t>
      </w:r>
      <w:r w:rsidRPr="0060377C">
        <w:lastRenderedPageBreak/>
        <w:t xml:space="preserve">Foucault’s oversight in this regard is to misconstrue not only the history of biopower but also its present expressions. These dynamics are not merely a thing of the past. Rather, racial chattel slavery animated “a measure of man and a ranking of life and worth that has yet to be undone” (Hartman 2007, 6). In this context, </w:t>
      </w:r>
      <w:r w:rsidRPr="0060377C">
        <w:rPr>
          <w:rStyle w:val="StyleUnderline"/>
        </w:rPr>
        <w:t>Foucault’s reliance on the idea of an unspecified (White) body (</w:t>
      </w:r>
      <w:r w:rsidRPr="0060377C">
        <w:t xml:space="preserve">Holland 2012, 11) </w:t>
      </w:r>
      <w:r w:rsidRPr="0060377C">
        <w:rPr>
          <w:rStyle w:val="StyleUnderline"/>
        </w:rPr>
        <w:t>or “human” limits his ability to analyze not only the colonial sphere but also the internal power dynamics of the West.</w:t>
      </w:r>
      <w:r w:rsidRPr="0060377C">
        <w:t xml:space="preserve"> Foucault influentially claimed that, under biopolitics, torture and spectacular corporeal punishment had become superfluous. However, state practices of violent cruelty, including in public, remain critical to the production and management of populations deemed to lie outside the category of “human” and the reach of rehabilitation. In particular, </w:t>
      </w:r>
      <w:r w:rsidRPr="0060377C">
        <w:rPr>
          <w:rStyle w:val="StyleUnderline"/>
        </w:rPr>
        <w:t>when dealing with (racialized, colonized, subhuman) populations subjected to detention or incarceration, state-administered spectacular forms of corporeal punishment, such as police beatings, rape, shock treatments, and death row, remain common</w:t>
      </w:r>
      <w:r w:rsidRPr="0060377C">
        <w:t xml:space="preserve"> (James 1996, 34; as cited in Rodríguez 2006, 160; see also Ben-Moshe et al. 2014; Davis 2002; James 1998, 2000, 2007; Rodríguez 2006, 2007; Gilmore 2007; Nadesan 2010; Khalili 2012; Vargas and Alves 2013; Richter-Montpetit 2014b; Puar 2017; </w:t>
      </w:r>
      <w:proofErr w:type="spellStart"/>
      <w:r w:rsidRPr="0060377C">
        <w:t>Wadiwel</w:t>
      </w:r>
      <w:proofErr w:type="spellEnd"/>
      <w:r w:rsidRPr="0060377C">
        <w:t xml:space="preserve"> 2017; Tanis et al. 2018</w:t>
      </w:r>
      <w:r w:rsidRPr="0060377C">
        <w:rPr>
          <w:rStyle w:val="StyleUnderline"/>
        </w:rPr>
        <w:t>). It is precisely Foucault’s bracketing of the racial constitution of the human that made it possible for him to sanitize state repression in his account of modern biopower</w:t>
      </w:r>
      <w:r w:rsidRPr="0060377C">
        <w:t xml:space="preserve"> (James 1996, 28). </w:t>
      </w:r>
      <w:r w:rsidRPr="0060377C">
        <w:rPr>
          <w:rStyle w:val="StyleUnderline"/>
        </w:rPr>
        <w:t>Foucault’s failure to engage with these histories cannot be dismissed as mere oversight</w:t>
      </w:r>
      <w:r w:rsidRPr="0060377C">
        <w:t xml:space="preserve">. As Heiner (2007) has traced, </w:t>
      </w:r>
      <w:r w:rsidRPr="0060377C">
        <w:rPr>
          <w:rStyle w:val="StyleUnderline"/>
        </w:rPr>
        <w:t xml:space="preserve">significant elements of Foucault’s reconceptualization of modern power came out of his </w:t>
      </w:r>
      <w:proofErr w:type="spellStart"/>
      <w:r w:rsidRPr="0060377C">
        <w:rPr>
          <w:rStyle w:val="StyleUnderline"/>
        </w:rPr>
        <w:t>antiprison</w:t>
      </w:r>
      <w:proofErr w:type="spellEnd"/>
      <w:r w:rsidRPr="0060377C">
        <w:rPr>
          <w:rStyle w:val="StyleUnderline"/>
        </w:rPr>
        <w:t xml:space="preserve"> activism and engagement with the Black Panther Party (BPP). BPP political thought described the US domestic social fabric as shot through with international relations of war. Conceptualizing the US state’s relationship to Black people as one of internal colonialism (“a stolen people on stolen land”), the BPP theorized the concomitant continuities between politics and war for Black people and the central role of the prison in this White supremacist order. The writings and speeches of Angela Davis, George Jackson, and Huey P. Newton led Foucault toward conceptualizing power through the analytic of war. Yet Foucault failed to ever cite or make explicit reference to the BPP in his published works </w:t>
      </w:r>
      <w:r w:rsidRPr="0060377C">
        <w:t xml:space="preserve">(Heiner 2007, 343). In sum, </w:t>
      </w:r>
      <w:r w:rsidRPr="0060377C">
        <w:rPr>
          <w:rStyle w:val="StyleUnderline"/>
        </w:rPr>
        <w:t>while racism and colonialism are not absent in Foucault’s work on biopolitics and war, he fails to comprehend “the colonial global”</w:t>
      </w:r>
      <w:r w:rsidRPr="0060377C">
        <w:t xml:space="preserve"> (</w:t>
      </w:r>
      <w:proofErr w:type="spellStart"/>
      <w:r w:rsidRPr="0060377C">
        <w:t>Bhambra</w:t>
      </w:r>
      <w:proofErr w:type="spellEnd"/>
      <w:r w:rsidRPr="0060377C">
        <w:t xml:space="preserve"> 2013, 309)— </w:t>
      </w:r>
      <w:r w:rsidRPr="0060377C">
        <w:rPr>
          <w:rStyle w:val="StyleUnderline"/>
        </w:rPr>
        <w:t xml:space="preserve">the entwined, co-constitutive relations between social, political, and economic processes and actors in Europe and the colonies and the concomitant fundamental </w:t>
      </w:r>
      <w:proofErr w:type="spellStart"/>
      <w:r w:rsidRPr="0060377C">
        <w:rPr>
          <w:rStyle w:val="StyleUnderline"/>
        </w:rPr>
        <w:t>raciality</w:t>
      </w:r>
      <w:proofErr w:type="spellEnd"/>
      <w:r w:rsidRPr="0060377C">
        <w:rPr>
          <w:rStyle w:val="StyleUnderline"/>
        </w:rPr>
        <w:t xml:space="preserve"> and coloniality of the modern subject. He whitewashes not only the role of racial-sexual terror, plunder, and occupation in the making of “modernity/coloniality”</w:t>
      </w:r>
      <w:r w:rsidRPr="0060377C">
        <w:t xml:space="preserve"> (Quijano 2000) </w:t>
      </w:r>
      <w:r w:rsidRPr="0060377C">
        <w:rPr>
          <w:rStyle w:val="StyleUnderline"/>
        </w:rPr>
        <w:t>but also the stubborn persistence of racialized relations in the postcolonial/settler colonial present.</w:t>
      </w:r>
      <w:r w:rsidRPr="0060377C">
        <w:t xml:space="preserve"> Foucault’s Eurocentrism is not incidental to “biopolitics” and cannot be remedied by adding colonial or racialized subjects. </w:t>
      </w:r>
      <w:r w:rsidRPr="0060377C">
        <w:rPr>
          <w:rStyle w:val="StyleUnderline"/>
        </w:rPr>
        <w:t>Foucault’s reliance on an unspecified human as the object of biopolitics causes him to fundamentally misapprehend the constitutive and continuing role of genocide and enslavement in modernity/coloniality.</w:t>
      </w:r>
      <w:r w:rsidRPr="0060377C">
        <w:t xml:space="preserve"> We turn now to an assessment of whether these problems are overcome or replicated in the FSS literature on liberal war.</w:t>
      </w:r>
    </w:p>
    <w:p w14:paraId="1D611642" w14:textId="77777777" w:rsidR="0029212E" w:rsidRDefault="0029212E" w:rsidP="0029212E"/>
    <w:p w14:paraId="767A5B11" w14:textId="573123CB" w:rsidR="0029212E" w:rsidRDefault="0029212E" w:rsidP="0029212E">
      <w:pPr>
        <w:pStyle w:val="Heading3"/>
      </w:pPr>
      <w:proofErr w:type="spellStart"/>
      <w:r>
        <w:lastRenderedPageBreak/>
        <w:t>Decol</w:t>
      </w:r>
      <w:proofErr w:type="spellEnd"/>
      <w:r>
        <w:t xml:space="preserve"> as Metaphor K of Foucault </w:t>
      </w:r>
    </w:p>
    <w:p w14:paraId="2C1535F2" w14:textId="44C341AE" w:rsidR="0029212E" w:rsidRDefault="0029212E" w:rsidP="0029212E"/>
    <w:p w14:paraId="6474F1D4" w14:textId="77777777" w:rsidR="0029212E" w:rsidRPr="0060377C" w:rsidRDefault="0029212E" w:rsidP="0029212E">
      <w:pPr>
        <w:pStyle w:val="Heading4"/>
      </w:pPr>
      <w:r w:rsidRPr="0060377C">
        <w:t xml:space="preserve">Genealogical analysis re-inscribes decolonization as a metaphor, instead of understanding racial terror as a by-product of </w:t>
      </w:r>
      <w:proofErr w:type="spellStart"/>
      <w:r w:rsidRPr="0060377C">
        <w:t>biopoltics</w:t>
      </w:r>
      <w:proofErr w:type="spellEnd"/>
      <w:r w:rsidRPr="0060377C">
        <w:t>, it must be understood as the structuring fabric of modernity</w:t>
      </w:r>
    </w:p>
    <w:p w14:paraId="631F7378" w14:textId="77777777" w:rsidR="0029212E" w:rsidRPr="0060377C" w:rsidRDefault="0029212E" w:rsidP="0029212E">
      <w:r w:rsidRPr="0060377C">
        <w:rPr>
          <w:rStyle w:val="Style13ptBold"/>
        </w:rPr>
        <w:t>RICHTER-MONTPETIT and HOWELL 19</w:t>
      </w:r>
      <w:r w:rsidRPr="0060377C">
        <w:t xml:space="preserve"> (ALISON HOWELL Assistant Professor of Political Science at Rutgers University – Newark AND MELANIE RICHTER-MONTPETIT Lecturer in International Security and Director of the Centre for Advanced International Theory (CAIT) at the University of Sussex; “Racism in Foucauldian Security Studies: Biopolitics, Liberal War, and the Whitewashing of Colonial and Racial Violence”; January 2019) </w:t>
      </w:r>
      <w:r>
        <w:t xml:space="preserve">–KLab2020-Mahintha </w:t>
      </w:r>
    </w:p>
    <w:p w14:paraId="23CDE619" w14:textId="77777777" w:rsidR="0029212E" w:rsidRPr="0060377C" w:rsidRDefault="0029212E" w:rsidP="0029212E">
      <w:r w:rsidRPr="0060377C">
        <w:rPr>
          <w:rStyle w:val="StyleUnderline"/>
        </w:rPr>
        <w:t xml:space="preserve">This abstract account of the intimate connection between life and death under biopower fails to interrogate concrete mechanisms, processes, subjects/objects, or objectives. Despite references to </w:t>
      </w:r>
      <w:proofErr w:type="spellStart"/>
      <w:r w:rsidRPr="0060377C">
        <w:rPr>
          <w:rStyle w:val="StyleUnderline"/>
        </w:rPr>
        <w:t>Mbembe’s</w:t>
      </w:r>
      <w:proofErr w:type="spellEnd"/>
      <w:r w:rsidRPr="0060377C">
        <w:rPr>
          <w:rStyle w:val="StyleUnderline"/>
        </w:rPr>
        <w:t xml:space="preserve"> (2003) concept of </w:t>
      </w:r>
      <w:proofErr w:type="spellStart"/>
      <w:r w:rsidRPr="0060377C">
        <w:rPr>
          <w:rStyle w:val="StyleUnderline"/>
        </w:rPr>
        <w:t>necropolitics</w:t>
      </w:r>
      <w:proofErr w:type="spellEnd"/>
      <w:r w:rsidRPr="0060377C">
        <w:rPr>
          <w:rStyle w:val="StyleUnderline"/>
        </w:rPr>
        <w:t>, it avoids engaging actual necropolitical practices and orders, preferring to discuss race only at the level of the “category.” It characterizes the death-making operations of biopolitics as inherent/in-built (</w:t>
      </w:r>
      <w:r w:rsidRPr="0060377C">
        <w:t xml:space="preserve">“It always turns out”) </w:t>
      </w:r>
      <w:r w:rsidRPr="0060377C">
        <w:rPr>
          <w:rStyle w:val="StyleUnderline"/>
        </w:rPr>
        <w:t xml:space="preserve">and gives the impression that liberal politics responds to genuinely misperceived threats. Most strikingly, where </w:t>
      </w:r>
      <w:proofErr w:type="spellStart"/>
      <w:r w:rsidRPr="0060377C">
        <w:rPr>
          <w:rStyle w:val="StyleUnderline"/>
        </w:rPr>
        <w:t>Mbembe</w:t>
      </w:r>
      <w:proofErr w:type="spellEnd"/>
      <w:r w:rsidRPr="0060377C">
        <w:rPr>
          <w:rStyle w:val="StyleUnderline"/>
        </w:rPr>
        <w:t xml:space="preserve"> draws attention to subjects governed by social and physical death in conditions of colonial subjugation (chattel slavery and the Israeli settler colonial occupation of Palestine) he limits the operations of </w:t>
      </w:r>
      <w:proofErr w:type="spellStart"/>
      <w:r w:rsidRPr="0060377C">
        <w:rPr>
          <w:rStyle w:val="StyleUnderline"/>
        </w:rPr>
        <w:t>necropower</w:t>
      </w:r>
      <w:proofErr w:type="spellEnd"/>
      <w:r w:rsidRPr="0060377C">
        <w:rPr>
          <w:rStyle w:val="StyleUnderline"/>
        </w:rPr>
        <w:t xml:space="preserve"> to letting die, pitching “extermination” as fundamentally passive, brought on by the incorrigibility of “some life.”</w:t>
      </w:r>
      <w:r w:rsidRPr="0060377C">
        <w:t xml:space="preserve"> Dillon elides </w:t>
      </w:r>
      <w:r w:rsidRPr="0060377C">
        <w:rPr>
          <w:rStyle w:val="StyleUnderline"/>
        </w:rPr>
        <w:t xml:space="preserve">the (colonial) </w:t>
      </w:r>
      <w:proofErr w:type="spellStart"/>
      <w:r w:rsidRPr="0060377C">
        <w:rPr>
          <w:rStyle w:val="StyleUnderline"/>
        </w:rPr>
        <w:t>violences</w:t>
      </w:r>
      <w:proofErr w:type="spellEnd"/>
      <w:r w:rsidRPr="0060377C">
        <w:rPr>
          <w:rStyle w:val="StyleUnderline"/>
        </w:rPr>
        <w:t xml:space="preserve"> of racial-sexual terror, and treats racially targeted death, not as a constitutive element of the vital operations of biopower, but merely as a by-product.</w:t>
      </w:r>
      <w:r w:rsidRPr="0060377C">
        <w:t xml:space="preserve"> Other FSS scholars working on the biopolitics of war and security do engage with race and coloniality in a more sustained and detailed fashion, but even here, the commitments of the tradition in which they work limit their effectiveness. For example, Vivienne Jabri’s (2006, 2007a) work on liberal war provides a concrete, detailed account of how racism shapes liberal security practices and explores how Islamophobia fuels US and UK counterterrorism measures. Jabri goes beyond generic declarations about the importance of racism to pay close attention to </w:t>
      </w:r>
      <w:proofErr w:type="gramStart"/>
      <w:r w:rsidRPr="0060377C">
        <w:t>particular racialized</w:t>
      </w:r>
      <w:proofErr w:type="gramEnd"/>
      <w:r w:rsidRPr="0060377C">
        <w:t xml:space="preserve"> security logics and practices and their differential impacts. However, although she rightly argues that securitization theory lacks an analytic of war (Jabri 2006, 51), her own analysis hangs on the notion that “liberal wars of the present” (Jabri 2007a, 9) are characterized by “a state of exception” and the targeting of subjects rendered “bare life” (Jabri 2006, 52). As a result, she is unable to capture the ways </w:t>
      </w:r>
      <w:r w:rsidRPr="0060377C">
        <w:rPr>
          <w:rStyle w:val="StyleUnderline"/>
        </w:rPr>
        <w:t xml:space="preserve">racist security practices are endemic, and not exceptional, to liberal rule. </w:t>
      </w:r>
      <w:r w:rsidRPr="0060377C">
        <w:t>Her analysis is ultimately in keeping with the FSS literature in that i</w:t>
      </w:r>
      <w:r w:rsidRPr="0060377C">
        <w:rPr>
          <w:rStyle w:val="StyleUnderline"/>
        </w:rPr>
        <w:t>t reduces race to a matter of (instrumental) targeting after the fact of the establishment of biopolitical security, rather than seeing racialization and coloniality as constitutive of (biopolitical) security apparatuses.</w:t>
      </w:r>
      <w:r w:rsidRPr="0060377C">
        <w:t xml:space="preserve"> Andrew Neal likewise commits to thinking through “politics as war” (2008, 44) from the perspective of subjects for whom the norm/exception and politics/war divides are (powerful) fictions and, moreover, challenges modern political theory’s assumption of “pacified universality” as silencing “ethnic and racial exclusion” (Neal 2008, 59): “</w:t>
      </w:r>
      <w:r w:rsidRPr="0060377C">
        <w:rPr>
          <w:rStyle w:val="StyleUnderline"/>
        </w:rPr>
        <w:t>the law may not be considered a guarantor of justice, liberties, rights and legal equality, but rather as the institutionalization of ongoing relations of hegemony or domination”</w:t>
      </w:r>
      <w:r w:rsidRPr="0060377C">
        <w:t xml:space="preserve"> (Neal 2008, 57). However, he cannot completely follow through on this claim. His example of political subjectivities that experience the law as “the sedimented outcome of historical injustices” is “America’s deep south before the civil rights era, the specific legal inequities [of which] were so elegantly captured </w:t>
      </w:r>
      <w:r w:rsidRPr="0060377C">
        <w:lastRenderedPageBreak/>
        <w:t xml:space="preserve">by Harper Lee’s To Kill a Mockingbird” (Neal 2008, 57; our emphasis). Notably, </w:t>
      </w:r>
      <w:r w:rsidRPr="0060377C">
        <w:rPr>
          <w:rStyle w:val="StyleUnderline"/>
        </w:rPr>
        <w:t>Lee’s book notoriously centers White agency and relegates Blackness to childlike helplessness. Although Neal’s work challenges analytics of exception, here racism—specifically anti-Black racism—is seemingly relegated to the past. Similarly, throughout the chapter, Neal appropriates “colonization” and “decolonization” as mere metaphors</w:t>
      </w:r>
      <w:r w:rsidRPr="0060377C">
        <w:t xml:space="preserve">: “the UK government has attempted to </w:t>
      </w:r>
      <w:proofErr w:type="spellStart"/>
      <w:r w:rsidRPr="0060377C">
        <w:t>decolonise</w:t>
      </w:r>
      <w:proofErr w:type="spellEnd"/>
      <w:r w:rsidRPr="0060377C">
        <w:t xml:space="preserve"> the discourse of ‘war on terror’ and to recolonize the principles of liberal legitimacy” (Neal 2008, 61). </w:t>
      </w:r>
      <w:r w:rsidRPr="0060377C">
        <w:rPr>
          <w:rStyle w:val="StyleUnderline"/>
        </w:rPr>
        <w:t>This replicates the broader pattern in the FSS literature on liberal war and the biopolitics of security of not accounting for concrete practices of (de)colonization. The result is that while Neal critiques “pacified universality,” the constitutive nature of racialization and colonization in his genealogy of “politics as war” is left unaccounted for.</w:t>
      </w:r>
      <w:r w:rsidRPr="0060377C">
        <w:t xml:space="preserve"> Meanwhile, works in the FSS tradition that more substantively engage with global racism and colonial legacies (Bell 2013) are infrequently cited by other FSS scholars. FSS research rightly argues that liberalism’s promise to remove “war from the life of civil society—the political revolution of the seventeenth century—did not entail the end of war” (Dillon and Reid 2009, 106). Yet </w:t>
      </w:r>
      <w:r w:rsidRPr="0060377C">
        <w:rPr>
          <w:rStyle w:val="StyleUnderline"/>
        </w:rPr>
        <w:t xml:space="preserve">their discussion of this reconfiguration of political violence sanitizes its fundamentally racist—anti-Black and anti-indigenous—structure. It occludes how White capitalist modernity is “a formation of terror” </w:t>
      </w:r>
      <w:r w:rsidRPr="0060377C">
        <w:t>(</w:t>
      </w:r>
      <w:proofErr w:type="spellStart"/>
      <w:r w:rsidRPr="0060377C">
        <w:t>Mbembe</w:t>
      </w:r>
      <w:proofErr w:type="spellEnd"/>
      <w:r w:rsidRPr="0060377C">
        <w:t xml:space="preserve"> 2003, 24) </w:t>
      </w:r>
      <w:r w:rsidRPr="0060377C">
        <w:rPr>
          <w:rStyle w:val="StyleUnderline"/>
        </w:rPr>
        <w:t xml:space="preserve">for which certain lives are “raw materials” </w:t>
      </w:r>
      <w:r w:rsidRPr="0060377C">
        <w:t>(</w:t>
      </w:r>
      <w:proofErr w:type="spellStart"/>
      <w:r w:rsidRPr="0060377C">
        <w:t>Agathangelou</w:t>
      </w:r>
      <w:proofErr w:type="spellEnd"/>
      <w:r w:rsidRPr="0060377C">
        <w:t xml:space="preserve"> 2013, 455). </w:t>
      </w:r>
      <w:r w:rsidRPr="0060377C">
        <w:rPr>
          <w:rStyle w:val="StyleUnderline"/>
        </w:rPr>
        <w:t xml:space="preserve">These lives are vulnerable to gratuitous violence not for instrumental reasons but simply for being </w:t>
      </w:r>
      <w:r w:rsidRPr="0060377C">
        <w:t xml:space="preserve">(Fanon 1967; Hartman 1997; </w:t>
      </w:r>
      <w:proofErr w:type="spellStart"/>
      <w:r w:rsidRPr="0060377C">
        <w:t>Agathangelou</w:t>
      </w:r>
      <w:proofErr w:type="spellEnd"/>
      <w:r w:rsidRPr="0060377C">
        <w:t xml:space="preserve"> 2010b; </w:t>
      </w:r>
      <w:proofErr w:type="spellStart"/>
      <w:r w:rsidRPr="0060377C">
        <w:t>Wilderson</w:t>
      </w:r>
      <w:proofErr w:type="spellEnd"/>
      <w:r w:rsidRPr="0060377C">
        <w:t xml:space="preserve"> 2010). Importantly, </w:t>
      </w:r>
      <w:r w:rsidRPr="0060377C">
        <w:rPr>
          <w:rStyle w:val="StyleUnderline"/>
        </w:rPr>
        <w:t>while various subjects can experience terror and gratuitous violence, for the Black subject, gratuitous violence has ontological status</w:t>
      </w:r>
      <w:r w:rsidRPr="0060377C">
        <w:t xml:space="preserve"> (</w:t>
      </w:r>
      <w:proofErr w:type="spellStart"/>
      <w:r w:rsidRPr="0060377C">
        <w:t>Wilderson</w:t>
      </w:r>
      <w:proofErr w:type="spellEnd"/>
      <w:r w:rsidRPr="0060377C">
        <w:t xml:space="preserve"> 2010, 18). </w:t>
      </w:r>
      <w:r w:rsidRPr="0060377C">
        <w:rPr>
          <w:rStyle w:val="StyleUnderline"/>
        </w:rPr>
        <w:t>Always already positioned as enslaved, denied even the right to self-defense, the Black subject is also always already marked as dangerous, subject to gratuitous violence independent of any perceived transgression.</w:t>
      </w:r>
      <w:r w:rsidRPr="0060377C">
        <w:t xml:space="preserve"> FSS is engaged in a project of </w:t>
      </w:r>
      <w:r w:rsidRPr="0060377C">
        <w:rPr>
          <w:rStyle w:val="StyleUnderline"/>
        </w:rPr>
        <w:t>critiquing the instrumentality of liberal biopower, but in doing so, it erases subjects and spaces exposed primarily or exclusively to punitive or gratuitous violence.</w:t>
      </w:r>
      <w:r w:rsidRPr="0060377C">
        <w:t xml:space="preserve"> It claims to extend Foucauldian analysis of biopolitics to security, war, and the international, but it does so without seriously engaging Foucault’s many critics.</w:t>
      </w:r>
      <w:r w:rsidRPr="0060377C">
        <w:rPr>
          <w:rStyle w:val="StyleUnderline"/>
        </w:rPr>
        <w:t xml:space="preserve"> It not only reproduces Foucault’s reliance on the idea of an unspecified human, it deepens it. As a result, while this body of FSS claims to be genealogical, it cannot seriously historicize the biopolitics of the racial (settler) colonial projects that underpin modernity.</w:t>
      </w:r>
    </w:p>
    <w:p w14:paraId="11BB95F7" w14:textId="77777777" w:rsidR="0029212E" w:rsidRPr="0029212E" w:rsidRDefault="0029212E" w:rsidP="0029212E"/>
    <w:p w14:paraId="0867FAB6" w14:textId="77777777" w:rsidR="00524074" w:rsidRDefault="00524074" w:rsidP="00524074">
      <w:pPr>
        <w:pStyle w:val="Heading3"/>
      </w:pPr>
      <w:r>
        <w:lastRenderedPageBreak/>
        <w:t xml:space="preserve">AT: Biopower—2AC </w:t>
      </w:r>
    </w:p>
    <w:p w14:paraId="1809DF74" w14:textId="77777777" w:rsidR="00524074" w:rsidRDefault="00524074" w:rsidP="00524074"/>
    <w:p w14:paraId="4DCE159E" w14:textId="77777777" w:rsidR="00524074" w:rsidRPr="00827D58" w:rsidRDefault="00524074" w:rsidP="00524074">
      <w:pPr>
        <w:pStyle w:val="Heading4"/>
      </w:pPr>
      <w:r w:rsidRPr="00827D58">
        <w:t>Biopolitics</w:t>
      </w:r>
      <w:r w:rsidRPr="00146412">
        <w:rPr>
          <w:rFonts w:asciiTheme="majorHAnsi" w:hAnsiTheme="majorHAnsi" w:cstheme="majorHAnsi"/>
        </w:rPr>
        <w:t xml:space="preserve"> </w:t>
      </w:r>
      <w:r w:rsidRPr="00827D58">
        <w:t>discourse has been plagued by an anti-identity politics, which displaces the credibility of minority studies and allows the historical foundations that these ideas are formed upon to remained unquestioned</w:t>
      </w:r>
    </w:p>
    <w:p w14:paraId="76203C3E" w14:textId="77777777" w:rsidR="00524074" w:rsidRPr="00827D58" w:rsidRDefault="00524074" w:rsidP="00524074">
      <w:proofErr w:type="spellStart"/>
      <w:r w:rsidRPr="00827D58">
        <w:rPr>
          <w:rStyle w:val="Style13ptBold"/>
        </w:rPr>
        <w:t>Weheliye</w:t>
      </w:r>
      <w:proofErr w:type="spellEnd"/>
      <w:r w:rsidRPr="00827D58">
        <w:rPr>
          <w:rStyle w:val="Style13ptBold"/>
        </w:rPr>
        <w:t xml:space="preserve"> 4</w:t>
      </w:r>
      <w:r w:rsidRPr="00827D58">
        <w:t xml:space="preserve"> </w:t>
      </w:r>
      <w:r>
        <w:t xml:space="preserve">– </w:t>
      </w:r>
      <w:r w:rsidRPr="00827D58">
        <w:t xml:space="preserve">Alexander </w:t>
      </w:r>
      <w:proofErr w:type="spellStart"/>
      <w:r w:rsidRPr="00827D58">
        <w:t>Weheliye</w:t>
      </w:r>
      <w:proofErr w:type="spellEnd"/>
      <w:r w:rsidRPr="00827D58">
        <w:t xml:space="preserve">, Associate Professor of African American Studies at Northwestern University, 2014, “Habeas Viscus: Racializing Assemblages, Biopolitics, and Black Feminist Theories of the Human,” </w:t>
      </w:r>
      <w:r>
        <w:t xml:space="preserve">–KLab2020-Mahintha </w:t>
      </w:r>
    </w:p>
    <w:p w14:paraId="4DB3FB4D" w14:textId="77777777" w:rsidR="00524074" w:rsidRPr="00146412" w:rsidRDefault="00524074" w:rsidP="00524074">
      <w:pPr>
        <w:rPr>
          <w:rFonts w:asciiTheme="majorHAnsi" w:hAnsiTheme="majorHAnsi" w:cstheme="majorHAnsi"/>
          <w:sz w:val="16"/>
        </w:rPr>
      </w:pPr>
      <w:r w:rsidRPr="00146412">
        <w:rPr>
          <w:rFonts w:asciiTheme="majorHAnsi" w:hAnsiTheme="majorHAnsi" w:cstheme="majorHAnsi"/>
          <w:sz w:val="16"/>
        </w:rPr>
        <w:t xml:space="preserve">I am belaboring this point </w:t>
      </w:r>
      <w:r w:rsidRPr="00146412">
        <w:rPr>
          <w:rStyle w:val="StyleUnderline"/>
          <w:rFonts w:asciiTheme="majorHAnsi" w:hAnsiTheme="majorHAnsi" w:cstheme="majorHAnsi"/>
        </w:rPr>
        <w:t xml:space="preserve">because </w:t>
      </w:r>
      <w:r w:rsidRPr="00146412">
        <w:rPr>
          <w:rStyle w:val="StyleUnderline"/>
          <w:rFonts w:asciiTheme="majorHAnsi" w:hAnsiTheme="majorHAnsi" w:cstheme="majorHAnsi"/>
          <w:highlight w:val="green"/>
        </w:rPr>
        <w:t>Foucault’s and Agamben</w:t>
      </w:r>
      <w:r w:rsidRPr="00146412">
        <w:rPr>
          <w:rStyle w:val="StyleUnderline"/>
          <w:rFonts w:asciiTheme="majorHAnsi" w:hAnsiTheme="majorHAnsi" w:cstheme="majorHAnsi"/>
        </w:rPr>
        <w:t xml:space="preserve">’s ideas </w:t>
      </w:r>
      <w:r w:rsidRPr="00146412">
        <w:rPr>
          <w:rStyle w:val="StyleUnderline"/>
          <w:rFonts w:asciiTheme="majorHAnsi" w:hAnsiTheme="majorHAnsi" w:cstheme="majorHAnsi"/>
          <w:highlight w:val="green"/>
        </w:rPr>
        <w:t>are</w:t>
      </w:r>
      <w:r w:rsidRPr="00146412">
        <w:rPr>
          <w:rStyle w:val="StyleUnderline"/>
          <w:rFonts w:asciiTheme="majorHAnsi" w:hAnsiTheme="majorHAnsi" w:cstheme="majorHAnsi"/>
        </w:rPr>
        <w:t xml:space="preserve"> frequently </w:t>
      </w:r>
      <w:r w:rsidRPr="00146412">
        <w:rPr>
          <w:rStyle w:val="StyleUnderline"/>
          <w:rFonts w:asciiTheme="majorHAnsi" w:hAnsiTheme="majorHAnsi" w:cstheme="majorHAnsi"/>
          <w:highlight w:val="green"/>
        </w:rPr>
        <w:t>invoked without scrutinizing the historical</w:t>
      </w:r>
      <w:r w:rsidRPr="00146412">
        <w:rPr>
          <w:rStyle w:val="StyleUnderline"/>
          <w:rFonts w:asciiTheme="majorHAnsi" w:hAnsiTheme="majorHAnsi" w:cstheme="majorHAnsi"/>
        </w:rPr>
        <w:t xml:space="preserve">, philosophical, or political </w:t>
      </w:r>
      <w:r w:rsidRPr="00146412">
        <w:rPr>
          <w:rStyle w:val="StyleUnderline"/>
          <w:rFonts w:asciiTheme="majorHAnsi" w:hAnsiTheme="majorHAnsi" w:cstheme="majorHAnsi"/>
          <w:highlight w:val="green"/>
        </w:rPr>
        <w:t>foundations</w:t>
      </w:r>
      <w:r w:rsidRPr="00146412">
        <w:rPr>
          <w:rStyle w:val="StyleUnderline"/>
          <w:rFonts w:asciiTheme="majorHAnsi" w:hAnsiTheme="majorHAnsi" w:cstheme="majorHAnsi"/>
        </w:rPr>
        <w:t xml:space="preserve"> upon which they are constructed, which bespeaks a broader tendency in which </w:t>
      </w:r>
      <w:r w:rsidRPr="00146412">
        <w:rPr>
          <w:rStyle w:val="StyleUnderline"/>
          <w:rFonts w:asciiTheme="majorHAnsi" w:hAnsiTheme="majorHAnsi" w:cstheme="majorHAnsi"/>
          <w:highlight w:val="green"/>
        </w:rPr>
        <w:t>theoretical formulations by white European thinkers are granted a conceptual carte blanche, while</w:t>
      </w:r>
      <w:r w:rsidRPr="00146412">
        <w:rPr>
          <w:rStyle w:val="StyleUnderline"/>
          <w:rFonts w:asciiTheme="majorHAnsi" w:hAnsiTheme="majorHAnsi" w:cstheme="majorHAnsi"/>
        </w:rPr>
        <w:t xml:space="preserve"> those uttered from the purview of </w:t>
      </w:r>
      <w:r w:rsidRPr="00146412">
        <w:rPr>
          <w:rStyle w:val="StyleUnderline"/>
          <w:rFonts w:asciiTheme="majorHAnsi" w:hAnsiTheme="majorHAnsi" w:cstheme="majorHAnsi"/>
          <w:highlight w:val="green"/>
        </w:rPr>
        <w:t>minority discourse</w:t>
      </w:r>
      <w:r w:rsidRPr="00146412">
        <w:rPr>
          <w:rStyle w:val="StyleUnderline"/>
          <w:rFonts w:asciiTheme="majorHAnsi" w:hAnsiTheme="majorHAnsi" w:cstheme="majorHAnsi"/>
        </w:rPr>
        <w:t xml:space="preserve"> that speak to the same questions </w:t>
      </w:r>
      <w:r w:rsidRPr="00146412">
        <w:rPr>
          <w:rStyle w:val="StyleUnderline"/>
          <w:rFonts w:asciiTheme="majorHAnsi" w:hAnsiTheme="majorHAnsi" w:cstheme="majorHAnsi"/>
          <w:highlight w:val="green"/>
        </w:rPr>
        <w:t>are</w:t>
      </w:r>
      <w:r w:rsidRPr="00146412">
        <w:rPr>
          <w:rStyle w:val="StyleUnderline"/>
          <w:rFonts w:asciiTheme="majorHAnsi" w:hAnsiTheme="majorHAnsi" w:cstheme="majorHAnsi"/>
        </w:rPr>
        <w:t xml:space="preserve"> al- most exclusively </w:t>
      </w:r>
      <w:r w:rsidRPr="00146412">
        <w:rPr>
          <w:rStyle w:val="StyleUnderline"/>
          <w:rFonts w:asciiTheme="majorHAnsi" w:hAnsiTheme="majorHAnsi" w:cstheme="majorHAnsi"/>
          <w:highlight w:val="green"/>
        </w:rPr>
        <w:t>relegated to</w:t>
      </w:r>
      <w:r w:rsidRPr="00146412">
        <w:rPr>
          <w:rStyle w:val="StyleUnderline"/>
          <w:rFonts w:asciiTheme="majorHAnsi" w:hAnsiTheme="majorHAnsi" w:cstheme="majorHAnsi"/>
        </w:rPr>
        <w:t xml:space="preserve"> the jurisdiction of </w:t>
      </w:r>
      <w:r w:rsidRPr="00146412">
        <w:rPr>
          <w:rStyle w:val="StyleUnderline"/>
          <w:rFonts w:asciiTheme="majorHAnsi" w:hAnsiTheme="majorHAnsi" w:cstheme="majorHAnsi"/>
          <w:highlight w:val="green"/>
        </w:rPr>
        <w:t>ethnographic locality</w:t>
      </w:r>
      <w:r w:rsidRPr="00146412">
        <w:rPr>
          <w:rStyle w:val="StyleUnderline"/>
          <w:rFonts w:asciiTheme="majorHAnsi" w:hAnsiTheme="majorHAnsi" w:cstheme="majorHAnsi"/>
        </w:rPr>
        <w:t>.</w:t>
      </w:r>
      <w:r w:rsidRPr="00146412">
        <w:rPr>
          <w:rFonts w:asciiTheme="majorHAnsi" w:hAnsiTheme="majorHAnsi" w:cstheme="majorHAnsi"/>
          <w:sz w:val="16"/>
        </w:rPr>
        <w:t xml:space="preserve"> The challenges posed to the smooth operations of western Man since the 1960s by continental thought and minority discourse, though, as I discuss later, historically, conceptually, institutionally, and politically relational, still tend to be segregated</w:t>
      </w:r>
      <w:r w:rsidRPr="00146412">
        <w:rPr>
          <w:rStyle w:val="StyleUnderline"/>
          <w:rFonts w:asciiTheme="majorHAnsi" w:hAnsiTheme="majorHAnsi" w:cstheme="majorHAnsi"/>
        </w:rPr>
        <w:t xml:space="preserve">, </w:t>
      </w:r>
      <w:r w:rsidRPr="00146412">
        <w:rPr>
          <w:rStyle w:val="StyleUnderline"/>
          <w:rFonts w:asciiTheme="majorHAnsi" w:hAnsiTheme="majorHAnsi" w:cstheme="majorHAnsi"/>
          <w:highlight w:val="green"/>
        </w:rPr>
        <w:t>because minority discourses</w:t>
      </w:r>
      <w:r w:rsidRPr="00146412">
        <w:rPr>
          <w:rStyle w:val="StyleUnderline"/>
          <w:rFonts w:asciiTheme="majorHAnsi" w:hAnsiTheme="majorHAnsi" w:cstheme="majorHAnsi"/>
        </w:rPr>
        <w:t xml:space="preserve"> seemingly </w:t>
      </w:r>
      <w:r w:rsidRPr="00146412">
        <w:rPr>
          <w:rStyle w:val="StyleUnderline"/>
          <w:rFonts w:asciiTheme="majorHAnsi" w:hAnsiTheme="majorHAnsi" w:cstheme="majorHAnsi"/>
          <w:highlight w:val="green"/>
        </w:rPr>
        <w:t>cannot inhabit the space of proper theoretical reflection. This applies especially to</w:t>
      </w:r>
      <w:r w:rsidRPr="00146412">
        <w:rPr>
          <w:rStyle w:val="StyleUnderline"/>
          <w:rFonts w:asciiTheme="majorHAnsi" w:hAnsiTheme="majorHAnsi" w:cstheme="majorHAnsi"/>
        </w:rPr>
        <w:t xml:space="preserve"> the critical conversations about bare life and </w:t>
      </w:r>
      <w:r w:rsidRPr="00146412">
        <w:rPr>
          <w:rStyle w:val="StyleUnderline"/>
          <w:rFonts w:asciiTheme="majorHAnsi" w:hAnsiTheme="majorHAnsi" w:cstheme="majorHAnsi"/>
          <w:highlight w:val="green"/>
        </w:rPr>
        <w:t>biopolitics given that they revolve around racism, genocide, legal exclusion,</w:t>
      </w:r>
      <w:r w:rsidRPr="00146412">
        <w:rPr>
          <w:rStyle w:val="StyleUnderline"/>
          <w:rFonts w:asciiTheme="majorHAnsi" w:hAnsiTheme="majorHAnsi" w:cstheme="majorHAnsi"/>
        </w:rPr>
        <w:t xml:space="preserve"> torture, and </w:t>
      </w:r>
      <w:r w:rsidRPr="00146412">
        <w:rPr>
          <w:rStyle w:val="StyleUnderline"/>
          <w:rFonts w:asciiTheme="majorHAnsi" w:hAnsiTheme="majorHAnsi" w:cstheme="majorHAnsi"/>
          <w:highlight w:val="green"/>
        </w:rPr>
        <w:t>humanity,</w:t>
      </w:r>
      <w:r w:rsidRPr="00146412">
        <w:rPr>
          <w:rStyle w:val="StyleUnderline"/>
          <w:rFonts w:asciiTheme="majorHAnsi" w:hAnsiTheme="majorHAnsi" w:cstheme="majorHAnsi"/>
        </w:rPr>
        <w:t xml:space="preserve"> for instance, </w:t>
      </w:r>
      <w:r w:rsidRPr="00146412">
        <w:rPr>
          <w:rStyle w:val="StyleUnderline"/>
          <w:rFonts w:asciiTheme="majorHAnsi" w:hAnsiTheme="majorHAnsi" w:cstheme="majorHAnsi"/>
          <w:highlight w:val="green"/>
        </w:rPr>
        <w:t>topics</w:t>
      </w:r>
      <w:r w:rsidRPr="00146412">
        <w:rPr>
          <w:rStyle w:val="StyleUnderline"/>
          <w:rFonts w:asciiTheme="majorHAnsi" w:hAnsiTheme="majorHAnsi" w:cstheme="majorHAnsi"/>
        </w:rPr>
        <w:t xml:space="preserve"> which have been debated and </w:t>
      </w:r>
      <w:r w:rsidRPr="00146412">
        <w:rPr>
          <w:rStyle w:val="StyleUnderline"/>
          <w:rFonts w:asciiTheme="majorHAnsi" w:hAnsiTheme="majorHAnsi" w:cstheme="majorHAnsi"/>
          <w:highlight w:val="green"/>
        </w:rPr>
        <w:t>theorized in black</w:t>
      </w:r>
      <w:r w:rsidRPr="00146412">
        <w:rPr>
          <w:rStyle w:val="StyleUnderline"/>
          <w:rFonts w:asciiTheme="majorHAnsi" w:hAnsiTheme="majorHAnsi" w:cstheme="majorHAnsi"/>
        </w:rPr>
        <w:t xml:space="preserve"> and critical ethnic </w:t>
      </w:r>
      <w:r w:rsidRPr="00146412">
        <w:rPr>
          <w:rStyle w:val="StyleUnderline"/>
          <w:rFonts w:asciiTheme="majorHAnsi" w:hAnsiTheme="majorHAnsi" w:cstheme="majorHAnsi"/>
          <w:highlight w:val="green"/>
        </w:rPr>
        <w:t>studies</w:t>
      </w:r>
      <w:r w:rsidRPr="00146412">
        <w:rPr>
          <w:rStyle w:val="StyleUnderline"/>
          <w:rFonts w:asciiTheme="majorHAnsi" w:hAnsiTheme="majorHAnsi" w:cstheme="majorHAnsi"/>
        </w:rPr>
        <w:t xml:space="preserve"> for some time</w:t>
      </w:r>
      <w:r w:rsidRPr="00146412">
        <w:rPr>
          <w:rStyle w:val="StyleUnderline"/>
          <w:rFonts w:asciiTheme="majorHAnsi" w:hAnsiTheme="majorHAnsi" w:cstheme="majorHAnsi"/>
          <w:highlight w:val="green"/>
        </w:rPr>
        <w:t>. The concepts of Foucault and Agamben are</w:t>
      </w:r>
      <w:r w:rsidRPr="00146412">
        <w:rPr>
          <w:rStyle w:val="StyleUnderline"/>
          <w:rFonts w:asciiTheme="majorHAnsi" w:hAnsiTheme="majorHAnsi" w:cstheme="majorHAnsi"/>
        </w:rPr>
        <w:t xml:space="preserve"> deemed </w:t>
      </w:r>
      <w:r w:rsidRPr="00146412">
        <w:rPr>
          <w:rStyle w:val="StyleUnderline"/>
          <w:rFonts w:asciiTheme="majorHAnsi" w:hAnsiTheme="majorHAnsi" w:cstheme="majorHAnsi"/>
          <w:highlight w:val="green"/>
        </w:rPr>
        <w:t>transposable to a variety of spatiotemporal contexts because the</w:t>
      </w:r>
      <w:r w:rsidRPr="00146412">
        <w:rPr>
          <w:rStyle w:val="StyleUnderline"/>
          <w:rFonts w:asciiTheme="majorHAnsi" w:hAnsiTheme="majorHAnsi" w:cstheme="majorHAnsi"/>
        </w:rPr>
        <w:t xml:space="preserve"> </w:t>
      </w:r>
      <w:r w:rsidRPr="00146412">
        <w:rPr>
          <w:rStyle w:val="StyleUnderline"/>
          <w:rFonts w:asciiTheme="majorHAnsi" w:hAnsiTheme="majorHAnsi" w:cstheme="majorHAnsi"/>
          <w:highlight w:val="green"/>
        </w:rPr>
        <w:t>authors do not speak from</w:t>
      </w:r>
      <w:r w:rsidRPr="00146412">
        <w:rPr>
          <w:rStyle w:val="StyleUnderline"/>
          <w:rFonts w:asciiTheme="majorHAnsi" w:hAnsiTheme="majorHAnsi" w:cstheme="majorHAnsi"/>
        </w:rPr>
        <w:t xml:space="preserve"> an explicitly </w:t>
      </w:r>
      <w:r w:rsidRPr="00146412">
        <w:rPr>
          <w:rStyle w:val="StyleUnderline"/>
          <w:rFonts w:asciiTheme="majorHAnsi" w:hAnsiTheme="majorHAnsi" w:cstheme="majorHAnsi"/>
          <w:highlight w:val="green"/>
        </w:rPr>
        <w:t>racialized viewpoint</w:t>
      </w:r>
      <w:r w:rsidRPr="00146412">
        <w:rPr>
          <w:rStyle w:val="StyleUnderline"/>
          <w:rFonts w:asciiTheme="majorHAnsi" w:hAnsiTheme="majorHAnsi" w:cstheme="majorHAnsi"/>
        </w:rPr>
        <w:t xml:space="preserve"> (in contradistinction to nonwhite scholars who have written about racial slavery, colonialism, in- </w:t>
      </w:r>
      <w:proofErr w:type="spellStart"/>
      <w:r w:rsidRPr="00146412">
        <w:rPr>
          <w:rStyle w:val="StyleUnderline"/>
          <w:rFonts w:asciiTheme="majorHAnsi" w:hAnsiTheme="majorHAnsi" w:cstheme="majorHAnsi"/>
        </w:rPr>
        <w:t>digenous</w:t>
      </w:r>
      <w:proofErr w:type="spellEnd"/>
      <w:r w:rsidRPr="00146412">
        <w:rPr>
          <w:rStyle w:val="StyleUnderline"/>
          <w:rFonts w:asciiTheme="majorHAnsi" w:hAnsiTheme="majorHAnsi" w:cstheme="majorHAnsi"/>
        </w:rPr>
        <w:t xml:space="preserve"> genocide, etc.), </w:t>
      </w:r>
      <w:r w:rsidRPr="00146412">
        <w:rPr>
          <w:rStyle w:val="StyleUnderline"/>
          <w:rFonts w:asciiTheme="majorHAnsi" w:hAnsiTheme="majorHAnsi" w:cstheme="majorHAnsi"/>
          <w:highlight w:val="green"/>
        </w:rPr>
        <w:t>which</w:t>
      </w:r>
      <w:r w:rsidRPr="00146412">
        <w:rPr>
          <w:rStyle w:val="StyleUnderline"/>
          <w:rFonts w:asciiTheme="majorHAnsi" w:hAnsiTheme="majorHAnsi" w:cstheme="majorHAnsi"/>
        </w:rPr>
        <w:t xml:space="preserve"> lends their ideas more credibility and, once again, </w:t>
      </w:r>
      <w:r w:rsidRPr="00146412">
        <w:rPr>
          <w:rStyle w:val="StyleUnderline"/>
          <w:rFonts w:asciiTheme="majorHAnsi" w:hAnsiTheme="majorHAnsi" w:cstheme="majorHAnsi"/>
          <w:highlight w:val="green"/>
        </w:rPr>
        <w:t>displaces minority discours</w:t>
      </w:r>
      <w:r w:rsidRPr="00146412">
        <w:rPr>
          <w:rStyle w:val="StyleUnderline"/>
          <w:rFonts w:asciiTheme="majorHAnsi" w:hAnsiTheme="majorHAnsi" w:cstheme="majorHAnsi"/>
        </w:rPr>
        <w:t>e</w:t>
      </w:r>
      <w:r w:rsidRPr="00146412">
        <w:rPr>
          <w:rFonts w:asciiTheme="majorHAnsi" w:hAnsiTheme="majorHAnsi" w:cstheme="majorHAnsi"/>
          <w:sz w:val="16"/>
        </w:rPr>
        <w:t xml:space="preserve">.6 If I didn’t know any better, I would suppose that scholars not working in minority discourse seem thrilled that they no longer have to consult the scholarship of nonwhite thinkers now that European master subjects have deigned to weigh in on these topics. As Junot </w:t>
      </w:r>
      <w:proofErr w:type="spellStart"/>
      <w:r w:rsidRPr="00146412">
        <w:rPr>
          <w:rFonts w:asciiTheme="majorHAnsi" w:hAnsiTheme="majorHAnsi" w:cstheme="majorHAnsi"/>
          <w:sz w:val="16"/>
        </w:rPr>
        <w:t>Díaz</w:t>
      </w:r>
      <w:proofErr w:type="spellEnd"/>
      <w:r w:rsidRPr="00146412">
        <w:rPr>
          <w:rFonts w:asciiTheme="majorHAnsi" w:hAnsiTheme="majorHAnsi" w:cstheme="majorHAnsi"/>
          <w:sz w:val="16"/>
        </w:rPr>
        <w:t xml:space="preserve"> remarks: </w:t>
      </w:r>
      <w:r w:rsidRPr="00146412">
        <w:rPr>
          <w:rStyle w:val="StyleUnderline"/>
          <w:rFonts w:asciiTheme="majorHAnsi" w:hAnsiTheme="majorHAnsi" w:cstheme="majorHAnsi"/>
        </w:rPr>
        <w:t>“</w:t>
      </w:r>
      <w:r w:rsidRPr="00146412">
        <w:rPr>
          <w:rStyle w:val="StyleUnderline"/>
          <w:rFonts w:asciiTheme="majorHAnsi" w:hAnsiTheme="majorHAnsi" w:cstheme="majorHAnsi"/>
          <w:highlight w:val="green"/>
        </w:rPr>
        <w:t>Women-of-color writers</w:t>
      </w:r>
      <w:r w:rsidRPr="00146412">
        <w:rPr>
          <w:rStyle w:val="StyleUnderline"/>
          <w:rFonts w:asciiTheme="majorHAnsi" w:hAnsiTheme="majorHAnsi" w:cstheme="majorHAnsi"/>
        </w:rPr>
        <w:t xml:space="preserve"> were raising questions about the world, about power, about philosophy, about politics, about history, about white supremacy, because of their raced, gendered, sexualized bodies; they </w:t>
      </w:r>
      <w:r w:rsidRPr="00146412">
        <w:rPr>
          <w:rStyle w:val="StyleUnderline"/>
          <w:rFonts w:asciiTheme="majorHAnsi" w:hAnsiTheme="majorHAnsi" w:cstheme="majorHAnsi"/>
          <w:highlight w:val="green"/>
        </w:rPr>
        <w:t>were wielding a genius that</w:t>
      </w:r>
      <w:r w:rsidRPr="00146412">
        <w:rPr>
          <w:rStyle w:val="StyleUnderline"/>
          <w:rFonts w:asciiTheme="majorHAnsi" w:hAnsiTheme="majorHAnsi" w:cstheme="majorHAnsi"/>
        </w:rPr>
        <w:t xml:space="preserve"> </w:t>
      </w:r>
      <w:r w:rsidRPr="00146412">
        <w:rPr>
          <w:rStyle w:val="StyleUnderline"/>
          <w:rFonts w:asciiTheme="majorHAnsi" w:hAnsiTheme="majorHAnsi" w:cstheme="majorHAnsi"/>
          <w:highlight w:val="green"/>
        </w:rPr>
        <w:t>had been cultivated out of their</w:t>
      </w:r>
      <w:r w:rsidRPr="00146412">
        <w:rPr>
          <w:rStyle w:val="StyleUnderline"/>
          <w:rFonts w:asciiTheme="majorHAnsi" w:hAnsiTheme="majorHAnsi" w:cstheme="majorHAnsi"/>
        </w:rPr>
        <w:t xml:space="preserve"> raced, gendered, sexualized </w:t>
      </w:r>
      <w:r w:rsidRPr="00146412">
        <w:rPr>
          <w:rStyle w:val="StyleUnderline"/>
          <w:rFonts w:asciiTheme="majorHAnsi" w:hAnsiTheme="majorHAnsi" w:cstheme="majorHAnsi"/>
          <w:highlight w:val="green"/>
        </w:rPr>
        <w:t>subjectivities</w:t>
      </w:r>
      <w:r w:rsidRPr="00146412">
        <w:rPr>
          <w:rFonts w:asciiTheme="majorHAnsi" w:hAnsiTheme="majorHAnsi" w:cstheme="majorHAnsi"/>
          <w:sz w:val="16"/>
        </w:rPr>
        <w:t xml:space="preserve">. . . . That </w:t>
      </w:r>
      <w:r w:rsidRPr="00146412">
        <w:rPr>
          <w:rStyle w:val="StyleUnderline"/>
          <w:rFonts w:asciiTheme="majorHAnsi" w:hAnsiTheme="majorHAnsi" w:cstheme="majorHAnsi"/>
        </w:rPr>
        <w:t>these women are being forgotten, and their historical importance elided</w:t>
      </w:r>
      <w:r w:rsidRPr="00146412">
        <w:rPr>
          <w:rFonts w:asciiTheme="majorHAnsi" w:hAnsiTheme="majorHAnsi" w:cstheme="majorHAnsi"/>
          <w:sz w:val="16"/>
        </w:rPr>
        <w:t xml:space="preserve">, says a lot about our particular moment and how real a threat these foundational sisters posed to the order of things.”7 Yet </w:t>
      </w:r>
      <w:r w:rsidRPr="00146412">
        <w:rPr>
          <w:rStyle w:val="StyleUnderline"/>
          <w:rFonts w:asciiTheme="majorHAnsi" w:hAnsiTheme="majorHAnsi" w:cstheme="majorHAnsi"/>
        </w:rPr>
        <w:t>because women-of-color writers articulate their critiques as a result of and in relation to their identities</w:t>
      </w:r>
      <w:r w:rsidRPr="00146412">
        <w:rPr>
          <w:rStyle w:val="StyleUnderline"/>
          <w:rFonts w:asciiTheme="majorHAnsi" w:hAnsiTheme="majorHAnsi" w:cstheme="majorHAnsi"/>
          <w:highlight w:val="green"/>
        </w:rPr>
        <w:t>, the knowledge they produce is</w:t>
      </w:r>
      <w:r w:rsidRPr="00146412">
        <w:rPr>
          <w:rStyle w:val="StyleUnderline"/>
          <w:rFonts w:asciiTheme="majorHAnsi" w:hAnsiTheme="majorHAnsi" w:cstheme="majorHAnsi"/>
        </w:rPr>
        <w:t xml:space="preserve"> often </w:t>
      </w:r>
      <w:r w:rsidRPr="00146412">
        <w:rPr>
          <w:rStyle w:val="StyleUnderline"/>
          <w:rFonts w:asciiTheme="majorHAnsi" w:hAnsiTheme="majorHAnsi" w:cstheme="majorHAnsi"/>
          <w:highlight w:val="green"/>
        </w:rPr>
        <w:t>relegated to ethnographic locality</w:t>
      </w:r>
      <w:r w:rsidRPr="00146412">
        <w:rPr>
          <w:rStyle w:val="StyleUnderline"/>
          <w:rFonts w:asciiTheme="majorHAnsi" w:hAnsiTheme="majorHAnsi" w:cstheme="majorHAnsi"/>
        </w:rPr>
        <w:t xml:space="preserve"> within mainstream discourses. Bare life and </w:t>
      </w:r>
      <w:r w:rsidRPr="00146412">
        <w:rPr>
          <w:rStyle w:val="StyleUnderline"/>
          <w:rFonts w:asciiTheme="majorHAnsi" w:hAnsiTheme="majorHAnsi" w:cstheme="majorHAnsi"/>
          <w:highlight w:val="green"/>
        </w:rPr>
        <w:t>biopolitics discourse</w:t>
      </w:r>
      <w:r w:rsidRPr="00146412">
        <w:rPr>
          <w:rStyle w:val="StyleUnderline"/>
          <w:rFonts w:asciiTheme="majorHAnsi" w:hAnsiTheme="majorHAnsi" w:cstheme="majorHAnsi"/>
        </w:rPr>
        <w:t xml:space="preserve"> in particular </w:t>
      </w:r>
      <w:r w:rsidRPr="00146412">
        <w:rPr>
          <w:rStyle w:val="StyleUnderline"/>
          <w:rFonts w:asciiTheme="majorHAnsi" w:hAnsiTheme="majorHAnsi" w:cstheme="majorHAnsi"/>
          <w:highlight w:val="green"/>
        </w:rPr>
        <w:t>is plagued by a</w:t>
      </w:r>
      <w:r w:rsidRPr="00146412">
        <w:rPr>
          <w:rStyle w:val="StyleUnderline"/>
          <w:rFonts w:asciiTheme="majorHAnsi" w:hAnsiTheme="majorHAnsi" w:cstheme="majorHAnsi"/>
        </w:rPr>
        <w:t xml:space="preserve"> strong </w:t>
      </w:r>
      <w:r w:rsidRPr="00146412">
        <w:rPr>
          <w:rStyle w:val="StyleUnderline"/>
          <w:rFonts w:asciiTheme="majorHAnsi" w:hAnsiTheme="majorHAnsi" w:cstheme="majorHAnsi"/>
          <w:highlight w:val="green"/>
        </w:rPr>
        <w:t>“anti–identity politics</w:t>
      </w:r>
      <w:r w:rsidRPr="00146412">
        <w:rPr>
          <w:rStyle w:val="StyleUnderline"/>
          <w:rFonts w:asciiTheme="majorHAnsi" w:hAnsiTheme="majorHAnsi" w:cstheme="majorHAnsi"/>
        </w:rPr>
        <w:t xml:space="preserve">” strain in the Anglo-American academy in its </w:t>
      </w:r>
      <w:proofErr w:type="spellStart"/>
      <w:r w:rsidRPr="00146412">
        <w:rPr>
          <w:rStyle w:val="StyleUnderline"/>
          <w:rFonts w:asciiTheme="majorHAnsi" w:hAnsiTheme="majorHAnsi" w:cstheme="majorHAnsi"/>
        </w:rPr>
        <w:t>posi</w:t>
      </w:r>
      <w:proofErr w:type="spellEnd"/>
      <w:r w:rsidRPr="00146412">
        <w:rPr>
          <w:rStyle w:val="StyleUnderline"/>
          <w:rFonts w:asciiTheme="majorHAnsi" w:hAnsiTheme="majorHAnsi" w:cstheme="majorHAnsi"/>
        </w:rPr>
        <w:t xml:space="preserve">- </w:t>
      </w:r>
      <w:proofErr w:type="spellStart"/>
      <w:r w:rsidRPr="00146412">
        <w:rPr>
          <w:rStyle w:val="StyleUnderline"/>
          <w:rFonts w:asciiTheme="majorHAnsi" w:hAnsiTheme="majorHAnsi" w:cstheme="majorHAnsi"/>
        </w:rPr>
        <w:t>tioning</w:t>
      </w:r>
      <w:proofErr w:type="spellEnd"/>
      <w:r w:rsidRPr="00146412">
        <w:rPr>
          <w:rStyle w:val="StyleUnderline"/>
          <w:rFonts w:asciiTheme="majorHAnsi" w:hAnsiTheme="majorHAnsi" w:cstheme="majorHAnsi"/>
        </w:rPr>
        <w:t xml:space="preserve"> of bare life and biopolitics as uncontaminated by and prior to </w:t>
      </w:r>
      <w:proofErr w:type="spellStart"/>
      <w:r w:rsidRPr="00146412">
        <w:rPr>
          <w:rStyle w:val="StyleUnderline"/>
          <w:rFonts w:asciiTheme="majorHAnsi" w:hAnsiTheme="majorHAnsi" w:cstheme="majorHAnsi"/>
        </w:rPr>
        <w:t>reduc</w:t>
      </w:r>
      <w:proofErr w:type="spellEnd"/>
      <w:r w:rsidRPr="00146412">
        <w:rPr>
          <w:rStyle w:val="StyleUnderline"/>
          <w:rFonts w:asciiTheme="majorHAnsi" w:hAnsiTheme="majorHAnsi" w:cstheme="majorHAnsi"/>
        </w:rPr>
        <w:t xml:space="preserve">- </w:t>
      </w:r>
      <w:proofErr w:type="spellStart"/>
      <w:r w:rsidRPr="00146412">
        <w:rPr>
          <w:rStyle w:val="StyleUnderline"/>
          <w:rFonts w:asciiTheme="majorHAnsi" w:hAnsiTheme="majorHAnsi" w:cstheme="majorHAnsi"/>
        </w:rPr>
        <w:t>tive</w:t>
      </w:r>
      <w:proofErr w:type="spellEnd"/>
      <w:r w:rsidRPr="00146412">
        <w:rPr>
          <w:rStyle w:val="StyleUnderline"/>
          <w:rFonts w:asciiTheme="majorHAnsi" w:hAnsiTheme="majorHAnsi" w:cstheme="majorHAnsi"/>
        </w:rPr>
        <w:t xml:space="preserve"> or essentialist political identities such as race or gender.</w:t>
      </w:r>
      <w:r w:rsidRPr="00146412">
        <w:rPr>
          <w:rFonts w:asciiTheme="majorHAnsi" w:hAnsiTheme="majorHAnsi" w:cstheme="majorHAnsi"/>
          <w:sz w:val="16"/>
        </w:rPr>
        <w:t xml:space="preserve">8 Supposing that analyses of race and racism are inherently essentialist where those concern- </w:t>
      </w:r>
      <w:proofErr w:type="spellStart"/>
      <w:r w:rsidRPr="00146412">
        <w:rPr>
          <w:rFonts w:asciiTheme="majorHAnsi" w:hAnsiTheme="majorHAnsi" w:cstheme="majorHAnsi"/>
          <w:sz w:val="16"/>
        </w:rPr>
        <w:t>ing</w:t>
      </w:r>
      <w:proofErr w:type="spellEnd"/>
      <w:r w:rsidRPr="00146412">
        <w:rPr>
          <w:rFonts w:asciiTheme="majorHAnsi" w:hAnsiTheme="majorHAnsi" w:cstheme="majorHAnsi"/>
          <w:sz w:val="16"/>
        </w:rPr>
        <w:t xml:space="preserve"> bare life and biopolitics are not—because they do not suitably resemble real-world identities—</w:t>
      </w:r>
      <w:r w:rsidRPr="00146412">
        <w:rPr>
          <w:rStyle w:val="StyleUnderline"/>
          <w:rFonts w:asciiTheme="majorHAnsi" w:hAnsiTheme="majorHAnsi" w:cstheme="majorHAnsi"/>
        </w:rPr>
        <w:t xml:space="preserve">allows bare life and biopolitics to appear as </w:t>
      </w:r>
      <w:proofErr w:type="spellStart"/>
      <w:r w:rsidRPr="00146412">
        <w:rPr>
          <w:rStyle w:val="StyleUnderline"/>
          <w:rFonts w:asciiTheme="majorHAnsi" w:hAnsiTheme="majorHAnsi" w:cstheme="majorHAnsi"/>
        </w:rPr>
        <w:t>unaf</w:t>
      </w:r>
      <w:proofErr w:type="spellEnd"/>
      <w:r w:rsidRPr="00146412">
        <w:rPr>
          <w:rStyle w:val="StyleUnderline"/>
          <w:rFonts w:asciiTheme="majorHAnsi" w:hAnsiTheme="majorHAnsi" w:cstheme="majorHAnsi"/>
        </w:rPr>
        <w:t xml:space="preserve">- </w:t>
      </w:r>
      <w:proofErr w:type="spellStart"/>
      <w:r w:rsidRPr="00146412">
        <w:rPr>
          <w:rStyle w:val="StyleUnderline"/>
          <w:rFonts w:asciiTheme="majorHAnsi" w:hAnsiTheme="majorHAnsi" w:cstheme="majorHAnsi"/>
        </w:rPr>
        <w:t>fected</w:t>
      </w:r>
      <w:proofErr w:type="spellEnd"/>
      <w:r w:rsidRPr="00146412">
        <w:rPr>
          <w:rStyle w:val="StyleUnderline"/>
          <w:rFonts w:asciiTheme="majorHAnsi" w:hAnsiTheme="majorHAnsi" w:cstheme="majorHAnsi"/>
        </w:rPr>
        <w:t xml:space="preserve"> by </w:t>
      </w:r>
      <w:proofErr w:type="spellStart"/>
      <w:r w:rsidRPr="00146412">
        <w:rPr>
          <w:rStyle w:val="StyleUnderline"/>
          <w:rFonts w:asciiTheme="majorHAnsi" w:hAnsiTheme="majorHAnsi" w:cstheme="majorHAnsi"/>
        </w:rPr>
        <w:t>identitarian</w:t>
      </w:r>
      <w:proofErr w:type="spellEnd"/>
      <w:r w:rsidRPr="00146412">
        <w:rPr>
          <w:rStyle w:val="StyleUnderline"/>
          <w:rFonts w:asciiTheme="majorHAnsi" w:hAnsiTheme="majorHAnsi" w:cstheme="majorHAnsi"/>
        </w:rPr>
        <w:t xml:space="preserve"> locality and thus </w:t>
      </w:r>
      <w:r w:rsidRPr="00146412">
        <w:rPr>
          <w:rStyle w:val="StyleUnderline"/>
          <w:rFonts w:asciiTheme="majorHAnsi" w:hAnsiTheme="majorHAnsi" w:cstheme="majorHAnsi"/>
          <w:highlight w:val="green"/>
        </w:rPr>
        <w:t>as proper objects of knowledge</w:t>
      </w:r>
      <w:r w:rsidRPr="00146412">
        <w:rPr>
          <w:rStyle w:val="StyleUnderline"/>
          <w:rFonts w:asciiTheme="majorHAnsi" w:hAnsiTheme="majorHAnsi" w:cstheme="majorHAnsi"/>
        </w:rPr>
        <w:t>. This occurs because the ideas of white European theorists are not regarded as affectable by a “critical consciousness” that would open them “up towards historical reality, toward society, toward human needs and interests, to point up those concrete instances drawn from everyday reality that lie outside or just beyond the interpretive area.</w:t>
      </w:r>
      <w:r w:rsidRPr="00146412">
        <w:rPr>
          <w:rFonts w:asciiTheme="majorHAnsi" w:hAnsiTheme="majorHAnsi" w:cstheme="majorHAnsi"/>
          <w:sz w:val="16"/>
        </w:rPr>
        <w:t xml:space="preserve">”9 Traveling theories, particularly those supposedly transparent and universal soldiers in Man’s philosophical army, should be exposed to and reconstructed not only according to the factors Edward Said mentions, but also in concordance with a critical conscious- ness that probes the conceptual constraints of these theories, especially as it pertains to the analytics of race and exhumes their </w:t>
      </w:r>
      <w:proofErr w:type="spellStart"/>
      <w:r w:rsidRPr="00146412">
        <w:rPr>
          <w:rFonts w:asciiTheme="majorHAnsi" w:hAnsiTheme="majorHAnsi" w:cstheme="majorHAnsi"/>
          <w:sz w:val="16"/>
        </w:rPr>
        <w:t>historico</w:t>
      </w:r>
      <w:proofErr w:type="spellEnd"/>
      <w:r w:rsidRPr="00146412">
        <w:rPr>
          <w:rFonts w:asciiTheme="majorHAnsi" w:hAnsiTheme="majorHAnsi" w:cstheme="majorHAnsi"/>
          <w:sz w:val="16"/>
        </w:rPr>
        <w:t xml:space="preserve">-geographical affectability.10 I am by no means contending that black and critical ethnic studies scholars should not engage the thought of Agamben and Foucault, nor am I emphasizing and bemoaning the exclusion of race from these con- </w:t>
      </w:r>
      <w:proofErr w:type="spellStart"/>
      <w:r w:rsidRPr="00146412">
        <w:rPr>
          <w:rFonts w:asciiTheme="majorHAnsi" w:hAnsiTheme="majorHAnsi" w:cstheme="majorHAnsi"/>
          <w:sz w:val="16"/>
        </w:rPr>
        <w:t>ceptual</w:t>
      </w:r>
      <w:proofErr w:type="spellEnd"/>
      <w:r w:rsidRPr="00146412">
        <w:rPr>
          <w:rFonts w:asciiTheme="majorHAnsi" w:hAnsiTheme="majorHAnsi" w:cstheme="majorHAnsi"/>
          <w:sz w:val="16"/>
        </w:rPr>
        <w:t xml:space="preserve"> apparatuses; rather I show how </w:t>
      </w:r>
      <w:r w:rsidRPr="00146412">
        <w:rPr>
          <w:rStyle w:val="StyleUnderline"/>
          <w:rFonts w:asciiTheme="majorHAnsi" w:hAnsiTheme="majorHAnsi" w:cstheme="majorHAnsi"/>
          <w:highlight w:val="green"/>
        </w:rPr>
        <w:lastRenderedPageBreak/>
        <w:t>Foucault and Agamben</w:t>
      </w:r>
      <w:r w:rsidRPr="00146412">
        <w:rPr>
          <w:rStyle w:val="StyleUnderline"/>
          <w:rFonts w:asciiTheme="majorHAnsi" w:hAnsiTheme="majorHAnsi" w:cstheme="majorHAnsi"/>
        </w:rPr>
        <w:t xml:space="preserve">, by placing racial difference in a field prior to and at a distance from conceptual </w:t>
      </w:r>
      <w:proofErr w:type="spellStart"/>
      <w:r w:rsidRPr="00146412">
        <w:rPr>
          <w:rStyle w:val="StyleUnderline"/>
          <w:rFonts w:asciiTheme="majorHAnsi" w:hAnsiTheme="majorHAnsi" w:cstheme="majorHAnsi"/>
        </w:rPr>
        <w:t>contem</w:t>
      </w:r>
      <w:proofErr w:type="spellEnd"/>
      <w:r w:rsidRPr="00146412">
        <w:rPr>
          <w:rStyle w:val="StyleUnderline"/>
          <w:rFonts w:asciiTheme="majorHAnsi" w:hAnsiTheme="majorHAnsi" w:cstheme="majorHAnsi"/>
        </w:rPr>
        <w:t xml:space="preserve">- </w:t>
      </w:r>
      <w:proofErr w:type="spellStart"/>
      <w:r w:rsidRPr="00146412">
        <w:rPr>
          <w:rStyle w:val="StyleUnderline"/>
          <w:rFonts w:asciiTheme="majorHAnsi" w:hAnsiTheme="majorHAnsi" w:cstheme="majorHAnsi"/>
        </w:rPr>
        <w:t>plation</w:t>
      </w:r>
      <w:proofErr w:type="spellEnd"/>
      <w:r w:rsidRPr="00146412">
        <w:rPr>
          <w:rStyle w:val="StyleUnderline"/>
          <w:rFonts w:asciiTheme="majorHAnsi" w:hAnsiTheme="majorHAnsi" w:cstheme="majorHAnsi"/>
        </w:rPr>
        <w:t xml:space="preserve">, </w:t>
      </w:r>
      <w:r w:rsidRPr="00146412">
        <w:rPr>
          <w:rStyle w:val="StyleUnderline"/>
          <w:rFonts w:asciiTheme="majorHAnsi" w:hAnsiTheme="majorHAnsi" w:cstheme="majorHAnsi"/>
          <w:highlight w:val="green"/>
        </w:rPr>
        <w:t>inscribe race as a</w:t>
      </w:r>
      <w:r w:rsidRPr="00146412">
        <w:rPr>
          <w:rStyle w:val="StyleUnderline"/>
          <w:rFonts w:asciiTheme="majorHAnsi" w:hAnsiTheme="majorHAnsi" w:cstheme="majorHAnsi"/>
        </w:rPr>
        <w:t xml:space="preserve"> “real object” or a </w:t>
      </w:r>
      <w:r w:rsidRPr="00146412">
        <w:rPr>
          <w:rStyle w:val="StyleUnderline"/>
          <w:rFonts w:asciiTheme="majorHAnsi" w:hAnsiTheme="majorHAnsi" w:cstheme="majorHAnsi"/>
          <w:highlight w:val="green"/>
        </w:rPr>
        <w:t>“primitive notion.”</w:t>
      </w:r>
      <w:r w:rsidRPr="00146412">
        <w:rPr>
          <w:rStyle w:val="StyleUnderline"/>
          <w:rFonts w:asciiTheme="majorHAnsi" w:hAnsiTheme="majorHAnsi" w:cstheme="majorHAnsi"/>
        </w:rPr>
        <w:t xml:space="preserve">11 In doing so, I want to underscore just how comprehensively </w:t>
      </w:r>
      <w:r w:rsidRPr="00146412">
        <w:rPr>
          <w:rStyle w:val="StyleUnderline"/>
          <w:rFonts w:asciiTheme="majorHAnsi" w:hAnsiTheme="majorHAnsi" w:cstheme="majorHAnsi"/>
          <w:highlight w:val="green"/>
        </w:rPr>
        <w:t>the coloniality of Man suffuses the</w:t>
      </w:r>
      <w:r w:rsidRPr="00146412">
        <w:rPr>
          <w:rStyle w:val="StyleUnderline"/>
          <w:rFonts w:asciiTheme="majorHAnsi" w:hAnsiTheme="majorHAnsi" w:cstheme="majorHAnsi"/>
        </w:rPr>
        <w:t xml:space="preserve"> disciplinary and </w:t>
      </w:r>
      <w:r w:rsidRPr="00146412">
        <w:rPr>
          <w:rStyle w:val="StyleUnderline"/>
          <w:rFonts w:asciiTheme="majorHAnsi" w:hAnsiTheme="majorHAnsi" w:cstheme="majorHAnsi"/>
          <w:highlight w:val="green"/>
        </w:rPr>
        <w:t>conceptual formations of knowledge we labor under</w:t>
      </w:r>
      <w:r w:rsidRPr="00146412">
        <w:rPr>
          <w:rStyle w:val="StyleUnderline"/>
          <w:rFonts w:asciiTheme="majorHAnsi" w:hAnsiTheme="majorHAnsi" w:cstheme="majorHAnsi"/>
        </w:rPr>
        <w:t xml:space="preserve">, and how far </w:t>
      </w:r>
      <w:r w:rsidRPr="00146412">
        <w:rPr>
          <w:rStyle w:val="StyleUnderline"/>
          <w:rFonts w:asciiTheme="majorHAnsi" w:hAnsiTheme="majorHAnsi" w:cstheme="majorHAnsi"/>
          <w:highlight w:val="green"/>
        </w:rPr>
        <w:t>we have yet to go in decolonizing these structures</w:t>
      </w:r>
      <w:r w:rsidRPr="00146412">
        <w:rPr>
          <w:rStyle w:val="StyleUnderline"/>
          <w:rFonts w:asciiTheme="majorHAnsi" w:hAnsiTheme="majorHAnsi" w:cstheme="majorHAnsi"/>
        </w:rPr>
        <w:t>.</w:t>
      </w:r>
      <w:r w:rsidRPr="00146412">
        <w:rPr>
          <w:rFonts w:asciiTheme="majorHAnsi" w:hAnsiTheme="majorHAnsi" w:cstheme="majorHAnsi"/>
          <w:sz w:val="16"/>
        </w:rPr>
        <w:t>12 This is especially unfortunate, and perhaps a result of the fact that most of the re- cent innovative impulses in critical theory have been formulated within the context of (racialized) minority discourse (black and critical ethnic studies, postcolonial theory, queer theory, etc.).</w:t>
      </w:r>
    </w:p>
    <w:p w14:paraId="0CBC9EA7" w14:textId="77777777" w:rsidR="00524074" w:rsidRPr="00827D58" w:rsidRDefault="00524074" w:rsidP="00524074"/>
    <w:p w14:paraId="3B1F32CD" w14:textId="77777777" w:rsidR="00524074" w:rsidRPr="0060377C" w:rsidRDefault="00524074" w:rsidP="00524074"/>
    <w:sectPr w:rsidR="00524074" w:rsidRPr="00603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736CE"/>
    <w:multiLevelType w:val="hybridMultilevel"/>
    <w:tmpl w:val="8884C7B8"/>
    <w:lvl w:ilvl="0" w:tplc="6D3034B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4314A9"/>
    <w:multiLevelType w:val="hybridMultilevel"/>
    <w:tmpl w:val="696498A0"/>
    <w:lvl w:ilvl="0" w:tplc="8C0AF03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214EF2"/>
    <w:multiLevelType w:val="hybridMultilevel"/>
    <w:tmpl w:val="F984EBA6"/>
    <w:lvl w:ilvl="0" w:tplc="6D3034BA">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831DF2"/>
    <w:multiLevelType w:val="hybridMultilevel"/>
    <w:tmpl w:val="6F129760"/>
    <w:lvl w:ilvl="0" w:tplc="77E879CE">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EC2BFF"/>
    <w:multiLevelType w:val="hybridMultilevel"/>
    <w:tmpl w:val="0DD0446A"/>
    <w:lvl w:ilvl="0" w:tplc="FCC01AA2">
      <w:start w:val="196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2"/>
  </w:num>
  <w:num w:numId="13">
    <w:abstractNumId w:val="11"/>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A2EB5"/>
    <w:rsid w:val="000139A3"/>
    <w:rsid w:val="00037311"/>
    <w:rsid w:val="0004293F"/>
    <w:rsid w:val="0005194E"/>
    <w:rsid w:val="00100833"/>
    <w:rsid w:val="00104529"/>
    <w:rsid w:val="00105942"/>
    <w:rsid w:val="00107396"/>
    <w:rsid w:val="00144A4C"/>
    <w:rsid w:val="00173F51"/>
    <w:rsid w:val="00176957"/>
    <w:rsid w:val="00176AB0"/>
    <w:rsid w:val="00177B7D"/>
    <w:rsid w:val="0018322D"/>
    <w:rsid w:val="001B5776"/>
    <w:rsid w:val="001C3C13"/>
    <w:rsid w:val="001E527A"/>
    <w:rsid w:val="001F78CE"/>
    <w:rsid w:val="00206CCC"/>
    <w:rsid w:val="0021699D"/>
    <w:rsid w:val="00251FC7"/>
    <w:rsid w:val="002855A7"/>
    <w:rsid w:val="0029212E"/>
    <w:rsid w:val="00297D4B"/>
    <w:rsid w:val="002B146A"/>
    <w:rsid w:val="002B5E17"/>
    <w:rsid w:val="00315690"/>
    <w:rsid w:val="00316B75"/>
    <w:rsid w:val="00325646"/>
    <w:rsid w:val="003460F2"/>
    <w:rsid w:val="00364077"/>
    <w:rsid w:val="0038158C"/>
    <w:rsid w:val="003902BA"/>
    <w:rsid w:val="0039735D"/>
    <w:rsid w:val="003A09E2"/>
    <w:rsid w:val="00407037"/>
    <w:rsid w:val="00440483"/>
    <w:rsid w:val="004605D6"/>
    <w:rsid w:val="00494CE5"/>
    <w:rsid w:val="004A2EB5"/>
    <w:rsid w:val="004C60E8"/>
    <w:rsid w:val="004E3579"/>
    <w:rsid w:val="004E6FC7"/>
    <w:rsid w:val="004E728B"/>
    <w:rsid w:val="004F39E0"/>
    <w:rsid w:val="004F433B"/>
    <w:rsid w:val="004F4891"/>
    <w:rsid w:val="00500032"/>
    <w:rsid w:val="00524074"/>
    <w:rsid w:val="00537BD5"/>
    <w:rsid w:val="005655DC"/>
    <w:rsid w:val="0057268A"/>
    <w:rsid w:val="005A449B"/>
    <w:rsid w:val="005A6490"/>
    <w:rsid w:val="005D2912"/>
    <w:rsid w:val="006065BD"/>
    <w:rsid w:val="00645FA9"/>
    <w:rsid w:val="00647866"/>
    <w:rsid w:val="00665003"/>
    <w:rsid w:val="006A2AD0"/>
    <w:rsid w:val="006A56A8"/>
    <w:rsid w:val="006C2375"/>
    <w:rsid w:val="006D4ECC"/>
    <w:rsid w:val="00722258"/>
    <w:rsid w:val="007243E5"/>
    <w:rsid w:val="007446CB"/>
    <w:rsid w:val="00745D9C"/>
    <w:rsid w:val="00766EA0"/>
    <w:rsid w:val="0077796A"/>
    <w:rsid w:val="007A2226"/>
    <w:rsid w:val="007E159E"/>
    <w:rsid w:val="007F5B66"/>
    <w:rsid w:val="007F77F3"/>
    <w:rsid w:val="00810FB8"/>
    <w:rsid w:val="008163D9"/>
    <w:rsid w:val="00823A1C"/>
    <w:rsid w:val="00827D58"/>
    <w:rsid w:val="00845B9D"/>
    <w:rsid w:val="00860984"/>
    <w:rsid w:val="00876939"/>
    <w:rsid w:val="00886D06"/>
    <w:rsid w:val="00891C2B"/>
    <w:rsid w:val="008A74DD"/>
    <w:rsid w:val="008B3ECB"/>
    <w:rsid w:val="008B4E85"/>
    <w:rsid w:val="008C1B2E"/>
    <w:rsid w:val="0091627E"/>
    <w:rsid w:val="0097032B"/>
    <w:rsid w:val="00993669"/>
    <w:rsid w:val="009C3C36"/>
    <w:rsid w:val="009D2EAD"/>
    <w:rsid w:val="009D54B2"/>
    <w:rsid w:val="009E1922"/>
    <w:rsid w:val="009F7ED2"/>
    <w:rsid w:val="00A105AB"/>
    <w:rsid w:val="00A61795"/>
    <w:rsid w:val="00A715DE"/>
    <w:rsid w:val="00A93661"/>
    <w:rsid w:val="00A95652"/>
    <w:rsid w:val="00AC0AB8"/>
    <w:rsid w:val="00AC3C43"/>
    <w:rsid w:val="00B33C6D"/>
    <w:rsid w:val="00B4508F"/>
    <w:rsid w:val="00B55AD5"/>
    <w:rsid w:val="00B8057C"/>
    <w:rsid w:val="00BC49E9"/>
    <w:rsid w:val="00BD6238"/>
    <w:rsid w:val="00BE3C24"/>
    <w:rsid w:val="00BF4704"/>
    <w:rsid w:val="00BF593B"/>
    <w:rsid w:val="00BF773A"/>
    <w:rsid w:val="00BF7E81"/>
    <w:rsid w:val="00C13773"/>
    <w:rsid w:val="00C17CC8"/>
    <w:rsid w:val="00C22572"/>
    <w:rsid w:val="00C23EB9"/>
    <w:rsid w:val="00C7387F"/>
    <w:rsid w:val="00C8137B"/>
    <w:rsid w:val="00C83417"/>
    <w:rsid w:val="00C9604F"/>
    <w:rsid w:val="00CA19AA"/>
    <w:rsid w:val="00CC5298"/>
    <w:rsid w:val="00CD736E"/>
    <w:rsid w:val="00CD798D"/>
    <w:rsid w:val="00CE161E"/>
    <w:rsid w:val="00CF2779"/>
    <w:rsid w:val="00CF59A8"/>
    <w:rsid w:val="00D268B9"/>
    <w:rsid w:val="00D325A9"/>
    <w:rsid w:val="00D36A8A"/>
    <w:rsid w:val="00D61409"/>
    <w:rsid w:val="00D6691E"/>
    <w:rsid w:val="00D71170"/>
    <w:rsid w:val="00D90233"/>
    <w:rsid w:val="00DA1C92"/>
    <w:rsid w:val="00DA25D4"/>
    <w:rsid w:val="00DA605E"/>
    <w:rsid w:val="00DA6538"/>
    <w:rsid w:val="00DE5576"/>
    <w:rsid w:val="00E04BE0"/>
    <w:rsid w:val="00E15E75"/>
    <w:rsid w:val="00E43D5F"/>
    <w:rsid w:val="00E5262C"/>
    <w:rsid w:val="00E87DA0"/>
    <w:rsid w:val="00EA6695"/>
    <w:rsid w:val="00EC7DC4"/>
    <w:rsid w:val="00ED30CF"/>
    <w:rsid w:val="00F176EF"/>
    <w:rsid w:val="00F45E10"/>
    <w:rsid w:val="00F6364A"/>
    <w:rsid w:val="00F9113A"/>
    <w:rsid w:val="00FE0BB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6ADDD"/>
  <w15:chartTrackingRefBased/>
  <w15:docId w15:val="{00435804-A357-404F-A620-695AFA62A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1C3C13"/>
    <w:rPr>
      <w:rFonts w:ascii="Calibri" w:hAnsi="Calibri"/>
    </w:rPr>
  </w:style>
  <w:style w:type="paragraph" w:styleId="Heading1">
    <w:name w:val="heading 1"/>
    <w:aliases w:val="Pocket"/>
    <w:basedOn w:val="Normal"/>
    <w:next w:val="Normal"/>
    <w:link w:val="Heading1Char"/>
    <w:qFormat/>
    <w:rsid w:val="001C3C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C3C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C3C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unhideWhenUsed/>
    <w:qFormat/>
    <w:rsid w:val="001C3C1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C3C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3C13"/>
  </w:style>
  <w:style w:type="character" w:customStyle="1" w:styleId="Heading1Char">
    <w:name w:val="Heading 1 Char"/>
    <w:aliases w:val="Pocket Char"/>
    <w:basedOn w:val="DefaultParagraphFont"/>
    <w:link w:val="Heading1"/>
    <w:rsid w:val="001C3C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C3C1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C3C13"/>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1C3C13"/>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7"/>
    <w:qFormat/>
    <w:rsid w:val="001C3C1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C3C13"/>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
    <w:basedOn w:val="DefaultParagraphFont"/>
    <w:uiPriority w:val="6"/>
    <w:qFormat/>
    <w:rsid w:val="001C3C13"/>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1C3C13"/>
    <w:rPr>
      <w:color w:val="auto"/>
      <w:u w:val="none"/>
    </w:rPr>
  </w:style>
  <w:style w:type="character" w:styleId="FollowedHyperlink">
    <w:name w:val="FollowedHyperlink"/>
    <w:basedOn w:val="DefaultParagraphFont"/>
    <w:uiPriority w:val="99"/>
    <w:semiHidden/>
    <w:unhideWhenUsed/>
    <w:rsid w:val="001C3C13"/>
    <w:rPr>
      <w:color w:val="auto"/>
      <w:u w:val="none"/>
    </w:rPr>
  </w:style>
  <w:style w:type="paragraph" w:styleId="ListParagraph">
    <w:name w:val="List Paragraph"/>
    <w:basedOn w:val="Normal"/>
    <w:uiPriority w:val="34"/>
    <w:unhideWhenUsed/>
    <w:qFormat/>
    <w:rsid w:val="004A2EB5"/>
    <w:pPr>
      <w:ind w:left="720"/>
      <w:contextualSpacing/>
    </w:pPr>
  </w:style>
  <w:style w:type="paragraph" w:customStyle="1" w:styleId="textbold">
    <w:name w:val="text bold"/>
    <w:basedOn w:val="Normal"/>
    <w:link w:val="Emphasis"/>
    <w:uiPriority w:val="7"/>
    <w:qFormat/>
    <w:rsid w:val="00745D9C"/>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745D9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NoSpacing">
    <w:name w:val="No Spacing"/>
    <w:uiPriority w:val="1"/>
    <w:qFormat/>
    <w:rsid w:val="00745D9C"/>
    <w:pPr>
      <w:spacing w:after="0" w:line="240" w:lineRule="auto"/>
    </w:pPr>
    <w:rPr>
      <w:rFonts w:ascii="Calibri" w:eastAsiaTheme="minorEastAsia" w:hAnsi="Calibri"/>
      <w:szCs w:val="24"/>
    </w:rPr>
  </w:style>
  <w:style w:type="character" w:styleId="FootnoteReference">
    <w:name w:val="footnote reference"/>
    <w:aliases w:val="FN Ref,footnote reference"/>
    <w:basedOn w:val="DefaultParagraphFont"/>
    <w:uiPriority w:val="99"/>
    <w:unhideWhenUsed/>
    <w:qFormat/>
    <w:rsid w:val="00827D58"/>
    <w:rPr>
      <w:vertAlign w:val="superscript"/>
    </w:rPr>
  </w:style>
  <w:style w:type="character" w:styleId="UnresolvedMention">
    <w:name w:val="Unresolved Mention"/>
    <w:basedOn w:val="DefaultParagraphFont"/>
    <w:uiPriority w:val="99"/>
    <w:semiHidden/>
    <w:unhideWhenUsed/>
    <w:rsid w:val="0005194E"/>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73F51"/>
    <w:pPr>
      <w:spacing w:after="0" w:line="240" w:lineRule="auto"/>
    </w:pPr>
    <w:rPr>
      <w:u w:val="single"/>
    </w:rPr>
  </w:style>
  <w:style w:type="character" w:customStyle="1" w:styleId="NormalCard">
    <w:name w:val="Normal Card"/>
    <w:uiPriority w:val="1"/>
    <w:qFormat/>
    <w:rsid w:val="005655DC"/>
    <w:rPr>
      <w:rFonts w:ascii="Times New Roman" w:hAnsi="Times New Roman" w:cs="Times New Roman" w:hint="default"/>
      <w:sz w:val="24"/>
    </w:rPr>
  </w:style>
  <w:style w:type="paragraph" w:customStyle="1" w:styleId="Citation">
    <w:name w:val="Citation"/>
    <w:basedOn w:val="Normal"/>
    <w:uiPriority w:val="6"/>
    <w:qFormat/>
    <w:rsid w:val="008A74DD"/>
    <w:pPr>
      <w:spacing w:after="0" w:line="240" w:lineRule="auto"/>
    </w:pPr>
    <w:rPr>
      <w:rFonts w:asciiTheme="minorHAnsi" w:eastAsiaTheme="minorEastAsia" w:hAnsiTheme="minorHAns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d.dukeupress.edu/books/book/254/Habeas-ViscusRacializing-Assemblages-Biopolitics%5d//Townes" TargetMode="External"/><Relationship Id="rId13" Type="http://schemas.openxmlformats.org/officeDocument/2006/relationships/hyperlink" Target="https://muse.jhu.edu/article/721920" TargetMode="External"/><Relationship Id="rId3" Type="http://schemas.openxmlformats.org/officeDocument/2006/relationships/styles" Target="styles.xml"/><Relationship Id="rId7" Type="http://schemas.openxmlformats.org/officeDocument/2006/relationships/hyperlink" Target="https://summit.sfu.ca/item/20289" TargetMode="External"/><Relationship Id="rId12" Type="http://schemas.openxmlformats.org/officeDocument/2006/relationships/hyperlink" Target="https://culanth.org/fieldsights/1221-settler-atmospheric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summit.sfu.ca/item/20289" TargetMode="External"/><Relationship Id="rId11" Type="http://schemas.openxmlformats.org/officeDocument/2006/relationships/hyperlink" Target="https://pressthink.org/2020/06/battleship-newspape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tatic1.squarespace.com/static/53a0503be4b0a429a2614e8b/t/59d81c2eedaed84653048f0d/1507335215476/Harney-Moten.pdf" TargetMode="External"/><Relationship Id="rId4" Type="http://schemas.openxmlformats.org/officeDocument/2006/relationships/settings" Target="settings.xml"/><Relationship Id="rId9" Type="http://schemas.openxmlformats.org/officeDocument/2006/relationships/hyperlink" Target="https://static1.squarespace.com/static/53a0503be4b0a429a2614e8b/t/59d81c2eedaed84653048f0d/1507335215476/Harney-Moten.pdf" TargetMode="External"/><Relationship Id="rId14" Type="http://schemas.openxmlformats.org/officeDocument/2006/relationships/hyperlink" Target="https://www.tandfonline.com/doi/abs/10.1080/10455752.2012.75936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59C5E-1C84-4782-AB50-BF3D7A676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861</TotalTime>
  <Pages>170</Pages>
  <Words>86651</Words>
  <Characters>493912</Characters>
  <Application>Microsoft Office Word</Application>
  <DocSecurity>0</DocSecurity>
  <Lines>4115</Lines>
  <Paragraphs>1158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4</cp:revision>
  <dcterms:created xsi:type="dcterms:W3CDTF">2020-07-01T00:23:00Z</dcterms:created>
  <dcterms:modified xsi:type="dcterms:W3CDTF">2020-07-01T21:52:00Z</dcterms:modified>
</cp:coreProperties>
</file>