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1AE899" w14:textId="4E711105" w:rsidR="006B0BFF" w:rsidRPr="00A71103" w:rsidRDefault="005205E8" w:rsidP="005205E8">
      <w:pPr>
        <w:pStyle w:val="Heading1"/>
        <w:rPr>
          <w:rFonts w:cs="Times New Roman"/>
        </w:rPr>
      </w:pPr>
      <w:r w:rsidRPr="00A71103">
        <w:rPr>
          <w:rFonts w:cs="Times New Roman"/>
        </w:rPr>
        <w:t>GREEN CRIMONOLOGY AFF+NEG</w:t>
      </w:r>
    </w:p>
    <w:p w14:paraId="2AEFF9B9" w14:textId="2C3BCF14" w:rsidR="001A3111" w:rsidRPr="00A71103" w:rsidRDefault="001A3111" w:rsidP="001A3111">
      <w:pPr>
        <w:pStyle w:val="Heading2"/>
        <w:rPr>
          <w:rFonts w:cs="Times New Roman"/>
        </w:rPr>
      </w:pPr>
      <w:r w:rsidRPr="00A71103">
        <w:rPr>
          <w:rFonts w:cs="Times New Roman"/>
        </w:rPr>
        <w:t>1AC</w:t>
      </w:r>
    </w:p>
    <w:p w14:paraId="36DE0755" w14:textId="523A8639" w:rsidR="005F3D15" w:rsidRPr="00A71103" w:rsidRDefault="00E074EB" w:rsidP="005F3D15">
      <w:pPr>
        <w:pStyle w:val="Heading3"/>
        <w:rPr>
          <w:rFonts w:cs="Times New Roman"/>
        </w:rPr>
      </w:pPr>
      <w:r w:rsidRPr="00A71103">
        <w:rPr>
          <w:rFonts w:cs="Times New Roman"/>
        </w:rPr>
        <w:t>1ac---</w:t>
      </w:r>
      <w:r w:rsidR="00783673" w:rsidRPr="00A71103">
        <w:rPr>
          <w:rFonts w:cs="Times New Roman"/>
        </w:rPr>
        <w:t>fossil fuels</w:t>
      </w:r>
    </w:p>
    <w:p w14:paraId="2A3C1E76" w14:textId="19DCA0D6" w:rsidR="00783673" w:rsidRPr="00A71103" w:rsidRDefault="00783673" w:rsidP="00783673">
      <w:pPr>
        <w:pStyle w:val="Heading4"/>
        <w:rPr>
          <w:rFonts w:cs="Times New Roman"/>
        </w:rPr>
      </w:pPr>
      <w:r w:rsidRPr="00A71103">
        <w:rPr>
          <w:rFonts w:cs="Times New Roman"/>
        </w:rPr>
        <w:t>The advantage is fossil fuels</w:t>
      </w:r>
    </w:p>
    <w:p w14:paraId="5D23EABC" w14:textId="4616304A" w:rsidR="00E074EB" w:rsidRPr="00A71103" w:rsidRDefault="00E074EB" w:rsidP="00E074EB">
      <w:pPr>
        <w:pStyle w:val="Heading4"/>
        <w:rPr>
          <w:rFonts w:cs="Times New Roman"/>
        </w:rPr>
      </w:pPr>
      <w:r w:rsidRPr="00A71103">
        <w:rPr>
          <w:rFonts w:cs="Times New Roman"/>
        </w:rPr>
        <w:t xml:space="preserve">Climate change is reaching </w:t>
      </w:r>
      <w:r w:rsidRPr="00A71103">
        <w:rPr>
          <w:rFonts w:cs="Times New Roman"/>
          <w:u w:val="single"/>
        </w:rPr>
        <w:t>crisis levels</w:t>
      </w:r>
      <w:r w:rsidRPr="00A71103">
        <w:rPr>
          <w:rFonts w:cs="Times New Roman"/>
        </w:rPr>
        <w:t xml:space="preserve">---criminalization of corporate perpetrators is key to </w:t>
      </w:r>
      <w:r w:rsidR="005F3D15" w:rsidRPr="00A71103">
        <w:rPr>
          <w:rFonts w:cs="Times New Roman"/>
        </w:rPr>
        <w:t xml:space="preserve">effective </w:t>
      </w:r>
      <w:r w:rsidRPr="00A71103">
        <w:rPr>
          <w:rFonts w:cs="Times New Roman"/>
        </w:rPr>
        <w:t>mitigation</w:t>
      </w:r>
    </w:p>
    <w:p w14:paraId="45F11540" w14:textId="77777777" w:rsidR="00E074EB" w:rsidRPr="00A71103" w:rsidRDefault="00E074EB" w:rsidP="00E074EB">
      <w:r w:rsidRPr="00A71103">
        <w:rPr>
          <w:rStyle w:val="Style13ptBold"/>
        </w:rPr>
        <w:t>White and Kramer 15</w:t>
      </w:r>
      <w:r w:rsidRPr="00A71103">
        <w:t xml:space="preserve"> - *Professor of Criminology, School of Social Sciences, University of Tasmania, and **Professor of Sociology and Director of the Criminal Justice Program at Western Michigan University </w:t>
      </w:r>
    </w:p>
    <w:p w14:paraId="4CC901C1" w14:textId="3D456AE0" w:rsidR="00E074EB" w:rsidRPr="00A71103" w:rsidRDefault="00E074EB" w:rsidP="00E074EB">
      <w:r w:rsidRPr="00A71103">
        <w:t>Rob White, and Ronald C. Kramer, Critical Criminology and the Struggle Against Climate Change Ecocide, Crit Crim (2015) 23:383–399, DOI 10.1007/s10612-015-9292-5</w:t>
      </w:r>
    </w:p>
    <w:p w14:paraId="2B21E74C" w14:textId="77777777" w:rsidR="00F3095F" w:rsidRPr="00A71103" w:rsidRDefault="00F3095F" w:rsidP="00E074EB"/>
    <w:p w14:paraId="44752547" w14:textId="44EED0C1" w:rsidR="00E074EB" w:rsidRPr="00A71103" w:rsidRDefault="00E074EB" w:rsidP="00E074EB">
      <w:r w:rsidRPr="00A71103">
        <w:t xml:space="preserve">In recent years </w:t>
      </w:r>
      <w:r w:rsidRPr="00A71103">
        <w:rPr>
          <w:rStyle w:val="StyleUnderline"/>
        </w:rPr>
        <w:t>criminologists have increasingly turned their attention to the perils of global warming</w:t>
      </w:r>
      <w:r w:rsidRPr="00A71103">
        <w:t xml:space="preserve"> and the political economic structures and everyday routines of advanced capitalism that foster and entrench the conditions for rapid climate change (Lynch and Stretesky 2010; White 2009, 2012a; Kramer 2013a, b; Agnew 2011, 2012, 2013</w:t>
      </w:r>
      <w:r w:rsidRPr="00A71103">
        <w:rPr>
          <w:rStyle w:val="StyleUnderline"/>
        </w:rPr>
        <w:t>). A crucial part of these analyses has been conceptualisations of ‘‘the problem’’ as one of state-corporate crime</w:t>
      </w:r>
      <w:r w:rsidRPr="00A71103">
        <w:t xml:space="preserve">. This is where </w:t>
      </w:r>
      <w:r w:rsidRPr="00A71103">
        <w:rPr>
          <w:rStyle w:val="StyleUnderline"/>
        </w:rPr>
        <w:t>nation states</w:t>
      </w:r>
      <w:r w:rsidRPr="00A71103">
        <w:t xml:space="preserve"> are seen to </w:t>
      </w:r>
      <w:r w:rsidRPr="00A71103">
        <w:rPr>
          <w:rStyle w:val="StyleUnderline"/>
        </w:rPr>
        <w:t>actively collude with particular business interests (especially the ‘‘dirty energy’’ industries) to promote ‘‘business as usual’’ while simultaneously dampening down potential radical changes to existing socio-structural arrangements</w:t>
      </w:r>
      <w:r w:rsidRPr="00A71103">
        <w:t xml:space="preserve"> (Kramer 2013b; Kramer and Michalowski 2012; Michalowski and Kramer 2006; Lynch et al. 2010; Stretesky et al. 2014). </w:t>
      </w:r>
      <w:r w:rsidRPr="00A71103">
        <w:rPr>
          <w:rStyle w:val="StyleUnderline"/>
        </w:rPr>
        <w:t>The science of climate change demonstrates that global warming is not only ‘‘real’’, and escalating, but is primarily due to anthropogenic or human causes</w:t>
      </w:r>
      <w:r w:rsidRPr="00A71103">
        <w:t xml:space="preserve"> (IPCC 2013). Global warming is transforming the biophysical world in ways that are radically and rapidly reshaping social and ecological futures. The Intergovernmental Panel on Climate Change (2013) reports that: • </w:t>
      </w:r>
      <w:r w:rsidRPr="00A71103">
        <w:rPr>
          <w:rStyle w:val="StyleUnderline"/>
        </w:rPr>
        <w:t>Warming of the climate system is unequivocal, and since the 1950s, many of the observed changes are unprecedented over decades to millennia</w:t>
      </w:r>
      <w:r w:rsidRPr="00A71103">
        <w:t xml:space="preserve">. </w:t>
      </w:r>
      <w:r w:rsidRPr="00A71103">
        <w:rPr>
          <w:rStyle w:val="StyleUnderline"/>
        </w:rPr>
        <w:t>The atmosphere and ocean have warmed, the amounts of snow and ice have diminished, sea level has risen, and the concentrations of greenhouse gases have increased</w:t>
      </w:r>
      <w:r w:rsidRPr="00A71103">
        <w:t xml:space="preserve"> • Each of the last three decades has been successively warmer at the Earth’s surface than any preceding decade since 1850 • Ocean warming dominates the increase in energy stored in the climate system, accounting for more than 90 % of the energy accumulated between 1971 and 2010 • Over the last two decades, the Greenland and Antarctic ice sheets have been losing mass, glaciers have continued to shrink almost worldwide, and Arctic sea ice and Northern Hemisphere spring snow cover have continued to decrease in extent • The rate of sea level rise since the mid-nineteenth century has been larger than the mean rate during the previous two millennia. Scientific data continue to demonstrate the depth and scale of the problem. </w:t>
      </w:r>
      <w:r w:rsidRPr="00A71103">
        <w:rPr>
          <w:rStyle w:val="StyleUnderline"/>
        </w:rPr>
        <w:t>The damage caused by global warming will be felt in the form of extreme weather events, increased competition for dwindling natural resources, outbreaks of disease and viral infections, further extinctions of species, continued pressure to trade off food for fuel, intense social conflict and much criminality</w:t>
      </w:r>
      <w:r w:rsidRPr="00A71103">
        <w:t xml:space="preserve"> (Crank and Jacoby 2015; White and Heckenberg 2014). </w:t>
      </w:r>
      <w:r w:rsidRPr="00A71103">
        <w:rPr>
          <w:rStyle w:val="StyleUnderline"/>
        </w:rPr>
        <w:t>The gulf between official state policy</w:t>
      </w:r>
      <w:r w:rsidRPr="00A71103">
        <w:t xml:space="preserve"> (and transnational corporate activity supported by nation-states) </w:t>
      </w:r>
      <w:r w:rsidRPr="00A71103">
        <w:rPr>
          <w:rStyle w:val="StyleUnderline"/>
        </w:rPr>
        <w:t>and the realities of global warming translate into intentional transgression by act and omission</w:t>
      </w:r>
      <w:r w:rsidRPr="00A71103">
        <w:t xml:space="preserve">. </w:t>
      </w:r>
      <w:r w:rsidRPr="00A71103">
        <w:rPr>
          <w:rStyle w:val="StyleUnderline"/>
        </w:rPr>
        <w:t>This has been interpreted as a clear-cut instance of ‘‘ecocide</w:t>
      </w:r>
      <w:r w:rsidRPr="00A71103">
        <w:t xml:space="preserve">.’’ </w:t>
      </w:r>
      <w:r w:rsidRPr="00A71103">
        <w:rPr>
          <w:rStyle w:val="StyleUnderline"/>
        </w:rPr>
        <w:t>Ecocide has been defined as ‘‘the extensive damage, destruction to or loss of ecosystems of a given territory, whether by human agency or by other causes, to such an extent that peaceful enjoyment by the inhabitants of that territory has been severely diminished’’</w:t>
      </w:r>
      <w:r w:rsidRPr="00A71103">
        <w:t xml:space="preserve"> (Higgins 2012, p. 3). </w:t>
      </w:r>
      <w:r w:rsidRPr="00A71103">
        <w:rPr>
          <w:rStyle w:val="StyleUnderline"/>
        </w:rPr>
        <w:t>Where this occurs as a result of human agency, then it can be argued that such harm can be defined as a crime</w:t>
      </w:r>
      <w:r w:rsidRPr="00A71103">
        <w:t xml:space="preserve">. The concept of ecocide has been around since at least the 1970s (Teclaf 1994; Gray 1996) and for a time was under consideration for inclusion in the Rome Statute as a ‘‘crime against humanity’’ (Higgins et al. 2013). </w:t>
      </w:r>
      <w:r w:rsidRPr="00A71103">
        <w:rPr>
          <w:rStyle w:val="Emphasis"/>
        </w:rPr>
        <w:t>The urgency and impetus for this to be officially recognised as a bona fide crime has been heightened by the woefully inadequate responses by governments, individually and collectively, to global warming.</w:t>
      </w:r>
      <w:r w:rsidRPr="00A71103">
        <w:t xml:space="preserve"> </w:t>
      </w:r>
      <w:r w:rsidRPr="00A71103">
        <w:rPr>
          <w:rStyle w:val="StyleUnderline"/>
        </w:rPr>
        <w:t xml:space="preserve">Climate change is rapidly and radically altering the very basis of world ecology; yet </w:t>
      </w:r>
      <w:r w:rsidRPr="00A71103">
        <w:rPr>
          <w:rStyle w:val="Emphasis"/>
        </w:rPr>
        <w:t>very little action has been taken</w:t>
      </w:r>
      <w:r w:rsidRPr="00A71103">
        <w:rPr>
          <w:rStyle w:val="StyleUnderline"/>
        </w:rPr>
        <w:t xml:space="preserve"> by states or corporations to rein-in the worst contributors to the problem. Carbon emissions are not decreasing and ‘‘dirty industries,’’ such as </w:t>
      </w:r>
      <w:r w:rsidRPr="00A71103">
        <w:rPr>
          <w:rStyle w:val="Emphasis"/>
        </w:rPr>
        <w:t>coal and oil, continue to flourish</w:t>
      </w:r>
      <w:r w:rsidRPr="00A71103">
        <w:t xml:space="preserve">. For all the exposure of wrongdoing and harm associated with government inaction on climate change and business carbon excesses, very little has been said by commentators on how the required social change is to be achieved (although see Brecher 2015; Klein 2014). Alternative policy prescriptions are put forward (e.g., put more funding into renewable resources) and preventive actions advocated (e.g., stop fracking and widespread logging), but criminologists have provided few strategic recommendations for action beyond critique of existing systems and policies. Part of the problem here is that there is no one single earth-shattering event that demarcates the ‘‘crisis’’ of climate change. Transformation is progressive and longitudinal. It is not abrupt, completed or singularly global in impact. Yet </w:t>
      </w:r>
      <w:r w:rsidRPr="00A71103">
        <w:rPr>
          <w:rStyle w:val="StyleUnderline"/>
        </w:rPr>
        <w:t>the urgency for change is paramount</w:t>
      </w:r>
      <w:r w:rsidRPr="00A71103">
        <w:t xml:space="preserve"> and exposition of evil simply will not suffice. </w:t>
      </w:r>
      <w:r w:rsidRPr="00A71103">
        <w:rPr>
          <w:rStyle w:val="StyleUnderline"/>
        </w:rPr>
        <w:t>There is no doubt that global warming, affecting the world’s climate systems, will have massive and ongoing consequences for humanity, eco-systems and nonhuman animals for many years to come</w:t>
      </w:r>
      <w:r w:rsidRPr="00A71103">
        <w:t>.</w:t>
      </w:r>
    </w:p>
    <w:p w14:paraId="18CB45EC" w14:textId="58CD958B" w:rsidR="001906EB" w:rsidRPr="00A71103" w:rsidRDefault="001906EB" w:rsidP="001906EB">
      <w:pPr>
        <w:pStyle w:val="Heading4"/>
        <w:rPr>
          <w:rFonts w:cs="Times New Roman"/>
        </w:rPr>
      </w:pPr>
      <w:r w:rsidRPr="00A71103">
        <w:rPr>
          <w:rFonts w:cs="Times New Roman"/>
        </w:rPr>
        <w:t xml:space="preserve">Fossil fuel corporations make up </w:t>
      </w:r>
      <w:r w:rsidRPr="00A71103">
        <w:rPr>
          <w:rFonts w:cs="Times New Roman"/>
          <w:u w:val="single"/>
        </w:rPr>
        <w:t>three-quarters</w:t>
      </w:r>
      <w:r w:rsidRPr="00A71103">
        <w:rPr>
          <w:rFonts w:cs="Times New Roman"/>
        </w:rPr>
        <w:t xml:space="preserve"> of overall emissions and are directly responsible for </w:t>
      </w:r>
      <w:r w:rsidRPr="00A71103">
        <w:rPr>
          <w:rFonts w:cs="Times New Roman"/>
          <w:u w:val="single"/>
        </w:rPr>
        <w:t>extreme</w:t>
      </w:r>
      <w:r w:rsidRPr="00A71103">
        <w:rPr>
          <w:rFonts w:cs="Times New Roman"/>
        </w:rPr>
        <w:t xml:space="preserve"> ecological disaster</w:t>
      </w:r>
    </w:p>
    <w:p w14:paraId="61EEE74F" w14:textId="7B6B19C5" w:rsidR="001906EB" w:rsidRPr="00A71103" w:rsidRDefault="001906EB" w:rsidP="001906EB">
      <w:r w:rsidRPr="00A71103">
        <w:rPr>
          <w:rStyle w:val="Style13ptBold"/>
        </w:rPr>
        <w:t>Aronoff 19</w:t>
      </w:r>
      <w:r w:rsidRPr="00A71103">
        <w:t xml:space="preserve">, fellow at the Type Media Center and a contributing writer to the Intercept (Kate, “It’s Time to Try Fossil-Fuel Executives for Crimes Against Humanity,” Jacobin, </w:t>
      </w:r>
      <w:hyperlink r:id="rId5" w:history="1">
        <w:r w:rsidRPr="00A71103">
          <w:rPr>
            <w:rStyle w:val="Hyperlink"/>
          </w:rPr>
          <w:t>https://jacobinmag.com/2019/02/fossil-fuels-climate-change-crimes-against-humanity)//BB</w:t>
        </w:r>
      </w:hyperlink>
    </w:p>
    <w:p w14:paraId="0B3C6976" w14:textId="77777777" w:rsidR="001906EB" w:rsidRPr="00A71103" w:rsidRDefault="001906EB" w:rsidP="001906EB"/>
    <w:p w14:paraId="6CA7505F" w14:textId="52212592" w:rsidR="001906EB" w:rsidRPr="00A71103" w:rsidRDefault="001906EB" w:rsidP="001906EB">
      <w:r w:rsidRPr="00A71103">
        <w:rPr>
          <w:rStyle w:val="StyleUnderline"/>
        </w:rPr>
        <w:t>Just one hundred fossil fuel producers</w:t>
      </w:r>
      <w:r w:rsidRPr="00A71103">
        <w:t xml:space="preserve"> — including privately held and state-owned companies — </w:t>
      </w:r>
      <w:r w:rsidRPr="00A71103">
        <w:rPr>
          <w:rStyle w:val="StyleUnderline"/>
        </w:rPr>
        <w:t>have been responsible for 71 percent of the greenhouse gas emissions released</w:t>
      </w:r>
      <w:r w:rsidRPr="00A71103">
        <w:t xml:space="preserve"> since 1988, </w:t>
      </w:r>
      <w:r w:rsidRPr="00A71103">
        <w:rPr>
          <w:rStyle w:val="StyleUnderline"/>
        </w:rPr>
        <w:t>emissions that have already killed at least tens of thousands of people through climate-fueled disasters worldwide</w:t>
      </w:r>
      <w:r w:rsidRPr="00A71103">
        <w:t xml:space="preserve">. </w:t>
      </w:r>
      <w:r w:rsidRPr="00A71103">
        <w:rPr>
          <w:rStyle w:val="StyleUnderline"/>
        </w:rPr>
        <w:t xml:space="preserve">Green New Deal advocates have been right to focus on the myriad ways that decarbonization can improve the lives of working-class Americans. But an important complement to that is holding </w:t>
      </w:r>
      <w:r w:rsidRPr="00A71103">
        <w:rPr>
          <w:rStyle w:val="Emphasis"/>
        </w:rPr>
        <w:t>those most responsible for the crisis fully accountable</w:t>
      </w:r>
      <w:r w:rsidRPr="00A71103">
        <w:t xml:space="preserve">. It’s the right thing to do, and it makes clear to fossil-fuel executives that they could face consequences beyond vanishing profits. More immediately, </w:t>
      </w:r>
      <w:r w:rsidRPr="00A71103">
        <w:rPr>
          <w:rStyle w:val="StyleUnderline"/>
        </w:rPr>
        <w:t>a push to try fossil-fuel executives</w:t>
      </w:r>
      <w:r w:rsidRPr="00A71103">
        <w:t xml:space="preserve"> for crimes against humanity </w:t>
      </w:r>
      <w:r w:rsidRPr="00A71103">
        <w:rPr>
          <w:rStyle w:val="StyleUnderline"/>
        </w:rPr>
        <w:t>could channel</w:t>
      </w:r>
      <w:r w:rsidRPr="00A71103">
        <w:t xml:space="preserve"> some much-needed </w:t>
      </w:r>
      <w:r w:rsidRPr="00A71103">
        <w:rPr>
          <w:rStyle w:val="StyleUnderline"/>
        </w:rPr>
        <w:t>populist rage at the climate’s 1 percent, and render them persona non grata</w:t>
      </w:r>
      <w:r w:rsidRPr="00A71103">
        <w:t xml:space="preserve"> in respectable society — let alone Congress or the UN, where they today enjoy broad access. Making people like Exxon CEO Darren Woods or Shell CEO Ben van Beurden well known and widely reviled would put names and faces to a problem too often discussed in the abstract. </w:t>
      </w:r>
      <w:r w:rsidRPr="00A71103">
        <w:rPr>
          <w:rStyle w:val="StyleUnderline"/>
        </w:rPr>
        <w:t>The climate fight has clear villains. It’s long past time to name and shame them</w:t>
      </w:r>
      <w:r w:rsidRPr="00A71103">
        <w:t xml:space="preserve">. </w:t>
      </w:r>
      <w:r w:rsidRPr="00A71103">
        <w:rPr>
          <w:rStyle w:val="StyleUnderline"/>
        </w:rPr>
        <w:t>Left unchecked, the death toll of climate change could easily creep up into the hundreds of millions</w:t>
      </w:r>
      <w:r w:rsidRPr="00A71103">
        <w:t xml:space="preserve">, according to the Intergovernmental Panel on Climate Change (IPCC), </w:t>
      </w:r>
      <w:r w:rsidRPr="00A71103">
        <w:rPr>
          <w:rStyle w:val="StyleUnderline"/>
        </w:rPr>
        <w:t>in turn unleashing chaos and suffering that’s simply impossible to project</w:t>
      </w:r>
      <w:r w:rsidRPr="00A71103">
        <w:t xml:space="preserve">. </w:t>
      </w:r>
      <w:r w:rsidRPr="00A71103">
        <w:rPr>
          <w:rStyle w:val="StyleUnderline"/>
        </w:rPr>
        <w:t>An independent report</w:t>
      </w:r>
      <w:r w:rsidRPr="00A71103">
        <w:t xml:space="preserve"> commissioned by twenty governments in 2012 </w:t>
      </w:r>
      <w:r w:rsidRPr="00A71103">
        <w:rPr>
          <w:rStyle w:val="StyleUnderline"/>
        </w:rPr>
        <w:t>found that climate impacts are already causing an estimated four hundred thousand deaths per year</w:t>
      </w:r>
      <w:r w:rsidRPr="00A71103">
        <w:t xml:space="preserve">. </w:t>
      </w:r>
      <w:r w:rsidRPr="00A71103">
        <w:rPr>
          <w:rStyle w:val="StyleUnderline"/>
        </w:rPr>
        <w:t>Counting a wider range of casualties attributed to burning fossil fuels</w:t>
      </w:r>
      <w:r w:rsidRPr="00A71103">
        <w:t xml:space="preserve"> — </w:t>
      </w:r>
      <w:r w:rsidRPr="00A71103">
        <w:rPr>
          <w:rStyle w:val="Emphasis"/>
        </w:rPr>
        <w:t>air pollution, indoor smoke, occupational hazards, and skin cancer</w:t>
      </w:r>
      <w:r w:rsidRPr="00A71103">
        <w:t xml:space="preserve"> — </w:t>
      </w:r>
      <w:r w:rsidRPr="00A71103">
        <w:rPr>
          <w:rStyle w:val="StyleUnderline"/>
        </w:rPr>
        <w:t>that figure jumps to nearly 5 million a year. By 2030, annual climate and carbon-related deaths are expected to reach nearly 6 million</w:t>
      </w:r>
      <w:r w:rsidRPr="00A71103">
        <w:t xml:space="preserve">. </w:t>
      </w:r>
      <w:r w:rsidRPr="00A71103">
        <w:rPr>
          <w:rStyle w:val="StyleUnderline"/>
        </w:rPr>
        <w:t xml:space="preserve">That’s the rough equivalent of one Holocaust every year, which in just a few short years could surpass the total number of people killed in World War II. </w:t>
      </w:r>
      <w:r w:rsidRPr="00A71103">
        <w:rPr>
          <w:rStyle w:val="Emphasis"/>
        </w:rPr>
        <w:t>All caused by the fossil-fuel industry</w:t>
      </w:r>
      <w:r w:rsidRPr="00A71103">
        <w:t xml:space="preserve">. </w:t>
      </w:r>
      <w:r w:rsidRPr="00A71103">
        <w:rPr>
          <w:rStyle w:val="StyleUnderline"/>
        </w:rPr>
        <w:t>Knowing full well the deadly consequences of continued drilling, the individuals at the helm of fossil-fuel companies each day choose to seek out new reserves to burn as quickly as possible to keep their shareholders happy</w:t>
      </w:r>
      <w:r w:rsidRPr="00A71103">
        <w:t xml:space="preserve">. They use every possible tool — and they have many — to sabotage regulatory action. </w:t>
      </w:r>
      <w:r w:rsidRPr="00A71103">
        <w:rPr>
          <w:rStyle w:val="StyleUnderline"/>
        </w:rPr>
        <w:t>That we need to instead strip fossil fuels from the global economy isn’t up for debate</w:t>
      </w:r>
      <w:r w:rsidRPr="00A71103">
        <w:t xml:space="preserve">. Without the increasingly distant-seeming deployment of speculative, so-called negative emissions technologies, </w:t>
      </w:r>
      <w:r w:rsidRPr="00A71103">
        <w:rPr>
          <w:rStyle w:val="StyleUnderline"/>
        </w:rPr>
        <w:t>coal usage will have to decline by 97 percent, oil by 87 percent, and gas by 74 percent by 2050 for us to have a halfway decent shot at keeping warming below 1.5 degrees</w:t>
      </w:r>
      <w:r w:rsidRPr="00A71103">
        <w:t xml:space="preserve"> celsius. </w:t>
      </w:r>
      <w:r w:rsidRPr="00A71103">
        <w:rPr>
          <w:rStyle w:val="StyleUnderline"/>
        </w:rPr>
        <w:t>That’s what it will take to avert pervasive, catastrophic climate impacts that will destabilize the very foundations of society</w:t>
      </w:r>
      <w:r w:rsidRPr="00A71103">
        <w:t xml:space="preserve">. (Keeping warming to a more dangerous 2.0 degrees celsius will require decarbonization that’s almost as abrupt.) A recent report by Oil Change International detailing the climate costs of continued drilling lays the problem out in simple terms: </w:t>
      </w:r>
      <w:r w:rsidRPr="00A71103">
        <w:rPr>
          <w:rStyle w:val="StyleUnderline"/>
        </w:rPr>
        <w:t>either we embark on a managed decline of the fossil-fuel industry, or we face</w:t>
      </w:r>
      <w:r w:rsidRPr="00A71103">
        <w:t xml:space="preserve"> economic and ecological </w:t>
      </w:r>
      <w:r w:rsidRPr="00A71103">
        <w:rPr>
          <w:rStyle w:val="StyleUnderline"/>
        </w:rPr>
        <w:t>ruin</w:t>
      </w:r>
      <w:r w:rsidRPr="00A71103">
        <w:t xml:space="preserve">. Simply put, the </w:t>
      </w:r>
      <w:r w:rsidRPr="00A71103">
        <w:rPr>
          <w:rStyle w:val="StyleUnderline"/>
        </w:rPr>
        <w:t>business model of the fossil-fuel industry is incompatible with the continued existence of anything we might recognize as human civilization</w:t>
      </w:r>
      <w:r w:rsidRPr="00A71103">
        <w:t xml:space="preserve">. </w:t>
      </w:r>
      <w:r w:rsidRPr="00A71103">
        <w:rPr>
          <w:rStyle w:val="StyleUnderline"/>
        </w:rPr>
        <w:t xml:space="preserve">Barring a major course correction, that business model </w:t>
      </w:r>
      <w:r w:rsidRPr="00A71103">
        <w:t xml:space="preserve">— and more specifically, the executives who have designed and executed it — </w:t>
      </w:r>
      <w:r w:rsidRPr="00A71103">
        <w:rPr>
          <w:rStyle w:val="StyleUnderline"/>
        </w:rPr>
        <w:t>will be responsible for untold suffering within many of our lifetimes, with the youngest and poorest among us bearing a disproportionate burden, along with people of color and residents of the Global South</w:t>
      </w:r>
      <w:r w:rsidRPr="00A71103">
        <w:t>.</w:t>
      </w:r>
    </w:p>
    <w:p w14:paraId="2C3D33E4" w14:textId="1D0292C6" w:rsidR="00F3095F" w:rsidRPr="00A71103" w:rsidRDefault="00F3095F" w:rsidP="00F3095F">
      <w:pPr>
        <w:pStyle w:val="Heading4"/>
        <w:rPr>
          <w:rFonts w:cs="Times New Roman"/>
        </w:rPr>
      </w:pPr>
      <w:r w:rsidRPr="00A71103">
        <w:rPr>
          <w:rFonts w:cs="Times New Roman"/>
        </w:rPr>
        <w:t xml:space="preserve">The scientific </w:t>
      </w:r>
      <w:r w:rsidR="004239E6" w:rsidRPr="00A71103">
        <w:rPr>
          <w:rFonts w:cs="Times New Roman"/>
        </w:rPr>
        <w:t>consensus</w:t>
      </w:r>
      <w:r w:rsidRPr="00A71103">
        <w:rPr>
          <w:rFonts w:cs="Times New Roman"/>
        </w:rPr>
        <w:t xml:space="preserve"> </w:t>
      </w:r>
      <w:r w:rsidRPr="00A71103">
        <w:rPr>
          <w:rFonts w:cs="Times New Roman"/>
          <w:u w:val="single"/>
        </w:rPr>
        <w:t>overwhelmingly</w:t>
      </w:r>
      <w:r w:rsidRPr="00A71103">
        <w:rPr>
          <w:rFonts w:cs="Times New Roman"/>
        </w:rPr>
        <w:t xml:space="preserve"> supports the “anthropogenic climate change” hypothesis</w:t>
      </w:r>
    </w:p>
    <w:p w14:paraId="2AEA6DF2" w14:textId="29AE57F9" w:rsidR="00F3095F" w:rsidRPr="00A71103" w:rsidRDefault="00F3095F" w:rsidP="00F3095F">
      <w:r w:rsidRPr="00A71103">
        <w:rPr>
          <w:rStyle w:val="Style13ptBold"/>
        </w:rPr>
        <w:t>Watts 19</w:t>
      </w:r>
      <w:r w:rsidRPr="00A71103">
        <w:t xml:space="preserve">, citing three recent peer-reviewed essays in Nature and Nature Geoscience and directly quoting Stefan Brönnimann, from the University of Bern and the Pages 2K consortium of climate scientists(Jonathan, “‘There’s no doubt left’ about scientific consensus on global warming anymore,” </w:t>
      </w:r>
      <w:r w:rsidRPr="00A71103">
        <w:rPr>
          <w:i/>
          <w:iCs/>
        </w:rPr>
        <w:t>Grist</w:t>
      </w:r>
      <w:r w:rsidRPr="00A71103">
        <w:t xml:space="preserve">, </w:t>
      </w:r>
      <w:hyperlink r:id="rId6" w:history="1">
        <w:r w:rsidRPr="00A71103">
          <w:rPr>
            <w:rStyle w:val="Hyperlink"/>
          </w:rPr>
          <w:t>https://grist.org/article/theres-no-doubt-left-about-scientific-consensus-on-global-warming-anymore/)//BB</w:t>
        </w:r>
      </w:hyperlink>
    </w:p>
    <w:p w14:paraId="05B07A77" w14:textId="77777777" w:rsidR="00F3095F" w:rsidRPr="00A71103" w:rsidRDefault="00F3095F" w:rsidP="00F3095F"/>
    <w:p w14:paraId="3B500F86" w14:textId="40FB0035" w:rsidR="00F3095F" w:rsidRPr="00A71103" w:rsidRDefault="00F3095F" w:rsidP="00F3095F">
      <w:r w:rsidRPr="00A71103">
        <w:rPr>
          <w:rStyle w:val="StyleUnderline"/>
        </w:rPr>
        <w:t>The scientific consensus that humans are causing global warming</w:t>
      </w:r>
      <w:r w:rsidRPr="00A71103">
        <w:t xml:space="preserve"> is likely to have </w:t>
      </w:r>
      <w:r w:rsidRPr="00A71103">
        <w:rPr>
          <w:rStyle w:val="StyleUnderline"/>
        </w:rPr>
        <w:t>passed 99</w:t>
      </w:r>
      <w:r w:rsidRPr="00A71103">
        <w:t xml:space="preserve"> </w:t>
      </w:r>
      <w:r w:rsidRPr="00A71103">
        <w:rPr>
          <w:rStyle w:val="StyleUnderline"/>
        </w:rPr>
        <w:t>percent, according to the lead author of the most authoritative study on the subject</w:t>
      </w:r>
      <w:r w:rsidRPr="00A71103">
        <w:t>, and could rise further after separate research that clears up some of the remaining doubts.</w:t>
      </w:r>
      <w:r w:rsidR="004239E6" w:rsidRPr="00A71103">
        <w:t xml:space="preserve"> </w:t>
      </w:r>
      <w:r w:rsidRPr="00A71103">
        <w:rPr>
          <w:rStyle w:val="StyleUnderline"/>
        </w:rPr>
        <w:t>Three studies published in Nature and Nature Geoscience use extensive historical data to show there has never been a period in the last 2,000 years when temperature changes have been as fast and extensive as in recent decades</w:t>
      </w:r>
      <w:r w:rsidRPr="00A71103">
        <w:t>.</w:t>
      </w:r>
      <w:r w:rsidR="004239E6" w:rsidRPr="00A71103">
        <w:t xml:space="preserve"> </w:t>
      </w:r>
      <w:r w:rsidRPr="00A71103">
        <w:t>It had previously been thought that similarly dramatic peaks and troughs might have occurred in the past, including in periods dubbed the Little Ice Age and the Medieval Climate Anomaly. But the three studies use reconstructions based on 700 proxy records of temperature change, such as trees, ice, and sediment, from all continents that indicate none of these shifts took place in more than half the globe at any one time.</w:t>
      </w:r>
      <w:r w:rsidR="004239E6" w:rsidRPr="00A71103">
        <w:t xml:space="preserve"> </w:t>
      </w:r>
      <w:r w:rsidRPr="00A71103">
        <w:t>The Little Ice Age, for example, reached its extreme point in the 15th century in the Pacific Ocean, the 17th century in Europe, and the 19th century elsewhere, says one of the studies. This localization is markedly different from the trend since the late 20th century when records are being broken year after year over almost the entire globe, including this summer’s European heat wave.</w:t>
      </w:r>
      <w:r w:rsidR="004239E6" w:rsidRPr="00A71103">
        <w:t xml:space="preserve"> </w:t>
      </w:r>
      <w:r w:rsidRPr="00A71103">
        <w:rPr>
          <w:rStyle w:val="StyleUnderline"/>
        </w:rPr>
        <w:t>Major temperature shifts in the distant past are also likely to have been primarily caused by volcanic eruptions</w:t>
      </w:r>
      <w:r w:rsidRPr="00A71103">
        <w:t>, according to another of the studies, which helps to explain the strong global fluctuations in the first half of the 18th century as the world started to move from a volcanically cooled era to a climate warmed by human emissions. This has become particularly pronounced since the late 20th century, when temperature rises over two decades or longer have been the most rapid in the past two millennia, notes the third.</w:t>
      </w:r>
      <w:r w:rsidR="004239E6" w:rsidRPr="00A71103">
        <w:t xml:space="preserve"> </w:t>
      </w:r>
      <w:r w:rsidRPr="00A71103">
        <w:rPr>
          <w:rStyle w:val="StyleUnderline"/>
        </w:rPr>
        <w:t>The authors say this highlights how unusual warming has become in recent years as a result of industrial emissions</w:t>
      </w:r>
      <w:r w:rsidRPr="00A71103">
        <w:t>.</w:t>
      </w:r>
      <w:r w:rsidR="004239E6" w:rsidRPr="00A71103">
        <w:t xml:space="preserve"> </w:t>
      </w:r>
      <w:r w:rsidRPr="00A71103">
        <w:t>“</w:t>
      </w:r>
      <w:r w:rsidRPr="00A71103">
        <w:rPr>
          <w:rStyle w:val="Emphasis"/>
        </w:rPr>
        <w:t>There is no doubt left</w:t>
      </w:r>
      <w:r w:rsidRPr="00A71103">
        <w:t xml:space="preserve"> — </w:t>
      </w:r>
      <w:r w:rsidRPr="00A71103">
        <w:rPr>
          <w:rStyle w:val="StyleUnderline"/>
        </w:rPr>
        <w:t>as has been shown extensively in many other studies addressing many different aspects of the climate system using different methods and data sets</w:t>
      </w:r>
      <w:r w:rsidRPr="00A71103">
        <w:t>,” said Stefan Brönnimann, from the University of Bern and the Pages 2K consortium of climate scientists.</w:t>
      </w:r>
      <w:r w:rsidR="004239E6" w:rsidRPr="00A71103">
        <w:t xml:space="preserve"> </w:t>
      </w:r>
      <w:r w:rsidRPr="00A71103">
        <w:t>Commenting on the study, other scientists said it was an important breakthrough in the “fingerprinting” task of proving how human responsibility has changed the climate in ways not seen in the past.</w:t>
      </w:r>
      <w:r w:rsidR="004239E6" w:rsidRPr="00A71103">
        <w:t xml:space="preserve"> </w:t>
      </w:r>
      <w:r w:rsidRPr="00A71103">
        <w:t>“</w:t>
      </w:r>
      <w:r w:rsidRPr="00A71103">
        <w:rPr>
          <w:rStyle w:val="StyleUnderline"/>
        </w:rPr>
        <w:t>This paper should finally stop climate change deniers claiming that the recent observed coherent global warming is part of a natural climate cycle</w:t>
      </w:r>
      <w:r w:rsidRPr="00A71103">
        <w:t>. This paper shows the truly stark difference between regional and localized changes in climate of the past and the truly global effect of anthropogenic greenhouse emissions,” said Mark Maslin, professor of climatology at University College London.</w:t>
      </w:r>
      <w:r w:rsidR="004239E6" w:rsidRPr="00A71103">
        <w:t xml:space="preserve"> </w:t>
      </w:r>
      <w:r w:rsidRPr="00A71103">
        <w:rPr>
          <w:rStyle w:val="StyleUnderline"/>
        </w:rPr>
        <w:t>Previous studies have shown near unanimity among climate scientists that human factors</w:t>
      </w:r>
      <w:r w:rsidRPr="00A71103">
        <w:t xml:space="preserve"> — car exhausts, factory chimneys, forest clearance, and other sources of greenhouse gases — </w:t>
      </w:r>
      <w:r w:rsidRPr="00A71103">
        <w:rPr>
          <w:rStyle w:val="StyleUnderline"/>
        </w:rPr>
        <w:t>are responsible for the exceptional level of global warming</w:t>
      </w:r>
      <w:r w:rsidRPr="00A71103">
        <w:t>.</w:t>
      </w:r>
      <w:r w:rsidR="004239E6" w:rsidRPr="00A71103">
        <w:t xml:space="preserve"> </w:t>
      </w:r>
      <w:r w:rsidRPr="00A71103">
        <w:t>A 2013 study in Environmental Research Letters found 97 percent of climate scientists agreed with this link in 12,000 academic papers that contained the words “global warming” or “global climate change” from 1991 to 2011. Last week, that paper hit 1 million downloads, making it the most accessed paper ever among the 80-plus journals published by the Institute of Physics, according to the authors.</w:t>
      </w:r>
      <w:r w:rsidR="004239E6" w:rsidRPr="00A71103">
        <w:t xml:space="preserve"> </w:t>
      </w:r>
      <w:r w:rsidRPr="00A71103">
        <w:rPr>
          <w:rStyle w:val="StyleUnderline"/>
        </w:rPr>
        <w:t>The pushback has been political rather than scientific</w:t>
      </w:r>
      <w:r w:rsidRPr="00A71103">
        <w:t>. In the U.S., the rightwing think tank the Competitive Enterprise Institute is reportedly putting pressure on NASA to remove a reference to the 97 percent study from its webpage. The CEI has received event funding from the American Fuel and Petrochemical Manufacturers and Charles Koch Institute, which have much to lose from a transition to a low-carbon economy.</w:t>
      </w:r>
      <w:r w:rsidR="004239E6" w:rsidRPr="00A71103">
        <w:t xml:space="preserve"> </w:t>
      </w:r>
      <w:r w:rsidRPr="00A71103">
        <w:rPr>
          <w:rStyle w:val="StyleUnderline"/>
        </w:rPr>
        <w:t>But among academics who study the climate, the convergence of opinion is</w:t>
      </w:r>
      <w:r w:rsidRPr="00A71103">
        <w:t xml:space="preserve"> probably </w:t>
      </w:r>
      <w:r w:rsidRPr="00A71103">
        <w:rPr>
          <w:rStyle w:val="StyleUnderline"/>
        </w:rPr>
        <w:t>strengthening</w:t>
      </w:r>
      <w:r w:rsidRPr="00A71103">
        <w:t>, according to John Cook, the lead author of the original consensus paper and a follow-up study on the “consensus about consensus” that looked at a range of similar estimates by other academics.</w:t>
      </w:r>
      <w:r w:rsidR="004239E6" w:rsidRPr="00A71103">
        <w:t xml:space="preserve"> </w:t>
      </w:r>
      <w:r w:rsidRPr="00A71103">
        <w:t>He said that at the end of his 20-year study period there was more agreement than at the beginning: “</w:t>
      </w:r>
      <w:r w:rsidRPr="00A71103">
        <w:rPr>
          <w:rStyle w:val="StyleUnderline"/>
        </w:rPr>
        <w:t>There was 99 percent scientific consensus in 2011 that humans are causing global warming.” With ever stronger research since then</w:t>
      </w:r>
      <w:r w:rsidRPr="00A71103">
        <w:t xml:space="preserve"> and increasing heat waves and extreme weather, Cook believes </w:t>
      </w:r>
      <w:r w:rsidRPr="00A71103">
        <w:rPr>
          <w:rStyle w:val="StyleUnderline"/>
        </w:rPr>
        <w:t>this is likely to have risen further</w:t>
      </w:r>
      <w:r w:rsidRPr="00A71103">
        <w:t xml:space="preserve"> and is now working on an update.</w:t>
      </w:r>
      <w:r w:rsidR="004239E6" w:rsidRPr="00A71103">
        <w:t xml:space="preserve"> </w:t>
      </w:r>
      <w:r w:rsidRPr="00A71103">
        <w:t>“As expertise in climate science increases, so too does agreement with human-caused global warming,” Cook wrote on the Skeptical Science blog. “</w:t>
      </w:r>
      <w:r w:rsidRPr="00A71103">
        <w:rPr>
          <w:rStyle w:val="StyleUnderline"/>
        </w:rPr>
        <w:t xml:space="preserve">The good news is public understanding of the scientific consensus is increasing. The bad news is there is </w:t>
      </w:r>
      <w:r w:rsidRPr="00A71103">
        <w:rPr>
          <w:rStyle w:val="Emphasis"/>
        </w:rPr>
        <w:t xml:space="preserve">still a lot of work to do </w:t>
      </w:r>
      <w:r w:rsidRPr="00A71103">
        <w:rPr>
          <w:rStyle w:val="StyleUnderline"/>
        </w:rPr>
        <w:t>yet as climate deniers continue to persistently attack the scientific consensus</w:t>
      </w:r>
      <w:r w:rsidRPr="00A71103">
        <w:t>.”</w:t>
      </w:r>
    </w:p>
    <w:p w14:paraId="583AB120" w14:textId="203415BC" w:rsidR="00E074EB" w:rsidRPr="00A71103" w:rsidRDefault="00E074EB" w:rsidP="00E074EB">
      <w:pPr>
        <w:pStyle w:val="Heading4"/>
        <w:rPr>
          <w:rFonts w:cs="Times New Roman"/>
        </w:rPr>
      </w:pPr>
      <w:r w:rsidRPr="00A71103">
        <w:rPr>
          <w:rFonts w:cs="Times New Roman"/>
        </w:rPr>
        <w:t xml:space="preserve">It’s </w:t>
      </w:r>
      <w:r w:rsidRPr="00A71103">
        <w:rPr>
          <w:rFonts w:cs="Times New Roman"/>
          <w:u w:val="single"/>
        </w:rPr>
        <w:t>not too late</w:t>
      </w:r>
      <w:r w:rsidRPr="00A71103">
        <w:rPr>
          <w:rFonts w:cs="Times New Roman"/>
        </w:rPr>
        <w:t xml:space="preserve">---immediate emissions reductions can stop </w:t>
      </w:r>
      <w:r w:rsidR="00F3095F" w:rsidRPr="00A71103">
        <w:rPr>
          <w:rFonts w:cs="Times New Roman"/>
        </w:rPr>
        <w:t>tail-end risks</w:t>
      </w:r>
    </w:p>
    <w:p w14:paraId="38A23296" w14:textId="7286FAF1" w:rsidR="00E074EB" w:rsidRPr="00A71103" w:rsidRDefault="00E074EB" w:rsidP="00E074EB">
      <w:r w:rsidRPr="00A71103">
        <w:rPr>
          <w:rStyle w:val="Style13ptBold"/>
        </w:rPr>
        <w:t>Dunne 2020</w:t>
      </w:r>
      <w:r w:rsidRPr="00A71103">
        <w:t xml:space="preserve"> - MA from City, University of London</w:t>
      </w:r>
      <w:r w:rsidR="00A73F69" w:rsidRPr="00A71103">
        <w:t xml:space="preserve"> </w:t>
      </w:r>
      <w:r w:rsidRPr="00A71103">
        <w:t>Daisy, 4-9-2020, Deep emissions cuts this decade could prevent ‘abrupt ecological collapse’, Eco-Business, https://www.eco-business.com/news/deep-emissions-cuts-this-decade-could-prevent-abrupt-ecological-collapse/</w:t>
      </w:r>
    </w:p>
    <w:p w14:paraId="417B66BB" w14:textId="77777777" w:rsidR="00E074EB" w:rsidRPr="00A71103" w:rsidRDefault="00E074EB" w:rsidP="00E074EB"/>
    <w:p w14:paraId="319C677B" w14:textId="37D685CA" w:rsidR="00E074EB" w:rsidRPr="00A71103" w:rsidRDefault="00E074EB" w:rsidP="00E074EB">
      <w:r w:rsidRPr="00A71103">
        <w:rPr>
          <w:rStyle w:val="StyleUnderline"/>
        </w:rPr>
        <w:t>The research</w:t>
      </w:r>
      <w:r w:rsidRPr="00A71103">
        <w:t xml:space="preserve">, published in Nature, </w:t>
      </w:r>
      <w:r w:rsidRPr="00A71103">
        <w:rPr>
          <w:rStyle w:val="StyleUnderline"/>
        </w:rPr>
        <w:t>finds that uncontrolled climate change would see tropical ocean ecosystems exposed to potentially catastrophic temperature rise by 2030. By 2050, tropical forests could also face such conditions. By comparison, limiting global warming to below 2C</w:t>
      </w:r>
      <w:r w:rsidRPr="00A71103">
        <w:t xml:space="preserve"> – the goal of the Paris Agreement – </w:t>
      </w:r>
      <w:r w:rsidRPr="00A71103">
        <w:rPr>
          <w:rStyle w:val="StyleUnderline"/>
        </w:rPr>
        <w:t>could delay the date of exposure by up to six decades</w:t>
      </w:r>
      <w:r w:rsidRPr="00A71103">
        <w:t xml:space="preserve">, according to the research. </w:t>
      </w:r>
      <w:r w:rsidRPr="00A71103">
        <w:rPr>
          <w:rStyle w:val="Emphasis"/>
        </w:rPr>
        <w:t>The results “show very clearly that it is not too late to act and the benefits of acting now will be massive</w:t>
      </w:r>
      <w:r w:rsidRPr="00A71103">
        <w:t xml:space="preserve">”, a study author tells Carbon Brief. Burning up </w:t>
      </w:r>
      <w:r w:rsidRPr="00A71103">
        <w:rPr>
          <w:rStyle w:val="StyleUnderline"/>
        </w:rPr>
        <w:t>Rising temperatures and changing rainfall patterns are expected to make existing habitats inhospitable for many animal species</w:t>
      </w:r>
      <w:r w:rsidRPr="00A71103">
        <w:t xml:space="preserve">. Due to this, some scientists expect that climate change will overtake land-use change to become the largest threat facing wildlife by the end of the century. However, it is not yet certain at what point this century the effects of climate change will begin to overwhelm ecosystems. The new study addresses this question by looking at when various land and ocean ecosystems are likely to be exposed to possibly intolerable increases in temperature. The results suggest </w:t>
      </w:r>
      <w:r w:rsidRPr="00A71103">
        <w:rPr>
          <w:rStyle w:val="Emphasis"/>
        </w:rPr>
        <w:t>the fate of ecosystems could hinge on the world taking immediate action to tackle climate change</w:t>
      </w:r>
      <w:r w:rsidRPr="00A71103">
        <w:t xml:space="preserve">, </w:t>
      </w:r>
      <w:r w:rsidRPr="00A71103">
        <w:rPr>
          <w:rStyle w:val="StyleUnderline"/>
        </w:rPr>
        <w:t>says study author Dr</w:t>
      </w:r>
      <w:r w:rsidRPr="00A71103">
        <w:t xml:space="preserve"> Alex </w:t>
      </w:r>
      <w:r w:rsidRPr="00A71103">
        <w:rPr>
          <w:rStyle w:val="StyleUnderline"/>
        </w:rPr>
        <w:t>Pigot, a research scientist at the Centre for Biodiversity and Environment Research at University College London</w:t>
      </w:r>
      <w:r w:rsidRPr="00A71103">
        <w:t xml:space="preserve">. He tells Carbon Brief: “Our results show that </w:t>
      </w:r>
      <w:r w:rsidRPr="00A71103">
        <w:rPr>
          <w:rStyle w:val="StyleUnderline"/>
        </w:rPr>
        <w:t>with continued high emissions of greenhouse gasses, losses of biodiversity and disruption of ecosystems from climate change are likely to happen abruptly and could occur much sooner than we had expected</w:t>
      </w:r>
      <w:r w:rsidRPr="00A71103">
        <w:t xml:space="preserve">. “According to our models, biodiversity losses are likely to be already underway in the tropical oceans and </w:t>
      </w:r>
      <w:r w:rsidRPr="00A71103">
        <w:rPr>
          <w:rStyle w:val="StyleUnderline"/>
        </w:rPr>
        <w:t>over the next few decades these risks are expected to escalate rapidly, spreading to tropical forests and then higher latitudes by 2050</w:t>
      </w:r>
      <w:r w:rsidRPr="00A71103">
        <w:t xml:space="preserve">.” Corals to forests For their research, the authors estimated the first date at which species in different world regions are likely to face temperatures beyond what they are known to tolerate in the wild. Exposure to such temperatures could cause species to die out in that region – or to go “locally extinct”. However, it is possible that some species could adapt to intolerable temperatures, Pigot says: “It is important to note exposure does not necessarily mean extinction. Some species may be able to persist at temperatures warmer than those under which they have previously been found, but this is not something we should blindly assume. Indeed, for some species we already have very good evidence that their current [temperature range] is likely to correspond closely to their physiological limits.” They did this for more than 30,000 species spanning the world’s habitats, from tropical coral reefs to highland pine forests. It should also be noted, however, that the authors only studied changes to temperature and rainfall exposure. They did not model other climate-change impacts known to affect wildlife, such as heatwaves or the disappearance of Arctic sea ice. The authors looked at the timing of exposure under several scenarios for future climate change, known as the “Representative Concentration Pathways” (RCPs). These scenarios include one where future greenhouse gas emissions are very high (RCP8.5) and one where temperatures are limited to below 2C (RCP2.6). (It is important to note that RCP8.5 is not a “business as usual” scenario, but rather a scenario where no policies are put in place to tackle climate change.) The two maps below illustrate how the risk to wildlife differs in these two scenarios. The maps show the risk of an ecosystem seeing an “abrupt exposure event” under RCP2.6 (top) and RCP8.5 (bottom). An “abrupt exposure event” is defined as when more than 20 per cent of all species in an ecosystem are exposed to temperatures beyond their natural range in a single decade. The maps show how, </w:t>
      </w:r>
      <w:r w:rsidRPr="00A71103">
        <w:rPr>
          <w:rStyle w:val="StyleUnderline"/>
        </w:rPr>
        <w:t>under high emissions, many biodiversity hotspots, including the Amazon, parts of southern Africa and southeast Asia, could face a very high risk of exposure to intolerable temperatures by the end of the century</w:t>
      </w:r>
      <w:r w:rsidRPr="00A71103">
        <w:t xml:space="preserve">. The research finds that, </w:t>
      </w:r>
      <w:r w:rsidRPr="00A71103">
        <w:rPr>
          <w:rStyle w:val="StyleUnderline"/>
        </w:rPr>
        <w:t>under 2C of global warming, only 2 per cent of ecosystems worldwide are likely to face an abrupt exposure event by the end of the century. Under 4C, this proportion rises to 15 per cent</w:t>
      </w:r>
      <w:r w:rsidRPr="00A71103">
        <w:t xml:space="preserve">. The authors also find that </w:t>
      </w:r>
      <w:r w:rsidRPr="00A71103">
        <w:rPr>
          <w:rStyle w:val="StyleUnderline"/>
        </w:rPr>
        <w:t>limiting global warming to below 2C could delay the time when ecosystems first experience abrupt exposure events by up to six decades</w:t>
      </w:r>
      <w:r w:rsidRPr="00A71103">
        <w:t xml:space="preserve">, when compared to the RCP8.5 scenario of very high emissions. This is indicated on the charts below, which show the projected percentage of the world’s ocean (left) and land (ecosystems) exposed to intolerable temperatures under RCP2.6 (light blue) and RCP8.5 (purple) from 2020-2100. (The chart also shows results for RCP4.5 (orange), a scenario where future emissions are moderately high.) ‘Not too late’ The research finds that, </w:t>
      </w:r>
      <w:r w:rsidRPr="00A71103">
        <w:rPr>
          <w:rStyle w:val="StyleUnderline"/>
        </w:rPr>
        <w:t>under a very high emissions scenario, ecosystems could be exposed to intolerably high temperatures as early as this decade</w:t>
      </w:r>
      <w:r w:rsidRPr="00A71103">
        <w:t>. However, this does not mean it is too late to act, Pigot tells Carbon Brief: “</w:t>
      </w:r>
      <w:r w:rsidRPr="00A71103">
        <w:rPr>
          <w:rStyle w:val="StyleUnderline"/>
        </w:rPr>
        <w:t>Our results show very clearly that it is not too late to act and the benefits of acting now will be massive and will accumulate over time. By holding warming below 2C, we can effectively ‘flatten the curve’ of how climate risks to biodiversity accumulates over time, delaying the exposure of the most at-risk species by many decades and averting exposure entirely for many thousands of species</w:t>
      </w:r>
      <w:r w:rsidRPr="00A71103">
        <w:t>.” The findings are “very strong and convincing” says Peter Soroye, a PhD candidate in biology from the University of Ottawa, Canada, who recently published a study on projected bumblebee declines worldwide. He tells Carbon Brief: “</w:t>
      </w:r>
      <w:r w:rsidRPr="00A71103">
        <w:rPr>
          <w:rStyle w:val="StyleUnderline"/>
        </w:rPr>
        <w:t>One of the critical things that this and other large-scale studies on climate change-related biodiversity impacts show is the positive effect of reducing carbon emissions on future biodiversity</w:t>
      </w:r>
      <w:r w:rsidRPr="00A71103">
        <w:t xml:space="preserve">. Work like this demonstrates that while future climate change will modify ecosystems around the globe – overwhelmingly for the worse – </w:t>
      </w:r>
      <w:r w:rsidRPr="00A71103">
        <w:rPr>
          <w:rStyle w:val="StyleUnderline"/>
        </w:rPr>
        <w:t xml:space="preserve">we </w:t>
      </w:r>
      <w:r w:rsidRPr="00A71103">
        <w:rPr>
          <w:rStyle w:val="Emphasis"/>
        </w:rPr>
        <w:t>can mitigate many of these impacts</w:t>
      </w:r>
      <w:r w:rsidRPr="00A71103">
        <w:rPr>
          <w:rStyle w:val="StyleUnderline"/>
        </w:rPr>
        <w:t xml:space="preserve"> by rapidly reducing our carbon emissions</w:t>
      </w:r>
      <w:r w:rsidRPr="00A71103">
        <w:t>.”</w:t>
      </w:r>
    </w:p>
    <w:p w14:paraId="4F3BD772" w14:textId="77777777" w:rsidR="005F3D15" w:rsidRPr="00A71103" w:rsidRDefault="005F3D15" w:rsidP="005F3D15">
      <w:pPr>
        <w:pStyle w:val="Heading4"/>
        <w:rPr>
          <w:rFonts w:cs="Times New Roman"/>
        </w:rPr>
      </w:pPr>
      <w:r w:rsidRPr="00A71103">
        <w:rPr>
          <w:rFonts w:cs="Times New Roman"/>
        </w:rPr>
        <w:t xml:space="preserve">Reducing US emissions is key to successful </w:t>
      </w:r>
      <w:r w:rsidRPr="00A71103">
        <w:rPr>
          <w:rFonts w:cs="Times New Roman"/>
          <w:u w:val="single"/>
        </w:rPr>
        <w:t>international</w:t>
      </w:r>
      <w:r w:rsidRPr="00A71103">
        <w:rPr>
          <w:rFonts w:cs="Times New Roman"/>
        </w:rPr>
        <w:t xml:space="preserve"> mitigation.</w:t>
      </w:r>
    </w:p>
    <w:p w14:paraId="45C50109" w14:textId="77777777" w:rsidR="005F3D15" w:rsidRPr="00A71103" w:rsidRDefault="005F3D15" w:rsidP="005F3D15">
      <w:r w:rsidRPr="00A71103">
        <w:rPr>
          <w:rStyle w:val="Style13ptBold"/>
        </w:rPr>
        <w:t>Podesta &amp; Stern 2020</w:t>
      </w:r>
      <w:r w:rsidRPr="00A71103">
        <w:t xml:space="preserve"> - *Founder and a Member of the Board of Directors of the Center for American Progress. He served as Chief of Staff for U.S. President Bill Clinton and Counselor to U.S. President Barack Obama, overseeing climate and energy policy. **Senior Fellow at the Brookings Institution and served as Special Envoy for Climate Change under U.S. President Barack Obama.</w:t>
      </w:r>
    </w:p>
    <w:p w14:paraId="31C5A132" w14:textId="77777777" w:rsidR="005F3D15" w:rsidRPr="00A71103" w:rsidRDefault="005F3D15" w:rsidP="005F3D15">
      <w:r w:rsidRPr="00A71103">
        <w:t>*John &amp; **Todd, May/June 2020, A Foreign Policy for the Climate, Foreign Affairs, https://www.foreignaffairs.com/articles/united-states/2020-04-13/foreign-policy-climate</w:t>
      </w:r>
    </w:p>
    <w:p w14:paraId="05C5B65C" w14:textId="77777777" w:rsidR="005F3D15" w:rsidRPr="00A71103" w:rsidRDefault="005F3D15" w:rsidP="005F3D15"/>
    <w:p w14:paraId="3BD75745" w14:textId="6220989A" w:rsidR="005F3D15" w:rsidRPr="00A71103" w:rsidRDefault="005F3D15" w:rsidP="00E074EB">
      <w:pPr>
        <w:rPr>
          <w:b/>
          <w:iCs/>
          <w:sz w:val="22"/>
          <w:u w:val="single"/>
          <w:bdr w:val="single" w:sz="8" w:space="0" w:color="auto"/>
        </w:rPr>
      </w:pPr>
      <w:r w:rsidRPr="00A71103">
        <w:rPr>
          <w:rStyle w:val="StyleUnderline"/>
        </w:rPr>
        <w:t xml:space="preserve">The United States’ relative absence from climate mitigation </w:t>
      </w:r>
      <w:r w:rsidRPr="00A71103">
        <w:t xml:space="preserve">and adaptation efforts </w:t>
      </w:r>
      <w:r w:rsidRPr="00A71103">
        <w:rPr>
          <w:rStyle w:val="StyleUnderline"/>
        </w:rPr>
        <w:t>under the Trump administration has been highly problematic</w:t>
      </w:r>
      <w:r w:rsidRPr="00A71103">
        <w:t xml:space="preserve">. </w:t>
      </w:r>
      <w:r w:rsidRPr="00A71103">
        <w:rPr>
          <w:rStyle w:val="StyleUnderline"/>
        </w:rPr>
        <w:t>U.S. resources, influence, and expertise</w:t>
      </w:r>
      <w:r w:rsidRPr="00A71103">
        <w:t>—</w:t>
      </w:r>
      <w:r w:rsidRPr="00A71103">
        <w:rPr>
          <w:rStyle w:val="Emphasis"/>
        </w:rPr>
        <w:t>not to mention the United States’ enormous carbon footprint</w:t>
      </w:r>
      <w:r w:rsidRPr="00A71103">
        <w:t>—</w:t>
      </w:r>
      <w:r w:rsidRPr="00A71103">
        <w:rPr>
          <w:rStyle w:val="StyleUnderline"/>
        </w:rPr>
        <w:t xml:space="preserve">make the country an </w:t>
      </w:r>
      <w:r w:rsidRPr="00A71103">
        <w:rPr>
          <w:rStyle w:val="Emphasis"/>
        </w:rPr>
        <w:t>indispensable player</w:t>
      </w:r>
      <w:r w:rsidRPr="00A71103">
        <w:rPr>
          <w:rStyle w:val="StyleUnderline"/>
        </w:rPr>
        <w:t xml:space="preserve"> in such discussions and actions</w:t>
      </w:r>
      <w:r w:rsidRPr="00A71103">
        <w:t xml:space="preserve">. </w:t>
      </w:r>
      <w:r w:rsidRPr="00A71103">
        <w:rPr>
          <w:rStyle w:val="StyleUnderline"/>
        </w:rPr>
        <w:t>Pull the United States out of the equation, and the energy and focus dedicated to fighting climate change dwindles</w:t>
      </w:r>
      <w:r w:rsidRPr="00A71103">
        <w:t xml:space="preserve"> from Beijing to New Delhi to Brasília. </w:t>
      </w:r>
      <w:r w:rsidRPr="00A71103">
        <w:rPr>
          <w:rStyle w:val="StyleUnderline"/>
        </w:rPr>
        <w:t>In spite of the recent lull</w:t>
      </w:r>
      <w:r w:rsidRPr="00A71103">
        <w:t>, however</w:t>
      </w:r>
      <w:r w:rsidRPr="00A71103">
        <w:rPr>
          <w:rStyle w:val="StyleUnderline"/>
        </w:rPr>
        <w:t>, the United States’ policy toward climate change could be rapidly transformed</w:t>
      </w:r>
      <w:r w:rsidRPr="00A71103">
        <w:t xml:space="preserve">, especially with a new president in the White House. We have sketched out what the changes could look like if climate were made the central organizing principle of U.S. foreign policy. </w:t>
      </w:r>
      <w:r w:rsidRPr="00A71103">
        <w:rPr>
          <w:rStyle w:val="StyleUnderline"/>
        </w:rPr>
        <w:t>The public</w:t>
      </w:r>
      <w:r w:rsidRPr="00A71103">
        <w:t xml:space="preserve">, for its part, </w:t>
      </w:r>
      <w:r w:rsidRPr="00A71103">
        <w:rPr>
          <w:rStyle w:val="StyleUnderline"/>
        </w:rPr>
        <w:t>is increasingly eager to be led, as are large swaths of the business community</w:t>
      </w:r>
      <w:r w:rsidRPr="00A71103">
        <w:t xml:space="preserve">. The international community will doubtless remain a bit wary of the sharp turns that U.S. politics can produce, but </w:t>
      </w:r>
      <w:r w:rsidRPr="00A71103">
        <w:rPr>
          <w:rStyle w:val="Emphasis"/>
        </w:rPr>
        <w:t>other countries are hungry for the United States to lead again</w:t>
      </w:r>
      <w:r w:rsidRPr="00A71103">
        <w:t xml:space="preserve">. </w:t>
      </w:r>
      <w:r w:rsidRPr="00A71103">
        <w:rPr>
          <w:rStyle w:val="StyleUnderline"/>
        </w:rPr>
        <w:t xml:space="preserve">A new president who sees the climate threat for what it is could make a </w:t>
      </w:r>
      <w:r w:rsidRPr="00A71103">
        <w:rPr>
          <w:rStyle w:val="Emphasis"/>
        </w:rPr>
        <w:t>game-changing difference</w:t>
      </w:r>
      <w:r w:rsidRPr="00A71103">
        <w:t xml:space="preserve">. </w:t>
      </w:r>
      <w:r w:rsidRPr="00A71103">
        <w:rPr>
          <w:rStyle w:val="StyleUnderline"/>
        </w:rPr>
        <w:t>It is late</w:t>
      </w:r>
      <w:r w:rsidRPr="00A71103">
        <w:t xml:space="preserve"> in the day, </w:t>
      </w:r>
      <w:r w:rsidRPr="00A71103">
        <w:rPr>
          <w:rStyle w:val="Emphasis"/>
        </w:rPr>
        <w:t>but not yet too late.</w:t>
      </w:r>
    </w:p>
    <w:p w14:paraId="78FAD2DD" w14:textId="107D467C" w:rsidR="00E074EB" w:rsidRPr="00A71103" w:rsidRDefault="00E074EB" w:rsidP="00E074EB">
      <w:pPr>
        <w:pStyle w:val="Heading4"/>
        <w:rPr>
          <w:rFonts w:cs="Times New Roman"/>
        </w:rPr>
      </w:pPr>
      <w:r w:rsidRPr="00A71103">
        <w:rPr>
          <w:rFonts w:cs="Times New Roman"/>
        </w:rPr>
        <w:t xml:space="preserve">Warming causes </w:t>
      </w:r>
      <w:r w:rsidR="00173B4C" w:rsidRPr="00A71103">
        <w:rPr>
          <w:rFonts w:cs="Times New Roman"/>
        </w:rPr>
        <w:t>widespread societal disruption that cumulatively poses an existential risk</w:t>
      </w:r>
    </w:p>
    <w:p w14:paraId="49786BEF" w14:textId="09329981" w:rsidR="00E074EB" w:rsidRPr="00A71103" w:rsidRDefault="00E074EB" w:rsidP="00E074EB">
      <w:r w:rsidRPr="00A71103">
        <w:t xml:space="preserve">Peter </w:t>
      </w:r>
      <w:r w:rsidRPr="00A71103">
        <w:rPr>
          <w:rStyle w:val="Style13ptBold"/>
        </w:rPr>
        <w:t>Kareiva 18</w:t>
      </w:r>
      <w:r w:rsidRPr="00A71103">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753792EC" w14:textId="77777777" w:rsidR="00F3095F" w:rsidRPr="00A71103" w:rsidRDefault="00F3095F" w:rsidP="00E074EB"/>
    <w:p w14:paraId="43463F65" w14:textId="637EB3EE" w:rsidR="00E074EB" w:rsidRPr="00A71103" w:rsidRDefault="00E074EB" w:rsidP="00E074EB">
      <w:r w:rsidRPr="00A71103">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A71103">
        <w:rPr>
          <w:rStyle w:val="StyleUnderline"/>
        </w:rPr>
        <w:t>climate change, global freshwater cycle, and ocean acidification</w:t>
      </w:r>
      <w:r w:rsidRPr="00A71103">
        <w:t xml:space="preserve">) do </w:t>
      </w:r>
      <w:r w:rsidRPr="00A71103">
        <w:rPr>
          <w:rStyle w:val="StyleUnderline"/>
        </w:rPr>
        <w:t xml:space="preserve">pose </w:t>
      </w:r>
      <w:r w:rsidRPr="00A71103">
        <w:rPr>
          <w:rStyle w:val="Emphasis"/>
        </w:rPr>
        <w:t>existential risks</w:t>
      </w:r>
      <w:r w:rsidRPr="00A71103">
        <w:t xml:space="preserve">. </w:t>
      </w:r>
      <w:r w:rsidRPr="00A71103">
        <w:rPr>
          <w:rStyle w:val="StyleUnderline"/>
        </w:rPr>
        <w:t xml:space="preserve">This is because of intrinsic </w:t>
      </w:r>
      <w:r w:rsidRPr="00A71103">
        <w:rPr>
          <w:rStyle w:val="Emphasis"/>
        </w:rPr>
        <w:t>positive feedback loops</w:t>
      </w:r>
      <w:r w:rsidRPr="00A71103">
        <w:rPr>
          <w:rStyle w:val="StyleUnderline"/>
        </w:rPr>
        <w:t xml:space="preserve">, substantial </w:t>
      </w:r>
      <w:r w:rsidRPr="00A71103">
        <w:rPr>
          <w:rStyle w:val="Emphasis"/>
        </w:rPr>
        <w:t>lag times</w:t>
      </w:r>
      <w:r w:rsidRPr="00A71103">
        <w:t xml:space="preserve"> </w:t>
      </w:r>
      <w:r w:rsidRPr="00A71103">
        <w:rPr>
          <w:rStyle w:val="StyleUnderline"/>
        </w:rPr>
        <w:t xml:space="preserve">between system change and experiencing the consequences of that change, and the fact these different boundaries interact with one another in ways that yield </w:t>
      </w:r>
      <w:r w:rsidRPr="00A71103">
        <w:rPr>
          <w:rStyle w:val="Emphasis"/>
        </w:rPr>
        <w:t>surprises</w:t>
      </w:r>
      <w:r w:rsidRPr="00A71103">
        <w:t xml:space="preserve">. In addition, </w:t>
      </w:r>
      <w:r w:rsidRPr="00A71103">
        <w:rPr>
          <w:rStyle w:val="StyleUnderline"/>
        </w:rPr>
        <w:t xml:space="preserve">climate, freshwater, and ocean acidification are all directly connected to the provision of </w:t>
      </w:r>
      <w:r w:rsidRPr="00A71103">
        <w:rPr>
          <w:rStyle w:val="Emphasis"/>
        </w:rPr>
        <w:t>food</w:t>
      </w:r>
      <w:r w:rsidRPr="00A71103">
        <w:rPr>
          <w:rStyle w:val="StyleUnderline"/>
        </w:rPr>
        <w:t xml:space="preserve"> and </w:t>
      </w:r>
      <w:r w:rsidRPr="00A71103">
        <w:rPr>
          <w:rStyle w:val="Emphasis"/>
        </w:rPr>
        <w:t>water</w:t>
      </w:r>
      <w:r w:rsidRPr="00A71103">
        <w:rPr>
          <w:rStyle w:val="StyleUnderline"/>
        </w:rPr>
        <w:t>, and shortages</w:t>
      </w:r>
      <w:r w:rsidRPr="00A71103">
        <w:t xml:space="preserve"> of food and water can </w:t>
      </w:r>
      <w:r w:rsidRPr="00A71103">
        <w:rPr>
          <w:rStyle w:val="StyleUnderline"/>
        </w:rPr>
        <w:t xml:space="preserve">create </w:t>
      </w:r>
      <w:r w:rsidRPr="00A71103">
        <w:rPr>
          <w:rStyle w:val="Emphasis"/>
        </w:rPr>
        <w:t>conflict</w:t>
      </w:r>
      <w:r w:rsidRPr="00A71103">
        <w:rPr>
          <w:rStyle w:val="StyleUnderline"/>
        </w:rPr>
        <w:t xml:space="preserve"> and social unrest</w:t>
      </w:r>
      <w:r w:rsidRPr="00A71103">
        <w:t xml:space="preserve">. </w:t>
      </w:r>
      <w:r w:rsidRPr="00A71103">
        <w:rPr>
          <w:rStyle w:val="StyleUnderline"/>
        </w:rPr>
        <w:t xml:space="preserve">Climate change has a long history of </w:t>
      </w:r>
      <w:r w:rsidRPr="00A71103">
        <w:rPr>
          <w:rStyle w:val="Emphasis"/>
        </w:rPr>
        <w:t>disrupting civilizations</w:t>
      </w:r>
      <w:r w:rsidRPr="00A71103">
        <w:t xml:space="preserve"> </w:t>
      </w:r>
      <w:r w:rsidRPr="00A71103">
        <w:rPr>
          <w:rStyle w:val="StyleUnderline"/>
        </w:rPr>
        <w:t xml:space="preserve">and sometimes precipitating the </w:t>
      </w:r>
      <w:r w:rsidRPr="00A71103">
        <w:rPr>
          <w:rStyle w:val="Emphasis"/>
        </w:rPr>
        <w:t>collapse of cultures</w:t>
      </w:r>
      <w:r w:rsidRPr="00A71103">
        <w:t xml:space="preserve"> </w:t>
      </w:r>
      <w:r w:rsidRPr="00A71103">
        <w:rPr>
          <w:rStyle w:val="StyleUnderline"/>
        </w:rPr>
        <w:t>or mass emigrations</w:t>
      </w:r>
      <w:r w:rsidRPr="00A71103">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A71103">
        <w:rPr>
          <w:rStyle w:val="StyleUnderline"/>
        </w:rPr>
        <w:t xml:space="preserve">Climate change intersects with freshwater resources because it is expected to </w:t>
      </w:r>
      <w:r w:rsidRPr="00A71103">
        <w:rPr>
          <w:rStyle w:val="Emphasis"/>
        </w:rPr>
        <w:t>exacerbate drought</w:t>
      </w:r>
      <w:r w:rsidRPr="00A71103">
        <w:rPr>
          <w:rStyle w:val="StyleUnderline"/>
        </w:rPr>
        <w:t xml:space="preserve"> and</w:t>
      </w:r>
      <w:r w:rsidRPr="00A71103">
        <w:t xml:space="preserve"> </w:t>
      </w:r>
      <w:r w:rsidRPr="00A71103">
        <w:rPr>
          <w:rStyle w:val="Emphasis"/>
        </w:rPr>
        <w:t>water scarcity</w:t>
      </w:r>
      <w:r w:rsidRPr="00A71103">
        <w:rPr>
          <w:rStyle w:val="StyleUnderline"/>
        </w:rPr>
        <w:t xml:space="preserve">, as well as </w:t>
      </w:r>
      <w:r w:rsidRPr="00A71103">
        <w:rPr>
          <w:rStyle w:val="Emphasis"/>
        </w:rPr>
        <w:t>flooding</w:t>
      </w:r>
      <w:r w:rsidRPr="00A71103">
        <w:t xml:space="preserve">. </w:t>
      </w:r>
      <w:r w:rsidRPr="00A71103">
        <w:rPr>
          <w:rStyle w:val="StyleUnderline"/>
        </w:rPr>
        <w:t>Climate change can even impair water quality because it is associated with heavy rains that overwhelm sewage treatment facilities, or because it results in higher concentrations of pollutants</w:t>
      </w:r>
      <w:r w:rsidRPr="00A71103">
        <w:t xml:space="preserve"> in groundwater as a result of enhanced evaporation and reduced groundwater recharge. </w:t>
      </w:r>
      <w:r w:rsidRPr="00A71103">
        <w:rPr>
          <w:rStyle w:val="StyleUnderline"/>
        </w:rPr>
        <w:t>Ample clean water</w:t>
      </w:r>
      <w:r w:rsidRPr="00A71103">
        <w:t xml:space="preserve"> is not a luxury—it </w:t>
      </w:r>
      <w:r w:rsidRPr="00A71103">
        <w:rPr>
          <w:rStyle w:val="StyleUnderline"/>
        </w:rPr>
        <w:t>is essential for human survival.</w:t>
      </w:r>
      <w:r w:rsidRPr="00A71103">
        <w:t xml:space="preserve"> Consequently, </w:t>
      </w:r>
      <w:r w:rsidRPr="00A71103">
        <w:rPr>
          <w:rStyle w:val="StyleUnderline"/>
        </w:rPr>
        <w:t xml:space="preserve">cities, regions and nations that lack clean freshwater are vulnerable to social disruption and </w:t>
      </w:r>
      <w:r w:rsidRPr="00A71103">
        <w:rPr>
          <w:rStyle w:val="Emphasis"/>
        </w:rPr>
        <w:t>disease</w:t>
      </w:r>
      <w:r w:rsidRPr="00A71103">
        <w:t xml:space="preserve">. Finally, </w:t>
      </w:r>
      <w:r w:rsidRPr="00A71103">
        <w:rPr>
          <w:rStyle w:val="StyleUnderline"/>
        </w:rPr>
        <w:t>ocean acidification is linked to climate change because it is driven by CO2 emissions just as global warming is. With close to 20% of</w:t>
      </w:r>
      <w:r w:rsidRPr="00A71103">
        <w:t xml:space="preserve"> the world’s </w:t>
      </w:r>
      <w:r w:rsidRPr="00A71103">
        <w:rPr>
          <w:rStyle w:val="StyleUnderline"/>
        </w:rPr>
        <w:t>protein coming from oceans</w:t>
      </w:r>
      <w:r w:rsidRPr="00A71103">
        <w:t xml:space="preserve"> (FAO, 2016), </w:t>
      </w:r>
      <w:r w:rsidRPr="00A71103">
        <w:rPr>
          <w:rStyle w:val="StyleUnderline"/>
        </w:rPr>
        <w:t>the potential for severe impacts due to acidification is obvious</w:t>
      </w:r>
      <w:r w:rsidRPr="00A71103">
        <w:t xml:space="preserve">. Less obvious, but perhaps more insidious, is the interaction between climate change and the loss of oyster and coral reefs due to acidification. </w:t>
      </w:r>
      <w:r w:rsidRPr="00A71103">
        <w:rPr>
          <w:rStyle w:val="StyleUnderline"/>
        </w:rPr>
        <w:t xml:space="preserve">Acidification is known to interfere with oyster reef building and </w:t>
      </w:r>
      <w:r w:rsidRPr="00A71103">
        <w:rPr>
          <w:rStyle w:val="Emphasis"/>
        </w:rPr>
        <w:t>coral reefs</w:t>
      </w:r>
      <w:r w:rsidRPr="00A71103">
        <w:t xml:space="preserve">. </w:t>
      </w:r>
      <w:r w:rsidRPr="00A71103">
        <w:rPr>
          <w:rStyle w:val="StyleUnderline"/>
        </w:rPr>
        <w:t xml:space="preserve">Climate change also increases </w:t>
      </w:r>
      <w:r w:rsidRPr="00A71103">
        <w:rPr>
          <w:rStyle w:val="Emphasis"/>
        </w:rPr>
        <w:t>storm frequency</w:t>
      </w:r>
      <w:r w:rsidRPr="00A71103">
        <w:rPr>
          <w:rStyle w:val="StyleUnderline"/>
        </w:rPr>
        <w:t xml:space="preserve"> and severity. Coral reefs and oyster reefs provide protection from storm surge because they reduce wave energy</w:t>
      </w:r>
      <w:r w:rsidRPr="00A71103">
        <w:t xml:space="preserve"> (Spalding et al., 2014). </w:t>
      </w:r>
      <w:r w:rsidRPr="00A71103">
        <w:rPr>
          <w:rStyle w:val="StyleUnderline"/>
        </w:rPr>
        <w:t>If these reefs are lost due to acidification at the same time as storms become more severe and sea level rises</w:t>
      </w:r>
      <w:r w:rsidRPr="00A71103">
        <w:t xml:space="preserve">, </w:t>
      </w:r>
      <w:r w:rsidRPr="00A71103">
        <w:rPr>
          <w:rStyle w:val="Emphasis"/>
        </w:rPr>
        <w:t>coastal communities will be exposed to unprecedented storm surge</w:t>
      </w:r>
      <w:r w:rsidRPr="00A71103">
        <w:t>—</w:t>
      </w:r>
      <w:r w:rsidRPr="00A71103">
        <w:rPr>
          <w:rStyle w:val="StyleUnderline"/>
        </w:rPr>
        <w:t>and may be ravaged by recurrent storms</w:t>
      </w:r>
      <w:r w:rsidRPr="00A71103">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A71103">
        <w:rPr>
          <w:rStyle w:val="StyleUnderline"/>
        </w:rPr>
        <w:t xml:space="preserve">Society will have a hard time responding to shorter intervals between rare extreme events because in the lifespan of an individual human, a person might experience as few as two or three </w:t>
      </w:r>
      <w:r w:rsidRPr="00A71103">
        <w:rPr>
          <w:rStyle w:val="Emphasis"/>
        </w:rPr>
        <w:t>extreme events</w:t>
      </w:r>
      <w:r w:rsidRPr="00A71103">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A71103">
        <w:rPr>
          <w:rStyle w:val="StyleUnderline"/>
        </w:rPr>
        <w:t>The</w:t>
      </w:r>
      <w:r w:rsidRPr="00A71103">
        <w:t xml:space="preserve"> highly </w:t>
      </w:r>
      <w:r w:rsidRPr="00A71103">
        <w:rPr>
          <w:rStyle w:val="StyleUnderline"/>
        </w:rPr>
        <w:t>disruptive flooding of New York City associated with Hurricane Sandy represented a flood height that occurred once every 500 years</w:t>
      </w:r>
      <w:r w:rsidRPr="00A71103">
        <w:t xml:space="preserve"> in the 18th century, </w:t>
      </w:r>
      <w:r w:rsidRPr="00A71103">
        <w:rPr>
          <w:rStyle w:val="StyleUnderline"/>
        </w:rPr>
        <w:t>and that occurs now once every 25 years, but is expected to occur once every 5 years by 2050</w:t>
      </w:r>
      <w:r w:rsidRPr="00A71103">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A71103">
        <w:rPr>
          <w:rStyle w:val="StyleUnderline"/>
        </w:rPr>
        <w:t xml:space="preserve">Humans are remarkably ingenious, and have </w:t>
      </w:r>
      <w:r w:rsidRPr="00A71103">
        <w:rPr>
          <w:rStyle w:val="Emphasis"/>
        </w:rPr>
        <w:t>adapted</w:t>
      </w:r>
      <w:r w:rsidRPr="00A71103">
        <w:rPr>
          <w:rStyle w:val="StyleUnderline"/>
        </w:rPr>
        <w:t xml:space="preserve"> to crises throughout their history</w:t>
      </w:r>
      <w:r w:rsidRPr="00A71103">
        <w:t xml:space="preserve">. Our doom has been repeatedly predicted, only to be averted by innovation (Ridley, 2011). </w:t>
      </w:r>
      <w:r w:rsidRPr="00A71103">
        <w:rPr>
          <w:rStyle w:val="StyleUnderline"/>
        </w:rPr>
        <w:t>However, the many stories of human ingenuity successfully addressing existential risks</w:t>
      </w:r>
      <w:r w:rsidRPr="00A71103">
        <w:t xml:space="preserve"> such as global famine or extreme air pollution </w:t>
      </w:r>
      <w:r w:rsidRPr="00A71103">
        <w:rPr>
          <w:rStyle w:val="StyleUnderline"/>
        </w:rPr>
        <w:t>represent environmental challenges that are largely linear, have immediate consequences, and operate without positive feedbacks.</w:t>
      </w:r>
      <w:r w:rsidRPr="00A71103">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w:t>
      </w:r>
      <w:r w:rsidRPr="00A71103">
        <w:rPr>
          <w:rStyle w:val="StyleUnderline"/>
        </w:rPr>
        <w:t xml:space="preserve">In contrast, today’s great environmental crisis of climate change may cause some harm but there are generally </w:t>
      </w:r>
      <w:r w:rsidRPr="00A71103">
        <w:rPr>
          <w:rStyle w:val="Emphasis"/>
        </w:rPr>
        <w:t>long time delays</w:t>
      </w:r>
      <w:r w:rsidRPr="00A71103">
        <w:t xml:space="preserve"> </w:t>
      </w:r>
      <w:r w:rsidRPr="00A71103">
        <w:rPr>
          <w:rStyle w:val="StyleUnderline"/>
        </w:rPr>
        <w:t>between rising CO2 concentrations and damage to humans</w:t>
      </w:r>
      <w:r w:rsidRPr="00A71103">
        <w:t xml:space="preserve">. </w:t>
      </w:r>
      <w:r w:rsidRPr="00A71103">
        <w:rPr>
          <w:rStyle w:val="StyleUnderline"/>
        </w:rPr>
        <w:t xml:space="preserve">The consequence of these delays are an </w:t>
      </w:r>
      <w:r w:rsidRPr="00A71103">
        <w:rPr>
          <w:rStyle w:val="Emphasis"/>
        </w:rPr>
        <w:t>absence of urgency</w:t>
      </w:r>
      <w:r w:rsidRPr="00A71103">
        <w:t xml:space="preserve">; thus although 70% of Americans believe global warming is happening, only 40% think it will harm them (http://climatecommunication.yale.edu/visualizations-data/ycom-us-2016/). Secondly, </w:t>
      </w:r>
      <w:r w:rsidRPr="00A71103">
        <w:rPr>
          <w:rStyle w:val="StyleUnderline"/>
        </w:rPr>
        <w:t xml:space="preserve">unlike past environmental challenges, </w:t>
      </w:r>
      <w:r w:rsidRPr="00A71103">
        <w:rPr>
          <w:rStyle w:val="Emphasis"/>
        </w:rPr>
        <w:t>the Earth’s climate system is rife with positive feedback loops</w:t>
      </w:r>
      <w:r w:rsidRPr="00A71103">
        <w:t xml:space="preserve">. </w:t>
      </w:r>
      <w:r w:rsidRPr="00A71103">
        <w:rPr>
          <w:rStyle w:val="StyleUnderline"/>
        </w:rPr>
        <w:t>In particular, as CO2 increases and the climate warms, that very warming can cause more CO2 release which further increases global warming, and then more CO2, and so on</w:t>
      </w:r>
      <w:r w:rsidRPr="00A71103">
        <w:t xml:space="preserve">. Table 2 summarizes the best documented positive feedback loops for the Earth’s climate system. These </w:t>
      </w:r>
      <w:r w:rsidRPr="00A71103">
        <w:rPr>
          <w:rStyle w:val="StyleUnderline"/>
        </w:rPr>
        <w:t xml:space="preserve">feedbacks can be neatly categorized into </w:t>
      </w:r>
      <w:r w:rsidRPr="00A71103">
        <w:rPr>
          <w:rStyle w:val="Emphasis"/>
        </w:rPr>
        <w:t>carbon cycle</w:t>
      </w:r>
      <w:r w:rsidRPr="00A71103">
        <w:rPr>
          <w:rStyle w:val="StyleUnderline"/>
        </w:rPr>
        <w:t xml:space="preserve">, </w:t>
      </w:r>
      <w:r w:rsidRPr="00A71103">
        <w:rPr>
          <w:rStyle w:val="Emphasis"/>
        </w:rPr>
        <w:t>biogeochemical</w:t>
      </w:r>
      <w:r w:rsidRPr="00A71103">
        <w:rPr>
          <w:rStyle w:val="StyleUnderline"/>
        </w:rPr>
        <w:t xml:space="preserve">, </w:t>
      </w:r>
      <w:r w:rsidRPr="00A71103">
        <w:rPr>
          <w:rStyle w:val="Emphasis"/>
        </w:rPr>
        <w:t>biogeophysical</w:t>
      </w:r>
      <w:r w:rsidRPr="00A71103">
        <w:rPr>
          <w:rStyle w:val="StyleUnderline"/>
        </w:rPr>
        <w:t xml:space="preserve">, </w:t>
      </w:r>
      <w:r w:rsidRPr="00A71103">
        <w:rPr>
          <w:rStyle w:val="Emphasis"/>
        </w:rPr>
        <w:t>cloud</w:t>
      </w:r>
      <w:r w:rsidRPr="00A71103">
        <w:rPr>
          <w:rStyle w:val="StyleUnderline"/>
        </w:rPr>
        <w:t xml:space="preserve">, </w:t>
      </w:r>
      <w:r w:rsidRPr="00A71103">
        <w:rPr>
          <w:rStyle w:val="Emphasis"/>
        </w:rPr>
        <w:t>ice-albedo</w:t>
      </w:r>
      <w:r w:rsidRPr="00A71103">
        <w:rPr>
          <w:rStyle w:val="StyleUnderline"/>
        </w:rPr>
        <w:t xml:space="preserve">, and </w:t>
      </w:r>
      <w:r w:rsidRPr="00A71103">
        <w:rPr>
          <w:rStyle w:val="Emphasis"/>
        </w:rPr>
        <w:t>water vapor</w:t>
      </w:r>
      <w:r w:rsidRPr="00A71103">
        <w:rPr>
          <w:rStyle w:val="StyleUnderline"/>
        </w:rPr>
        <w:t xml:space="preserve"> feedbacks</w:t>
      </w:r>
      <w:r w:rsidRPr="00A71103">
        <w:t xml:space="preserve">.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w:t>
      </w:r>
      <w:r w:rsidRPr="00A71103">
        <w:rPr>
          <w:rStyle w:val="StyleUnderline"/>
        </w:rPr>
        <w:t>as CO2 accumulates, it reduces the efficiency in which oceans and terrestrial ecosystems sequester carbon, which in return feeds back to exacerbate climate change</w:t>
      </w:r>
      <w:r w:rsidRPr="00A71103">
        <w:t xml:space="preserv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w:t>
      </w:r>
      <w:r w:rsidRPr="00A71103">
        <w:rPr>
          <w:rStyle w:val="StyleUnderline"/>
        </w:rPr>
        <w:t xml:space="preserve">overgrazing depletes the soil, leading to augmented </w:t>
      </w:r>
      <w:r w:rsidRPr="00A71103">
        <w:rPr>
          <w:rStyle w:val="Emphasis"/>
        </w:rPr>
        <w:t>vegetation loss</w:t>
      </w:r>
      <w:r w:rsidRPr="00A71103">
        <w:t xml:space="preserve"> (Anderies, Janssen, &amp; Walker, 2002). </w:t>
      </w:r>
      <w:r w:rsidRPr="00A71103">
        <w:rPr>
          <w:rStyle w:val="StyleUnderline"/>
        </w:rPr>
        <w:t xml:space="preserve">Climate change often also increases the risk of </w:t>
      </w:r>
      <w:r w:rsidRPr="00A71103">
        <w:rPr>
          <w:rStyle w:val="Emphasis"/>
        </w:rPr>
        <w:t>forest fires</w:t>
      </w:r>
      <w:r w:rsidRPr="00A71103">
        <w:t xml:space="preserve">, as a result of higher temperatures and persistent drought conditions. </w:t>
      </w:r>
      <w:r w:rsidRPr="00A71103">
        <w:rPr>
          <w:rStyle w:val="StyleUnderline"/>
        </w:rPr>
        <w:t>The expectation is that forest fires will become more frequent and severe with climate warming and drought</w:t>
      </w:r>
      <w:r w:rsidRPr="00A71103">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A71103">
        <w:rPr>
          <w:rStyle w:val="StyleUnderline"/>
        </w:rPr>
        <w:t xml:space="preserve">This catastrophic fire embodies the sorts of positive feedbacks and interacting factors that could </w:t>
      </w:r>
      <w:r w:rsidRPr="00A71103">
        <w:rPr>
          <w:rStyle w:val="Emphasis"/>
        </w:rPr>
        <w:t>catch humanity off-guard</w:t>
      </w:r>
      <w:r w:rsidRPr="00A71103">
        <w:t xml:space="preserve"> </w:t>
      </w:r>
      <w:r w:rsidRPr="00A71103">
        <w:rPr>
          <w:rStyle w:val="StyleUnderline"/>
        </w:rPr>
        <w:t xml:space="preserve">and produce a true </w:t>
      </w:r>
      <w:r w:rsidRPr="00A71103">
        <w:rPr>
          <w:rStyle w:val="Emphasis"/>
        </w:rPr>
        <w:t>apocalyptic event</w:t>
      </w:r>
      <w:r w:rsidRPr="00A71103">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A71103">
        <w:rPr>
          <w:rStyle w:val="StyleUnderline"/>
        </w:rPr>
        <w:t>The key lesson from the long list of potentially positive feedbacks and their interactions is that</w:t>
      </w:r>
      <w:r w:rsidRPr="00A71103">
        <w:t xml:space="preserve"> </w:t>
      </w:r>
      <w:r w:rsidRPr="00A71103">
        <w:rPr>
          <w:rStyle w:val="Emphasis"/>
        </w:rPr>
        <w:t>runaway climate change</w:t>
      </w:r>
      <w:r w:rsidRPr="00A71103">
        <w:rPr>
          <w:rStyle w:val="StyleUnderline"/>
        </w:rPr>
        <w:t>, and runaway perturbations have to be taken as a serious possibility</w:t>
      </w:r>
      <w:r w:rsidRPr="00A71103">
        <w:t xml:space="preserve">. Table 2 is just a snapshot of the type of feedbacks that have been identified (see Supplementary material for a more thorough explanation of positive feedback loops). However, </w:t>
      </w:r>
      <w:r w:rsidRPr="00A71103">
        <w:rPr>
          <w:rStyle w:val="StyleUnderline"/>
        </w:rPr>
        <w:t xml:space="preserve">this list is not exhaustive and the possibility of undiscovered positive feedbacks portends </w:t>
      </w:r>
      <w:r w:rsidRPr="00A71103">
        <w:rPr>
          <w:rStyle w:val="Emphasis"/>
        </w:rPr>
        <w:t>even greater existential risks</w:t>
      </w:r>
      <w:r w:rsidRPr="00A71103">
        <w:t xml:space="preserve">. </w:t>
      </w:r>
      <w:r w:rsidRPr="00A71103">
        <w:rPr>
          <w:rStyle w:val="StyleUnderline"/>
        </w:rPr>
        <w:t>The many environmental crises humankind has previously averted</w:t>
      </w:r>
      <w:r w:rsidRPr="00A71103">
        <w:t xml:space="preserve"> (famine, ozone depletion, London fog, water pollution, etc.) </w:t>
      </w:r>
      <w:r w:rsidRPr="00A71103">
        <w:rPr>
          <w:rStyle w:val="StyleUnderline"/>
        </w:rPr>
        <w:t>were averted because of political will based on solid scientific understanding.</w:t>
      </w:r>
      <w:r w:rsidRPr="00A71103">
        <w:t xml:space="preserve"> </w:t>
      </w:r>
      <w:r w:rsidRPr="00A71103">
        <w:rPr>
          <w:rStyle w:val="StyleUnderline"/>
        </w:rPr>
        <w:t>We cannot count on complete scientific understanding when it comes to positive feedback loops and climate change</w:t>
      </w:r>
      <w:r w:rsidRPr="00A71103">
        <w:t>.</w:t>
      </w:r>
    </w:p>
    <w:p w14:paraId="7D600255" w14:textId="173F7879" w:rsidR="008C7340" w:rsidRPr="00A71103" w:rsidRDefault="008C7340" w:rsidP="008C7340">
      <w:pPr>
        <w:pStyle w:val="Heading4"/>
        <w:rPr>
          <w:rFonts w:cs="Times New Roman"/>
        </w:rPr>
      </w:pPr>
      <w:r w:rsidRPr="00A71103">
        <w:rPr>
          <w:rFonts w:cs="Times New Roman"/>
        </w:rPr>
        <w:t xml:space="preserve">Those </w:t>
      </w:r>
      <w:r w:rsidRPr="00A71103">
        <w:rPr>
          <w:rFonts w:cs="Times New Roman"/>
          <w:u w:val="single"/>
        </w:rPr>
        <w:t>least responsible</w:t>
      </w:r>
      <w:r w:rsidRPr="00A71103">
        <w:rPr>
          <w:rFonts w:cs="Times New Roman"/>
        </w:rPr>
        <w:t xml:space="preserve"> for causing warming will </w:t>
      </w:r>
      <w:r w:rsidR="005205E8" w:rsidRPr="00A71103">
        <w:rPr>
          <w:rFonts w:cs="Times New Roman"/>
        </w:rPr>
        <w:t xml:space="preserve">be the </w:t>
      </w:r>
      <w:r w:rsidR="005205E8" w:rsidRPr="00A71103">
        <w:rPr>
          <w:rFonts w:cs="Times New Roman"/>
          <w:u w:val="single"/>
        </w:rPr>
        <w:t>most vulnerable</w:t>
      </w:r>
      <w:r w:rsidR="005205E8" w:rsidRPr="00A71103">
        <w:rPr>
          <w:rFonts w:cs="Times New Roman"/>
        </w:rPr>
        <w:t xml:space="preserve"> to the worst effects</w:t>
      </w:r>
      <w:r w:rsidRPr="00A71103">
        <w:rPr>
          <w:rFonts w:cs="Times New Roman"/>
        </w:rPr>
        <w:t>---</w:t>
      </w:r>
      <w:r w:rsidR="00E85035" w:rsidRPr="00A71103">
        <w:rPr>
          <w:rFonts w:cs="Times New Roman"/>
        </w:rPr>
        <w:t xml:space="preserve">each of these disruptions risks </w:t>
      </w:r>
      <w:r w:rsidR="00E85035" w:rsidRPr="00A71103">
        <w:rPr>
          <w:rFonts w:cs="Times New Roman"/>
          <w:u w:val="single"/>
        </w:rPr>
        <w:t>global scapegoating</w:t>
      </w:r>
      <w:r w:rsidR="00E85035" w:rsidRPr="00A71103">
        <w:rPr>
          <w:rFonts w:cs="Times New Roman"/>
        </w:rPr>
        <w:t xml:space="preserve"> of marginalized populations</w:t>
      </w:r>
    </w:p>
    <w:p w14:paraId="260C202D" w14:textId="6B204F45" w:rsidR="008C7340" w:rsidRPr="00A71103" w:rsidRDefault="008C7340" w:rsidP="008C7340">
      <w:pPr>
        <w:rPr>
          <w:rFonts w:eastAsia="Cambria"/>
        </w:rPr>
      </w:pPr>
      <w:r w:rsidRPr="00A71103">
        <w:rPr>
          <w:rStyle w:val="Style13ptBold"/>
        </w:rPr>
        <w:t>Snyder 15</w:t>
      </w:r>
      <w:r w:rsidRPr="00A71103">
        <w:rPr>
          <w:rFonts w:eastAsia="Cambria"/>
        </w:rPr>
        <w:t xml:space="preserve"> – Professor of History @ Yale, PhD @ Oxford</w:t>
      </w:r>
      <w:r w:rsidR="00E85035" w:rsidRPr="00A71103">
        <w:rPr>
          <w:rFonts w:eastAsia="Cambria"/>
        </w:rPr>
        <w:t xml:space="preserve"> </w:t>
      </w:r>
      <w:r w:rsidRPr="00A71103">
        <w:rPr>
          <w:rFonts w:eastAsia="Cambria"/>
        </w:rPr>
        <w:t>(Timothy, “Black Earth: The Holocaust as History and Warning,” p. 321)</w:t>
      </w:r>
      <w:r w:rsidR="00E85035" w:rsidRPr="00A71103">
        <w:rPr>
          <w:rFonts w:eastAsia="Cambria"/>
        </w:rPr>
        <w:t>//BB</w:t>
      </w:r>
    </w:p>
    <w:p w14:paraId="518DEA59" w14:textId="77777777" w:rsidR="00E85035" w:rsidRPr="00A71103" w:rsidRDefault="00E85035" w:rsidP="008C7340">
      <w:pPr>
        <w:rPr>
          <w:rFonts w:eastAsia="Cambria"/>
        </w:rPr>
      </w:pPr>
    </w:p>
    <w:p w14:paraId="3A3B2CB9" w14:textId="78FD7A64" w:rsidR="008C7340" w:rsidRPr="00A71103" w:rsidRDefault="008C7340" w:rsidP="008C7340">
      <w:pPr>
        <w:rPr>
          <w:iCs/>
          <w:sz w:val="22"/>
          <w:u w:val="single"/>
          <w:bdr w:val="single" w:sz="8" w:space="0" w:color="auto"/>
        </w:rPr>
      </w:pPr>
      <w:r w:rsidRPr="00A71103">
        <w:t xml:space="preserve">In a </w:t>
      </w:r>
      <w:r w:rsidRPr="00A71103">
        <w:rPr>
          <w:sz w:val="22"/>
          <w:u w:val="single"/>
        </w:rPr>
        <w:t>new Russian colonialism</w:t>
      </w:r>
      <w:r w:rsidRPr="00A71103">
        <w:t xml:space="preserve"> that </w:t>
      </w:r>
      <w:r w:rsidRPr="00A71103">
        <w:rPr>
          <w:sz w:val="22"/>
          <w:u w:val="single"/>
        </w:rPr>
        <w:t>began in 2013</w:t>
      </w:r>
      <w:r w:rsidRPr="00A71103">
        <w:t xml:space="preserve">, Russian leaders and propagandists imagined neighboring Ukrainians out of existence or presented them as sub-Russians. </w:t>
      </w:r>
      <w:r w:rsidRPr="00A71103">
        <w:rPr>
          <w:sz w:val="22"/>
          <w:u w:val="single"/>
        </w:rPr>
        <w:t>In characterizations that recall what Hitler said about Ukrainians</w:t>
      </w:r>
      <w:r w:rsidRPr="00A71103">
        <w:t xml:space="preserve"> (and Russians), </w:t>
      </w:r>
      <w:r w:rsidRPr="00A71103">
        <w:rPr>
          <w:sz w:val="22"/>
          <w:u w:val="single"/>
        </w:rPr>
        <w:t>Russian leaders described Ukraine as an artificial entity with no history, culture, and language, backed by some global agglomeration of Jews, gays, Europeans, and Americans. In the Russian war against Ukraine that this rhetoric was meant to justify, the first gains were the natural gas fields</w:t>
      </w:r>
      <w:r w:rsidRPr="00A71103">
        <w:t xml:space="preserve"> in the Black Sea near the Crimean Peninsula, </w:t>
      </w:r>
      <w:r w:rsidRPr="00A71103">
        <w:rPr>
          <w:sz w:val="22"/>
          <w:u w:val="single"/>
        </w:rPr>
        <w:t>which Russia invaded and annexed in 2014. The fertile soil of mainland Ukraine, its black earth, makes it a very important exporter of food, which Russia is not</w:t>
      </w:r>
      <w:r w:rsidRPr="00A71103">
        <w:t xml:space="preserve">.∂ President Vladimir </w:t>
      </w:r>
      <w:r w:rsidRPr="00A71103">
        <w:rPr>
          <w:sz w:val="22"/>
          <w:u w:val="single"/>
        </w:rPr>
        <w:t>Putin</w:t>
      </w:r>
      <w:r w:rsidRPr="00A71103">
        <w:t xml:space="preserve"> of Russia </w:t>
      </w:r>
      <w:r w:rsidRPr="00A71103">
        <w:rPr>
          <w:sz w:val="22"/>
          <w:u w:val="single"/>
        </w:rPr>
        <w:t>developed a foreign policy doctrine of ethnic war. This argument from</w:t>
      </w:r>
      <w:r w:rsidRPr="00A71103">
        <w:t xml:space="preserve"> </w:t>
      </w:r>
      <w:r w:rsidRPr="00A71103">
        <w:rPr>
          <w:sz w:val="22"/>
          <w:u w:val="single"/>
        </w:rPr>
        <w:t>language to invasion</w:t>
      </w:r>
      <w:r w:rsidRPr="00A71103">
        <w:t xml:space="preserve">, whether pressed in Czechoslovakia by Hitler or in Ukraine by Putin, </w:t>
      </w:r>
      <w:r w:rsidRPr="00A71103">
        <w:rPr>
          <w:sz w:val="22"/>
          <w:u w:val="single"/>
        </w:rPr>
        <w:t>undoes the logics of sovereignty and rights and prepares the ground for the destruction of states. It transforms recognized politics into targets of willful aggression, and individuals into ethnic objects whose putative interests are determined from abroad. Putin also placed himself at the head of populist, fascist, and neo-Nazi forces in Europe. While supporting politicians who blame global Jews for planetary problems and applying techniques of state destruction, Moscow generated a</w:t>
      </w:r>
      <w:r w:rsidRPr="00A71103">
        <w:t xml:space="preserve"> new global </w:t>
      </w:r>
      <w:r w:rsidRPr="00A71103">
        <w:rPr>
          <w:sz w:val="22"/>
          <w:u w:val="single"/>
        </w:rPr>
        <w:t>scapegoat</w:t>
      </w:r>
      <w:r w:rsidRPr="00A71103">
        <w:t xml:space="preserve">—the </w:t>
      </w:r>
      <w:r w:rsidRPr="00A71103">
        <w:rPr>
          <w:sz w:val="22"/>
          <w:u w:val="single"/>
        </w:rPr>
        <w:t>homosexuals</w:t>
      </w:r>
      <w:r w:rsidRPr="00A71103">
        <w:t xml:space="preserve">. The new Russian idea of a "gay lobby" responsible for the decadence of the world makes no more sense than the old Nazi idea of a "Jewish lobby" respon¬sible for the same, but such an ideology is now at large in the world.∂ </w:t>
      </w:r>
      <w:r w:rsidRPr="00A71103">
        <w:rPr>
          <w:sz w:val="22"/>
          <w:u w:val="single"/>
        </w:rPr>
        <w:t>As Russia demonstrated</w:t>
      </w:r>
      <w:r w:rsidRPr="00A71103">
        <w:t xml:space="preserve">, the Second </w:t>
      </w:r>
      <w:r w:rsidRPr="00A71103">
        <w:rPr>
          <w:sz w:val="22"/>
          <w:u w:val="single"/>
        </w:rPr>
        <w:t>World War can shift quickly from being a cautionary tale to an instructive precedent</w:t>
      </w:r>
      <w:r w:rsidRPr="00A71103">
        <w:t xml:space="preserve">. In 1939, Stalin made an alliance with Hitler, that is, with the European Far Right of the time, on the logic that doing so would cause Europe to destroy itself. Sta¬lin imagined that CJeimany and its western neighbors would then clash and that their power would dissolve. Putin seems to have made a similar∂ calculation. Just as the purpose of alliance with Hitler in 1939 was sup-posed to turn the most radical force in Europe against Europe itself so Russian support of the European Far Right is meant to disrupt and dis-integrate the most peaceful and prosperous order of the early twenty-first century the European Union. In 2014 and 2015, Putin rehabilitated the Molotov-Rihhentrop pact, the agreement between Nazi Germany and the Soviet Union that began the Second World War and created some of the preconditions for the Holocaust.∂ </w:t>
      </w:r>
      <w:r w:rsidRPr="00A71103">
        <w:rPr>
          <w:sz w:val="22"/>
          <w:u w:val="single"/>
        </w:rPr>
        <w:t>Africa demonstrates the risks of local shortages, China suggests the prob-ems of global power and national anxiety, and Russia shows how practices of the 1930s can come to seem like positive examples. Thanks in large measure to Moscow, state destruction and the construction of planetary enemies have returned to vogue</w:t>
      </w:r>
      <w:r w:rsidRPr="00A71103">
        <w:t xml:space="preserve"> in Europe. </w:t>
      </w:r>
      <w:r w:rsidRPr="00A71103">
        <w:rPr>
          <w:sz w:val="22"/>
          <w:u w:val="single"/>
        </w:rPr>
        <w:t>In the Middle East, states tend to be weak, and Islamic fundamentalists have long presented Jews, Ameri-cans, and Europeans as planetary enemies. The Russian anti-gay cam-paign, which associates European and American power with the hidden hand of the gay international, was targeted to the Muslim world as well as to domestic constituencies</w:t>
      </w:r>
      <w:r w:rsidRPr="00A71103">
        <w:t xml:space="preserve">. ∂ </w:t>
      </w:r>
      <w:r w:rsidRPr="00A71103">
        <w:rPr>
          <w:sz w:val="22"/>
          <w:u w:val="single"/>
        </w:rPr>
        <w:t xml:space="preserve">These forms of counterglobal thinking increase the possibility that </w:t>
      </w:r>
      <w:r w:rsidRPr="00A71103">
        <w:rPr>
          <w:rStyle w:val="Emphasis"/>
        </w:rPr>
        <w:t>particular groups can be blamed</w:t>
      </w:r>
      <w:r w:rsidRPr="00A71103">
        <w:rPr>
          <w:sz w:val="22"/>
          <w:u w:val="single"/>
        </w:rPr>
        <w:t xml:space="preserve"> for planetary phenomena. In large parts of the world, hundreds of millions of Muslims are likely to face, as a result of climate change, a </w:t>
      </w:r>
      <w:r w:rsidRPr="00A71103">
        <w:rPr>
          <w:rStyle w:val="Emphasis"/>
        </w:rPr>
        <w:t>collapse of possibilities for life</w:t>
      </w:r>
      <w:r w:rsidRPr="00A71103">
        <w:t xml:space="preserve"> that will have no local explanation. </w:t>
      </w:r>
      <w:r w:rsidRPr="00A71103">
        <w:rPr>
          <w:sz w:val="22"/>
          <w:u w:val="single"/>
        </w:rPr>
        <w:t xml:space="preserve">Places that contribute almost nothing to climate change </w:t>
      </w:r>
      <w:r w:rsidRPr="00A71103">
        <w:rPr>
          <w:rStyle w:val="StyleUnderline"/>
        </w:rPr>
        <w:t xml:space="preserve">are </w:t>
      </w:r>
      <w:r w:rsidRPr="00A71103">
        <w:rPr>
          <w:rStyle w:val="Emphasis"/>
        </w:rPr>
        <w:t>battered by its consequences</w:t>
      </w:r>
      <w:r w:rsidRPr="00A71103">
        <w:rPr>
          <w:sz w:val="22"/>
          <w:u w:val="single"/>
        </w:rPr>
        <w:t xml:space="preserve">. Bangladesh, a Muslim country with half the population of the United States, is </w:t>
      </w:r>
      <w:r w:rsidRPr="00A71103">
        <w:rPr>
          <w:rStyle w:val="Emphasis"/>
        </w:rPr>
        <w:t>wracked</w:t>
      </w:r>
      <w:r w:rsidRPr="00A71103">
        <w:rPr>
          <w:sz w:val="22"/>
          <w:u w:val="single"/>
        </w:rPr>
        <w:t xml:space="preserve"> by storms and floods</w:t>
      </w:r>
      <w:r w:rsidRPr="00A71103">
        <w:t xml:space="preserve"> exacerbated by the rising seas. </w:t>
      </w:r>
      <w:r w:rsidRPr="00A71103">
        <w:rPr>
          <w:sz w:val="22"/>
          <w:u w:val="single"/>
        </w:rPr>
        <w:t>In Libya</w:t>
      </w:r>
      <w:r w:rsidRPr="00A71103">
        <w:t xml:space="preserve">, by contrast, </w:t>
      </w:r>
      <w:r w:rsidRPr="00A71103">
        <w:rPr>
          <w:sz w:val="22"/>
          <w:u w:val="single"/>
        </w:rPr>
        <w:t xml:space="preserve">the annual </w:t>
      </w:r>
      <w:r w:rsidRPr="00A71103">
        <w:rPr>
          <w:rStyle w:val="Emphasis"/>
        </w:rPr>
        <w:t>drought</w:t>
      </w:r>
      <w:r w:rsidRPr="00A71103">
        <w:rPr>
          <w:sz w:val="22"/>
          <w:u w:val="single"/>
        </w:rPr>
        <w:t xml:space="preserve"> is ex-pected to lengthen from one hundred to two hundred days. The people of Egypt depend upon the Nile</w:t>
      </w:r>
      <w:r w:rsidRPr="00A71103">
        <w:t>, which runs four thousand miles through des-ert before it reaches Cairo</w:t>
      </w:r>
      <w:r w:rsidRPr="00A71103">
        <w:rPr>
          <w:sz w:val="22"/>
          <w:u w:val="single"/>
        </w:rPr>
        <w:t>. Forces beyond the control of Egyptians have made ours a planet where the Nile can run dry</w:t>
      </w:r>
      <w:r w:rsidRPr="00A71103">
        <w:t xml:space="preserve">.∂ It is already the case that North African Muslims bring antisemitic be-liefs to Europe. But what if such Muslims in North Africa and the Middle East mutually blamed Jews for environmental disasters? In Exodus 4:9, a text shared by Muslim, Jewish, and Christian traditions, God warns that∂ "the water which thou takest out of the river shall become blood upon the dry land." The Jews who live in the Middle East, citizens of Israel, might be at risk in a lime of water shortages. </w:t>
      </w:r>
      <w:r w:rsidRPr="00A71103">
        <w:rPr>
          <w:sz w:val="22"/>
          <w:u w:val="single"/>
        </w:rPr>
        <w:t>One clement of the struggle for con-trol of the West Bank and the Golan Heights is concern about water sup-plies. Israelis drink from aquifer under the occupied territories</w:t>
      </w:r>
      <w:r w:rsidRPr="00A71103">
        <w:t xml:space="preserve">. Although Israel has the military and technological capacity to protect its population from the consequences of climate change, </w:t>
      </w:r>
      <w:r w:rsidRPr="00A71103">
        <w:rPr>
          <w:sz w:val="22"/>
          <w:u w:val="single"/>
        </w:rPr>
        <w:t xml:space="preserve">the </w:t>
      </w:r>
      <w:r w:rsidRPr="00A71103">
        <w:rPr>
          <w:rStyle w:val="Emphasis"/>
        </w:rPr>
        <w:t>continuing desertification</w:t>
      </w:r>
      <w:r w:rsidRPr="00A71103">
        <w:rPr>
          <w:sz w:val="22"/>
          <w:u w:val="single"/>
        </w:rPr>
        <w:t xml:space="preserve"> of the Middle Last might generate</w:t>
      </w:r>
      <w:r w:rsidRPr="00A71103">
        <w:t xml:space="preserve"> both </w:t>
      </w:r>
      <w:r w:rsidRPr="00A71103">
        <w:rPr>
          <w:sz w:val="22"/>
          <w:u w:val="single"/>
        </w:rPr>
        <w:t>regional</w:t>
      </w:r>
      <w:r w:rsidRPr="00A71103">
        <w:t xml:space="preserve"> </w:t>
      </w:r>
      <w:r w:rsidRPr="00A71103">
        <w:rPr>
          <w:sz w:val="22"/>
          <w:u w:val="single"/>
        </w:rPr>
        <w:t xml:space="preserve">conflict and the </w:t>
      </w:r>
      <w:r w:rsidRPr="00A71103">
        <w:rPr>
          <w:rStyle w:val="Emphasis"/>
        </w:rPr>
        <w:t>demand for scapegoats</w:t>
      </w:r>
      <w:r w:rsidRPr="00A71103">
        <w:t xml:space="preserve">. </w:t>
      </w:r>
      <w:r w:rsidRPr="00A71103">
        <w:rPr>
          <w:sz w:val="22"/>
          <w:u w:val="single"/>
        </w:rPr>
        <w:t>In a Middle Eastern war for resources, Muslims might blame Jews for both local problems and the general ecological crisis; that was, after all, Hitler’s approach. Naturally, Israelis could also blame Muslims and</w:t>
      </w:r>
      <w:r w:rsidRPr="00A71103">
        <w:t xml:space="preserve"> seek to </w:t>
      </w:r>
      <w:r w:rsidRPr="00A71103">
        <w:rPr>
          <w:sz w:val="22"/>
          <w:u w:val="single"/>
        </w:rPr>
        <w:t xml:space="preserve">draw their American allies into a </w:t>
      </w:r>
      <w:r w:rsidRPr="00A71103">
        <w:rPr>
          <w:rStyle w:val="Emphasis"/>
        </w:rPr>
        <w:t>larger conflict</w:t>
      </w:r>
      <w:r w:rsidRPr="00A71103">
        <w:t>.</w:t>
      </w:r>
    </w:p>
    <w:p w14:paraId="7BB9836C" w14:textId="489E75BC" w:rsidR="00783673" w:rsidRPr="00A71103" w:rsidRDefault="00783673" w:rsidP="00783673">
      <w:pPr>
        <w:pStyle w:val="Heading4"/>
        <w:rPr>
          <w:rFonts w:cs="Times New Roman"/>
        </w:rPr>
      </w:pPr>
      <w:r w:rsidRPr="00A71103">
        <w:rPr>
          <w:rFonts w:cs="Times New Roman"/>
        </w:rPr>
        <w:t xml:space="preserve">Independent of warming, fossil fuels undermine the underpinnings of </w:t>
      </w:r>
      <w:r w:rsidRPr="00A71103">
        <w:rPr>
          <w:rFonts w:cs="Times New Roman"/>
          <w:u w:val="single"/>
        </w:rPr>
        <w:t>all life</w:t>
      </w:r>
      <w:r w:rsidRPr="00A71103">
        <w:rPr>
          <w:rFonts w:cs="Times New Roman"/>
        </w:rPr>
        <w:t xml:space="preserve"> ---they are </w:t>
      </w:r>
      <w:r w:rsidR="00BA77BE" w:rsidRPr="00A71103">
        <w:rPr>
          <w:rFonts w:cs="Times New Roman"/>
        </w:rPr>
        <w:t>unsustainable and inherently unjust</w:t>
      </w:r>
    </w:p>
    <w:p w14:paraId="22AB9605" w14:textId="7D314FC8" w:rsidR="00783673" w:rsidRPr="00A71103" w:rsidRDefault="00783673" w:rsidP="00783673">
      <w:r w:rsidRPr="00A71103">
        <w:rPr>
          <w:rStyle w:val="Style13ptBold"/>
        </w:rPr>
        <w:t>Princen 15</w:t>
      </w:r>
      <w:r w:rsidRPr="00A71103">
        <w:t xml:space="preserve"> – PhD, Professor of Natural Resources @ UM (Thomas, w/ Jack Manno and Pamela Martin, “Ending the Fossil Fuel Era,” p. 109-114)</w:t>
      </w:r>
      <w:r w:rsidR="005205E8" w:rsidRPr="00A71103">
        <w:t>//BB</w:t>
      </w:r>
    </w:p>
    <w:p w14:paraId="67CE9A2C" w14:textId="77777777" w:rsidR="005205E8" w:rsidRPr="00A71103" w:rsidRDefault="005205E8" w:rsidP="00783673"/>
    <w:p w14:paraId="2BA6F0EB" w14:textId="77777777" w:rsidR="00783673" w:rsidRPr="00A71103" w:rsidRDefault="00783673" w:rsidP="00783673">
      <w:r w:rsidRPr="00A71103">
        <w:t xml:space="preserve">We began part 1 with the great environmental quandary of our times: the metabolism of modern industrial civilization is nearly entirely powered by fossil fuels, such that we can't live without them and, yet, because </w:t>
      </w:r>
      <w:r w:rsidRPr="00A71103">
        <w:rPr>
          <w:rStyle w:val="StyleUnderline"/>
        </w:rPr>
        <w:t xml:space="preserve">the by-products of extracting, transporting, and burning fossil fuels are undermining the ecological underpinnings on which </w:t>
      </w:r>
      <w:r w:rsidRPr="00A71103">
        <w:rPr>
          <w:rStyle w:val="Emphasis"/>
        </w:rPr>
        <w:t>all</w:t>
      </w:r>
      <w:r w:rsidRPr="00A71103">
        <w:t xml:space="preserve"> prosperity, perhaps all </w:t>
      </w:r>
      <w:r w:rsidRPr="00A71103">
        <w:rPr>
          <w:rStyle w:val="Emphasis"/>
        </w:rPr>
        <w:t>life</w:t>
      </w:r>
      <w:r w:rsidRPr="00A71103">
        <w:t xml:space="preserve">, ultimately </w:t>
      </w:r>
      <w:r w:rsidRPr="00A71103">
        <w:rPr>
          <w:rStyle w:val="Emphasis"/>
        </w:rPr>
        <w:t>depends</w:t>
      </w:r>
      <w:r w:rsidRPr="00A71103">
        <w:t xml:space="preserve">, </w:t>
      </w:r>
      <w:r w:rsidRPr="00A71103">
        <w:rPr>
          <w:rStyle w:val="Emphasis"/>
        </w:rPr>
        <w:t>we can't live with them</w:t>
      </w:r>
      <w:r w:rsidRPr="00A71103">
        <w:t xml:space="preserve"> either. Then, after treating "the problem" of fossil fuels in biophysical, cultural, and ethical terms, we presented three cross-cutting themes regarding the prospects, indeed the imperatives, for confronting fossil fuel dominance, dependence, and depredation. These themes set the stage for the case studies in part 2.</w:t>
      </w:r>
      <w:r w:rsidRPr="00A71103">
        <w:rPr>
          <w:sz w:val="12"/>
        </w:rPr>
        <w:t xml:space="preserve">∂ </w:t>
      </w:r>
      <w:r w:rsidRPr="00A71103">
        <w:t>Theme 1: The Energetic</w:t>
      </w:r>
      <w:r w:rsidRPr="00A71103">
        <w:rPr>
          <w:sz w:val="12"/>
        </w:rPr>
        <w:t xml:space="preserve">∂ </w:t>
      </w:r>
      <w:r w:rsidRPr="00A71103">
        <w:t xml:space="preserve">The fact that the net costs of fossil fuel use have begun to exceed their net benefits globally has much to do with certain biophysical inevitabilities: when the most energy-dense and easiest to-obtain-fuels are depleted, the energy returns on energy invested in fossil fuels decline, leaving dirtier fuels (think tar sands) and bigger messes. The early years and decades of fossil fuel use may have been clean, or so their boosters seemed to think, but eventually their by-products and unintended consequences make them unsustainable and unmanageable. The arguments of chapters 2 and 3 combine into a single overarching message: </w:t>
      </w:r>
      <w:r w:rsidRPr="00A71103">
        <w:rPr>
          <w:rStyle w:val="StyleUnderline"/>
        </w:rPr>
        <w:t xml:space="preserve">an </w:t>
      </w:r>
      <w:r w:rsidRPr="00A71103">
        <w:rPr>
          <w:rStyle w:val="Emphasis"/>
        </w:rPr>
        <w:t>ecologically</w:t>
      </w:r>
      <w:r w:rsidRPr="00A71103">
        <w:rPr>
          <w:rStyle w:val="StyleUnderline"/>
        </w:rPr>
        <w:t xml:space="preserve"> </w:t>
      </w:r>
      <w:r w:rsidRPr="00A71103">
        <w:rPr>
          <w:rStyle w:val="Emphasis"/>
        </w:rPr>
        <w:t>sustainable</w:t>
      </w:r>
      <w:r w:rsidRPr="00A71103">
        <w:rPr>
          <w:rStyle w:val="StyleUnderline"/>
        </w:rPr>
        <w:t xml:space="preserve"> and </w:t>
      </w:r>
      <w:r w:rsidRPr="00A71103">
        <w:rPr>
          <w:rStyle w:val="Emphasis"/>
        </w:rPr>
        <w:t>socially just</w:t>
      </w:r>
      <w:r w:rsidRPr="00A71103">
        <w:rPr>
          <w:rStyle w:val="StyleUnderline"/>
        </w:rPr>
        <w:t xml:space="preserve"> world </w:t>
      </w:r>
      <w:r w:rsidRPr="00A71103">
        <w:rPr>
          <w:rStyle w:val="Emphasis"/>
        </w:rPr>
        <w:t>cannot</w:t>
      </w:r>
      <w:r w:rsidRPr="00A71103">
        <w:rPr>
          <w:rStyle w:val="StyleUnderline"/>
        </w:rPr>
        <w:t xml:space="preserve"> develop and endure when the energetic basis of that world inherently concentrates power and externalizes costs, when the boom of energy ascendancy</w:t>
      </w:r>
      <w:r w:rsidRPr="00A71103">
        <w:t xml:space="preserve"> (ever-increasing availability of dense, low-cost energy sources) </w:t>
      </w:r>
      <w:r w:rsidRPr="00A71103">
        <w:rPr>
          <w:rStyle w:val="Emphasis"/>
        </w:rPr>
        <w:t>inevitably shifts</w:t>
      </w:r>
      <w:r w:rsidRPr="00A71103">
        <w:rPr>
          <w:rStyle w:val="StyleUnderline"/>
        </w:rPr>
        <w:t xml:space="preserve"> to the bust of energy decline</w:t>
      </w:r>
      <w:r w:rsidRPr="00A71103">
        <w:t>.</w:t>
      </w:r>
      <w:r w:rsidRPr="00A71103">
        <w:rPr>
          <w:sz w:val="12"/>
        </w:rPr>
        <w:t xml:space="preserve">∂ </w:t>
      </w:r>
      <w:r w:rsidRPr="00A71103">
        <w:t>Theme 2: The Moral</w:t>
      </w:r>
      <w:r w:rsidRPr="00A71103">
        <w:rPr>
          <w:sz w:val="12"/>
        </w:rPr>
        <w:t xml:space="preserve">∂ </w:t>
      </w:r>
      <w:r w:rsidRPr="00A71103">
        <w:t xml:space="preserve">Once the net benefit presumption is abandoned, </w:t>
      </w:r>
      <w:r w:rsidRPr="00A71103">
        <w:rPr>
          <w:rStyle w:val="StyleUnderline"/>
        </w:rPr>
        <w:t>the issue becomes who benefits and who bears the burdens</w:t>
      </w:r>
      <w:r w:rsidRPr="00A71103">
        <w:t xml:space="preserve">. We find that now, as the costs are rising and benefits declining, </w:t>
      </w:r>
      <w:r w:rsidRPr="00A71103">
        <w:rPr>
          <w:rStyle w:val="StyleUnderline"/>
        </w:rPr>
        <w:t xml:space="preserve">continued expansion of the extractive economy becomes unjust for </w:t>
      </w:r>
      <w:r w:rsidRPr="00A71103">
        <w:rPr>
          <w:rStyle w:val="Emphasis"/>
        </w:rPr>
        <w:t>widening circles</w:t>
      </w:r>
      <w:r w:rsidRPr="00A71103">
        <w:rPr>
          <w:rStyle w:val="StyleUnderline"/>
        </w:rPr>
        <w:t xml:space="preserve"> of populations across space and time</w:t>
      </w:r>
      <w:r w:rsidRPr="00A71103">
        <w:t xml:space="preserve">. While miners, residents of extractive zones, and downwind communities have long known that they were nor part of the implicit benefits-exceed-costs presumption, now other populations are shifting to the downside—for instance, those in flood-prone coastal areas, or dependent on glacial melt or frozen tundra, or in the way of extreme storms. If worst-case scenarios play out, </w:t>
      </w:r>
      <w:r w:rsidRPr="00A71103">
        <w:rPr>
          <w:rStyle w:val="StyleUnderline"/>
        </w:rPr>
        <w:t>the circles will eventually be global, exempting neither rich nor poor, North nor South. Economic calculations</w:t>
      </w:r>
      <w:r w:rsidRPr="00A71103">
        <w:t xml:space="preserve">, even energetic ones, </w:t>
      </w:r>
      <w:r w:rsidRPr="00A71103">
        <w:rPr>
          <w:rStyle w:val="StyleUnderline"/>
        </w:rPr>
        <w:t>become irrelevant. Moral ones become paramount</w:t>
      </w:r>
      <w:r w:rsidRPr="00A71103">
        <w:t>.</w:t>
      </w:r>
      <w:r w:rsidRPr="00A71103">
        <w:rPr>
          <w:sz w:val="12"/>
        </w:rPr>
        <w:t xml:space="preserve">∂ </w:t>
      </w:r>
      <w:r w:rsidRPr="00A71103">
        <w:t>Theme 3: The Political</w:t>
      </w:r>
      <w:r w:rsidRPr="00A71103">
        <w:rPr>
          <w:sz w:val="12"/>
        </w:rPr>
        <w:t xml:space="preserve">∂ </w:t>
      </w:r>
      <w:r w:rsidRPr="00A71103">
        <w:rPr>
          <w:rStyle w:val="StyleUnderline"/>
        </w:rPr>
        <w:t xml:space="preserve">Making </w:t>
      </w:r>
      <w:r w:rsidRPr="00A71103">
        <w:rPr>
          <w:rStyle w:val="Emphasis"/>
        </w:rPr>
        <w:t>visible</w:t>
      </w:r>
      <w:r w:rsidRPr="00A71103">
        <w:rPr>
          <w:rStyle w:val="StyleUnderline"/>
        </w:rPr>
        <w:t xml:space="preserve"> declining benefits, expanding costs, and increasing moral concerns of fossil fuel use leads to a politics of delegitimization: the deliberate undermining of the popular assumption that more such fuel is better </w:t>
      </w:r>
      <w:r w:rsidRPr="00A71103">
        <w:t xml:space="preserve">than less. One result is the political possibility of choosing to leave fossil fuels in the ground, even when economic, technological, and financial boosters call for more extraction. </w:t>
      </w:r>
      <w:r w:rsidRPr="00A71103">
        <w:rPr>
          <w:rStyle w:val="Emphasis"/>
        </w:rPr>
        <w:t>This</w:t>
      </w:r>
      <w:r w:rsidRPr="00A71103">
        <w:t xml:space="preserve">, we argue, </w:t>
      </w:r>
      <w:r w:rsidRPr="00A71103">
        <w:rPr>
          <w:rStyle w:val="Emphasis"/>
        </w:rPr>
        <w:t>is the turning point</w:t>
      </w:r>
      <w:r w:rsidRPr="00A71103">
        <w:t xml:space="preserve">, </w:t>
      </w:r>
      <w:r w:rsidRPr="00A71103">
        <w:rPr>
          <w:rStyle w:val="StyleUnderline"/>
        </w:rPr>
        <w:t>where it become possible</w:t>
      </w:r>
      <w:r w:rsidRPr="00A71103">
        <w:t xml:space="preserve">, even inspiring, </w:t>
      </w:r>
      <w:r w:rsidRPr="00A71103">
        <w:rPr>
          <w:rStyle w:val="StyleUnderline"/>
        </w:rPr>
        <w:t>for individuals</w:t>
      </w:r>
      <w:r w:rsidRPr="00A71103">
        <w:t xml:space="preserve"> and </w:t>
      </w:r>
      <w:r w:rsidRPr="00A71103">
        <w:rPr>
          <w:rStyle w:val="StyleUnderline"/>
        </w:rPr>
        <w:t>communities</w:t>
      </w:r>
      <w:r w:rsidRPr="00A71103">
        <w:t xml:space="preserve">, </w:t>
      </w:r>
      <w:r w:rsidRPr="00A71103">
        <w:rPr>
          <w:rStyle w:val="StyleUnderline"/>
        </w:rPr>
        <w:t>governments</w:t>
      </w:r>
      <w:r w:rsidRPr="00A71103">
        <w:t xml:space="preserve"> and businesses, </w:t>
      </w:r>
      <w:r w:rsidRPr="00A71103">
        <w:rPr>
          <w:rStyle w:val="StyleUnderline"/>
        </w:rPr>
        <w:t>to decide to leave it in the ground, to be among the first to start stopping the fossil fuel juggernaut</w:t>
      </w:r>
      <w:r w:rsidRPr="00A71103">
        <w:t>.</w:t>
      </w:r>
      <w:r w:rsidRPr="00A71103">
        <w:rPr>
          <w:sz w:val="12"/>
        </w:rPr>
        <w:t xml:space="preserve">∂ </w:t>
      </w:r>
      <w:r w:rsidRPr="00A71103">
        <w:t xml:space="preserve">These three themes point to a two-part politics of ending fossil fuel dominance. </w:t>
      </w:r>
      <w:r w:rsidRPr="00A71103">
        <w:rPr>
          <w:rStyle w:val="StyleUnderline"/>
        </w:rPr>
        <w:t>Delegitimization focuses on the unmanageability of fossil fuel impacts</w:t>
      </w:r>
      <w:r w:rsidRPr="00A71103">
        <w:t xml:space="preserve"> while minimizing the polarizing tendencies of interest group, distributional, and rights-based approaches. "Start stopping" operationalizes delegitimization </w:t>
      </w:r>
      <w:r w:rsidRPr="00A71103">
        <w:rPr>
          <w:rStyle w:val="StyleUnderline"/>
        </w:rPr>
        <w:t>by offering criteria</w:t>
      </w:r>
      <w:r w:rsidRPr="00A71103">
        <w:t xml:space="preserve"> for current fossil fuel use, criteria </w:t>
      </w:r>
      <w:r w:rsidRPr="00A71103">
        <w:rPr>
          <w:rStyle w:val="StyleUnderline"/>
        </w:rPr>
        <w:t>that prioritize saving lives</w:t>
      </w:r>
      <w:r w:rsidRPr="00A71103">
        <w:t xml:space="preserve"> at the same time its use is for fossil fuel exit.</w:t>
      </w:r>
      <w:r w:rsidRPr="00A71103">
        <w:rPr>
          <w:sz w:val="12"/>
        </w:rPr>
        <w:t xml:space="preserve">∂ </w:t>
      </w:r>
      <w:r w:rsidRPr="00A71103">
        <w:t>Drawing on these themes, we made the case for why, despite continued dependence on fossil fuels, the time has come to take the first steps, rather than waiting for global agreement, a swap-in of renewables, a miracle technology, a carbon market, or lifestyle changes. To wait for these is to skirt the politics.</w:t>
      </w:r>
      <w:r w:rsidRPr="00A71103">
        <w:rPr>
          <w:sz w:val="12"/>
        </w:rPr>
        <w:t xml:space="preserve">∂ </w:t>
      </w:r>
      <w:r w:rsidRPr="00A71103">
        <w:t xml:space="preserve">The </w:t>
      </w:r>
      <w:r w:rsidRPr="00A71103">
        <w:rPr>
          <w:rStyle w:val="StyleUnderline"/>
        </w:rPr>
        <w:t xml:space="preserve">themes should be </w:t>
      </w:r>
      <w:r w:rsidRPr="00A71103">
        <w:t xml:space="preserve">seen as propositional, grounded in rhe biophysical and social to be sure, but </w:t>
      </w:r>
      <w:r w:rsidRPr="00A71103">
        <w:rPr>
          <w:rStyle w:val="StyleUnderline"/>
        </w:rPr>
        <w:t>future oriented</w:t>
      </w:r>
      <w:r w:rsidRPr="00A71103">
        <w:t xml:space="preserve"> and, given the social objective, normative and thus not absolute, not definitive, not extra pola-tive. In fact, </w:t>
      </w:r>
      <w:r w:rsidRPr="00A71103">
        <w:rPr>
          <w:rStyle w:val="StyleUnderline"/>
        </w:rPr>
        <w:t>their usefulness can only be assessed in context,</w:t>
      </w:r>
      <w:r w:rsidRPr="00A71103">
        <w:t xml:space="preserve"> in the lived experiences </w:t>
      </w:r>
      <w:r w:rsidRPr="00A71103">
        <w:rPr>
          <w:rStyle w:val="StyleUnderline"/>
        </w:rPr>
        <w:t>of</w:t>
      </w:r>
      <w:r w:rsidRPr="00A71103">
        <w:t xml:space="preserve"> those on the ground, those resisting </w:t>
      </w:r>
      <w:r w:rsidRPr="00A71103">
        <w:rPr>
          <w:rStyle w:val="StyleUnderline"/>
        </w:rPr>
        <w:t>the "slow violence" of fossil fuel extraction and combustion</w:t>
      </w:r>
      <w:r w:rsidRPr="00A71103">
        <w:t>, those trying to exit the indus¬try, those cocreating the "good life" for the post-fossil fuel era.1 So as we developed these themes and explored these choices, we turned to researchers from around the world to provide examples of choosing to leave fossil fuels or other valuable minerals in the ground.</w:t>
      </w:r>
      <w:r w:rsidRPr="00A71103">
        <w:rPr>
          <w:sz w:val="12"/>
        </w:rPr>
        <w:t xml:space="preserve">∂ </w:t>
      </w:r>
      <w:r w:rsidRPr="00A71103">
        <w:t xml:space="preserve">We offer here in part 2 six case studies where individuals, groups, com-munities, and, in one case, an entire country (Ecuador) are experimenting with a preposterous idea: not using an otherwise valuable substance. We ask readers to consider the cases not as "successes" (or failures; see below) but as first steps in what we expect will be a long process of social change. </w:t>
      </w:r>
      <w:r w:rsidRPr="00A71103">
        <w:rPr>
          <w:rStyle w:val="StyleUnderline"/>
        </w:rPr>
        <w:t>As first steps, they are imperfect and incomplete, as they neces¬sarily must be at this point in human history, a point of unprecedented transition</w:t>
      </w:r>
      <w:r w:rsidRPr="00A71103">
        <w:t>—</w:t>
      </w:r>
      <w:r w:rsidRPr="00A71103">
        <w:rPr>
          <w:rStyle w:val="StyleUnderline"/>
        </w:rPr>
        <w:t>energetic, moral, and political</w:t>
      </w:r>
      <w:r w:rsidRPr="00A71103">
        <w:t>.</w:t>
      </w:r>
      <w:r w:rsidRPr="00A71103">
        <w:rPr>
          <w:sz w:val="12"/>
        </w:rPr>
        <w:t xml:space="preserve">∂ </w:t>
      </w:r>
      <w:r w:rsidRPr="00A71103">
        <w:t>Common to nearly all six chapters are elements of a politics that suggests these cases are not unique but part of a larger movement. One element is normative underpinnings where, for example, clean water is tied to life support and a sensibility for the natural world. This is most pointed in Salvadorans' fight against gold mining and Germans' against brown coal. These communities, offered employment and other entice¬ments by the extractive industries, have chosen a politics of creation based on longstanding agricultural practices and deep ties to the land— what they often call Mother Earth.</w:t>
      </w:r>
      <w:r w:rsidRPr="00A71103">
        <w:rPr>
          <w:sz w:val="12"/>
        </w:rPr>
        <w:t xml:space="preserve">∂ </w:t>
      </w:r>
      <w:r w:rsidRPr="00A71103">
        <w:t xml:space="preserve">A second common element of the </w:t>
      </w:r>
      <w:r w:rsidRPr="00A71103">
        <w:rPr>
          <w:rStyle w:val="StyleUnderline"/>
        </w:rPr>
        <w:t>politics is the key</w:t>
      </w:r>
      <w:r w:rsidRPr="00A71103">
        <w:t xml:space="preserve"> roles played by national and international actors institutionalizing norms and financing initiatives. </w:t>
      </w:r>
      <w:r w:rsidRPr="00A71103">
        <w:rPr>
          <w:rStyle w:val="StyleUnderline"/>
        </w:rPr>
        <w:t>In Ecuador, it was a president who supported the growing calls of civil society for an oil moratorium</w:t>
      </w:r>
      <w:r w:rsidRPr="00A71103">
        <w:t xml:space="preserve">. In El Salvador, it was the two major political parties that supported a ban on gold mining, only to be challenged by a transnational mining company in an international tribunal. </w:t>
      </w:r>
      <w:r w:rsidRPr="00A71103">
        <w:rPr>
          <w:rStyle w:val="StyleUnderline"/>
        </w:rPr>
        <w:t>In Germany it was a policy of phasing out coal that conflicted with plans to lessen Germany's dependence on nuclear energy</w:t>
      </w:r>
      <w:r w:rsidRPr="00A71103">
        <w:t>.</w:t>
      </w:r>
      <w:r w:rsidRPr="00A71103">
        <w:rPr>
          <w:sz w:val="12"/>
        </w:rPr>
        <w:t xml:space="preserve">∂ </w:t>
      </w:r>
      <w:r w:rsidRPr="00A71103">
        <w:t>A third political element is violence, from the dramatic deaths of oil rig workers in Norway to the slow violence of exposure to toxic substances in American Appalachia and the Australian outback and Ecuadoran Amazon. Indigenous peoples in particular experience such violence in part because, for some, voluntary isolation puts them out of sight and out</w:t>
      </w:r>
      <w:r w:rsidRPr="00A71103">
        <w:rPr>
          <w:sz w:val="12"/>
        </w:rPr>
        <w:t xml:space="preserve">∂ </w:t>
      </w:r>
      <w:r w:rsidRPr="00A71103">
        <w:t>of mind of the decision makers. While such violence may not be at the end of a gun, end-of-pipe solutions cannot solve the slow and devastat¬ing loss of communities, biodiversity, clean air and water, and fertile soil. A fourth political element is a growing wave of calls for something like "the good life" and "the good mind" and a reconceptualization of sustainable development based on ecosystem functioning, rather than on short-term extractive potential. This vision applies to the local and the global, adaptable to different cultures and ecologies.</w:t>
      </w:r>
      <w:r w:rsidRPr="00A71103">
        <w:rPr>
          <w:sz w:val="12"/>
        </w:rPr>
        <w:t xml:space="preserve">∂ </w:t>
      </w:r>
      <w:r w:rsidRPr="00A71103">
        <w:t>Case Studies</w:t>
      </w:r>
      <w:r w:rsidRPr="00A71103">
        <w:rPr>
          <w:sz w:val="12"/>
        </w:rPr>
        <w:t xml:space="preserve">∂ </w:t>
      </w:r>
      <w:r w:rsidRPr="00A71103">
        <w:t>For those well ensconced in mainstream policymaking and policy analy¬sis, effectively ignoring the biophysical or implicitly presuming that an endlessly growing material provisioning system (an "economy") is pos¬sible, keep it in the ground (KIIG) is indeed a preposterous idea. Delegiti-mizing the lifeblood of modem industrial society would be suicidal, this view would have it. Yes, there are problems, but leaders have a multitude of other issues—like economies that won't respond to stimulus packages. For the fossil fuel issue, it is better to manage emissions, promote solar and wind, implement a tax {or a cap), and grow the economy so we can afford all these correctives.</w:t>
      </w:r>
      <w:r w:rsidRPr="00A71103">
        <w:rPr>
          <w:sz w:val="12"/>
        </w:rPr>
        <w:t xml:space="preserve">∂ </w:t>
      </w:r>
      <w:r w:rsidRPr="00A71103">
        <w:t>When we coeditors began this project some five years ago, we thought ourselves lucky to have one case to illustrate this preposterous idea. We thought the best we could do empirically is show that in one place, Ecuador (chapter 5), a coalition of civil society actors and government leaders could entertain the idea of deliberately not using a known oil reserve. We saw Ecuador's Yasuni project as bold and creative, but completely anomalous, not to mention trivial in the larger scheme of things (about 850 million barrels of oil, some ten days of worldwide oil consumption). And we worried that for all its promise, the Yasuni project might actually fail, which, as of this writing, it seems to have done—for now.</w:t>
      </w:r>
      <w:r w:rsidRPr="00A71103">
        <w:rPr>
          <w:sz w:val="12"/>
        </w:rPr>
        <w:t xml:space="preserve">∂ </w:t>
      </w:r>
      <w:r w:rsidRPr="00A71103">
        <w:t>So we kept looking. And lo and behold, when we stopped looking under the street lamp where all the attention was on climate change and occasionally biodiversity and freshwater, we found more. In the shadows, small groups—some environmentalists but often as not local or indig¬enous peoples and select businesspeople and government officials—were nibbling at cherished beliefs such as total use, economic growth, market solutions, technological salvation, and ecological modernization (chap¬ters 2 and 3). There, in Appalachia, El Salvador, Norway, Australia, and</w:t>
      </w:r>
      <w:r w:rsidRPr="00A71103">
        <w:rPr>
          <w:sz w:val="12"/>
        </w:rPr>
        <w:t xml:space="preserve">∂ </w:t>
      </w:r>
      <w:r w:rsidRPr="00A71103">
        <w:t>Germany, along with Ecuador, we saw more boldness, indeed courage, and more creativity. We saw resistance to extraction and to the presump¬tion of net benefit to locals and society as a whole. We saw the rejection of conventional development with its limited monetary measures. We saw attempts to cocreate a just and sustainable world where, in the first instance, their "world" was where they lived, in place, and from which they drew much of their sustenance and, in the second, their world included other peoples, even the entire planet. In other words, we saw in action visions of an idea that was not preposterous ar all, not for those who understood the downsides of fossil fuel use (and gold and uranium use).</w:t>
      </w:r>
      <w:r w:rsidRPr="00A71103">
        <w:rPr>
          <w:sz w:val="12"/>
        </w:rPr>
        <w:t xml:space="preserve">∂ </w:t>
      </w:r>
      <w:r w:rsidRPr="00A71103">
        <w:t>What we did nor see were clear-cut successes—that is, permanent and complete cessation of fossil fuel use at a significant scale. Should that happen, we believe, it will necessarily be much further down the road of transition out of fossil fuels and endless material expansion. Instead, what we saw are small steps in the direction of KIIG.</w:t>
      </w:r>
      <w:r w:rsidRPr="00A71103">
        <w:rPr>
          <w:sz w:val="12"/>
        </w:rPr>
        <w:t xml:space="preserve">∂ ∂ </w:t>
      </w:r>
      <w:r w:rsidRPr="00A71103">
        <w:t>We offer these cases, then, for what they are and no more: a sampling of efforts to enact something like KIIG. Their significance and their "success" is, however, highly limited. We introduce each with a note intended to establish that significance, to connect the case to themes of parts 1 and 3, and to preview new themes particular to the case.</w:t>
      </w:r>
      <w:r w:rsidRPr="00A71103">
        <w:rPr>
          <w:sz w:val="12"/>
        </w:rPr>
        <w:t xml:space="preserve">∂ </w:t>
      </w:r>
      <w:r w:rsidRPr="00A71103">
        <w:t>For the methodologically concerned, we turn to social science ques¬tions of theorizing and case selection. Other readers will likely prefer to go straight to the cases, looking for elements of the three themes in practice as well as new themes and lessons, which we highlight in the concluding chapter, 13.</w:t>
      </w:r>
      <w:r w:rsidRPr="00A71103">
        <w:rPr>
          <w:sz w:val="12"/>
        </w:rPr>
        <w:t xml:space="preserve">∂ </w:t>
      </w:r>
      <w:r w:rsidRPr="00A71103">
        <w:t>Methodological Commitments</w:t>
      </w:r>
      <w:r w:rsidRPr="00A71103">
        <w:rPr>
          <w:sz w:val="12"/>
        </w:rPr>
        <w:t xml:space="preserve">∂ </w:t>
      </w:r>
      <w:r w:rsidRPr="00A71103">
        <w:t xml:space="preserve">Case studies for a normative and prospective study such as this are inherently problematic. One reason is that </w:t>
      </w:r>
      <w:r w:rsidRPr="00A71103">
        <w:rPr>
          <w:rStyle w:val="StyleUnderline"/>
        </w:rPr>
        <w:t>if</w:t>
      </w:r>
      <w:r w:rsidRPr="00A71103">
        <w:t xml:space="preserve">, in the coining years and decades, </w:t>
      </w:r>
      <w:r w:rsidRPr="00A71103">
        <w:rPr>
          <w:rStyle w:val="StyleUnderline"/>
        </w:rPr>
        <w:t>a widespread pattern of fossil fuel resistance and exit emerges, accelerates, and then normalizes</w:t>
      </w:r>
      <w:r w:rsidRPr="00A71103">
        <w:t xml:space="preserve"> (resistance is no longer isolated and sporadic, industry no longer finds exit irrational), </w:t>
      </w:r>
      <w:r w:rsidRPr="00A71103">
        <w:rPr>
          <w:rStyle w:val="StyleUnderline"/>
        </w:rPr>
        <w:t>and all this is accompanied by the cocrcation of the good life without fossil fuels, then the defining characteristics of that pattern will be evident—</w:t>
      </w:r>
      <w:r w:rsidRPr="00A71103">
        <w:rPr>
          <w:rStyle w:val="Emphasis"/>
        </w:rPr>
        <w:t>but only after the fact</w:t>
      </w:r>
      <w:r w:rsidRPr="00A71103">
        <w:t xml:space="preserve">. A premise of this study is that </w:t>
      </w:r>
      <w:r w:rsidRPr="00A71103">
        <w:rPr>
          <w:rStyle w:val="StyleUnderline"/>
        </w:rPr>
        <w:t>a driving force behind the end of the fossil fuel era</w:t>
      </w:r>
      <w:r w:rsidRPr="00A71103">
        <w:t xml:space="preserve"> (not to be confused, we emphasize, with the com¬plete and sudden cessation of all fossil fuel use) </w:t>
      </w:r>
      <w:r w:rsidRPr="00A71103">
        <w:rPr>
          <w:rStyle w:val="Emphasis"/>
        </w:rPr>
        <w:t>is</w:t>
      </w:r>
      <w:r w:rsidRPr="00A71103">
        <w:t xml:space="preserve"> indeed </w:t>
      </w:r>
      <w:r w:rsidRPr="00A71103">
        <w:rPr>
          <w:rStyle w:val="Emphasis"/>
        </w:rPr>
        <w:t>resistance</w:t>
      </w:r>
      <w:r w:rsidRPr="00A71103">
        <w:t xml:space="preserve">, </w:t>
      </w:r>
      <w:r w:rsidRPr="00A71103">
        <w:rPr>
          <w:rStyle w:val="Emphasis"/>
        </w:rPr>
        <w:t>a deliberate and active politics of delegitimizing fossil fuels</w:t>
      </w:r>
      <w:r w:rsidRPr="00A71103">
        <w:t xml:space="preserve"> occasioned by a broad public awareness of the net detriment of continued rates of fossil fuel extraction, conversion, and combustion. This politics includes an acceptance by powerful actors that, as Richard Heinberg put it some ten years ago, "the party's over." The one-time binge, the energy and material extravaganza, the boom as if there will be no bust is ending; it's time to exit. In the case studies, we see some pioneering efforts at such resistance at the same time we see examples of cocreation. </w:t>
      </w:r>
    </w:p>
    <w:p w14:paraId="27A8B652" w14:textId="77777777" w:rsidR="008C7340" w:rsidRPr="00A71103" w:rsidRDefault="008C7340" w:rsidP="008C7340"/>
    <w:p w14:paraId="6EDBF606" w14:textId="3CF4B7CF" w:rsidR="00BA77BE" w:rsidRPr="00A71103" w:rsidRDefault="00BA77BE" w:rsidP="00BA77BE">
      <w:pPr>
        <w:pStyle w:val="Heading3"/>
        <w:rPr>
          <w:rFonts w:cs="Times New Roman"/>
        </w:rPr>
      </w:pPr>
      <w:r w:rsidRPr="00A71103">
        <w:rPr>
          <w:rFonts w:cs="Times New Roman"/>
        </w:rPr>
        <w:t>1ac---plan</w:t>
      </w:r>
    </w:p>
    <w:p w14:paraId="0D57034F" w14:textId="77777777" w:rsidR="00A71103" w:rsidRPr="00A71103" w:rsidRDefault="00A71103" w:rsidP="00A71103">
      <w:pPr>
        <w:pStyle w:val="Heading4"/>
        <w:rPr>
          <w:rFonts w:cs="Times New Roman"/>
        </w:rPr>
      </w:pPr>
      <w:r w:rsidRPr="00A71103">
        <w:rPr>
          <w:rFonts w:cs="Times New Roman"/>
        </w:rPr>
        <w:t xml:space="preserve">The United States federal government enact substantial criminal justice reform that prohibitively criminalizes fossil fuel production. </w:t>
      </w:r>
    </w:p>
    <w:p w14:paraId="133C5A0B" w14:textId="2CACA63A" w:rsidR="00A71103" w:rsidRPr="00A71103" w:rsidRDefault="00A71103" w:rsidP="00A71103">
      <w:pPr>
        <w:pStyle w:val="Heading4"/>
        <w:rPr>
          <w:rFonts w:cs="Times New Roman"/>
        </w:rPr>
      </w:pPr>
      <w:r w:rsidRPr="00A71103">
        <w:rPr>
          <w:rFonts w:cs="Times New Roman"/>
        </w:rPr>
        <w:t>OR</w:t>
      </w:r>
    </w:p>
    <w:p w14:paraId="5C20A041" w14:textId="3C810297" w:rsidR="00A71103" w:rsidRPr="00A71103" w:rsidRDefault="00BA77BE" w:rsidP="00A71103">
      <w:pPr>
        <w:pStyle w:val="Heading4"/>
        <w:rPr>
          <w:rFonts w:cs="Times New Roman"/>
        </w:rPr>
      </w:pPr>
      <w:r w:rsidRPr="00A71103">
        <w:rPr>
          <w:rFonts w:cs="Times New Roman"/>
        </w:rPr>
        <w:t>The United States federal government enact substantial criminal justice reform that prohibitively criminalizes</w:t>
      </w:r>
      <w:r w:rsidR="00A71103" w:rsidRPr="00A71103">
        <w:rPr>
          <w:rFonts w:cs="Times New Roman"/>
        </w:rPr>
        <w:t>, through excessively high fines and debarment,</w:t>
      </w:r>
      <w:r w:rsidRPr="00A71103">
        <w:rPr>
          <w:rFonts w:cs="Times New Roman"/>
        </w:rPr>
        <w:t xml:space="preserve"> fossil fuel production. </w:t>
      </w:r>
    </w:p>
    <w:p w14:paraId="7910E595" w14:textId="77777777" w:rsidR="00A71103" w:rsidRPr="00A71103" w:rsidRDefault="00A71103" w:rsidP="00A71103"/>
    <w:p w14:paraId="664FDA37" w14:textId="7638B217" w:rsidR="00BA1DF1" w:rsidRPr="00A71103" w:rsidRDefault="00BA1DF1" w:rsidP="004D0B08">
      <w:pPr>
        <w:pStyle w:val="Heading3"/>
        <w:rPr>
          <w:rFonts w:cs="Times New Roman"/>
        </w:rPr>
      </w:pPr>
      <w:r w:rsidRPr="00A71103">
        <w:rPr>
          <w:rFonts w:cs="Times New Roman"/>
        </w:rPr>
        <w:t>1ac</w:t>
      </w:r>
      <w:r w:rsidR="00E074EB" w:rsidRPr="00A71103">
        <w:rPr>
          <w:rFonts w:cs="Times New Roman"/>
        </w:rPr>
        <w:t>---solvency</w:t>
      </w:r>
    </w:p>
    <w:p w14:paraId="7815198F" w14:textId="5FC3F5CC" w:rsidR="00783673" w:rsidRPr="00A71103" w:rsidRDefault="00783673" w:rsidP="00783673">
      <w:pPr>
        <w:pStyle w:val="Heading4"/>
        <w:rPr>
          <w:rFonts w:cs="Times New Roman"/>
        </w:rPr>
      </w:pPr>
      <w:r w:rsidRPr="00A71103">
        <w:rPr>
          <w:rFonts w:cs="Times New Roman"/>
        </w:rPr>
        <w:t>Finally, solvency</w:t>
      </w:r>
    </w:p>
    <w:p w14:paraId="07361DD3" w14:textId="24AE328A" w:rsidR="00E21BC1" w:rsidRPr="00A71103" w:rsidRDefault="001C1F15" w:rsidP="00E21BC1">
      <w:pPr>
        <w:pStyle w:val="Heading4"/>
        <w:rPr>
          <w:rFonts w:cs="Times New Roman"/>
        </w:rPr>
      </w:pPr>
      <w:bookmarkStart w:id="0" w:name="_Hlk45545454"/>
      <w:r w:rsidRPr="00A71103">
        <w:rPr>
          <w:rFonts w:cs="Times New Roman"/>
        </w:rPr>
        <w:t>Prohibitively</w:t>
      </w:r>
      <w:r w:rsidR="00E21BC1" w:rsidRPr="00A71103">
        <w:rPr>
          <w:rFonts w:cs="Times New Roman"/>
        </w:rPr>
        <w:t xml:space="preserve"> punishing </w:t>
      </w:r>
      <w:r w:rsidRPr="00A71103">
        <w:rPr>
          <w:rFonts w:cs="Times New Roman"/>
        </w:rPr>
        <w:t>fossil fuel producers</w:t>
      </w:r>
      <w:r w:rsidR="00E21BC1" w:rsidRPr="00A71103">
        <w:rPr>
          <w:rFonts w:cs="Times New Roman"/>
        </w:rPr>
        <w:t xml:space="preserve"> solves</w:t>
      </w:r>
      <w:r w:rsidR="00932E93" w:rsidRPr="00A71103">
        <w:rPr>
          <w:rFonts w:cs="Times New Roman"/>
        </w:rPr>
        <w:t xml:space="preserve"> warming</w:t>
      </w:r>
      <w:r w:rsidR="00E21BC1" w:rsidRPr="00A71103">
        <w:rPr>
          <w:rFonts w:cs="Times New Roman"/>
        </w:rPr>
        <w:t xml:space="preserve">---it’s an important imposition of </w:t>
      </w:r>
      <w:r w:rsidR="00E21BC1" w:rsidRPr="00A71103">
        <w:rPr>
          <w:rFonts w:cs="Times New Roman"/>
          <w:u w:val="single"/>
        </w:rPr>
        <w:t>progressive governmentality</w:t>
      </w:r>
      <w:r w:rsidR="00E21BC1" w:rsidRPr="00A71103">
        <w:rPr>
          <w:rFonts w:cs="Times New Roman"/>
        </w:rPr>
        <w:t xml:space="preserve"> that is </w:t>
      </w:r>
      <w:r w:rsidR="00E21BC1" w:rsidRPr="00A71103">
        <w:rPr>
          <w:rFonts w:cs="Times New Roman"/>
          <w:u w:val="single"/>
        </w:rPr>
        <w:t>impossible</w:t>
      </w:r>
      <w:r w:rsidR="00E21BC1" w:rsidRPr="00A71103">
        <w:rPr>
          <w:rFonts w:cs="Times New Roman"/>
        </w:rPr>
        <w:t xml:space="preserve"> for anti-state alternatives to capture</w:t>
      </w:r>
    </w:p>
    <w:p w14:paraId="593558E9" w14:textId="77777777" w:rsidR="00BA1DF1" w:rsidRPr="00A71103" w:rsidRDefault="00BA1DF1" w:rsidP="00BA1DF1">
      <w:r w:rsidRPr="00A71103">
        <w:rPr>
          <w:rStyle w:val="Style13ptBold"/>
        </w:rPr>
        <w:t>Parenti</w:t>
      </w:r>
      <w:r w:rsidRPr="00A71103">
        <w:t xml:space="preserve"> &amp; Emanuele </w:t>
      </w:r>
      <w:r w:rsidRPr="00A71103">
        <w:rPr>
          <w:rStyle w:val="Style13ptBold"/>
        </w:rPr>
        <w:t>15</w:t>
      </w:r>
      <w:r w:rsidRPr="00A71103">
        <w:t xml:space="preserve">, *former visiting fellow at CUNY's Center for Place, Culture and Politics, as well as a Soros Senior Justice Fellow, teaches in the Liberal Studies program at New York University, interview with **Emanuele, writer, activist and radio journalist who lives and works in the Rust Belt (Christian and Vincent, “Climate Change, Militarism, Neoliberalism and the State,” </w:t>
      </w:r>
      <w:r w:rsidRPr="00A71103">
        <w:rPr>
          <w:i/>
          <w:iCs/>
        </w:rPr>
        <w:t>Online University of the Left</w:t>
      </w:r>
      <w:r w:rsidRPr="00A71103">
        <w:t xml:space="preserve">, </w:t>
      </w:r>
      <w:hyperlink r:id="rId7" w:history="1">
        <w:r w:rsidRPr="00A71103">
          <w:rPr>
            <w:rStyle w:val="Hyperlink"/>
          </w:rPr>
          <w:t>http://ouleft.sp-mesolite.tilted.net/?p=1980)//BB</w:t>
        </w:r>
      </w:hyperlink>
    </w:p>
    <w:p w14:paraId="6EA0BF2E" w14:textId="77777777" w:rsidR="00BA1DF1" w:rsidRPr="00A71103" w:rsidRDefault="00BA1DF1" w:rsidP="00BA1DF1"/>
    <w:p w14:paraId="3F094778" w14:textId="066422FD" w:rsidR="00BA1DF1" w:rsidRPr="00A71103" w:rsidRDefault="00BA1DF1" w:rsidP="00BA1DF1">
      <w:r w:rsidRPr="00A71103">
        <w:rPr>
          <w:szCs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clear, I think it is absolutely heroic and noble what activists have done. My critique is not of peoples’ actions, or of people; it’s of a lack of sophistication, and I hold myself partly accountable, as part of the US left, for our deficiencies.</w:t>
      </w:r>
      <w:r w:rsidRPr="00A71103">
        <w:t xml:space="preserve"> </w:t>
      </w:r>
      <w:r w:rsidRPr="00A71103">
        <w:rPr>
          <w:rStyle w:val="StyleUnderline"/>
        </w:rPr>
        <w:t>With Hurricane Sandy, the Occupy folks did some amazing stuff. Yet, at a certain level, their actions became charity</w:t>
      </w:r>
      <w:r w:rsidRPr="00A71103">
        <w:t xml:space="preserve">. People were talking about how many meals they distributed. That’s charity. </w:t>
      </w:r>
      <w:r w:rsidRPr="00A71103">
        <w:rPr>
          <w:rStyle w:val="StyleUnderline"/>
        </w:rPr>
        <w:t>That is</w:t>
      </w:r>
      <w:r w:rsidRPr="00A71103">
        <w:t xml:space="preserve">, in many ways, </w:t>
      </w:r>
      <w:r w:rsidRPr="00A71103">
        <w:rPr>
          <w:rStyle w:val="StyleUnderline"/>
        </w:rPr>
        <w:t>a neoliberal solution</w:t>
      </w:r>
      <w:r w:rsidRPr="00A71103">
        <w:t xml:space="preserve">. That’s exactly what </w:t>
      </w:r>
      <w:r w:rsidRPr="00A71103">
        <w:rPr>
          <w:rStyle w:val="StyleUnderline"/>
        </w:rPr>
        <w:t>the capitalist system in the US would like</w:t>
      </w:r>
      <w:r w:rsidRPr="00A71103">
        <w:t xml:space="preserve">: </w:t>
      </w:r>
      <w:r w:rsidRPr="00A71103">
        <w:rPr>
          <w:rStyle w:val="StyleUnderline"/>
        </w:rPr>
        <w:t>US citizens not demanding their government redistribute wealth from the 1% to the 99%</w:t>
      </w:r>
      <w:r w:rsidRPr="00A71103">
        <w:t xml:space="preserve">. </w:t>
      </w:r>
      <w:r w:rsidRPr="00A71103">
        <w:rPr>
          <w:rStyle w:val="Emphasis"/>
        </w:rPr>
        <w:t xml:space="preserve">The </w:t>
      </w:r>
      <w:r w:rsidRPr="00A71103">
        <w:rPr>
          <w:rStyle w:val="Emphasis"/>
          <w:highlight w:val="yellow"/>
        </w:rPr>
        <w:t>capitalists love to see people turn to each other for money and aid</w:t>
      </w:r>
      <w:r w:rsidRPr="00A71103">
        <w:t xml:space="preserve">. Unwittingly, that’s what the anarcho-liberal left fell into. </w:t>
      </w:r>
      <w:r w:rsidRPr="00A71103">
        <w:rPr>
          <w:rStyle w:val="StyleUnderline"/>
          <w:highlight w:val="yellow"/>
        </w:rPr>
        <w:t>This is</w:t>
      </w:r>
      <w:r w:rsidRPr="00A71103">
        <w:rPr>
          <w:rStyle w:val="StyleUnderline"/>
        </w:rPr>
        <w:t xml:space="preserve"> partly due a very American style of </w:t>
      </w:r>
      <w:r w:rsidRPr="00A71103">
        <w:rPr>
          <w:rStyle w:val="Emphasis"/>
          <w:highlight w:val="yellow"/>
        </w:rPr>
        <w:t>anti-state</w:t>
      </w:r>
      <w:r w:rsidRPr="00A71103">
        <w:rPr>
          <w:rStyle w:val="Emphasis"/>
        </w:rPr>
        <w:t xml:space="preserve"> rhetoric</w:t>
      </w:r>
      <w:r w:rsidRPr="00A71103">
        <w:t xml:space="preserve"> that transcends left and right. </w:t>
      </w:r>
      <w:r w:rsidRPr="00A71103">
        <w:rPr>
          <w:rStyle w:val="Emphasis"/>
          <w:sz w:val="30"/>
          <w:szCs w:val="30"/>
          <w:highlight w:val="yellow"/>
        </w:rPr>
        <w:t>The state is not just prisons</w:t>
      </w:r>
      <w:r w:rsidRPr="00A71103">
        <w:rPr>
          <w:rStyle w:val="StyleUnderline"/>
          <w:highlight w:val="yellow"/>
        </w:rPr>
        <w:t xml:space="preserve"> or</w:t>
      </w:r>
      <w:r w:rsidRPr="00A71103">
        <w:rPr>
          <w:rStyle w:val="StyleUnderline"/>
        </w:rPr>
        <w:t xml:space="preserve"> the </w:t>
      </w:r>
      <w:r w:rsidRPr="00A71103">
        <w:rPr>
          <w:rStyle w:val="StyleUnderline"/>
          <w:highlight w:val="yellow"/>
        </w:rPr>
        <w:t>military. It’s also</w:t>
      </w:r>
      <w:r w:rsidRPr="00A71103">
        <w:rPr>
          <w:szCs w:val="12"/>
        </w:rPr>
        <w:t xml:space="preserve"> Head Start, </w:t>
      </w:r>
      <w:r w:rsidRPr="00A71103">
        <w:rPr>
          <w:rStyle w:val="StyleUnderline"/>
        </w:rPr>
        <w:t xml:space="preserve">quality public </w:t>
      </w:r>
      <w:r w:rsidRPr="00A71103">
        <w:rPr>
          <w:rStyle w:val="StyleUnderline"/>
          <w:highlight w:val="yellow"/>
        </w:rPr>
        <w:t>education</w:t>
      </w:r>
      <w:r w:rsidRPr="00A71103">
        <w:rPr>
          <w:szCs w:val="12"/>
        </w:rPr>
        <w:t xml:space="preserve">, the library, </w:t>
      </w:r>
      <w:r w:rsidRPr="00A71103">
        <w:rPr>
          <w:rStyle w:val="StyleUnderline"/>
          <w:highlight w:val="yellow"/>
        </w:rPr>
        <w:t xml:space="preserve">clean water, the </w:t>
      </w:r>
      <w:r w:rsidRPr="00A71103">
        <w:rPr>
          <w:rStyle w:val="Emphasis"/>
          <w:highlight w:val="yellow"/>
        </w:rPr>
        <w:t>EPA</w:t>
      </w:r>
      <w:r w:rsidRPr="00A71103">
        <w:rPr>
          <w:szCs w:val="12"/>
        </w:rPr>
        <w:t>, the City University of New York system – a superb, affordable set of schools that turns out top-notch, working-class students with the lowest debt burdens in the country. There’s a reason the right is attacking these institutions</w:t>
      </w:r>
      <w:r w:rsidRPr="00A71103">
        <w:t xml:space="preserve">. </w:t>
      </w:r>
      <w:r w:rsidRPr="00A71103">
        <w:rPr>
          <w:rStyle w:val="StyleUnderline"/>
          <w:highlight w:val="yellow"/>
        </w:rPr>
        <w:t xml:space="preserve">Why does the right hate the </w:t>
      </w:r>
      <w:r w:rsidRPr="00A71103">
        <w:rPr>
          <w:rStyle w:val="StyleUnderline"/>
        </w:rPr>
        <w:t>EPA and public education</w:t>
      </w:r>
      <w:r w:rsidRPr="00A71103">
        <w:t xml:space="preserve">? </w:t>
      </w:r>
      <w:r w:rsidRPr="00A71103">
        <w:rPr>
          <w:rStyle w:val="StyleUnderline"/>
          <w:highlight w:val="yellow"/>
        </w:rPr>
        <w:t>Because</w:t>
      </w:r>
      <w:r w:rsidRPr="00A71103">
        <w:rPr>
          <w:rStyle w:val="StyleUnderline"/>
        </w:rPr>
        <w:t xml:space="preserve"> </w:t>
      </w:r>
      <w:r w:rsidRPr="00A71103">
        <w:t>they don’t want to pay to educate the working class, and they don’t want the working class educated.</w:t>
      </w:r>
      <w:r w:rsidRPr="00A71103">
        <w:rPr>
          <w:rStyle w:val="StyleUnderline"/>
        </w:rPr>
        <w:t xml:space="preserve"> </w:t>
      </w:r>
      <w:r w:rsidRPr="00A71103">
        <w:rPr>
          <w:rStyle w:val="StyleUnderline"/>
          <w:highlight w:val="yellow"/>
        </w:rPr>
        <w:t>They don’t want to pay to clean up industry, and that’s what the EPA forces them to do</w:t>
      </w:r>
      <w:r w:rsidRPr="00A71103">
        <w:t xml:space="preserve">. </w:t>
      </w:r>
      <w:r w:rsidRPr="00A71103">
        <w:rPr>
          <w:rStyle w:val="Emphasis"/>
          <w:highlight w:val="yellow"/>
        </w:rPr>
        <w:t>When the left embraces</w:t>
      </w:r>
      <w:r w:rsidRPr="00A71103">
        <w:rPr>
          <w:rStyle w:val="Emphasis"/>
        </w:rPr>
        <w:t xml:space="preserve"> </w:t>
      </w:r>
      <w:r w:rsidRPr="00A71103">
        <w:rPr>
          <w:rStyle w:val="Emphasis"/>
          <w:highlight w:val="yellow"/>
        </w:rPr>
        <w:t>anarcho-liberal notions of self-help and fantasies of being outside of both government and the market, it cuts itself off from important</w:t>
      </w:r>
      <w:r w:rsidRPr="00A71103">
        <w:t xml:space="preserve"> democratic </w:t>
      </w:r>
      <w:r w:rsidRPr="00A71103">
        <w:rPr>
          <w:rStyle w:val="Emphasis"/>
          <w:highlight w:val="yellow"/>
        </w:rPr>
        <w:t>resources</w:t>
      </w:r>
      <w:r w:rsidRPr="00A71103">
        <w:t xml:space="preserve">. The state should be seen as an arena of class struggle. </w:t>
      </w:r>
      <w:r w:rsidRPr="00A71103">
        <w:rPr>
          <w:rStyle w:val="StyleUnderline"/>
          <w:highlight w:val="yellow"/>
        </w:rPr>
        <w:t>When the left turns its back</w:t>
      </w:r>
      <w:r w:rsidRPr="00A71103">
        <w:rPr>
          <w:rStyle w:val="StyleUnderline"/>
        </w:rPr>
        <w:t xml:space="preserve"> </w:t>
      </w:r>
      <w:r w:rsidRPr="00A71103">
        <w:rPr>
          <w:rStyle w:val="StyleUnderline"/>
          <w:highlight w:val="yellow"/>
        </w:rPr>
        <w:t>on</w:t>
      </w:r>
      <w:r w:rsidRPr="00A71103">
        <w:rPr>
          <w:rStyle w:val="StyleUnderline"/>
        </w:rPr>
        <w:t xml:space="preserve"> </w:t>
      </w:r>
      <w:r w:rsidRPr="00A71103">
        <w:t>the social democratic features of</w:t>
      </w:r>
      <w:r w:rsidRPr="00A71103">
        <w:rPr>
          <w:rStyle w:val="StyleUnderline"/>
        </w:rPr>
        <w:t xml:space="preserve"> </w:t>
      </w:r>
      <w:r w:rsidRPr="00A71103">
        <w:rPr>
          <w:rStyle w:val="StyleUnderline"/>
          <w:highlight w:val="yellow"/>
        </w:rPr>
        <w:t>government</w:t>
      </w:r>
      <w:r w:rsidRPr="00A71103">
        <w:t xml:space="preserve">, </w:t>
      </w:r>
      <w:r w:rsidRPr="00A71103">
        <w:rPr>
          <w:rStyle w:val="StyleUnderline"/>
        </w:rPr>
        <w:t xml:space="preserve">stops making demands of the state, </w:t>
      </w:r>
      <w:r w:rsidRPr="00A71103">
        <w:rPr>
          <w:rStyle w:val="StyleUnderline"/>
          <w:highlight w:val="yellow"/>
        </w:rPr>
        <w:t>and fails to reshape government by using the government for progressive ends, it risks playing into the hands of the right</w:t>
      </w:r>
      <w:r w:rsidRPr="00A71103">
        <w:rPr>
          <w:highlight w:val="yellow"/>
        </w:rPr>
        <w:t xml:space="preserve">. </w:t>
      </w:r>
      <w:r w:rsidRPr="00A71103">
        <w:rPr>
          <w:rStyle w:val="StyleUnderline"/>
          <w:highlight w:val="yellow"/>
        </w:rPr>
        <w:t>The</w:t>
      </w:r>
      <w:r w:rsidRPr="00A71103">
        <w:rPr>
          <w:rStyle w:val="StyleUnderline"/>
        </w:rPr>
        <w:t xml:space="preserve"> </w:t>
      </w:r>
      <w:r w:rsidRPr="00A71103">
        <w:t>central</w:t>
      </w:r>
      <w:r w:rsidRPr="00A71103">
        <w:rPr>
          <w:rStyle w:val="StyleUnderline"/>
        </w:rPr>
        <w:t xml:space="preserve"> </w:t>
      </w:r>
      <w:r w:rsidRPr="00A71103">
        <w:rPr>
          <w:rStyle w:val="StyleUnderline"/>
          <w:highlight w:val="yellow"/>
        </w:rPr>
        <w:t>message of the</w:t>
      </w:r>
      <w:r w:rsidRPr="00A71103">
        <w:rPr>
          <w:rStyle w:val="StyleUnderline"/>
        </w:rPr>
        <w:t xml:space="preserve"> </w:t>
      </w:r>
      <w:r w:rsidRPr="00A71103">
        <w:t>American</w:t>
      </w:r>
      <w:r w:rsidRPr="00A71103">
        <w:rPr>
          <w:rStyle w:val="StyleUnderline"/>
        </w:rPr>
        <w:t xml:space="preserve"> </w:t>
      </w:r>
      <w:r w:rsidRPr="00A71103">
        <w:rPr>
          <w:rStyle w:val="StyleUnderline"/>
          <w:highlight w:val="yellow"/>
        </w:rPr>
        <w:t>right is that government is bad</w:t>
      </w:r>
      <w:r w:rsidRPr="00A71103">
        <w:rPr>
          <w:rStyle w:val="StyleUnderline"/>
        </w:rPr>
        <w:t xml:space="preserve"> </w:t>
      </w:r>
      <w:r w:rsidRPr="00A71103">
        <w:t>and must be limited.</w:t>
      </w:r>
      <w:r w:rsidRPr="00A71103">
        <w:rPr>
          <w:rStyle w:val="StyleUnderline"/>
        </w:rPr>
        <w:t xml:space="preserve"> </w:t>
      </w:r>
      <w:r w:rsidRPr="00A71103">
        <w:rPr>
          <w:rStyle w:val="Emphasis"/>
          <w:highlight w:val="yellow"/>
        </w:rPr>
        <w:t>This</w:t>
      </w:r>
      <w:r w:rsidRPr="00A71103">
        <w:rPr>
          <w:rStyle w:val="Emphasis"/>
        </w:rPr>
        <w:t xml:space="preserve"> message </w:t>
      </w:r>
      <w:r w:rsidRPr="00A71103">
        <w:rPr>
          <w:rStyle w:val="Emphasis"/>
          <w:highlight w:val="yellow"/>
        </w:rPr>
        <w:t>is used to justify austerity</w:t>
      </w:r>
      <w:r w:rsidRPr="00A71103">
        <w:t>.</w:t>
      </w:r>
      <w:r w:rsidRPr="00A71103">
        <w:rPr>
          <w:szCs w:val="12"/>
        </w:rPr>
        <w:t xml:space="preserve"> However, in most cases, neoliberal austerity does not actually involve a reduction of government. Typically, restructuring in the name of austerity is really just a transformation of government, not a reduction of it. Over the last 35 years, the state has been profoundly transformed, but it has not been reduced. The size of the government in the economy </w:t>
      </w:r>
      <w:r w:rsidRPr="00A71103">
        <w:t>has not gone down. The state has become less redistributive, more punitive. Instead of a robust program of government-subsidize</w:t>
      </w:r>
      <w:r w:rsidRPr="00A71103">
        <w:rPr>
          <w:szCs w:val="12"/>
        </w:rPr>
        <w:t>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r w:rsidRPr="00A71103">
        <w:t xml:space="preserve"> </w:t>
      </w:r>
      <w:r w:rsidRPr="00A71103">
        <w:rPr>
          <w:rStyle w:val="StyleUnderline"/>
          <w:highlight w:val="yellow"/>
        </w:rPr>
        <w:t>We need to defend</w:t>
      </w:r>
      <w:r w:rsidRPr="00A71103">
        <w:rPr>
          <w:rStyle w:val="StyleUnderline"/>
        </w:rPr>
        <w:t xml:space="preserve"> </w:t>
      </w:r>
      <w:r w:rsidRPr="00A71103">
        <w:t>the</w:t>
      </w:r>
      <w:r w:rsidRPr="00A71103">
        <w:rPr>
          <w:rStyle w:val="StyleUnderline"/>
        </w:rPr>
        <w:t xml:space="preserve"> </w:t>
      </w:r>
      <w:r w:rsidRPr="00A71103">
        <w:rPr>
          <w:rStyle w:val="StyleUnderline"/>
          <w:highlight w:val="yellow"/>
        </w:rPr>
        <w:t>progressive</w:t>
      </w:r>
      <w:r w:rsidRPr="00A71103">
        <w:rPr>
          <w:rStyle w:val="StyleUnderline"/>
        </w:rPr>
        <w:t xml:space="preserve"> </w:t>
      </w:r>
      <w:r w:rsidRPr="00A71103">
        <w:t>work of</w:t>
      </w:r>
      <w:r w:rsidRPr="00A71103">
        <w:rPr>
          <w:rStyle w:val="StyleUnderline"/>
        </w:rPr>
        <w:t xml:space="preserve"> </w:t>
      </w:r>
      <w:r w:rsidRPr="00A71103">
        <w:rPr>
          <w:rStyle w:val="StyleUnderline"/>
          <w:highlight w:val="yellow"/>
        </w:rPr>
        <w:t>government</w:t>
      </w:r>
      <w:r w:rsidRPr="00A71103">
        <w:t xml:space="preserve">, </w:t>
      </w:r>
      <w:r w:rsidRPr="00A71103">
        <w:rPr>
          <w:szCs w:val="12"/>
        </w:rPr>
        <w:t xml:space="preserve">which, for me, means immediately defending public education. To be clear, I do not </w:t>
      </w:r>
      <w:r w:rsidRPr="00A71103">
        <w:t>mean merely vote or ask nicely, I mean movements should attack government and government officials, target them with protests, make their lives impossible until they comply. This</w:t>
      </w:r>
      <w:r w:rsidRPr="00A71103">
        <w:rPr>
          <w:szCs w:val="12"/>
        </w:rPr>
        <w:t xml:space="preserve"> was done very well with the FCC. And my hat goes off to the activists who saved the internet for us.</w:t>
      </w:r>
      <w:r w:rsidRPr="00A71103">
        <w:t xml:space="preserve"> </w:t>
      </w:r>
      <w:r w:rsidRPr="00A71103">
        <w:rPr>
          <w:rStyle w:val="StyleUnderline"/>
          <w:highlight w:val="yellow"/>
        </w:rPr>
        <w:t>The left should be thinking about</w:t>
      </w:r>
      <w:r w:rsidRPr="00A71103">
        <w:t xml:space="preserve"> the </w:t>
      </w:r>
      <w:r w:rsidRPr="00A71103">
        <w:rPr>
          <w:rStyle w:val="StyleUnderline"/>
          <w:highlight w:val="yellow"/>
        </w:rPr>
        <w:t>ways</w:t>
      </w:r>
      <w:r w:rsidRPr="00A71103">
        <w:t xml:space="preserve"> in which </w:t>
      </w:r>
      <w:r w:rsidRPr="00A71103">
        <w:rPr>
          <w:rStyle w:val="StyleUnderline"/>
          <w:highlight w:val="yellow"/>
        </w:rPr>
        <w:t xml:space="preserve">it can </w:t>
      </w:r>
      <w:r w:rsidRPr="00A71103">
        <w:rPr>
          <w:rStyle w:val="Emphasis"/>
          <w:highlight w:val="yellow"/>
        </w:rPr>
        <w:t>leverage government</w:t>
      </w:r>
      <w:r w:rsidRPr="00A71103">
        <w:t xml:space="preserve">. </w:t>
      </w:r>
      <w:r w:rsidRPr="00A71103">
        <w:rPr>
          <w:rStyle w:val="StyleUnderline"/>
        </w:rPr>
        <w:t xml:space="preserve">The </w:t>
      </w:r>
      <w:r w:rsidRPr="00A71103">
        <w:rPr>
          <w:rStyle w:val="StyleUnderline"/>
          <w:highlight w:val="yellow"/>
        </w:rPr>
        <w:t>utility of government</w:t>
      </w:r>
      <w:r w:rsidRPr="00A71103">
        <w:rPr>
          <w:rStyle w:val="StyleUnderline"/>
        </w:rPr>
        <w:t xml:space="preserve"> </w:t>
      </w:r>
      <w:r w:rsidRPr="00A71103">
        <w:rPr>
          <w:rStyle w:val="StyleUnderline"/>
          <w:highlight w:val="yellow"/>
        </w:rPr>
        <w:t>was</w:t>
      </w:r>
      <w:r w:rsidRPr="00A71103">
        <w:rPr>
          <w:rStyle w:val="StyleUnderline"/>
        </w:rPr>
        <w:t xml:space="preserve"> very </w:t>
      </w:r>
      <w:r w:rsidRPr="00A71103">
        <w:rPr>
          <w:rStyle w:val="StyleUnderline"/>
          <w:highlight w:val="yellow"/>
        </w:rPr>
        <w:t>apparent in Vermont during</w:t>
      </w:r>
      <w:r w:rsidRPr="00A71103">
        <w:rPr>
          <w:rStyle w:val="StyleUnderline"/>
        </w:rPr>
        <w:t xml:space="preserve"> the aftermath of </w:t>
      </w:r>
      <w:r w:rsidRPr="00A71103">
        <w:rPr>
          <w:rStyle w:val="StyleUnderline"/>
          <w:highlight w:val="yellow"/>
        </w:rPr>
        <w:t>Hurricane Irene</w:t>
      </w:r>
      <w:r w:rsidRPr="00A71103">
        <w:t xml:space="preserv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 a huge employer in Vermont. The Vermont government can’t pressure GE to pay for the rebuilding of local infrastructure, but the federal government can. </w:t>
      </w:r>
      <w:r w:rsidRPr="00A71103">
        <w:rPr>
          <w:rStyle w:val="StyleUnderline"/>
          <w:highlight w:val="yellow"/>
        </w:rPr>
        <w:t>Vermont would still be a disaster if it didn’t get</w:t>
      </w:r>
      <w:r w:rsidRPr="00A71103">
        <w:rPr>
          <w:rStyle w:val="StyleUnderline"/>
        </w:rPr>
        <w:t xml:space="preserve"> a transfer of </w:t>
      </w:r>
      <w:r w:rsidRPr="00A71103">
        <w:rPr>
          <w:rStyle w:val="StyleUnderline"/>
          <w:highlight w:val="yellow"/>
        </w:rPr>
        <w:t>funds</w:t>
      </w:r>
      <w:r w:rsidRPr="00A71103">
        <w:rPr>
          <w:rStyle w:val="StyleUnderline"/>
        </w:rPr>
        <w:t xml:space="preserve"> and materials </w:t>
      </w:r>
      <w:r w:rsidRPr="00A71103">
        <w:rPr>
          <w:rStyle w:val="StyleUnderline"/>
          <w:highlight w:val="yellow"/>
        </w:rPr>
        <w:t>from the federal government</w:t>
      </w:r>
      <w:r w:rsidRPr="00A71103">
        <w:rPr>
          <w:rStyle w:val="StyleUnderline"/>
        </w:rPr>
        <w:t>.</w:t>
      </w:r>
      <w:r w:rsidRPr="00A71103">
        <w:t xml:space="preserve"> Similarly in New York City, the public sector does not get enough praise for the many things it did well after super storm Sandy. Huge parts of the subway system were flooded, yet it was all up and running within the month. 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A71103">
        <w:rPr>
          <w:rStyle w:val="StyleUnderline"/>
          <w:highlight w:val="yellow"/>
        </w:rPr>
        <w:t>As we enter</w:t>
      </w:r>
      <w:r w:rsidRPr="00A71103">
        <w:rPr>
          <w:rStyle w:val="StyleUnderline"/>
        </w:rPr>
        <w:t xml:space="preserve"> the crisis of </w:t>
      </w:r>
      <w:r w:rsidRPr="00A71103">
        <w:rPr>
          <w:rStyle w:val="StyleUnderline"/>
          <w:highlight w:val="yellow"/>
        </w:rPr>
        <w:t>climate change</w:t>
      </w:r>
      <w:r w:rsidRPr="00A71103">
        <w:rPr>
          <w:rStyle w:val="StyleUnderline"/>
        </w:rPr>
        <w:t xml:space="preserve">, </w:t>
      </w:r>
      <w:r w:rsidRPr="00A71103">
        <w:rPr>
          <w:rStyle w:val="StyleUnderline"/>
          <w:highlight w:val="yellow"/>
        </w:rPr>
        <w:t>it’s</w:t>
      </w:r>
      <w:r w:rsidRPr="00A71103">
        <w:rPr>
          <w:rStyle w:val="StyleUnderline"/>
        </w:rPr>
        <w:t xml:space="preserve"> important </w:t>
      </w:r>
      <w:r w:rsidRPr="00A71103">
        <w:rPr>
          <w:rStyle w:val="StyleUnderline"/>
          <w:highlight w:val="yellow"/>
        </w:rPr>
        <w:t>to be aware of</w:t>
      </w:r>
      <w:r w:rsidRPr="00A71103">
        <w:rPr>
          <w:rStyle w:val="StyleUnderline"/>
        </w:rPr>
        <w:t xml:space="preserve"> the </w:t>
      </w:r>
      <w:r w:rsidRPr="00A71103">
        <w:rPr>
          <w:rStyle w:val="Emphasis"/>
        </w:rPr>
        <w:t xml:space="preserve">actually </w:t>
      </w:r>
      <w:r w:rsidRPr="00A71103">
        <w:rPr>
          <w:rStyle w:val="Emphasis"/>
          <w:highlight w:val="yellow"/>
        </w:rPr>
        <w:t>existing legal and institutional mechanisms</w:t>
      </w:r>
      <w:r w:rsidRPr="00A71103">
        <w:rPr>
          <w:rStyle w:val="StyleUnderline"/>
          <w:highlight w:val="yellow"/>
        </w:rPr>
        <w:t xml:space="preserve"> with which we can contain and control capital</w:t>
      </w:r>
      <w:r w:rsidRPr="00A71103">
        <w:t xml:space="preserve">. I often joke with my anarchist and libertarian friends and ask if their mutual-aid collectives can run Chicago’s sanitation system or operate satellites. Of course, on one level, I’m joking, but on another level, I’m being quite serious. </w:t>
      </w:r>
      <w:r w:rsidRPr="00A71103">
        <w:rPr>
          <w:rStyle w:val="StyleUnderline"/>
          <w:highlight w:val="yellow"/>
        </w:rPr>
        <w:t>I don’t think activists on the left properly understand the complexity of modern society</w:t>
      </w:r>
      <w:r w:rsidRPr="00A71103">
        <w:t xml:space="preserve">.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it is important to think about the hierarchies and bureaucracies that are necessarily part of technologically complex systems. 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 Consequently, they are not making demands of the EPA. They are not making demands of their various local, state and federal </w:t>
      </w:r>
      <w:r w:rsidRPr="00A71103">
        <w:rPr>
          <w:rStyle w:val="StyleUnderline"/>
          <w:highlight w:val="yellow"/>
        </w:rPr>
        <w:t>environmental agencies.</w:t>
      </w:r>
      <w:r w:rsidRPr="00A71103">
        <w:rPr>
          <w:rStyle w:val="StyleUnderline"/>
        </w:rPr>
        <w:t xml:space="preserve"> These entities </w:t>
      </w:r>
      <w:r w:rsidRPr="00A71103">
        <w:rPr>
          <w:rStyle w:val="StyleUnderline"/>
          <w:highlight w:val="yellow"/>
        </w:rPr>
        <w:t>should be enforcing</w:t>
      </w:r>
      <w:r w:rsidRPr="00A71103">
        <w:rPr>
          <w:rStyle w:val="StyleUnderline"/>
        </w:rPr>
        <w:t xml:space="preserve"> the </w:t>
      </w:r>
      <w:r w:rsidRPr="00A71103">
        <w:rPr>
          <w:rStyle w:val="StyleUnderline"/>
          <w:highlight w:val="yellow"/>
        </w:rPr>
        <w:t>laws</w:t>
      </w:r>
      <w:r w:rsidRPr="00A71103">
        <w:rPr>
          <w:rStyle w:val="StyleUnderline"/>
        </w:rPr>
        <w:t xml:space="preserve">. </w:t>
      </w:r>
      <w:r w:rsidRPr="00A71103">
        <w:rPr>
          <w:rStyle w:val="StyleUnderline"/>
          <w:highlight w:val="yellow"/>
        </w:rPr>
        <w:t>They have the power. It’s not because the people in the climate movement are bad</w:t>
      </w:r>
      <w:r w:rsidRPr="00A71103">
        <w:rPr>
          <w:rStyle w:val="StyleUnderline"/>
        </w:rPr>
        <w:t xml:space="preserve"> people or unintelligent</w:t>
      </w:r>
      <w:r w:rsidRPr="00A71103">
        <w:t xml:space="preserve">. They’re dedicated and extremely smart. </w:t>
      </w:r>
      <w:r w:rsidRPr="00A71103">
        <w:rPr>
          <w:rStyle w:val="Emphasis"/>
          <w:highlight w:val="yellow"/>
        </w:rPr>
        <w:t>It’s because there’s an anti-state ethos</w:t>
      </w:r>
      <w:r w:rsidRPr="00A71103">
        <w:rPr>
          <w:rStyle w:val="StyleUnderline"/>
          <w:highlight w:val="yellow"/>
        </w:rPr>
        <w:t xml:space="preserve"> within the environmental movement and a romanticization of the local</w:t>
      </w:r>
      <w:r w:rsidRPr="00A71103">
        <w:rPr>
          <w:rStyle w:val="StyleUnderline"/>
        </w:rPr>
        <w:t>.</w:t>
      </w:r>
      <w:r w:rsidRPr="00A71103">
        <w:t xml:space="preserve"> On a side note, I don’t think </w:t>
      </w:r>
      <w:r w:rsidRPr="00A71103">
        <w:rPr>
          <w:rStyle w:val="StyleUnderline"/>
        </w:rPr>
        <w:t xml:space="preserve">all of </w:t>
      </w:r>
      <w:r w:rsidRPr="00A71103">
        <w:rPr>
          <w:rStyle w:val="StyleUnderline"/>
          <w:highlight w:val="yellow"/>
        </w:rPr>
        <w:t>this</w:t>
      </w:r>
      <w:r w:rsidRPr="00A71103">
        <w:rPr>
          <w:rStyle w:val="StyleUnderline"/>
        </w:rPr>
        <w:t xml:space="preserve"> stuff about local economies</w:t>
      </w:r>
      <w:r w:rsidRPr="00A71103">
        <w:t xml:space="preserve"> is helpful. Sometimes I think this sort of thinking </w:t>
      </w:r>
      <w:r w:rsidRPr="00A71103">
        <w:rPr>
          <w:rStyle w:val="StyleUnderline"/>
          <w:highlight w:val="yellow"/>
        </w:rPr>
        <w:t>doesn’t recognize how the global political economy works</w:t>
      </w:r>
      <w:r w:rsidRPr="00A71103">
        <w:t xml:space="preserve">. The comrades at Jacobin magazine have called this anarcho-liberalism. I think that is a great way to describe </w:t>
      </w:r>
      <w:r w:rsidRPr="00A71103">
        <w:rPr>
          <w:rStyle w:val="StyleUnderline"/>
          <w:highlight w:val="yellow"/>
        </w:rPr>
        <w:t>the dominant ideology of US left</w:t>
      </w:r>
      <w:r w:rsidRPr="00A71103">
        <w:t xml:space="preserve">, which is both anarchist and liberal in its sensibilities. This ideology </w:t>
      </w:r>
      <w:r w:rsidRPr="00A71103">
        <w:rPr>
          <w:rStyle w:val="StyleUnderline"/>
          <w:highlight w:val="yellow"/>
        </w:rPr>
        <w:t>is fundamentally</w:t>
      </w:r>
      <w:r w:rsidRPr="00A71103">
        <w:rPr>
          <w:rStyle w:val="StyleUnderline"/>
        </w:rPr>
        <w:t xml:space="preserve"> about </w:t>
      </w:r>
      <w:r w:rsidRPr="00A71103">
        <w:rPr>
          <w:rStyle w:val="Emphasis"/>
          <w:highlight w:val="yellow"/>
        </w:rPr>
        <w:t>ignoring government</w:t>
      </w:r>
      <w:r w:rsidRPr="00A71103">
        <w:t xml:space="preserve">, and </w:t>
      </w:r>
      <w:r w:rsidRPr="00A71103">
        <w:rPr>
          <w:rStyle w:val="StyleUnderline"/>
          <w:highlight w:val="yellow"/>
        </w:rPr>
        <w:t>instead</w:t>
      </w:r>
      <w:r w:rsidRPr="00A71103">
        <w:t xml:space="preserve">, being </w:t>
      </w:r>
      <w:r w:rsidRPr="00A71103">
        <w:rPr>
          <w:rStyle w:val="StyleUnderline"/>
          <w:highlight w:val="yellow"/>
        </w:rPr>
        <w:t>obsessed with</w:t>
      </w:r>
      <w:r w:rsidRPr="00A71103">
        <w:rPr>
          <w:highlight w:val="yellow"/>
        </w:rPr>
        <w:t xml:space="preserve"> </w:t>
      </w:r>
      <w:r w:rsidRPr="00A71103">
        <w:rPr>
          <w:rStyle w:val="StyleUnderline"/>
          <w:highlight w:val="yellow"/>
        </w:rPr>
        <w:t>scale, size, and, by extension, authenticity.</w:t>
      </w:r>
      <w:r w:rsidRPr="00A71103">
        <w:rPr>
          <w:highlight w:val="yellow"/>
        </w:rPr>
        <w:t xml:space="preserve"> </w:t>
      </w:r>
      <w:r w:rsidRPr="00A71103">
        <w:rPr>
          <w:rStyle w:val="StyleUnderline"/>
          <w:highlight w:val="yellow"/>
        </w:rPr>
        <w:t xml:space="preserve">Big things are bad. Small things are good. Planning is bad. Spontaneity is good. </w:t>
      </w:r>
      <w:r w:rsidRPr="00A71103">
        <w:rPr>
          <w:rStyle w:val="Emphasis"/>
          <w:highlight w:val="yellow"/>
        </w:rPr>
        <w:t>It is as insidious as it is ridiculous</w:t>
      </w:r>
      <w:r w:rsidRPr="00A71103">
        <w:rPr>
          <w:rStyle w:val="StyleUnderline"/>
          <w:highlight w:val="yellow"/>
        </w:rPr>
        <w:t xml:space="preserve">. But it is the </w:t>
      </w:r>
      <w:r w:rsidRPr="00A71103">
        <w:rPr>
          <w:rStyle w:val="Emphasis"/>
          <w:highlight w:val="yellow"/>
        </w:rPr>
        <w:t>dominant worldview</w:t>
      </w:r>
      <w:r w:rsidRPr="00A71103">
        <w:rPr>
          <w:rStyle w:val="StyleUnderline"/>
          <w:highlight w:val="yellow"/>
        </w:rPr>
        <w:t xml:space="preserve"> among the</w:t>
      </w:r>
      <w:r w:rsidRPr="00A71103">
        <w:rPr>
          <w:rStyle w:val="StyleUnderline"/>
        </w:rPr>
        <w:t xml:space="preserve"> US </w:t>
      </w:r>
      <w:r w:rsidRPr="00A71103">
        <w:rPr>
          <w:rStyle w:val="StyleUnderline"/>
          <w:highlight w:val="yellow"/>
        </w:rPr>
        <w:t>left</w:t>
      </w:r>
      <w:r w:rsidRPr="00A71103">
        <w:t xml:space="preserve">. Do you really think that this is the best way to approach the industry, through mobilizing state resources? Look, </w:t>
      </w:r>
      <w:r w:rsidRPr="00A71103">
        <w:rPr>
          <w:rStyle w:val="StyleUnderline"/>
          <w:highlight w:val="yellow"/>
        </w:rPr>
        <w:t>the fossil fuel industry is the most powerful force the world has ever seen</w:t>
      </w:r>
      <w:r w:rsidRPr="00A71103">
        <w:t xml:space="preserve">. Be honest, </w:t>
      </w:r>
      <w:r w:rsidRPr="00A71103">
        <w:rPr>
          <w:rStyle w:val="StyleUnderline"/>
          <w:highlight w:val="yellow"/>
        </w:rPr>
        <w:t>what</w:t>
      </w:r>
      <w:r w:rsidRPr="00A71103">
        <w:rPr>
          <w:rStyle w:val="StyleUnderline"/>
        </w:rPr>
        <w:t xml:space="preserve"> institution </w:t>
      </w:r>
      <w:r w:rsidRPr="00A71103">
        <w:rPr>
          <w:rStyle w:val="StyleUnderline"/>
          <w:highlight w:val="yellow"/>
        </w:rPr>
        <w:t xml:space="preserve">could possibly stand up to them? </w:t>
      </w:r>
      <w:r w:rsidRPr="00A71103">
        <w:rPr>
          <w:rStyle w:val="Emphasis"/>
          <w:highlight w:val="yellow"/>
        </w:rPr>
        <w:t>The state</w:t>
      </w:r>
      <w:r w:rsidRPr="00A71103">
        <w:t xml:space="preserve">. That doesn’t mean it will. Right now, government is captured by these corporate entities. But, it has, at least in theory, an obligation to the people. And </w:t>
      </w:r>
      <w:r w:rsidRPr="00A71103">
        <w:rPr>
          <w:rStyle w:val="StyleUnderline"/>
          <w:highlight w:val="yellow"/>
        </w:rPr>
        <w:t>it</w:t>
      </w:r>
      <w:r w:rsidRPr="00A71103">
        <w:t xml:space="preserve"> also </w:t>
      </w:r>
      <w:r w:rsidRPr="00A71103">
        <w:rPr>
          <w:rStyle w:val="StyleUnderline"/>
          <w:highlight w:val="yellow"/>
        </w:rPr>
        <w:t>has the laws that we need to wipe out the fossil fuel industrial complex</w:t>
      </w:r>
      <w:r w:rsidRPr="00A71103">
        <w:t xml:space="preserve">. </w:t>
      </w:r>
      <w:r w:rsidRPr="00A71103">
        <w:rPr>
          <w:rStyle w:val="StyleUnderline"/>
          <w:highlight w:val="yellow"/>
        </w:rPr>
        <w:t>This sounds fantastical</w:t>
      </w:r>
      <w:r w:rsidRPr="00A71103">
        <w:t xml:space="preserve"> and nuts, </w:t>
      </w:r>
      <w:r w:rsidRPr="00A71103">
        <w:rPr>
          <w:rStyle w:val="StyleUnderline"/>
          <w:highlight w:val="yellow"/>
        </w:rPr>
        <w:t>but I don’t think it is</w:t>
      </w:r>
      <w:r w:rsidRPr="00A71103">
        <w:t xml:space="preserve">. I’ve been harping on this in articles and a little bit at the end of Tropic of Chaos. According to the Center for Biological Diversity, </w:t>
      </w:r>
      <w:r w:rsidRPr="00A71103">
        <w:rPr>
          <w:rStyle w:val="StyleUnderline"/>
          <w:highlight w:val="yellow"/>
        </w:rPr>
        <w:t>Nixon-era laws can be used to sue</w:t>
      </w:r>
      <w:r w:rsidRPr="00A71103">
        <w:t xml:space="preserve"> developers, </w:t>
      </w:r>
      <w:r w:rsidRPr="00A71103">
        <w:rPr>
          <w:rStyle w:val="StyleUnderline"/>
          <w:highlight w:val="yellow"/>
        </w:rPr>
        <w:t>polluters</w:t>
      </w:r>
      <w:r w:rsidRPr="00A71103">
        <w:t xml:space="preserve">, etc. You might not be able to stop them, but you can slow them down. </w:t>
      </w:r>
      <w:r w:rsidRPr="00A71103">
        <w:rPr>
          <w:rStyle w:val="StyleUnderline"/>
          <w:highlight w:val="yellow"/>
        </w:rPr>
        <w:t>The Clean Air Act</w:t>
      </w:r>
      <w:r w:rsidRPr="00A71103">
        <w:rPr>
          <w:rStyle w:val="StyleUnderline"/>
        </w:rPr>
        <w:t xml:space="preserve"> basically </w:t>
      </w:r>
      <w:r w:rsidRPr="00A71103">
        <w:rPr>
          <w:rStyle w:val="StyleUnderline"/>
          <w:highlight w:val="yellow"/>
        </w:rPr>
        <w:t>says that if science can show that</w:t>
      </w:r>
      <w:r w:rsidRPr="00A71103">
        <w:rPr>
          <w:rStyle w:val="StyleUnderline"/>
        </w:rPr>
        <w:t xml:space="preserve"> smoke-stack pollut</w:t>
      </w:r>
      <w:r w:rsidRPr="00A71103">
        <w:rPr>
          <w:rStyle w:val="StyleUnderline"/>
          <w:highlight w:val="yellow"/>
        </w:rPr>
        <w:t>ion is harmful to human health, it has to be regulated</w:t>
      </w:r>
      <w:r w:rsidRPr="00A71103">
        <w:t xml:space="preserve">. </w:t>
      </w:r>
      <w:r w:rsidRPr="00A71103">
        <w:rPr>
          <w:rStyle w:val="StyleUnderline"/>
        </w:rPr>
        <w:t>If there was a movement really pushing the government</w:t>
      </w:r>
      <w:r w:rsidRPr="00A71103">
        <w:t xml:space="preserve">, and making the argument that the only safe level of CO2 emissions is essentially zero … </w:t>
      </w:r>
      <w:r w:rsidRPr="00A71103">
        <w:rPr>
          <w:rStyle w:val="StyleUnderline"/>
        </w:rPr>
        <w:t xml:space="preserve">We have the laws in place. </w:t>
      </w:r>
      <w:r w:rsidRPr="00A71103">
        <w:rPr>
          <w:rStyle w:val="StyleUnderline"/>
          <w:highlight w:val="yellow"/>
        </w:rPr>
        <w:t xml:space="preserve">We have the enabling legislation to </w:t>
      </w:r>
      <w:r w:rsidRPr="00A71103">
        <w:rPr>
          <w:rStyle w:val="Emphasis"/>
          <w:highlight w:val="yellow"/>
        </w:rPr>
        <w:t>shut down the fossil fuel industry</w:t>
      </w:r>
      <w:r w:rsidRPr="00A71103">
        <w:rPr>
          <w:rStyle w:val="StyleUnderline"/>
          <w:highlight w:val="yellow"/>
        </w:rPr>
        <w:t xml:space="preserve">. We should </w:t>
      </w:r>
      <w:r w:rsidRPr="00A71103">
        <w:rPr>
          <w:rStyle w:val="Emphasis"/>
          <w:highlight w:val="yellow"/>
        </w:rPr>
        <w:t>use the government to levy astronomical fines</w:t>
      </w:r>
      <w:r w:rsidRPr="00A71103">
        <w:rPr>
          <w:rStyle w:val="StyleUnderline"/>
          <w:highlight w:val="yellow"/>
        </w:rPr>
        <w:t xml:space="preserve"> on the fossil fuel companies for pollution</w:t>
      </w:r>
      <w:r w:rsidRPr="00A71103">
        <w:t xml:space="preserve">. And </w:t>
      </w:r>
      <w:r w:rsidRPr="00A71103">
        <w:rPr>
          <w:rStyle w:val="StyleUnderline"/>
          <w:highlight w:val="yellow"/>
        </w:rPr>
        <w:t xml:space="preserve">we should </w:t>
      </w:r>
      <w:r w:rsidRPr="00A71103">
        <w:rPr>
          <w:rStyle w:val="Emphasis"/>
          <w:highlight w:val="yellow"/>
        </w:rPr>
        <w:t>impose them at such a level that it would undermine their ability to remain competitive and profitable</w:t>
      </w:r>
      <w:r w:rsidRPr="00A71103">
        <w:t xml:space="preserve">. </w:t>
      </w:r>
      <w:bookmarkEnd w:id="0"/>
    </w:p>
    <w:p w14:paraId="4A9EF1EA" w14:textId="78537D7A" w:rsidR="001B4CD0" w:rsidRPr="00A71103" w:rsidRDefault="001B4CD0" w:rsidP="001B4CD0">
      <w:pPr>
        <w:pStyle w:val="Heading4"/>
        <w:rPr>
          <w:rFonts w:cs="Times New Roman"/>
        </w:rPr>
      </w:pPr>
      <w:r w:rsidRPr="00A71103">
        <w:rPr>
          <w:rFonts w:cs="Times New Roman"/>
        </w:rPr>
        <w:t xml:space="preserve">Prosecution ties </w:t>
      </w:r>
      <w:r w:rsidRPr="00A71103">
        <w:rPr>
          <w:rFonts w:cs="Times New Roman"/>
          <w:u w:val="single"/>
        </w:rPr>
        <w:t>criminal justice</w:t>
      </w:r>
      <w:r w:rsidRPr="00A71103">
        <w:rPr>
          <w:rFonts w:cs="Times New Roman"/>
        </w:rPr>
        <w:t xml:space="preserve"> to </w:t>
      </w:r>
      <w:r w:rsidRPr="00A71103">
        <w:rPr>
          <w:rFonts w:cs="Times New Roman"/>
          <w:u w:val="single"/>
        </w:rPr>
        <w:t>climate change</w:t>
      </w:r>
      <w:r w:rsidRPr="00A71103">
        <w:rPr>
          <w:rFonts w:cs="Times New Roman"/>
        </w:rPr>
        <w:t>---it punishes violators and deters future polluters</w:t>
      </w:r>
    </w:p>
    <w:p w14:paraId="32EA19CD" w14:textId="77777777" w:rsidR="001B4CD0" w:rsidRPr="00A71103" w:rsidRDefault="001B4CD0" w:rsidP="001B4CD0">
      <w:r w:rsidRPr="00A71103">
        <w:rPr>
          <w:rStyle w:val="Style13ptBold"/>
        </w:rPr>
        <w:t>Gallmetzer 17</w:t>
      </w:r>
      <w:r w:rsidRPr="00A71103">
        <w:t xml:space="preserve"> - Appeals Counsel for the Office of the Prosecutor of the International Criminal Court. He is also spearheading the creation of the Center for Climate Crime Analysis (CCCA / www.climatecrimeanalysis.org) to implement the strategy being laid out here</w:t>
      </w:r>
    </w:p>
    <w:p w14:paraId="59ECA2F7" w14:textId="77777777" w:rsidR="001B4CD0" w:rsidRPr="00A71103" w:rsidRDefault="001B4CD0" w:rsidP="001B4CD0">
      <w:r w:rsidRPr="00A71103">
        <w:t>Reinhold, 7-7, It’s Time To Start Prosecuting Climate Criminals, Ecosystem Marketplace, https://www.ecosystemmarketplace.com/articles/its-tim/</w:t>
      </w:r>
    </w:p>
    <w:p w14:paraId="6634C13C" w14:textId="77777777" w:rsidR="001B4CD0" w:rsidRPr="00A71103" w:rsidRDefault="001B4CD0" w:rsidP="001B4CD0"/>
    <w:p w14:paraId="25E4B1D2" w14:textId="0EAD7A44" w:rsidR="001B4CD0" w:rsidRPr="00A71103" w:rsidRDefault="001B4CD0" w:rsidP="001B4CD0">
      <w:pPr>
        <w:rPr>
          <w:b/>
          <w:iCs/>
          <w:sz w:val="22"/>
          <w:u w:val="single"/>
          <w:bdr w:val="single" w:sz="8" w:space="0" w:color="auto"/>
        </w:rPr>
      </w:pPr>
      <w:r w:rsidRPr="00A71103">
        <w:rPr>
          <w:rStyle w:val="Emphasis"/>
        </w:rPr>
        <w:t>Criminal justice</w:t>
      </w:r>
      <w:r w:rsidRPr="00A71103">
        <w:rPr>
          <w:rStyle w:val="StyleUnderline"/>
        </w:rPr>
        <w:t xml:space="preserve"> can help achieve the objectives of the Paris Agreement on climate change</w:t>
      </w:r>
      <w:r w:rsidRPr="00A71103">
        <w:t xml:space="preserve"> as part of an integrated approach from governments, private businesses, finance, science, civil society and others. A significant share of global greenhouse gas emissions results from, or is associated with, conduct that violates existing criminal law. Those caused by deforestation and forest degradation are one striking example: a World Bank study on forest crimes found that up to 90 per cent of logging in key producer tropical countries is illegal and involves criminal activity. In addition, INTERPOL’s guide on carbon trading crime shows how fraud undermines the carbon market, an essential mechanism for reducing greenhouse gas emissions. Even when emissions are not directly based on criminal conduct, they may be associated with crimes – such as corruption, trade violations, financial crimes or fraud – committed, for instance, in the context of extracting or trading fossil fuels or timber. Moreover, if there is a concrete causal link between a specific source of emissions and a harmful consequence – such as serious injury to body or physical health or the destruction of property – this may constitute a crime. All these offences can be collectively referred to as climate crimes. </w:t>
      </w:r>
      <w:r w:rsidRPr="00A71103">
        <w:rPr>
          <w:rStyle w:val="StyleUnderline"/>
        </w:rPr>
        <w:t>Climate crimes are under-prosecuted due to: a misconception that their prosecution has an uncertain legal basis; the low priority given to them; and their under-reporting in the first place.</w:t>
      </w:r>
      <w:r w:rsidRPr="00A71103">
        <w:t xml:space="preserve"> Yet </w:t>
      </w:r>
      <w:r w:rsidRPr="00A71103">
        <w:rPr>
          <w:rStyle w:val="Emphasis"/>
        </w:rPr>
        <w:t>none of these reasons should stand in the way of significantly scaling up the prosecution of climate crimes</w:t>
      </w:r>
      <w:r w:rsidRPr="00A71103">
        <w:t xml:space="preserve">. </w:t>
      </w:r>
      <w:r w:rsidRPr="00A71103">
        <w:rPr>
          <w:rStyle w:val="StyleUnderline"/>
        </w:rPr>
        <w:t xml:space="preserve">That would repress and deter criminal conduct that facilitates greenhouse gas emissions, and thereby help achieve the objectives of the Paris Agreement. </w:t>
      </w:r>
      <w:r w:rsidRPr="00A71103">
        <w:rPr>
          <w:rStyle w:val="Emphasis"/>
        </w:rPr>
        <w:t>Law enforcement authorities are already equipped with the necessary legal tools to prosecute climate crimes effectively</w:t>
      </w:r>
      <w:r w:rsidRPr="00A71103">
        <w:t xml:space="preserve">. </w:t>
      </w:r>
      <w:r w:rsidRPr="00A71103">
        <w:rPr>
          <w:rStyle w:val="StyleUnderline"/>
        </w:rPr>
        <w:t>Many legal systems punish environmental crimes such as illegal deforestation or pollution, which may allow direct prosecution of greenhouse gas-emitting activities</w:t>
      </w:r>
      <w:r w:rsidRPr="00A71103">
        <w:t xml:space="preserve">. </w:t>
      </w:r>
      <w:r w:rsidRPr="00A71103">
        <w:rPr>
          <w:rStyle w:val="StyleUnderline"/>
        </w:rPr>
        <w:t xml:space="preserve">Prosecutors may also examine the broader context in which emissions occur, as well as their consequences, and target them indirectly by focussing on crimes commonly associated with, or resulting from, emissions, such as corruption, financial crimes or destruction of property. </w:t>
      </w:r>
      <w:r w:rsidRPr="00A71103">
        <w:t xml:space="preserve">Targeting associated crimes offers several practical advantages compared to the direct prosecution of greenhouse gas-emitting activities. This approach may use jurisdiction in countries other than those where the emissions are released, by relying on criminal conduct taking place in third countries or involving their nationals. Moreover, investigating and prosecuting associated crimes is simpler as their factual basis is often narrower. Associated crimes are also more common and less technical, so authorities have more expertise and resources to pursue them. Finally, the penalties for associated crimes may be higher, and are thus a greater deterrent. Budgetary constraints require investigators and prosecutors to identify priorities when selecting cases. Economic crimes, and crimes against persons and their property, are given higher priority, as they are perceived to affect the core values protected by our legal systems more directly. Climate crimes are often deprioritised, especially when viewed as “only” affecting the environment, because they are not seen to cause immediate harm to persons. However, this does not properly take into account the impact that climate crimes can have on human life, on global security and on the economy, especially in the long term. The International Criminal Court (ICC) cannot directly hear climate crimes, but the Office of the Prosecutor of the ICC has stated – in its recent policy paper on case selection – that war crimes, crimes against humanity or genocide committed through, or resulting in, the destruction of the environment, the illegal exploitation of natural resources or the illegal dispossession of land warrant particular attention when selecting cases for investigation and prosecution before the ICC. Indeed, climate crimes are often intertwined with other serious international crimes. As a result of this link, and through their impact on climate change, climate crimes may represent a threat to international peace and security and potentially affect all of humankind and the very foundations of civilization. Viewing climate crimes in this way should allow national authorities to reconsider and reprioritise their commitment to investigating and prosecuting them. </w:t>
      </w:r>
      <w:r w:rsidRPr="00A71103">
        <w:rPr>
          <w:rStyle w:val="StyleUnderline"/>
        </w:rPr>
        <w:t>Under-reporting of climate crimes to law enforcement agencies – and the fact that information made available by non-government organizations is often insufficient to trigger criminal investigations – are also major reasons for their under-prosecution. This could soon be addressed through a personal initiative by prosecutors and law enforcement agents</w:t>
      </w:r>
      <w:r w:rsidRPr="00A71103">
        <w:t xml:space="preserve"> to establish the Center for Climate Crime Analysis, an independent mechanism that will take an innovative approach to reporting climate crimes by: collecting publicly available information and leads through cutting-edge open-source investigation techniques; collecting additional information through targeted requests and crowd sourcing; conducting legal and forensic analysis of information in light of potential climate crimes; and sharing information, leads and analysis with the competent law enforcement agencies. The centre’s activities are intended to trigger and support concrete investigations and prosecutions by sharing information and analysis which would otherwise only be available to individual law enforcement offices at a substantial financial cost. They will also help preserve information that might otherwise be unavailable to those conducting a formal investigation long after the relevant events. Such activities complement existing projects that support investigations and prosecutions through capacity building and enhanced cooperation. </w:t>
      </w:r>
      <w:r w:rsidRPr="00A71103">
        <w:rPr>
          <w:rStyle w:val="Emphasis"/>
        </w:rPr>
        <w:t>Scaling up the prosecution of climate crimes is both necessary and possible. It is a highly cost-effective way of helping to achieve the objectives of the Paris Agreement</w:t>
      </w:r>
      <w:r w:rsidRPr="00A71103">
        <w:t>.</w:t>
      </w:r>
    </w:p>
    <w:p w14:paraId="5AD25123" w14:textId="33C4B00E" w:rsidR="004D0B08" w:rsidRPr="00A71103" w:rsidRDefault="00B13849" w:rsidP="004D0B08">
      <w:pPr>
        <w:pStyle w:val="Heading4"/>
        <w:rPr>
          <w:rFonts w:cs="Times New Roman"/>
        </w:rPr>
      </w:pPr>
      <w:r w:rsidRPr="00A71103">
        <w:rPr>
          <w:rFonts w:cs="Times New Roman"/>
        </w:rPr>
        <w:t xml:space="preserve">Deterrence theory is true </w:t>
      </w:r>
      <w:r w:rsidRPr="00A71103">
        <w:rPr>
          <w:rFonts w:cs="Times New Roman"/>
          <w:u w:val="single"/>
        </w:rPr>
        <w:t>for corporations</w:t>
      </w:r>
    </w:p>
    <w:p w14:paraId="517F9A75" w14:textId="77777777" w:rsidR="004D0B08" w:rsidRPr="00A71103" w:rsidRDefault="004D0B08" w:rsidP="004D0B08">
      <w:r w:rsidRPr="00A71103">
        <w:rPr>
          <w:rStyle w:val="Style13ptBold"/>
        </w:rPr>
        <w:t>Russo 17</w:t>
      </w:r>
      <w:r w:rsidRPr="00A71103">
        <w:t xml:space="preserve">, JD Candidate @ Villanova (Christina, “CRIMINAL PROSECUTION FOR ENVIRONMENTAL LAWBREAKERS: A STATUTE WITH NO BITE,” </w:t>
      </w:r>
      <w:r w:rsidRPr="00A71103">
        <w:rPr>
          <w:i/>
          <w:iCs/>
        </w:rPr>
        <w:t>28 Vill. Envtl. L.J. 97</w:t>
      </w:r>
      <w:r w:rsidRPr="00A71103">
        <w:t>, Lexis)//BB</w:t>
      </w:r>
    </w:p>
    <w:p w14:paraId="2755662D" w14:textId="77777777" w:rsidR="004D0B08" w:rsidRPr="00A71103" w:rsidRDefault="004D0B08" w:rsidP="004D0B08"/>
    <w:p w14:paraId="123DA6DD" w14:textId="77777777" w:rsidR="004D0B08" w:rsidRPr="00A71103" w:rsidRDefault="004D0B08" w:rsidP="004D0B08">
      <w:r w:rsidRPr="00A71103">
        <w:rPr>
          <w:rStyle w:val="StyleUnderline"/>
        </w:rPr>
        <w:t xml:space="preserve">Surely, no one would be surprised to learn that </w:t>
      </w:r>
      <w:r w:rsidRPr="00A71103">
        <w:rPr>
          <w:rStyle w:val="Emphasis"/>
        </w:rPr>
        <w:t>without adequate law enforcement and commensurate prosecution</w:t>
      </w:r>
      <w:r w:rsidRPr="00A71103">
        <w:rPr>
          <w:rStyle w:val="StyleUnderline"/>
        </w:rPr>
        <w:t xml:space="preserve">, a certain percentage of the population would </w:t>
      </w:r>
      <w:r w:rsidRPr="00A71103">
        <w:rPr>
          <w:rStyle w:val="Emphasis"/>
        </w:rPr>
        <w:t>repeatedly ignore the law</w:t>
      </w:r>
      <w:r w:rsidRPr="00A71103">
        <w:rPr>
          <w:rStyle w:val="StyleUnderline"/>
        </w:rPr>
        <w:t>; environmental law violators are no exception to this notion</w:t>
      </w:r>
      <w:r w:rsidRPr="00A71103">
        <w:t xml:space="preserve">. 1 </w:t>
      </w:r>
      <w:r w:rsidRPr="00A71103">
        <w:rPr>
          <w:rStyle w:val="StyleUnderline"/>
        </w:rPr>
        <w:t>The purpose of the</w:t>
      </w:r>
      <w:r w:rsidRPr="00A71103">
        <w:t xml:space="preserve"> Environmental Protection Agency (</w:t>
      </w:r>
      <w:r w:rsidRPr="00A71103">
        <w:rPr>
          <w:rStyle w:val="StyleUnderline"/>
        </w:rPr>
        <w:t>EPA</w:t>
      </w:r>
      <w:r w:rsidRPr="00A71103">
        <w:t xml:space="preserve">) </w:t>
      </w:r>
      <w:r w:rsidRPr="00A71103">
        <w:rPr>
          <w:rStyle w:val="StyleUnderline"/>
        </w:rPr>
        <w:t>is to protect individuals from egregious risks that may negatively affect their health or the environment in their daily routines</w:t>
      </w:r>
      <w:r w:rsidRPr="00A71103">
        <w:t xml:space="preserve">. 2 In 1982, </w:t>
      </w:r>
      <w:r w:rsidRPr="00A71103">
        <w:rPr>
          <w:rStyle w:val="StyleUnderline"/>
        </w:rPr>
        <w:t>the EPA</w:t>
      </w:r>
      <w:r w:rsidRPr="00A71103">
        <w:t xml:space="preserve"> established the criminal enforcement program, and in 1988, Congress exercised its full enforcement authority upon the recognition that it must combat </w:t>
      </w:r>
      <w:r w:rsidRPr="00A71103">
        <w:rPr>
          <w:rStyle w:val="StyleUnderline"/>
        </w:rPr>
        <w:t>environmental crimes</w:t>
      </w:r>
      <w:r w:rsidRPr="00A71103">
        <w:t xml:space="preserve"> in order to prevent pollution and significant harm to human health. 3 The </w:t>
      </w:r>
      <w:r w:rsidRPr="00A71103">
        <w:rPr>
          <w:rStyle w:val="StyleUnderline"/>
        </w:rPr>
        <w:t>program enforces compliance with the law by "investigating cases, collecting evidence, conducting forensic analyses and providing legal guidance</w:t>
      </w:r>
      <w:r w:rsidRPr="00A71103">
        <w:t xml:space="preserve">...." 4 Additionally, </w:t>
      </w:r>
      <w:r w:rsidRPr="00A71103">
        <w:rPr>
          <w:rStyle w:val="StyleUnderline"/>
        </w:rPr>
        <w:t>the program aids in the prosecution of those responsible for the criminal conduct of posing a threat to human health and the environment</w:t>
      </w:r>
      <w:r w:rsidRPr="00A71103">
        <w:t>. 5</w:t>
      </w:r>
    </w:p>
    <w:p w14:paraId="62372FF2" w14:textId="77777777" w:rsidR="004D0B08" w:rsidRPr="00A71103" w:rsidRDefault="004D0B08" w:rsidP="004D0B08">
      <w:r w:rsidRPr="00A71103">
        <w:t xml:space="preserve"> [*98]  </w:t>
      </w:r>
      <w:r w:rsidRPr="00A71103">
        <w:rPr>
          <w:rStyle w:val="StyleUnderline"/>
        </w:rPr>
        <w:t>An environmental law violation is classified as a white-collar crime</w:t>
      </w:r>
      <w:r w:rsidRPr="00A71103">
        <w:t xml:space="preserve">. 6 </w:t>
      </w:r>
      <w:r w:rsidRPr="00A71103">
        <w:rPr>
          <w:rStyle w:val="StyleUnderline"/>
        </w:rPr>
        <w:t>This allows the government to not only criminally charge individuals for white-collar crimes, but to impose sanctions on corporations as well</w:t>
      </w:r>
      <w:r w:rsidRPr="00A71103">
        <w:t xml:space="preserve">. 7 An investigative partner of either the EPA's Criminal Investigation Division or the Fish and Wildlife Service examines potential environmental crimes. 8 Like other criminal cases, the prosecutor's ultimate goal is to seek justice and not merely a conviction. 9 While the majority of these cases usually results in a plea agreement, the Environmental Crimes Section (ECS) maintains successes in federal court. 10 </w:t>
      </w:r>
      <w:r w:rsidRPr="00A71103">
        <w:rPr>
          <w:rStyle w:val="StyleUnderline"/>
        </w:rPr>
        <w:t>Between October 1998 and September 2014, the ECS completed criminal cases against more than a thousand individuals and over four hundred corporate defendants, which resulted in a total of approximately 774 years of incarceration and up to $ 825 million in criminal fines</w:t>
      </w:r>
      <w:r w:rsidRPr="00A71103">
        <w:t xml:space="preserve">. 11 </w:t>
      </w:r>
      <w:r w:rsidRPr="00A71103">
        <w:rPr>
          <w:rStyle w:val="StyleUnderline"/>
        </w:rPr>
        <w:t>Fines are often imposed to negate profits that are made from engaging in illegal activities</w:t>
      </w:r>
      <w:r w:rsidRPr="00A71103">
        <w:t>. 12</w:t>
      </w:r>
    </w:p>
    <w:p w14:paraId="7A373193" w14:textId="77777777" w:rsidR="004D0B08" w:rsidRPr="00A71103" w:rsidRDefault="004D0B08" w:rsidP="004D0B08">
      <w:pPr>
        <w:rPr>
          <w:sz w:val="4"/>
          <w:szCs w:val="4"/>
        </w:rPr>
      </w:pPr>
      <w:r w:rsidRPr="00A71103">
        <w:rPr>
          <w:sz w:val="4"/>
          <w:szCs w:val="4"/>
        </w:rPr>
        <w:t>This article asserts that the current criminalization for environmental law violations is ineffective. 13 Overzealous prosecution invites over-deterrence and deprives criminal sanctions of their "moral stigma," while lenient criminal sanctions undermine the deterrence objectives and devalue the environmental laws. 14 Accordingly, Part II of this article examines the evolution and current trends of criminal prosecutions for environmental crimes by focusing on the two main federal violations: pollution and wildlife  [*99]  crimes. 15 Part III analyzes the overall negativity of the current enforcement program, criticizes the sentencing guidelines, and provides a resolution for overzealous prosecutors. 16 Finally, Part IV discusses the future impact on those creating a substantial risk to our health and environment. 17 II. Background A. The History of Environmental Criminal Law American citizens did not seriously address the impact of environmental pollution until the 1960s, when Congress implemented more precautionary and remedial measures to regulate illegal conduct. 18 Today, the United States has almost five decades of experience with criminal prosecution of environmental violations. 19 The initial objective of increasing prosecution was to reduce pollution that was damaging the United States' air, water, and land. 20 At the time, the only means of regulating pollution was the Rivers and Harbors Act of 1899, which protected the "navigability of federal waters." 21 Violators of this Act were strictly liable and charged with misdemeanors. 22 Next, the federal enforcement of wildlife, through the Lacey Act, was and presently remains a strong foundation to protect plants and animals from being illegally traded or transported. 23 The Lacey Act is the oldest statute that focuses on wildlife protection. 24 [*100] In 1970, as a result of the enactment of the Clean Air Act (CAA), Congress took an aggressive approach to criminal enforcement; the CAA, as well as subsequent acts, treated violations as misdemeanors. 25 It was not until 1980 that an environmental law violation was treated as a felony under federal law. 26 As a result of the increased severity in grading, the maximum punishment exceeded one year of imprisonment. 27 Similarly, the Clean Water Act (CWA) criminalized storage or disposal of hazardous waste in United States' waters without a permit. 28 This new law posed problems for the "waste management practices" that operated across the United States and subjected corporations and their employees to felony prosecution if "committed 'knowingly' by corporations and their employees." 29 The CWA and CAA are among the laws that most commonly regulate pollution. 30 The purpose of treating environmental law violations as felonies was to draw attention and resources to the enforcement of environmental laws. 31 The increase in punishment was designed "to criminalize additional types of violations, to increase penalties, and to add knowing endangerment provisions to environmental statutes." 32 The EPA and Department of Justice (DOJ) demonstrated a commitment to investigating and prosecuting environmental crimes in order to protect the nation's natural resources more effectively. 33 B. Prosecution of Federal Pollution Crimes Pollution, particularly in waters, is an unresolved problem in the United States, causing many individuals to suffer from exposure [*101] to hazardous chemicals. 34 With a goal of maintaining America's renowned beauty, Congress has enacted numerous laws to ensure healthy air, non-polluted waters for fishing, and uncontaminated land. 35 Furthermore, in order to deter illegal polluting, legislators added criminal provisions to statutes. 36 These laws focus on individuals or corporations that knowingly and consciously break the law. 37 Congress' primary objective in introducing criminal prosecution to environmental laws was to prevent businesses that break these laws from gaining an advantage over competitors who comply with the laws. 38 Moreover, the criminal consequences convey a message to the public that pollution is abhorrent to the country. 39 Today, the CWA provides a basic framework for monitoring any discharge of water pollutants and "regulating quality standards for surface waters in the United States." 40 [*102] C. The Clean Water Act The Rivers and Harbors Act of 1899 (the Refuse Act) had an important influence on the deliberations for the CWA. 41 The Refuse Act and the CWA predominantly regulate water pollutants. 42 Before 1982, the EPA pursued twenty-five criminal cases despite its initial intention to enforce violations civilly. 43 Originally, legislators enacted the Refuse Act to control the navigability of the waterways, but over time, legislators have used the Act to combat pollution. 44 Additionally, the CWA also prohibits entities from polluting. 45 The purpose of the CWA is to "maintain the chemical, physical and biological integrity of the Nation's waters...." 46 The CWA authorizes criminal prosecution for "knowing discharges of oil or other hazardous substances 'in such quantities as may be harmful ...,' but it is not … [usually] used to charge in criminal cases." 47 Congress included misdemeanor penalties until 1987, when felonies were added to the Act for first-time violations. 48 Pollutants that are banned through the CWA include radiological, medical, and high-level radioactive waste. 49 Further, the EPA has [*103] broad discretion in establishing water quality standards and modifying "effluent limitations." 50 Similar to the Refuse Act, the CWA does not require a specific criminal intent for negligent violations of the environmental policy. 51 Contrary to the Refuse Act, however, the CWA contains a provision that mandates immediate notification to the federal government agency upon illegal discharge. 52 Immunity is awarded to natural persons who provide the proper notification under Section 1321(b)(5), which prevents the reported pollution from being used against him or her in a subsequent criminal prosecution. 53 D. Prosecution of Wildlife Crime 1. Congress' Motivation and Role Congress enacted the Lacey Act in 1900 to impose federal enforcement on those who disregard wildlife protection laws. 54 Specifically, this Act makes it a federal crime to violate the "wildlife laws of any state, tribe, or foreign country, and then move or trade the wildlife across [United States] borders." 55 Because states were responsible for regulating over-hunting wildlife, Congress' objective was to help state laws combat the interstate commerce of wildlife. 56 After several amendments, the Lacey Act's current main focus is to prohibit international and interstate wildlife trafficking. 57 The Lacey Act strictly prohibits the failure to make indications for wildlife shipments, as well as prohibits trade in wildlife, plants, or fish that have been illegally "taken, possessed, [*104] transported, or sold." 58 Both provisions subject transgressors to civil and criminal liability. 59 Regulating wildlife trade deters depletion or extinction of threatened species and the importation of non-native species, and prevents the spread of serious or fatal diseases to humans, animals, or plants; it also bans both the inhumane transportation of wildlife and the distortion of trade. 60 It is also important for Congress to regulate this illegal conduct because these actions pose several potential environmental and national security threats to the United States. 61 Congress aims to prevent the environmental risks of decreasing the biodiversity of plant life, animal life, and invasive species, as well as the spread of diseases through illegal wildlife trade. 62 The national security threats are another serious concern of Congress because they oftentimes lead to strategically planned crimes and drug trafficking. 63 Moreover, some terrorist groups fund their violence through illegal wildlife trade. 64 This particular conduct is unique to wildlife crimes, not pollution crimes. 65 Congress has broad discretion when evaluating the United States' policy to combat wildlife trafficking. 66 Leading analysts established potential issues that Congress may encounter when combatting illegal wildlife trafficking, such as determining trade and investigation funding levels; assessing the effectiveness of foreign aid to wildlife trafficking; encouraging private-sector involvement in wildlife trade regulation; utilizing trade sanctions to punish foreign [*105] countries; incorporating free trade agreements; and addressing domestic and international demand through public campaigns. 67 2. Enforcing Wildlife Crimes Several United States agencies, such as the Fish and Wildlife Service (FWS) and National Oceanic and Atmospheric Administration (NOAA), are responsible for investigating potential wildlife violations. 68 State officers are authorized to investigate state violations, which may then result in federal cases. 69 In 1979, the DOJ's Environment and Natural Resources Section created the Marine Sources Section (MSS) due to an increase in complex cases. 70 The prosecutors from the MSS often consult with the Assistant United States Attorneys and federal investigators, and occasionally take the principal prosecutorial role. 71 Prosecutors also have significant discretion in filing additional charges, such as smuggling, conspiracy, tax, and money laundering to supplement the wildlife traffic charge. 72 Because the demand for illegal wildlife is highest in the United States, prosecutors face a great challenge in trying to prevent international suppliers' illicit conduct. 73 To combat illicit activities, wildlife investigators use a similar approach to those who work in narcotics enforcement. 74 Some of the evidence the prosecutors obtain against defendants charged with illegal wildlife activity stem from "anticipatory warrants" and "controlled deliveries of contraband wildlife." 75 When they learn of what evidence the prosecution acquired, defendants are more inclined to cooperate and turn against the vendors. 76 Disclosing such information may result in a reduced sentence or immunity, depending [*106] on the prosecutor. 77 Moreover, cooperation and voluntary compliance are crucial to maintaining an effective environmental enforcement program. 78 The government creates a notable deterrence effect in the community when suppliers are convicted. 79 Enforcing the federal environmental crimes emphasizes the importance of wildlife management by state, tribal, and foreign governments and reflects on these entities in a positive light. 80 Perpetrators of wildlife crimes could face any of the following punishments: "prosecution of both individual and organization offenders; repayment of the wrongful proceeds; community service to lessen any harm inflicted; and forfeiture of wildlife used in furtherance of the crime. n81" E. Corporatios Are People Too Corporations are expressly considered "persons" in the enforcement of environmental laws. 82 Consequently, a corporation that violates environmental statutes is subject to criminal liability. 83 Corporations are also legally responsible for their employees' and agents' actions. 84 It is rare for a corporation to gain exemption from liability by claiming its conduct resulted from "independent, misguided employees," which is why a corporation cannot exonerate itself from a violation by pointing to the illegal conduct of one of its employees. 85 "This … applies [in] [demonstrating] the liability of a 'well-intentioned' municipal corporation under the [CWA]." 86 Additionally, "corporate officers are [held accountable] for [] [actions] … within their [explicit] knowledge and control." 87 [*107] The governing case on this issue, United States v. Johnson &amp; Towers, Inc. 88, determined that "person" is to be interpreted broadly to target any individual or corporation that manages regulated material and conduct despite the level of severity. 89 To mitigate conflicts of interests that may arise between an employee and corporation, the environmental statutes protect employees from being fired and also suggest procedures for reporting violations. 90 F. Defending Environmental Crimes Constitutional defenses are known to have limited success for environmental law crimes. 91 The defense that fails most commonly claims that the National Environmental Policy Act (NEPA) violated the non-delegation doctrine between state and executive authorities. 92 Courts have continually upheld that Congress has the authority to delegate powers to the EPA, despite the EPA's status as a regulatory agency. 93 Furthermore, several courts have also rejected a defense that alleges environmental statutes are unconstitutionally vague, thus, violating citizens' due process rights under the Fourteenth Amendment. 94 Finally, courts have also rejected the notion "that federal statutes exceed federal authority under the Commerce Clause[.]" 95 Defendants who wish to raise a Fourth Amendment defense, alleging that a government party conducted an unreasonable search or seizure, need to show that they had a "legitimate expectation[] of privacy[]" in order to gain standing to bring a claim. 96 [*108] The "probable cause" threshold implemented in the language of the Fourth Amendment is lowered for environmental cases, which reduces the government's burden to obtain a search warrant in comparison to the government's burden to obtain a search warrant in the investigation of other crimes, such as robbery. 97 Similarly, inspections under the National Pollution Discharge Elimination System (NPDES) also allow for a lower standard for probable cause. 98 "The EPA has [much] discretion" in deciding if an investigation is appropriate and necessary. 99 There are caveats when raising a constitutional defense in an environmental case. 100 A defendant may be sued both civilly and criminally when the government collects evidence of deliberate violations that warrant criminal prosecution or evidence of an on-going violation that requires injunctive relief. 101 If both actions are deemed appropriate, then "courts will issue [a] protective order[] to [shield] … civil discovery [materials from the government] [] using [that information] in [a] criminal proceeding[]." 102 In the event there are "contemporaneous[] … actions," a defendant may be inclined to raise a Double Jeopardy defense under the Fifth Amendment; it is unlikely to be successful, however, because the defendant is not subject to multiple criminal punishments. 103 There are a few defenses that have great potential to be effective. 104 [*109] Still, ignorance of the law or legal rights is not a complete, persuasive defense. 105 G. The Criminal Enforcement</w:t>
      </w:r>
    </w:p>
    <w:p w14:paraId="3275CC5D" w14:textId="77777777" w:rsidR="004D0B08" w:rsidRPr="00A71103" w:rsidRDefault="004D0B08" w:rsidP="004D0B08">
      <w:r w:rsidRPr="00A71103">
        <w:t>1. Criminal vs. Civil Actions</w:t>
      </w:r>
    </w:p>
    <w:p w14:paraId="760308FE" w14:textId="7042AF5B" w:rsidR="00E074EB" w:rsidRPr="00A71103" w:rsidRDefault="004D0B08" w:rsidP="00BA1DF1">
      <w:r w:rsidRPr="00A71103">
        <w:rPr>
          <w:rStyle w:val="StyleUnderline"/>
        </w:rPr>
        <w:t>Criminal enforcement is known to have "a [more] [significant] deterrent effect than civil actions</w:t>
      </w:r>
      <w:r w:rsidRPr="00A71103">
        <w:t xml:space="preserve">[.]" 106 While </w:t>
      </w:r>
      <w:r w:rsidRPr="00A71103">
        <w:rPr>
          <w:rStyle w:val="StyleUnderline"/>
        </w:rPr>
        <w:t>corporations</w:t>
      </w:r>
      <w:r w:rsidRPr="00A71103">
        <w:t xml:space="preserve"> "cannot be imprisoned," they </w:t>
      </w:r>
      <w:r w:rsidRPr="00A71103">
        <w:rPr>
          <w:rStyle w:val="StyleUnderline"/>
        </w:rPr>
        <w:t>can be subject to monetary criminal sanctions, as well as exposition to negative "opprobrium" that is coupled with engaging in illegal conduct.</w:t>
      </w:r>
      <w:r w:rsidRPr="00A71103">
        <w:t xml:space="preserve"> 107 </w:t>
      </w:r>
      <w:r w:rsidRPr="00A71103">
        <w:rPr>
          <w:rStyle w:val="StyleUnderline"/>
        </w:rPr>
        <w:t>The negative criticism that accompanies a conviction can harm the reputation and pecuniary situation of a corporation and its future</w:t>
      </w:r>
      <w:r w:rsidRPr="00A71103">
        <w:t>. 108 "[</w:t>
      </w:r>
      <w:r w:rsidRPr="00A71103">
        <w:rPr>
          <w:rStyle w:val="StyleUnderline"/>
        </w:rPr>
        <w:t>A] criminal conviction</w:t>
      </w:r>
      <w:r w:rsidRPr="00A71103">
        <w:t xml:space="preserve">… [also </w:t>
      </w:r>
      <w:r w:rsidRPr="00A71103">
        <w:rPr>
          <w:rStyle w:val="StyleUnderline"/>
        </w:rPr>
        <w:t>hinders a corporation's] capability to bid on [future] government contracts</w:t>
      </w:r>
      <w:r w:rsidRPr="00A71103">
        <w:t>." 109 Civil enforcement for a corporation, on the other hand, appears to be "a cost of doing business[,]" as the corporation merely incurs "[expenditures to] defend[] the [suit] and pays … [the respective] judgment [imposed.]" 110</w:t>
      </w:r>
    </w:p>
    <w:p w14:paraId="5795E4BF" w14:textId="705CE242" w:rsidR="00A71103" w:rsidRPr="00A71103" w:rsidRDefault="00A71103" w:rsidP="00A71103">
      <w:pPr>
        <w:pStyle w:val="Heading4"/>
        <w:rPr>
          <w:rFonts w:cs="Times New Roman"/>
        </w:rPr>
      </w:pPr>
      <w:r w:rsidRPr="00A71103">
        <w:rPr>
          <w:rFonts w:cs="Times New Roman"/>
        </w:rPr>
        <w:t xml:space="preserve">There is empirical </w:t>
      </w:r>
      <w:r w:rsidRPr="00A71103">
        <w:rPr>
          <w:rFonts w:cs="Times New Roman"/>
        </w:rPr>
        <w:t>support for every key tenet of solvency</w:t>
      </w:r>
    </w:p>
    <w:p w14:paraId="2C75498E" w14:textId="77777777" w:rsidR="00A71103" w:rsidRPr="00A71103" w:rsidRDefault="00A71103" w:rsidP="00A71103">
      <w:r w:rsidRPr="00A71103">
        <w:rPr>
          <w:rStyle w:val="Style13ptBold"/>
        </w:rPr>
        <w:t>Potter et al, 14</w:t>
      </w:r>
      <w:r w:rsidRPr="00A71103">
        <w:t xml:space="preserve">, Senior Lecturer in Criminology at London South Bank University, teache/wrote one of the longest-established undergraduate courses in Green Criminology in the UK and writes for the website of the International Green Criminology Working Group; Professor of Environmental Crime at the Police Academy of the Netherlands and Full Professor of Criminology at Tilburg University;  Criminal Intelligence Officer with the Environmental Crime Security Sub-Directorate of the International Criminal Police Organization (Interpol), where he is the co-ordinator of the unit addressing illegal exploitation of natural resources, and the manager of Project LEAF (Law Enforcement Assistance for Forests), a forests and climate initiative to combat illegal logging and organized forest crime led by Interpol and the United Nations Environment Programme. He has served as a lawyer for governments, the private sector and NGOs, including working as the senior lawyer at the New South Wales Crime Commission in Sydney, Australia and the Serious Organised Crime Agency; Professor of Criminology in the Department of Social Sciences and Languages at Northumbria University (Gary Potter, Toine Spapens; Rob White; Marieke Mluin, 2014, “Environmental Crime and its Victims,” Ashgate, Chapter 1) </w:t>
      </w:r>
    </w:p>
    <w:p w14:paraId="2A93A215" w14:textId="77777777" w:rsidR="00A71103" w:rsidRPr="00A71103" w:rsidRDefault="00A71103" w:rsidP="00A71103"/>
    <w:p w14:paraId="7CBDBCC4" w14:textId="77777777" w:rsidR="00A71103" w:rsidRPr="00A71103" w:rsidRDefault="00A71103" w:rsidP="00A71103">
      <w:pPr>
        <w:rPr>
          <w:rStyle w:val="StyleUnderline"/>
        </w:rPr>
      </w:pPr>
      <w:r w:rsidRPr="00A71103">
        <w:rPr>
          <w:rStyle w:val="StyleUnderline"/>
        </w:rPr>
        <w:t>Primary Green Crimes: The Criminalization of Environmentally Harmful Activities</w:t>
      </w:r>
    </w:p>
    <w:p w14:paraId="15FFB3CD" w14:textId="77777777" w:rsidR="00A71103" w:rsidRPr="00A71103" w:rsidRDefault="00A71103" w:rsidP="00A71103">
      <w:r w:rsidRPr="00A71103">
        <w:rPr>
          <w:rStyle w:val="StyleUnderline"/>
        </w:rPr>
        <w:t>Just as one of the ‘causes’ of crime is the labelling of certain activities as criminal in the first place</w:t>
      </w:r>
      <w:r w:rsidRPr="00A71103">
        <w:t xml:space="preserve"> (Becker 1963), </w:t>
      </w:r>
      <w:r w:rsidRPr="00A71103">
        <w:rPr>
          <w:rStyle w:val="StyleUnderline"/>
        </w:rPr>
        <w:t>one way in which environmental harm contributes to increases in crime is through the criminalization of environmentally harmful practices</w:t>
      </w:r>
      <w:r w:rsidRPr="00A71103">
        <w:t xml:space="preserve">. Much </w:t>
      </w:r>
      <w:r w:rsidRPr="00A71103">
        <w:rPr>
          <w:rStyle w:val="StyleUnderline"/>
        </w:rPr>
        <w:t>green criminological work</w:t>
      </w:r>
      <w:r w:rsidRPr="00A71103">
        <w:t xml:space="preserve"> to date has </w:t>
      </w:r>
      <w:r w:rsidRPr="00A71103">
        <w:rPr>
          <w:rStyle w:val="StyleUnderline"/>
        </w:rPr>
        <w:t>focused on this area, and a good starting point for current purposes is to draw on one well-established typology of green crimes</w:t>
      </w:r>
      <w:r w:rsidRPr="00A71103">
        <w:t xml:space="preserve">. Carrabine et al.’s concept of ‘primary green crimes’ covers ‘direct … damage and destruction caused to environment and species’ (Carrabine et al. 2009, p. 394), and includes ‘air pollution; deforestation; species decline and animal abuse; and water pollution and resource depletion’ (Carrabine et al. 2009, p. 389). The point here is that ‘most (if not all) of these have been the subject of legislative efforts (if not necessarily legislative success) in recent years’ (Carrabine et al. 2009, p. 389). </w:t>
      </w:r>
      <w:r w:rsidRPr="00A71103">
        <w:rPr>
          <w:rStyle w:val="StyleUnderline"/>
        </w:rPr>
        <w:t>To illustrate how significant the criminalization of environmentally harmful activities can be, we can draw on the example of recent legislative action in the UK</w:t>
      </w:r>
      <w:r w:rsidRPr="00A71103">
        <w:t xml:space="preserve">. The New Labour government of Tony Blair (1997–2007) was notorious for creating new crimes (that is, expanding the scope of the criminal law to cover an increasingly wide variety of behaviours). It was widely reported in the media that over its ten years in power, 3,605 new offences were created, of which 852 came from legislation originating in the Department for the Environment, Food and Rural Affairs. This was more than that instigated either by the Home Office (which we would normally associate most readily with criminal legislation1) or the Department for Business, Enterprise and regulatory reform2 (which we might expect to be involved in corporate and financial crime). </w:t>
      </w:r>
      <w:r w:rsidRPr="00A71103">
        <w:rPr>
          <w:rStyle w:val="StyleUnderline"/>
        </w:rPr>
        <w:t>The trend is reflected elsewhere, and it has been stated that the fastest-growing area of international law is environmental law</w:t>
      </w:r>
      <w:r w:rsidRPr="00A71103">
        <w:t xml:space="preserve"> (Sands and Galizzi 2004). </w:t>
      </w:r>
      <w:r w:rsidRPr="00A71103">
        <w:rPr>
          <w:rStyle w:val="Emphasis"/>
        </w:rPr>
        <w:t>The use of criminal law to restrict or regulate environmentally harmful activities is not new</w:t>
      </w:r>
      <w:r w:rsidRPr="00A71103">
        <w:rPr>
          <w:rStyle w:val="StyleUnderline"/>
        </w:rPr>
        <w:t>: Carrabine et al</w:t>
      </w:r>
      <w:r w:rsidRPr="00A71103">
        <w:t xml:space="preserve">. (2009, p. 397) </w:t>
      </w:r>
      <w:r w:rsidRPr="00A71103">
        <w:rPr>
          <w:rStyle w:val="StyleUnderline"/>
        </w:rPr>
        <w:t>cite examples from the 1940s and 1950s, and common law rights to clean water date back to at least the sixteenth century in the UK. Often these laws are direct responses to public health concerns</w:t>
      </w:r>
      <w:r w:rsidRPr="00A71103">
        <w:t xml:space="preserve"> – </w:t>
      </w:r>
      <w:r w:rsidRPr="00A71103">
        <w:rPr>
          <w:rStyle w:val="StyleUnderline"/>
        </w:rPr>
        <w:t>the Clean Air Act 1956</w:t>
      </w:r>
      <w:r w:rsidRPr="00A71103">
        <w:t xml:space="preserve">, for example, </w:t>
      </w:r>
      <w:r w:rsidRPr="00A71103">
        <w:rPr>
          <w:rStyle w:val="StyleUnderline"/>
        </w:rPr>
        <w:t>has its genesis in the great London fog, or ‘killer smog’, of 1952</w:t>
      </w:r>
      <w:r w:rsidRPr="00A71103">
        <w:t xml:space="preserve">. As Hall and Farrall (2013) point out, </w:t>
      </w:r>
      <w:r w:rsidRPr="00A71103">
        <w:rPr>
          <w:rStyle w:val="StyleUnderline"/>
        </w:rPr>
        <w:t>the criminalization of environmentally harmful activities</w:t>
      </w:r>
      <w:r w:rsidRPr="00A71103">
        <w:t xml:space="preserve"> (both the creation of new crimes and the more rigorous enforcement of existing laws3) </w:t>
      </w:r>
      <w:r w:rsidRPr="00A71103">
        <w:rPr>
          <w:rStyle w:val="StyleUnderline"/>
        </w:rPr>
        <w:t>reflects public and professional attitudes about what activities should be seen and treated as criminal as much as the intrinsic harm related to specific activities. It follows that the more the public become aware of</w:t>
      </w:r>
      <w:r w:rsidRPr="00A71103">
        <w:t xml:space="preserve"> – </w:t>
      </w:r>
      <w:r w:rsidRPr="00A71103">
        <w:rPr>
          <w:rStyle w:val="StyleUnderline"/>
        </w:rPr>
        <w:t>and demand action on</w:t>
      </w:r>
      <w:r w:rsidRPr="00A71103">
        <w:t xml:space="preserve"> – </w:t>
      </w:r>
      <w:r w:rsidRPr="00A71103">
        <w:rPr>
          <w:rStyle w:val="Emphasis"/>
        </w:rPr>
        <w:t>environmentally harmful activities</w:t>
      </w:r>
      <w:r w:rsidRPr="00A71103">
        <w:rPr>
          <w:rStyle w:val="StyleUnderline"/>
        </w:rPr>
        <w:t>, the more such activities will likely be subject to criminalization. With an increase in</w:t>
      </w:r>
      <w:r w:rsidRPr="00A71103">
        <w:t xml:space="preserve"> both actual </w:t>
      </w:r>
      <w:r w:rsidRPr="00A71103">
        <w:rPr>
          <w:rStyle w:val="StyleUnderline"/>
        </w:rPr>
        <w:t>environmental problems and awareness of the extent and nature of harms stemming from them</w:t>
      </w:r>
      <w:r w:rsidRPr="00A71103">
        <w:t xml:space="preserve"> (through greater access to information via the Internet, for example), it seems likely that the criminalization of environmentally harmful activities (the creation of primary green crimes) will continue to expand.</w:t>
      </w:r>
    </w:p>
    <w:p w14:paraId="494E300B" w14:textId="77777777" w:rsidR="00A71103" w:rsidRPr="00A71103" w:rsidRDefault="00A71103" w:rsidP="00BA1DF1"/>
    <w:p w14:paraId="7D5B8DD5" w14:textId="230E84B3" w:rsidR="007E1056" w:rsidRPr="00A71103" w:rsidRDefault="00DC6AA2" w:rsidP="007E1056">
      <w:pPr>
        <w:pStyle w:val="Heading2"/>
        <w:rPr>
          <w:rFonts w:cs="Times New Roman"/>
        </w:rPr>
      </w:pPr>
      <w:r w:rsidRPr="00A71103">
        <w:rPr>
          <w:rFonts w:cs="Times New Roman"/>
        </w:rPr>
        <w:t>CASE</w:t>
      </w:r>
    </w:p>
    <w:p w14:paraId="7F05831E" w14:textId="34D10901" w:rsidR="00C20CE2" w:rsidRPr="00A71103" w:rsidRDefault="00C20CE2" w:rsidP="00C20CE2">
      <w:pPr>
        <w:pStyle w:val="Heading3"/>
        <w:rPr>
          <w:rFonts w:cs="Times New Roman"/>
        </w:rPr>
      </w:pPr>
      <w:r w:rsidRPr="00A71103">
        <w:rPr>
          <w:rFonts w:cs="Times New Roman"/>
        </w:rPr>
        <w:t>I – arbitrary sentencing</w:t>
      </w:r>
    </w:p>
    <w:p w14:paraId="5FA6CCA8" w14:textId="77777777" w:rsidR="00C20CE2" w:rsidRPr="00A71103" w:rsidRDefault="00C20CE2" w:rsidP="00C20CE2">
      <w:pPr>
        <w:pStyle w:val="Heading4"/>
        <w:rPr>
          <w:rFonts w:cs="Times New Roman"/>
        </w:rPr>
      </w:pPr>
      <w:r w:rsidRPr="00A71103">
        <w:rPr>
          <w:rFonts w:cs="Times New Roman"/>
        </w:rPr>
        <w:t xml:space="preserve">Current federal environmental sentencing standards are arbitrary, non-binding, and incentivize inadequate sentences. </w:t>
      </w:r>
    </w:p>
    <w:p w14:paraId="1D062BF0" w14:textId="77777777" w:rsidR="00C20CE2" w:rsidRPr="00A71103" w:rsidRDefault="00C20CE2" w:rsidP="00C20CE2">
      <w:r w:rsidRPr="00A71103">
        <w:rPr>
          <w:rStyle w:val="Style13ptBold"/>
        </w:rPr>
        <w:t>Mushal 2009</w:t>
      </w:r>
      <w:r w:rsidRPr="00A71103">
        <w:t xml:space="preserve"> – “Symposium: Environmental Criminal Prosecution: Essential Tool or Government Overreaching?: Up from the Sewers: A Perspective on the Evolution of the Federal Environmental Crimes Program” – pg. 13 – Raymond W. Mushal, Senior Counsel with the Environmental Crimes Section of the United States Department of Justice. The author has practiced environmental law for the Department since 1973, handling his first criminal case in 1976 and working exclusively on criminal enforcement since 1982. As an adjunct professor, he teaches an environmental crimes course at the George Washington University Law School. – Lexis Nexis – Spavs</w:t>
      </w:r>
    </w:p>
    <w:p w14:paraId="10D0670A" w14:textId="77777777" w:rsidR="00C20CE2" w:rsidRPr="00A71103" w:rsidRDefault="00C20CE2" w:rsidP="00C20CE2"/>
    <w:p w14:paraId="260D9DBC" w14:textId="77777777" w:rsidR="00C20CE2" w:rsidRPr="00A71103" w:rsidRDefault="00C20CE2" w:rsidP="00C20CE2">
      <w:r w:rsidRPr="00A71103">
        <w:t xml:space="preserve">Through the years, the Supreme Court had numerous opportunities to review the fundamental principle of the guidelines' applicability, but it failed to do so. Consequently, </w:t>
      </w:r>
      <w:r w:rsidRPr="00A71103">
        <w:rPr>
          <w:rStyle w:val="StyleUnderline"/>
        </w:rPr>
        <w:t>the system of binding guideline sentencing became firmly rooted in the federal criminal justice system</w:t>
      </w:r>
      <w:r w:rsidRPr="00A71103">
        <w:t xml:space="preserve">. Then - </w:t>
      </w:r>
      <w:r w:rsidRPr="00A71103">
        <w:rPr>
          <w:rStyle w:val="StyleUnderline"/>
        </w:rPr>
        <w:t xml:space="preserve">seventeen years after the guidelines went into operation as a mandatory form of sentencing - </w:t>
      </w:r>
      <w:r w:rsidRPr="00A71103">
        <w:rPr>
          <w:rStyle w:val="Emphasis"/>
        </w:rPr>
        <w:t>the Supreme Court overturned their binding nature in United States v. Booker</w:t>
      </w:r>
      <w:r w:rsidRPr="00A71103">
        <w:t xml:space="preserve">, </w:t>
      </w:r>
      <w:r w:rsidRPr="00A71103">
        <w:rPr>
          <w:rStyle w:val="StyleUnderline"/>
        </w:rPr>
        <w:t>holding that the guidelines were only advisory</w:t>
      </w:r>
      <w:r w:rsidRPr="00A71103">
        <w:t xml:space="preserve">. 97 Once again, trial judges to a great (but uncertain) extent were free to apply their own whims and prejudices to the sentencing process, provided that they at least gave lip service to considering the guidelines and the general sentencing factors in 18 U.S.C. § 3553. 98 Thus, </w:t>
      </w:r>
      <w:r w:rsidRPr="00A71103">
        <w:rPr>
          <w:rStyle w:val="Emphasis"/>
        </w:rPr>
        <w:t>one judge could sentence a hazardous waste dumper to probation while another</w:t>
      </w:r>
      <w:r w:rsidRPr="00A71103">
        <w:rPr>
          <w:rStyle w:val="StyleUnderline"/>
        </w:rPr>
        <w:t xml:space="preserve"> judge - sentencing in an essentially indistinguishable case - </w:t>
      </w:r>
      <w:r w:rsidRPr="00A71103">
        <w:rPr>
          <w:rStyle w:val="Emphasis"/>
        </w:rPr>
        <w:t>could put the defendant away for several years</w:t>
      </w:r>
      <w:r w:rsidRPr="00A71103">
        <w:t xml:space="preserve">. Individual sentencing once more became a crapshoot dependent upon the [*1119] leanings of individual judges. In terms of punishment, the system returned to the erratic. 99 What may be even more important, though, is that </w:t>
      </w:r>
      <w:r w:rsidRPr="00A71103">
        <w:rPr>
          <w:rStyle w:val="StyleUnderline"/>
        </w:rPr>
        <w:t>Booker substantially reduced the general deterrent impact of sentencing, including the impact of sentencing for environmental crimes</w:t>
      </w:r>
      <w:r w:rsidRPr="00A71103">
        <w:t xml:space="preserve">. 100 </w:t>
      </w:r>
      <w:r w:rsidRPr="00A71103">
        <w:rPr>
          <w:rStyle w:val="StyleUnderline"/>
        </w:rPr>
        <w:t xml:space="preserve">People facing decisions as to whether to violate environmental laws </w:t>
      </w:r>
      <w:r w:rsidRPr="00A71103">
        <w:rPr>
          <w:rStyle w:val="Emphasis"/>
        </w:rPr>
        <w:t>may look to sentencing in their districts</w:t>
      </w:r>
      <w:r w:rsidRPr="00A71103">
        <w:rPr>
          <w:rStyle w:val="StyleUnderline"/>
        </w:rPr>
        <w:t xml:space="preserve">, see that judges are handing out probation at most, </w:t>
      </w:r>
      <w:r w:rsidRPr="00A71103">
        <w:rPr>
          <w:rStyle w:val="Emphasis"/>
        </w:rPr>
        <w:t>and decide that the money they can save</w:t>
      </w:r>
      <w:r w:rsidRPr="00A71103">
        <w:rPr>
          <w:rStyle w:val="StyleUnderline"/>
        </w:rPr>
        <w:t xml:space="preserve"> by violating the law </w:t>
      </w:r>
      <w:r w:rsidRPr="00A71103">
        <w:rPr>
          <w:rStyle w:val="Emphasis"/>
        </w:rPr>
        <w:t>is worth the risk</w:t>
      </w:r>
      <w:r w:rsidRPr="00A71103">
        <w:rPr>
          <w:rStyle w:val="StyleUnderline"/>
        </w:rPr>
        <w:t xml:space="preserve"> of prosecution</w:t>
      </w:r>
      <w:r w:rsidRPr="00A71103">
        <w:t xml:space="preserve">. Certainly </w:t>
      </w:r>
      <w:r w:rsidRPr="00A71103">
        <w:rPr>
          <w:rStyle w:val="StyleUnderline"/>
        </w:rPr>
        <w:t>this decision compromises the congressional purpose of environmental statutes to assure a uniform level of environmental protection throughout the country</w:t>
      </w:r>
      <w:r w:rsidRPr="00A71103">
        <w:t>.</w:t>
      </w:r>
    </w:p>
    <w:p w14:paraId="525345BA" w14:textId="77777777" w:rsidR="00C20CE2" w:rsidRPr="00A71103" w:rsidRDefault="00C20CE2" w:rsidP="00C20CE2"/>
    <w:p w14:paraId="78837482" w14:textId="0A4563B3" w:rsidR="00DC6AA2" w:rsidRPr="00A71103" w:rsidRDefault="00DC6AA2" w:rsidP="00DC6AA2">
      <w:pPr>
        <w:pStyle w:val="Heading3"/>
        <w:rPr>
          <w:rFonts w:cs="Times New Roman"/>
        </w:rPr>
      </w:pPr>
      <w:r w:rsidRPr="00A71103">
        <w:rPr>
          <w:rFonts w:cs="Times New Roman"/>
        </w:rPr>
        <w:t>I</w:t>
      </w:r>
      <w:r w:rsidR="00C20CE2" w:rsidRPr="00A71103">
        <w:rPr>
          <w:rFonts w:cs="Times New Roman"/>
        </w:rPr>
        <w:t xml:space="preserve"> – enforcement</w:t>
      </w:r>
    </w:p>
    <w:p w14:paraId="6F647BFA" w14:textId="708BD787" w:rsidR="00DC6AA2" w:rsidRPr="00A71103" w:rsidRDefault="00DC6AA2" w:rsidP="00DC6AA2">
      <w:pPr>
        <w:pStyle w:val="Heading4"/>
        <w:rPr>
          <w:rFonts w:cs="Times New Roman"/>
        </w:rPr>
      </w:pPr>
      <w:r w:rsidRPr="00A71103">
        <w:rPr>
          <w:rFonts w:cs="Times New Roman"/>
        </w:rPr>
        <w:t>EPA enforcement is low now --- they are prosecuting fewer environmental crimes and deferring to self-enforcement which is ineffective</w:t>
      </w:r>
    </w:p>
    <w:p w14:paraId="7CF5123D" w14:textId="77777777" w:rsidR="00DC6AA2" w:rsidRPr="00A71103" w:rsidRDefault="00DC6AA2" w:rsidP="00DC6AA2">
      <w:pPr>
        <w:rPr>
          <w:rStyle w:val="Style13ptBold"/>
        </w:rPr>
      </w:pPr>
      <w:r w:rsidRPr="00A71103">
        <w:rPr>
          <w:rStyle w:val="Style13ptBold"/>
        </w:rPr>
        <w:t>John et al. 20</w:t>
      </w:r>
    </w:p>
    <w:p w14:paraId="60C9A811" w14:textId="77777777" w:rsidR="00DC6AA2" w:rsidRPr="00A71103" w:rsidRDefault="00DC6AA2" w:rsidP="00DC6AA2">
      <w:r w:rsidRPr="00A71103">
        <w:rPr>
          <w:u w:val="single"/>
        </w:rPr>
        <w:t>[DAVID ST. JOHN</w:t>
      </w:r>
      <w:r w:rsidRPr="00A71103">
        <w:t xml:space="preserve">: Annual Survey Editor at American Criminal Law Review, JD @Georgetown University, BA in History and Gov @The College of William and Mary. AND </w:t>
      </w:r>
      <w:r w:rsidRPr="00A71103">
        <w:rPr>
          <w:u w:val="single"/>
        </w:rPr>
        <w:t>CLIFTON BRANNAN:</w:t>
      </w:r>
      <w:r w:rsidRPr="00A71103">
        <w:t xml:space="preserve"> JD @Georgetown University, BA in Philosophy, Politics, and Law @USC. AND </w:t>
      </w:r>
      <w:r w:rsidRPr="00A71103">
        <w:rPr>
          <w:u w:val="single"/>
        </w:rPr>
        <w:t>HANNAH BEIDERWIEDEN:</w:t>
      </w:r>
      <w:r w:rsidRPr="00A71103">
        <w:t xml:space="preserve"> Summer Associate at Arnold &amp; Porter Kaye Scholer LLP, Managing Editor @American Criminal Law Review, JD @Georgetown University, BA in public policy analysis @Duke University. AND </w:t>
      </w:r>
      <w:r w:rsidRPr="00A71103">
        <w:rPr>
          <w:u w:val="single"/>
        </w:rPr>
        <w:t>JULIA FOUNTAIN:</w:t>
      </w:r>
      <w:r w:rsidRPr="00A71103">
        <w:t xml:space="preserve"> Judicial Intern at U.S. District Courts, Judge Alfred V. Finishing JD @Georgetown University, BA in Poly Sci and Gov @Elon University. AND </w:t>
      </w:r>
      <w:r w:rsidRPr="00A71103">
        <w:rPr>
          <w:u w:val="single"/>
        </w:rPr>
        <w:t>MATTHEW LARSON</w:t>
      </w:r>
      <w:r w:rsidRPr="00A71103">
        <w:t xml:space="preserve">: Professor in the Criminal Justice department @Wayne State University, Ph.D., Criminology &amp; Criminal Justice @Arizona State University, M.S., Criminal Justice @Wayne State University, and B.A., Criminal Justice @Siena Heights University. AND </w:t>
      </w:r>
      <w:r w:rsidRPr="00A71103">
        <w:rPr>
          <w:u w:val="single"/>
        </w:rPr>
        <w:t>JACQUELINE LYDIC</w:t>
      </w:r>
      <w:r w:rsidRPr="00A71103">
        <w:t xml:space="preserve">: Summer Associate at K&amp;L Gates, Finishing JD @Georgetown University, BA in Spanish Language and Lit @Cleveland State University. AND </w:t>
      </w:r>
      <w:r w:rsidRPr="00A71103">
        <w:rPr>
          <w:u w:val="single"/>
        </w:rPr>
        <w:t xml:space="preserve">LUKE STEGMAN: </w:t>
      </w:r>
      <w:r w:rsidRPr="00A71103">
        <w:t>Law Clerk at the Center for Biological Diversity, third-year law student @Georgetown University, BA in Ecology and Conservation Biology @Boston University, MS in Conservation Medicine @Tufs University. “ENVIRONMENTAL CRIMES,” Summer 2020, Am. Crim. L. Rev. 657, pg 1-4] // WhtCbn</w:t>
      </w:r>
    </w:p>
    <w:p w14:paraId="33418265" w14:textId="77777777" w:rsidR="00DC6AA2" w:rsidRPr="00A71103" w:rsidRDefault="00DC6AA2" w:rsidP="00DC6AA2">
      <w:r w:rsidRPr="00A71103">
        <w:rPr>
          <w:rStyle w:val="StyleUnderline"/>
        </w:rPr>
        <w:t>The criminal environmental enforcement regime</w:t>
      </w:r>
      <w:r w:rsidRPr="00A71103">
        <w:t xml:space="preserve"> is multi-faceted and complex. It </w:t>
      </w:r>
      <w:r w:rsidRPr="00A71103">
        <w:rPr>
          <w:rStyle w:val="StyleUnderline"/>
        </w:rPr>
        <w:t>involves the overlapping authority of multiple federal, state, and local agencies</w:t>
      </w:r>
      <w:r w:rsidRPr="00A71103">
        <w:t>; penalties ranging from fines to prison sentences; civil and criminal liability for both individuals and the corporations that employ them; and a wide array of statutes under which enforcement can be brought. 1These statutes structure the enforcement regime according to the pollution type, with separate rules governing air, water, solid waste, and other types of pollution. 2</w:t>
      </w:r>
    </w:p>
    <w:p w14:paraId="73343DF2" w14:textId="77777777" w:rsidR="00DC6AA2" w:rsidRPr="00A71103" w:rsidRDefault="00DC6AA2" w:rsidP="00DC6AA2">
      <w:r w:rsidRPr="00A71103">
        <w:t xml:space="preserve">The Obama administration strengthened the environmental regime by emphasizing criminal enforcement over civil enforcement, taking new investigative approaches, and increasing inter-agency collaboration. 3An </w:t>
      </w:r>
      <w:r w:rsidRPr="00A71103">
        <w:rPr>
          <w:rStyle w:val="Emphasis"/>
        </w:rPr>
        <w:t>evaluation of the</w:t>
      </w:r>
      <w:r w:rsidRPr="00A71103">
        <w:t xml:space="preserve"> Environmental Protection Agency ("</w:t>
      </w:r>
      <w:r w:rsidRPr="00A71103">
        <w:rPr>
          <w:rStyle w:val="Emphasis"/>
        </w:rPr>
        <w:t>EPA</w:t>
      </w:r>
      <w:r w:rsidRPr="00A71103">
        <w:t xml:space="preserve">") </w:t>
      </w:r>
      <w:r w:rsidRPr="00A71103">
        <w:rPr>
          <w:rStyle w:val="Emphasis"/>
        </w:rPr>
        <w:t>under the Trump</w:t>
      </w:r>
      <w:r w:rsidRPr="00A71103">
        <w:t xml:space="preserve"> administration </w:t>
      </w:r>
      <w:r w:rsidRPr="00A71103">
        <w:rPr>
          <w:rStyle w:val="Emphasis"/>
        </w:rPr>
        <w:t>suggests that this trend has started to reverse course</w:t>
      </w:r>
      <w:r w:rsidRPr="00A71103">
        <w:t xml:space="preserve">. Although </w:t>
      </w:r>
      <w:r w:rsidRPr="00A71103">
        <w:rPr>
          <w:rStyle w:val="StyleUnderline"/>
        </w:rPr>
        <w:t>the</w:t>
      </w:r>
      <w:r w:rsidRPr="00A71103">
        <w:t xml:space="preserve"> current </w:t>
      </w:r>
      <w:r w:rsidRPr="00A71103">
        <w:rPr>
          <w:rStyle w:val="StyleUnderline"/>
        </w:rPr>
        <w:t xml:space="preserve">EPA has verbalized a continued commitment to enforcing </w:t>
      </w:r>
      <w:r w:rsidRPr="00A71103">
        <w:t xml:space="preserve">environmental </w:t>
      </w:r>
      <w:r w:rsidRPr="00A71103">
        <w:rPr>
          <w:rStyle w:val="StyleUnderline"/>
        </w:rPr>
        <w:t>laws</w:t>
      </w:r>
      <w:r w:rsidRPr="00A71103">
        <w:t xml:space="preserve">, </w:t>
      </w:r>
      <w:r w:rsidRPr="00A71103">
        <w:rPr>
          <w:rStyle w:val="Emphasis"/>
        </w:rPr>
        <w:t xml:space="preserve">its pursuit may be weakened by proposals to significantly cut the </w:t>
      </w:r>
      <w:r w:rsidRPr="00A71103">
        <w:t>EPA's</w:t>
      </w:r>
      <w:r w:rsidRPr="00A71103">
        <w:rPr>
          <w:rStyle w:val="Emphasis"/>
        </w:rPr>
        <w:t xml:space="preserve"> budget</w:t>
      </w:r>
      <w:r w:rsidRPr="00A71103">
        <w:t>.</w:t>
      </w:r>
    </w:p>
    <w:p w14:paraId="36396447" w14:textId="77777777" w:rsidR="00DC6AA2" w:rsidRPr="00A71103" w:rsidRDefault="00DC6AA2" w:rsidP="00DC6AA2">
      <w:r w:rsidRPr="00A71103">
        <w:t xml:space="preserve">In addition, </w:t>
      </w:r>
      <w:r w:rsidRPr="00A71103">
        <w:rPr>
          <w:rStyle w:val="StyleUnderline"/>
        </w:rPr>
        <w:t>the agency recently hit a</w:t>
      </w:r>
      <w:r w:rsidRPr="00A71103">
        <w:t xml:space="preserve"> thirty-year </w:t>
      </w:r>
      <w:r w:rsidRPr="00A71103">
        <w:rPr>
          <w:rStyle w:val="StyleUnderline"/>
        </w:rPr>
        <w:t>low in the number of pollution cases referred for criminal prosecution</w:t>
      </w:r>
      <w:r w:rsidRPr="00A71103">
        <w:t>, suggesting that the EPA has adopted a more lenient approach. 5Given these changes, it is important for regulated industries and the attorneys that represent them to stay current with both developments in environmental laws and [*660] the technical and procedural strategies that the EPA and Department of Justice ("DOJ") will employ in investigations and prosecutions going forward.</w:t>
      </w:r>
    </w:p>
    <w:p w14:paraId="52C8B8E8" w14:textId="77777777" w:rsidR="00DC6AA2" w:rsidRPr="00A71103" w:rsidRDefault="00DC6AA2" w:rsidP="00DC6AA2">
      <w:r w:rsidRPr="00A71103">
        <w:t>The rest of this Section provides general background on the distinction between criminal and civil environmental enforcement. Section II of this Article discusses issues that the major environmental statutes have in common, including theories of liability, defenses, and sentencing. The sections that follow describe distinct environmental statutes and the developments shaping their application in the contemporary legal arena. Specifically, Section III examines the Clean Air Act ("</w:t>
      </w:r>
      <w:r w:rsidRPr="00A71103">
        <w:rPr>
          <w:rStyle w:val="StyleUnderline"/>
        </w:rPr>
        <w:t>CAA</w:t>
      </w:r>
      <w:r w:rsidRPr="00A71103">
        <w:t>"), 6which imposes penalties on violators of federal and state laws and regulations on air pollution control. Section IV discusses the Federal Water Pollution Control Act ("Clean Water Act" or "</w:t>
      </w:r>
      <w:r w:rsidRPr="00A71103">
        <w:rPr>
          <w:rStyle w:val="StyleUnderline"/>
        </w:rPr>
        <w:t>CWA</w:t>
      </w:r>
      <w:r w:rsidRPr="00A71103">
        <w:t>"). 7Section V addresses the Safe Drinking Water Act ("</w:t>
      </w:r>
      <w:r w:rsidRPr="00A71103">
        <w:rPr>
          <w:rStyle w:val="StyleUnderline"/>
        </w:rPr>
        <w:t>SDWA</w:t>
      </w:r>
      <w:r w:rsidRPr="00A71103">
        <w:t xml:space="preserve">"), </w:t>
      </w:r>
      <w:r w:rsidRPr="00A71103">
        <w:rPr>
          <w:rStyle w:val="StyleUnderline"/>
        </w:rPr>
        <w:t>8which, together with the CWA, covers the protection and restoration of the nation's surface and ground waters</w:t>
      </w:r>
      <w:r w:rsidRPr="00A71103">
        <w:t>. Section VI examines the Comprehensive Environmental Response, Compensation, and Liability Act ("</w:t>
      </w:r>
      <w:r w:rsidRPr="00A71103">
        <w:rPr>
          <w:rStyle w:val="StyleUnderline"/>
        </w:rPr>
        <w:t>CERCLA</w:t>
      </w:r>
      <w:r w:rsidRPr="00A71103">
        <w:t xml:space="preserve">"), 9which </w:t>
      </w:r>
      <w:r w:rsidRPr="00A71103">
        <w:rPr>
          <w:rStyle w:val="StyleUnderline"/>
        </w:rPr>
        <w:t>authorizes the cleanup of hazardous substances</w:t>
      </w:r>
      <w:r w:rsidRPr="00A71103">
        <w:t xml:space="preserve"> at contaminated sites and imposes criminal penalties on violators. Section VII addresses the Resource Conservation and Recovery Act ("</w:t>
      </w:r>
      <w:r w:rsidRPr="00A71103">
        <w:rPr>
          <w:rStyle w:val="StyleUnderline"/>
        </w:rPr>
        <w:t>RCRA</w:t>
      </w:r>
      <w:r w:rsidRPr="00A71103">
        <w:t xml:space="preserve">"), 10which </w:t>
      </w:r>
      <w:r w:rsidRPr="00A71103">
        <w:rPr>
          <w:rStyle w:val="StyleUnderline"/>
        </w:rPr>
        <w:t>is a set of amendments reinforcing the</w:t>
      </w:r>
      <w:r w:rsidRPr="00A71103">
        <w:t xml:space="preserve"> Federal Solid Waste Disposal Act ("</w:t>
      </w:r>
      <w:r w:rsidRPr="00A71103">
        <w:rPr>
          <w:rStyle w:val="StyleUnderline"/>
        </w:rPr>
        <w:t>SWDA</w:t>
      </w:r>
      <w:r w:rsidRPr="00A71103">
        <w:t xml:space="preserve">"). 11Section VIII reviews the Toxic Substances Control Act </w:t>
      </w:r>
      <w:r w:rsidRPr="00A71103">
        <w:rPr>
          <w:rStyle w:val="StyleUnderline"/>
        </w:rPr>
        <w:t>("TSCA</w:t>
      </w:r>
      <w:r w:rsidRPr="00A71103">
        <w:t xml:space="preserve">"), </w:t>
      </w:r>
      <w:r w:rsidRPr="00A71103">
        <w:rPr>
          <w:rStyle w:val="StyleUnderline"/>
        </w:rPr>
        <w:t>12which governs the manufacture, processing, and distribution or disposal of chemicals that pose a danger to the public</w:t>
      </w:r>
      <w:r w:rsidRPr="00A71103">
        <w:t xml:space="preserve"> or the environment. Finally, Section IX discusses the Federal Insecticide, Fungicide, and Rodenticide Act ("FIFRA"), 13which regulates the manufacture, registration, transportation, sale, and use of toxic pesticides.</w:t>
      </w:r>
    </w:p>
    <w:p w14:paraId="796A7033" w14:textId="77777777" w:rsidR="00DC6AA2" w:rsidRPr="00A71103" w:rsidRDefault="00DC6AA2" w:rsidP="00DC6AA2">
      <w:r w:rsidRPr="00A71103">
        <w:t xml:space="preserve">A. Criminal Versus Civil Penalties Most of the environmental statutes discussed below contain overlapping civil, criminal, and administrative penalty provisions. 14Because </w:t>
      </w:r>
      <w:r w:rsidRPr="00A71103">
        <w:rPr>
          <w:rStyle w:val="Emphasis"/>
        </w:rPr>
        <w:t>the statutes permit simultaneous civil and criminal enforcement actions against violators</w:t>
      </w:r>
      <w:r w:rsidRPr="00A71103">
        <w:t xml:space="preserve">, the EPA [*661] evaluates whether a given violation is best addressed through simultaneous or separate civil and criminal proceedings. 15The EPA's Parallel Proceedings Memo outlines the criteria used to make this determination. 16Under this memo, </w:t>
      </w:r>
      <w:r w:rsidRPr="00A71103">
        <w:rPr>
          <w:rStyle w:val="StyleUnderline"/>
        </w:rPr>
        <w:t>the EPA generally favors criminal proceedings</w:t>
      </w:r>
      <w:r w:rsidRPr="00A71103">
        <w:t xml:space="preserve">, but if additional remedial measures are necessary or the violation is particularly egregious, civil liability may be pursued as well. 17Recently, </w:t>
      </w:r>
      <w:r w:rsidRPr="00A71103">
        <w:rPr>
          <w:rStyle w:val="Emphasis"/>
        </w:rPr>
        <w:t>however</w:t>
      </w:r>
      <w:r w:rsidRPr="00A71103">
        <w:t xml:space="preserve">, </w:t>
      </w:r>
      <w:r w:rsidRPr="00A71103">
        <w:rPr>
          <w:rStyle w:val="Emphasis"/>
        </w:rPr>
        <w:t xml:space="preserve">the Trump administration signaled that criminal enforcement will </w:t>
      </w:r>
      <w:r w:rsidRPr="00A71103">
        <w:rPr>
          <w:rStyle w:val="Emphasis"/>
          <w:sz w:val="26"/>
          <w:szCs w:val="26"/>
        </w:rPr>
        <w:t>only be pursued for</w:t>
      </w:r>
      <w:r w:rsidRPr="00A71103">
        <w:rPr>
          <w:rStyle w:val="Emphasis"/>
        </w:rPr>
        <w:t xml:space="preserve"> "</w:t>
      </w:r>
      <w:r w:rsidRPr="00A71103">
        <w:rPr>
          <w:rStyle w:val="Emphasis"/>
          <w:sz w:val="26"/>
          <w:szCs w:val="26"/>
        </w:rPr>
        <w:t>the most significant</w:t>
      </w:r>
      <w:r w:rsidRPr="00A71103">
        <w:rPr>
          <w:rStyle w:val="Emphasis"/>
        </w:rPr>
        <w:t xml:space="preserve"> and egregious [environmental] violators</w:t>
      </w:r>
      <w:r w:rsidRPr="00A71103">
        <w:t>," relying on an earlier EPA memo from 1994. 18 The DOJ's Environmental and National Resources Division ("ENRD") has issued its own Parallel Proceedings Memo, which also generally favors criminal enforcement prior to civil penalties, but provides for certain situations where civil remedies should be given priority or both types of remedies should be sought simultaneously. 19</w:t>
      </w:r>
    </w:p>
    <w:p w14:paraId="035F3F28" w14:textId="77777777" w:rsidR="00DC6AA2" w:rsidRPr="00A71103" w:rsidRDefault="00DC6AA2" w:rsidP="00DC6AA2">
      <w:r w:rsidRPr="00A71103">
        <w:t xml:space="preserve">[*662] B. Criminal Enforcement The EPA works in conjunction with the DOJ to enforce the criminal provisions of the statutes addressed below. In enforcing environmental statutes, </w:t>
      </w:r>
      <w:r w:rsidRPr="00A71103">
        <w:rPr>
          <w:rStyle w:val="StyleUnderline"/>
        </w:rPr>
        <w:t>the EPA</w:t>
      </w:r>
      <w:r w:rsidRPr="00A71103">
        <w:t xml:space="preserve"> </w:t>
      </w:r>
      <w:r w:rsidRPr="00A71103">
        <w:rPr>
          <w:rStyle w:val="StyleUnderline"/>
        </w:rPr>
        <w:t>emphasizes investigative cooperation</w:t>
      </w:r>
      <w:r w:rsidRPr="00A71103">
        <w:t xml:space="preserve"> with other administrative agencies </w:t>
      </w:r>
      <w:r w:rsidRPr="00A71103">
        <w:rPr>
          <w:rStyle w:val="StyleUnderline"/>
        </w:rPr>
        <w:t>20and focuses on national enforcement priorities</w:t>
      </w:r>
      <w:r w:rsidRPr="00A71103">
        <w:t xml:space="preserve"> that are revised every three years. </w:t>
      </w:r>
      <w:r w:rsidRPr="00A71103">
        <w:rPr>
          <w:rStyle w:val="StyleUnderline"/>
        </w:rPr>
        <w:t>21Because state environmental laws often overlap with federal programs, federal agencies must coordinate and monitor state proceedings</w:t>
      </w:r>
      <w:r w:rsidRPr="00A71103">
        <w:t xml:space="preserve"> and will stand down if the state's actions sufficiently address federal interests. 22Under the Trump Administration, </w:t>
      </w:r>
      <w:r w:rsidRPr="00A71103">
        <w:rPr>
          <w:rStyle w:val="Emphasis"/>
        </w:rPr>
        <w:t>the EPA has signaled that it intends to defer more to state enforcement than it did under the Obama administration</w:t>
      </w:r>
      <w:r w:rsidRPr="00A71103">
        <w:t>. 23</w:t>
      </w:r>
    </w:p>
    <w:p w14:paraId="780680EC" w14:textId="77777777" w:rsidR="00DC6AA2" w:rsidRPr="00A71103" w:rsidRDefault="00DC6AA2" w:rsidP="00DC6AA2">
      <w:pPr>
        <w:rPr>
          <w:rStyle w:val="Emphasis"/>
        </w:rPr>
      </w:pPr>
      <w:r w:rsidRPr="00A71103">
        <w:rPr>
          <w:rStyle w:val="StyleUnderline"/>
        </w:rPr>
        <w:t>The DOJ's policy provides a flexible approach to enforcement</w:t>
      </w:r>
      <w:r w:rsidRPr="00A71103">
        <w:t xml:space="preserve">. In deciding whether to prosecute violations of federal environmental statutes, </w:t>
      </w:r>
      <w:r w:rsidRPr="00A71103">
        <w:rPr>
          <w:rStyle w:val="StyleUnderline"/>
        </w:rPr>
        <w:t>the Department may consider several factors, including</w:t>
      </w:r>
      <w:r w:rsidRPr="00A71103">
        <w:t xml:space="preserve">: violators' </w:t>
      </w:r>
      <w:r w:rsidRPr="00A71103">
        <w:rPr>
          <w:rStyle w:val="StyleUnderline"/>
        </w:rPr>
        <w:t>internal prevention and discipline</w:t>
      </w:r>
      <w:r w:rsidRPr="00A71103">
        <w:t xml:space="preserve"> policies; </w:t>
      </w:r>
      <w:r w:rsidRPr="00A71103">
        <w:rPr>
          <w:rStyle w:val="StyleUnderline"/>
        </w:rPr>
        <w:t xml:space="preserve">voluntariness, degree, and timeliness of </w:t>
      </w:r>
      <w:r w:rsidRPr="00A71103">
        <w:t>their</w:t>
      </w:r>
      <w:r w:rsidRPr="00A71103">
        <w:rPr>
          <w:rStyle w:val="StyleUnderline"/>
        </w:rPr>
        <w:t xml:space="preserve"> cooperation</w:t>
      </w:r>
      <w:r w:rsidRPr="00A71103">
        <w:t xml:space="preserve">; </w:t>
      </w:r>
      <w:r w:rsidRPr="00A71103">
        <w:rPr>
          <w:rStyle w:val="StyleUnderline"/>
        </w:rPr>
        <w:t>and subsequent compliance efforts</w:t>
      </w:r>
      <w:r w:rsidRPr="00A71103">
        <w:t xml:space="preserve">. </w:t>
      </w:r>
      <w:r w:rsidRPr="00A71103">
        <w:rPr>
          <w:rStyle w:val="Emphasis"/>
        </w:rPr>
        <w:t>24These factors are intended "to encourage self-auditing, self-policing, and voluntary disclosure of environmental violations</w:t>
      </w:r>
    </w:p>
    <w:p w14:paraId="42165FC2" w14:textId="48BD39F5" w:rsidR="00DC6AA2" w:rsidRPr="00A71103" w:rsidRDefault="001936D2" w:rsidP="001936D2">
      <w:pPr>
        <w:pStyle w:val="Heading4"/>
        <w:rPr>
          <w:rFonts w:cs="Times New Roman"/>
        </w:rPr>
      </w:pPr>
      <w:r w:rsidRPr="00A71103">
        <w:rPr>
          <w:rFonts w:cs="Times New Roman"/>
        </w:rPr>
        <w:t xml:space="preserve">Existing fines fail absent debarment </w:t>
      </w:r>
    </w:p>
    <w:p w14:paraId="311DBFA5" w14:textId="77777777" w:rsidR="001936D2" w:rsidRPr="00A71103" w:rsidRDefault="001936D2" w:rsidP="001936D2">
      <w:pPr>
        <w:pStyle w:val="Heading4"/>
        <w:rPr>
          <w:rFonts w:cs="Times New Roman"/>
        </w:rPr>
      </w:pPr>
      <w:r w:rsidRPr="00A71103">
        <w:rPr>
          <w:rFonts w:cs="Times New Roman"/>
        </w:rPr>
        <w:t xml:space="preserve">Companies aren’t punished in the status quo for fear of the economic repercussions </w:t>
      </w:r>
    </w:p>
    <w:p w14:paraId="5D4DFD26" w14:textId="77777777" w:rsidR="001936D2" w:rsidRPr="00A71103" w:rsidRDefault="001936D2" w:rsidP="001936D2">
      <w:r w:rsidRPr="00A71103">
        <w:rPr>
          <w:rStyle w:val="Heading4Char"/>
          <w:rFonts w:cs="Times New Roman"/>
        </w:rPr>
        <w:t>Davidson 11.</w:t>
      </w:r>
      <w:r w:rsidRPr="00A71103">
        <w:t xml:space="preserve"> Justin M. Davidson is a J.D. Candidate, Certificate of Environmental Law, Pace University School of Law, 2012. B.A., Washington University in St. Louis, 2007. “COMMENT: Polluting Without Consequence: How BP and Other Large Government Contractors Evade Suspension and Debarment for Environmental Crime and Misconduct” Fall 2011. Pace Environmental Law Review. Reporter 29 Pace Envtl. L. Rev. 257. ckm-eg.</w:t>
      </w:r>
    </w:p>
    <w:p w14:paraId="13F57D57" w14:textId="77777777" w:rsidR="001936D2" w:rsidRPr="00A71103" w:rsidRDefault="001936D2" w:rsidP="001936D2">
      <w:r w:rsidRPr="00A71103">
        <w:rPr>
          <w:rStyle w:val="StyleUnderline"/>
        </w:rPr>
        <w:t>So why are large government contractors like BP, Exxon Mobil, and Chevron Texaco</w:t>
      </w:r>
      <w:r w:rsidRPr="00A71103">
        <w:rPr>
          <w:rStyle w:val="Emphasis"/>
        </w:rPr>
        <w:t xml:space="preserve"> consistently paying millions of dollars in fines and penalties related to environmental violations but not being debarred</w:t>
      </w:r>
      <w:r w:rsidRPr="00A71103">
        <w:t xml:space="preserve">? It is true that </w:t>
      </w:r>
      <w:r w:rsidRPr="00A71103">
        <w:rPr>
          <w:rStyle w:val="StyleUnderline"/>
        </w:rPr>
        <w:t>large corporations are often better able to identify and correct misconduct than smaller companies</w:t>
      </w:r>
      <w:r w:rsidRPr="00A71103">
        <w:t xml:space="preserve">, which may account for the low rate of suspensions and debarments for the largest contractors when you consider agencies' focus on remediation, mitigation, and correction of misconduct.  112 Likewise, at small companies, the person responsible for the misconduct might be the company leader, critical to making or providing what the government needs, which might warrant debarment for a small company but not necessarily large companies. </w:t>
      </w:r>
    </w:p>
    <w:p w14:paraId="4BD6209C" w14:textId="77777777" w:rsidR="001936D2" w:rsidRPr="00A71103" w:rsidRDefault="001936D2" w:rsidP="001936D2">
      <w:r w:rsidRPr="00A71103">
        <w:t xml:space="preserve">However, discerning the real answer involves a much more thorough investigation. As mentioned previously, the company might simply be too big and involved in the government process to logistically be suspended or debarred by the contracting agency. </w:t>
      </w:r>
      <w:r w:rsidRPr="00A71103">
        <w:rPr>
          <w:rStyle w:val="StyleUnderline"/>
        </w:rPr>
        <w:t>It is not necessarily because the agency failed to diligently and enthusiastically pursue administrative options like suspension and debarment but, rather, because of the greater defects of the system as a whole.</w:t>
      </w:r>
      <w:r w:rsidRPr="00A71103">
        <w:t xml:space="preserve"> For example, a provision in the FAR provides that if "compelling reasons" related to national security or urgency exist to dictate the need to use the particular contractor or subcontractor in question, debarment may be avoided.  </w:t>
      </w:r>
      <w:r w:rsidRPr="00A71103">
        <w:rPr>
          <w:rStyle w:val="StyleUnderline"/>
        </w:rPr>
        <w:t>114 Given that BP supplies eighty percent of the fuel to the military stationed in the Middle East,  115 these circumstances might prove to be "compelling reasons" to not debar BP as a government contractor. This gives the contracting agency an incredible amount of discretion, perhaps too much</w:t>
      </w:r>
      <w:r w:rsidRPr="00A71103">
        <w:t xml:space="preserve">. </w:t>
      </w:r>
      <w:r w:rsidRPr="00A71103">
        <w:rPr>
          <w:rStyle w:val="Emphasis"/>
        </w:rPr>
        <w:t>EPA routinely and discretionarily suspends and debars smaller companies and individual facilities</w:t>
      </w:r>
      <w:r w:rsidRPr="00A71103">
        <w:t xml:space="preserve"> that have CWA or CAA violations pursuant to their authority under section 508 of the CWA and section 306 of the CAA. </w:t>
      </w:r>
      <w:r w:rsidRPr="00A71103">
        <w:rPr>
          <w:rStyle w:val="StyleUnderline"/>
        </w:rPr>
        <w:t>BP's case is different because of the Defense Department's extreme reliance on BP's services</w:t>
      </w:r>
      <w:r w:rsidRPr="00A71103">
        <w:t>.  116</w:t>
      </w:r>
    </w:p>
    <w:p w14:paraId="1E655940" w14:textId="77777777" w:rsidR="001936D2" w:rsidRPr="00A71103" w:rsidRDefault="001936D2" w:rsidP="001936D2"/>
    <w:p w14:paraId="3C5D1825" w14:textId="7D062CCC" w:rsidR="007E1056" w:rsidRPr="00A71103" w:rsidRDefault="007E1056" w:rsidP="007E1056">
      <w:pPr>
        <w:pStyle w:val="Heading3"/>
        <w:rPr>
          <w:rFonts w:cs="Times New Roman"/>
        </w:rPr>
      </w:pPr>
      <w:r w:rsidRPr="00A71103">
        <w:rPr>
          <w:rFonts w:cs="Times New Roman"/>
        </w:rPr>
        <w:t>S</w:t>
      </w:r>
      <w:r w:rsidR="00C20CE2" w:rsidRPr="00A71103">
        <w:rPr>
          <w:rFonts w:cs="Times New Roman"/>
        </w:rPr>
        <w:t xml:space="preserve"> – criminalization</w:t>
      </w:r>
    </w:p>
    <w:p w14:paraId="20224D6E" w14:textId="77777777" w:rsidR="004C4415" w:rsidRPr="00A71103" w:rsidRDefault="004C4415" w:rsidP="004C4415">
      <w:pPr>
        <w:pStyle w:val="Heading4"/>
        <w:rPr>
          <w:rFonts w:cs="Times New Roman"/>
        </w:rPr>
      </w:pPr>
      <w:r w:rsidRPr="00A71103">
        <w:rPr>
          <w:rFonts w:cs="Times New Roman"/>
        </w:rPr>
        <w:t>Criminalization is key to stigmatize resource depletion</w:t>
      </w:r>
    </w:p>
    <w:p w14:paraId="5F013ACB" w14:textId="77777777" w:rsidR="004C4415" w:rsidRPr="00A71103" w:rsidRDefault="004C4415" w:rsidP="004C4415">
      <w:r w:rsidRPr="00A71103">
        <w:rPr>
          <w:rStyle w:val="Style13ptBold"/>
        </w:rPr>
        <w:t>White 18</w:t>
      </w:r>
      <w:r w:rsidRPr="00A71103">
        <w:t xml:space="preserve"> - Professor of Criminology, School of Social Sciences, University of Tasmania</w:t>
      </w:r>
    </w:p>
    <w:p w14:paraId="4D3962AD" w14:textId="77777777" w:rsidR="004C4415" w:rsidRPr="00A71103" w:rsidRDefault="004C4415" w:rsidP="004C4415">
      <w:r w:rsidRPr="00A71103">
        <w:t xml:space="preserve">Rob, Ecocide and the Carbon Crimes of the Powerful, 37 U. Tas. L. Rev. 95, </w:t>
      </w:r>
      <w:hyperlink r:id="rId8" w:history="1">
        <w:r w:rsidRPr="00A71103">
          <w:rPr>
            <w:rStyle w:val="Hyperlink"/>
          </w:rPr>
          <w:t>https://heinonline.org/HOL/LandingPage?handle=hein.journals/utasman37&amp;div=19&amp;id=&amp;page=</w:t>
        </w:r>
      </w:hyperlink>
    </w:p>
    <w:p w14:paraId="2D8B5406" w14:textId="66E5E718" w:rsidR="004C4415" w:rsidRPr="00A71103" w:rsidRDefault="004C4415" w:rsidP="004C4415">
      <w:r w:rsidRPr="00A71103">
        <w:t xml:space="preserve">*we don’t endorse ableist language </w:t>
      </w:r>
    </w:p>
    <w:p w14:paraId="1CDF7DEE" w14:textId="77777777" w:rsidR="001906EB" w:rsidRPr="00A71103" w:rsidRDefault="001906EB" w:rsidP="004C4415"/>
    <w:p w14:paraId="3B254705" w14:textId="25A9E877" w:rsidR="004C4415" w:rsidRPr="00A71103" w:rsidRDefault="004C4415" w:rsidP="004C4415">
      <w:r w:rsidRPr="00A71103">
        <w:t xml:space="preserve">In its criminological formulation, </w:t>
      </w:r>
      <w:r w:rsidRPr="00A71103">
        <w:rPr>
          <w:rStyle w:val="StyleUnderline"/>
        </w:rPr>
        <w:t>discussions of ecocide</w:t>
      </w:r>
      <w:r w:rsidRPr="00A71103">
        <w:t xml:space="preserve"> that are informed by ecocentrism describe an </w:t>
      </w:r>
      <w:r w:rsidRPr="00A71103">
        <w:rPr>
          <w:rStyle w:val="StyleUnderline"/>
        </w:rPr>
        <w:t>attempt to criminalise human activities that destroy</w:t>
      </w:r>
      <w:r w:rsidRPr="00A71103">
        <w:t xml:space="preserve"> and diminish the wellbeing and health of </w:t>
      </w:r>
      <w:r w:rsidRPr="00A71103">
        <w:rPr>
          <w:rStyle w:val="StyleUnderline"/>
        </w:rPr>
        <w:t>ecosystems and the species within them (including humans), for which there are varying degrees of responsibility</w:t>
      </w:r>
      <w:r w:rsidRPr="00A71103">
        <w:t>.</w:t>
      </w:r>
      <w:r w:rsidRPr="00A71103">
        <w:rPr>
          <w:rStyle w:val="StyleUnderline"/>
        </w:rPr>
        <w:t xml:space="preserve">39 Climate change and the gross exploitation of natural resources are leading to our general demise, </w:t>
      </w:r>
      <w:r w:rsidRPr="00A71103">
        <w:rPr>
          <w:rStyle w:val="Emphasis"/>
        </w:rPr>
        <w:t>increasing the need for just such a crime</w:t>
      </w:r>
      <w:r w:rsidRPr="00A71103">
        <w:t xml:space="preserve">.40 </w:t>
      </w:r>
      <w:r w:rsidRPr="00A71103">
        <w:rPr>
          <w:rStyle w:val="StyleUnderline"/>
        </w:rPr>
        <w:t xml:space="preserve">Eventually everyone on the planet will be affected by processes that undermine existing ecosystems and habitats. This is the essence of ecocide. </w:t>
      </w:r>
      <w:r w:rsidRPr="00A71103">
        <w:t xml:space="preserve">From a criminological harm perspective, </w:t>
      </w:r>
      <w:r w:rsidRPr="00A71103">
        <w:rPr>
          <w:rStyle w:val="Emphasis"/>
        </w:rPr>
        <w:t>it is important to name such harms as crimes</w:t>
      </w:r>
      <w:r w:rsidRPr="00A71103">
        <w:t xml:space="preserve"> regardless of their present legal status. Certain acts (and omissions) are defined in the legal system as being criminal while others are not. However, </w:t>
      </w:r>
      <w:r w:rsidRPr="00A71103">
        <w:rPr>
          <w:rStyle w:val="StyleUnderline"/>
        </w:rPr>
        <w:t>given that powerful interests (such as business lobby groups) frequently influence what is included within legal definitions of crime, the term ‘crime’ is sometimes used by criminologists to describe social harms that have not yet been legally defined as criminal</w:t>
      </w:r>
      <w:r w:rsidRPr="00A71103">
        <w:t xml:space="preserve">.41 This includes harms related to and stemming from global warming. Thus </w:t>
      </w:r>
      <w:r w:rsidRPr="00A71103">
        <w:rPr>
          <w:rStyle w:val="StyleUnderline"/>
        </w:rPr>
        <w:t>the employment of the term ecocide has both a rhetorical dimension (oriented toward stigmatising certain acts and omissions) and an aspirational element (oriented toward criminalisation of these acts and omissions</w:t>
      </w:r>
      <w:r w:rsidRPr="00A71103">
        <w:t>).</w:t>
      </w:r>
    </w:p>
    <w:p w14:paraId="5A740F58" w14:textId="77777777" w:rsidR="007E1056" w:rsidRPr="00A71103" w:rsidRDefault="007E1056" w:rsidP="007E1056">
      <w:pPr>
        <w:pStyle w:val="Heading4"/>
        <w:rPr>
          <w:rFonts w:cs="Times New Roman"/>
        </w:rPr>
      </w:pPr>
      <w:r w:rsidRPr="00A71103">
        <w:rPr>
          <w:rFonts w:cs="Times New Roman"/>
        </w:rPr>
        <w:t xml:space="preserve">Criminalization triggers green transformation and halts climate change. </w:t>
      </w:r>
    </w:p>
    <w:p w14:paraId="317D7CE2" w14:textId="77777777" w:rsidR="007E1056" w:rsidRPr="00A71103" w:rsidRDefault="007E1056" w:rsidP="007E1056">
      <w:r w:rsidRPr="00A71103">
        <w:rPr>
          <w:rStyle w:val="Style13ptBold"/>
        </w:rPr>
        <w:t>Higgins et al. 13</w:t>
      </w:r>
      <w:r w:rsidRPr="00A71103">
        <w:t xml:space="preserve"> - *environmental lawyer</w:t>
      </w:r>
    </w:p>
    <w:p w14:paraId="362CC2BE" w14:textId="77777777" w:rsidR="007E1056" w:rsidRPr="00A71103" w:rsidRDefault="007E1056" w:rsidP="007E1056">
      <w:r w:rsidRPr="00A71103">
        <w:t>Polly Higgins, &amp; Damien Short - Institute of Commonwealth Studies and Human Rights Consortium, &amp; Nigel South - Department of Sociology, University of Essex, Colchester, UK, Protecting the planet: a proposal for a law of ecocide, Crime Law Soc Change (2013) 59:251–266</w:t>
      </w:r>
    </w:p>
    <w:p w14:paraId="6E37C84A" w14:textId="77777777" w:rsidR="007E1056" w:rsidRPr="00A71103" w:rsidRDefault="007E1056" w:rsidP="007E1056">
      <w:r w:rsidRPr="00A71103">
        <w:t>DOI 10.1007/s10611-013-9413-6</w:t>
      </w:r>
    </w:p>
    <w:p w14:paraId="6D0BB3D8" w14:textId="77777777" w:rsidR="007E1056" w:rsidRPr="00A71103" w:rsidRDefault="007E1056" w:rsidP="007E1056"/>
    <w:p w14:paraId="74FF5423" w14:textId="38DD1A84" w:rsidR="007E1056" w:rsidRPr="00A71103" w:rsidRDefault="007E1056" w:rsidP="007E1056">
      <w:r w:rsidRPr="00A71103">
        <w:t xml:space="preserve">A law of ecocide </w:t>
      </w:r>
      <w:r w:rsidRPr="00A71103">
        <w:rPr>
          <w:rStyle w:val="StyleUnderline"/>
        </w:rPr>
        <w:t xml:space="preserve">A law of Ecocide should recognise human-caused environmental </w:t>
      </w:r>
      <w:r w:rsidRPr="00A71103">
        <w:t>damage and</w:t>
      </w:r>
      <w:r w:rsidRPr="00A71103">
        <w:rPr>
          <w:rStyle w:val="StyleUnderline"/>
        </w:rPr>
        <w:t xml:space="preserve"> degradation</w:t>
      </w:r>
      <w:r w:rsidRPr="00A71103">
        <w:t xml:space="preserve"> (whether committed during or outside of war-time), </w:t>
      </w:r>
      <w:r w:rsidRPr="00A71103">
        <w:rPr>
          <w:rStyle w:val="StyleUnderline"/>
        </w:rPr>
        <w:t>as a crime of strict liability (in other words, without intent</w:t>
      </w:r>
      <w:r w:rsidRPr="00A71103">
        <w:t xml:space="preserve">). Of the ten countries that have already included Ecocide in their criminal penal codes, not one of them sets out a test of intent. An international law of Ecocide where intent was a necessary component of the crime opens up the legal loophole of sidestepping responsibility on the basis that mass damage or destruction was not intended. Most corporate ecocide is not intended; often it is deemed collateral damage or an accident. </w:t>
      </w:r>
      <w:r w:rsidRPr="00A71103">
        <w:rPr>
          <w:rStyle w:val="StyleUnderline"/>
        </w:rPr>
        <w:t>Where intent or knowledge is required, many corporations would hide behind the defence that they did not know what was happening or what could happen</w:t>
      </w:r>
      <w:r w:rsidRPr="00A71103">
        <w:t xml:space="preserve">. Thus the defence “I did not know” would be robustly put forward by virtually every company. </w:t>
      </w:r>
      <w:r w:rsidRPr="00A71103">
        <w:rPr>
          <w:rStyle w:val="StyleUnderline"/>
        </w:rPr>
        <w:t>What is recognized by this proposal is that very rarely do corporations intend to cause mass damage and destruction; rather it is a consequence. To impute strict liability is to impute accountability</w:t>
      </w:r>
      <w:r w:rsidRPr="00A71103">
        <w:t xml:space="preserve">. </w:t>
      </w:r>
      <w:r w:rsidRPr="00A71103">
        <w:rPr>
          <w:rStyle w:val="StyleUnderline"/>
        </w:rPr>
        <w:t>Under current legislation there is very little onus on business to be accountable</w:t>
      </w:r>
      <w:r w:rsidRPr="00A71103">
        <w:t xml:space="preserve">. Moreover, </w:t>
      </w:r>
      <w:r w:rsidRPr="00A71103">
        <w:rPr>
          <w:rStyle w:val="Emphasis"/>
        </w:rPr>
        <w:t>implementation of the crime of Ecocide stops the flow of destruction at source and creates a pre-emptive duty on corporate activity to prohibit mass damage and destruction to ecosystems from the outset</w:t>
      </w:r>
      <w:r w:rsidRPr="00A71103">
        <w:t xml:space="preserve">. </w:t>
      </w:r>
      <w:r w:rsidRPr="00A71103">
        <w:rPr>
          <w:rStyle w:val="Emphasis"/>
        </w:rPr>
        <w:t>This has huge implications for climate change - by stopping the major polluters from continuing to produce escalating levels of carbon dioxide, instability in the atmosphere is abated</w:t>
      </w:r>
      <w:r w:rsidRPr="00A71103">
        <w:t xml:space="preserve">. In so doing, </w:t>
      </w:r>
      <w:r w:rsidRPr="00A71103">
        <w:rPr>
          <w:rStyle w:val="StyleUnderline"/>
        </w:rPr>
        <w:t>the crime of Ecocide becomes a powerful preventative measure that would render those in a superior position of responsibility at-risk of prosecution where they are responsible for taking decisions that lead to, support or finance mass damage and destruction</w:t>
      </w:r>
      <w:r w:rsidRPr="00A71103">
        <w:t xml:space="preserve"> (whether or not it contributes to climate instability: measurement of carbon dioxide emissions being only one way of measuring Ecocide). By levying responsibility on persons, not legal entities (the corporate body), the cycle of destruction and accrual of silent rights to destroy is halted. Thus, </w:t>
      </w:r>
      <w:r w:rsidRPr="00A71103">
        <w:rPr>
          <w:rStyle w:val="Emphasis"/>
        </w:rPr>
        <w:t>instead of “the polluter pays” (if caught), the new governing principle becomes “the polluter does not pollute”</w:t>
      </w:r>
      <w:r w:rsidRPr="00A71103">
        <w:t xml:space="preserve"> and the protection of interests shifts from those few who have ownership to the many who are at risk of suffering. The matter of implementation and operationalisation of such a law would be one that connects well to parallel proposals for the extension of environmental courts and the establishment of an International Environmental Court. The value of such courts lies in the focus and expertise that can be brought to bear on complex and technical matters that are often unfamiliar when introduced and processed through the traditional courts (see Walters and Westerhuis, and White, this volume). Conclusion One aspect of the climate change debate that is often overlooked is the rule of law. Who owes whom a duty of care to help in times of need? Who will step in and assist before sea levels rise to disastrous levels? The problem is, no-one has a legal duty of care to throw a life-line. A law of Ecocide will be more than a lifeline – it will impose a legal duty of care upon all nations to pre-emptively help. The implication of such a law for many Small Island States is huge: not only does such a law abate the threat of climate-driven ecocide it puts in place a legal duty of care to assist. </w:t>
      </w:r>
      <w:r w:rsidRPr="00A71103">
        <w:rPr>
          <w:rStyle w:val="Emphasis"/>
        </w:rPr>
        <w:t>The power of law to act as a mechanism to encourage transformation to a green economy is also underestimated</w:t>
      </w:r>
      <w:r w:rsidRPr="00A71103">
        <w:t xml:space="preserve">. </w:t>
      </w:r>
      <w:r w:rsidRPr="00A71103">
        <w:rPr>
          <w:rStyle w:val="StyleUnderline"/>
        </w:rPr>
        <w:t>Using law to prioritise the adoption of technologies that are benign and renewable</w:t>
      </w:r>
      <w:r w:rsidRPr="00A71103">
        <w:t xml:space="preserve"> on a world-wide basis </w:t>
      </w:r>
      <w:r w:rsidRPr="00A71103">
        <w:rPr>
          <w:rStyle w:val="Emphasis"/>
        </w:rPr>
        <w:t>and to prohibit dangerous industrial activity while imposing a legal duty of care, will all redirect investment into clean technologies and a green economy</w:t>
      </w:r>
      <w:r w:rsidRPr="00A71103">
        <w:t xml:space="preserve">. As well as looking to the future, there are lessons to be learned from the past. </w:t>
      </w:r>
      <w:r w:rsidRPr="00A71103">
        <w:rPr>
          <w:rStyle w:val="StyleUnderline"/>
        </w:rPr>
        <w:t>Two hundred years ago, in response to calls for the abolition of slavery, the slave industry responded by asserting that any restriction on their trade would be uneconomic, lead to loss of jobs, and remove a public necessity from society. Slavers argued for the right to self-regulate and to voluntarily limit the number of slaves traded (a precursor to cap and trade), as well as suggesting restrictions on the usage of slaves and improvement of conditions</w:t>
      </w:r>
      <w:r w:rsidRPr="00A71103">
        <w:t xml:space="preserve">. </w:t>
      </w:r>
      <w:r w:rsidRPr="00A71103">
        <w:rPr>
          <w:rStyle w:val="StyleUnderline"/>
        </w:rPr>
        <w:t>The market mechanisms proposed were based on compliance, the use of tradable permits and payment of fines if limits were exceeded. All these proposals were ultimately rejected but today these very same principles and methods are what we rely on to address a problem with a fundamental economic similarity</w:t>
      </w:r>
      <w:r w:rsidRPr="00A71103">
        <w:t xml:space="preserve"> - slaves were in effect a form of energy replaced by the machine age and dependence on fossil fuel. Today ten countries have a law of Ecocide although it is of interest (and should be immediately acknowledged) that adoption of the wording and objectives of a progressive law does not necessarily imply that the adopting state is a progressive democracy. For example, Viet Nam, no doubt as a consequence of its experiences during the long Viet Nam war, was the first country to adopt a law of ecocide, followed by the Soviet Union in 1996, just prior to its collapse. Although Ecocide had been taken off the table at the United Nations during the same year, the crime itself was adopted by States who preferred to include all the Crimes against Peace that were in the draft document. In the aftermath of the collapse of the USSR, over a period of seven years, the new States that were formed drew up their own Criminal Penal Codes. Some have included Ecocide as a named Crime against Peace in their Penal Codes - Armenia, Belarus, Moldova, Ukraine, Georgia, Kazahkstan, Kyrgyztsan and Tajikistan. What is striking is that none of these newly formed states became signatories of the Rome Statute (they could not have been signatories at the time of the creation of the Statute in 1996 because they were only established following secession from the Soviet Union after 1998). These states adopted Ecocide as part of the draft Code of Crimes against the Peace and Security of Mankind (the precursor to the Rome Statute). Elsewhere (e.g. Ecuador, see White, this volume), other countries have adopted new constitutions which may not explicitly reference the crime of ecocide as outlined above but which do place emphasis on recognition of the rights of ecosystems and nature. There was a moment in recent years when a law to prevent mass damage or destruction affecting the environment had a name and was very nearly adopted at an international level to be embraced both in peace-time and war-time. The paper trail that has been followed has raised questions about why ecocide as a peace-time crime against the environment was suddenly removed. In the next few years, the concept and its application might be expected to receive increasing attention from policy makers as they take notice of experiments with mock trials that prosecute under a ‘law of ecocide’ and of the emerging evidence of the value of specialist environmental courts. For now, in law outside of wartime, it is not a crime to cause mass destruction or loss of ecosystems. Our world has normalized the daily ecocide caused by the practices that drive economies as they currently function [1, 39]. </w:t>
      </w:r>
      <w:r w:rsidRPr="00A71103">
        <w:rPr>
          <w:rStyle w:val="StyleUnderline"/>
        </w:rPr>
        <w:t>Two rules to change these practices and the world we live in are proposed under one law: first, prohibit mass damage, destruction or loss of ecosystems, and second, impose a legal duty of care upon persons in positions of superior responsibility. The proposal is for a law of Ecocide</w:t>
      </w:r>
      <w:r w:rsidRPr="00A71103">
        <w:t>.</w:t>
      </w:r>
    </w:p>
    <w:p w14:paraId="154EFA65" w14:textId="2EB36309" w:rsidR="00EF6ED3" w:rsidRPr="00A71103" w:rsidRDefault="00EF6ED3" w:rsidP="00EF6ED3">
      <w:pPr>
        <w:pStyle w:val="Heading4"/>
        <w:rPr>
          <w:rFonts w:cs="Times New Roman"/>
        </w:rPr>
      </w:pPr>
      <w:r w:rsidRPr="00A71103">
        <w:rPr>
          <w:rFonts w:cs="Times New Roman"/>
        </w:rPr>
        <w:t>Criminalization provides a unique deterrent</w:t>
      </w:r>
    </w:p>
    <w:p w14:paraId="0225CC93" w14:textId="77777777" w:rsidR="00EF6ED3" w:rsidRPr="00A71103" w:rsidRDefault="00EF6ED3" w:rsidP="00EF6ED3">
      <w:r w:rsidRPr="00A71103">
        <w:t xml:space="preserve">Carrie C. </w:t>
      </w:r>
      <w:r w:rsidRPr="00A71103">
        <w:rPr>
          <w:rStyle w:val="Style13ptBold"/>
        </w:rPr>
        <w:t>Boyd 8</w:t>
      </w:r>
      <w:r w:rsidRPr="00A71103">
        <w:t>, William and Mary School of Law (Class of 2008), “Expanding the Arsenal for Sentencing Environmental Crimes: Would</w:t>
      </w:r>
    </w:p>
    <w:p w14:paraId="7F25C68A" w14:textId="04177676" w:rsidR="00EF6ED3" w:rsidRDefault="00EF6ED3" w:rsidP="00EF6ED3">
      <w:r w:rsidRPr="00A71103">
        <w:t xml:space="preserve">Therapeutic Jurisprudence and Restorative Justice Work?” Winter 2008, 32 Wm. &amp; Mary Envtl. L. &amp; Pol'y Rev. 483, </w:t>
      </w:r>
      <w:hyperlink r:id="rId9" w:history="1">
        <w:r w:rsidRPr="00A71103">
          <w:rPr>
            <w:rStyle w:val="Hyperlink"/>
          </w:rPr>
          <w:t>https://advance.lexis.com/api/document?collection=analytical-materials&amp;id=urn:contentItem:4SD7-6RH0-00CW-20HJ-00000-00&amp;context</w:t>
        </w:r>
      </w:hyperlink>
      <w:r w:rsidRPr="00A71103">
        <w:t>= //DG</w:t>
      </w:r>
    </w:p>
    <w:p w14:paraId="132851F4" w14:textId="77777777" w:rsidR="001C4D1F" w:rsidRPr="00A71103" w:rsidRDefault="001C4D1F" w:rsidP="00EF6ED3"/>
    <w:p w14:paraId="32EB2637" w14:textId="57D0DCF8" w:rsidR="00EF6ED3" w:rsidRPr="00A71103" w:rsidRDefault="00EF6ED3" w:rsidP="00EF6ED3">
      <w:r w:rsidRPr="00A71103">
        <w:rPr>
          <w:u w:val="single"/>
        </w:rPr>
        <w:t>Within the United States system</w:t>
      </w:r>
      <w:r w:rsidRPr="00A71103">
        <w:t xml:space="preserve">, the </w:t>
      </w:r>
      <w:r w:rsidRPr="00A71103">
        <w:rPr>
          <w:u w:val="single"/>
        </w:rPr>
        <w:t>purposes of criminal and civil law are different</w:t>
      </w:r>
      <w:r w:rsidRPr="00A71103">
        <w:t>, so legislatures and courts use</w:t>
      </w:r>
      <w:r w:rsidR="001C4D1F">
        <w:t xml:space="preserve"> </w:t>
      </w:r>
      <w:r w:rsidRPr="00A71103">
        <w:t xml:space="preserve">varying rules and paradigms to analyze their actions and decisions in regards to those differences. 36 </w:t>
      </w:r>
      <w:r w:rsidRPr="00A71103">
        <w:rPr>
          <w:u w:val="single"/>
        </w:rPr>
        <w:t>The</w:t>
      </w:r>
      <w:r w:rsidR="001C4D1F">
        <w:rPr>
          <w:u w:val="single"/>
        </w:rPr>
        <w:t xml:space="preserve"> </w:t>
      </w:r>
      <w:r w:rsidRPr="00A71103">
        <w:rPr>
          <w:u w:val="single"/>
        </w:rPr>
        <w:t xml:space="preserve">Constitution, statutory law, and the common law each distinguish between </w:t>
      </w:r>
      <w:r w:rsidRPr="00A71103">
        <w:rPr>
          <w:rStyle w:val="Emphasis"/>
          <w:highlight w:val="yellow"/>
        </w:rPr>
        <w:t>criminal sanctions</w:t>
      </w:r>
      <w:r w:rsidRPr="00A71103">
        <w:rPr>
          <w:u w:val="single"/>
        </w:rPr>
        <w:t xml:space="preserve">, which </w:t>
      </w:r>
      <w:r w:rsidRPr="00A71103">
        <w:rPr>
          <w:rStyle w:val="Emphasis"/>
          <w:highlight w:val="yellow"/>
        </w:rPr>
        <w:t>emphasize</w:t>
      </w:r>
      <w:r w:rsidR="001C4D1F">
        <w:rPr>
          <w:rStyle w:val="Emphasis"/>
          <w:highlight w:val="yellow"/>
        </w:rPr>
        <w:t xml:space="preserve"> </w:t>
      </w:r>
      <w:r w:rsidRPr="00A71103">
        <w:rPr>
          <w:rStyle w:val="Emphasis"/>
          <w:highlight w:val="yellow"/>
        </w:rPr>
        <w:t>guilt and innocence</w:t>
      </w:r>
      <w:r w:rsidRPr="00A71103">
        <w:rPr>
          <w:u w:val="single"/>
        </w:rPr>
        <w:t xml:space="preserve">, and </w:t>
      </w:r>
      <w:r w:rsidRPr="00A71103">
        <w:rPr>
          <w:rStyle w:val="Emphasis"/>
        </w:rPr>
        <w:t>civil proceedings</w:t>
      </w:r>
      <w:r w:rsidRPr="00A71103">
        <w:rPr>
          <w:u w:val="single"/>
        </w:rPr>
        <w:t>, which "</w:t>
      </w:r>
      <w:r w:rsidRPr="00A71103">
        <w:rPr>
          <w:rStyle w:val="Emphasis"/>
        </w:rPr>
        <w:t>emphasize the rights and responsibilities of private parties</w:t>
      </w:r>
      <w:r w:rsidRPr="00A71103">
        <w:rPr>
          <w:u w:val="single"/>
        </w:rPr>
        <w:t>."</w:t>
      </w:r>
      <w:r w:rsidRPr="00A71103">
        <w:t xml:space="preserve"> 37</w:t>
      </w:r>
      <w:r w:rsidR="001C4D1F">
        <w:t xml:space="preserve"> </w:t>
      </w:r>
      <w:r w:rsidRPr="00A71103">
        <w:rPr>
          <w:u w:val="single"/>
        </w:rPr>
        <w:t>Criminal enforcement is</w:t>
      </w:r>
      <w:r w:rsidRPr="00A71103">
        <w:t xml:space="preserve"> best understood [*489] as "</w:t>
      </w:r>
      <w:r w:rsidRPr="00A71103">
        <w:rPr>
          <w:u w:val="single"/>
        </w:rPr>
        <w:t>one tool in an enforcement toolbox that also includes various</w:t>
      </w:r>
      <w:r w:rsidR="001C4D1F">
        <w:rPr>
          <w:u w:val="single"/>
        </w:rPr>
        <w:t xml:space="preserve"> </w:t>
      </w:r>
      <w:r w:rsidRPr="00A71103">
        <w:rPr>
          <w:u w:val="single"/>
        </w:rPr>
        <w:t>civil and administrative enforcement options</w:t>
      </w:r>
      <w:r w:rsidRPr="00A71103">
        <w:t>." 38 The courts utilize different procedural and investigatory rules,</w:t>
      </w:r>
      <w:r w:rsidR="001C4D1F">
        <w:t xml:space="preserve"> </w:t>
      </w:r>
      <w:r w:rsidRPr="00A71103">
        <w:t>standards and "burdens of proof, rules of discovery," and methods of punishment within criminal and civil</w:t>
      </w:r>
      <w:r w:rsidR="001C4D1F">
        <w:t xml:space="preserve"> </w:t>
      </w:r>
      <w:r w:rsidRPr="00A71103">
        <w:t>proceedings. 39 In light of these alternatives to federal liability, the question can be raised why Congress found the</w:t>
      </w:r>
      <w:r w:rsidR="001C4D1F">
        <w:t xml:space="preserve"> </w:t>
      </w:r>
      <w:r w:rsidRPr="00A71103">
        <w:t>addition of criminal sanctions for environmental crimes necessary.</w:t>
      </w:r>
      <w:r w:rsidR="001C4D1F">
        <w:t xml:space="preserve"> </w:t>
      </w:r>
      <w:r w:rsidRPr="00A71103">
        <w:t xml:space="preserve">One reason might be that </w:t>
      </w:r>
      <w:r w:rsidRPr="00A71103">
        <w:rPr>
          <w:rStyle w:val="Emphasis"/>
          <w:highlight w:val="yellow"/>
        </w:rPr>
        <w:t>criminal penalties lead not only to incapacitation, possessing</w:t>
      </w:r>
      <w:r w:rsidRPr="00A71103">
        <w:rPr>
          <w:rStyle w:val="Emphasis"/>
        </w:rPr>
        <w:t xml:space="preserve"> a significant </w:t>
      </w:r>
      <w:r w:rsidRPr="00A71103">
        <w:rPr>
          <w:rStyle w:val="Emphasis"/>
          <w:highlight w:val="yellow"/>
        </w:rPr>
        <w:t>deterrent value,</w:t>
      </w:r>
      <w:r w:rsidR="001C4D1F">
        <w:rPr>
          <w:rStyle w:val="Emphasis"/>
          <w:highlight w:val="yellow"/>
        </w:rPr>
        <w:t xml:space="preserve"> </w:t>
      </w:r>
      <w:r w:rsidRPr="00A71103">
        <w:rPr>
          <w:rStyle w:val="Emphasis"/>
          <w:highlight w:val="yellow"/>
        </w:rPr>
        <w:t>but</w:t>
      </w:r>
      <w:r w:rsidRPr="00A71103">
        <w:rPr>
          <w:rStyle w:val="Emphasis"/>
        </w:rPr>
        <w:t xml:space="preserve"> they </w:t>
      </w:r>
      <w:r w:rsidRPr="00A71103">
        <w:rPr>
          <w:rStyle w:val="Emphasis"/>
          <w:highlight w:val="yellow"/>
        </w:rPr>
        <w:t>also</w:t>
      </w:r>
      <w:r w:rsidRPr="00A71103">
        <w:rPr>
          <w:rStyle w:val="Emphasis"/>
        </w:rPr>
        <w:t xml:space="preserve"> possess </w:t>
      </w:r>
      <w:r w:rsidRPr="00A71103">
        <w:rPr>
          <w:rStyle w:val="Emphasis"/>
          <w:highlight w:val="yellow"/>
        </w:rPr>
        <w:t>a "unique ability to express moral condemnation."</w:t>
      </w:r>
      <w:r w:rsidRPr="00A71103">
        <w:t xml:space="preserve"> 40 </w:t>
      </w:r>
      <w:r w:rsidRPr="00A71103">
        <w:rPr>
          <w:highlight w:val="yellow"/>
          <w:u w:val="single"/>
        </w:rPr>
        <w:t>Corporate officials</w:t>
      </w:r>
      <w:r w:rsidRPr="00A71103">
        <w:t xml:space="preserve"> in particular, and in</w:t>
      </w:r>
      <w:r w:rsidR="001C4D1F">
        <w:t xml:space="preserve"> </w:t>
      </w:r>
      <w:r w:rsidRPr="00A71103">
        <w:t>some instances individuals, "</w:t>
      </w:r>
      <w:r w:rsidRPr="00A71103">
        <w:rPr>
          <w:highlight w:val="yellow"/>
          <w:u w:val="single"/>
        </w:rPr>
        <w:t>belong to a social group that is</w:t>
      </w:r>
      <w:r w:rsidRPr="00A71103">
        <w:rPr>
          <w:u w:val="single"/>
        </w:rPr>
        <w:t xml:space="preserve"> exquisitely </w:t>
      </w:r>
      <w:r w:rsidRPr="00A71103">
        <w:rPr>
          <w:highlight w:val="yellow"/>
          <w:u w:val="single"/>
        </w:rPr>
        <w:t>sensitive to status deprivation</w:t>
      </w:r>
      <w:r w:rsidRPr="00A71103">
        <w:rPr>
          <w:u w:val="single"/>
        </w:rPr>
        <w:t xml:space="preserve"> and censure</w:t>
      </w:r>
      <w:r w:rsidRPr="00A71103">
        <w:t>"</w:t>
      </w:r>
      <w:r w:rsidR="001C4D1F">
        <w:t xml:space="preserve"> </w:t>
      </w:r>
      <w:r w:rsidRPr="00A71103">
        <w:rPr>
          <w:highlight w:val="yellow"/>
          <w:u w:val="single"/>
        </w:rPr>
        <w:t>and will respond to</w:t>
      </w:r>
      <w:r w:rsidRPr="00A71103">
        <w:t xml:space="preserve"> the </w:t>
      </w:r>
      <w:r w:rsidRPr="00A71103">
        <w:rPr>
          <w:highlight w:val="yellow"/>
          <w:u w:val="single"/>
        </w:rPr>
        <w:t>moral stigma that accompanies</w:t>
      </w:r>
      <w:r w:rsidRPr="00A71103">
        <w:rPr>
          <w:u w:val="single"/>
        </w:rPr>
        <w:t xml:space="preserve"> a </w:t>
      </w:r>
      <w:r w:rsidRPr="00A71103">
        <w:rPr>
          <w:highlight w:val="yellow"/>
          <w:u w:val="single"/>
        </w:rPr>
        <w:t>criminal prosecution</w:t>
      </w:r>
      <w:r w:rsidRPr="00A71103">
        <w:t xml:space="preserve">. 41 </w:t>
      </w:r>
      <w:r w:rsidRPr="00A71103">
        <w:rPr>
          <w:u w:val="single"/>
        </w:rPr>
        <w:t>In contrast</w:t>
      </w:r>
      <w:r w:rsidRPr="00A71103">
        <w:t>, simply using</w:t>
      </w:r>
      <w:r w:rsidR="001C4D1F">
        <w:t xml:space="preserve"> </w:t>
      </w:r>
      <w:r w:rsidRPr="00A71103">
        <w:t xml:space="preserve">regulatory justice and </w:t>
      </w:r>
      <w:r w:rsidRPr="00A71103">
        <w:rPr>
          <w:highlight w:val="yellow"/>
          <w:u w:val="single"/>
        </w:rPr>
        <w:t>focusing on</w:t>
      </w:r>
      <w:r w:rsidRPr="00A71103">
        <w:rPr>
          <w:u w:val="single"/>
        </w:rPr>
        <w:t xml:space="preserve"> a </w:t>
      </w:r>
      <w:r w:rsidRPr="00A71103">
        <w:rPr>
          <w:highlight w:val="yellow"/>
          <w:u w:val="single"/>
        </w:rPr>
        <w:t>social harm needing a remedy sustains the idea</w:t>
      </w:r>
      <w:r w:rsidRPr="00A71103">
        <w:t xml:space="preserve"> that </w:t>
      </w:r>
      <w:r w:rsidRPr="00A71103">
        <w:rPr>
          <w:highlight w:val="yellow"/>
          <w:u w:val="single"/>
        </w:rPr>
        <w:t>there is little wrong with</w:t>
      </w:r>
      <w:r w:rsidR="001C4D1F">
        <w:rPr>
          <w:u w:val="single"/>
        </w:rPr>
        <w:t xml:space="preserve"> </w:t>
      </w:r>
      <w:r w:rsidRPr="00A71103">
        <w:rPr>
          <w:highlight w:val="yellow"/>
          <w:u w:val="single"/>
        </w:rPr>
        <w:t>specific individuals within a corporation</w:t>
      </w:r>
      <w:r w:rsidRPr="00A71103">
        <w:t xml:space="preserve">, or members of the public, </w:t>
      </w:r>
      <w:r w:rsidRPr="00A71103">
        <w:rPr>
          <w:u w:val="single"/>
        </w:rPr>
        <w:t>who may intentionally or negligently violate a law.</w:t>
      </w:r>
      <w:r w:rsidR="001C4D1F">
        <w:rPr>
          <w:u w:val="single"/>
        </w:rPr>
        <w:t xml:space="preserve"> </w:t>
      </w:r>
      <w:r w:rsidRPr="00A71103">
        <w:t>42</w:t>
      </w:r>
    </w:p>
    <w:p w14:paraId="5898736E" w14:textId="77777777" w:rsidR="001936D2" w:rsidRPr="00A71103" w:rsidRDefault="001936D2" w:rsidP="001936D2">
      <w:pPr>
        <w:pStyle w:val="Heading4"/>
        <w:rPr>
          <w:rFonts w:cs="Times New Roman"/>
        </w:rPr>
      </w:pPr>
      <w:r w:rsidRPr="00A71103">
        <w:rPr>
          <w:rFonts w:cs="Times New Roman"/>
        </w:rPr>
        <w:t xml:space="preserve">Criminal sanctions are key to solve environmental law violations </w:t>
      </w:r>
    </w:p>
    <w:p w14:paraId="6B912351" w14:textId="3B72E80E" w:rsidR="001936D2" w:rsidRPr="00A71103" w:rsidRDefault="001936D2" w:rsidP="001936D2">
      <w:r w:rsidRPr="00A71103">
        <w:rPr>
          <w:rStyle w:val="Heading4Char"/>
          <w:rFonts w:cs="Times New Roman"/>
        </w:rPr>
        <w:t xml:space="preserve">Calve 91. </w:t>
      </w:r>
      <w:r w:rsidRPr="00A71103">
        <w:t xml:space="preserve">Captain James P. Calve is a Judge Advocate General's Corps.  Currently assigned to Administrative Law Division, Office of The Judge Advocate General.  B.S., U.S. Military Academy, 1980; J.D., Cornell Law School, 1985; and LL.M., The Judge Advocate General's School, 1990.  Member of the bar of the Commonwealth of Massachusetts. “ENVIRONMENTAL CRIMES: UPPING THE ANTE FOR NONCOMPLIANCE WITH ENVIRONMENTAL LAWS” Summer 1991. Reporter 133 Mil. L. Rev. 279. ckm-eg. </w:t>
      </w:r>
    </w:p>
    <w:p w14:paraId="423D37DA" w14:textId="77777777" w:rsidR="001936D2" w:rsidRPr="00A71103" w:rsidRDefault="001936D2" w:rsidP="001936D2"/>
    <w:p w14:paraId="1DB8E0E5" w14:textId="02B9F242" w:rsidR="001936D2" w:rsidRPr="00A71103" w:rsidRDefault="001936D2" w:rsidP="007E1056">
      <w:r w:rsidRPr="00A71103">
        <w:t xml:space="preserve">The ultimate goal of </w:t>
      </w:r>
      <w:r w:rsidRPr="00A71103">
        <w:rPr>
          <w:rStyle w:val="Emphasis"/>
        </w:rPr>
        <w:t>criminal sanctions is deterring intentional violations of environmental laws.</w:t>
      </w:r>
      <w:r w:rsidRPr="00A71103">
        <w:t xml:space="preserve"> 23 Civil sanctions penalize the corporate entity, and ultimately the shareholder or consumer. Consequently, </w:t>
      </w:r>
      <w:r w:rsidRPr="00A71103">
        <w:rPr>
          <w:rStyle w:val="StyleUnderline"/>
        </w:rPr>
        <w:t>corporate officers</w:t>
      </w:r>
      <w:r w:rsidRPr="00A71103">
        <w:t xml:space="preserve">, whose policies and decisions determine whether the corporation complies with environmental laws, often </w:t>
      </w:r>
      <w:r w:rsidRPr="00A71103">
        <w:rPr>
          <w:rStyle w:val="Emphasis"/>
        </w:rPr>
        <w:t>view civil penalties as a cost of doing business.</w:t>
      </w:r>
      <w:r w:rsidRPr="00A71103">
        <w:t xml:space="preserve"> 24 </w:t>
      </w:r>
      <w:r w:rsidRPr="00A71103">
        <w:rPr>
          <w:rStyle w:val="StyleUnderline"/>
        </w:rPr>
        <w:t xml:space="preserve">That attitude is incompatible with the purpose of environmental laws -- </w:t>
      </w:r>
      <w:r w:rsidRPr="00A71103">
        <w:t xml:space="preserve">protecting public health and the environment. </w:t>
      </w:r>
      <w:r w:rsidRPr="00A71103">
        <w:rPr>
          <w:rStyle w:val="Emphasis"/>
        </w:rPr>
        <w:t>Criminal sanctions address this problem</w:t>
      </w:r>
      <w:r w:rsidRPr="00A71103">
        <w:t xml:space="preserve">. They punish the person responsible for violating the law. They drive home the fact that noncompliance is often a crime rather than a business decision. 25 The adverse publicity and the stigma of a criminal prosecution provide additional incentives to comply with environmental laws. 26 </w:t>
      </w:r>
      <w:r w:rsidRPr="00A71103">
        <w:rPr>
          <w:rStyle w:val="Emphasis"/>
        </w:rPr>
        <w:t>Criminal sanctions get the attention of the regulated community and persuade [*285] it to obey the law.</w:t>
      </w:r>
      <w:r w:rsidRPr="00A71103">
        <w:t xml:space="preserve"> If the Aberdeen prosecution provides any indication, criminal sanctions have the same effect on federal employees. 27 Despite the recognized deterrent value of criminal sanctions, federal officials did not rely on them until very recently. Several factors account for this apparent anomaly.</w:t>
      </w:r>
    </w:p>
    <w:p w14:paraId="391C68A2" w14:textId="77777777" w:rsidR="004C4415" w:rsidRPr="00A71103" w:rsidRDefault="004C4415" w:rsidP="004C4415">
      <w:pPr>
        <w:pStyle w:val="Heading4"/>
        <w:rPr>
          <w:rFonts w:cs="Times New Roman"/>
        </w:rPr>
      </w:pPr>
      <w:r w:rsidRPr="00A71103">
        <w:rPr>
          <w:rFonts w:cs="Times New Roman"/>
        </w:rPr>
        <w:t>Enforcement key</w:t>
      </w:r>
    </w:p>
    <w:p w14:paraId="11E6E852" w14:textId="77777777" w:rsidR="004C4415" w:rsidRPr="00A71103" w:rsidRDefault="004C4415" w:rsidP="004C4415">
      <w:r w:rsidRPr="00A71103">
        <w:rPr>
          <w:rStyle w:val="Style13ptBold"/>
        </w:rPr>
        <w:t>Russo 17</w:t>
      </w:r>
      <w:r w:rsidRPr="00A71103">
        <w:t>, JD Candidate @ Villanova (Christina, “CRIMINAL PROSECUTION FOR ENVIRONMENTAL LAWBREAKERS: A STATUTE WITH NO BITE,” 28 Vill. Envtl. L.J. 97, Lexis)//BB</w:t>
      </w:r>
    </w:p>
    <w:p w14:paraId="626B409E" w14:textId="77777777" w:rsidR="004C4415" w:rsidRPr="00A71103" w:rsidRDefault="004C4415" w:rsidP="004C4415">
      <w:r w:rsidRPr="00A71103">
        <w:tab/>
      </w:r>
    </w:p>
    <w:p w14:paraId="479ADB65" w14:textId="77777777" w:rsidR="004C4415" w:rsidRPr="00A71103" w:rsidRDefault="004C4415" w:rsidP="004C4415">
      <w:r w:rsidRPr="00A71103">
        <w:rPr>
          <w:rStyle w:val="StyleUnderline"/>
        </w:rPr>
        <w:t>Society has a compelling interest in reducing pollution and deterring illegal environmental behavior to</w:t>
      </w:r>
      <w:r w:rsidRPr="00A71103">
        <w:t xml:space="preserve"> both preserve the United States' renowned beauty and </w:t>
      </w:r>
      <w:r w:rsidRPr="00A71103">
        <w:rPr>
          <w:rStyle w:val="StyleUnderline"/>
        </w:rPr>
        <w:t>protect</w:t>
      </w:r>
      <w:r w:rsidRPr="00A71103">
        <w:t xml:space="preserve"> its citizens </w:t>
      </w:r>
      <w:r w:rsidRPr="00A71103">
        <w:rPr>
          <w:rStyle w:val="StyleUnderline"/>
        </w:rPr>
        <w:t>from hazardous substances</w:t>
      </w:r>
      <w:r w:rsidRPr="00A71103">
        <w:t xml:space="preserve">. 229 Society has a further interest in ensuring that penalties for noncompliance are not unjustly severe, disproportionate, or inconsistent. 230 </w:t>
      </w:r>
      <w:r w:rsidRPr="00A71103">
        <w:rPr>
          <w:rStyle w:val="StyleUnderline"/>
        </w:rPr>
        <w:t>An effective justice system</w:t>
      </w:r>
      <w:r w:rsidRPr="00A71103">
        <w:t xml:space="preserve">, therefore, is dependent upon the proper balance of the paramount roles of prosecutorial and judicial discretion in order to impose criminal sanctions. 231 Consequently, </w:t>
      </w:r>
      <w:r w:rsidRPr="00A71103">
        <w:rPr>
          <w:rStyle w:val="StyleUnderline"/>
        </w:rPr>
        <w:t xml:space="preserve">criminal sanctions are an </w:t>
      </w:r>
      <w:r w:rsidRPr="00A71103">
        <w:rPr>
          <w:rStyle w:val="Emphasis"/>
        </w:rPr>
        <w:t>integral part of the deterrent approach for environmental laws</w:t>
      </w:r>
      <w:r w:rsidRPr="00A71103">
        <w:rPr>
          <w:rStyle w:val="StyleUnderline"/>
        </w:rPr>
        <w:t>.</w:t>
      </w:r>
      <w:r w:rsidRPr="00A71103">
        <w:t xml:space="preserve"> 232</w:t>
      </w:r>
    </w:p>
    <w:p w14:paraId="1ADF7E0C" w14:textId="77777777" w:rsidR="004C4415" w:rsidRPr="00A71103" w:rsidRDefault="004C4415" w:rsidP="004C4415">
      <w:r w:rsidRPr="00A71103">
        <w:t xml:space="preserve">The great </w:t>
      </w:r>
      <w:r w:rsidRPr="00A71103">
        <w:rPr>
          <w:rStyle w:val="StyleUnderline"/>
        </w:rPr>
        <w:t>inconsistences and doubts</w:t>
      </w:r>
      <w:r w:rsidRPr="00A71103">
        <w:t xml:space="preserve"> raised by the current environmental enforcement program </w:t>
      </w:r>
      <w:r w:rsidRPr="00A71103">
        <w:rPr>
          <w:rStyle w:val="StyleUnderline"/>
        </w:rPr>
        <w:t>may cause</w:t>
      </w:r>
      <w:r w:rsidRPr="00A71103">
        <w:t xml:space="preserve"> future </w:t>
      </w:r>
      <w:r w:rsidRPr="00A71103">
        <w:rPr>
          <w:rStyle w:val="StyleUnderline"/>
        </w:rPr>
        <w:t>offenders to no longer fear the threat of prosecution, which negates the</w:t>
      </w:r>
      <w:r w:rsidRPr="00A71103">
        <w:t xml:space="preserve"> initial </w:t>
      </w:r>
      <w:r w:rsidRPr="00A71103">
        <w:rPr>
          <w:rStyle w:val="StyleUnderline"/>
        </w:rPr>
        <w:t>objective</w:t>
      </w:r>
      <w:r w:rsidRPr="00A71103">
        <w:t xml:space="preserve">  [*125]  </w:t>
      </w:r>
      <w:r w:rsidRPr="00A71103">
        <w:rPr>
          <w:rStyle w:val="StyleUnderline"/>
        </w:rPr>
        <w:t>of deterring illegal, heinous behavior</w:t>
      </w:r>
      <w:r w:rsidRPr="00A71103">
        <w:t xml:space="preserve">. 233 The legal system breaches its duty to society when there is a great disparity among offenders who are sentenced. 234 </w:t>
      </w:r>
      <w:r w:rsidRPr="00A71103">
        <w:rPr>
          <w:rStyle w:val="StyleUnderline"/>
        </w:rPr>
        <w:t>Sentences</w:t>
      </w:r>
      <w:r w:rsidRPr="00A71103">
        <w:t xml:space="preserve"> must not only be based on judicial discretion, but </w:t>
      </w:r>
      <w:r w:rsidRPr="00A71103">
        <w:rPr>
          <w:rStyle w:val="StyleUnderline"/>
        </w:rPr>
        <w:t>must</w:t>
      </w:r>
      <w:r w:rsidRPr="00A71103">
        <w:t xml:space="preserve"> also </w:t>
      </w:r>
      <w:r w:rsidRPr="00A71103">
        <w:rPr>
          <w:rStyle w:val="StyleUnderline"/>
        </w:rPr>
        <w:t>be foreseeable in order for society to discern the benefits of imposing consistent, economical deterrent sanctions</w:t>
      </w:r>
      <w:r w:rsidRPr="00A71103">
        <w:t xml:space="preserve">. 235 Accordingly, </w:t>
      </w:r>
      <w:r w:rsidRPr="00A71103">
        <w:rPr>
          <w:rStyle w:val="StyleUnderline"/>
        </w:rPr>
        <w:t xml:space="preserve">society's compelling interest in promoting stable, foreseeable, and proportionate deterrence will be satisfied if </w:t>
      </w:r>
      <w:r w:rsidRPr="00A71103">
        <w:t xml:space="preserve">there is a reduction in sentencing disparity and </w:t>
      </w:r>
      <w:r w:rsidRPr="00A71103">
        <w:rPr>
          <w:rStyle w:val="StyleUnderline"/>
        </w:rPr>
        <w:t>criminal sanctions are imposed when absolutely appropriate</w:t>
      </w:r>
      <w:r w:rsidRPr="00A71103">
        <w:t>. 236</w:t>
      </w:r>
    </w:p>
    <w:p w14:paraId="4D9DC85D" w14:textId="32520E56" w:rsidR="004C4415" w:rsidRPr="00A71103" w:rsidRDefault="004C4415" w:rsidP="007E1056">
      <w:r w:rsidRPr="00A71103">
        <w:t xml:space="preserve">The endless controversy regarding the role and effectiveness of the </w:t>
      </w:r>
      <w:r w:rsidRPr="00A71103">
        <w:rPr>
          <w:rStyle w:val="StyleUnderline"/>
        </w:rPr>
        <w:t xml:space="preserve">criminal enforcement program for environmental laws </w:t>
      </w:r>
      <w:r w:rsidRPr="00A71103">
        <w:t xml:space="preserve">validates the substantial </w:t>
      </w:r>
      <w:r w:rsidRPr="00A71103">
        <w:rPr>
          <w:rStyle w:val="StyleUnderline"/>
        </w:rPr>
        <w:t>need</w:t>
      </w:r>
      <w:r w:rsidRPr="00A71103">
        <w:t xml:space="preserve"> for </w:t>
      </w:r>
      <w:r w:rsidRPr="00A71103">
        <w:rPr>
          <w:rStyle w:val="StyleUnderline"/>
        </w:rPr>
        <w:t>a</w:t>
      </w:r>
      <w:r w:rsidRPr="00A71103">
        <w:t xml:space="preserve"> stronger, standardized framework, and provides for a better "</w:t>
      </w:r>
      <w:r w:rsidRPr="00A71103">
        <w:rPr>
          <w:rStyle w:val="StyleUnderline"/>
        </w:rPr>
        <w:t>empirical understanding" of its application</w:t>
      </w:r>
      <w:r w:rsidRPr="00A71103">
        <w:t xml:space="preserve">. 237 Enforcing a new framework is admittedly difficult and </w:t>
      </w:r>
      <w:r w:rsidRPr="00A71103">
        <w:rPr>
          <w:rStyle w:val="StyleUnderline"/>
        </w:rPr>
        <w:t>a perfect system is always a work in progress, but there must be affirmative action to effectuate positive changes and improvements</w:t>
      </w:r>
      <w:r w:rsidRPr="00A71103">
        <w:t xml:space="preserve">. 238 Continuing or further </w:t>
      </w:r>
      <w:r w:rsidRPr="00A71103">
        <w:rPr>
          <w:rStyle w:val="Emphasis"/>
        </w:rPr>
        <w:t>relaxing the</w:t>
      </w:r>
      <w:r w:rsidRPr="00A71103">
        <w:t xml:space="preserve"> current </w:t>
      </w:r>
      <w:r w:rsidRPr="00A71103">
        <w:rPr>
          <w:rStyle w:val="Emphasis"/>
        </w:rPr>
        <w:t>investigative and prosecutorial processes is definitely not a solution</w:t>
      </w:r>
      <w:r w:rsidRPr="00A71103">
        <w:t xml:space="preserve">, or at least, not a good solution to this problem. 239 </w:t>
      </w:r>
      <w:r w:rsidRPr="00A71103">
        <w:rPr>
          <w:rStyle w:val="StyleUnderline"/>
        </w:rPr>
        <w:t>The</w:t>
      </w:r>
      <w:r w:rsidRPr="00A71103">
        <w:t xml:space="preserve"> current </w:t>
      </w:r>
      <w:r w:rsidRPr="00A71103">
        <w:rPr>
          <w:rStyle w:val="StyleUnderline"/>
        </w:rPr>
        <w:t>path may lead to the extinction of</w:t>
      </w:r>
      <w:r w:rsidRPr="00A71103">
        <w:t xml:space="preserve"> some </w:t>
      </w:r>
      <w:r w:rsidRPr="00A71103">
        <w:rPr>
          <w:rStyle w:val="StyleUnderline"/>
        </w:rPr>
        <w:t>species of plant and animal life, poisoned recreational waterways, contaminated reservoirs, ill-health, and above all, death</w:t>
      </w:r>
      <w:r w:rsidRPr="00A71103">
        <w:t xml:space="preserve"> of American citizens. 240 Cost containment, a fiscal responsibility to our government, is among the charges. 241 Because of this, a better balance must be reached. 242 As responsible members  [*126]  of society, American citizens are stewards of the environment charged to protect and preserve it for today's population and for generations to come. 243 </w:t>
      </w:r>
      <w:r w:rsidRPr="00A71103">
        <w:rPr>
          <w:rStyle w:val="Emphasis"/>
        </w:rPr>
        <w:t>Nothing short of enforcement and prosecution</w:t>
      </w:r>
      <w:r w:rsidRPr="00A71103">
        <w:rPr>
          <w:rStyle w:val="StyleUnderline"/>
        </w:rPr>
        <w:t xml:space="preserve"> that attains this goal should be permitted</w:t>
      </w:r>
      <w:r w:rsidRPr="00A71103">
        <w:t>. 244</w:t>
      </w:r>
    </w:p>
    <w:p w14:paraId="0C260524" w14:textId="77777777" w:rsidR="007E1056" w:rsidRPr="00A71103" w:rsidRDefault="007E1056" w:rsidP="007E1056">
      <w:pPr>
        <w:pStyle w:val="Heading4"/>
        <w:rPr>
          <w:rFonts w:cs="Times New Roman"/>
        </w:rPr>
      </w:pPr>
      <w:r w:rsidRPr="00A71103">
        <w:rPr>
          <w:rFonts w:cs="Times New Roman"/>
        </w:rPr>
        <w:t>Criminalization solves</w:t>
      </w:r>
    </w:p>
    <w:p w14:paraId="299FDDA4" w14:textId="77777777" w:rsidR="007E1056" w:rsidRPr="00A71103" w:rsidRDefault="007E1056" w:rsidP="007E1056">
      <w:r w:rsidRPr="00A71103">
        <w:rPr>
          <w:rStyle w:val="Style13ptBold"/>
        </w:rPr>
        <w:t>White and Heckenberg 14</w:t>
      </w:r>
      <w:r w:rsidRPr="00A71103">
        <w:t xml:space="preserve"> - *Professor of Criminology, School of Social Sciences, University of Tasmania, **Research Associate in the School of Social Sciences at the University of Tasmania, Australia, and recently completed a PhD on toxic toys</w:t>
      </w:r>
    </w:p>
    <w:p w14:paraId="7506B2D1" w14:textId="77777777" w:rsidR="007E1056" w:rsidRPr="00A71103" w:rsidRDefault="007E1056" w:rsidP="007E1056">
      <w:r w:rsidRPr="00A71103">
        <w:t xml:space="preserve"> Rob White, Diane Heckenberg, Green Criminology: An Introduction to the Study of Environmental Harm, Routledge, 114-115</w:t>
      </w:r>
    </w:p>
    <w:p w14:paraId="1D06FEC1" w14:textId="77777777" w:rsidR="007E1056" w:rsidRPr="00A71103" w:rsidRDefault="007E1056" w:rsidP="007E1056"/>
    <w:p w14:paraId="3067EB49" w14:textId="77777777" w:rsidR="007E1056" w:rsidRPr="00A71103" w:rsidRDefault="007E1056" w:rsidP="007E1056">
      <w:r w:rsidRPr="00A71103">
        <w:rPr>
          <w:rStyle w:val="StyleUnderline"/>
        </w:rPr>
        <w:t>There is a close intersection</w:t>
      </w:r>
      <w:r w:rsidRPr="00A71103">
        <w:t xml:space="preserve">, therefore, </w:t>
      </w:r>
      <w:r w:rsidRPr="00A71103">
        <w:rPr>
          <w:rStyle w:val="StyleUnderline"/>
        </w:rPr>
        <w:t>of global warming, government action or inaction and corporate behaviour</w:t>
      </w:r>
      <w:r w:rsidRPr="00A71103">
        <w:t xml:space="preserve"> (Lynch and Stretesky 2010) and how these contribute to the overall problem of climate change. In this instance </w:t>
      </w:r>
      <w:r w:rsidRPr="00A71103">
        <w:rPr>
          <w:rStyle w:val="StyleUnderline"/>
        </w:rPr>
        <w:t>the state is itself implicated as a perpetrator of harm.</w:t>
      </w:r>
      <w:r w:rsidRPr="00A71103">
        <w:t xml:space="preserve"> </w:t>
      </w:r>
      <w:r w:rsidRPr="00A71103">
        <w:rPr>
          <w:rStyle w:val="StyleUnderline"/>
        </w:rPr>
        <w:t>Government subsidies for coal-fired power stations and government approval of dams that destroy large swathes of rainforest constitute substantial crimes against nature. In the light of the existing scientific evidence on global warming, continued encouragement of such activi- ties represents intentional harm that is immoral and destructive of collective public interest in the same moment that particular industries and companies benefit</w:t>
      </w:r>
      <w:r w:rsidRPr="00A71103">
        <w:t xml:space="preserve">. Given the stakes involved, we might well ask: Should the impending destruc- tion of ecosystems, and the human collateral damage associated with this, be thought of as a form of environmental genocide — ecocide? If so, then </w:t>
      </w:r>
      <w:r w:rsidRPr="00A71103">
        <w:rPr>
          <w:rStyle w:val="StyleUnderline"/>
        </w:rPr>
        <w:t>it is state leaders and government bureaucrats, as well as corporate heads and key share- holders, who should ultimately be held responsible for this crime</w:t>
      </w:r>
      <w:r w:rsidRPr="00A71103">
        <w:t xml:space="preserve">. The political economic relations of global capitalism are crucial in any discussion of environmental harm, in that </w:t>
      </w:r>
      <w:r w:rsidRPr="00A71103">
        <w:rPr>
          <w:rStyle w:val="Emphasis"/>
        </w:rPr>
        <w:t>how, or whether, certain human activity is regulated and facilitated is still primarily a matter of state interven- tion</w:t>
      </w:r>
      <w:r w:rsidRPr="00A71103">
        <w:t xml:space="preserve">. The ways in which nation-states (and varying other levels of government) attempt to deal with environmental concerns is contingent upon the class inter- ests associated with political power. In most cases today the power of transna- tional corporations find purchase in the interface between the interests and preferred activities of the transnational corporation and the specific protections and supports offered by the nation-state. The latter can be reliant upon or intimidated by particular industries and companies. </w:t>
      </w:r>
      <w:r w:rsidRPr="00A71103">
        <w:rPr>
          <w:rStyle w:val="StyleUnderline"/>
        </w:rPr>
        <w:t>Tax revenue and job crea- tion, as well as media support and political donations, may depend upon particular state-corporate synergies</w:t>
      </w:r>
      <w:r w:rsidRPr="00A71103">
        <w:t xml:space="preserve">. This of course can undermine the basic tenets of democracy and collective deliberation over how best to interpret the public or national interest. The structure and allocation of societal resources via the nation-state also has an impact upon how environmental issues are socially constructed. Spending on welfare, health, transportation, education and other forms of social infrastruc- ture makes a big difference in people's lives. </w:t>
      </w:r>
      <w:r w:rsidRPr="00A71103">
        <w:rPr>
          <w:rStyle w:val="StyleUnderline"/>
        </w:rPr>
        <w:t>Recent fiscal crises</w:t>
      </w:r>
      <w:r w:rsidRPr="00A71103">
        <w:t xml:space="preserve"> (especially noticeable in European countries such as Greece, Ireland and Spain) </w:t>
      </w:r>
      <w:r w:rsidRPr="00A71103">
        <w:rPr>
          <w:rStyle w:val="StyleUnderline"/>
        </w:rPr>
        <w:t>and the impact of the global economic crisis have had the global impact of making ordinary workers extremely vulnerable economically. Under such conditions, there is even greater scope to either reduce environmental protection, or to increase environmentally destructive activity, to the extent that existing state legislation and company practices are seen to put fetters on the profit-making enterprise</w:t>
      </w:r>
      <w:r w:rsidRPr="00A71103">
        <w:t xml:space="preserve">. This is so whether the activity is in the metropole countries or in the periphery. Conclusion </w:t>
      </w:r>
      <w:r w:rsidRPr="00A71103">
        <w:rPr>
          <w:rStyle w:val="StyleUnderline"/>
        </w:rPr>
        <w:t>Global warming is rapidly changing the ecological and economic landscape of the planet. Problems of scarcity will exacerbate social conflict in many parts of the world, and crimes of many different types will flourish</w:t>
      </w:r>
      <w:r w:rsidRPr="00A71103">
        <w:t xml:space="preserve">. From a criminological perspective, several questions warrant close consideration. With regard to mitigation, the issue is: </w:t>
      </w:r>
      <w:r w:rsidRPr="00A71103">
        <w:rPr>
          <w:rStyle w:val="StyleUnderline"/>
        </w:rPr>
        <w:t>What can be done to reduce the contrib- uting causes of climate change? The obvious and science-based answer is to diminish greenhouse gas emissions</w:t>
      </w:r>
      <w:r w:rsidRPr="00A71103">
        <w:t xml:space="preserve">. </w:t>
      </w:r>
      <w:r w:rsidRPr="00A71103">
        <w:rPr>
          <w:rStyle w:val="Emphasis"/>
        </w:rPr>
        <w:t>This could involve the criminalization of carbon emissions and the forced shut-down of dirty industries</w:t>
      </w:r>
      <w:r w:rsidRPr="00A71103">
        <w:t xml:space="preserve">. </w:t>
      </w:r>
    </w:p>
    <w:p w14:paraId="7B16259A" w14:textId="7D84019B" w:rsidR="00C20CE2" w:rsidRPr="00A71103" w:rsidRDefault="00C20CE2" w:rsidP="007E1056">
      <w:pPr>
        <w:pStyle w:val="Heading3"/>
        <w:rPr>
          <w:rFonts w:cs="Times New Roman"/>
        </w:rPr>
      </w:pPr>
      <w:r w:rsidRPr="00A71103">
        <w:rPr>
          <w:rFonts w:cs="Times New Roman"/>
        </w:rPr>
        <w:t>S – sentencing</w:t>
      </w:r>
    </w:p>
    <w:p w14:paraId="4C3E829B" w14:textId="77777777" w:rsidR="00C20CE2" w:rsidRPr="00A71103" w:rsidRDefault="00C20CE2" w:rsidP="00C20CE2">
      <w:pPr>
        <w:pStyle w:val="Heading4"/>
        <w:rPr>
          <w:rFonts w:cs="Times New Roman"/>
        </w:rPr>
      </w:pPr>
      <w:r w:rsidRPr="00A71103">
        <w:rPr>
          <w:rFonts w:cs="Times New Roman"/>
        </w:rPr>
        <w:t xml:space="preserve">Reforming Environmental Sentencing guidelines would improve current problems with insufficient sentences. </w:t>
      </w:r>
    </w:p>
    <w:p w14:paraId="15255259" w14:textId="328F917D" w:rsidR="00C20CE2" w:rsidRDefault="00C20CE2" w:rsidP="00C20CE2">
      <w:r w:rsidRPr="00A71103">
        <w:rPr>
          <w:rStyle w:val="Style13ptBold"/>
        </w:rPr>
        <w:t>O’Hear 2004</w:t>
      </w:r>
      <w:r w:rsidRPr="00A71103">
        <w:t xml:space="preserve"> – “Criminal Law: Sentencing the Green-Collar Offender: Punishment, Culpability, and Environmental Crime” – Fall 2004 – pg. 75-76 – Michael M. O’Hear is an Associate Professor at Marquette University Law School. J.D. Yale Law School – Lexis Nexis – Spavs</w:t>
      </w:r>
    </w:p>
    <w:p w14:paraId="48CD3524" w14:textId="77777777" w:rsidR="001C4D1F" w:rsidRPr="00A71103" w:rsidRDefault="001C4D1F" w:rsidP="00C20CE2"/>
    <w:p w14:paraId="53D4D23C" w14:textId="77777777" w:rsidR="00C20CE2" w:rsidRPr="00A71103" w:rsidRDefault="00C20CE2" w:rsidP="00C20CE2">
      <w:r w:rsidRPr="00A71103">
        <w:t xml:space="preserve">2. Inappropriate Lenience Some </w:t>
      </w:r>
      <w:r w:rsidRPr="00A71103">
        <w:rPr>
          <w:rStyle w:val="StyleUnderline"/>
        </w:rPr>
        <w:t>specialized environmental prosecutors contend that judges do not recognize truly harmful violations when they see them</w:t>
      </w:r>
      <w:r w:rsidRPr="00A71103">
        <w:t xml:space="preserve">. 537 I have suggested that this claim is probably overstated, but it should not be discounted entirely. 538 After all, </w:t>
      </w:r>
      <w:r w:rsidRPr="00A71103">
        <w:rPr>
          <w:rStyle w:val="StyleUnderline"/>
        </w:rPr>
        <w:t xml:space="preserve">judges see few environmental criminal cases (about once every six years), </w:t>
      </w:r>
      <w:r w:rsidRPr="00A71103">
        <w:t>539</w:t>
      </w:r>
      <w:r w:rsidRPr="00A71103">
        <w:rPr>
          <w:rStyle w:val="StyleUnderline"/>
        </w:rPr>
        <w:t xml:space="preserve"> and so may lack the background to assess the cases properly</w:t>
      </w:r>
      <w:r w:rsidRPr="00A71103">
        <w:t xml:space="preserve">. The claim may find additional support in the surprising lenience reflected in the sentencing data. Additionally, the </w:t>
      </w:r>
      <w:r w:rsidRPr="00A71103">
        <w:rPr>
          <w:rStyle w:val="StyleUnderline"/>
        </w:rPr>
        <w:t xml:space="preserve">environmental guidelines themselves fail to focus judges on important categories of harm, </w:t>
      </w:r>
      <w:r w:rsidRPr="00A71103">
        <w:rPr>
          <w:rStyle w:val="Emphasis"/>
        </w:rPr>
        <w:t>most notably ecological harm</w:t>
      </w:r>
      <w:r w:rsidRPr="00A71103">
        <w:t xml:space="preserve">. 540 </w:t>
      </w:r>
      <w:r w:rsidRPr="00A71103">
        <w:rPr>
          <w:rStyle w:val="StyleUnderline"/>
        </w:rPr>
        <w:t>Reforming the guidelines may provide greater assurance of incarceration for high-culpability defendants at least in two respects</w:t>
      </w:r>
      <w:r w:rsidRPr="00A71103">
        <w:t xml:space="preserve">. First, </w:t>
      </w:r>
      <w:r w:rsidRPr="00A71103">
        <w:rPr>
          <w:rStyle w:val="StyleUnderline"/>
        </w:rPr>
        <w:t xml:space="preserve">new guidelines might </w:t>
      </w:r>
      <w:r w:rsidRPr="00A71103">
        <w:rPr>
          <w:rStyle w:val="Emphasis"/>
        </w:rPr>
        <w:t>focus the sentencer on categories of harm that are currently neglected</w:t>
      </w:r>
      <w:r w:rsidRPr="00A71103">
        <w:t xml:space="preserve">. </w:t>
      </w:r>
      <w:r w:rsidRPr="00A71103">
        <w:rPr>
          <w:rStyle w:val="StyleUnderline"/>
        </w:rPr>
        <w:t xml:space="preserve">Second, </w:t>
      </w:r>
      <w:r w:rsidRPr="00A71103">
        <w:rPr>
          <w:rStyle w:val="Emphasis"/>
        </w:rPr>
        <w:t>if new guidelines offered clearer principles</w:t>
      </w:r>
      <w:r w:rsidRPr="00A71103">
        <w:rPr>
          <w:rStyle w:val="StyleUnderline"/>
        </w:rPr>
        <w:t xml:space="preserve">, a [*241] more </w:t>
      </w:r>
      <w:r w:rsidRPr="00A71103">
        <w:rPr>
          <w:rStyle w:val="Emphasis"/>
        </w:rPr>
        <w:t>coherent structure</w:t>
      </w:r>
      <w:r w:rsidRPr="00A71103">
        <w:rPr>
          <w:rStyle w:val="StyleUnderline"/>
        </w:rPr>
        <w:t xml:space="preserve">, and </w:t>
      </w:r>
      <w:r w:rsidRPr="00A71103">
        <w:rPr>
          <w:rStyle w:val="Emphasis"/>
        </w:rPr>
        <w:t>less complexity</w:t>
      </w:r>
      <w:r w:rsidRPr="00A71103">
        <w:rPr>
          <w:rStyle w:val="StyleUnderline"/>
        </w:rPr>
        <w:t xml:space="preserve">, then they would have greater credibility with sentencers and likely </w:t>
      </w:r>
      <w:r w:rsidRPr="00A71103">
        <w:rPr>
          <w:rStyle w:val="Emphasis"/>
        </w:rPr>
        <w:t>prompt higher levels of adherence</w:t>
      </w:r>
      <w:r w:rsidRPr="00A71103">
        <w:t>. 541</w:t>
      </w:r>
    </w:p>
    <w:p w14:paraId="306AF797" w14:textId="77777777" w:rsidR="00C20CE2" w:rsidRPr="00A71103" w:rsidRDefault="00C20CE2" w:rsidP="00C20CE2"/>
    <w:p w14:paraId="3C15373D" w14:textId="0CC3678E" w:rsidR="007E1056" w:rsidRPr="00A71103" w:rsidRDefault="00504016" w:rsidP="007E1056">
      <w:pPr>
        <w:pStyle w:val="Heading3"/>
        <w:rPr>
          <w:rFonts w:cs="Times New Roman"/>
        </w:rPr>
      </w:pPr>
      <w:r w:rsidRPr="00A71103">
        <w:rPr>
          <w:rFonts w:cs="Times New Roman"/>
        </w:rPr>
        <w:t>S - deterrence</w:t>
      </w:r>
    </w:p>
    <w:p w14:paraId="14F4EB4A" w14:textId="77777777" w:rsidR="007E1056" w:rsidRPr="00A71103" w:rsidRDefault="007E1056" w:rsidP="007E1056">
      <w:pPr>
        <w:pStyle w:val="Heading4"/>
        <w:rPr>
          <w:rFonts w:cs="Times New Roman"/>
        </w:rPr>
      </w:pPr>
      <w:r w:rsidRPr="00A71103">
        <w:rPr>
          <w:rFonts w:cs="Times New Roman"/>
        </w:rPr>
        <w:t xml:space="preserve">Threat of prosecution deters abuse---empirics. </w:t>
      </w:r>
    </w:p>
    <w:p w14:paraId="12F33E57" w14:textId="77777777" w:rsidR="007E1056" w:rsidRPr="00A71103" w:rsidRDefault="007E1056" w:rsidP="007E1056">
      <w:r w:rsidRPr="00A71103">
        <w:rPr>
          <w:rStyle w:val="Style13ptBold"/>
        </w:rPr>
        <w:t>Cruden 16</w:t>
      </w:r>
      <w:r w:rsidRPr="00A71103">
        <w:t xml:space="preserve"> - assistant attorney general in charge of the Environment and Natural Resources Division. He was president of ELI from 2011-15.</w:t>
      </w:r>
    </w:p>
    <w:p w14:paraId="18AB5BE3" w14:textId="77777777" w:rsidR="007E1056" w:rsidRPr="00A71103" w:rsidRDefault="007E1056" w:rsidP="007E1056">
      <w:r w:rsidRPr="00A71103">
        <w:t>John C., Criminal Penalties Deter Criminal Behavior, The Environmental Forum, Volume 33, Number 3 • May/June 2016, p. 35</w:t>
      </w:r>
    </w:p>
    <w:p w14:paraId="00F0C380" w14:textId="77777777" w:rsidR="007E1056" w:rsidRPr="00A71103" w:rsidRDefault="007E1056" w:rsidP="007E1056"/>
    <w:p w14:paraId="2F88A32C" w14:textId="77777777" w:rsidR="007E1056" w:rsidRPr="00A71103" w:rsidRDefault="007E1056" w:rsidP="007E1056">
      <w:r w:rsidRPr="00A71103">
        <w:rPr>
          <w:rStyle w:val="StyleUnderline"/>
        </w:rPr>
        <w:t>Without adequate enforcement, our environmental laws have little meaning</w:t>
      </w:r>
      <w:r w:rsidRPr="00A71103">
        <w:t xml:space="preserve">, and fail to serve their purpose of protecting the air, land, water, and natural resources. When I became assistant attorney general, I immediately established as a primary goal of the Environment and Natural Resources Division vigorous enforcement of federal pollution control and wildlife protection laws. I believe </w:t>
      </w:r>
      <w:r w:rsidRPr="00A71103">
        <w:rPr>
          <w:rStyle w:val="Emphasis"/>
        </w:rPr>
        <w:t xml:space="preserve">criminal prosecutions </w:t>
      </w:r>
      <w:r w:rsidRPr="00A71103">
        <w:t xml:space="preserve">can and should address and </w:t>
      </w:r>
      <w:r w:rsidRPr="00A71103">
        <w:rPr>
          <w:rStyle w:val="Emphasis"/>
        </w:rPr>
        <w:t>deter egregious conduct that imperils public health and the environment</w:t>
      </w:r>
      <w:r w:rsidRPr="00A71103">
        <w:t xml:space="preserve">. </w:t>
      </w:r>
      <w:r w:rsidRPr="00A71103">
        <w:rPr>
          <w:rStyle w:val="StyleUnderline"/>
        </w:rPr>
        <w:t>The division has responded in an exceptional fashion, strategically increasing our criminal enforcement work.</w:t>
      </w:r>
      <w:r w:rsidRPr="00A71103">
        <w:t xml:space="preserve"> The prosecution of Tonawanda Coke Corporation and its environmental control manager, Mark Kamholz, illustrates the continual need to prosecute violations of our bedrock environmental laws, and to hold both individuals and corporations responsible for their actions. At the Tonawanda facility in New York, the company’s violations of the Clean Air Act resulted in releases of chemicals that can cause cancer and otherwise harm human health. For years, people living in the low-income community near the facility were forced to breathe this contaminated air. These citizens’ monitoring helped build the civil and criminal enforcement actions brought by the United States and New York. </w:t>
      </w:r>
      <w:r w:rsidRPr="00A71103">
        <w:rPr>
          <w:rStyle w:val="StyleUnderline"/>
        </w:rPr>
        <w:t>A jury convicted Tonawanda and Kamholz of multiple CAA and Resource Conservation and Recovery Act violations, resulting in one of the largest courtordered fines ever levied in an air pollution case</w:t>
      </w:r>
      <w:r w:rsidRPr="00A71103">
        <w:t xml:space="preserve">. Kamholz’s sentence included prison, supervised release, a fine, and community service. The division is also fighting abuse of a program designed to further our nation’s energy independence and combat climate change. John C. Cruden Federal law establishes programs that create monetary incentives for the production of renewable fuels, and biodiesel producers and importers can generate and attach credits — known as renewable identification numbers — to biodiesel they produce or import. Because certain companies need RINs to comply with regulatory obligations, they have significant market value. The department has recently prosecuted several schemes to sell fraudulent RINs and defraud biodiesel buyers and taxpayers. A court just sentenced an individual involved in a RIN fraud scheme to 20 years’ imprisonment, three years’ supervised release, and a $56 million restitution payment. The catastrophic coal ash spill into North Carolina’s Dan River in 2014 demonstrates what happens when a corporation neglects its facility infrastructure. </w:t>
      </w:r>
      <w:r w:rsidRPr="00A71103">
        <w:rPr>
          <w:rStyle w:val="StyleUnderline"/>
        </w:rPr>
        <w:t>Three Duke Energy Corporation subsidiaries pled guilty to nine Clean Water Act violations and were sentenced to five years’ probation, a $68 million fine, and a $34 million payment for environmental projects and land conservation.</w:t>
      </w:r>
      <w:r w:rsidRPr="00A71103">
        <w:t xml:space="preserve"> When I announced these plea agreements in North Carolina I emphasized that they would also help prevent future environmental disasters by requiring Duke subsidiaries to implement environmental compliance programs that will be overseen by an independent monitor. Our Vessel Pollution Program is a concentrated effort to prosecute those who illegally discharge pollutants into the oceans, coastal waters, and inland waterways. </w:t>
      </w:r>
      <w:r w:rsidRPr="00A71103">
        <w:rPr>
          <w:rStyle w:val="StyleUnderline"/>
        </w:rPr>
        <w:t>At the end of my first year at ENRD, criminal penalties imposed in these cases resulted in more than $359 million in fines and over 30 years of prison. Two German companies recently pled guilty to failing to maintain an accurate oil record book under the Act to Prevent Pollution from Ships and witness tampering, and were sentenced to pay $1.25 million in fines and a significant community service payment</w:t>
      </w:r>
      <w:r w:rsidRPr="00A71103">
        <w:t xml:space="preserve">. Wildlife trafficking is a billiondollar business that is decimating populations of elephants, rhinoceroses, tigers, and marine species, and threatens security, hinders sustainable development, finances armed groups, and undermines the rule of law. “Operation Crash” is an ongoing multi-agency effort to detect, deter, and prosecute those engaged in the illegal killing of rhinoceroses and trafficking in their horns. This initiative has resulted in more than 25 successful prosecutions, and we are continuing to unravel the international networks involved in these crimes. </w:t>
      </w:r>
      <w:r w:rsidRPr="00A71103">
        <w:rPr>
          <w:rStyle w:val="StyleUnderline"/>
        </w:rPr>
        <w:t>Defendants in these cases have been sentenced to significant terms of imprisonment and the forfeiture of millions of dollars</w:t>
      </w:r>
      <w:r w:rsidRPr="00A71103">
        <w:t xml:space="preserve">. Last year I led the U.S. delegation to the international Wildlife Trafficking Conference in Botswana, where real steps were made to create an international demand reduction strategy and breath new life into enforcement. </w:t>
      </w:r>
      <w:r w:rsidRPr="00A71103">
        <w:rPr>
          <w:rStyle w:val="Emphasis"/>
        </w:rPr>
        <w:t>The Department of Justice’s environmental and wildlife prosecutions send a strong deterrence message and illustrate the vital importance of criminal enforcement of these laws</w:t>
      </w:r>
      <w:r w:rsidRPr="00A71103">
        <w:t>. I am proud of the men and women of the division, who are enforcing the nation’s laws in a vigorous but fair manner.</w:t>
      </w:r>
    </w:p>
    <w:p w14:paraId="27E8A621" w14:textId="756F8288" w:rsidR="007E1056" w:rsidRPr="00A71103" w:rsidRDefault="00504016" w:rsidP="007E1056">
      <w:pPr>
        <w:pStyle w:val="Heading3"/>
        <w:rPr>
          <w:rFonts w:cs="Times New Roman"/>
        </w:rPr>
      </w:pPr>
      <w:r w:rsidRPr="00A71103">
        <w:rPr>
          <w:rFonts w:cs="Times New Roman"/>
        </w:rPr>
        <w:t>AT circumvention</w:t>
      </w:r>
    </w:p>
    <w:p w14:paraId="233A087C" w14:textId="77777777" w:rsidR="007E1056" w:rsidRPr="00A71103" w:rsidRDefault="007E1056" w:rsidP="007E1056">
      <w:pPr>
        <w:pStyle w:val="Heading4"/>
        <w:rPr>
          <w:rFonts w:cs="Times New Roman"/>
        </w:rPr>
      </w:pPr>
      <w:r w:rsidRPr="00A71103">
        <w:rPr>
          <w:rFonts w:cs="Times New Roman"/>
        </w:rPr>
        <w:t xml:space="preserve">No circumvention---the plan brings corporations to heel. </w:t>
      </w:r>
    </w:p>
    <w:p w14:paraId="046439A1" w14:textId="77777777" w:rsidR="007E1056" w:rsidRPr="00A71103" w:rsidRDefault="007E1056" w:rsidP="007E1056">
      <w:r w:rsidRPr="00A71103">
        <w:rPr>
          <w:rStyle w:val="Style13ptBold"/>
        </w:rPr>
        <w:t>Spier 14</w:t>
      </w:r>
      <w:r w:rsidRPr="00A71103">
        <w:t xml:space="preserve"> - Advocate-General in the Supreme Court of The Netherlands, founder and honorary President of the European Group on Tort Law; this group has drafted and issued the Principles of European Tort Law and has published a series of books on major aspects of tort law and the law of damages; he is fellow of ECTIL (European Institute for Tort and Insurance Law), Vienna (Austria)</w:t>
      </w:r>
    </w:p>
    <w:p w14:paraId="140396A4" w14:textId="77777777" w:rsidR="007E1056" w:rsidRPr="00A71103" w:rsidRDefault="007E1056" w:rsidP="007E1056">
      <w:r w:rsidRPr="00A71103">
        <w:t xml:space="preserve">Jaap, “Injunctive Relief: Opportunities and Challenges,” appears in: </w:t>
      </w:r>
      <w:r w:rsidRPr="00A71103">
        <w:rPr>
          <w:i/>
          <w:iCs/>
        </w:rPr>
        <w:t>Climate Change Remedies: Injunctive Relief and Criminal Law Responses</w:t>
      </w:r>
      <w:r w:rsidRPr="00A71103">
        <w:t>, edited by Jaap Spier and Ulrich Magnus, Sun Press, accessed via Google Books, pp. 5-6</w:t>
      </w:r>
    </w:p>
    <w:p w14:paraId="68B6D5CC" w14:textId="77777777" w:rsidR="007E1056" w:rsidRPr="00A71103" w:rsidRDefault="007E1056" w:rsidP="007E1056"/>
    <w:p w14:paraId="4934EEDA" w14:textId="77777777" w:rsidR="007E1056" w:rsidRPr="00A71103" w:rsidRDefault="007E1056" w:rsidP="007E1056">
      <w:pPr>
        <w:rPr>
          <w:rStyle w:val="Emphasis"/>
        </w:rPr>
      </w:pPr>
      <w:r w:rsidRPr="00A71103">
        <w:t xml:space="preserve">I realise that one should not overstretch the arm of the law. The challenges ahead of us are so colossal that there is no single solution (except wise and courageous politicians around the globe, but that is a mirage). Legal solutions will not rescue our planet, but they could play a not unimportant role if they would be sufficiently credible. That is what we aim to provide: legal solutions based on an underpinning as solid as possible.7 </w:t>
      </w:r>
      <w:r w:rsidRPr="00A71103">
        <w:rPr>
          <w:rStyle w:val="StyleUnderline"/>
        </w:rPr>
        <w:t>Why, then, could legal strategies potentially serve as an instrument to stem the tide? The answer is that</w:t>
      </w:r>
      <w:r w:rsidRPr="00A71103">
        <w:t xml:space="preserve"> </w:t>
      </w:r>
      <w:r w:rsidRPr="00A71103">
        <w:rPr>
          <w:rStyle w:val="StyleUnderline"/>
        </w:rPr>
        <w:t>in major parts of the world</w:t>
      </w:r>
      <w:r w:rsidRPr="00A71103">
        <w:t xml:space="preserve"> — particularly in the 'developed' world — </w:t>
      </w:r>
      <w:r w:rsidRPr="00A71103">
        <w:rPr>
          <w:rStyle w:val="StyleUnderline"/>
        </w:rPr>
        <w:t>enterprises and even states will comply with legal obligations</w:t>
      </w:r>
      <w:r w:rsidRPr="00A71103">
        <w:t xml:space="preserve">. </w:t>
      </w:r>
      <w:r w:rsidRPr="00A71103">
        <w:rPr>
          <w:rStyle w:val="StyleUnderline"/>
        </w:rPr>
        <w:t>They will — perhaps grumbling, but still — comply with judgments. Quite a few key players (politicians and business leaders) will even cheer legal solutions as they would serve as convincing arguments to explain to voters and shareholders that they do not have a choice but to comply</w:t>
      </w:r>
      <w:r w:rsidRPr="00A71103">
        <w:t xml:space="preserve">. </w:t>
      </w:r>
      <w:r w:rsidRPr="00A71103">
        <w:rPr>
          <w:rStyle w:val="StyleUnderline"/>
        </w:rPr>
        <w:t>Others may not be overjoyed that they are under a legal obligation to curb GHG emissions quite drastically, but they will at least appreciate that they are taught what they have to do</w:t>
      </w:r>
      <w:r w:rsidRPr="00A71103">
        <w:t xml:space="preserve">.8 The latter is also important for, e.g. auditors; without specific knowledge on this point, they are in the dark when drafting their opinions about annual reports by enterprises.9 </w:t>
      </w:r>
      <w:r w:rsidRPr="00A71103">
        <w:rPr>
          <w:rStyle w:val="StyleUnderline"/>
        </w:rPr>
        <w:t>Those who believe that 'their' courts will resist the temptation to come to the aid of victims of climate change, i.e. that they don't have to worry, may be mistaken</w:t>
      </w:r>
      <w:r w:rsidRPr="00A71103">
        <w:t xml:space="preserve">. They overlook that </w:t>
      </w:r>
      <w:r w:rsidRPr="00A71103">
        <w:rPr>
          <w:rStyle w:val="StyleUnderline"/>
        </w:rPr>
        <w:t>judgments of groundbreaking courts can often be enforced in other countries where enterprises do have assets</w:t>
      </w:r>
      <w:r w:rsidRPr="00A71103">
        <w:t xml:space="preserve">. 10 It may be an incremental process and it may take too long.ll But as things stand, </w:t>
      </w:r>
      <w:r w:rsidRPr="00A71103">
        <w:rPr>
          <w:rStyle w:val="Emphasis"/>
        </w:rPr>
        <w:t>'courting' climate change is</w:t>
      </w:r>
      <w:r w:rsidRPr="00A71103">
        <w:t xml:space="preserve">, next to technical solutions and pressure from major stakeholders and the press, </w:t>
      </w:r>
      <w:r w:rsidRPr="00A71103">
        <w:rPr>
          <w:rStyle w:val="Emphasis"/>
        </w:rPr>
        <w:t>one of the more promising avenues to get at concrete results</w:t>
      </w:r>
      <w:r w:rsidRPr="00A71103">
        <w:t xml:space="preserve">. </w:t>
      </w:r>
    </w:p>
    <w:p w14:paraId="0EBC0D65" w14:textId="63AFE0E5" w:rsidR="007E1056" w:rsidRPr="00A71103" w:rsidRDefault="00504016" w:rsidP="007E1056">
      <w:pPr>
        <w:pStyle w:val="Heading3"/>
        <w:rPr>
          <w:rFonts w:cs="Times New Roman"/>
        </w:rPr>
      </w:pPr>
      <w:r w:rsidRPr="00A71103">
        <w:rPr>
          <w:rFonts w:cs="Times New Roman"/>
        </w:rPr>
        <w:t>AT prosecution fails</w:t>
      </w:r>
    </w:p>
    <w:p w14:paraId="5F5A9A41" w14:textId="77777777" w:rsidR="007E1056" w:rsidRPr="00A71103" w:rsidRDefault="007E1056" w:rsidP="007E1056">
      <w:pPr>
        <w:pStyle w:val="Heading4"/>
        <w:rPr>
          <w:rFonts w:cs="Times New Roman"/>
        </w:rPr>
      </w:pPr>
      <w:r w:rsidRPr="00A71103">
        <w:rPr>
          <w:rFonts w:cs="Times New Roman"/>
        </w:rPr>
        <w:t xml:space="preserve">Prosecution works---punishes violators and deters future polluters. </w:t>
      </w:r>
    </w:p>
    <w:p w14:paraId="31DCA327" w14:textId="77777777" w:rsidR="007E1056" w:rsidRPr="00A71103" w:rsidRDefault="007E1056" w:rsidP="007E1056">
      <w:r w:rsidRPr="00A71103">
        <w:rPr>
          <w:rStyle w:val="Style13ptBold"/>
        </w:rPr>
        <w:t>Gallmetzer 17</w:t>
      </w:r>
      <w:r w:rsidRPr="00A71103">
        <w:t xml:space="preserve"> - Appeals Counsel for the Office of the Prosecutor of the International Criminal Court. He is also spearheading the creation of the Center for Climate Crime Analysis (CCCA / www.climatecrimeanalysis.org) to implement the strategy being laid out here</w:t>
      </w:r>
    </w:p>
    <w:p w14:paraId="786BEC73" w14:textId="77777777" w:rsidR="007E1056" w:rsidRPr="00A71103" w:rsidRDefault="007E1056" w:rsidP="007E1056">
      <w:r w:rsidRPr="00A71103">
        <w:t>Reinhold, 7-7, It’s Time To Start Prosecuting Climate Criminals, Ecosystem Marketplace, https://www.ecosystemmarketplace.com/articles/its-tim/</w:t>
      </w:r>
    </w:p>
    <w:p w14:paraId="5F5AFD73" w14:textId="77777777" w:rsidR="007E1056" w:rsidRPr="00A71103" w:rsidRDefault="007E1056" w:rsidP="007E1056"/>
    <w:p w14:paraId="3AAEC1F8" w14:textId="2750FC5E" w:rsidR="007E1056" w:rsidRPr="00A71103" w:rsidRDefault="007E1056" w:rsidP="007E1056">
      <w:pPr>
        <w:rPr>
          <w:b/>
          <w:iCs/>
          <w:sz w:val="22"/>
          <w:u w:val="single"/>
          <w:bdr w:val="single" w:sz="8" w:space="0" w:color="auto"/>
        </w:rPr>
      </w:pPr>
      <w:r w:rsidRPr="00A71103">
        <w:rPr>
          <w:rStyle w:val="Emphasis"/>
        </w:rPr>
        <w:t>Criminal justice</w:t>
      </w:r>
      <w:r w:rsidRPr="00A71103">
        <w:rPr>
          <w:rStyle w:val="StyleUnderline"/>
        </w:rPr>
        <w:t xml:space="preserve"> can help achieve the objectives of the Paris Agreement on climate change</w:t>
      </w:r>
      <w:r w:rsidRPr="00A71103">
        <w:t xml:space="preserve"> as part of an integrated approach from governments, private businesses, finance, science, civil society and others. A significant share of global greenhouse gas emissions results from, or is associated with, conduct that violates existing criminal law. Those caused by deforestation and forest degradation are one striking example: a World Bank study on forest crimes found that up to 90 per cent of logging in key producer tropical countries is illegal and involves criminal activity. In addition, INTERPOL’s guide on carbon trading crime shows how fraud undermines the carbon market, an essential mechanism for reducing greenhouse gas emissions. Even when emissions are not directly based on criminal conduct, they may be associated with crimes – such as corruption, trade violations, financial crimes or fraud – committed, for instance, in the context of extracting or trading fossil fuels or timber. Moreover, if there is a concrete causal link between a specific source of emissions and a harmful consequence – such as serious injury to body or physical health or the destruction of property – this may constitute a crime. All these offences can be collectively referred to as climate crimes. </w:t>
      </w:r>
      <w:r w:rsidRPr="00A71103">
        <w:rPr>
          <w:rStyle w:val="StyleUnderline"/>
        </w:rPr>
        <w:t>Climate crimes are under-prosecuted due to: a misconception that their prosecution has an uncertain legal basis; the low priority given to them; and their under-reporting in the first place.</w:t>
      </w:r>
      <w:r w:rsidRPr="00A71103">
        <w:t xml:space="preserve"> Yet </w:t>
      </w:r>
      <w:r w:rsidRPr="00A71103">
        <w:rPr>
          <w:rStyle w:val="Emphasis"/>
        </w:rPr>
        <w:t>none of these reasons should stand in the way of significantly scaling up the prosecution of climate crimes</w:t>
      </w:r>
      <w:r w:rsidRPr="00A71103">
        <w:t xml:space="preserve">. </w:t>
      </w:r>
      <w:r w:rsidRPr="00A71103">
        <w:rPr>
          <w:rStyle w:val="StyleUnderline"/>
        </w:rPr>
        <w:t xml:space="preserve">That would repress and deter criminal conduct that facilitates greenhouse gas emissions, and thereby help achieve the objectives of the Paris Agreement. </w:t>
      </w:r>
      <w:r w:rsidRPr="00A71103">
        <w:rPr>
          <w:rStyle w:val="Emphasis"/>
        </w:rPr>
        <w:t>Law enforcement authorities are already equipped with the necessary legal tools to prosecute climate crimes effectively</w:t>
      </w:r>
      <w:r w:rsidRPr="00A71103">
        <w:t xml:space="preserve">. </w:t>
      </w:r>
      <w:r w:rsidRPr="00A71103">
        <w:rPr>
          <w:rStyle w:val="StyleUnderline"/>
        </w:rPr>
        <w:t>Many legal systems punish environmental crimes such as illegal deforestation or pollution, which may allow direct prosecution of greenhouse gas-emitting activities</w:t>
      </w:r>
      <w:r w:rsidRPr="00A71103">
        <w:t xml:space="preserve">. </w:t>
      </w:r>
      <w:r w:rsidRPr="00A71103">
        <w:rPr>
          <w:rStyle w:val="StyleUnderline"/>
        </w:rPr>
        <w:t xml:space="preserve">Prosecutors may also examine the broader context in which emissions occur, as well as their consequences, and target them indirectly by focussing on crimes commonly associated with, or resulting from, emissions, such as corruption, financial crimes or destruction of property. </w:t>
      </w:r>
      <w:r w:rsidRPr="00A71103">
        <w:t xml:space="preserve">Targeting associated crimes offers several practical advantages compared to the direct prosecution of greenhouse gas-emitting activities. This approach may use jurisdiction in countries other than those where the emissions are released, by relying on criminal conduct taking place in third countries or involving their nationals. Moreover, investigating and prosecuting associated crimes is simpler as their factual basis is often narrower. Associated crimes are also more common and less technical, so authorities have more expertise and resources to pursue them. Finally, the penalties for associated crimes may be higher, and are thus a greater deterrent. Budgetary constraints require investigators and prosecutors to identify priorities when selecting cases. Economic crimes, and crimes against persons and their property, are given higher priority, as they are perceived to affect the core values protected by our legal systems more directly. Climate crimes are often deprioritised, especially when viewed as “only” affecting the environment, because they are not seen to cause immediate harm to persons. However, this does not properly take into account the impact that climate crimes can have on human life, on global security and on the economy, especially in the long term. The International Criminal Court (ICC) cannot directly hear climate crimes, but the Office of the Prosecutor of the ICC has stated – in its recent policy paper on case selection – that war crimes, crimes against humanity or genocide committed through, or resulting in, the destruction of the environment, the illegal exploitation of natural resources or the illegal dispossession of land warrant particular attention when selecting cases for investigation and prosecution before the ICC. Indeed, climate crimes are often intertwined with other serious international crimes. As a result of this link, and through their impact on climate change, climate crimes may represent a threat to international peace and security and potentially affect all of humankind and the very foundations of civilization. Viewing climate crimes in this way should allow national authorities to reconsider and reprioritise their commitment to investigating and prosecuting them. </w:t>
      </w:r>
      <w:r w:rsidRPr="00A71103">
        <w:rPr>
          <w:rStyle w:val="StyleUnderline"/>
        </w:rPr>
        <w:t>Under-reporting of climate crimes to law enforcement agencies – and the fact that information made available by non-government organizations is often insufficient to trigger criminal investigations – are also major reasons for their under-prosecution. This could soon be addressed through a personal initiative by prosecutors and law enforcement agents</w:t>
      </w:r>
      <w:r w:rsidRPr="00A71103">
        <w:t xml:space="preserve"> to establish the Center for Climate Crime Analysis, an independent mechanism that will take an innovative approach to reporting climate crimes by: collecting publicly available information and leads through cutting-edge open-source investigation techniques; collecting additional information through targeted requests and crowd sourcing; conducting legal and forensic analysis of information in light of potential climate crimes; and sharing information, leads and analysis with the competent law enforcement agencies. The centre’s activities are intended to trigger and support concrete investigations and prosecutions by sharing information and analysis which would otherwise only be available to individual law enforcement offices at a substantial financial cost. They will also help preserve information that might otherwise be unavailable to those conducting a formal investigation long after the relevant events. Such activities complement existing projects that support investigations and prosecutions through capacity building and enhanced cooperation. </w:t>
      </w:r>
      <w:r w:rsidRPr="00A71103">
        <w:rPr>
          <w:rStyle w:val="Emphasis"/>
        </w:rPr>
        <w:t>Scaling up the prosecution of climate crimes is both necessary and possible. It is a highly cost-effective way of helping to achieve the objectives of the Paris Agreement.</w:t>
      </w:r>
    </w:p>
    <w:p w14:paraId="755FE26C" w14:textId="331A055C" w:rsidR="00E074EB" w:rsidRPr="00A71103" w:rsidRDefault="00153E86" w:rsidP="00E074EB">
      <w:pPr>
        <w:pStyle w:val="Heading2"/>
        <w:rPr>
          <w:rFonts w:cs="Times New Roman"/>
        </w:rPr>
      </w:pPr>
      <w:r w:rsidRPr="00A71103">
        <w:rPr>
          <w:rFonts w:cs="Times New Roman"/>
        </w:rPr>
        <w:t>WARMING ADV</w:t>
      </w:r>
    </w:p>
    <w:p w14:paraId="03296153" w14:textId="77777777" w:rsidR="006B0BFF" w:rsidRPr="00A71103" w:rsidRDefault="006B0BFF" w:rsidP="006B0BFF">
      <w:pPr>
        <w:pStyle w:val="Heading3"/>
        <w:rPr>
          <w:rFonts w:cs="Times New Roman"/>
        </w:rPr>
      </w:pPr>
      <w:r w:rsidRPr="00A71103">
        <w:rPr>
          <w:rFonts w:cs="Times New Roman"/>
        </w:rPr>
        <w:t>IL – US Key</w:t>
      </w:r>
    </w:p>
    <w:p w14:paraId="65875F34" w14:textId="77777777" w:rsidR="006B0BFF" w:rsidRPr="00A71103" w:rsidRDefault="006B0BFF" w:rsidP="006B0BFF">
      <w:pPr>
        <w:pStyle w:val="Heading4"/>
        <w:rPr>
          <w:rFonts w:cs="Times New Roman"/>
        </w:rPr>
      </w:pPr>
      <w:r w:rsidRPr="00A71103">
        <w:rPr>
          <w:rFonts w:cs="Times New Roman"/>
        </w:rPr>
        <w:t xml:space="preserve">US criminalization of emissions </w:t>
      </w:r>
      <w:r w:rsidRPr="00A71103">
        <w:rPr>
          <w:rFonts w:cs="Times New Roman"/>
          <w:u w:val="single"/>
        </w:rPr>
        <w:t>spills over</w:t>
      </w:r>
      <w:r w:rsidRPr="00A71103">
        <w:rPr>
          <w:rFonts w:cs="Times New Roman"/>
        </w:rPr>
        <w:t xml:space="preserve"> and shapes </w:t>
      </w:r>
      <w:r w:rsidRPr="00A71103">
        <w:rPr>
          <w:rFonts w:cs="Times New Roman"/>
          <w:u w:val="single"/>
        </w:rPr>
        <w:t>international norms</w:t>
      </w:r>
      <w:r w:rsidRPr="00A71103">
        <w:rPr>
          <w:rFonts w:cs="Times New Roman"/>
        </w:rPr>
        <w:t>.</w:t>
      </w:r>
    </w:p>
    <w:p w14:paraId="155C349F" w14:textId="77777777" w:rsidR="006B0BFF" w:rsidRPr="00A71103" w:rsidRDefault="006B0BFF" w:rsidP="006B0BFF">
      <w:r w:rsidRPr="00A71103">
        <w:rPr>
          <w:rStyle w:val="Style13ptBold"/>
        </w:rPr>
        <w:t>Mistura 18</w:t>
      </w:r>
      <w:r w:rsidRPr="00A71103">
        <w:t xml:space="preserve"> - L.L.M., Columbia School of Law, Class of 2018; J.D., University of Parma, Class of 2013. </w:t>
      </w:r>
    </w:p>
    <w:p w14:paraId="0D5B835E" w14:textId="77777777" w:rsidR="006B0BFF" w:rsidRPr="00A71103" w:rsidRDefault="006B0BFF" w:rsidP="006B0BFF">
      <w:r w:rsidRPr="00A71103">
        <w:t>Alessandra, Is There Space for Environmental Crimes Under International Criminal Law? The Impact of the Office of the Prosecutor Policy Paper on Case Selection and Prioritization on the Current Legal Framework, COLUMBIA JOURNAL OF ENVIRONMENTAL LAW Vol. 43.1</w:t>
      </w:r>
    </w:p>
    <w:p w14:paraId="0ACB6B31" w14:textId="77777777" w:rsidR="006B0BFF" w:rsidRPr="00A71103" w:rsidRDefault="006B0BFF" w:rsidP="006B0BFF"/>
    <w:p w14:paraId="38DBF990" w14:textId="77777777" w:rsidR="006B0BFF" w:rsidRPr="00A71103" w:rsidRDefault="006B0BFF" w:rsidP="006B0BFF">
      <w:pPr>
        <w:rPr>
          <w:sz w:val="14"/>
        </w:rPr>
      </w:pPr>
      <w:r w:rsidRPr="00A71103">
        <w:rPr>
          <w:sz w:val="14"/>
        </w:rPr>
        <w:t xml:space="preserve">Such an approach, however, does not appear entirely convincing. While </w:t>
      </w:r>
      <w:r w:rsidRPr="00A71103">
        <w:rPr>
          <w:rStyle w:val="StyleUnderline"/>
        </w:rPr>
        <w:t>international law</w:t>
      </w:r>
      <w:r w:rsidRPr="00A71103">
        <w:rPr>
          <w:sz w:val="14"/>
        </w:rPr>
        <w:t xml:space="preserve"> may certainly impose on States the obligation to prosecute “transnational crimes,” it </w:t>
      </w:r>
      <w:r w:rsidRPr="00A71103">
        <w:rPr>
          <w:rStyle w:val="StyleUnderline"/>
        </w:rPr>
        <w:t>will rarely provide for a complete and accurate description of their material elements</w:t>
      </w:r>
      <w:r w:rsidRPr="00A71103">
        <w:rPr>
          <w:sz w:val="14"/>
        </w:rPr>
        <w:t xml:space="preserve">. </w:t>
      </w:r>
      <w:r w:rsidRPr="00A71103">
        <w:rPr>
          <w:rStyle w:val="StyleUnderline"/>
        </w:rPr>
        <w:t>The obligation to criminalize arising from international conventions is usually framed in general terms. It is then left to the domestic law of the State to set out with greater detail and specificity the material elements of the crime, including the description of the conduct</w:t>
      </w:r>
      <w:r w:rsidRPr="00A71103">
        <w:rPr>
          <w:sz w:val="14"/>
        </w:rPr>
        <w:t xml:space="preserve">, the required mental state, </w:t>
      </w:r>
      <w:r w:rsidRPr="00A71103">
        <w:rPr>
          <w:rStyle w:val="StyleUnderline"/>
        </w:rPr>
        <w:t>and the punishment to be imposed</w:t>
      </w:r>
      <w:r w:rsidRPr="00A71103">
        <w:rPr>
          <w:sz w:val="14"/>
        </w:rPr>
        <w:t xml:space="preserve">. </w:t>
      </w:r>
      <w:r w:rsidRPr="00A71103">
        <w:rPr>
          <w:rStyle w:val="StyleUnderline"/>
        </w:rPr>
        <w:t>The relationship between Article VIII of</w:t>
      </w:r>
      <w:r w:rsidRPr="00A71103">
        <w:rPr>
          <w:sz w:val="14"/>
        </w:rPr>
        <w:t xml:space="preserve"> Convention on International Trade in Endangered Species of Wild Fauna and Flora (“</w:t>
      </w:r>
      <w:r w:rsidRPr="00A71103">
        <w:rPr>
          <w:rStyle w:val="StyleUnderline"/>
        </w:rPr>
        <w:t>CITES</w:t>
      </w:r>
      <w:r w:rsidRPr="00A71103">
        <w:rPr>
          <w:sz w:val="14"/>
        </w:rPr>
        <w:t xml:space="preserve">”)47 </w:t>
      </w:r>
      <w:r w:rsidRPr="00A71103">
        <w:rPr>
          <w:rStyle w:val="StyleUnderline"/>
        </w:rPr>
        <w:t>and the</w:t>
      </w:r>
      <w:r w:rsidRPr="00A71103">
        <w:rPr>
          <w:sz w:val="14"/>
        </w:rPr>
        <w:t xml:space="preserve"> Endangered Species Act (“</w:t>
      </w:r>
      <w:r w:rsidRPr="00A71103">
        <w:rPr>
          <w:rStyle w:val="StyleUnderline"/>
        </w:rPr>
        <w:t>ESA</w:t>
      </w:r>
      <w:r w:rsidRPr="00A71103">
        <w:rPr>
          <w:sz w:val="14"/>
        </w:rPr>
        <w:t xml:space="preserve">”),48 </w:t>
      </w:r>
      <w:r w:rsidRPr="00A71103">
        <w:rPr>
          <w:rStyle w:val="StyleUnderline"/>
        </w:rPr>
        <w:t>a U.S. domestic law, provides an example of this structure</w:t>
      </w:r>
      <w:r w:rsidRPr="00A71103">
        <w:rPr>
          <w:sz w:val="14"/>
        </w:rPr>
        <w:t xml:space="preserve">. </w:t>
      </w:r>
      <w:r w:rsidRPr="00A71103">
        <w:rPr>
          <w:rStyle w:val="StyleUnderline"/>
        </w:rPr>
        <w:t>Article VIII of CITES requires the State parties to “penalize trade in, or possession of” the specimens protected by the convention itself</w:t>
      </w:r>
      <w:r w:rsidRPr="00A71103">
        <w:rPr>
          <w:sz w:val="14"/>
        </w:rPr>
        <w:t xml:space="preserve">.49 “Trade” is defined under CITES as “export, re-export, import and introduction from the sea.”50 CITES does not provide a definition for the term “possession.” </w:t>
      </w:r>
      <w:r w:rsidRPr="00A71103">
        <w:rPr>
          <w:rStyle w:val="StyleUnderline"/>
        </w:rPr>
        <w:t>The ESA, which implements CITES at the U.S. domestic level, describes in greater detail and specificity all prohibited conducts criminalized by CITES</w:t>
      </w:r>
      <w:r w:rsidRPr="00A71103">
        <w:rPr>
          <w:sz w:val="14"/>
        </w:rPr>
        <w:t xml:space="preserve">. The ESA provides that it is unlawful to, among others, import, export, take, possess, sell or offer to sell, deliver, carry, transport, and ship any of the species identified by the Secretary of Interior or the Secretary of Commerce pursuant to Section 4.51 It then sets out detailed definitions of what the aforementioned conducts entail. For example, “take” is defined as “harass, harm, pursue, hunt, shoot, wound, kill, trap, capture or collect, or attempt to engage in any such conduct.”52 “Import,” instead, means “to land on, bring into, or introduce into, or attempt to land on, bring into, or introduce into, any place subject to the jurisdiction of the United States.”53 The ESA also specifies the mental element required for criminal liability to arise, stating that punishment will apply to anyone that “willingly” violates the provisions of the Act,54 as well as the applicable penalties.55 </w:t>
      </w:r>
      <w:r w:rsidRPr="00A71103">
        <w:rPr>
          <w:rStyle w:val="StyleUnderline"/>
        </w:rPr>
        <w:t>The basis for the criminalization of the conducts prohibited under CITES, therefore, is not international law but, rather, the ESA, as it specifically identifies all the conditions for criminal punishment to be imposed</w:t>
      </w:r>
      <w:r w:rsidRPr="00A71103">
        <w:rPr>
          <w:sz w:val="14"/>
        </w:rPr>
        <w:t xml:space="preserve">. </w:t>
      </w:r>
      <w:r w:rsidRPr="00A71103">
        <w:rPr>
          <w:rStyle w:val="StyleUnderline"/>
        </w:rPr>
        <w:t>The same analysis, moreover, may be carried out with respect to other offences to be criminalized</w:t>
      </w:r>
      <w:r w:rsidRPr="00A71103">
        <w:rPr>
          <w:sz w:val="14"/>
        </w:rPr>
        <w:t xml:space="preserve"> pursuant to the above-mentioned “suppression conventions.” In light of the above, it appears more appropriate to consider only “core crimes” as international crimes directly criminalized and punished under international law, as </w:t>
      </w:r>
      <w:r w:rsidRPr="00A71103">
        <w:rPr>
          <w:rStyle w:val="Emphasis"/>
        </w:rPr>
        <w:t xml:space="preserve">the criminalization and punishment of transnational crimes necessarily requires the enactment by each State of specific and detailed domestic laws. </w:t>
      </w:r>
      <w:r w:rsidRPr="00A71103">
        <w:rPr>
          <w:sz w:val="14"/>
        </w:rPr>
        <w:t xml:space="preserve">C. The Interaction Between Treaties and Custom as Sources of International Criminal Law As a branch of international law, international criminal law is derived from the same sources,56 as identified under Article 38 of the Statute of the International Court of Justice.57 International treaties and international custom, therefore, will provide for the substantive elements of an international crime—to be understood according to the definition provided above58—as well as the procedural rules governing prosecution. For the purpose of this Note, it is necessary to briefly address the relationship between international treaties and customary rules of international law. Indeed, both can act as sources of criminalization and description of international crimes without necessarily providing for an identical definition of the same crime. International treaties represent the most important source of international criminal law. This is because they are characterized—at least in theory—by their clarity, precision, explicit character, and by the circumstance that they unequivocally embody the will of the parties over a certain issue.59 Within the applicable international criminal law treaties, the Rome Statute assumes paramount importance, as it sets out, among others: (i) the personal, temporal and subject-matter boundaries of the ICC’s jurisdiction;60 (ii) the general principles with which the Court has to comply;61 and (iii) the procedural rules governing the process before the same.62 Also relevant in the field of international criminal law are those treaties which establish and define other international crimes subject to the jurisdiction of an international tribunal, and whose scope may sometimes overlap with the provisions of the Rome Statute. This is the case, for example, with respect to Common Article 3 of the Geneva Conventions, the breach of which constitutes a war crime under the Rome Statute.63 Similarly, the Genocide Convention sets out the definition of the crime of “genocide,” which has also been identically adopted in the Rome Statute.64 Notwithstanding doubts advanced by certain international law scholars,65 </w:t>
      </w:r>
      <w:r w:rsidRPr="00A71103">
        <w:rPr>
          <w:rStyle w:val="StyleUnderline"/>
        </w:rPr>
        <w:t>customary international law can also be considered as a source of international criminal law</w:t>
      </w:r>
      <w:r w:rsidRPr="00A71103">
        <w:rPr>
          <w:sz w:val="14"/>
        </w:rPr>
        <w:t xml:space="preserve">.66 Therefore, </w:t>
      </w:r>
      <w:r w:rsidRPr="00A71103">
        <w:rPr>
          <w:rStyle w:val="StyleUnderline"/>
        </w:rPr>
        <w:t>custom may serve as a source for the identification of new international crimes</w:t>
      </w:r>
      <w:r w:rsidRPr="00A71103">
        <w:rPr>
          <w:sz w:val="14"/>
        </w:rPr>
        <w:t xml:space="preserve">,67 as well as applicable defenses from criminal liability.68 As </w:t>
      </w:r>
      <w:r w:rsidRPr="00A71103">
        <w:rPr>
          <w:rStyle w:val="Emphasis"/>
        </w:rPr>
        <w:t>it originates from States’ behavior repeated over time</w:t>
      </w:r>
      <w:r w:rsidRPr="00A71103">
        <w:rPr>
          <w:sz w:val="14"/>
        </w:rPr>
        <w:t xml:space="preserve">, custom allows international criminal law to evolve independently from the provisions expressly accepted by the States through the adherence to international conventions.69 International treaties and customary international law are also sources that the ICC is obligated to apply in the adjudication of the cases pending before it.70 Both, however, are in a subsidiary position to the Rome Statute itself and other sources of law, such as the Elements of Crime as adopted by the ICC to further specify the material elements of the crimes subject to its jurisdiction,71 or the Rules of Procedure and Evidence that regulate the proceeding before the ICC.72 The Rome Statute is notable in that it clearly sets out the relationship between these two sources of law. Article 10 of the Rome Statute specifically provides that “[n]othing [in Part 2 of the Rome Statute, which sets out the jurisdiction of the ICC] shall be interpreted as limiting or prejudicing in any way existing or developing rules of international law for purposes other than this Statute.”73 Accordingly, the definition of an international crime under the Rome Statute and subject to the prosecution of the ICC does not affect the definition of the same crime under customary international law.74 This means that </w:t>
      </w:r>
      <w:r w:rsidRPr="00A71103">
        <w:rPr>
          <w:rStyle w:val="StyleUnderline"/>
        </w:rPr>
        <w:t>a definition of a crime</w:t>
      </w:r>
      <w:r w:rsidRPr="00A71103">
        <w:rPr>
          <w:sz w:val="14"/>
        </w:rPr>
        <w:t xml:space="preserve"> provided under the Rome Statute </w:t>
      </w:r>
      <w:r w:rsidRPr="00A71103">
        <w:rPr>
          <w:rStyle w:val="StyleUnderline"/>
        </w:rPr>
        <w:t>may well change over time and that new international crimes may develop, due to the emergence of a new rule of customary international law</w:t>
      </w:r>
      <w:r w:rsidRPr="00A71103">
        <w:rPr>
          <w:sz w:val="14"/>
        </w:rPr>
        <w:t xml:space="preserve">. However, in this scenario, issues of jurisdiction will inevitably arise, as the customdefined international crimes will fall outside the scope of jurisdiction of the ICC. In order for these crimes to be tried before the ICC, therefore, a specific amendment to the Rome Statute will be required so as to include them within the Court’s jurisdiction. D. Conclusions On the basis of the analysis set out in the previous paragraphs, international criminal law has been defined as “the body of international law governing the criminal responsibility of individuals for crimes under international law.”75 In turn, “crimes under international law” have been identified as those offenses that are directly defined and punished under international criminal law. At the present stage, the only crimes that satisfy this definition are the “core crimes” subject to the jurisdiction of the ICC: genocide, crimes against humanity, war crimes, and the crime of aggression.76 The description of such crimes, however, may be subject to changes over time. Indeed, </w:t>
      </w:r>
      <w:r w:rsidRPr="00A71103">
        <w:rPr>
          <w:rStyle w:val="StyleUnderline"/>
        </w:rPr>
        <w:t>State practice repeated over time may give rise to a new rule of customary international law, providing for new international crimes or amending the current definition of the “core crimes” as provided under the Rome Statute</w:t>
      </w:r>
      <w:r w:rsidRPr="00A71103">
        <w:rPr>
          <w:sz w:val="14"/>
        </w:rPr>
        <w:t>.77</w:t>
      </w:r>
    </w:p>
    <w:p w14:paraId="6A01DD15" w14:textId="77777777" w:rsidR="006B0BFF" w:rsidRPr="00A71103" w:rsidRDefault="006B0BFF" w:rsidP="006B0BFF">
      <w:pPr>
        <w:pStyle w:val="Heading4"/>
        <w:rPr>
          <w:rFonts w:cs="Times New Roman"/>
        </w:rPr>
      </w:pPr>
      <w:r w:rsidRPr="00A71103">
        <w:rPr>
          <w:rFonts w:cs="Times New Roman"/>
        </w:rPr>
        <w:t xml:space="preserve">Unilateral adoption by the United States leads to </w:t>
      </w:r>
      <w:r w:rsidRPr="00A71103">
        <w:rPr>
          <w:rFonts w:cs="Times New Roman"/>
          <w:u w:val="single"/>
        </w:rPr>
        <w:t>global follow-on</w:t>
      </w:r>
      <w:r w:rsidRPr="00A71103">
        <w:rPr>
          <w:rFonts w:cs="Times New Roman"/>
        </w:rPr>
        <w:t xml:space="preserve"> </w:t>
      </w:r>
    </w:p>
    <w:p w14:paraId="648B4B50" w14:textId="77777777" w:rsidR="006B0BFF" w:rsidRPr="00A71103" w:rsidRDefault="006B0BFF" w:rsidP="006B0BFF">
      <w:r w:rsidRPr="00A71103">
        <w:rPr>
          <w:rStyle w:val="Style13ptBold"/>
        </w:rPr>
        <w:t>Coleman 14</w:t>
      </w:r>
      <w:r w:rsidRPr="00A71103">
        <w:t xml:space="preserve"> - Assistant Professor, University of Calgary Faculty of Law &amp; Haskayne School of Business</w:t>
      </w:r>
    </w:p>
    <w:p w14:paraId="4ED5305A" w14:textId="77777777" w:rsidR="006B0BFF" w:rsidRPr="00A71103" w:rsidRDefault="006B0BFF" w:rsidP="006B0BFF">
      <w:r w:rsidRPr="00A71103">
        <w:t>James W., ARTICLE: UNILATERAL CLIMATE REGULATION, Harvard Environmental Law Review, 38 Harv. Envtl. L. Rev. 87, Lexis Nexis</w:t>
      </w:r>
    </w:p>
    <w:p w14:paraId="63ACC2F0" w14:textId="77777777" w:rsidR="006B0BFF" w:rsidRPr="00A71103" w:rsidRDefault="006B0BFF" w:rsidP="006B0BFF"/>
    <w:p w14:paraId="4712B8B0" w14:textId="3A89D14A" w:rsidR="006B0BFF" w:rsidRPr="00A71103" w:rsidRDefault="006B0BFF" w:rsidP="006B0BFF">
      <w:pPr>
        <w:rPr>
          <w:sz w:val="22"/>
          <w:u w:val="single"/>
        </w:rPr>
      </w:pPr>
      <w:r w:rsidRPr="00A71103">
        <w:rPr>
          <w:sz w:val="14"/>
        </w:rPr>
        <w:t xml:space="preserve">Although regulators have made progress on many local environmental problems, </w:t>
      </w:r>
      <w:r w:rsidRPr="00A71103">
        <w:rPr>
          <w:rStyle w:val="StyleUnderline"/>
        </w:rPr>
        <w:t>global problems like climate change, species loss, and overuse of antibiotics continue to grow worse because no country can capture the full benefit of domestic regulations to address these problems</w:t>
      </w:r>
      <w:r w:rsidRPr="00A71103">
        <w:rPr>
          <w:sz w:val="14"/>
        </w:rPr>
        <w:t xml:space="preserve">. n164 To address these global problems, existing scholarship has built its hopes upon the promise of global treaties. But to do so is to build upon sand -- </w:t>
      </w:r>
      <w:r w:rsidRPr="00A71103">
        <w:rPr>
          <w:rStyle w:val="StyleUnderline"/>
        </w:rPr>
        <w:t>the same dynamics that make problems global often make effective multilateral treaties unattainable</w:t>
      </w:r>
      <w:r w:rsidRPr="00A71103">
        <w:rPr>
          <w:sz w:val="14"/>
        </w:rPr>
        <w:t xml:space="preserve">. </w:t>
      </w:r>
      <w:r w:rsidRPr="00A71103">
        <w:rPr>
          <w:rStyle w:val="Emphasis"/>
        </w:rPr>
        <w:t>If there is a foundation for effective control of global problems, it is in well-considered unilateral regulations.</w:t>
      </w:r>
      <w:r w:rsidRPr="00A71103">
        <w:rPr>
          <w:sz w:val="14"/>
        </w:rPr>
        <w:t xml:space="preserve"> Thus, </w:t>
      </w:r>
      <w:r w:rsidRPr="00A71103">
        <w:rPr>
          <w:rStyle w:val="StyleUnderline"/>
        </w:rPr>
        <w:t>the optimal design of unilateral regulation</w:t>
      </w:r>
      <w:r w:rsidRPr="00A71103">
        <w:rPr>
          <w:sz w:val="14"/>
        </w:rPr>
        <w:t xml:space="preserve"> of global public bads </w:t>
      </w:r>
      <w:r w:rsidRPr="00A71103">
        <w:rPr>
          <w:rStyle w:val="StyleUnderline"/>
        </w:rPr>
        <w:t>will be an increasingly pressing question</w:t>
      </w:r>
      <w:r w:rsidRPr="00A71103">
        <w:rPr>
          <w:sz w:val="14"/>
        </w:rPr>
        <w:t xml:space="preserve"> for domestic regulators. </w:t>
      </w:r>
      <w:r w:rsidRPr="00A71103">
        <w:rPr>
          <w:rStyle w:val="Emphasis"/>
        </w:rPr>
        <w:t>Unilateral regulation will inevitably affect incentives to regulate in other countries</w:t>
      </w:r>
      <w:r w:rsidRPr="00A71103">
        <w:rPr>
          <w:sz w:val="14"/>
        </w:rPr>
        <w:t xml:space="preserve">, </w:t>
      </w:r>
      <w:r w:rsidRPr="00A71103">
        <w:rPr>
          <w:rStyle w:val="StyleUnderline"/>
        </w:rPr>
        <w:t>so domestic regulators must pay special attention to ensuring that their regulations will encourage rather than discourage action elsewhere.</w:t>
      </w:r>
      <w:r w:rsidRPr="00A71103">
        <w:rPr>
          <w:sz w:val="14"/>
        </w:rPr>
        <w:t xml:space="preserve"> In the context of climate change, this focus means that </w:t>
      </w:r>
      <w:r w:rsidRPr="00A71103">
        <w:rPr>
          <w:rStyle w:val="StyleUnderline"/>
        </w:rPr>
        <w:t>regulators should adopt transparent measures that will help them (1) encourage matching actions in other jurisdictions, (2) limit leakage, and (3) model regulation for countries and states that are willing to follow suit</w:t>
      </w:r>
      <w:r w:rsidRPr="00A71103">
        <w:rPr>
          <w:sz w:val="14"/>
        </w:rPr>
        <w:t xml:space="preserve">. As a result, unilateral climate regulators should alter their emphasis on cap-and-trade systems and energy-efficiency standards and shift to measures like carbon taxes and funding for green technology, which will be more compatible with these goals. Finally, </w:t>
      </w:r>
      <w:r w:rsidRPr="00A71103">
        <w:rPr>
          <w:rStyle w:val="StyleUnderline"/>
        </w:rPr>
        <w:t>there is promise in unilateral regulation</w:t>
      </w:r>
      <w:r w:rsidRPr="00A71103">
        <w:rPr>
          <w:sz w:val="14"/>
        </w:rPr>
        <w:t xml:space="preserve">. Major emitting countries have proven willing to adopt some level of control, and </w:t>
      </w:r>
      <w:r w:rsidRPr="00A71103">
        <w:rPr>
          <w:rStyle w:val="StyleUnderline"/>
        </w:rPr>
        <w:t>if careful design makes those efforts mutually reinforcing, they can effectively</w:t>
      </w:r>
      <w:r w:rsidRPr="00A71103">
        <w:rPr>
          <w:sz w:val="14"/>
        </w:rPr>
        <w:t xml:space="preserve">, if marginally, </w:t>
      </w:r>
      <w:r w:rsidRPr="00A71103">
        <w:rPr>
          <w:rStyle w:val="StyleUnderline"/>
        </w:rPr>
        <w:t>address global greenhouse gas emissions</w:t>
      </w:r>
      <w:r w:rsidRPr="00A71103">
        <w:rPr>
          <w:sz w:val="14"/>
        </w:rPr>
        <w:t xml:space="preserve">. Unilateral regulation will never "solve" the problem of climate change. But </w:t>
      </w:r>
      <w:r w:rsidRPr="00A71103">
        <w:rPr>
          <w:rStyle w:val="StyleUnderline"/>
        </w:rPr>
        <w:t>for every emission avoided there will be less warming, less sea level rise, less risk of catastrophic harm, and more time to invent the technology necessary to address the causes and consequences of climate change. It is high time that ongoing unilateral efforts were harnessed to accomplish this crucial purpose.</w:t>
      </w:r>
    </w:p>
    <w:p w14:paraId="481093A8" w14:textId="39DD4E2D" w:rsidR="00EB1932" w:rsidRPr="00A71103" w:rsidRDefault="00EB1932" w:rsidP="00E074EB">
      <w:pPr>
        <w:pStyle w:val="Heading3"/>
        <w:rPr>
          <w:rFonts w:cs="Times New Roman"/>
        </w:rPr>
      </w:pPr>
      <w:r w:rsidRPr="00A71103">
        <w:rPr>
          <w:rFonts w:cs="Times New Roman"/>
        </w:rPr>
        <w:t>! – env injustice</w:t>
      </w:r>
    </w:p>
    <w:p w14:paraId="5AD2F35C" w14:textId="77777777" w:rsidR="00C706A7" w:rsidRPr="00A71103" w:rsidRDefault="00C706A7" w:rsidP="00C706A7">
      <w:pPr>
        <w:pStyle w:val="Heading4"/>
        <w:rPr>
          <w:rFonts w:cs="Times New Roman"/>
        </w:rPr>
      </w:pPr>
      <w:r w:rsidRPr="00A71103">
        <w:rPr>
          <w:rFonts w:cs="Times New Roman"/>
        </w:rPr>
        <w:t xml:space="preserve">Emissions disproportionately impact </w:t>
      </w:r>
      <w:r w:rsidRPr="00A71103">
        <w:rPr>
          <w:rStyle w:val="StyleUnderline"/>
          <w:rFonts w:cs="Times New Roman"/>
        </w:rPr>
        <w:t>vulnerable</w:t>
      </w:r>
      <w:r w:rsidRPr="00A71103">
        <w:rPr>
          <w:rFonts w:cs="Times New Roman"/>
        </w:rPr>
        <w:t xml:space="preserve"> and </w:t>
      </w:r>
      <w:r w:rsidRPr="00A71103">
        <w:rPr>
          <w:rStyle w:val="StyleUnderline"/>
          <w:rFonts w:cs="Times New Roman"/>
        </w:rPr>
        <w:t>marginalized</w:t>
      </w:r>
      <w:r w:rsidRPr="00A71103">
        <w:rPr>
          <w:rFonts w:cs="Times New Roman"/>
        </w:rPr>
        <w:t xml:space="preserve"> populations – causes </w:t>
      </w:r>
      <w:r w:rsidRPr="00A71103">
        <w:rPr>
          <w:rFonts w:cs="Times New Roman"/>
          <w:u w:val="single"/>
        </w:rPr>
        <w:t>hunger</w:t>
      </w:r>
      <w:r w:rsidRPr="00A71103">
        <w:rPr>
          <w:rFonts w:cs="Times New Roman"/>
        </w:rPr>
        <w:t xml:space="preserve">, </w:t>
      </w:r>
      <w:r w:rsidRPr="00A71103">
        <w:rPr>
          <w:rFonts w:cs="Times New Roman"/>
          <w:u w:val="single"/>
        </w:rPr>
        <w:t>disease</w:t>
      </w:r>
      <w:r w:rsidRPr="00A71103">
        <w:rPr>
          <w:rFonts w:cs="Times New Roman"/>
        </w:rPr>
        <w:t xml:space="preserve">, and increased </w:t>
      </w:r>
      <w:r w:rsidRPr="00A71103">
        <w:rPr>
          <w:rFonts w:cs="Times New Roman"/>
          <w:u w:val="single"/>
        </w:rPr>
        <w:t>physiological violence</w:t>
      </w:r>
      <w:r w:rsidRPr="00A71103">
        <w:rPr>
          <w:rFonts w:cs="Times New Roman"/>
        </w:rPr>
        <w:t xml:space="preserve"> </w:t>
      </w:r>
    </w:p>
    <w:p w14:paraId="69CF08D4" w14:textId="037C7090" w:rsidR="00C706A7" w:rsidRDefault="00C706A7" w:rsidP="00C706A7">
      <w:r w:rsidRPr="00A71103">
        <w:rPr>
          <w:rStyle w:val="Style13ptBold"/>
        </w:rPr>
        <w:t>Parncutt 19</w:t>
      </w:r>
      <w:r w:rsidRPr="00A71103">
        <w:t xml:space="preserve"> (Richard Parncutt, Professor @ the Centre for Systematic Musicology, University of Graz, “The Human Cost of Anthropogenic Global Warming: Semi-Quantitative Prediction and the 1,000-Tonne Rule,” Front. Psychol., 10/16/19, </w:t>
      </w:r>
      <w:hyperlink r:id="rId10" w:history="1">
        <w:r w:rsidRPr="00A71103">
          <w:rPr>
            <w:rStyle w:val="Hyperlink"/>
          </w:rPr>
          <w:t>https://doi.org/10.3389/fpsyg.2019.02323</w:t>
        </w:r>
      </w:hyperlink>
      <w:r w:rsidRPr="00A71103">
        <w:t>, TM)</w:t>
      </w:r>
    </w:p>
    <w:p w14:paraId="57F6E68E" w14:textId="77777777" w:rsidR="001C4D1F" w:rsidRPr="00A71103" w:rsidRDefault="001C4D1F" w:rsidP="00C706A7"/>
    <w:p w14:paraId="7A0CDEF9" w14:textId="0373B5E0" w:rsidR="00C706A7" w:rsidRPr="00A71103" w:rsidRDefault="00C706A7" w:rsidP="00C706A7">
      <w:r w:rsidRPr="00A71103">
        <w:rPr>
          <w:rStyle w:val="StyleUnderline"/>
        </w:rPr>
        <w:t xml:space="preserve">Greenhouse-gas </w:t>
      </w:r>
      <w:r w:rsidRPr="00A71103">
        <w:rPr>
          <w:rStyle w:val="StyleUnderline"/>
          <w:highlight w:val="green"/>
        </w:rPr>
        <w:t>emissions are</w:t>
      </w:r>
      <w:r w:rsidRPr="00A71103">
        <w:rPr>
          <w:rStyle w:val="StyleUnderline"/>
        </w:rPr>
        <w:t xml:space="preserve"> indirectly </w:t>
      </w:r>
      <w:r w:rsidRPr="00A71103">
        <w:rPr>
          <w:rStyle w:val="StyleUnderline"/>
          <w:highlight w:val="green"/>
        </w:rPr>
        <w:t>causing future deaths</w:t>
      </w:r>
      <w:r w:rsidRPr="00A71103">
        <w:rPr>
          <w:rStyle w:val="StyleUnderline"/>
        </w:rPr>
        <w:t xml:space="preserve"> by multiple mechanisms</w:t>
      </w:r>
      <w:r w:rsidRPr="00A71103">
        <w:t xml:space="preserve">. For example, </w:t>
      </w:r>
      <w:r w:rsidRPr="00A71103">
        <w:rPr>
          <w:rStyle w:val="Emphasis"/>
          <w:highlight w:val="green"/>
        </w:rPr>
        <w:t>reduced food</w:t>
      </w:r>
      <w:r w:rsidRPr="00A71103">
        <w:rPr>
          <w:rStyle w:val="StyleUnderline"/>
          <w:highlight w:val="green"/>
        </w:rPr>
        <w:t xml:space="preserve"> and </w:t>
      </w:r>
      <w:r w:rsidRPr="00A71103">
        <w:rPr>
          <w:rStyle w:val="Emphasis"/>
          <w:highlight w:val="green"/>
        </w:rPr>
        <w:t>water</w:t>
      </w:r>
      <w:r w:rsidRPr="00A71103">
        <w:rPr>
          <w:rStyle w:val="Emphasis"/>
        </w:rPr>
        <w:t xml:space="preserve"> supplies</w:t>
      </w:r>
      <w:r w:rsidRPr="00A71103">
        <w:rPr>
          <w:rStyle w:val="StyleUnderline"/>
        </w:rPr>
        <w:t xml:space="preserve"> </w:t>
      </w:r>
      <w:r w:rsidRPr="00A71103">
        <w:rPr>
          <w:rStyle w:val="StyleUnderline"/>
          <w:highlight w:val="green"/>
        </w:rPr>
        <w:t xml:space="preserve">will exacerbate </w:t>
      </w:r>
      <w:r w:rsidRPr="00A71103">
        <w:rPr>
          <w:rStyle w:val="Emphasis"/>
          <w:highlight w:val="green"/>
        </w:rPr>
        <w:t>hunger</w:t>
      </w:r>
      <w:r w:rsidRPr="00A71103">
        <w:rPr>
          <w:highlight w:val="green"/>
        </w:rPr>
        <w:t xml:space="preserve">, </w:t>
      </w:r>
      <w:r w:rsidRPr="00A71103">
        <w:rPr>
          <w:rStyle w:val="Emphasis"/>
          <w:highlight w:val="green"/>
        </w:rPr>
        <w:t>disease</w:t>
      </w:r>
      <w:r w:rsidRPr="00A71103">
        <w:rPr>
          <w:highlight w:val="green"/>
        </w:rPr>
        <w:t xml:space="preserve">, </w:t>
      </w:r>
      <w:r w:rsidRPr="00A71103">
        <w:rPr>
          <w:rStyle w:val="Emphasis"/>
          <w:highlight w:val="green"/>
        </w:rPr>
        <w:t>violence</w:t>
      </w:r>
      <w:r w:rsidRPr="00A71103">
        <w:rPr>
          <w:highlight w:val="green"/>
        </w:rPr>
        <w:t xml:space="preserve">, </w:t>
      </w:r>
      <w:r w:rsidRPr="00A71103">
        <w:rPr>
          <w:rStyle w:val="StyleUnderline"/>
          <w:highlight w:val="green"/>
        </w:rPr>
        <w:t xml:space="preserve">and </w:t>
      </w:r>
      <w:r w:rsidRPr="00A71103">
        <w:rPr>
          <w:rStyle w:val="Emphasis"/>
          <w:highlight w:val="green"/>
        </w:rPr>
        <w:t>migration</w:t>
      </w:r>
      <w:r w:rsidRPr="00A71103">
        <w:t xml:space="preserve">. How will anthropogenic global warming (AGW) affect global mortality due to poverty around and beyond 2100? Roughly, how much burned fossil carbon corresponds to one future death? What are the psychological, medical, political, and economic implications? Predicted death tolls are crucial for policy formulation, but </w:t>
      </w:r>
      <w:r w:rsidRPr="00A71103">
        <w:rPr>
          <w:rStyle w:val="StyleUnderline"/>
        </w:rPr>
        <w:t>uncertainty increases with temporal distance from</w:t>
      </w:r>
      <w:r w:rsidRPr="00A71103">
        <w:t xml:space="preserve"> the </w:t>
      </w:r>
      <w:r w:rsidRPr="00A71103">
        <w:rPr>
          <w:rStyle w:val="StyleUnderline"/>
          <w:highlight w:val="green"/>
        </w:rPr>
        <w:t>present</w:t>
      </w:r>
      <w:r w:rsidRPr="00A71103">
        <w:rPr>
          <w:rStyle w:val="StyleUnderline"/>
        </w:rPr>
        <w:t xml:space="preserve"> and </w:t>
      </w:r>
      <w:r w:rsidRPr="00A71103">
        <w:rPr>
          <w:rStyle w:val="Emphasis"/>
          <w:highlight w:val="green"/>
        </w:rPr>
        <w:t>estimates</w:t>
      </w:r>
      <w:r w:rsidRPr="00A71103">
        <w:rPr>
          <w:rStyle w:val="StyleUnderline"/>
          <w:highlight w:val="green"/>
        </w:rPr>
        <w:t xml:space="preserve"> may be </w:t>
      </w:r>
      <w:r w:rsidRPr="00A71103">
        <w:rPr>
          <w:rStyle w:val="Emphasis"/>
          <w:highlight w:val="green"/>
        </w:rPr>
        <w:t>biased</w:t>
      </w:r>
      <w:r w:rsidRPr="00A71103">
        <w:t xml:space="preserve">. Order-of-magnitude estimates should refer to literature from diverse relevant disciplines. The carbon budget for 2°C AGW (roughly 1012 tonnes carbon) will indirectly cause roughly 109 future premature deaths (10% of projected maximum global population), spread over one to two centuries. This zeroth-order prediction is relative and in addition to existing preventable death rates. It lies between likely best- and worst-case scenarios of roughly 3 × 108 and 3 × 109, corresponding to plus/minus one standard deviation on a logarithmic scale in a Gaussian probability distribution. It implies that </w:t>
      </w:r>
      <w:r w:rsidRPr="00A71103">
        <w:rPr>
          <w:rStyle w:val="StyleUnderline"/>
        </w:rPr>
        <w:t xml:space="preserve">one </w:t>
      </w:r>
      <w:r w:rsidRPr="00A71103">
        <w:rPr>
          <w:rStyle w:val="StyleUnderline"/>
          <w:highlight w:val="green"/>
        </w:rPr>
        <w:t>future premature death is caused every</w:t>
      </w:r>
      <w:r w:rsidRPr="00A71103">
        <w:rPr>
          <w:rStyle w:val="StyleUnderline"/>
        </w:rPr>
        <w:t xml:space="preserve"> time roughly </w:t>
      </w:r>
      <w:r w:rsidRPr="00A71103">
        <w:rPr>
          <w:rStyle w:val="StyleUnderline"/>
          <w:highlight w:val="green"/>
        </w:rPr>
        <w:t>1,000</w:t>
      </w:r>
      <w:r w:rsidRPr="00A71103">
        <w:t xml:space="preserve"> (300–3,000) </w:t>
      </w:r>
      <w:r w:rsidRPr="00A71103">
        <w:rPr>
          <w:rStyle w:val="StyleUnderline"/>
          <w:highlight w:val="green"/>
        </w:rPr>
        <w:t>tonnes of carbon</w:t>
      </w:r>
      <w:r w:rsidRPr="00A71103">
        <w:rPr>
          <w:rStyle w:val="StyleUnderline"/>
        </w:rPr>
        <w:t xml:space="preserve"> are burned</w:t>
      </w:r>
      <w:r w:rsidRPr="00A71103">
        <w:t xml:space="preserve">. Therefore, </w:t>
      </w:r>
      <w:r w:rsidRPr="00A71103">
        <w:rPr>
          <w:rStyle w:val="StyleUnderline"/>
        </w:rPr>
        <w:t xml:space="preserve">any </w:t>
      </w:r>
      <w:r w:rsidRPr="00A71103">
        <w:rPr>
          <w:rStyle w:val="Emphasis"/>
          <w:sz w:val="28"/>
          <w:szCs w:val="24"/>
          <w:highlight w:val="green"/>
        </w:rPr>
        <w:t>fossil-fuel project</w:t>
      </w:r>
      <w:r w:rsidRPr="00A71103">
        <w:rPr>
          <w:rStyle w:val="StyleUnderline"/>
          <w:sz w:val="32"/>
          <w:szCs w:val="28"/>
        </w:rPr>
        <w:t xml:space="preserve"> </w:t>
      </w:r>
      <w:r w:rsidRPr="00A71103">
        <w:rPr>
          <w:rStyle w:val="StyleUnderline"/>
        </w:rPr>
        <w:t xml:space="preserve">that burns millions of tons of carbon </w:t>
      </w:r>
      <w:r w:rsidRPr="00A71103">
        <w:rPr>
          <w:rStyle w:val="StyleUnderline"/>
          <w:highlight w:val="green"/>
        </w:rPr>
        <w:t>is</w:t>
      </w:r>
      <w:r w:rsidRPr="00A71103">
        <w:rPr>
          <w:rStyle w:val="StyleUnderline"/>
        </w:rPr>
        <w:t xml:space="preserve"> probably </w:t>
      </w:r>
      <w:r w:rsidRPr="00A71103">
        <w:rPr>
          <w:rStyle w:val="Emphasis"/>
          <w:sz w:val="28"/>
          <w:szCs w:val="24"/>
          <w:highlight w:val="green"/>
        </w:rPr>
        <w:t>indirectly killing thousands</w:t>
      </w:r>
      <w:r w:rsidRPr="00A71103">
        <w:rPr>
          <w:rStyle w:val="StyleUnderline"/>
          <w:sz w:val="32"/>
          <w:szCs w:val="28"/>
        </w:rPr>
        <w:t xml:space="preserve"> </w:t>
      </w:r>
      <w:r w:rsidRPr="00A71103">
        <w:rPr>
          <w:rStyle w:val="StyleUnderline"/>
        </w:rPr>
        <w:t>of future people</w:t>
      </w:r>
      <w:r w:rsidRPr="00A71103">
        <w:t xml:space="preserve">. The prediction may be considered valid, accounting for multiple indirect links between AGW and death rates in a top-down approach, but unreliable due to the uncertainty of climate change feedback and interactions between physical, biological, social, and political climate impacts (e.g., ecological cascade effects and co-extinction). Given universal agreement on the value of human lives, a </w:t>
      </w:r>
      <w:r w:rsidRPr="00A71103">
        <w:rPr>
          <w:rStyle w:val="Emphasis"/>
        </w:rPr>
        <w:t>death toll</w:t>
      </w:r>
      <w:r w:rsidRPr="00A71103">
        <w:rPr>
          <w:rStyle w:val="StyleUnderline"/>
        </w:rPr>
        <w:t xml:space="preserve"> of this </w:t>
      </w:r>
      <w:r w:rsidRPr="00A71103">
        <w:rPr>
          <w:rStyle w:val="Emphasis"/>
        </w:rPr>
        <w:t>unprecedented magnitude</w:t>
      </w:r>
      <w:r w:rsidRPr="00A71103">
        <w:rPr>
          <w:rStyle w:val="StyleUnderline"/>
        </w:rPr>
        <w:t xml:space="preserve"> must be avoided at all costs</w:t>
      </w:r>
      <w:r w:rsidRPr="00A71103">
        <w:t xml:space="preserve">. As a clear political message, the “1,000-tonne rule” can be used to defend human rights, especially in developing countries, and to clarify that climate change is primarily a human rights issue. </w:t>
      </w:r>
      <w:r w:rsidRPr="00A71103">
        <w:rPr>
          <w:szCs w:val="14"/>
        </w:rPr>
        <w:t xml:space="preserve">Introduction </w:t>
      </w:r>
      <w:r w:rsidRPr="00A71103">
        <w:t xml:space="preserve">Anthropogenic global warming (AGW) is a human rights issue (Amnesty International, n.d.; Caney, 2010). It is violating the rights of future people—especially, in developing countries that will suffer the most. Lancet Countdown on health and climate change has warned that “A </w:t>
      </w:r>
      <w:r w:rsidRPr="00A71103">
        <w:rPr>
          <w:rStyle w:val="StyleUnderline"/>
        </w:rPr>
        <w:t xml:space="preserve">rapidly changing climate has dire </w:t>
      </w:r>
      <w:r w:rsidRPr="00A71103">
        <w:rPr>
          <w:rStyle w:val="Emphasis"/>
        </w:rPr>
        <w:t>implications</w:t>
      </w:r>
      <w:r w:rsidRPr="00A71103">
        <w:rPr>
          <w:rStyle w:val="StyleUnderline"/>
        </w:rPr>
        <w:t xml:space="preserve"> for every aspect of human life, </w:t>
      </w:r>
      <w:r w:rsidRPr="00A71103">
        <w:rPr>
          <w:rStyle w:val="Emphasis"/>
          <w:highlight w:val="green"/>
        </w:rPr>
        <w:t>exposing vulnerable populations</w:t>
      </w:r>
      <w:r w:rsidRPr="00A71103">
        <w:rPr>
          <w:rStyle w:val="StyleUnderline"/>
          <w:highlight w:val="green"/>
        </w:rPr>
        <w:t xml:space="preserve"> to </w:t>
      </w:r>
      <w:r w:rsidRPr="00A71103">
        <w:rPr>
          <w:rStyle w:val="Emphasis"/>
          <w:highlight w:val="green"/>
        </w:rPr>
        <w:t>extremes</w:t>
      </w:r>
      <w:r w:rsidRPr="00A71103">
        <w:rPr>
          <w:rStyle w:val="StyleUnderline"/>
          <w:highlight w:val="green"/>
        </w:rPr>
        <w:t xml:space="preserve"> of </w:t>
      </w:r>
      <w:r w:rsidRPr="00A71103">
        <w:rPr>
          <w:rStyle w:val="Emphasis"/>
          <w:highlight w:val="green"/>
        </w:rPr>
        <w:t>weather</w:t>
      </w:r>
      <w:r w:rsidRPr="00A71103">
        <w:rPr>
          <w:rStyle w:val="StyleUnderline"/>
        </w:rPr>
        <w:t xml:space="preserve">, altering patterns of </w:t>
      </w:r>
      <w:r w:rsidRPr="00A71103">
        <w:rPr>
          <w:rStyle w:val="Emphasis"/>
        </w:rPr>
        <w:t xml:space="preserve">infectious </w:t>
      </w:r>
      <w:r w:rsidRPr="00A71103">
        <w:rPr>
          <w:rStyle w:val="Emphasis"/>
          <w:highlight w:val="green"/>
        </w:rPr>
        <w:t>disease</w:t>
      </w:r>
      <w:r w:rsidRPr="00A71103">
        <w:rPr>
          <w:rStyle w:val="StyleUnderline"/>
          <w:highlight w:val="green"/>
        </w:rPr>
        <w:t xml:space="preserve">, and </w:t>
      </w:r>
      <w:r w:rsidRPr="00A71103">
        <w:rPr>
          <w:rStyle w:val="Emphasis"/>
          <w:highlight w:val="green"/>
        </w:rPr>
        <w:t>compromising food</w:t>
      </w:r>
      <w:r w:rsidRPr="00A71103">
        <w:rPr>
          <w:rStyle w:val="Emphasis"/>
        </w:rPr>
        <w:t xml:space="preserve"> security</w:t>
      </w:r>
      <w:r w:rsidRPr="00A71103">
        <w:rPr>
          <w:rStyle w:val="StyleUnderline"/>
        </w:rPr>
        <w:t xml:space="preserve">, safe drinking </w:t>
      </w:r>
      <w:r w:rsidRPr="00A71103">
        <w:rPr>
          <w:rStyle w:val="Emphasis"/>
          <w:highlight w:val="green"/>
        </w:rPr>
        <w:t>water</w:t>
      </w:r>
      <w:r w:rsidRPr="00A71103">
        <w:rPr>
          <w:rStyle w:val="StyleUnderline"/>
          <w:highlight w:val="green"/>
        </w:rPr>
        <w:t xml:space="preserve">, and </w:t>
      </w:r>
      <w:r w:rsidRPr="00A71103">
        <w:rPr>
          <w:rStyle w:val="Emphasis"/>
          <w:highlight w:val="green"/>
        </w:rPr>
        <w:t>clean air</w:t>
      </w:r>
      <w:r w:rsidRPr="00A71103">
        <w:t>” (Watts et al., 2018). UN Environment (2019) found that “</w:t>
      </w:r>
      <w:r w:rsidRPr="00A71103">
        <w:rPr>
          <w:rStyle w:val="StyleUnderline"/>
        </w:rPr>
        <w:t xml:space="preserve">nearly one quarter of all deaths globally in 2012 could be attributed to modifiable environmental risks, </w:t>
      </w:r>
      <w:r w:rsidRPr="00A71103">
        <w:rPr>
          <w:rStyle w:val="StyleUnderline"/>
          <w:highlight w:val="green"/>
        </w:rPr>
        <w:t xml:space="preserve">with a </w:t>
      </w:r>
      <w:r w:rsidRPr="00A71103">
        <w:rPr>
          <w:rStyle w:val="Emphasis"/>
          <w:highlight w:val="green"/>
        </w:rPr>
        <w:t>greater portion occurring</w:t>
      </w:r>
      <w:r w:rsidRPr="00A71103">
        <w:rPr>
          <w:rStyle w:val="StyleUnderline"/>
          <w:highlight w:val="green"/>
        </w:rPr>
        <w:t xml:space="preserve"> in</w:t>
      </w:r>
      <w:r w:rsidRPr="00A71103">
        <w:rPr>
          <w:rStyle w:val="StyleUnderline"/>
        </w:rPr>
        <w:t xml:space="preserve"> populations in a </w:t>
      </w:r>
      <w:r w:rsidRPr="00A71103">
        <w:rPr>
          <w:rStyle w:val="Emphasis"/>
          <w:highlight w:val="green"/>
        </w:rPr>
        <w:t>vulnerable</w:t>
      </w:r>
      <w:r w:rsidRPr="00A71103">
        <w:rPr>
          <w:rStyle w:val="Emphasis"/>
        </w:rPr>
        <w:t xml:space="preserve"> situation</w:t>
      </w:r>
      <w:r w:rsidRPr="00A71103">
        <w:rPr>
          <w:rStyle w:val="StyleUnderline"/>
        </w:rPr>
        <w:t xml:space="preserve"> and in </w:t>
      </w:r>
      <w:r w:rsidRPr="00A71103">
        <w:rPr>
          <w:rStyle w:val="Emphasis"/>
        </w:rPr>
        <w:t xml:space="preserve">developing </w:t>
      </w:r>
      <w:r w:rsidRPr="00A71103">
        <w:rPr>
          <w:rStyle w:val="Emphasis"/>
          <w:highlight w:val="green"/>
        </w:rPr>
        <w:t>countries</w:t>
      </w:r>
      <w:r w:rsidRPr="00A71103">
        <w:t xml:space="preserve">” (p. 22). From a legal perspective, “a right to a healthy environment in various formulations is recognized by the constitutions of 118 nations around the world” (Kravchenko, 2007, p. 539). </w:t>
      </w:r>
      <w:r w:rsidRPr="00A71103">
        <w:rPr>
          <w:szCs w:val="14"/>
        </w:rPr>
        <w:t xml:space="preserve">Progress toward global emissions reductions has been consistently slow (Ge et al., 2019). Contrary to the primary aim of the United Nations Climate Change Conferences held yearly since 1995, emissions increased by 2.2% per year on average between 2005 and 2015 (Le Quéré et al., 2018) and peaked again in 2018 (International Energy Agency, 2019). The current rate of carbon emissions is some 10 times greater than the last time global mean surface temperature (GMST) was relatively high, 56 million years ago (Gingerich, 2019). AGW has therefore become a global emergency (Ripple et al., 2017). In responding to this challenge, it may help to express the urgency in new terms by shifting attention from economic to human costs, which are incomparably greater (Nolt, 2011a, 2015). The aim of this contribution is to defend the human rights of present and future people from the fatal indirect consequences of AGW caused by greenhouse gas (GHG) emissions and AGW by addressing the quantitative relationship between fossil carbon burned now and future deaths attributable to AGW. </w:t>
      </w:r>
      <w:r w:rsidRPr="00A71103">
        <w:t xml:space="preserve">The broader context involves interculturality and anti-racism research. The </w:t>
      </w:r>
      <w:r w:rsidRPr="00A71103">
        <w:rPr>
          <w:rStyle w:val="Emphasis"/>
          <w:sz w:val="28"/>
          <w:szCs w:val="24"/>
          <w:highlight w:val="green"/>
        </w:rPr>
        <w:t>failure</w:t>
      </w:r>
      <w:r w:rsidRPr="00A71103">
        <w:rPr>
          <w:rStyle w:val="StyleUnderline"/>
          <w:sz w:val="28"/>
          <w:szCs w:val="24"/>
          <w:highlight w:val="green"/>
        </w:rPr>
        <w:t xml:space="preserve"> of </w:t>
      </w:r>
      <w:r w:rsidRPr="00A71103">
        <w:rPr>
          <w:rStyle w:val="Emphasis"/>
          <w:sz w:val="28"/>
          <w:szCs w:val="24"/>
          <w:highlight w:val="green"/>
        </w:rPr>
        <w:t xml:space="preserve">rich </w:t>
      </w:r>
      <w:r w:rsidRPr="00A71103">
        <w:rPr>
          <w:rStyle w:val="Emphasis"/>
        </w:rPr>
        <w:t>countries</w:t>
      </w:r>
      <w:r w:rsidRPr="00A71103">
        <w:rPr>
          <w:rStyle w:val="StyleUnderline"/>
        </w:rPr>
        <w:t xml:space="preserve"> and </w:t>
      </w:r>
      <w:r w:rsidRPr="00A71103">
        <w:rPr>
          <w:rStyle w:val="Emphasis"/>
          <w:sz w:val="28"/>
          <w:szCs w:val="24"/>
          <w:highlight w:val="green"/>
        </w:rPr>
        <w:t>corporations</w:t>
      </w:r>
      <w:r w:rsidRPr="00A71103">
        <w:rPr>
          <w:rStyle w:val="StyleUnderline"/>
          <w:sz w:val="36"/>
          <w:szCs w:val="32"/>
        </w:rPr>
        <w:t xml:space="preserve"> </w:t>
      </w:r>
      <w:r w:rsidRPr="00A71103">
        <w:rPr>
          <w:rStyle w:val="StyleUnderline"/>
        </w:rPr>
        <w:t xml:space="preserve">to adequately </w:t>
      </w:r>
      <w:r w:rsidRPr="00A71103">
        <w:rPr>
          <w:rStyle w:val="Emphasis"/>
        </w:rPr>
        <w:t>mitigate AGW</w:t>
      </w:r>
      <w:r w:rsidRPr="00A71103">
        <w:rPr>
          <w:rStyle w:val="StyleUnderline"/>
        </w:rPr>
        <w:t xml:space="preserve"> </w:t>
      </w:r>
      <w:r w:rsidRPr="00A71103">
        <w:rPr>
          <w:rStyle w:val="StyleUnderline"/>
          <w:highlight w:val="green"/>
        </w:rPr>
        <w:t xml:space="preserve">is </w:t>
      </w:r>
      <w:r w:rsidRPr="00A71103">
        <w:rPr>
          <w:rStyle w:val="Emphasis"/>
          <w:highlight w:val="green"/>
        </w:rPr>
        <w:t>racist</w:t>
      </w:r>
      <w:r w:rsidRPr="00A71103">
        <w:rPr>
          <w:rStyle w:val="StyleUnderline"/>
          <w:highlight w:val="green"/>
        </w:rPr>
        <w:t xml:space="preserve"> in</w:t>
      </w:r>
      <w:r w:rsidRPr="00A71103">
        <w:rPr>
          <w:rStyle w:val="StyleUnderline"/>
        </w:rPr>
        <w:t xml:space="preserve"> the </w:t>
      </w:r>
      <w:r w:rsidRPr="00A71103">
        <w:rPr>
          <w:rStyle w:val="StyleUnderline"/>
          <w:highlight w:val="green"/>
        </w:rPr>
        <w:t>sense that</w:t>
      </w:r>
      <w:r w:rsidRPr="00A71103">
        <w:rPr>
          <w:rStyle w:val="StyleUnderline"/>
        </w:rPr>
        <w:t xml:space="preserve"> the </w:t>
      </w:r>
      <w:r w:rsidRPr="00A71103">
        <w:rPr>
          <w:rStyle w:val="Emphasis"/>
          <w:highlight w:val="green"/>
        </w:rPr>
        <w:t>protagonists are mainly white</w:t>
      </w:r>
      <w:r w:rsidRPr="00A71103">
        <w:rPr>
          <w:rStyle w:val="StyleUnderline"/>
          <w:highlight w:val="green"/>
        </w:rPr>
        <w:t xml:space="preserve"> and</w:t>
      </w:r>
      <w:r w:rsidRPr="00A71103">
        <w:rPr>
          <w:rStyle w:val="StyleUnderline"/>
        </w:rPr>
        <w:t xml:space="preserve"> the </w:t>
      </w:r>
      <w:r w:rsidRPr="00A71103">
        <w:rPr>
          <w:rStyle w:val="Emphasis"/>
          <w:highlight w:val="green"/>
        </w:rPr>
        <w:t>victims</w:t>
      </w:r>
      <w:r w:rsidRPr="00A71103">
        <w:rPr>
          <w:rStyle w:val="StyleUnderline"/>
          <w:highlight w:val="green"/>
        </w:rPr>
        <w:t xml:space="preserve"> are mainly </w:t>
      </w:r>
      <w:r w:rsidRPr="00A71103">
        <w:rPr>
          <w:rStyle w:val="Emphasis"/>
          <w:highlight w:val="green"/>
        </w:rPr>
        <w:t>black</w:t>
      </w:r>
      <w:r w:rsidRPr="00A71103">
        <w:t xml:space="preserve"> (cf. Kaijser and Kronsell, 2014). </w:t>
      </w:r>
      <w:r w:rsidRPr="00A71103">
        <w:rPr>
          <w:rStyle w:val="StyleUnderline"/>
        </w:rPr>
        <w:t xml:space="preserve">AGW may </w:t>
      </w:r>
      <w:r w:rsidRPr="00A71103">
        <w:rPr>
          <w:rStyle w:val="StyleUnderline"/>
          <w:highlight w:val="green"/>
        </w:rPr>
        <w:t xml:space="preserve">also be considered </w:t>
      </w:r>
      <w:r w:rsidRPr="00A71103">
        <w:rPr>
          <w:rStyle w:val="Emphasis"/>
          <w:highlight w:val="green"/>
        </w:rPr>
        <w:t>sexist</w:t>
      </w:r>
      <w:r w:rsidRPr="00A71103">
        <w:rPr>
          <w:rStyle w:val="StyleUnderline"/>
          <w:highlight w:val="green"/>
        </w:rPr>
        <w:t>, given</w:t>
      </w:r>
      <w:r w:rsidRPr="00A71103">
        <w:rPr>
          <w:rStyle w:val="StyleUnderline"/>
        </w:rPr>
        <w:t xml:space="preserve"> known </w:t>
      </w:r>
      <w:r w:rsidRPr="00A71103">
        <w:rPr>
          <w:rStyle w:val="Emphasis"/>
          <w:highlight w:val="green"/>
        </w:rPr>
        <w:t>gender differences</w:t>
      </w:r>
      <w:r w:rsidRPr="00A71103">
        <w:rPr>
          <w:rStyle w:val="StyleUnderline"/>
          <w:highlight w:val="green"/>
        </w:rPr>
        <w:t xml:space="preserve"> in effects</w:t>
      </w:r>
      <w:r w:rsidRPr="00A71103">
        <w:rPr>
          <w:rStyle w:val="StyleUnderline"/>
        </w:rPr>
        <w:t xml:space="preserve"> of AGW </w:t>
      </w:r>
      <w:r w:rsidRPr="00A71103">
        <w:rPr>
          <w:rStyle w:val="StyleUnderline"/>
          <w:highlight w:val="green"/>
        </w:rPr>
        <w:t xml:space="preserve">on </w:t>
      </w:r>
      <w:r w:rsidRPr="00A71103">
        <w:rPr>
          <w:rStyle w:val="Emphasis"/>
          <w:highlight w:val="green"/>
        </w:rPr>
        <w:t>health</w:t>
      </w:r>
      <w:r w:rsidRPr="00A71103">
        <w:rPr>
          <w:rStyle w:val="StyleUnderline"/>
          <w:highlight w:val="green"/>
        </w:rPr>
        <w:t xml:space="preserve"> and </w:t>
      </w:r>
      <w:r w:rsidRPr="00A71103">
        <w:rPr>
          <w:rStyle w:val="Emphasis"/>
          <w:highlight w:val="green"/>
        </w:rPr>
        <w:t>life expectancy</w:t>
      </w:r>
      <w:r w:rsidRPr="00A71103">
        <w:t xml:space="preserve"> (World Health Organisation, 2011). </w:t>
      </w:r>
      <w:r w:rsidRPr="00A71103">
        <w:rPr>
          <w:rStyle w:val="StyleUnderline"/>
        </w:rPr>
        <w:t xml:space="preserve">AGW is </w:t>
      </w:r>
      <w:r w:rsidRPr="00A71103">
        <w:rPr>
          <w:rStyle w:val="Emphasis"/>
        </w:rPr>
        <w:t>ageist</w:t>
      </w:r>
      <w:r w:rsidRPr="00A71103">
        <w:rPr>
          <w:rStyle w:val="StyleUnderline"/>
        </w:rPr>
        <w:t xml:space="preserve"> in that the </w:t>
      </w:r>
      <w:r w:rsidRPr="00A71103">
        <w:rPr>
          <w:rStyle w:val="Emphasis"/>
        </w:rPr>
        <w:t>emissions</w:t>
      </w:r>
      <w:r w:rsidRPr="00A71103">
        <w:rPr>
          <w:rStyle w:val="StyleUnderline"/>
        </w:rPr>
        <w:t xml:space="preserve"> of today’s older people will disproportionately </w:t>
      </w:r>
      <w:r w:rsidRPr="00A71103">
        <w:rPr>
          <w:rStyle w:val="Emphasis"/>
        </w:rPr>
        <w:t>affect today’s young people</w:t>
      </w:r>
      <w:r w:rsidRPr="00A71103">
        <w:t xml:space="preserve"> (Page, 1999). </w:t>
      </w:r>
      <w:r w:rsidRPr="00A71103">
        <w:rPr>
          <w:szCs w:val="14"/>
        </w:rPr>
        <w:t xml:space="preserve">How much fossil carbon must be burned to cause a future human death? Despite the inherent uncertainties, it is interesting to attempt a zeroth-order estimate, based on semi-quantitative considerations of the current state of global climate, the current global rate of emissions, and the complex, non-linear relationships among the amount of carbon burned, corresponding changes in GMST, current mortality in connection with poverty, and future death tolls. The question is explicitly interdisciplinary: it involves humanities (e.g., philosophy, history), sciences (e.g., physics, mathematics, statistics, psychology), practically oriented disciplines (e.g., law, medicine, international development), and disciplines that mix these groups (economics, sociology). “The greatest potential for contributions from psychology comes not from direct application of psychological concepts but from integrating psychological knowledge and methods with knowledge from other fields of science and technology” (Stern, 2011, p. 314). Of all the living and non-living things that humans encounter in their everyday lives, human lives are usually considered the most valuable (Harris, 2006)—regardless of the assumed value of non-human life (Kellert, 1997). Moreover, people are universally considered inherently more important than money (cf. Sayer, 2011); this general idea holds even if a human life can be assigned monetary value corresponding to the amount that others are willing to pay to save it. The value of a quality-adjusted life year (QALY) according to this criterion may effectively be of the order of $100,000 (Hirth et al., 2000). Can the continued use of fossil fuels be justified after comparing today’s health and longevity benefits with future health and longevity deficits due to AGW? The following text begins with a summary of ways in which AGW will shorten human lives in the future. The idea of a human life as a mathematical unit of value is then introduced. After a consideration of the use of numbers and words in public discourse on AGW, and the psychological mechanisms that might distort estimates of future death tolls, an approximate top-down estimate is presented for the relationship between carbon burned now and deaths caused in the future. Ethical and political implications are addressed. How Anthropogenic Global Warming will Cause Premature Deaths Historically, burning carbon has had a large positive effect on human life expectancy and quality of life (Steinberger and Roberts, 2010; Jorgenson, 2014). Without explicitly considering AGW, United Nations (2017b) estimated that from 1960 to 2100, global mean life expectancy will have increased from 46 to 83 years, among other things due to increasing availability of energy for agriculture, heating, cooking, transport, manufacture, and construction. But carbon-based economies are also causing life-years to be lost in the future. The political challenge, therefore, is to maintain increases in life expectancy due to industrialization while minimizing losses in life expectancy due to AGW by replacing carbon-based power sources by sustainable ones. </w:t>
      </w:r>
      <w:r w:rsidRPr="00A71103">
        <w:t xml:space="preserve">The following brief summary of widely accepted </w:t>
      </w:r>
      <w:r w:rsidRPr="00A71103">
        <w:rPr>
          <w:rStyle w:val="StyleUnderline"/>
        </w:rPr>
        <w:t>climate impact predictions illustrates</w:t>
      </w:r>
      <w:r w:rsidRPr="00A71103">
        <w:t xml:space="preserve"> the </w:t>
      </w:r>
      <w:r w:rsidRPr="00A71103">
        <w:rPr>
          <w:rStyle w:val="StyleUnderline"/>
        </w:rPr>
        <w:t>magnitude of the problem</w:t>
      </w:r>
      <w:r w:rsidRPr="00A71103">
        <w:t xml:space="preserve">: 1. </w:t>
      </w:r>
      <w:r w:rsidRPr="00A71103">
        <w:rPr>
          <w:rStyle w:val="Emphasis"/>
          <w:highlight w:val="green"/>
        </w:rPr>
        <w:t>Rising seas</w:t>
      </w:r>
      <w:r w:rsidRPr="00A71103">
        <w:rPr>
          <w:rStyle w:val="StyleUnderline"/>
          <w:highlight w:val="green"/>
        </w:rPr>
        <w:t xml:space="preserve"> will </w:t>
      </w:r>
      <w:r w:rsidRPr="00A71103">
        <w:rPr>
          <w:rStyle w:val="Emphasis"/>
          <w:highlight w:val="green"/>
        </w:rPr>
        <w:t>threaten</w:t>
      </w:r>
      <w:r w:rsidRPr="00A71103">
        <w:rPr>
          <w:rStyle w:val="Emphasis"/>
        </w:rPr>
        <w:t xml:space="preserve"> coastal</w:t>
      </w:r>
      <w:r w:rsidRPr="00A71103">
        <w:rPr>
          <w:rStyle w:val="StyleUnderline"/>
        </w:rPr>
        <w:t xml:space="preserve"> homes and </w:t>
      </w:r>
      <w:r w:rsidRPr="00A71103">
        <w:rPr>
          <w:rStyle w:val="Emphasis"/>
          <w:highlight w:val="green"/>
        </w:rPr>
        <w:t>cities</w:t>
      </w:r>
      <w:r w:rsidRPr="00A71103">
        <w:rPr>
          <w:rStyle w:val="StyleUnderline"/>
        </w:rPr>
        <w:t>.</w:t>
      </w:r>
      <w:r w:rsidRPr="00A71103">
        <w:rPr>
          <w:rStyle w:val="StyleUnderline"/>
          <w:highlight w:val="green"/>
        </w:rPr>
        <w:t xml:space="preserve"> </w:t>
      </w:r>
      <w:r w:rsidRPr="00A71103">
        <w:rPr>
          <w:rStyle w:val="Emphasis"/>
          <w:highlight w:val="green"/>
        </w:rPr>
        <w:t>Salination</w:t>
      </w:r>
      <w:r w:rsidRPr="00A71103">
        <w:t xml:space="preserve"> of agricultural soils </w:t>
      </w:r>
      <w:r w:rsidRPr="00A71103">
        <w:rPr>
          <w:rStyle w:val="StyleUnderline"/>
          <w:highlight w:val="green"/>
        </w:rPr>
        <w:t xml:space="preserve">will </w:t>
      </w:r>
      <w:r w:rsidRPr="00A71103">
        <w:rPr>
          <w:rStyle w:val="Emphasis"/>
          <w:highlight w:val="green"/>
        </w:rPr>
        <w:t>destroy farming</w:t>
      </w:r>
      <w:r w:rsidRPr="00A71103">
        <w:rPr>
          <w:rStyle w:val="StyleUnderline"/>
        </w:rPr>
        <w:t xml:space="preserve"> land</w:t>
      </w:r>
      <w:r w:rsidRPr="00A71103">
        <w:t xml:space="preserve">. 2. </w:t>
      </w:r>
      <w:r w:rsidRPr="00A71103">
        <w:rPr>
          <w:rStyle w:val="StyleUnderline"/>
        </w:rPr>
        <w:t xml:space="preserve">Dry areas will become drier with longer </w:t>
      </w:r>
      <w:r w:rsidRPr="00A71103">
        <w:rPr>
          <w:rStyle w:val="Emphasis"/>
          <w:highlight w:val="green"/>
        </w:rPr>
        <w:t>droughts, loss of</w:t>
      </w:r>
      <w:r w:rsidRPr="00A71103">
        <w:t xml:space="preserve"> ground </w:t>
      </w:r>
      <w:r w:rsidRPr="00A71103">
        <w:rPr>
          <w:rStyle w:val="Emphasis"/>
          <w:highlight w:val="green"/>
        </w:rPr>
        <w:t>water</w:t>
      </w:r>
      <w:r w:rsidRPr="00A71103">
        <w:rPr>
          <w:rStyle w:val="StyleUnderline"/>
        </w:rPr>
        <w:t xml:space="preserve">, and </w:t>
      </w:r>
      <w:r w:rsidRPr="00A71103">
        <w:rPr>
          <w:rStyle w:val="Emphasis"/>
        </w:rPr>
        <w:t>deglaciation</w:t>
      </w:r>
      <w:r w:rsidRPr="00A71103">
        <w:t xml:space="preserve">. Agriculture will be seriously affected. 3. </w:t>
      </w:r>
      <w:r w:rsidRPr="00A71103">
        <w:rPr>
          <w:rStyle w:val="StyleUnderline"/>
        </w:rPr>
        <w:t xml:space="preserve">Serious </w:t>
      </w:r>
      <w:r w:rsidRPr="00A71103">
        <w:rPr>
          <w:rStyle w:val="Emphasis"/>
          <w:highlight w:val="green"/>
        </w:rPr>
        <w:t>storms</w:t>
      </w:r>
      <w:r w:rsidRPr="00A71103">
        <w:t xml:space="preserve"> (hurricanes, cyclones, and tornadoes) </w:t>
      </w:r>
      <w:r w:rsidRPr="00A71103">
        <w:rPr>
          <w:rStyle w:val="StyleUnderline"/>
        </w:rPr>
        <w:t xml:space="preserve">will become more </w:t>
      </w:r>
      <w:r w:rsidRPr="00A71103">
        <w:rPr>
          <w:rStyle w:val="Emphasis"/>
        </w:rPr>
        <w:t>frequent</w:t>
      </w:r>
      <w:r w:rsidRPr="00A71103">
        <w:rPr>
          <w:rStyle w:val="StyleUnderline"/>
        </w:rPr>
        <w:t xml:space="preserve"> and </w:t>
      </w:r>
      <w:r w:rsidRPr="00A71103">
        <w:rPr>
          <w:rStyle w:val="Emphasis"/>
        </w:rPr>
        <w:t>dangerous</w:t>
      </w:r>
      <w:r w:rsidRPr="00A71103">
        <w:t xml:space="preserve"> (Knutson et al., 2015), </w:t>
      </w:r>
      <w:r w:rsidRPr="00A71103">
        <w:rPr>
          <w:rStyle w:val="StyleUnderline"/>
        </w:rPr>
        <w:t xml:space="preserve">destroying crops and buildings, and </w:t>
      </w:r>
      <w:r w:rsidRPr="00A71103">
        <w:rPr>
          <w:rStyle w:val="Emphasis"/>
          <w:highlight w:val="green"/>
        </w:rPr>
        <w:t>causing floods</w:t>
      </w:r>
      <w:r w:rsidRPr="00A71103">
        <w:rPr>
          <w:rStyle w:val="StyleUnderline"/>
          <w:highlight w:val="green"/>
        </w:rPr>
        <w:t xml:space="preserve"> and </w:t>
      </w:r>
      <w:r w:rsidRPr="00A71103">
        <w:rPr>
          <w:rStyle w:val="Emphasis"/>
          <w:highlight w:val="green"/>
        </w:rPr>
        <w:t>epidemics</w:t>
      </w:r>
      <w:r w:rsidRPr="00A71103">
        <w:t xml:space="preserve"> (cf. the cholera outbreak that followed Cyclone Idai in Mozambique in 2019; Nguyen et al., 2019). 4. </w:t>
      </w:r>
      <w:r w:rsidRPr="00A71103">
        <w:rPr>
          <w:rStyle w:val="Emphasis"/>
          <w:highlight w:val="green"/>
        </w:rPr>
        <w:t>Heat waves</w:t>
      </w:r>
      <w:r w:rsidRPr="00A71103">
        <w:rPr>
          <w:rStyle w:val="StyleUnderline"/>
          <w:highlight w:val="green"/>
        </w:rPr>
        <w:t xml:space="preserve"> will become</w:t>
      </w:r>
      <w:r w:rsidRPr="00A71103">
        <w:rPr>
          <w:rStyle w:val="StyleUnderline"/>
        </w:rPr>
        <w:t xml:space="preserve"> more frequent and </w:t>
      </w:r>
      <w:r w:rsidRPr="00A71103">
        <w:rPr>
          <w:rStyle w:val="Emphasis"/>
          <w:highlight w:val="green"/>
        </w:rPr>
        <w:t>intense</w:t>
      </w:r>
      <w:r w:rsidRPr="00A71103">
        <w:t xml:space="preserve">. When wet-bulb temperatures approach human skin temperature, </w:t>
      </w:r>
      <w:r w:rsidRPr="00A71103">
        <w:rPr>
          <w:rStyle w:val="Emphasis"/>
        </w:rPr>
        <w:t>body temperature</w:t>
      </w:r>
      <w:r w:rsidRPr="00A71103">
        <w:rPr>
          <w:rStyle w:val="StyleUnderline"/>
        </w:rPr>
        <w:t xml:space="preserve"> can </w:t>
      </w:r>
      <w:r w:rsidRPr="00A71103">
        <w:rPr>
          <w:rStyle w:val="Emphasis"/>
        </w:rPr>
        <w:t>no longer</w:t>
      </w:r>
      <w:r w:rsidRPr="00A71103">
        <w:rPr>
          <w:rStyle w:val="StyleUnderline"/>
        </w:rPr>
        <w:t xml:space="preserve"> be </w:t>
      </w:r>
      <w:r w:rsidRPr="00A71103">
        <w:rPr>
          <w:rStyle w:val="Emphasis"/>
        </w:rPr>
        <w:t>regulated by perspiration</w:t>
      </w:r>
      <w:r w:rsidRPr="00A71103">
        <w:rPr>
          <w:rStyle w:val="StyleUnderline"/>
        </w:rPr>
        <w:t>—with fatal consequences</w:t>
      </w:r>
      <w:r w:rsidRPr="00A71103">
        <w:t xml:space="preserve">. 5. The </w:t>
      </w:r>
      <w:r w:rsidRPr="00A71103">
        <w:rPr>
          <w:rStyle w:val="StyleUnderline"/>
        </w:rPr>
        <w:t xml:space="preserve">current rate of </w:t>
      </w:r>
      <w:r w:rsidRPr="00A71103">
        <w:rPr>
          <w:rStyle w:val="Emphasis"/>
          <w:highlight w:val="green"/>
        </w:rPr>
        <w:t>species extinction</w:t>
      </w:r>
      <w:r w:rsidRPr="00A71103">
        <w:rPr>
          <w:rStyle w:val="StyleUnderline"/>
        </w:rPr>
        <w:t xml:space="preserve"> (biodiversity loss</w:t>
      </w:r>
      <w:r w:rsidRPr="00A71103">
        <w:t>)—already 100–1,000 times faster than without humans—</w:t>
      </w:r>
      <w:r w:rsidRPr="00A71103">
        <w:rPr>
          <w:rStyle w:val="StyleUnderline"/>
          <w:highlight w:val="green"/>
        </w:rPr>
        <w:t xml:space="preserve">will </w:t>
      </w:r>
      <w:r w:rsidRPr="00A71103">
        <w:rPr>
          <w:rStyle w:val="Emphasis"/>
          <w:highlight w:val="green"/>
        </w:rPr>
        <w:t>continue to increase</w:t>
      </w:r>
      <w:r w:rsidRPr="00A71103">
        <w:t xml:space="preserve"> (sixth mass extinction event). </w:t>
      </w:r>
      <w:r w:rsidRPr="00A71103">
        <w:rPr>
          <w:szCs w:val="14"/>
        </w:rPr>
        <w:t xml:space="preserve">Each of these points will affect supplies of food and fresh water, increasing current death rates due to hunger and disease. In addition, AGW will affect the nutritional content of staple crops such as rice and wheat; when carbon dioxide (CO2) levels double relative to pre-industrial levels, an additional 175 million people may be zinc deficient; 122 million, protein deficient (Smith and Myers, 2018). These points may interact with each other, causing ecological cascade effects and co-extinctions. AGW will also increase the incidence and magnitude of international conflicts including water wars (Petersen-Perlman et al., 2017). </w:t>
      </w:r>
      <w:r w:rsidRPr="00A71103">
        <w:t xml:space="preserve">There is an </w:t>
      </w:r>
      <w:r w:rsidRPr="00A71103">
        <w:rPr>
          <w:rStyle w:val="StyleUnderline"/>
        </w:rPr>
        <w:t xml:space="preserve">additional </w:t>
      </w:r>
      <w:r w:rsidRPr="00A71103">
        <w:rPr>
          <w:rStyle w:val="Emphasis"/>
          <w:highlight w:val="green"/>
        </w:rPr>
        <w:t>risk of “runaway” AGW</w:t>
      </w:r>
      <w:r w:rsidRPr="00A71103">
        <w:rPr>
          <w:rStyle w:val="StyleUnderline"/>
        </w:rPr>
        <w:t>, in which GMST continues to rise after anthropogenic emissions stop—</w:t>
      </w:r>
      <w:r w:rsidRPr="00A71103">
        <w:rPr>
          <w:rStyle w:val="StyleUnderline"/>
          <w:highlight w:val="green"/>
        </w:rPr>
        <w:t xml:space="preserve">driven by </w:t>
      </w:r>
      <w:r w:rsidRPr="00A71103">
        <w:rPr>
          <w:rStyle w:val="Emphasis"/>
          <w:highlight w:val="green"/>
        </w:rPr>
        <w:t>natural positive feedback</w:t>
      </w:r>
      <w:r w:rsidRPr="00A71103">
        <w:rPr>
          <w:rStyle w:val="Emphasis"/>
        </w:rPr>
        <w:t xml:space="preserve"> processes</w:t>
      </w:r>
      <w:r w:rsidRPr="00A71103">
        <w:rPr>
          <w:rStyle w:val="StyleUnderline"/>
        </w:rPr>
        <w:t xml:space="preserve"> </w:t>
      </w:r>
      <w:r w:rsidRPr="00A71103">
        <w:rPr>
          <w:rStyle w:val="StyleUnderline"/>
          <w:highlight w:val="green"/>
        </w:rPr>
        <w:t xml:space="preserve">that are </w:t>
      </w:r>
      <w:r w:rsidRPr="00A71103">
        <w:rPr>
          <w:rStyle w:val="Emphasis"/>
          <w:highlight w:val="green"/>
        </w:rPr>
        <w:t>not canceled</w:t>
      </w:r>
      <w:r w:rsidRPr="00A71103">
        <w:rPr>
          <w:rStyle w:val="StyleUnderline"/>
        </w:rPr>
        <w:t xml:space="preserve"> by </w:t>
      </w:r>
      <w:r w:rsidRPr="00A71103">
        <w:rPr>
          <w:rStyle w:val="Emphasis"/>
        </w:rPr>
        <w:t>negative ones</w:t>
      </w:r>
      <w:r w:rsidRPr="00A71103">
        <w:t xml:space="preserve">: 1. </w:t>
      </w:r>
      <w:r w:rsidRPr="00A71103">
        <w:rPr>
          <w:rStyle w:val="Emphasis"/>
          <w:highlight w:val="green"/>
        </w:rPr>
        <w:t>When ice melts, less</w:t>
      </w:r>
      <w:r w:rsidRPr="00A71103">
        <w:rPr>
          <w:rStyle w:val="StyleUnderline"/>
        </w:rPr>
        <w:t xml:space="preserve"> radiated </w:t>
      </w:r>
      <w:r w:rsidRPr="00A71103">
        <w:rPr>
          <w:rStyle w:val="Emphasis"/>
          <w:highlight w:val="green"/>
        </w:rPr>
        <w:t>heat</w:t>
      </w:r>
      <w:r w:rsidRPr="00A71103">
        <w:rPr>
          <w:rStyle w:val="StyleUnderline"/>
        </w:rPr>
        <w:t xml:space="preserve"> from the </w:t>
      </w:r>
      <w:r w:rsidRPr="00A71103">
        <w:rPr>
          <w:rStyle w:val="Emphasis"/>
        </w:rPr>
        <w:t xml:space="preserve">sun </w:t>
      </w:r>
      <w:r w:rsidRPr="00A71103">
        <w:rPr>
          <w:rStyle w:val="Emphasis"/>
          <w:highlight w:val="green"/>
        </w:rPr>
        <w:t>is reflected</w:t>
      </w:r>
      <w:r w:rsidRPr="00A71103">
        <w:t xml:space="preserve"> back into space, so more is absorbed, causing more ice to melt (Albedo). 2. </w:t>
      </w:r>
      <w:r w:rsidRPr="00A71103">
        <w:rPr>
          <w:rStyle w:val="StyleUnderline"/>
          <w:highlight w:val="green"/>
        </w:rPr>
        <w:t>As</w:t>
      </w:r>
      <w:r w:rsidRPr="00A71103">
        <w:rPr>
          <w:rStyle w:val="StyleUnderline"/>
        </w:rPr>
        <w:t xml:space="preserve"> the </w:t>
      </w:r>
      <w:r w:rsidRPr="00A71103">
        <w:rPr>
          <w:rStyle w:val="Emphasis"/>
          <w:highlight w:val="green"/>
        </w:rPr>
        <w:t>carbon content</w:t>
      </w:r>
      <w:r w:rsidRPr="00A71103">
        <w:rPr>
          <w:rStyle w:val="StyleUnderline"/>
        </w:rPr>
        <w:t xml:space="preserve"> of oceans and soils </w:t>
      </w:r>
      <w:r w:rsidRPr="00A71103">
        <w:rPr>
          <w:rStyle w:val="Emphasis"/>
          <w:highlight w:val="green"/>
        </w:rPr>
        <w:t>increases</w:t>
      </w:r>
      <w:r w:rsidRPr="00A71103">
        <w:rPr>
          <w:rStyle w:val="StyleUnderline"/>
          <w:highlight w:val="green"/>
        </w:rPr>
        <w:t xml:space="preserve">, their </w:t>
      </w:r>
      <w:r w:rsidRPr="00A71103">
        <w:rPr>
          <w:rStyle w:val="Emphasis"/>
          <w:highlight w:val="green"/>
        </w:rPr>
        <w:t>ability to absorb CO2 falls</w:t>
      </w:r>
      <w:r w:rsidRPr="00A71103">
        <w:t xml:space="preserve"> (Gattuso et al., 2015). 3. </w:t>
      </w:r>
      <w:r w:rsidRPr="00A71103">
        <w:rPr>
          <w:rStyle w:val="StyleUnderline"/>
          <w:highlight w:val="green"/>
        </w:rPr>
        <w:t xml:space="preserve">When </w:t>
      </w:r>
      <w:r w:rsidRPr="00A71103">
        <w:rPr>
          <w:rStyle w:val="Emphasis"/>
          <w:highlight w:val="green"/>
        </w:rPr>
        <w:t>permafrost</w:t>
      </w:r>
      <w:r w:rsidRPr="00A71103">
        <w:t xml:space="preserve"> (tundra) peat </w:t>
      </w:r>
      <w:r w:rsidRPr="00A71103">
        <w:rPr>
          <w:rStyle w:val="Emphasis"/>
          <w:highlight w:val="green"/>
        </w:rPr>
        <w:t>thaws</w:t>
      </w:r>
      <w:r w:rsidRPr="00A71103">
        <w:rPr>
          <w:rStyle w:val="StyleUnderline"/>
          <w:highlight w:val="green"/>
        </w:rPr>
        <w:t xml:space="preserve">, it </w:t>
      </w:r>
      <w:r w:rsidRPr="00A71103">
        <w:rPr>
          <w:rStyle w:val="Emphasis"/>
          <w:highlight w:val="green"/>
        </w:rPr>
        <w:t>releases CO2</w:t>
      </w:r>
      <w:r w:rsidRPr="00A71103">
        <w:rPr>
          <w:rStyle w:val="StyleUnderline"/>
        </w:rPr>
        <w:t xml:space="preserve">, </w:t>
      </w:r>
      <w:r w:rsidRPr="00A71103">
        <w:rPr>
          <w:rStyle w:val="Emphasis"/>
        </w:rPr>
        <w:t>methane</w:t>
      </w:r>
      <w:r w:rsidRPr="00A71103">
        <w:t xml:space="preserve"> (CH4), </w:t>
      </w:r>
      <w:r w:rsidRPr="00A71103">
        <w:rPr>
          <w:rStyle w:val="StyleUnderline"/>
        </w:rPr>
        <w:t xml:space="preserve">and </w:t>
      </w:r>
      <w:r w:rsidRPr="00A71103">
        <w:rPr>
          <w:rStyle w:val="Emphasis"/>
        </w:rPr>
        <w:t>nitrous oxide</w:t>
      </w:r>
      <w:r w:rsidRPr="00A71103">
        <w:t xml:space="preserve"> (N2O), </w:t>
      </w:r>
      <w:r w:rsidRPr="00A71103">
        <w:rPr>
          <w:rStyle w:val="StyleUnderline"/>
        </w:rPr>
        <w:t xml:space="preserve">causing </w:t>
      </w:r>
      <w:r w:rsidRPr="00A71103">
        <w:rPr>
          <w:rStyle w:val="Emphasis"/>
        </w:rPr>
        <w:t>more warming</w:t>
      </w:r>
      <w:r w:rsidRPr="00A71103">
        <w:rPr>
          <w:rStyle w:val="StyleUnderline"/>
        </w:rPr>
        <w:t xml:space="preserve"> and melting</w:t>
      </w:r>
      <w:r w:rsidRPr="00A71103">
        <w:t xml:space="preserve"> (Voigt et al., 2017). Permafrost peat contains about 1,700 Pg carbon—about twice as much as the entire atmosphere—of which 30% (68–508 Pg) could be released by 2100 (MacDougall et al., 2012). Atmospheric CH4 concentration has unexpectedly accelerated in recent years (Nisbet et al., 2018). 4. </w:t>
      </w:r>
      <w:r w:rsidRPr="00A71103">
        <w:rPr>
          <w:rStyle w:val="StyleUnderline"/>
        </w:rPr>
        <w:t xml:space="preserve">Forests will dry out at the same time as weather conditions that cause </w:t>
      </w:r>
      <w:r w:rsidRPr="00A71103">
        <w:rPr>
          <w:rStyle w:val="Emphasis"/>
        </w:rPr>
        <w:t>fires</w:t>
      </w:r>
      <w:r w:rsidRPr="00A71103">
        <w:t xml:space="preserve"> (dry soil, high temperature, low humidity, and high winds) </w:t>
      </w:r>
      <w:r w:rsidRPr="00A71103">
        <w:rPr>
          <w:rStyle w:val="StyleUnderline"/>
        </w:rPr>
        <w:t xml:space="preserve">become more </w:t>
      </w:r>
      <w:r w:rsidRPr="00A71103">
        <w:rPr>
          <w:rStyle w:val="Emphasis"/>
        </w:rPr>
        <w:t>frequent</w:t>
      </w:r>
      <w:r w:rsidRPr="00A71103">
        <w:rPr>
          <w:rStyle w:val="StyleUnderline"/>
        </w:rPr>
        <w:t xml:space="preserve">. Fires </w:t>
      </w:r>
      <w:r w:rsidRPr="00A71103">
        <w:rPr>
          <w:rStyle w:val="Emphasis"/>
        </w:rPr>
        <w:t>produce CO2</w:t>
      </w:r>
      <w:r w:rsidRPr="00A71103">
        <w:rPr>
          <w:rStyle w:val="StyleUnderline"/>
        </w:rPr>
        <w:t>, causing more warming and drying</w:t>
      </w:r>
      <w:r w:rsidRPr="00A71103">
        <w:t xml:space="preserve"> (Gabbert, 2018; Reidmiller, 2018). Forest dieback can be caused by a combination of drought and bark-beetle infestation, caused in turn by AGW (Sangüesa-Barreda et al., 2015). Beetle-caused dieback can switch a forest from a carbon sink to a carbon source (Hansen et al., 2013a). Between 1984 and 2016, the European forest area affected by mortality doubled—largely due to AGW and land-use changes (Senf et al., 2018). 5. </w:t>
      </w:r>
      <w:r w:rsidRPr="00A71103">
        <w:rPr>
          <w:rStyle w:val="Emphasis"/>
        </w:rPr>
        <w:t>Extreme temperatures</w:t>
      </w:r>
      <w:r w:rsidRPr="00A71103">
        <w:rPr>
          <w:rStyle w:val="StyleUnderline"/>
        </w:rPr>
        <w:t xml:space="preserve"> caused by climate change will </w:t>
      </w:r>
      <w:r w:rsidRPr="00A71103">
        <w:rPr>
          <w:rStyle w:val="Emphasis"/>
        </w:rPr>
        <w:t>increase human energy consumption</w:t>
      </w:r>
      <w:r w:rsidRPr="00A71103">
        <w:rPr>
          <w:rStyle w:val="StyleUnderline"/>
        </w:rPr>
        <w:t xml:space="preserve"> for </w:t>
      </w:r>
      <w:r w:rsidRPr="00A71103">
        <w:rPr>
          <w:rStyle w:val="Emphasis"/>
        </w:rPr>
        <w:t>heating</w:t>
      </w:r>
      <w:r w:rsidRPr="00A71103">
        <w:rPr>
          <w:rStyle w:val="StyleUnderline"/>
        </w:rPr>
        <w:t xml:space="preserve"> and </w:t>
      </w:r>
      <w:r w:rsidRPr="00A71103">
        <w:rPr>
          <w:rStyle w:val="Emphasis"/>
        </w:rPr>
        <w:t>cooling</w:t>
      </w:r>
      <w:r w:rsidRPr="00A71103">
        <w:t xml:space="preserve"> (International Energy Agency, 2019). When feedbacks are taken into account, the global carbon budget for limiting AGW to 2 or 1.5°C is reduced by “several years of anthropogenic carbon dioxide emissions at present rates” (Lowe and Bernie, 2018, abstract).</w:t>
      </w:r>
    </w:p>
    <w:p w14:paraId="6AE516C2" w14:textId="77777777" w:rsidR="00EB1932" w:rsidRPr="00A71103" w:rsidRDefault="00EB1932" w:rsidP="00EB1932">
      <w:pPr>
        <w:pStyle w:val="Heading4"/>
        <w:rPr>
          <w:rFonts w:cs="Times New Roman"/>
        </w:rPr>
      </w:pPr>
      <w:r w:rsidRPr="00A71103">
        <w:rPr>
          <w:rFonts w:cs="Times New Roman"/>
        </w:rPr>
        <w:t xml:space="preserve">Climate change is </w:t>
      </w:r>
      <w:r w:rsidRPr="00A71103">
        <w:rPr>
          <w:rFonts w:cs="Times New Roman"/>
          <w:u w:val="single"/>
        </w:rPr>
        <w:t>already devastating</w:t>
      </w:r>
      <w:r w:rsidRPr="00A71103">
        <w:rPr>
          <w:rFonts w:cs="Times New Roman"/>
        </w:rPr>
        <w:t xml:space="preserve"> people of color globally and in the US---inaction is complicity and guarantees future Katrina’s.  Environmental justice requires </w:t>
      </w:r>
      <w:r w:rsidRPr="00A71103">
        <w:rPr>
          <w:rFonts w:cs="Times New Roman"/>
          <w:u w:val="single"/>
        </w:rPr>
        <w:t>expanding our spatial lens</w:t>
      </w:r>
      <w:r w:rsidRPr="00A71103">
        <w:rPr>
          <w:rFonts w:cs="Times New Roman"/>
        </w:rPr>
        <w:t xml:space="preserve"> to account for distant others that are dying because of our choices.</w:t>
      </w:r>
    </w:p>
    <w:p w14:paraId="71A7115A" w14:textId="77777777" w:rsidR="00EB1932" w:rsidRPr="00A71103" w:rsidRDefault="00EB1932" w:rsidP="00EB1932">
      <w:r w:rsidRPr="00A71103">
        <w:rPr>
          <w:rStyle w:val="Style13ptBold"/>
        </w:rPr>
        <w:t>Pulido 12</w:t>
      </w:r>
      <w:r w:rsidRPr="00A71103">
        <w:t xml:space="preserve"> – PhD, Professor of American Studies and Ethnicity, researches race, environmental justice, Chicana/o Studies, critical human geography, and Los Angeles</w:t>
      </w:r>
    </w:p>
    <w:p w14:paraId="315193B8" w14:textId="35F7AFCD" w:rsidR="00EB1932" w:rsidRDefault="00EB1932" w:rsidP="00EB1932">
      <w:r w:rsidRPr="00A71103">
        <w:t>(Laura, “The Future is Now: Climate Change and Environmental Justice,” Social Text)</w:t>
      </w:r>
    </w:p>
    <w:p w14:paraId="7A20199F" w14:textId="77777777" w:rsidR="001C4D1F" w:rsidRPr="00A71103" w:rsidRDefault="001C4D1F" w:rsidP="00EB1932"/>
    <w:p w14:paraId="5B4B1803" w14:textId="5BBD94E4" w:rsidR="00EB1932" w:rsidRPr="00A71103" w:rsidRDefault="00EB1932" w:rsidP="00EB1932">
      <w:r w:rsidRPr="00A71103">
        <w:rPr>
          <w:rStyle w:val="StyleUnderline"/>
        </w:rPr>
        <w:t>On one side of town, there would be ecological ‘haves,’</w:t>
      </w:r>
      <w:r w:rsidRPr="00A71103">
        <w:t xml:space="preserve"> enjoying access to healthy, morally upstanding green products and services. </w:t>
      </w:r>
      <w:r w:rsidRPr="00A71103">
        <w:rPr>
          <w:rStyle w:val="StyleUnderline"/>
        </w:rPr>
        <w:t>On the other side of town, ecological ‘have-nots’ would be languishing in the smoke, fumes, toxic chemicals, and illnesses of the old pollution-based economy</w:t>
      </w:r>
      <w:r w:rsidRPr="00A71103">
        <w:t>. [1]</w:t>
      </w:r>
      <w:r w:rsidRPr="00A71103">
        <w:rPr>
          <w:sz w:val="12"/>
        </w:rPr>
        <w:t xml:space="preserve">∂ </w:t>
      </w:r>
      <w:r w:rsidRPr="00A71103">
        <w:rPr>
          <w:rStyle w:val="StyleUnderline"/>
        </w:rPr>
        <w:t>The rich will find their world to be more</w:t>
      </w:r>
      <w:r w:rsidRPr="00A71103">
        <w:t xml:space="preserve"> expensive, inconvenient, uncomfortable, disrupted and colourless; in general, more unpleasant and </w:t>
      </w:r>
      <w:r w:rsidRPr="00A71103">
        <w:rPr>
          <w:rStyle w:val="StyleUnderline"/>
        </w:rPr>
        <w:t>unpredictable</w:t>
      </w:r>
      <w:r w:rsidRPr="00A71103">
        <w:t xml:space="preserve">, perhaps greatly so. </w:t>
      </w:r>
      <w:r w:rsidRPr="00A71103">
        <w:rPr>
          <w:rStyle w:val="StyleUnderline"/>
        </w:rPr>
        <w:t>The poor will die</w:t>
      </w:r>
      <w:r w:rsidRPr="00A71103">
        <w:t>. [2]</w:t>
      </w:r>
      <w:r w:rsidRPr="00A71103">
        <w:rPr>
          <w:sz w:val="12"/>
        </w:rPr>
        <w:t xml:space="preserve">∂ </w:t>
      </w:r>
      <w:r w:rsidRPr="00A71103">
        <w:t>By focusing on Phoenix and its environmental challenges, Andrew Ross’s Bird on Fire broadens our understanding of environmental justice. In particular, the book shows how conceptions of environmental justice have evolved and broadened to include diverse issues, including parkland, transportation, urban design, energy, biodiversity, and climate change. This shift has occurred as part of the evolution of the environmental justice movement as well as the dynamic nature of both the physical and social environments. Changes in the physical environment have introduced new concerns, while transformations in the social structure have impacted who we consider to be vulnerable, how certain groups are affected, and societal responses.</w:t>
      </w:r>
      <w:r w:rsidRPr="00A71103">
        <w:rPr>
          <w:sz w:val="12"/>
        </w:rPr>
        <w:t xml:space="preserve">∂ </w:t>
      </w:r>
      <w:r w:rsidRPr="00A71103">
        <w:t xml:space="preserve">Phoenix, what Ross calls one of the least sustainable cities in the world, illustrates how social inequalities are embedded in such things as green urban growth, the distribution of water, air quality, heat, pollution, and green energy. For me, the take-home message from Bird on Fire was that </w:t>
      </w:r>
      <w:r w:rsidRPr="00A71103">
        <w:rPr>
          <w:rStyle w:val="Emphasis"/>
        </w:rPr>
        <w:t>unless we get our collective act together</w:t>
      </w:r>
      <w:r w:rsidRPr="00A71103">
        <w:rPr>
          <w:rStyle w:val="StyleUnderline"/>
        </w:rPr>
        <w:t>, not only are we headed for some very hard times in terms of global warming, but we are also heading towards a social formation predicated on triage in which the more powerful and privileged will ensure their basic needs are met</w:t>
      </w:r>
      <w:r w:rsidRPr="00A71103">
        <w:t xml:space="preserve"> — largely </w:t>
      </w:r>
      <w:r w:rsidRPr="00A71103">
        <w:rPr>
          <w:rStyle w:val="StyleUnderline"/>
        </w:rPr>
        <w:t>at the expense of the less powerful</w:t>
      </w:r>
      <w:r w:rsidRPr="00A71103">
        <w:t>.</w:t>
      </w:r>
      <w:r w:rsidRPr="00A71103">
        <w:rPr>
          <w:sz w:val="12"/>
        </w:rPr>
        <w:t xml:space="preserve">∂ </w:t>
      </w:r>
      <w:r w:rsidRPr="00A71103">
        <w:t xml:space="preserve">…if these initiatives do not take shape as remedies for social and geographic inequality, then they are likely to end up reinforcing existing patterns of eco-apartheid. </w:t>
      </w:r>
      <w:r w:rsidRPr="00A71103">
        <w:rPr>
          <w:rStyle w:val="StyleUnderline"/>
        </w:rPr>
        <w:t>If resources tighten rapidly, a more ominous future beckons in the form of triage crisis management, where populations are explicitly selected out for protection, in eco-enclaves, or for abandonment, outside the walls. The anti-immigrant mood that has sharpened during Arizona’s recessionary years stands as a harbinger of the hoarding mentality that may well govern such a desperate future</w:t>
      </w:r>
      <w:r w:rsidRPr="00A71103">
        <w:t>. [3]</w:t>
      </w:r>
      <w:r w:rsidRPr="00A71103">
        <w:rPr>
          <w:sz w:val="12"/>
        </w:rPr>
        <w:t xml:space="preserve">∂ ∂ </w:t>
      </w:r>
      <w:r w:rsidRPr="00A71103">
        <w:t xml:space="preserve">Clearly, </w:t>
      </w:r>
      <w:r w:rsidRPr="00A71103">
        <w:rPr>
          <w:rStyle w:val="StyleUnderline"/>
        </w:rPr>
        <w:t>Ross is urging us to see the</w:t>
      </w:r>
      <w:r w:rsidRPr="00A71103">
        <w:t xml:space="preserve"> connection between social inequality and sustainability, and the </w:t>
      </w:r>
      <w:r w:rsidRPr="00A71103">
        <w:rPr>
          <w:rStyle w:val="StyleUnderline"/>
        </w:rPr>
        <w:t>need to forge a new socio-ecological future</w:t>
      </w:r>
      <w:r w:rsidRPr="00A71103">
        <w:t>. This idea of planning and changing in advance of global warming is called, “anticipatory adaptation.” [4] While I fully concur with the need to invest in anticipatory adaptation, I wish to challenge Ross’s assessment that triage may happen in the future.</w:t>
      </w:r>
      <w:r w:rsidRPr="00A71103">
        <w:rPr>
          <w:sz w:val="12"/>
        </w:rPr>
        <w:t xml:space="preserve">∂ </w:t>
      </w:r>
      <w:r w:rsidRPr="00A71103">
        <w:t xml:space="preserve">The truth is, </w:t>
      </w:r>
      <w:r w:rsidRPr="00A71103">
        <w:rPr>
          <w:rStyle w:val="StyleUnderline"/>
        </w:rPr>
        <w:t xml:space="preserve">triage is </w:t>
      </w:r>
      <w:r w:rsidRPr="00A71103">
        <w:rPr>
          <w:rStyle w:val="Emphasis"/>
        </w:rPr>
        <w:t>already happening</w:t>
      </w:r>
      <w:r w:rsidRPr="00A71103">
        <w:rPr>
          <w:rStyle w:val="StyleUnderline"/>
        </w:rPr>
        <w:t xml:space="preserve"> de facto in various places across the globe. This is not something that may come in the future — the future is now and we have shown ourselves </w:t>
      </w:r>
      <w:r w:rsidRPr="00A71103">
        <w:rPr>
          <w:rStyle w:val="Emphasis"/>
        </w:rPr>
        <w:t>perfectly capable</w:t>
      </w:r>
      <w:r w:rsidRPr="00A71103">
        <w:rPr>
          <w:rStyle w:val="StyleUnderline"/>
        </w:rPr>
        <w:t xml:space="preserve"> of ignoring the suffering that climate change has caused others</w:t>
      </w:r>
      <w:r w:rsidRPr="00A71103">
        <w:t xml:space="preserve">. </w:t>
      </w:r>
      <w:r w:rsidRPr="00A71103">
        <w:rPr>
          <w:rStyle w:val="StyleUnderline"/>
        </w:rPr>
        <w:t>Worse, we are continuing on the path that led to this calamity in the first place</w:t>
      </w:r>
      <w:r w:rsidRPr="00A71103">
        <w:t xml:space="preserve"> (witness the current tar sands debate). [5]</w:t>
      </w:r>
      <w:r w:rsidRPr="00A71103">
        <w:rPr>
          <w:rStyle w:val="Emphasis"/>
        </w:rPr>
        <w:t>By expanding our spatial lens</w:t>
      </w:r>
      <w:r w:rsidRPr="00A71103">
        <w:t xml:space="preserve"> beyond Phoenix </w:t>
      </w:r>
      <w:r w:rsidRPr="00A71103">
        <w:rPr>
          <w:rStyle w:val="StyleUnderline"/>
        </w:rPr>
        <w:t>we can see the consequences for the less powerful and how we, the relatively more powerful — by virtue in living in the US — have responded. Or more accurately, how we have not</w:t>
      </w:r>
      <w:r w:rsidRPr="00A71103">
        <w:t>.</w:t>
      </w:r>
      <w:r w:rsidRPr="00A71103">
        <w:rPr>
          <w:sz w:val="12"/>
        </w:rPr>
        <w:t xml:space="preserve">∂ </w:t>
      </w:r>
      <w:r w:rsidRPr="00A71103">
        <w:rPr>
          <w:rStyle w:val="StyleUnderline"/>
        </w:rPr>
        <w:t>Island nations are some of the first places that come to mind. Not only are they losing landmass</w:t>
      </w:r>
      <w:r w:rsidRPr="00A71103">
        <w:t xml:space="preserve"> due to rising sea-levels, </w:t>
      </w:r>
      <w:r w:rsidRPr="00A71103">
        <w:rPr>
          <w:rStyle w:val="StyleUnderline"/>
        </w:rPr>
        <w:t>but they also are having problems accessing fresh-water</w:t>
      </w:r>
      <w:r w:rsidRPr="00A71103">
        <w:t xml:space="preserve">. Participants’ low expectations for the latest round of climate talks (COP17 in Durban) were borne out, partly because of US opposition. In short, we have the option to support small island nations, but we choose not to. Or, consider the case of </w:t>
      </w:r>
      <w:r w:rsidRPr="00A71103">
        <w:rPr>
          <w:rStyle w:val="StyleUnderline"/>
        </w:rPr>
        <w:t>Thailand</w:t>
      </w:r>
      <w:r w:rsidRPr="00A71103">
        <w:t xml:space="preserve">, which </w:t>
      </w:r>
      <w:r w:rsidRPr="00A71103">
        <w:rPr>
          <w:rStyle w:val="StyleUnderline"/>
        </w:rPr>
        <w:t>recently suffered a deluge</w:t>
      </w:r>
      <w:r w:rsidRPr="00A71103">
        <w:t xml:space="preserve">. </w:t>
      </w:r>
      <w:r w:rsidRPr="00A71103">
        <w:rPr>
          <w:rStyle w:val="StyleUnderline"/>
        </w:rPr>
        <w:t>Massive rain and flooding caused over 1000 deaths</w:t>
      </w:r>
      <w:r w:rsidRPr="00A71103">
        <w:t xml:space="preserve"> plus thousands more displacements. Increasingly, researchers are linking such events to climate change. [6]</w:t>
      </w:r>
      <w:r w:rsidRPr="00A71103">
        <w:rPr>
          <w:rStyle w:val="StyleUnderline"/>
        </w:rPr>
        <w:t>Closer to home is Hurricane Katrina</w:t>
      </w:r>
      <w:r w:rsidRPr="00A71103">
        <w:t xml:space="preserve">. Here, the re-engineering of the Mississippi River erased land masses (swamps, barrier islands, etc), </w:t>
      </w:r>
      <w:r w:rsidRPr="00A71103">
        <w:rPr>
          <w:rStyle w:val="StyleUnderline"/>
        </w:rPr>
        <w:t>which, combined with more intense hurricanes, led to the devastation of New Orleans</w:t>
      </w:r>
      <w:r w:rsidRPr="00A71103">
        <w:t>. [7]</w:t>
      </w:r>
      <w:r w:rsidRPr="00A71103">
        <w:rPr>
          <w:rStyle w:val="StyleUnderline"/>
        </w:rPr>
        <w:t xml:space="preserve">The deep racial inequalities that characterized the city became </w:t>
      </w:r>
      <w:r w:rsidRPr="00A71103">
        <w:rPr>
          <w:rStyle w:val="Emphasis"/>
        </w:rPr>
        <w:t>abundantly clear in both the local and national response to the storm</w:t>
      </w:r>
      <w:r w:rsidRPr="00A71103">
        <w:t>. [8]</w:t>
      </w:r>
      <w:r w:rsidRPr="00A71103">
        <w:rPr>
          <w:sz w:val="12"/>
        </w:rPr>
        <w:t xml:space="preserve">∂ </w:t>
      </w:r>
      <w:r w:rsidRPr="00A71103">
        <w:t>There are two observations that I would like to draw from such recent events. First, in most instances, there are multiple reasons for such tragedies. They are not solely the result of climate change but rather the product of several complex social and environmental processes — of which climate change is but one. This, in turn, partly explains our reluctance to engage in anticipatory adaptation: It is difficult to isolate the impact of climate change (or any other environmental factor) in causing death, harm, and social dislocation. Indeed, this has been one of the ongoing challenges and debates within environmental justice discourse, i.e.: can you prove that the incinerator caused her cancer? Given the dynamics of global capitalism and the political culture of the US, the complexity of environmental processes is regularly used as an excuse to do nothing.</w:t>
      </w:r>
      <w:r w:rsidRPr="00A71103">
        <w:rPr>
          <w:sz w:val="12"/>
        </w:rPr>
        <w:t xml:space="preserve">∂ </w:t>
      </w:r>
      <w:r w:rsidRPr="00A71103">
        <w:t xml:space="preserve">The second observation I would draw is that </w:t>
      </w:r>
      <w:r w:rsidRPr="00A71103">
        <w:rPr>
          <w:rStyle w:val="Emphasis"/>
        </w:rPr>
        <w:t>these catastrophes are impacting primarily people of color</w:t>
      </w:r>
      <w:r w:rsidRPr="00A71103">
        <w:t xml:space="preserve">. If we employ Ruth Wilson Gilmore’s definition of racism, as “the state-sanctioned or extralegal production and exploitation of group-differentiated vulnerability to premature death,” [9]then we can see how the consequences of global climate change are indeed an extension of the ideology and practices that have resulted in U.S. environmental racism. </w:t>
      </w:r>
      <w:r w:rsidRPr="00A71103">
        <w:rPr>
          <w:rStyle w:val="StyleUnderline"/>
        </w:rPr>
        <w:t>Research has indicated that people living in low-latitude riparian and coastal environments will bear the greatest impact of global warming — areas that are populated primarily by poor people of color</w:t>
      </w:r>
      <w:r w:rsidRPr="00A71103">
        <w:t>. [10]</w:t>
      </w:r>
      <w:r w:rsidRPr="00A71103">
        <w:rPr>
          <w:rStyle w:val="Emphasis"/>
        </w:rPr>
        <w:t>While we don’t say it explicitly, our actions show that we consider these places and peoples expendable</w:t>
      </w:r>
      <w:r w:rsidRPr="00A71103">
        <w:t xml:space="preserve">. To do otherwise would simply require too great of an inconvenience and hardship to us. While Ross suggests that Arizona’s anti-immigrant environment may be a “harbinger” of things to come, it should be readily apparent that </w:t>
      </w:r>
      <w:r w:rsidRPr="00A71103">
        <w:rPr>
          <w:rStyle w:val="StyleUnderline"/>
        </w:rPr>
        <w:t>nonwhite residents of poor places are already experiencing extreme hardship and death</w:t>
      </w:r>
      <w:r w:rsidRPr="00A71103">
        <w:t xml:space="preserve">. In short, Ross is right-on to connect inequality, climate change, and triage, but </w:t>
      </w:r>
      <w:r w:rsidRPr="00A71103">
        <w:rPr>
          <w:rStyle w:val="StyleUnderline"/>
        </w:rPr>
        <w:t>we need only look at the migrants crossing the Arizona desert and dying</w:t>
      </w:r>
      <w:r w:rsidRPr="00A71103">
        <w:t xml:space="preserve"> of dehydration </w:t>
      </w:r>
      <w:r w:rsidRPr="00A71103">
        <w:rPr>
          <w:rStyle w:val="StyleUnderline"/>
        </w:rPr>
        <w:t>to know that an informal triage is already at work</w:t>
      </w:r>
      <w:r w:rsidRPr="00A71103">
        <w:t>.</w:t>
      </w:r>
    </w:p>
    <w:p w14:paraId="74C22553" w14:textId="04A9CC0F" w:rsidR="00C706A7" w:rsidRPr="00A71103" w:rsidRDefault="00C706A7" w:rsidP="00D7141B">
      <w:pPr>
        <w:pStyle w:val="Heading3"/>
        <w:rPr>
          <w:rFonts w:cs="Times New Roman"/>
        </w:rPr>
      </w:pPr>
      <w:r w:rsidRPr="00A71103">
        <w:rPr>
          <w:rFonts w:cs="Times New Roman"/>
        </w:rPr>
        <w:t>! – NETs</w:t>
      </w:r>
    </w:p>
    <w:p w14:paraId="01061AD8" w14:textId="77777777" w:rsidR="00C706A7" w:rsidRPr="00A71103" w:rsidRDefault="00C706A7" w:rsidP="00C706A7">
      <w:pPr>
        <w:pStyle w:val="Heading4"/>
        <w:rPr>
          <w:rFonts w:cs="Times New Roman"/>
        </w:rPr>
      </w:pPr>
      <w:r w:rsidRPr="00A71103">
        <w:rPr>
          <w:rFonts w:cs="Times New Roman"/>
        </w:rPr>
        <w:t xml:space="preserve">Negative Emissions Techniques </w:t>
      </w:r>
      <w:r w:rsidRPr="00A71103">
        <w:rPr>
          <w:rFonts w:cs="Times New Roman"/>
          <w:b w:val="0"/>
          <w:bCs/>
        </w:rPr>
        <w:t xml:space="preserve">(NETs) </w:t>
      </w:r>
      <w:r w:rsidRPr="00A71103">
        <w:rPr>
          <w:rFonts w:cs="Times New Roman"/>
        </w:rPr>
        <w:t xml:space="preserve">are </w:t>
      </w:r>
      <w:r w:rsidRPr="00A71103">
        <w:rPr>
          <w:rFonts w:cs="Times New Roman"/>
          <w:u w:val="single"/>
        </w:rPr>
        <w:t>inevitable</w:t>
      </w:r>
      <w:r w:rsidRPr="00A71103">
        <w:rPr>
          <w:rFonts w:cs="Times New Roman"/>
        </w:rPr>
        <w:t xml:space="preserve">, but the plan minimizes </w:t>
      </w:r>
      <w:r w:rsidRPr="00A71103">
        <w:rPr>
          <w:rFonts w:cs="Times New Roman"/>
          <w:u w:val="single"/>
        </w:rPr>
        <w:t>harmful negative effects</w:t>
      </w:r>
      <w:r w:rsidRPr="00A71103">
        <w:rPr>
          <w:rFonts w:cs="Times New Roman"/>
        </w:rPr>
        <w:t xml:space="preserve"> including </w:t>
      </w:r>
      <w:r w:rsidRPr="00A71103">
        <w:rPr>
          <w:rFonts w:cs="Times New Roman"/>
          <w:u w:val="single"/>
        </w:rPr>
        <w:t>mass starvation</w:t>
      </w:r>
      <w:r w:rsidRPr="00A71103">
        <w:rPr>
          <w:rFonts w:cs="Times New Roman"/>
        </w:rPr>
        <w:t xml:space="preserve">, </w:t>
      </w:r>
      <w:r w:rsidRPr="00A71103">
        <w:rPr>
          <w:rFonts w:cs="Times New Roman"/>
          <w:u w:val="single"/>
        </w:rPr>
        <w:t>energy colonialism</w:t>
      </w:r>
      <w:r w:rsidRPr="00A71103">
        <w:rPr>
          <w:rFonts w:cs="Times New Roman"/>
        </w:rPr>
        <w:t xml:space="preserve">, and </w:t>
      </w:r>
      <w:r w:rsidRPr="00A71103">
        <w:rPr>
          <w:rFonts w:cs="Times New Roman"/>
          <w:u w:val="single"/>
        </w:rPr>
        <w:t>biodiversity loss</w:t>
      </w:r>
      <w:r w:rsidRPr="00A71103">
        <w:rPr>
          <w:rFonts w:cs="Times New Roman"/>
        </w:rPr>
        <w:t xml:space="preserve"> by increasing </w:t>
      </w:r>
      <w:r w:rsidRPr="00A71103">
        <w:rPr>
          <w:rFonts w:cs="Times New Roman"/>
          <w:u w:val="single"/>
        </w:rPr>
        <w:t>elite accountability</w:t>
      </w:r>
      <w:r w:rsidRPr="00A71103">
        <w:rPr>
          <w:rFonts w:cs="Times New Roman"/>
        </w:rPr>
        <w:t xml:space="preserve"> AND </w:t>
      </w:r>
      <w:r w:rsidRPr="00A71103">
        <w:rPr>
          <w:rFonts w:cs="Times New Roman"/>
          <w:u w:val="single"/>
        </w:rPr>
        <w:t>limiting</w:t>
      </w:r>
      <w:r w:rsidRPr="00A71103">
        <w:rPr>
          <w:rFonts w:cs="Times New Roman"/>
        </w:rPr>
        <w:t xml:space="preserve"> the </w:t>
      </w:r>
      <w:r w:rsidRPr="00A71103">
        <w:rPr>
          <w:rFonts w:cs="Times New Roman"/>
          <w:u w:val="single"/>
        </w:rPr>
        <w:t>necessity</w:t>
      </w:r>
      <w:r w:rsidRPr="00A71103">
        <w:rPr>
          <w:rFonts w:cs="Times New Roman"/>
        </w:rPr>
        <w:t xml:space="preserve"> of </w:t>
      </w:r>
      <w:r w:rsidRPr="00A71103">
        <w:rPr>
          <w:rFonts w:cs="Times New Roman"/>
          <w:u w:val="single"/>
        </w:rPr>
        <w:t>usage</w:t>
      </w:r>
      <w:r w:rsidRPr="00A71103">
        <w:rPr>
          <w:rFonts w:cs="Times New Roman"/>
        </w:rPr>
        <w:t>.</w:t>
      </w:r>
    </w:p>
    <w:p w14:paraId="62407734" w14:textId="3C83D3E9" w:rsidR="00C706A7" w:rsidRDefault="00C706A7" w:rsidP="00C706A7">
      <w:r w:rsidRPr="00A71103">
        <w:rPr>
          <w:rStyle w:val="Style13ptBold"/>
        </w:rPr>
        <w:t>Lenzi 18</w:t>
      </w:r>
      <w:r w:rsidRPr="00A71103">
        <w:t xml:space="preserve"> (Dr. Dominic Lenzi, PhD, Research Associate in the working group Scientific Assessments, Ethics, and Public Policy, “The ethics of negative emissions,” 2018, Global Sustainability, Vol. 1, DOI:10.1017/sus.2018.5, TM) </w:t>
      </w:r>
    </w:p>
    <w:p w14:paraId="286561E5" w14:textId="77777777" w:rsidR="001C4D1F" w:rsidRPr="00A71103" w:rsidRDefault="001C4D1F" w:rsidP="00C706A7"/>
    <w:p w14:paraId="5E2A0292" w14:textId="77777777" w:rsidR="00C706A7" w:rsidRPr="00A71103" w:rsidRDefault="00C706A7" w:rsidP="00C706A7">
      <w:r w:rsidRPr="00A71103">
        <w:t>--NETs = Negative Emissions Techniques</w:t>
      </w:r>
    </w:p>
    <w:p w14:paraId="4FD0C7C4" w14:textId="54695646" w:rsidR="00C706A7" w:rsidRPr="00A71103" w:rsidRDefault="00C706A7" w:rsidP="00C706A7">
      <w:r w:rsidRPr="00A71103">
        <w:t xml:space="preserve">In order to choose between different futures, we must be able to imagine them first. </w:t>
      </w:r>
      <w:r w:rsidRPr="00A71103">
        <w:rPr>
          <w:rStyle w:val="StyleUnderline"/>
        </w:rPr>
        <w:t>Although we might identify possible harms</w:t>
      </w:r>
      <w:r w:rsidRPr="00A71103">
        <w:t xml:space="preserve"> or risks </w:t>
      </w:r>
      <w:r w:rsidRPr="00A71103">
        <w:rPr>
          <w:rStyle w:val="StyleUnderline"/>
        </w:rPr>
        <w:t xml:space="preserve">of different negative emissions techniques, this </w:t>
      </w:r>
      <w:r w:rsidRPr="00A71103">
        <w:rPr>
          <w:rStyle w:val="Emphasis"/>
        </w:rPr>
        <w:t>depends upon</w:t>
      </w:r>
      <w:r w:rsidRPr="00A71103">
        <w:rPr>
          <w:rStyle w:val="StyleUnderline"/>
        </w:rPr>
        <w:t xml:space="preserve"> highly stylized </w:t>
      </w:r>
      <w:r w:rsidRPr="00A71103">
        <w:rPr>
          <w:rStyle w:val="Emphasis"/>
        </w:rPr>
        <w:t>assumptions</w:t>
      </w:r>
      <w:r w:rsidRPr="00A71103">
        <w:rPr>
          <w:rStyle w:val="StyleUnderline"/>
        </w:rPr>
        <w:t xml:space="preserve"> about </w:t>
      </w:r>
      <w:r w:rsidRPr="00A71103">
        <w:rPr>
          <w:rStyle w:val="Emphasis"/>
        </w:rPr>
        <w:t>future implementation</w:t>
      </w:r>
      <w:r w:rsidRPr="00A71103">
        <w:t xml:space="preserve">. </w:t>
      </w:r>
      <w:r w:rsidRPr="00A71103">
        <w:rPr>
          <w:rStyle w:val="StyleUnderline"/>
        </w:rPr>
        <w:t>Obviously, we do not know the circumstances under which NETs might be used</w:t>
      </w:r>
      <w:r w:rsidRPr="00A71103">
        <w:t xml:space="preserve">. These </w:t>
      </w:r>
      <w:r w:rsidRPr="00A71103">
        <w:rPr>
          <w:rStyle w:val="StyleUnderline"/>
        </w:rPr>
        <w:t>circumstances include</w:t>
      </w:r>
      <w:r w:rsidRPr="00A71103">
        <w:t xml:space="preserve"> the </w:t>
      </w:r>
      <w:r w:rsidRPr="00A71103">
        <w:rPr>
          <w:rStyle w:val="StyleUnderline"/>
        </w:rPr>
        <w:t>climate targets pursued</w:t>
      </w:r>
      <w:r w:rsidRPr="00A71103">
        <w:t xml:space="preserve"> (i.e. 2 or 1.5°C), </w:t>
      </w:r>
      <w:r w:rsidRPr="00A71103">
        <w:rPr>
          <w:rStyle w:val="StyleUnderline"/>
        </w:rPr>
        <w:t>global emissions trajectories</w:t>
      </w:r>
      <w:r w:rsidRPr="00A71103">
        <w:t xml:space="preserve">, </w:t>
      </w:r>
      <w:r w:rsidRPr="00A71103">
        <w:rPr>
          <w:rStyle w:val="StyleUnderline"/>
        </w:rPr>
        <w:t>development trends including population growth and poverty alleviation</w:t>
      </w:r>
      <w:r w:rsidRPr="00A71103">
        <w:t xml:space="preserve">, </w:t>
      </w:r>
      <w:r w:rsidRPr="00A71103">
        <w:rPr>
          <w:rStyle w:val="StyleUnderline"/>
        </w:rPr>
        <w:t>technological innovation</w:t>
      </w:r>
      <w:r w:rsidRPr="00A71103">
        <w:t xml:space="preserve">, </w:t>
      </w:r>
      <w:r w:rsidRPr="00A71103">
        <w:rPr>
          <w:rStyle w:val="StyleUnderline"/>
        </w:rPr>
        <w:t>international cooperation and so on</w:t>
      </w:r>
      <w:r w:rsidRPr="00A71103">
        <w:t xml:space="preserve">. The </w:t>
      </w:r>
      <w:r w:rsidRPr="00A71103">
        <w:rPr>
          <w:rStyle w:val="StyleUnderline"/>
        </w:rPr>
        <w:t>wide variety of possible implementation scenarios imply markedly different risks or benefits</w:t>
      </w:r>
      <w:r w:rsidRPr="00A71103">
        <w:t xml:space="preserve"> from NETs. One way to illustrate the ethical implications of such complex options is to reflect upon future scenarios. The latest development of pathway analysis features five climate futures, the ‘</w:t>
      </w:r>
      <w:r w:rsidRPr="00A71103">
        <w:rPr>
          <w:rStyle w:val="StyleUnderline"/>
        </w:rPr>
        <w:t>Shared Socioeconomic Pathways’</w:t>
      </w:r>
      <w:r w:rsidRPr="00A71103">
        <w:t xml:space="preserve"> (SSPs) [66]. The SSPs </w:t>
      </w:r>
      <w:r w:rsidRPr="00A71103">
        <w:rPr>
          <w:rStyle w:val="StyleUnderline"/>
        </w:rPr>
        <w:t>are hypothetical worlds estimating alternative rates of economic development, technological change, population dynamics, greenhouse gas emissions, the state of geopolitics and so on</w:t>
      </w:r>
      <w:r w:rsidRPr="00A71103">
        <w:t xml:space="preserve">. They </w:t>
      </w:r>
      <w:r w:rsidRPr="00A71103">
        <w:rPr>
          <w:rStyle w:val="StyleUnderline"/>
        </w:rPr>
        <w:t>will likely play a crucial role in future IPCC assessments</w:t>
      </w:r>
      <w:r w:rsidRPr="00A71103">
        <w:t xml:space="preserve"> [67]. The SSPs feature divergent policy narratives and are used to model and quantify developments over the century [68]. </w:t>
      </w:r>
      <w:r w:rsidRPr="00A71103">
        <w:rPr>
          <w:rStyle w:val="StyleUnderline"/>
        </w:rPr>
        <w:t>Each relies upon a baseline emissions trajectory in the absence of climate policies and envisages different degrees of reliance</w:t>
      </w:r>
      <w:r w:rsidRPr="00A71103">
        <w:t xml:space="preserve"> upon NETs.xx Given space constraints, I limit myself to comparison of three SSPs. However, two caveats are in order. First, much existing modelling (including the SSPs) features only two techniques, BECCS and AR. Nonetheless, I also consider the implications of other techniques on the basis of what has been identified above. Second, these reflections cannot be more than indicative since we do not know what sort of societies will exist in future and what priorities these societies will have. As we will see, assumptions of this sort determine the severity of concerns with NETs.xxi Let us </w:t>
      </w:r>
      <w:r w:rsidRPr="00A71103">
        <w:rPr>
          <w:rStyle w:val="StyleUnderline"/>
        </w:rPr>
        <w:t xml:space="preserve">begin with an alarming example. Consider SSP5, which is a </w:t>
      </w:r>
      <w:r w:rsidRPr="00A71103">
        <w:rPr>
          <w:rStyle w:val="StyleUnderline"/>
          <w:highlight w:val="green"/>
        </w:rPr>
        <w:t xml:space="preserve">climate future envisioning a </w:t>
      </w:r>
      <w:r w:rsidRPr="00A71103">
        <w:rPr>
          <w:rStyle w:val="Emphasis"/>
          <w:highlight w:val="green"/>
        </w:rPr>
        <w:t>continuation</w:t>
      </w:r>
      <w:r w:rsidRPr="00A71103">
        <w:rPr>
          <w:rStyle w:val="StyleUnderline"/>
          <w:highlight w:val="green"/>
        </w:rPr>
        <w:t xml:space="preserve"> of </w:t>
      </w:r>
      <w:r w:rsidRPr="00A71103">
        <w:rPr>
          <w:rStyle w:val="Emphasis"/>
          <w:highlight w:val="green"/>
        </w:rPr>
        <w:t>fossil-fuelled development</w:t>
      </w:r>
      <w:r w:rsidRPr="00A71103">
        <w:rPr>
          <w:rStyle w:val="StyleUnderline"/>
        </w:rPr>
        <w:t xml:space="preserve"> for most of the century</w:t>
      </w:r>
      <w:r w:rsidRPr="00A71103">
        <w:t xml:space="preserve"> [69]. SSP5 implies the </w:t>
      </w:r>
      <w:r w:rsidRPr="00A71103">
        <w:rPr>
          <w:rStyle w:val="Emphasis"/>
        </w:rPr>
        <w:t>greatest overshooting</w:t>
      </w:r>
      <w:r w:rsidRPr="00A71103">
        <w:rPr>
          <w:rStyle w:val="StyleUnderline"/>
        </w:rPr>
        <w:t xml:space="preserve"> of atmospheric </w:t>
      </w:r>
      <w:r w:rsidRPr="00A71103">
        <w:rPr>
          <w:rStyle w:val="Emphasis"/>
        </w:rPr>
        <w:t>g</w:t>
      </w:r>
      <w:r w:rsidRPr="00A71103">
        <w:rPr>
          <w:rStyle w:val="StyleUnderline"/>
        </w:rPr>
        <w:t>reen</w:t>
      </w:r>
      <w:r w:rsidRPr="00A71103">
        <w:rPr>
          <w:rStyle w:val="Emphasis"/>
        </w:rPr>
        <w:t>h</w:t>
      </w:r>
      <w:r w:rsidRPr="00A71103">
        <w:rPr>
          <w:rStyle w:val="StyleUnderline"/>
        </w:rPr>
        <w:t xml:space="preserve">ouse </w:t>
      </w:r>
      <w:r w:rsidRPr="00A71103">
        <w:rPr>
          <w:rStyle w:val="Emphasis"/>
        </w:rPr>
        <w:t>g</w:t>
      </w:r>
      <w:r w:rsidRPr="00A71103">
        <w:rPr>
          <w:rStyle w:val="StyleUnderline"/>
        </w:rPr>
        <w:t xml:space="preserve">as </w:t>
      </w:r>
      <w:r w:rsidRPr="00A71103">
        <w:rPr>
          <w:rStyle w:val="Emphasis"/>
        </w:rPr>
        <w:t>concentrations</w:t>
      </w:r>
      <w:r w:rsidRPr="00A71103">
        <w:rPr>
          <w:rStyle w:val="StyleUnderline"/>
        </w:rPr>
        <w:t>, and the greatest requirement for carbon removal</w:t>
      </w:r>
      <w:r w:rsidRPr="00A71103">
        <w:t xml:space="preserve">. Although considered a worst-case climate scenario with a baseline warming of greater than 5°C, SSP5 is still ‘technically feasible’ with the 2°C target. The </w:t>
      </w:r>
      <w:r w:rsidRPr="00A71103">
        <w:rPr>
          <w:rStyle w:val="StyleUnderline"/>
        </w:rPr>
        <w:t xml:space="preserve">achievement of this goal </w:t>
      </w:r>
      <w:r w:rsidRPr="00A71103">
        <w:rPr>
          <w:rStyle w:val="StyleUnderline"/>
          <w:highlight w:val="green"/>
        </w:rPr>
        <w:t xml:space="preserve">would require </w:t>
      </w:r>
      <w:r w:rsidRPr="00A71103">
        <w:rPr>
          <w:rStyle w:val="Emphasis"/>
          <w:highlight w:val="green"/>
        </w:rPr>
        <w:t>implementing NETs</w:t>
      </w:r>
      <w:r w:rsidRPr="00A71103">
        <w:rPr>
          <w:rStyle w:val="StyleUnderline"/>
          <w:highlight w:val="green"/>
        </w:rPr>
        <w:t xml:space="preserve"> at</w:t>
      </w:r>
      <w:r w:rsidRPr="00A71103">
        <w:rPr>
          <w:rStyle w:val="StyleUnderline"/>
        </w:rPr>
        <w:t xml:space="preserve"> seemingly </w:t>
      </w:r>
      <w:r w:rsidRPr="00A71103">
        <w:rPr>
          <w:rStyle w:val="Emphasis"/>
          <w:highlight w:val="green"/>
        </w:rPr>
        <w:t>incredible scales</w:t>
      </w:r>
      <w:r w:rsidRPr="00A71103">
        <w:rPr>
          <w:rStyle w:val="StyleUnderline"/>
          <w:highlight w:val="green"/>
        </w:rPr>
        <w:t xml:space="preserve">. </w:t>
      </w:r>
      <w:r w:rsidRPr="00A71103">
        <w:rPr>
          <w:rStyle w:val="Emphasis"/>
          <w:highlight w:val="green"/>
        </w:rPr>
        <w:t>Assumptions</w:t>
      </w:r>
      <w:r w:rsidRPr="00A71103">
        <w:t xml:space="preserve"> such as these </w:t>
      </w:r>
      <w:r w:rsidRPr="00A71103">
        <w:rPr>
          <w:rStyle w:val="StyleUnderline"/>
          <w:highlight w:val="green"/>
        </w:rPr>
        <w:t xml:space="preserve">reflect an </w:t>
      </w:r>
      <w:r w:rsidRPr="00A71103">
        <w:rPr>
          <w:rStyle w:val="Emphasis"/>
          <w:highlight w:val="green"/>
        </w:rPr>
        <w:t>extremely dangerous bet</w:t>
      </w:r>
      <w:r w:rsidRPr="00A71103">
        <w:rPr>
          <w:rStyle w:val="StyleUnderline"/>
        </w:rPr>
        <w:t xml:space="preserve"> on </w:t>
      </w:r>
      <w:r w:rsidRPr="00A71103">
        <w:rPr>
          <w:rStyle w:val="Emphasis"/>
        </w:rPr>
        <w:t>negative emissions</w:t>
      </w:r>
      <w:r w:rsidRPr="00A71103">
        <w:t xml:space="preserve">. In the first place, the lack of effective climate policies for most of the century implies that upscaling would be very costly, and for this reason unlikely. </w:t>
      </w:r>
      <w:r w:rsidRPr="00A71103">
        <w:rPr>
          <w:rStyle w:val="StyleUnderline"/>
        </w:rPr>
        <w:t xml:space="preserve">Moreover, the size of the NETs gamble in an SSP5 world is staggering. Because of this, </w:t>
      </w:r>
      <w:r w:rsidRPr="00A71103">
        <w:rPr>
          <w:rStyle w:val="Emphasis"/>
          <w:highlight w:val="green"/>
        </w:rPr>
        <w:t>any side effects</w:t>
      </w:r>
      <w:r w:rsidRPr="00A71103">
        <w:rPr>
          <w:rStyle w:val="StyleUnderline"/>
        </w:rPr>
        <w:t xml:space="preserve"> from </w:t>
      </w:r>
      <w:r w:rsidRPr="00A71103">
        <w:rPr>
          <w:rStyle w:val="Emphasis"/>
        </w:rPr>
        <w:t>NETs</w:t>
      </w:r>
      <w:r w:rsidRPr="00A71103">
        <w:rPr>
          <w:rStyle w:val="StyleUnderline"/>
        </w:rPr>
        <w:t xml:space="preserve"> </w:t>
      </w:r>
      <w:r w:rsidRPr="00A71103">
        <w:rPr>
          <w:rStyle w:val="StyleUnderline"/>
          <w:highlight w:val="green"/>
        </w:rPr>
        <w:t xml:space="preserve">are also likely to be </w:t>
      </w:r>
      <w:r w:rsidRPr="00A71103">
        <w:rPr>
          <w:rStyle w:val="Emphasis"/>
          <w:highlight w:val="green"/>
        </w:rPr>
        <w:t>extreme</w:t>
      </w:r>
      <w:r w:rsidRPr="00A71103">
        <w:t xml:space="preserve">. For instance, under SSP5 </w:t>
      </w:r>
      <w:r w:rsidRPr="00A71103">
        <w:rPr>
          <w:rStyle w:val="StyleUnderline"/>
        </w:rPr>
        <w:t>bioenergy becomes</w:t>
      </w:r>
      <w:r w:rsidRPr="00A71103">
        <w:t xml:space="preserve"> the </w:t>
      </w:r>
      <w:r w:rsidRPr="00A71103">
        <w:rPr>
          <w:rStyle w:val="StyleUnderline"/>
        </w:rPr>
        <w:t>dominant global driver of cropland expansion</w:t>
      </w:r>
      <w:r w:rsidRPr="00A71103">
        <w:t xml:space="preserve"> after 2050. At these scales, </w:t>
      </w:r>
      <w:r w:rsidRPr="00A71103">
        <w:rPr>
          <w:rStyle w:val="StyleUnderline"/>
        </w:rPr>
        <w:t>land-based NETs would create very severe conflicts between agriculture, bioenergy and AR</w:t>
      </w:r>
      <w:r w:rsidRPr="00A71103">
        <w:t xml:space="preserve">, especially in key areas such as the tropics, </w:t>
      </w:r>
      <w:r w:rsidRPr="00A71103">
        <w:rPr>
          <w:rStyle w:val="StyleUnderline"/>
        </w:rPr>
        <w:t xml:space="preserve">greatly </w:t>
      </w:r>
      <w:r w:rsidRPr="00A71103">
        <w:rPr>
          <w:rStyle w:val="Emphasis"/>
          <w:highlight w:val="green"/>
        </w:rPr>
        <w:t>increasing extinction pressures</w:t>
      </w:r>
      <w:r w:rsidRPr="00A71103">
        <w:rPr>
          <w:rStyle w:val="StyleUnderline"/>
          <w:highlight w:val="green"/>
        </w:rPr>
        <w:t xml:space="preserve"> and </w:t>
      </w:r>
      <w:r w:rsidRPr="00A71103">
        <w:rPr>
          <w:rStyle w:val="Emphasis"/>
          <w:highlight w:val="green"/>
        </w:rPr>
        <w:t>biod</w:t>
      </w:r>
      <w:r w:rsidRPr="00A71103">
        <w:rPr>
          <w:rStyle w:val="Emphasis"/>
        </w:rPr>
        <w:t xml:space="preserve">iversity </w:t>
      </w:r>
      <w:r w:rsidRPr="00A71103">
        <w:rPr>
          <w:rStyle w:val="Emphasis"/>
          <w:highlight w:val="green"/>
        </w:rPr>
        <w:t>loss</w:t>
      </w:r>
      <w:r w:rsidRPr="00A71103">
        <w:t xml:space="preserve">. Such a scenario appears closest to what Shue has in mind when labelling BECCS as a seriously unjust climate gamble. </w:t>
      </w:r>
      <w:r w:rsidRPr="00A71103">
        <w:rPr>
          <w:rStyle w:val="StyleUnderline"/>
        </w:rPr>
        <w:t>Given biophysical limits to land-based techniques, DAC in conjunction with conventional CCS may be more likely</w:t>
      </w:r>
      <w:r w:rsidRPr="00A71103">
        <w:t xml:space="preserve">. But </w:t>
      </w:r>
      <w:r w:rsidRPr="00A71103">
        <w:rPr>
          <w:rStyle w:val="StyleUnderline"/>
        </w:rPr>
        <w:t>this would raise the same problem of DAC functioning as a back-stop technology</w:t>
      </w:r>
      <w:r w:rsidRPr="00A71103">
        <w:t xml:space="preserve">, the </w:t>
      </w:r>
      <w:r w:rsidRPr="00A71103">
        <w:rPr>
          <w:rStyle w:val="StyleUnderline"/>
        </w:rPr>
        <w:t>upscaling of which remained speculative (and extremely costly</w:t>
      </w:r>
      <w:r w:rsidRPr="00A71103">
        <w:t xml:space="preserve">) in the absence of complementary climate policies. Perhaps the worst aspect of such a bet is that </w:t>
      </w:r>
      <w:r w:rsidRPr="00A71103">
        <w:rPr>
          <w:rStyle w:val="StyleUnderline"/>
        </w:rPr>
        <w:t xml:space="preserve">it seems to create a </w:t>
      </w:r>
      <w:r w:rsidRPr="00A71103">
        <w:rPr>
          <w:rStyle w:val="Emphasis"/>
        </w:rPr>
        <w:t>forced choice</w:t>
      </w:r>
      <w:r w:rsidRPr="00A71103">
        <w:rPr>
          <w:rStyle w:val="StyleUnderline"/>
        </w:rPr>
        <w:t xml:space="preserve"> for </w:t>
      </w:r>
      <w:r w:rsidRPr="00A71103">
        <w:rPr>
          <w:rStyle w:val="Emphasis"/>
        </w:rPr>
        <w:t>future generations</w:t>
      </w:r>
      <w:r w:rsidRPr="00A71103">
        <w:rPr>
          <w:rStyle w:val="StyleUnderline"/>
        </w:rPr>
        <w:t xml:space="preserve"> between </w:t>
      </w:r>
      <w:r w:rsidRPr="00A71103">
        <w:rPr>
          <w:rStyle w:val="Emphasis"/>
        </w:rPr>
        <w:t>NET implementation</w:t>
      </w:r>
      <w:r w:rsidRPr="00A71103">
        <w:rPr>
          <w:rStyle w:val="StyleUnderline"/>
        </w:rPr>
        <w:t xml:space="preserve"> at extreme scales and </w:t>
      </w:r>
      <w:r w:rsidRPr="00A71103">
        <w:rPr>
          <w:rStyle w:val="Emphasis"/>
        </w:rPr>
        <w:t>abandoning</w:t>
      </w:r>
      <w:r w:rsidRPr="00A71103">
        <w:rPr>
          <w:rStyle w:val="StyleUnderline"/>
        </w:rPr>
        <w:t xml:space="preserve"> the </w:t>
      </w:r>
      <w:r w:rsidRPr="00A71103">
        <w:rPr>
          <w:rStyle w:val="Emphasis"/>
        </w:rPr>
        <w:t>2°C target</w:t>
      </w:r>
      <w:r w:rsidRPr="00A71103">
        <w:t xml:space="preserve">. SSP5 also raises extreme concerns with hubris. The </w:t>
      </w:r>
      <w:r w:rsidRPr="00A71103">
        <w:rPr>
          <w:rStyle w:val="StyleUnderline"/>
        </w:rPr>
        <w:t xml:space="preserve">sheer </w:t>
      </w:r>
      <w:r w:rsidRPr="00A71103">
        <w:rPr>
          <w:rStyle w:val="StyleUnderline"/>
          <w:highlight w:val="green"/>
        </w:rPr>
        <w:t>scale of carbon removal required may</w:t>
      </w:r>
      <w:r w:rsidRPr="00A71103">
        <w:rPr>
          <w:rStyle w:val="StyleUnderline"/>
        </w:rPr>
        <w:t xml:space="preserve"> dramatically </w:t>
      </w:r>
      <w:r w:rsidRPr="00A71103">
        <w:rPr>
          <w:rStyle w:val="StyleUnderline"/>
          <w:highlight w:val="green"/>
        </w:rPr>
        <w:t>overestimate our abilities to</w:t>
      </w:r>
      <w:r w:rsidRPr="00A71103">
        <w:rPr>
          <w:rStyle w:val="StyleUnderline"/>
        </w:rPr>
        <w:t xml:space="preserve"> understand and </w:t>
      </w:r>
      <w:r w:rsidRPr="00A71103">
        <w:rPr>
          <w:rStyle w:val="StyleUnderline"/>
          <w:highlight w:val="green"/>
        </w:rPr>
        <w:t>control</w:t>
      </w:r>
      <w:r w:rsidRPr="00A71103">
        <w:rPr>
          <w:rStyle w:val="StyleUnderline"/>
        </w:rPr>
        <w:t xml:space="preserve"> natural systems</w:t>
      </w:r>
      <w:r w:rsidRPr="00A71103">
        <w:t xml:space="preserve">. One </w:t>
      </w:r>
      <w:r w:rsidRPr="00A71103">
        <w:rPr>
          <w:rStyle w:val="StyleUnderline"/>
        </w:rPr>
        <w:t xml:space="preserve">key </w:t>
      </w:r>
      <w:r w:rsidRPr="00A71103">
        <w:rPr>
          <w:rStyle w:val="Emphasis"/>
        </w:rPr>
        <w:t>uncertainty</w:t>
      </w:r>
      <w:r w:rsidRPr="00A71103">
        <w:rPr>
          <w:rStyle w:val="StyleUnderline"/>
        </w:rPr>
        <w:t xml:space="preserve"> are </w:t>
      </w:r>
      <w:r w:rsidRPr="00A71103">
        <w:rPr>
          <w:rStyle w:val="Emphasis"/>
          <w:highlight w:val="green"/>
        </w:rPr>
        <w:t>thresholds</w:t>
      </w:r>
      <w:r w:rsidRPr="00A71103">
        <w:rPr>
          <w:rStyle w:val="StyleUnderline"/>
          <w:highlight w:val="green"/>
        </w:rPr>
        <w:t xml:space="preserve"> for </w:t>
      </w:r>
      <w:r w:rsidRPr="00A71103">
        <w:rPr>
          <w:rStyle w:val="Emphasis"/>
          <w:highlight w:val="green"/>
        </w:rPr>
        <w:t>biophysical ‘tipping points’</w:t>
      </w:r>
      <w:r w:rsidRPr="00A71103">
        <w:t xml:space="preserve"> [70]. The most well-known examples include the </w:t>
      </w:r>
      <w:r w:rsidRPr="00A71103">
        <w:rPr>
          <w:rStyle w:val="StyleUnderline"/>
        </w:rPr>
        <w:t>melting of Arctic permafrost</w:t>
      </w:r>
      <w:r w:rsidRPr="00A71103">
        <w:t xml:space="preserve">, which </w:t>
      </w:r>
      <w:r w:rsidRPr="00A71103">
        <w:rPr>
          <w:rStyle w:val="StyleUnderline"/>
        </w:rPr>
        <w:t>would release enormous quantities of both carbon dioxide and methane</w:t>
      </w:r>
      <w:r w:rsidRPr="00A71103">
        <w:t xml:space="preserve">, the </w:t>
      </w:r>
      <w:r w:rsidRPr="00A71103">
        <w:rPr>
          <w:rStyle w:val="StyleUnderline"/>
        </w:rPr>
        <w:t>melting of Greenland and Antarctic ice sheets</w:t>
      </w:r>
      <w:r w:rsidRPr="00A71103">
        <w:t xml:space="preserve">, which </w:t>
      </w:r>
      <w:r w:rsidRPr="00A71103">
        <w:rPr>
          <w:rStyle w:val="StyleUnderline"/>
        </w:rPr>
        <w:t>would significantly raise sea levels</w:t>
      </w:r>
      <w:r w:rsidRPr="00A71103">
        <w:t xml:space="preserve">, or the disruption of Atlantic meridional overturning circulation. However, </w:t>
      </w:r>
      <w:r w:rsidRPr="00A71103">
        <w:rPr>
          <w:rStyle w:val="StyleUnderline"/>
        </w:rPr>
        <w:t>modelled pathways currently ignore tipping points</w:t>
      </w:r>
      <w:r w:rsidRPr="00A71103">
        <w:t xml:space="preserve">. Shue argues that this is a further reason to think that NETs at scale would be gravely unjust [16]. All the same, if the thresholds for tipping points are higher, NETs may instead buy time until they are eclipsed. SSP5 represents an </w:t>
      </w:r>
      <w:r w:rsidRPr="00A71103">
        <w:rPr>
          <w:rStyle w:val="StyleUnderline"/>
        </w:rPr>
        <w:t>extreme case of mitigation obstruction. With no effective climate policies</w:t>
      </w:r>
      <w:r w:rsidRPr="00A71103">
        <w:t xml:space="preserve"> until late in the century, fossil </w:t>
      </w:r>
      <w:r w:rsidRPr="00A71103">
        <w:rPr>
          <w:rStyle w:val="StyleUnderline"/>
        </w:rPr>
        <w:t>fuel reliance would expand beyond business as usual assumptions</w:t>
      </w:r>
      <w:r w:rsidRPr="00A71103">
        <w:t xml:space="preserve">. According to the SSP5 narrative, this development leads to substantial human development gains, lifting many out of extreme poverty. While this appears implausible given current global trends of worsening inequality [71], under such a scenario policy-makers would likely continue to see climate mitigation and development as mutually exclusive goals.xxii Perhaps more realistically, the </w:t>
      </w:r>
      <w:r w:rsidRPr="00A71103">
        <w:rPr>
          <w:rStyle w:val="StyleUnderline"/>
        </w:rPr>
        <w:t xml:space="preserve">continued </w:t>
      </w:r>
      <w:r w:rsidRPr="00A71103">
        <w:rPr>
          <w:rStyle w:val="StyleUnderline"/>
          <w:highlight w:val="green"/>
        </w:rPr>
        <w:t xml:space="preserve">presence of </w:t>
      </w:r>
      <w:r w:rsidRPr="00A71103">
        <w:rPr>
          <w:rStyle w:val="Emphasis"/>
          <w:highlight w:val="green"/>
        </w:rPr>
        <w:t>fossil fuel industries</w:t>
      </w:r>
      <w:r w:rsidRPr="00A71103">
        <w:rPr>
          <w:rStyle w:val="StyleUnderline"/>
        </w:rPr>
        <w:t xml:space="preserve"> for much of the century </w:t>
      </w:r>
      <w:r w:rsidRPr="00A71103">
        <w:rPr>
          <w:rStyle w:val="StyleUnderline"/>
          <w:highlight w:val="green"/>
        </w:rPr>
        <w:t xml:space="preserve">implies </w:t>
      </w:r>
      <w:r w:rsidRPr="00A71103">
        <w:rPr>
          <w:rStyle w:val="Emphasis"/>
          <w:highlight w:val="green"/>
        </w:rPr>
        <w:t>severe obstacles</w:t>
      </w:r>
      <w:r w:rsidRPr="00A71103">
        <w:rPr>
          <w:rStyle w:val="StyleUnderline"/>
          <w:highlight w:val="green"/>
        </w:rPr>
        <w:t xml:space="preserve"> to </w:t>
      </w:r>
      <w:r w:rsidRPr="00A71103">
        <w:rPr>
          <w:rStyle w:val="Emphasis"/>
          <w:highlight w:val="green"/>
        </w:rPr>
        <w:t>mitigation</w:t>
      </w:r>
      <w:r w:rsidRPr="00A71103">
        <w:rPr>
          <w:rStyle w:val="StyleUnderline"/>
          <w:highlight w:val="green"/>
        </w:rPr>
        <w:t xml:space="preserve"> and</w:t>
      </w:r>
      <w:r w:rsidRPr="00A71103">
        <w:rPr>
          <w:rStyle w:val="StyleUnderline"/>
        </w:rPr>
        <w:t xml:space="preserve"> a </w:t>
      </w:r>
      <w:r w:rsidRPr="00A71103">
        <w:rPr>
          <w:rStyle w:val="Emphasis"/>
          <w:highlight w:val="green"/>
        </w:rPr>
        <w:t>prioritization</w:t>
      </w:r>
      <w:r w:rsidRPr="00A71103">
        <w:rPr>
          <w:rStyle w:val="StyleUnderline"/>
          <w:highlight w:val="green"/>
        </w:rPr>
        <w:t xml:space="preserve"> of</w:t>
      </w:r>
      <w:r w:rsidRPr="00A71103">
        <w:rPr>
          <w:rStyle w:val="StyleUnderline"/>
        </w:rPr>
        <w:t xml:space="preserve"> currently </w:t>
      </w:r>
      <w:r w:rsidRPr="00A71103">
        <w:rPr>
          <w:rStyle w:val="Emphasis"/>
        </w:rPr>
        <w:t xml:space="preserve">powerful </w:t>
      </w:r>
      <w:r w:rsidRPr="00A71103">
        <w:rPr>
          <w:rStyle w:val="Emphasis"/>
          <w:highlight w:val="green"/>
        </w:rPr>
        <w:t>economic interests</w:t>
      </w:r>
      <w:r w:rsidRPr="00A71103">
        <w:t xml:space="preserve">. The </w:t>
      </w:r>
      <w:r w:rsidRPr="00A71103">
        <w:rPr>
          <w:rStyle w:val="Emphasis"/>
          <w:highlight w:val="green"/>
        </w:rPr>
        <w:t>steepness of reductions</w:t>
      </w:r>
      <w:r w:rsidRPr="00A71103">
        <w:rPr>
          <w:rStyle w:val="StyleUnderline"/>
          <w:highlight w:val="green"/>
        </w:rPr>
        <w:t xml:space="preserve"> required</w:t>
      </w:r>
      <w:r w:rsidRPr="00A71103">
        <w:t xml:space="preserve"> in the second half of the century, the </w:t>
      </w:r>
      <w:r w:rsidRPr="00A71103">
        <w:rPr>
          <w:rStyle w:val="Emphasis"/>
          <w:highlight w:val="green"/>
        </w:rPr>
        <w:t>lack of salience</w:t>
      </w:r>
      <w:r w:rsidRPr="00A71103">
        <w:rPr>
          <w:rStyle w:val="StyleUnderline"/>
        </w:rPr>
        <w:t xml:space="preserve"> of climate change as a policy concern, </w:t>
      </w:r>
      <w:r w:rsidRPr="00A71103">
        <w:rPr>
          <w:rStyle w:val="StyleUnderline"/>
          <w:highlight w:val="green"/>
        </w:rPr>
        <w:t>and</w:t>
      </w:r>
      <w:r w:rsidRPr="00A71103">
        <w:t xml:space="preserve"> the </w:t>
      </w:r>
      <w:r w:rsidRPr="00A71103">
        <w:rPr>
          <w:rStyle w:val="Emphasis"/>
          <w:highlight w:val="green"/>
        </w:rPr>
        <w:t>path-dependencies</w:t>
      </w:r>
      <w:r w:rsidRPr="00A71103">
        <w:rPr>
          <w:rStyle w:val="StyleUnderline"/>
        </w:rPr>
        <w:t xml:space="preserve"> of fossil fuel infrastructure </w:t>
      </w:r>
      <w:r w:rsidRPr="00A71103">
        <w:rPr>
          <w:rStyle w:val="StyleUnderline"/>
          <w:highlight w:val="green"/>
        </w:rPr>
        <w:t>point to</w:t>
      </w:r>
      <w:r w:rsidRPr="00A71103">
        <w:rPr>
          <w:rStyle w:val="StyleUnderline"/>
        </w:rPr>
        <w:t xml:space="preserve"> an </w:t>
      </w:r>
      <w:r w:rsidRPr="00A71103">
        <w:rPr>
          <w:rStyle w:val="Emphasis"/>
        </w:rPr>
        <w:t xml:space="preserve">extreme </w:t>
      </w:r>
      <w:r w:rsidRPr="00A71103">
        <w:rPr>
          <w:rStyle w:val="Emphasis"/>
          <w:highlight w:val="green"/>
        </w:rPr>
        <w:t>mitigation obstruction</w:t>
      </w:r>
      <w:r w:rsidRPr="00A71103">
        <w:rPr>
          <w:rStyle w:val="StyleUnderline"/>
        </w:rPr>
        <w:t xml:space="preserve"> generally</w:t>
      </w:r>
      <w:r w:rsidRPr="00A71103">
        <w:t xml:space="preserve">. In such a case, NETs would be expected to further exacerbate this mitigation obstruction. Now, if significantly delaying mitigation is unjust despite the future availability of NETs [16,21], SSP5 would present the clearest case of climate injustice. Although SSP5 may be technically feasible with the 2°C target according to narrow modelling assumptions, the upscaling this implies is extremely implausible, ignores climate damages including the possibility of exceeding tipping points and implies unbounded optimism about the potential of NETs. Of course, this judgement may be tempered if the hopeful assumption of extreme poverty reduction in SSP5 were borne out. But even if it were, there would instead be an intergenerational conflict between those made better off from fossil fuelled development and future generations who stand to be worse off because of climate change. Nonetheless, such a </w:t>
      </w:r>
      <w:r w:rsidRPr="00A71103">
        <w:rPr>
          <w:rStyle w:val="StyleUnderline"/>
        </w:rPr>
        <w:t>dynamic could not be continued indefinitely since a point would</w:t>
      </w:r>
      <w:r w:rsidRPr="00A71103">
        <w:t xml:space="preserve"> eventually </w:t>
      </w:r>
      <w:r w:rsidRPr="00A71103">
        <w:rPr>
          <w:rStyle w:val="StyleUnderline"/>
        </w:rPr>
        <w:t>be reached at which climate damages undermined potential poverty reductions</w:t>
      </w:r>
      <w:r w:rsidRPr="00A71103">
        <w:t xml:space="preserve">. Contrast this with SSP4, a </w:t>
      </w:r>
      <w:r w:rsidRPr="00A71103">
        <w:rPr>
          <w:rStyle w:val="StyleUnderline"/>
        </w:rPr>
        <w:t>climate future in which inequality increases steadily over the century, both between nations and within societies</w:t>
      </w:r>
      <w:r w:rsidRPr="00A71103">
        <w:t xml:space="preserve"> [72]. SSP4 is a tale of two worlds, </w:t>
      </w:r>
      <w:r w:rsidRPr="00A71103">
        <w:rPr>
          <w:rStyle w:val="StyleUnderline"/>
        </w:rPr>
        <w:t>one which is high-technology, wealthy, well-educated and at stable population levels, and one</w:t>
      </w:r>
      <w:r w:rsidRPr="00A71103">
        <w:t xml:space="preserve"> which </w:t>
      </w:r>
      <w:r w:rsidRPr="00A71103">
        <w:rPr>
          <w:rStyle w:val="StyleUnderline"/>
        </w:rPr>
        <w:t>is low-technology, labour-intensive, uneducated, much poorer but much more populous</w:t>
      </w:r>
      <w:r w:rsidRPr="00A71103">
        <w:t xml:space="preserve">. While less extreme than in the previous world, the risks of a bet on NETs may nonetheless be severe. </w:t>
      </w:r>
      <w:r w:rsidRPr="00A71103">
        <w:rPr>
          <w:rStyle w:val="Emphasis"/>
        </w:rPr>
        <w:t>Mitigation occurs very slowly</w:t>
      </w:r>
      <w:r w:rsidRPr="00A71103">
        <w:rPr>
          <w:rStyle w:val="StyleUnderline"/>
        </w:rPr>
        <w:t xml:space="preserve"> until the mid-century mark, </w:t>
      </w:r>
      <w:r w:rsidRPr="00A71103">
        <w:rPr>
          <w:rStyle w:val="StyleUnderline"/>
          <w:highlight w:val="green"/>
        </w:rPr>
        <w:t xml:space="preserve">locking in a </w:t>
      </w:r>
      <w:r w:rsidRPr="00A71103">
        <w:rPr>
          <w:rStyle w:val="Emphasis"/>
          <w:highlight w:val="green"/>
        </w:rPr>
        <w:t>substantial requirement</w:t>
      </w:r>
      <w:r w:rsidRPr="00A71103">
        <w:rPr>
          <w:rStyle w:val="StyleUnderline"/>
          <w:highlight w:val="green"/>
        </w:rPr>
        <w:t xml:space="preserve"> for </w:t>
      </w:r>
      <w:r w:rsidRPr="00A71103">
        <w:rPr>
          <w:rStyle w:val="Emphasis"/>
          <w:highlight w:val="green"/>
        </w:rPr>
        <w:t>NETs</w:t>
      </w:r>
      <w:r w:rsidRPr="00A71103">
        <w:t xml:space="preserve">. How large this requirement turns out to be, and the </w:t>
      </w:r>
      <w:r w:rsidRPr="00A71103">
        <w:rPr>
          <w:rStyle w:val="StyleUnderline"/>
        </w:rPr>
        <w:t xml:space="preserve">distribution of risks that emerge as a result, depends greatly upon the </w:t>
      </w:r>
      <w:r w:rsidRPr="00A71103">
        <w:rPr>
          <w:rStyle w:val="Emphasis"/>
        </w:rPr>
        <w:t>priorities</w:t>
      </w:r>
      <w:r w:rsidRPr="00A71103">
        <w:rPr>
          <w:rStyle w:val="StyleUnderline"/>
        </w:rPr>
        <w:t xml:space="preserve"> of the </w:t>
      </w:r>
      <w:r w:rsidRPr="00A71103">
        <w:rPr>
          <w:rStyle w:val="Emphasis"/>
        </w:rPr>
        <w:t>increasingly powerful elites</w:t>
      </w:r>
      <w:r w:rsidRPr="00A71103">
        <w:rPr>
          <w:rStyle w:val="StyleUnderline"/>
        </w:rPr>
        <w:t xml:space="preserve"> controlling policy</w:t>
      </w:r>
      <w:r w:rsidRPr="00A71103">
        <w:t xml:space="preserve"> in SSP4. These </w:t>
      </w:r>
      <w:r w:rsidRPr="00A71103">
        <w:rPr>
          <w:rStyle w:val="Emphasis"/>
          <w:highlight w:val="green"/>
        </w:rPr>
        <w:t>elites</w:t>
      </w:r>
      <w:r w:rsidRPr="00A71103">
        <w:rPr>
          <w:rStyle w:val="StyleUnderline"/>
          <w:highlight w:val="green"/>
        </w:rPr>
        <w:t xml:space="preserve"> are</w:t>
      </w:r>
      <w:r w:rsidRPr="00A71103">
        <w:rPr>
          <w:rStyle w:val="StyleUnderline"/>
        </w:rPr>
        <w:t xml:space="preserve"> likely to be </w:t>
      </w:r>
      <w:r w:rsidRPr="00A71103">
        <w:rPr>
          <w:rStyle w:val="Emphasis"/>
          <w:highlight w:val="green"/>
        </w:rPr>
        <w:t>less accountable</w:t>
      </w:r>
      <w:r w:rsidRPr="00A71103">
        <w:rPr>
          <w:rStyle w:val="StyleUnderline"/>
        </w:rPr>
        <w:t xml:space="preserve"> even to their own citizens </w:t>
      </w:r>
      <w:r w:rsidRPr="00A71103">
        <w:rPr>
          <w:rStyle w:val="StyleUnderline"/>
          <w:highlight w:val="green"/>
        </w:rPr>
        <w:t xml:space="preserve">as </w:t>
      </w:r>
      <w:r w:rsidRPr="00A71103">
        <w:rPr>
          <w:rStyle w:val="Emphasis"/>
          <w:highlight w:val="green"/>
        </w:rPr>
        <w:t>inequality increases</w:t>
      </w:r>
      <w:r w:rsidRPr="00A71103">
        <w:t xml:space="preserve">. But the interests of those elsewhere, and especially the poorest among them, are likely to fare significantly worse. Consider that SSP4 features much regional and global variation in the effects of the land-based impact of NETs. Cropland devoted to bioenergy would greatly expand, especially in low- or middle-income countries. While forest coverage would increase in middle- and high-income countries, such gains entail greater deforestation in poor countries to meet the agricultural demands of the wealthy world. This will greatly increase global food prices, disproportionately affecting the poor. The carbon price is predicted to be above $2000/tCO2 by 2100, a very large increase that would inflate food prices seven times over [72]. </w:t>
      </w:r>
      <w:r w:rsidRPr="00A71103">
        <w:rPr>
          <w:rStyle w:val="StyleUnderline"/>
        </w:rPr>
        <w:t xml:space="preserve">In a very </w:t>
      </w:r>
      <w:r w:rsidRPr="00A71103">
        <w:rPr>
          <w:rStyle w:val="Emphasis"/>
          <w:highlight w:val="green"/>
        </w:rPr>
        <w:t>unequal world</w:t>
      </w:r>
      <w:r w:rsidRPr="00A71103">
        <w:rPr>
          <w:rStyle w:val="StyleUnderline"/>
        </w:rPr>
        <w:t xml:space="preserve">, this is likely to </w:t>
      </w:r>
      <w:r w:rsidRPr="00A71103">
        <w:rPr>
          <w:rStyle w:val="StyleUnderline"/>
          <w:highlight w:val="green"/>
        </w:rPr>
        <w:t xml:space="preserve">cause </w:t>
      </w:r>
      <w:r w:rsidRPr="00A71103">
        <w:rPr>
          <w:rStyle w:val="Emphasis"/>
          <w:highlight w:val="green"/>
        </w:rPr>
        <w:t>mass starvation</w:t>
      </w:r>
      <w:r w:rsidRPr="00A71103">
        <w:t xml:space="preserve"> [16]. Avoiding food shortages or sudden food price increases would require the establishment of agreements on sustainable biomass production, without which a kind of ‘</w:t>
      </w:r>
      <w:r w:rsidRPr="00A71103">
        <w:rPr>
          <w:rStyle w:val="Emphasis"/>
          <w:highlight w:val="green"/>
        </w:rPr>
        <w:t>energy colonialism’</w:t>
      </w:r>
      <w:r w:rsidRPr="00A71103">
        <w:rPr>
          <w:rStyle w:val="StyleUnderline"/>
          <w:highlight w:val="green"/>
        </w:rPr>
        <w:t xml:space="preserve"> may </w:t>
      </w:r>
      <w:r w:rsidRPr="00A71103">
        <w:rPr>
          <w:rStyle w:val="Emphasis"/>
          <w:highlight w:val="green"/>
        </w:rPr>
        <w:t>emerge</w:t>
      </w:r>
      <w:r w:rsidRPr="00A71103">
        <w:rPr>
          <w:rStyle w:val="StyleUnderline"/>
          <w:highlight w:val="green"/>
        </w:rPr>
        <w:t xml:space="preserve"> incentivizing </w:t>
      </w:r>
      <w:r w:rsidRPr="00A71103">
        <w:rPr>
          <w:rStyle w:val="Emphasis"/>
          <w:highlight w:val="green"/>
        </w:rPr>
        <w:t>conversion of</w:t>
      </w:r>
      <w:r w:rsidRPr="00A71103">
        <w:rPr>
          <w:rStyle w:val="Emphasis"/>
        </w:rPr>
        <w:t xml:space="preserve"> forests</w:t>
      </w:r>
      <w:r w:rsidRPr="00A71103">
        <w:rPr>
          <w:rStyle w:val="StyleUnderline"/>
        </w:rPr>
        <w:t xml:space="preserve">, existing </w:t>
      </w:r>
      <w:r w:rsidRPr="00A71103">
        <w:rPr>
          <w:rStyle w:val="Emphasis"/>
        </w:rPr>
        <w:t>cropland</w:t>
      </w:r>
      <w:r w:rsidRPr="00A71103">
        <w:rPr>
          <w:rStyle w:val="StyleUnderline"/>
        </w:rPr>
        <w:t xml:space="preserve"> and </w:t>
      </w:r>
      <w:r w:rsidRPr="00A71103">
        <w:rPr>
          <w:rStyle w:val="Emphasis"/>
        </w:rPr>
        <w:t xml:space="preserve">marginal </w:t>
      </w:r>
      <w:r w:rsidRPr="00A71103">
        <w:rPr>
          <w:rStyle w:val="Emphasis"/>
          <w:highlight w:val="green"/>
        </w:rPr>
        <w:t>land</w:t>
      </w:r>
      <w:r w:rsidRPr="00A71103">
        <w:rPr>
          <w:rStyle w:val="StyleUnderline"/>
          <w:highlight w:val="green"/>
        </w:rPr>
        <w:t xml:space="preserve"> in the global South</w:t>
      </w:r>
      <w:r w:rsidRPr="00A71103">
        <w:t xml:space="preserve"> [73]. But in a world like SSP4, this seems unlikely. Elites may be incentivized to gamble on larger NETs implementation if risks would be primarily borne by the increasingly powerless global poor. SSP4 implies considerable, although mixed concerns with hubris. First, SSP4 </w:t>
      </w:r>
      <w:r w:rsidRPr="00A71103">
        <w:rPr>
          <w:rStyle w:val="StyleUnderline"/>
        </w:rPr>
        <w:t xml:space="preserve">implies a shift to a more </w:t>
      </w:r>
      <w:r w:rsidRPr="00A71103">
        <w:rPr>
          <w:rStyle w:val="Emphasis"/>
        </w:rPr>
        <w:t>technocratic global paradigm</w:t>
      </w:r>
      <w:r w:rsidRPr="00A71103">
        <w:rPr>
          <w:rStyle w:val="StyleUnderline"/>
        </w:rPr>
        <w:t xml:space="preserve"> of </w:t>
      </w:r>
      <w:r w:rsidRPr="00A71103">
        <w:rPr>
          <w:rStyle w:val="Emphasis"/>
        </w:rPr>
        <w:t>planetary management</w:t>
      </w:r>
      <w:r w:rsidRPr="00A71103">
        <w:t xml:space="preserve">. For instance, unlike in other worlds, nuclear power becomes available in SSP4, which would both decrease reliance on fossil energy and provide the power input requirements of DAC. </w:t>
      </w:r>
      <w:r w:rsidRPr="00A71103">
        <w:rPr>
          <w:rStyle w:val="StyleUnderline"/>
        </w:rPr>
        <w:t xml:space="preserve">As </w:t>
      </w:r>
      <w:r w:rsidRPr="00A71103">
        <w:rPr>
          <w:rStyle w:val="Emphasis"/>
        </w:rPr>
        <w:t>elites</w:t>
      </w:r>
      <w:r w:rsidRPr="00A71103">
        <w:rPr>
          <w:rStyle w:val="StyleUnderline"/>
        </w:rPr>
        <w:t xml:space="preserve"> became </w:t>
      </w:r>
      <w:r w:rsidRPr="00A71103">
        <w:rPr>
          <w:rStyle w:val="Emphasis"/>
        </w:rPr>
        <w:t>less accountable</w:t>
      </w:r>
      <w:r w:rsidRPr="00A71103">
        <w:t xml:space="preserve">, the </w:t>
      </w:r>
      <w:r w:rsidRPr="00A71103">
        <w:rPr>
          <w:rStyle w:val="StyleUnderline"/>
        </w:rPr>
        <w:t>choice of siting locations of carbon storage and nuclear waste are likely to be imposed from above rather than subject to public consultation or deliberation</w:t>
      </w:r>
      <w:r w:rsidRPr="00A71103">
        <w:t xml:space="preserve">. A </w:t>
      </w:r>
      <w:r w:rsidRPr="00A71103">
        <w:rPr>
          <w:rStyle w:val="StyleUnderline"/>
        </w:rPr>
        <w:t>greater willingness by elites to engage in large-scale management of ecological systems implies few restrictions</w:t>
      </w:r>
      <w:r w:rsidRPr="00A71103">
        <w:t xml:space="preserve"> on future research, likely opening the door to more extensive experimentation with EW and OF, and perhaps also SRM. However, while </w:t>
      </w:r>
      <w:r w:rsidRPr="00A71103">
        <w:rPr>
          <w:rStyle w:val="StyleUnderline"/>
        </w:rPr>
        <w:t xml:space="preserve">implying an outlook of </w:t>
      </w:r>
      <w:r w:rsidRPr="00A71103">
        <w:rPr>
          <w:rStyle w:val="Emphasis"/>
        </w:rPr>
        <w:t>dominance</w:t>
      </w:r>
      <w:r w:rsidRPr="00A71103">
        <w:rPr>
          <w:rStyle w:val="StyleUnderline"/>
        </w:rPr>
        <w:t xml:space="preserve"> or </w:t>
      </w:r>
      <w:r w:rsidRPr="00A71103">
        <w:rPr>
          <w:rStyle w:val="Emphasis"/>
        </w:rPr>
        <w:t>mastery over nature</w:t>
      </w:r>
      <w:r w:rsidRPr="00A71103">
        <w:t xml:space="preserve">, technocratic responses do not necessarily entail worse sustainability outcomes. For instance, in order to preserve authoritarian political regimes, elites may choose to prioritize longer-term environmental sustainability. Obstruction of near-term mitigation is implied by the SSP4 narrative itself, which states that the global elite will react ‘quickly and decisively’ to implement climate policy, but only in the second half of the century. Although this is not due to NETs alone, the availability of NETs would exacerbate such an effect. But as with hubris, assessing the role of NETs in such a situation requires knowing the priorities of elites. For instance, elites may decide to delay mitigation longer since NETs are assumed to be available and since there is little accountability for any potential side effects, especially if these could be displaced elsewhere. Finally, let us consider an optimistic case. As we noted, NETs make possible the achievement of more stringent warming targets. Considered solely in terms of primary climate impacts, lower climate stabilization outcomes appear closer to the requirements of justice. While this conclusion can be undermined by the potential side effects of NETs, such side effects may be more benign. </w:t>
      </w:r>
      <w:r w:rsidRPr="00A71103">
        <w:rPr>
          <w:rStyle w:val="StyleUnderline"/>
        </w:rPr>
        <w:t xml:space="preserve">Consider SSP1, an </w:t>
      </w:r>
      <w:r w:rsidRPr="00A71103">
        <w:rPr>
          <w:rStyle w:val="Emphasis"/>
          <w:highlight w:val="green"/>
        </w:rPr>
        <w:t>optimistic future</w:t>
      </w:r>
      <w:r w:rsidRPr="00A71103">
        <w:rPr>
          <w:rStyle w:val="StyleUnderline"/>
          <w:highlight w:val="green"/>
        </w:rPr>
        <w:t xml:space="preserve"> in which</w:t>
      </w:r>
      <w:r w:rsidRPr="00A71103">
        <w:rPr>
          <w:rStyle w:val="StyleUnderline"/>
        </w:rPr>
        <w:t xml:space="preserve"> a variety of global development goals are achieved while </w:t>
      </w:r>
      <w:r w:rsidRPr="00A71103">
        <w:rPr>
          <w:rStyle w:val="Emphasis"/>
        </w:rPr>
        <w:t xml:space="preserve">economic </w:t>
      </w:r>
      <w:r w:rsidRPr="00A71103">
        <w:rPr>
          <w:rStyle w:val="Emphasis"/>
          <w:highlight w:val="green"/>
        </w:rPr>
        <w:t>growth</w:t>
      </w:r>
      <w:r w:rsidRPr="00A71103">
        <w:rPr>
          <w:rStyle w:val="StyleUnderline"/>
          <w:highlight w:val="green"/>
        </w:rPr>
        <w:t xml:space="preserve"> is </w:t>
      </w:r>
      <w:r w:rsidRPr="00A71103">
        <w:rPr>
          <w:rStyle w:val="Emphasis"/>
          <w:highlight w:val="green"/>
        </w:rPr>
        <w:t>de-coupled</w:t>
      </w:r>
      <w:r w:rsidRPr="00A71103">
        <w:rPr>
          <w:rStyle w:val="StyleUnderline"/>
          <w:highlight w:val="green"/>
        </w:rPr>
        <w:t xml:space="preserve"> from </w:t>
      </w:r>
      <w:r w:rsidRPr="00A71103">
        <w:rPr>
          <w:rStyle w:val="Emphasis"/>
          <w:highlight w:val="green"/>
        </w:rPr>
        <w:t>emissions</w:t>
      </w:r>
      <w:r w:rsidRPr="00A71103">
        <w:t xml:space="preserve"> [74]. As a result, </w:t>
      </w:r>
      <w:r w:rsidRPr="00A71103">
        <w:rPr>
          <w:rStyle w:val="Emphasis"/>
          <w:highlight w:val="green"/>
        </w:rPr>
        <w:t>ethical concerns</w:t>
      </w:r>
      <w:r w:rsidRPr="00A71103">
        <w:rPr>
          <w:rStyle w:val="StyleUnderline"/>
        </w:rPr>
        <w:t xml:space="preserve"> with NETs </w:t>
      </w:r>
      <w:r w:rsidRPr="00A71103">
        <w:rPr>
          <w:rStyle w:val="StyleUnderline"/>
          <w:highlight w:val="green"/>
        </w:rPr>
        <w:t xml:space="preserve">appear </w:t>
      </w:r>
      <w:r w:rsidRPr="00A71103">
        <w:rPr>
          <w:rStyle w:val="Emphasis"/>
          <w:highlight w:val="green"/>
        </w:rPr>
        <w:t>relatively minimal</w:t>
      </w:r>
      <w:r w:rsidRPr="00A71103">
        <w:rPr>
          <w:rStyle w:val="StyleUnderline"/>
        </w:rPr>
        <w:t xml:space="preserve"> in such a world</w:t>
      </w:r>
      <w:r w:rsidRPr="00A71103">
        <w:t xml:space="preserve">. Consider the potential bet upon NETs. In SSP1, in contrast to all other modelled worlds, </w:t>
      </w:r>
      <w:r w:rsidRPr="00A71103">
        <w:rPr>
          <w:rStyle w:val="StyleUnderline"/>
        </w:rPr>
        <w:t xml:space="preserve">effective </w:t>
      </w:r>
      <w:r w:rsidRPr="00A71103">
        <w:rPr>
          <w:rStyle w:val="Emphasis"/>
        </w:rPr>
        <w:t>mitigation policies</w:t>
      </w:r>
      <w:r w:rsidRPr="00A71103">
        <w:rPr>
          <w:rStyle w:val="StyleUnderline"/>
        </w:rPr>
        <w:t xml:space="preserve"> are implemented in the </w:t>
      </w:r>
      <w:r w:rsidRPr="00A71103">
        <w:rPr>
          <w:rStyle w:val="Emphasis"/>
        </w:rPr>
        <w:t>first half</w:t>
      </w:r>
      <w:r w:rsidRPr="00A71103">
        <w:rPr>
          <w:rStyle w:val="StyleUnderline"/>
        </w:rPr>
        <w:t xml:space="preserve"> of the </w:t>
      </w:r>
      <w:r w:rsidRPr="00A71103">
        <w:rPr>
          <w:rStyle w:val="Emphasis"/>
        </w:rPr>
        <w:t>century</w:t>
      </w:r>
      <w:r w:rsidRPr="00A71103">
        <w:t xml:space="preserve">. The </w:t>
      </w:r>
      <w:r w:rsidRPr="00A71103">
        <w:rPr>
          <w:rStyle w:val="StyleUnderline"/>
        </w:rPr>
        <w:t xml:space="preserve">result is the </w:t>
      </w:r>
      <w:r w:rsidRPr="00A71103">
        <w:rPr>
          <w:rStyle w:val="Emphasis"/>
        </w:rPr>
        <w:t>smallest concentration</w:t>
      </w:r>
      <w:r w:rsidRPr="00A71103">
        <w:rPr>
          <w:rStyle w:val="StyleUnderline"/>
        </w:rPr>
        <w:t xml:space="preserve"> of atmospheric </w:t>
      </w:r>
      <w:r w:rsidRPr="00A71103">
        <w:rPr>
          <w:rStyle w:val="Emphasis"/>
        </w:rPr>
        <w:t>emissions</w:t>
      </w:r>
      <w:r w:rsidRPr="00A71103">
        <w:rPr>
          <w:rStyle w:val="StyleUnderline"/>
        </w:rPr>
        <w:t xml:space="preserve"> and the </w:t>
      </w:r>
      <w:r w:rsidRPr="00A71103">
        <w:rPr>
          <w:rStyle w:val="Emphasis"/>
        </w:rPr>
        <w:t>smallest overshooting</w:t>
      </w:r>
      <w:r w:rsidRPr="00A71103">
        <w:t xml:space="preserve">. This </w:t>
      </w:r>
      <w:r w:rsidRPr="00A71103">
        <w:rPr>
          <w:rStyle w:val="StyleUnderline"/>
        </w:rPr>
        <w:t>renders both the 1.5 and 2°C targets much easier to achieve and implies the smallest requirements for negative emissions.</w:t>
      </w:r>
      <w:r w:rsidRPr="00A71103">
        <w:t xml:space="preserve"> Although NETs are still required for 1.5°C, and remain likely even for 2°C, there is much less overshooting and hence much less deferral of mitigation to the second half of the century. Under such optimistic assumptions, </w:t>
      </w:r>
      <w:r w:rsidRPr="00A71103">
        <w:rPr>
          <w:rStyle w:val="StyleUnderline"/>
        </w:rPr>
        <w:t>implementing even solely land-based NETs to achieve 2°C would enable a gain of 63 million hectares in forest land</w:t>
      </w:r>
      <w:r w:rsidRPr="00A71103">
        <w:t xml:space="preserve"> [75]. This </w:t>
      </w:r>
      <w:r w:rsidRPr="00A71103">
        <w:rPr>
          <w:rStyle w:val="StyleUnderline"/>
        </w:rPr>
        <w:t xml:space="preserve">implies that the sorts of </w:t>
      </w:r>
      <w:r w:rsidRPr="00A71103">
        <w:rPr>
          <w:rStyle w:val="Emphasis"/>
        </w:rPr>
        <w:t xml:space="preserve">alarming </w:t>
      </w:r>
      <w:r w:rsidRPr="00A71103">
        <w:rPr>
          <w:rStyle w:val="Emphasis"/>
          <w:highlight w:val="green"/>
        </w:rPr>
        <w:t>biophysical implications</w:t>
      </w:r>
      <w:r w:rsidRPr="00A71103">
        <w:rPr>
          <w:rStyle w:val="StyleUnderline"/>
        </w:rPr>
        <w:t xml:space="preserve"> associated with BECCS </w:t>
      </w:r>
      <w:r w:rsidRPr="00A71103">
        <w:rPr>
          <w:rStyle w:val="Emphasis"/>
          <w:highlight w:val="green"/>
        </w:rPr>
        <w:t>do not apply</w:t>
      </w:r>
      <w:r w:rsidRPr="00A71103">
        <w:rPr>
          <w:rStyle w:val="StyleUnderline"/>
          <w:highlight w:val="green"/>
        </w:rPr>
        <w:t xml:space="preserve"> to such a future</w:t>
      </w:r>
      <w:r w:rsidRPr="00A71103">
        <w:t xml:space="preserve">. Moreover, the implementation of effective climate policies, especially carbon pricing, early in the century would lessen concerns with NETs upscaling. Instead, </w:t>
      </w:r>
      <w:r w:rsidRPr="00A71103">
        <w:rPr>
          <w:rStyle w:val="StyleUnderline"/>
          <w:highlight w:val="green"/>
        </w:rPr>
        <w:t>innovation</w:t>
      </w:r>
      <w:r w:rsidRPr="00A71103">
        <w:rPr>
          <w:rStyle w:val="StyleUnderline"/>
        </w:rPr>
        <w:t xml:space="preserve"> driven by carbon pricing </w:t>
      </w:r>
      <w:r w:rsidRPr="00A71103">
        <w:rPr>
          <w:rStyle w:val="StyleUnderline"/>
          <w:highlight w:val="green"/>
        </w:rPr>
        <w:t xml:space="preserve">would lead to </w:t>
      </w:r>
      <w:r w:rsidRPr="00A71103">
        <w:rPr>
          <w:rStyle w:val="Emphasis"/>
          <w:highlight w:val="green"/>
        </w:rPr>
        <w:t>cheaper</w:t>
      </w:r>
      <w:r w:rsidRPr="00A71103">
        <w:rPr>
          <w:rStyle w:val="StyleUnderline"/>
        </w:rPr>
        <w:t xml:space="preserve">, </w:t>
      </w:r>
      <w:r w:rsidRPr="00A71103">
        <w:rPr>
          <w:rStyle w:val="Emphasis"/>
        </w:rPr>
        <w:t xml:space="preserve">more </w:t>
      </w:r>
      <w:r w:rsidRPr="00A71103">
        <w:rPr>
          <w:rStyle w:val="Emphasis"/>
          <w:highlight w:val="green"/>
        </w:rPr>
        <w:t>effective tech</w:t>
      </w:r>
      <w:r w:rsidRPr="00A71103">
        <w:rPr>
          <w:rStyle w:val="StyleUnderline"/>
        </w:rPr>
        <w:t>nologies being available earlier in the century</w:t>
      </w:r>
      <w:r w:rsidRPr="00A71103">
        <w:t xml:space="preserve">. The </w:t>
      </w:r>
      <w:r w:rsidRPr="00A71103">
        <w:rPr>
          <w:rStyle w:val="StyleUnderline"/>
        </w:rPr>
        <w:t>optimism</w:t>
      </w:r>
      <w:r w:rsidRPr="00A71103">
        <w:t xml:space="preserve"> of SSP1 </w:t>
      </w:r>
      <w:r w:rsidRPr="00A71103">
        <w:rPr>
          <w:rStyle w:val="StyleUnderline"/>
        </w:rPr>
        <w:t xml:space="preserve">extends to </w:t>
      </w:r>
      <w:r w:rsidRPr="00A71103">
        <w:rPr>
          <w:rStyle w:val="Emphasis"/>
        </w:rPr>
        <w:t>geopolitics</w:t>
      </w:r>
      <w:r w:rsidRPr="00A71103">
        <w:rPr>
          <w:rStyle w:val="StyleUnderline"/>
        </w:rPr>
        <w:t xml:space="preserve">, where </w:t>
      </w:r>
      <w:r w:rsidRPr="00A71103">
        <w:rPr>
          <w:rStyle w:val="Emphasis"/>
          <w:highlight w:val="green"/>
        </w:rPr>
        <w:t>greater coop</w:t>
      </w:r>
      <w:r w:rsidRPr="00A71103">
        <w:rPr>
          <w:rStyle w:val="Emphasis"/>
        </w:rPr>
        <w:t>eration</w:t>
      </w:r>
      <w:r w:rsidRPr="00A71103">
        <w:rPr>
          <w:rStyle w:val="StyleUnderline"/>
        </w:rPr>
        <w:t xml:space="preserve"> </w:t>
      </w:r>
      <w:r w:rsidRPr="00A71103">
        <w:rPr>
          <w:rStyle w:val="StyleUnderline"/>
          <w:highlight w:val="green"/>
        </w:rPr>
        <w:t>between nations</w:t>
      </w:r>
      <w:r w:rsidRPr="00A71103">
        <w:rPr>
          <w:rStyle w:val="StyleUnderline"/>
        </w:rPr>
        <w:t xml:space="preserve"> </w:t>
      </w:r>
      <w:r w:rsidRPr="00A71103">
        <w:rPr>
          <w:rStyle w:val="Emphasis"/>
        </w:rPr>
        <w:t>decreases mitigation</w:t>
      </w:r>
      <w:r w:rsidRPr="00A71103">
        <w:rPr>
          <w:rStyle w:val="StyleUnderline"/>
        </w:rPr>
        <w:t xml:space="preserve"> and </w:t>
      </w:r>
      <w:r w:rsidRPr="00A71103">
        <w:rPr>
          <w:rStyle w:val="Emphasis"/>
        </w:rPr>
        <w:t>NETs</w:t>
      </w:r>
      <w:r w:rsidRPr="00A71103">
        <w:rPr>
          <w:rStyle w:val="StyleUnderline"/>
        </w:rPr>
        <w:t xml:space="preserve"> challenges even further</w:t>
      </w:r>
      <w:r w:rsidRPr="00A71103">
        <w:t xml:space="preserve">. Given this, </w:t>
      </w:r>
      <w:r w:rsidRPr="00A71103">
        <w:rPr>
          <w:rStyle w:val="StyleUnderline"/>
          <w:highlight w:val="green"/>
        </w:rPr>
        <w:t>there is</w:t>
      </w:r>
      <w:r w:rsidRPr="00A71103">
        <w:rPr>
          <w:rStyle w:val="StyleUnderline"/>
        </w:rPr>
        <w:t xml:space="preserve"> also the </w:t>
      </w:r>
      <w:r w:rsidRPr="00A71103">
        <w:rPr>
          <w:rStyle w:val="Emphasis"/>
          <w:highlight w:val="green"/>
        </w:rPr>
        <w:t>least likelihood</w:t>
      </w:r>
      <w:r w:rsidRPr="00A71103">
        <w:rPr>
          <w:rStyle w:val="StyleUnderline"/>
          <w:highlight w:val="green"/>
        </w:rPr>
        <w:t xml:space="preserve"> that </w:t>
      </w:r>
      <w:r w:rsidRPr="00A71103">
        <w:rPr>
          <w:rStyle w:val="Emphasis"/>
          <w:highlight w:val="green"/>
        </w:rPr>
        <w:t>risks</w:t>
      </w:r>
      <w:r w:rsidRPr="00A71103">
        <w:rPr>
          <w:rStyle w:val="StyleUnderline"/>
          <w:highlight w:val="green"/>
        </w:rPr>
        <w:t xml:space="preserve"> will be </w:t>
      </w:r>
      <w:r w:rsidRPr="00A71103">
        <w:rPr>
          <w:rStyle w:val="Emphasis"/>
          <w:highlight w:val="green"/>
        </w:rPr>
        <w:t>deferred</w:t>
      </w:r>
      <w:r w:rsidRPr="00A71103">
        <w:rPr>
          <w:rStyle w:val="StyleUnderline"/>
          <w:highlight w:val="green"/>
        </w:rPr>
        <w:t xml:space="preserve"> onto</w:t>
      </w:r>
      <w:r w:rsidRPr="00A71103">
        <w:rPr>
          <w:rStyle w:val="StyleUnderline"/>
        </w:rPr>
        <w:t xml:space="preserve"> the </w:t>
      </w:r>
      <w:r w:rsidRPr="00A71103">
        <w:rPr>
          <w:rStyle w:val="Emphasis"/>
          <w:highlight w:val="green"/>
        </w:rPr>
        <w:t>vulnerable</w:t>
      </w:r>
      <w:r w:rsidRPr="00A71103">
        <w:rPr>
          <w:rStyle w:val="StyleUnderline"/>
        </w:rPr>
        <w:t>, who have a more effective voice in political decisions than in other worlds</w:t>
      </w:r>
      <w:r w:rsidRPr="00A71103">
        <w:t>.</w:t>
      </w:r>
    </w:p>
    <w:p w14:paraId="39E1A4F2" w14:textId="21AFEA74" w:rsidR="00D7141B" w:rsidRPr="00A71103" w:rsidRDefault="00D7141B" w:rsidP="00D7141B">
      <w:pPr>
        <w:pStyle w:val="Heading3"/>
        <w:rPr>
          <w:rFonts w:cs="Times New Roman"/>
        </w:rPr>
      </w:pPr>
      <w:r w:rsidRPr="00A71103">
        <w:rPr>
          <w:rFonts w:cs="Times New Roman"/>
        </w:rPr>
        <w:t>AT renewables bad</w:t>
      </w:r>
    </w:p>
    <w:p w14:paraId="50558454" w14:textId="77777777" w:rsidR="00D7141B" w:rsidRPr="00A71103" w:rsidRDefault="00D7141B" w:rsidP="00D7141B">
      <w:pPr>
        <w:pStyle w:val="Heading4"/>
        <w:rPr>
          <w:rFonts w:cs="Times New Roman"/>
        </w:rPr>
      </w:pPr>
      <w:r w:rsidRPr="00A71103">
        <w:rPr>
          <w:rFonts w:cs="Times New Roman"/>
        </w:rPr>
        <w:t xml:space="preserve">renewable energy is skyrocketing—but emissions reductions are key to avoid tipping points </w:t>
      </w:r>
    </w:p>
    <w:p w14:paraId="7BC2695F" w14:textId="1FDB5FE3" w:rsidR="00D7141B" w:rsidRDefault="00D7141B" w:rsidP="00D7141B">
      <w:r w:rsidRPr="00A71103">
        <w:rPr>
          <w:rStyle w:val="Style13ptBold"/>
        </w:rPr>
        <w:t xml:space="preserve">Penn, 20 </w:t>
      </w:r>
      <w:r w:rsidRPr="00A71103">
        <w:t xml:space="preserve">- Energy Correspondent at The New York Times, business writer at L.A times covering, oil, natural gas, solar and wind, previously a John S. Knight Fellow at Stanford University (Ivan, ‘Battle lines shift, pitting natural gas against renewable energy’, July 9 2020, </w:t>
      </w:r>
      <w:hyperlink r:id="rId11" w:history="1">
        <w:r w:rsidR="001C4D1F" w:rsidRPr="00731555">
          <w:rPr>
            <w:rStyle w:val="Hyperlink"/>
          </w:rPr>
          <w:t>https://www.startribune.com/battle-lines-shift-pitting-natural-gas-against-renewable-energy/571699102/)//hecht</w:t>
        </w:r>
      </w:hyperlink>
    </w:p>
    <w:p w14:paraId="1D2D1B12" w14:textId="77777777" w:rsidR="001C4D1F" w:rsidRPr="00A71103" w:rsidRDefault="001C4D1F" w:rsidP="00D7141B"/>
    <w:p w14:paraId="456BB6ED" w14:textId="08DF3E13" w:rsidR="00D7141B" w:rsidRPr="00A71103" w:rsidRDefault="00D7141B" w:rsidP="00D7141B">
      <w:r w:rsidRPr="00A71103">
        <w:rPr>
          <w:rStyle w:val="StyleUnderline"/>
        </w:rPr>
        <w:t>Utilities around the country are promoting their growing use of renewable energy like hydroelectric dams, wind turbines and solar panels, which collectively provided more power than coal-fired power plants for the first time last year.</w:t>
      </w:r>
      <w:r w:rsidRPr="00A71103">
        <w:t xml:space="preserve"> But </w:t>
      </w:r>
      <w:r w:rsidRPr="00A71103">
        <w:rPr>
          <w:rStyle w:val="StyleUnderline"/>
        </w:rPr>
        <w:t xml:space="preserve">even as they add more green sources of power, the industry remains deeply dependent on natural gas, a fossil fuel that emits greenhouse gases and is likely to remain a cornerstone of the electric grid for years or even decades. </w:t>
      </w:r>
      <w:r w:rsidRPr="00A71103">
        <w:t xml:space="preserve">Utilities say they need to keep using natural gas because the wind and the sun are too unreliable. “We’ve got to have a resource that has an ‘on’ and ‘off’ switch,” said Katharine Bond, a Dominion vice president. For years, environmental activists and liberal policymakers fought to force utilities to reduce coal use. </w:t>
      </w:r>
      <w:r w:rsidRPr="00A71103">
        <w:rPr>
          <w:rStyle w:val="StyleUnderline"/>
        </w:rPr>
        <w:t xml:space="preserve">The battle lines are rapidly shifting, with the proponents of a carbon-free grid facing off against those who champion natural gas, an abundant fuel that produces about half the greenhouse gas emissions that burning coal does. </w:t>
      </w:r>
      <w:r w:rsidRPr="00A71103">
        <w:t xml:space="preserve">Coal plants supply less than 20% of the nation’s electricity, down from about half a decade ago. Over that same time, the share from natural gas has doubled to about 40%. </w:t>
      </w:r>
      <w:r w:rsidRPr="00A71103">
        <w:rPr>
          <w:rStyle w:val="StyleUnderline"/>
        </w:rPr>
        <w:t xml:space="preserve">Renewable energy also has more than doubled to about 20%. </w:t>
      </w:r>
      <w:r w:rsidRPr="00A71103">
        <w:t xml:space="preserve">Experts argue that </w:t>
      </w:r>
      <w:r w:rsidRPr="00A71103">
        <w:rPr>
          <w:rStyle w:val="Emphasis"/>
        </w:rPr>
        <w:t>the surge in wind and solar energy is not reducing emissions quickly enough to avert the worst effects of climate change</w:t>
      </w:r>
      <w:r w:rsidRPr="00A71103">
        <w:rPr>
          <w:rStyle w:val="StyleUnderline"/>
        </w:rPr>
        <w:t>, including more intense heat waves and storms</w:t>
      </w:r>
      <w:r w:rsidRPr="00A71103">
        <w:t xml:space="preserve">. They argue that </w:t>
      </w:r>
      <w:r w:rsidRPr="00A71103">
        <w:rPr>
          <w:rStyle w:val="StyleUnderline"/>
        </w:rPr>
        <w:t xml:space="preserve">utilities urgently need to reduce the use of natural gas, too. </w:t>
      </w:r>
      <w:r w:rsidRPr="00A71103">
        <w:t xml:space="preserve">“Replacing coal with gas doesn’t solve our public health problem,” said Mary Anne Hitt of the Sierra Club. Proponents of renewable energy note that </w:t>
      </w:r>
      <w:r w:rsidRPr="00A71103">
        <w:rPr>
          <w:rStyle w:val="StyleUnderline"/>
        </w:rPr>
        <w:t>solar panels are increasingly the cheapest source of electricity</w:t>
      </w:r>
      <w:r w:rsidRPr="00A71103">
        <w:t>. Some lawmakers argue that utilities are wasting billions of dollars by investing in natural gas plants that will have to be shut before their useful lives end. “The urgent need to address the climate crisis means we can’t make reckless investments now that will have to be paid off for decades,” said Sen. Edward J. Markey, D-Mass., one of the authors of the legislation known as the Green New Deal. “We have to consider clean options, which … are also cost-effective.” Some experts say they hope that the country can move away from fossil fuels even as the Trump administration has repealed environmental regulations. “</w:t>
      </w:r>
      <w:r w:rsidRPr="00A71103">
        <w:rPr>
          <w:rStyle w:val="StyleUnderline"/>
        </w:rPr>
        <w:t>Fighting the transition is not going to stop the transition</w:t>
      </w:r>
      <w:r w:rsidRPr="00A71103">
        <w:t xml:space="preserve">,” said Dennis Wamsted, an analyst for the Institute for Energy Economics and Financial Analysis. </w:t>
      </w:r>
      <w:r w:rsidRPr="00A71103">
        <w:rPr>
          <w:rStyle w:val="StyleUnderline"/>
        </w:rPr>
        <w:t>“Economically, it will happen inevitably.</w:t>
      </w:r>
    </w:p>
    <w:p w14:paraId="2081B846" w14:textId="77777777" w:rsidR="00D7141B" w:rsidRPr="00A71103" w:rsidRDefault="00D7141B" w:rsidP="00D7141B">
      <w:pPr>
        <w:pStyle w:val="Heading4"/>
        <w:rPr>
          <w:rFonts w:eastAsia="Times New Roman" w:cs="Times New Roman"/>
        </w:rPr>
      </w:pPr>
      <w:r w:rsidRPr="00A71103">
        <w:rPr>
          <w:rFonts w:eastAsia="Times New Roman" w:cs="Times New Roman"/>
        </w:rPr>
        <w:t>Renewables inevitable—plan ensures they scale up fast enough to stop warming</w:t>
      </w:r>
    </w:p>
    <w:p w14:paraId="2B871F89" w14:textId="77777777" w:rsidR="00D7141B" w:rsidRPr="00A71103" w:rsidRDefault="00D7141B" w:rsidP="00D7141B">
      <w:pPr>
        <w:rPr>
          <w:rFonts w:eastAsia="Calibri"/>
        </w:rPr>
      </w:pPr>
      <w:r w:rsidRPr="001C4D1F">
        <w:rPr>
          <w:rStyle w:val="Style13ptBold"/>
        </w:rPr>
        <w:t>Kerr 10</w:t>
      </w:r>
      <w:r w:rsidRPr="00A71103">
        <w:rPr>
          <w:rFonts w:eastAsia="Calibri"/>
        </w:rPr>
        <w:t xml:space="preserve"> - J.D. from the University of Colorado School of Law (2009) and a B.A. from Amherst College (2003) where he graduated magna cum laude.</w:t>
      </w:r>
    </w:p>
    <w:p w14:paraId="79D196E5" w14:textId="77777777" w:rsidR="00D7141B" w:rsidRPr="00A71103" w:rsidRDefault="00D7141B" w:rsidP="00D7141B">
      <w:pPr>
        <w:rPr>
          <w:rFonts w:eastAsia="Calibri"/>
        </w:rPr>
      </w:pPr>
      <w:r w:rsidRPr="00A71103">
        <w:rPr>
          <w:rFonts w:eastAsia="Calibri"/>
        </w:rPr>
        <w:t xml:space="preserve">Alex Rice, Why We Need a Carbon Tax, University of California, Davis, </w:t>
      </w:r>
      <w:hyperlink r:id="rId12" w:history="1">
        <w:r w:rsidRPr="00A71103">
          <w:rPr>
            <w:rFonts w:eastAsia="Calibri"/>
          </w:rPr>
          <w:t>http://environs.law.ucdavis.edu/volumes/34/1/kerr.pdf</w:t>
        </w:r>
      </w:hyperlink>
    </w:p>
    <w:p w14:paraId="7896BE02" w14:textId="77777777" w:rsidR="00D7141B" w:rsidRPr="00A71103" w:rsidRDefault="00D7141B" w:rsidP="00D7141B">
      <w:pPr>
        <w:rPr>
          <w:rFonts w:eastAsia="Calibri"/>
        </w:rPr>
      </w:pPr>
    </w:p>
    <w:p w14:paraId="20E8DD7D" w14:textId="33AF0214" w:rsidR="00D7141B" w:rsidRPr="001C4D1F" w:rsidRDefault="00D7141B" w:rsidP="00D7141B">
      <w:pPr>
        <w:rPr>
          <w:rFonts w:eastAsia="Calibri"/>
          <w:sz w:val="12"/>
        </w:rPr>
      </w:pPr>
      <w:r w:rsidRPr="00A71103">
        <w:rPr>
          <w:rFonts w:eastAsia="Calibri"/>
          <w:b/>
          <w:sz w:val="22"/>
          <w:highlight w:val="yellow"/>
          <w:u w:val="single"/>
        </w:rPr>
        <w:t xml:space="preserve">The question is not </w:t>
      </w:r>
      <w:r w:rsidRPr="00A71103">
        <w:rPr>
          <w:rFonts w:eastAsia="Calibri"/>
          <w:b/>
          <w:iCs/>
          <w:sz w:val="22"/>
          <w:highlight w:val="yellow"/>
          <w:u w:val="single"/>
          <w:bdr w:val="single" w:sz="8" w:space="0" w:color="auto"/>
        </w:rPr>
        <w:t>if</w:t>
      </w:r>
      <w:r w:rsidRPr="00A71103">
        <w:rPr>
          <w:rFonts w:eastAsia="Calibri"/>
          <w:b/>
          <w:sz w:val="22"/>
          <w:highlight w:val="yellow"/>
          <w:u w:val="single"/>
        </w:rPr>
        <w:t xml:space="preserve"> renewable</w:t>
      </w:r>
      <w:r w:rsidRPr="00A71103">
        <w:rPr>
          <w:rFonts w:eastAsia="Calibri"/>
          <w:b/>
          <w:sz w:val="22"/>
          <w:u w:val="single"/>
        </w:rPr>
        <w:t xml:space="preserve"> energie</w:t>
      </w:r>
      <w:r w:rsidRPr="00A71103">
        <w:rPr>
          <w:rFonts w:eastAsia="Calibri"/>
          <w:b/>
          <w:sz w:val="22"/>
          <w:highlight w:val="yellow"/>
          <w:u w:val="single"/>
        </w:rPr>
        <w:t xml:space="preserve">s will be embraced but </w:t>
      </w:r>
      <w:r w:rsidRPr="00A71103">
        <w:rPr>
          <w:rFonts w:eastAsia="Calibri"/>
          <w:b/>
          <w:iCs/>
          <w:sz w:val="22"/>
          <w:highlight w:val="yellow"/>
          <w:u w:val="single"/>
          <w:bdr w:val="single" w:sz="8" w:space="0" w:color="auto"/>
        </w:rPr>
        <w:t>how</w:t>
      </w:r>
      <w:r w:rsidRPr="00A71103">
        <w:rPr>
          <w:rFonts w:eastAsia="Calibri"/>
          <w:b/>
          <w:sz w:val="22"/>
          <w:highlight w:val="yellow"/>
          <w:u w:val="single"/>
        </w:rPr>
        <w:t xml:space="preserve"> rapidly</w:t>
      </w:r>
      <w:r w:rsidRPr="00A71103">
        <w:rPr>
          <w:rFonts w:eastAsia="Calibri"/>
          <w:sz w:val="12"/>
        </w:rPr>
        <w:t xml:space="preserve">. The obvious benefits of transitioning away from fossil fuel dependence, discussed above, would mean little if such an evolution were not possible. However, </w:t>
      </w:r>
      <w:r w:rsidRPr="00A71103">
        <w:rPr>
          <w:rFonts w:eastAsia="Calibri"/>
          <w:b/>
          <w:sz w:val="22"/>
          <w:highlight w:val="yellow"/>
          <w:u w:val="single"/>
        </w:rPr>
        <w:t>developments in the public conscious</w:t>
      </w:r>
      <w:r w:rsidRPr="00A71103">
        <w:rPr>
          <w:rFonts w:eastAsia="Calibri"/>
          <w:b/>
          <w:sz w:val="22"/>
          <w:u w:val="single"/>
        </w:rPr>
        <w:t xml:space="preserve">ness and the private sector </w:t>
      </w:r>
      <w:r w:rsidRPr="00A71103">
        <w:rPr>
          <w:rFonts w:eastAsia="Calibri"/>
          <w:b/>
          <w:sz w:val="22"/>
          <w:highlight w:val="yellow"/>
          <w:u w:val="single"/>
        </w:rPr>
        <w:t>make</w:t>
      </w:r>
      <w:r w:rsidRPr="00A71103">
        <w:rPr>
          <w:rFonts w:eastAsia="Calibri"/>
          <w:b/>
          <w:sz w:val="22"/>
          <w:u w:val="single"/>
        </w:rPr>
        <w:t xml:space="preserve"> such </w:t>
      </w:r>
      <w:r w:rsidRPr="00A71103">
        <w:rPr>
          <w:rFonts w:eastAsia="Calibri"/>
          <w:b/>
          <w:sz w:val="22"/>
          <w:highlight w:val="yellow"/>
          <w:u w:val="single"/>
        </w:rPr>
        <w:t>a transition</w:t>
      </w:r>
      <w:r w:rsidRPr="00A71103">
        <w:rPr>
          <w:rFonts w:eastAsia="Calibri"/>
          <w:b/>
          <w:sz w:val="22"/>
          <w:u w:val="single"/>
        </w:rPr>
        <w:t xml:space="preserve"> not only possible, but </w:t>
      </w:r>
      <w:r w:rsidRPr="00A71103">
        <w:rPr>
          <w:rFonts w:eastAsia="Calibri"/>
          <w:b/>
          <w:sz w:val="22"/>
          <w:highlight w:val="yellow"/>
          <w:u w:val="single"/>
        </w:rPr>
        <w:t>probable</w:t>
      </w:r>
      <w:r w:rsidRPr="00A71103">
        <w:rPr>
          <w:rFonts w:eastAsia="Calibri"/>
          <w:b/>
          <w:sz w:val="22"/>
          <w:u w:val="single"/>
        </w:rPr>
        <w:t>.</w:t>
      </w:r>
      <w:r w:rsidRPr="00A71103">
        <w:rPr>
          <w:rFonts w:eastAsia="Calibri"/>
          <w:sz w:val="12"/>
        </w:rPr>
        <w:t xml:space="preserve"> </w:t>
      </w:r>
      <w:r w:rsidRPr="00A71103">
        <w:rPr>
          <w:rFonts w:eastAsia="Calibri"/>
          <w:b/>
          <w:sz w:val="22"/>
          <w:highlight w:val="yellow"/>
          <w:u w:val="single"/>
        </w:rPr>
        <w:t>It is unlikely</w:t>
      </w:r>
      <w:r w:rsidRPr="00A71103">
        <w:rPr>
          <w:rFonts w:eastAsia="Calibri"/>
          <w:b/>
          <w:sz w:val="22"/>
          <w:u w:val="single"/>
        </w:rPr>
        <w:t xml:space="preserve"> that individuals and </w:t>
      </w:r>
      <w:r w:rsidRPr="00A71103">
        <w:rPr>
          <w:rFonts w:eastAsia="Calibri"/>
          <w:b/>
          <w:sz w:val="22"/>
          <w:highlight w:val="yellow"/>
          <w:u w:val="single"/>
        </w:rPr>
        <w:t>the private sector can usher in a new era without the aid of government</w:t>
      </w:r>
      <w:r w:rsidRPr="00A71103">
        <w:rPr>
          <w:rFonts w:eastAsia="Calibri"/>
          <w:b/>
          <w:sz w:val="22"/>
          <w:u w:val="single"/>
        </w:rPr>
        <w:t xml:space="preserve"> policy. </w:t>
      </w:r>
      <w:r w:rsidRPr="00A71103">
        <w:rPr>
          <w:rFonts w:eastAsia="Calibri"/>
          <w:b/>
          <w:sz w:val="22"/>
          <w:highlight w:val="yellow"/>
          <w:u w:val="single"/>
        </w:rPr>
        <w:t>The three key levers</w:t>
      </w:r>
      <w:r w:rsidRPr="00A71103">
        <w:rPr>
          <w:rFonts w:eastAsia="Calibri"/>
          <w:b/>
          <w:sz w:val="22"/>
          <w:u w:val="single"/>
        </w:rPr>
        <w:t xml:space="preserve"> for change—</w:t>
      </w:r>
      <w:r w:rsidRPr="00A71103">
        <w:rPr>
          <w:rFonts w:eastAsia="Calibri"/>
          <w:b/>
          <w:sz w:val="22"/>
          <w:highlight w:val="yellow"/>
          <w:u w:val="single"/>
        </w:rPr>
        <w:t>capital, tech</w:t>
      </w:r>
      <w:r w:rsidRPr="00A71103">
        <w:rPr>
          <w:rFonts w:eastAsia="Calibri"/>
          <w:b/>
          <w:sz w:val="22"/>
          <w:u w:val="single"/>
        </w:rPr>
        <w:t xml:space="preserve">nology, </w:t>
      </w:r>
      <w:r w:rsidRPr="00A71103">
        <w:rPr>
          <w:rFonts w:eastAsia="Calibri"/>
          <w:b/>
          <w:sz w:val="22"/>
          <w:highlight w:val="yellow"/>
          <w:u w:val="single"/>
        </w:rPr>
        <w:t>and policy—must work in concert</w:t>
      </w:r>
      <w:r w:rsidRPr="00A71103">
        <w:rPr>
          <w:rFonts w:eastAsia="Calibri"/>
          <w:b/>
          <w:sz w:val="22"/>
          <w:u w:val="single"/>
        </w:rPr>
        <w:t xml:space="preserve"> to effect fundamental change</w:t>
      </w:r>
      <w:r w:rsidRPr="00A71103">
        <w:rPr>
          <w:rFonts w:eastAsia="Calibri"/>
          <w:sz w:val="12"/>
        </w:rPr>
        <w:t xml:space="preserve">. The interaction is fundamental and cannot be separated. Policy attracts the capital, which elicits the technology. </w:t>
      </w:r>
      <w:r w:rsidRPr="00A71103">
        <w:rPr>
          <w:rFonts w:eastAsia="Calibri"/>
          <w:b/>
          <w:sz w:val="22"/>
          <w:u w:val="single"/>
        </w:rPr>
        <w:t xml:space="preserve">In the case of clean tech, each of the elements is ready to be mobilized. </w:t>
      </w:r>
      <w:r w:rsidRPr="00A71103">
        <w:rPr>
          <w:rFonts w:eastAsia="Calibri"/>
          <w:b/>
          <w:sz w:val="22"/>
          <w:highlight w:val="yellow"/>
          <w:u w:val="single"/>
        </w:rPr>
        <w:t>The tech</w:t>
      </w:r>
      <w:r w:rsidRPr="00A71103">
        <w:rPr>
          <w:rFonts w:eastAsia="Calibri"/>
          <w:b/>
          <w:sz w:val="22"/>
          <w:u w:val="single"/>
        </w:rPr>
        <w:t xml:space="preserve">nology </w:t>
      </w:r>
      <w:r w:rsidRPr="00A71103">
        <w:rPr>
          <w:rFonts w:eastAsia="Calibri"/>
          <w:b/>
          <w:sz w:val="22"/>
          <w:highlight w:val="yellow"/>
          <w:u w:val="single"/>
        </w:rPr>
        <w:t>has existed</w:t>
      </w:r>
      <w:r w:rsidRPr="00A71103">
        <w:rPr>
          <w:rFonts w:eastAsia="Calibri"/>
          <w:b/>
          <w:sz w:val="22"/>
          <w:u w:val="single"/>
        </w:rPr>
        <w:t xml:space="preserve"> in concept </w:t>
      </w:r>
      <w:r w:rsidRPr="00A71103">
        <w:rPr>
          <w:rFonts w:eastAsia="Calibri"/>
          <w:b/>
          <w:sz w:val="22"/>
          <w:highlight w:val="yellow"/>
          <w:u w:val="single"/>
        </w:rPr>
        <w:t>for decades</w:t>
      </w:r>
      <w:r w:rsidRPr="00A71103">
        <w:rPr>
          <w:rFonts w:eastAsia="Calibri"/>
          <w:sz w:val="12"/>
        </w:rPr>
        <w:t xml:space="preserve">, but was largely shelved until the recent spike in oil costs rekindled interest. </w:t>
      </w:r>
      <w:r w:rsidRPr="00A71103">
        <w:rPr>
          <w:rFonts w:eastAsia="Calibri"/>
          <w:b/>
          <w:sz w:val="22"/>
          <w:u w:val="single"/>
        </w:rPr>
        <w:t>Capital investment once trickled in, but is now coming in torrents</w:t>
      </w:r>
      <w:r w:rsidRPr="00A71103">
        <w:rPr>
          <w:rFonts w:eastAsia="Calibri"/>
          <w:sz w:val="12"/>
        </w:rPr>
        <w:t xml:space="preserve">.48 </w:t>
      </w:r>
      <w:r w:rsidRPr="00A71103">
        <w:rPr>
          <w:rFonts w:eastAsia="Calibri"/>
          <w:b/>
          <w:sz w:val="22"/>
          <w:u w:val="single"/>
        </w:rPr>
        <w:t xml:space="preserve">And </w:t>
      </w:r>
      <w:r w:rsidRPr="00A71103">
        <w:rPr>
          <w:rFonts w:eastAsia="Calibri"/>
          <w:b/>
          <w:sz w:val="22"/>
          <w:highlight w:val="yellow"/>
          <w:u w:val="single"/>
        </w:rPr>
        <w:t>policy can be effected anytime</w:t>
      </w:r>
      <w:r w:rsidRPr="00A71103">
        <w:rPr>
          <w:rFonts w:eastAsia="Calibri"/>
          <w:b/>
          <w:sz w:val="22"/>
          <w:u w:val="single"/>
        </w:rPr>
        <w:t xml:space="preserve"> as a matter of political will</w:t>
      </w:r>
      <w:r w:rsidRPr="00A71103">
        <w:rPr>
          <w:rFonts w:eastAsia="Calibri"/>
          <w:sz w:val="12"/>
        </w:rPr>
        <w:t xml:space="preserve">. The next section of this Article discusses the current state of the main renewable technologies and how capital and policy are needed to push the revolution ahead. </w:t>
      </w:r>
    </w:p>
    <w:p w14:paraId="2085CB4B" w14:textId="77777777" w:rsidR="00D7141B" w:rsidRPr="00A71103" w:rsidRDefault="00D7141B" w:rsidP="00D7141B">
      <w:pPr>
        <w:pStyle w:val="Heading4"/>
        <w:rPr>
          <w:rFonts w:cs="Times New Roman"/>
        </w:rPr>
      </w:pPr>
      <w:r w:rsidRPr="00A71103">
        <w:rPr>
          <w:rFonts w:cs="Times New Roman"/>
        </w:rPr>
        <w:t xml:space="preserve">Renewables are </w:t>
      </w:r>
      <w:r w:rsidRPr="001C4D1F">
        <w:rPr>
          <w:rFonts w:cs="Times New Roman"/>
          <w:u w:val="single"/>
        </w:rPr>
        <w:t>way greener</w:t>
      </w:r>
      <w:r w:rsidRPr="00A71103">
        <w:rPr>
          <w:rFonts w:cs="Times New Roman"/>
        </w:rPr>
        <w:t xml:space="preserve"> than the squo even with DAs</w:t>
      </w:r>
    </w:p>
    <w:p w14:paraId="47D4CFA4" w14:textId="77777777" w:rsidR="00D7141B" w:rsidRPr="00A71103" w:rsidRDefault="00D7141B" w:rsidP="00D7141B">
      <w:r w:rsidRPr="00A71103">
        <w:rPr>
          <w:rStyle w:val="Style13ptBold"/>
        </w:rPr>
        <w:t>Magill 14</w:t>
      </w:r>
      <w:r w:rsidRPr="00A71103">
        <w:t xml:space="preserve"> – climate central, citing Edgar Hertwich, professor of Industrial Ecology, Department of Energy and Process Engineering, Norwegian University of Science and Technology, Christine Shearer, postdoctoral scholar of earth system science at the University of California-Irvine</w:t>
      </w:r>
    </w:p>
    <w:p w14:paraId="4A2EA6C9" w14:textId="4C7E7F1B" w:rsidR="00D7141B" w:rsidRDefault="00D7141B" w:rsidP="00D7141B">
      <w:r w:rsidRPr="00A71103">
        <w:t xml:space="preserve">(Bobby, “Study: Renewables As Green As You’d Expect”, 10/7/14, </w:t>
      </w:r>
      <w:hyperlink r:id="rId13" w:history="1">
        <w:r w:rsidR="001C4D1F" w:rsidRPr="00731555">
          <w:rPr>
            <w:rStyle w:val="Hyperlink"/>
          </w:rPr>
          <w:t>http://www.climatecentral.org/news/study-renewables-as-green-as-youd-expect-18146</w:t>
        </w:r>
      </w:hyperlink>
      <w:r w:rsidRPr="00A71103">
        <w:t>)</w:t>
      </w:r>
    </w:p>
    <w:p w14:paraId="0E22648E" w14:textId="77777777" w:rsidR="001C4D1F" w:rsidRPr="00A71103" w:rsidRDefault="001C4D1F" w:rsidP="00D7141B"/>
    <w:p w14:paraId="7AC14F8C" w14:textId="77777777" w:rsidR="00D7141B" w:rsidRPr="00A71103" w:rsidRDefault="00D7141B" w:rsidP="00D7141B">
      <w:r w:rsidRPr="00A71103">
        <w:rPr>
          <w:rStyle w:val="StyleUnderline"/>
        </w:rPr>
        <w:t>A lot of metals go into making solar cells and wind turbines, raw materials such as copper, iron, rare earth metals such as indium and others and that involve a lot of greenhouse gases and other pollution when they’re mined and processed</w:t>
      </w:r>
      <w:r w:rsidRPr="00A71103">
        <w:t xml:space="preserve"> to make parts for renewable power generators. </w:t>
      </w:r>
      <w:r w:rsidRPr="00A71103">
        <w:rPr>
          <w:rStyle w:val="StyleUnderline"/>
        </w:rPr>
        <w:t xml:space="preserve">So just how green are these sources of low-carbon renewable electricity? </w:t>
      </w:r>
      <w:r w:rsidRPr="00A71103">
        <w:rPr>
          <w:rStyle w:val="Emphasis"/>
        </w:rPr>
        <w:t>Pretty green</w:t>
      </w:r>
      <w:r w:rsidRPr="00A71103">
        <w:rPr>
          <w:rStyle w:val="StyleUnderline"/>
        </w:rPr>
        <w:t xml:space="preserve">, it turns out. Rolling out </w:t>
      </w:r>
      <w:r w:rsidRPr="00A71103">
        <w:rPr>
          <w:rStyle w:val="StyleUnderline"/>
          <w:highlight w:val="yellow"/>
        </w:rPr>
        <w:t>wind and solar power projects across the globe through 2050 will</w:t>
      </w:r>
      <w:r w:rsidRPr="00A71103">
        <w:rPr>
          <w:rStyle w:val="StyleUnderline"/>
        </w:rPr>
        <w:t xml:space="preserve"> probably </w:t>
      </w:r>
      <w:r w:rsidRPr="00A71103">
        <w:rPr>
          <w:rStyle w:val="StyleUnderline"/>
          <w:highlight w:val="yellow"/>
        </w:rPr>
        <w:t xml:space="preserve">have a very low climate and environmental impact and even reduce air pollution </w:t>
      </w:r>
      <w:r w:rsidRPr="00A71103">
        <w:rPr>
          <w:rStyle w:val="Emphasis"/>
          <w:highlight w:val="yellow"/>
        </w:rPr>
        <w:t>despite the need for extracting pollution-intensive raw materials</w:t>
      </w:r>
      <w:r w:rsidRPr="00A71103">
        <w:rPr>
          <w:rStyle w:val="StyleUnderline"/>
        </w:rPr>
        <w:t xml:space="preserve"> for those wind, solar and hydropower projects</w:t>
      </w:r>
      <w:r w:rsidRPr="00A71103">
        <w:t xml:space="preserve">, according to new research published Monday. </w:t>
      </w:r>
      <w:r w:rsidRPr="00A71103">
        <w:rPr>
          <w:rStyle w:val="StyleUnderline"/>
        </w:rPr>
        <w:t xml:space="preserve">As part of the new Norwegian University of Science and Technology study, </w:t>
      </w:r>
      <w:r w:rsidRPr="00A71103">
        <w:rPr>
          <w:rStyle w:val="StyleUnderline"/>
          <w:highlight w:val="yellow"/>
        </w:rPr>
        <w:t xml:space="preserve">researchers conducted the </w:t>
      </w:r>
      <w:r w:rsidRPr="00A71103">
        <w:rPr>
          <w:rStyle w:val="Emphasis"/>
          <w:highlight w:val="yellow"/>
        </w:rPr>
        <w:t>first-ever lifecycle analysis</w:t>
      </w:r>
      <w:r w:rsidRPr="00A71103">
        <w:rPr>
          <w:rStyle w:val="StyleUnderline"/>
          <w:highlight w:val="yellow"/>
        </w:rPr>
        <w:t xml:space="preserve"> of a </w:t>
      </w:r>
      <w:r w:rsidRPr="00A71103">
        <w:rPr>
          <w:rStyle w:val="Emphasis"/>
          <w:highlight w:val="yellow"/>
        </w:rPr>
        <w:t>wide-scale global rollout</w:t>
      </w:r>
      <w:r w:rsidRPr="00A71103">
        <w:rPr>
          <w:rStyle w:val="StyleUnderline"/>
        </w:rPr>
        <w:t xml:space="preserve"> of new wind, hydro and solar power plants, asking whether shifting from coal and natural gas power generation to renewables would increase or decrease certain types of pollution. </w:t>
      </w:r>
      <w:r w:rsidRPr="00A71103">
        <w:t xml:space="preserve">Generally, there isn’t much known about the environmental and climate costs of a global shift from fossil fuels to renewables and how that shift affects pollution from producing raw materials used in solar panels and wind turbine blades such as copper, concrete, aluminum, indium and other materials, according to the study. Wind turbines require up to 14 times the iron needed for fossil fuel power generation, and solar photovoltaics require up to 40 times the copper than traditional coal, oil or natural gas-fired power plants, according to the study. But </w:t>
      </w:r>
      <w:r w:rsidRPr="00A71103">
        <w:rPr>
          <w:rStyle w:val="StyleUnderline"/>
          <w:highlight w:val="yellow"/>
        </w:rPr>
        <w:t>over time</w:t>
      </w:r>
      <w:r w:rsidRPr="00A71103">
        <w:rPr>
          <w:rStyle w:val="StyleUnderline"/>
        </w:rPr>
        <w:t xml:space="preserve">, the </w:t>
      </w:r>
      <w:r w:rsidRPr="00A71103">
        <w:rPr>
          <w:rStyle w:val="StyleUnderline"/>
          <w:highlight w:val="yellow"/>
        </w:rPr>
        <w:t>environmental impact</w:t>
      </w:r>
      <w:r w:rsidRPr="00A71103">
        <w:rPr>
          <w:rStyle w:val="StyleUnderline"/>
        </w:rPr>
        <w:t xml:space="preserve"> of extracting those raw materials </w:t>
      </w:r>
      <w:r w:rsidRPr="00A71103">
        <w:rPr>
          <w:rStyle w:val="StyleUnderline"/>
          <w:highlight w:val="yellow"/>
        </w:rPr>
        <w:t>declines</w:t>
      </w:r>
      <w:r w:rsidRPr="00A71103">
        <w:rPr>
          <w:rStyle w:val="StyleUnderline"/>
        </w:rPr>
        <w:t xml:space="preserve">, pollution decreases and the total quantity of those materials likely needed for renewables is a </w:t>
      </w:r>
      <w:r w:rsidRPr="00A71103">
        <w:rPr>
          <w:rStyle w:val="Emphasis"/>
        </w:rPr>
        <w:t>fraction of the volume</w:t>
      </w:r>
      <w:r w:rsidRPr="00A71103">
        <w:rPr>
          <w:rStyle w:val="StyleUnderline"/>
        </w:rPr>
        <w:t xml:space="preserve"> of those materials being mined today, the study says</w:t>
      </w:r>
      <w:r w:rsidRPr="00A71103">
        <w:t>. The researchers assumed that solar, wind and hydropower will make up 39 percent of total global power production in 2050, up from 16.5 percent in 2010, requiring 1.5 gigatons of bulk raw materials for construction. “I was surprised that all the pollution went down for renewables,” the study’s lead author, Edgar Hertwich, an energy and process engineering professor at the Norwegian University of Science and Technology, told Climate Central. “</w:t>
      </w:r>
      <w:r w:rsidRPr="00A71103">
        <w:rPr>
          <w:rStyle w:val="StyleUnderline"/>
        </w:rPr>
        <w:t>I expected some of the toxics might be rising because of the materials used. Metal ores contain a lot of heavy metals. I expected that to be significant. I was really surprised it didn’t show up</w:t>
      </w:r>
      <w:r w:rsidRPr="00A71103">
        <w:t xml:space="preserve">.” When compared to coal-fired power plants, renewables come out on top because </w:t>
      </w:r>
      <w:r w:rsidRPr="00A71103">
        <w:rPr>
          <w:rStyle w:val="StyleUnderline"/>
        </w:rPr>
        <w:t>wind and solar power generation requires no additional raw material over the lifespan of the turbine or solar panel</w:t>
      </w:r>
      <w:r w:rsidRPr="00A71103">
        <w:t xml:space="preserve">. </w:t>
      </w:r>
      <w:r w:rsidRPr="00A71103">
        <w:rPr>
          <w:rStyle w:val="StyleUnderline"/>
        </w:rPr>
        <w:t>Coal-fired plants</w:t>
      </w:r>
      <w:r w:rsidRPr="00A71103">
        <w:t>, on the other hand,</w:t>
      </w:r>
      <w:r w:rsidRPr="00A71103">
        <w:rPr>
          <w:rStyle w:val="StyleUnderline"/>
        </w:rPr>
        <w:t xml:space="preserve"> require continued mining of coal</w:t>
      </w:r>
      <w:r w:rsidRPr="00A71103">
        <w:t>, he said. The study, published Monday in the journal Proceedings of the National Academy of Sciences, concludes that new renewable power installations would increase the demand for iron and steel by 10 percent by 2050, and the copper that would be needed for photovoltaic systems are equivalent to two years of current global copper production. “</w:t>
      </w:r>
      <w:r w:rsidRPr="00A71103">
        <w:rPr>
          <w:rStyle w:val="StyleUnderline"/>
        </w:rPr>
        <w:t>The amount of material having to move for coal is more than metal moved for renewables</w:t>
      </w:r>
      <w:r w:rsidRPr="00A71103">
        <w:t xml:space="preserve">,” he said. </w:t>
      </w:r>
      <w:r w:rsidRPr="00A71103">
        <w:rPr>
          <w:rStyle w:val="StyleUnderline"/>
          <w:highlight w:val="yellow"/>
        </w:rPr>
        <w:t>Even when</w:t>
      </w:r>
      <w:r w:rsidRPr="00A71103">
        <w:rPr>
          <w:rStyle w:val="StyleUnderline"/>
        </w:rPr>
        <w:t xml:space="preserve"> solar and wind power </w:t>
      </w:r>
      <w:r w:rsidRPr="00A71103">
        <w:rPr>
          <w:rStyle w:val="StyleUnderline"/>
          <w:highlight w:val="yellow"/>
        </w:rPr>
        <w:t>generators need to be rebuilt, raw materials can be recycled</w:t>
      </w:r>
      <w:r w:rsidRPr="00A71103">
        <w:rPr>
          <w:rStyle w:val="StyleUnderline"/>
        </w:rPr>
        <w:t xml:space="preserve"> from older power generators</w:t>
      </w:r>
      <w:r w:rsidRPr="00A71103">
        <w:t xml:space="preserve">, he said. Displacing fossil fuels with renewables could reduce global greenhouse gas emissions by 62 percent below a scenario that assumes global energy consumption would continue on its current trajectory, with coal power generation possibly increasing 149 percent over 2007 levels, according to the study. </w:t>
      </w:r>
      <w:r w:rsidRPr="00A71103">
        <w:rPr>
          <w:rStyle w:val="StyleUnderline"/>
        </w:rPr>
        <w:t>The research also shows that freshwater pollution could be reduced by half and particulate matter in the air reduced by 40 percent.</w:t>
      </w:r>
      <w:r w:rsidRPr="00A71103">
        <w:t xml:space="preserve"> “</w:t>
      </w:r>
      <w:r w:rsidRPr="00A71103">
        <w:rPr>
          <w:rStyle w:val="StyleUnderline"/>
          <w:highlight w:val="yellow"/>
        </w:rPr>
        <w:t>This study helps</w:t>
      </w:r>
      <w:r w:rsidRPr="00A71103">
        <w:rPr>
          <w:rStyle w:val="StyleUnderline"/>
        </w:rPr>
        <w:t xml:space="preserve"> further </w:t>
      </w:r>
      <w:r w:rsidRPr="00A71103">
        <w:rPr>
          <w:rStyle w:val="StyleUnderline"/>
          <w:highlight w:val="yellow"/>
        </w:rPr>
        <w:t xml:space="preserve">verify the benefits and necessity of renewable technologies for </w:t>
      </w:r>
      <w:r w:rsidRPr="00A71103">
        <w:rPr>
          <w:rStyle w:val="StyleUnderline"/>
        </w:rPr>
        <w:t xml:space="preserve">meeting long-term </w:t>
      </w:r>
      <w:r w:rsidRPr="00A71103">
        <w:rPr>
          <w:rStyle w:val="StyleUnderline"/>
          <w:highlight w:val="yellow"/>
        </w:rPr>
        <w:t>greenhouse gas mitigation</w:t>
      </w:r>
      <w:r w:rsidRPr="00A71103">
        <w:rPr>
          <w:rStyle w:val="StyleUnderline"/>
        </w:rPr>
        <w:t xml:space="preserve"> goals</w:t>
      </w:r>
      <w:r w:rsidRPr="00A71103">
        <w:t xml:space="preserve">,” </w:t>
      </w:r>
      <w:r w:rsidRPr="00A71103">
        <w:rPr>
          <w:rStyle w:val="StyleUnderline"/>
        </w:rPr>
        <w:t>said</w:t>
      </w:r>
      <w:r w:rsidRPr="00A71103">
        <w:t xml:space="preserve"> Christine </w:t>
      </w:r>
      <w:r w:rsidRPr="00A71103">
        <w:rPr>
          <w:rStyle w:val="Emphasis"/>
        </w:rPr>
        <w:t>Shearer</w:t>
      </w:r>
      <w:r w:rsidRPr="00A71103">
        <w:t xml:space="preserve">, </w:t>
      </w:r>
      <w:r w:rsidRPr="00A71103">
        <w:rPr>
          <w:rStyle w:val="StyleUnderline"/>
        </w:rPr>
        <w:t>postdoctoral scholar of earth system science at the University of California-Irvine</w:t>
      </w:r>
      <w:r w:rsidRPr="00A71103">
        <w:t>, whose recent research suggests that reliance on natural gas for power generation impedes the development of renewables. “We know that no energy source is benign,” she said. “Each one will have an impact on the environment and resources, especially when scaled up. Hertwich and his colleagues have done a real service by quantifying these life cycle effects and showing the benefits of renewable energies not only for the climate, but also air and water, with a manageable amount of resources.”</w:t>
      </w:r>
    </w:p>
    <w:p w14:paraId="6515A897" w14:textId="77777777" w:rsidR="00D7141B" w:rsidRPr="00A71103" w:rsidRDefault="00D7141B" w:rsidP="00D7141B">
      <w:pPr>
        <w:pStyle w:val="Heading4"/>
        <w:rPr>
          <w:rFonts w:cs="Times New Roman"/>
        </w:rPr>
      </w:pPr>
      <w:r w:rsidRPr="00A71103">
        <w:rPr>
          <w:rFonts w:cs="Times New Roman"/>
        </w:rPr>
        <w:t>Recycling solves</w:t>
      </w:r>
    </w:p>
    <w:p w14:paraId="0AF19714" w14:textId="77777777" w:rsidR="00D7141B" w:rsidRPr="00A71103" w:rsidRDefault="00D7141B" w:rsidP="00D7141B">
      <w:r w:rsidRPr="00A71103">
        <w:rPr>
          <w:rStyle w:val="Style13ptBold"/>
        </w:rPr>
        <w:t>Teske et al 16</w:t>
      </w:r>
      <w:r w:rsidRPr="00A71103">
        <w:t xml:space="preserve"> - PhD in the Integration of solar photovoltaic and wind into power systems from the University of Flensburg in Germany, professor of engineering and econ at University of Technology Sydney; Nick Florin Elsa Dominish Damien Giurco are all members of The Institute for Sustainable Futures (ISF) and researchers and professors at University of Technology Sydney </w:t>
      </w:r>
    </w:p>
    <w:p w14:paraId="713D9528" w14:textId="71A7D2DB" w:rsidR="00D7141B" w:rsidRDefault="00D7141B" w:rsidP="00D7141B">
      <w:r w:rsidRPr="00A71103">
        <w:t xml:space="preserve">(Sven, “RENEWABLE ENERGY AND DEEP-SEA MINING: SUPPLY, DEMAND AND SCENARIOS”, July 2016, </w:t>
      </w:r>
      <w:hyperlink r:id="rId14" w:history="1">
        <w:r w:rsidRPr="00A71103">
          <w:rPr>
            <w:rStyle w:val="Hyperlink"/>
          </w:rPr>
          <w:t>http://www.savethehighseas.org/publicdocs/DSM-RE-Resource-Report_UTS_July2016.pdf</w:t>
        </w:r>
      </w:hyperlink>
      <w:r w:rsidRPr="00A71103">
        <w:t>, UTS ISF)</w:t>
      </w:r>
    </w:p>
    <w:p w14:paraId="4E51105F" w14:textId="77777777" w:rsidR="001C4D1F" w:rsidRPr="00A71103" w:rsidRDefault="001C4D1F" w:rsidP="00D7141B"/>
    <w:p w14:paraId="629016E4" w14:textId="77777777" w:rsidR="00D7141B" w:rsidRPr="00A71103" w:rsidRDefault="00D7141B" w:rsidP="00D7141B">
      <w:r w:rsidRPr="00A71103">
        <w:rPr>
          <w:rStyle w:val="StyleUnderline"/>
        </w:rPr>
        <w:t>Based on metal intensity data reported Chapter 3 the predicted demand under the different global energy scenarios was estimated</w:t>
      </w:r>
      <w:r w:rsidRPr="00A71103">
        <w:t xml:space="preserve">. This comparison serves to show the wide variability in estimated future demand that is dependent on the different assumptions for future energy scenarios as well as the assumed metal intensity data. Figure 9 and Figure 10 show projected annual demands for copper, cobalt, nickel and silver in 2030 and 2050 relative to current production volumes (in 2014). </w:t>
      </w:r>
      <w:r w:rsidRPr="00A71103">
        <w:rPr>
          <w:rStyle w:val="StyleUnderline"/>
        </w:rPr>
        <w:t>The annual demand is an average volume based on projected outputs for the previous 5-year period without recycling. The major difference between these demand projections for 2030 and 2050 is a reduction in the demand for cobalt and nickel associated with assumed changes in the dominant battery chemistries, discussed in detail in Chapter 3</w:t>
      </w:r>
      <w:r w:rsidRPr="00A71103">
        <w:t xml:space="preserve">. </w:t>
      </w:r>
      <w:r w:rsidRPr="00A71103">
        <w:rPr>
          <w:rStyle w:val="StyleUnderline"/>
        </w:rPr>
        <w:t>The annual average demand is often lower in 2050 as by this time it is modelled that fewer new renewable technologies will need to be installed</w:t>
      </w:r>
      <w:r w:rsidRPr="00A71103">
        <w:t xml:space="preserve">. For clarity of presentation the projections for lithium, tellurium, neodymium and dysprosium are shown separately owing to their relatively large production expansion requirements (see below). </w:t>
      </w:r>
      <w:r w:rsidRPr="00A71103">
        <w:rPr>
          <w:rStyle w:val="StyleUnderline"/>
          <w:highlight w:val="yellow"/>
        </w:rPr>
        <w:t>The most unprecedented increases in demand under the modelled scenarios are for lithium, tellurium, neodymium and dysprosium</w:t>
      </w:r>
      <w:r w:rsidRPr="00A71103">
        <w:t xml:space="preserve">. Figure 11 and Figure 12 show projected annual demands for lithium, tellurium, neodymium and dysprosium in 2030 and 2050 relative to current production volumes (in 2014). The annual demand is an average volume based on projected outputs for the previous 5-year period without recycling. Tellurium production will have to increase significantly for CdTe solar cells under the assumption that this technology retains a significant market share. This is also the case for neodymium and dysprosium, used for permanent magnets by some manufacturers of wind turbine generators and electric vehicles. The major difference between the demand projections for 2030 and 2050 is a significant increase in the demand for lithium, neodymium and dysprosium that is largely associated with an assumed increase in size of the electric vehicle fleet (discussed in detail in Chapter 2 and below). Under the ADV ER scenario, production volumes of lithium, neodymium and dysprosium in 2050 would need to increase by factors of about 46, 20 and 185, respectively. </w:t>
      </w:r>
      <w:r w:rsidRPr="00A71103">
        <w:rPr>
          <w:rStyle w:val="StyleUnderline"/>
        </w:rPr>
        <w:t xml:space="preserve">It is important to note that the projected overall cumulative demand </w:t>
      </w:r>
      <w:r w:rsidRPr="00A71103">
        <w:rPr>
          <w:rStyle w:val="StyleUnderline"/>
          <w:highlight w:val="yellow"/>
        </w:rPr>
        <w:t>for neodymium and dysprosium</w:t>
      </w:r>
      <w:r w:rsidRPr="00A71103">
        <w:rPr>
          <w:rStyle w:val="StyleUnderline"/>
        </w:rPr>
        <w:t xml:space="preserve"> represents 11 % and 7.5 % of the known reserves</w:t>
      </w:r>
      <w:r w:rsidRPr="00A71103">
        <w:t xml:space="preserve"> (Figure 2), respectively; </w:t>
      </w:r>
      <w:r w:rsidRPr="00A71103">
        <w:rPr>
          <w:rStyle w:val="StyleUnderline"/>
        </w:rPr>
        <w:t xml:space="preserve">and thus, </w:t>
      </w:r>
      <w:r w:rsidRPr="00A71103">
        <w:rPr>
          <w:rStyle w:val="StyleUnderline"/>
          <w:highlight w:val="yellow"/>
        </w:rPr>
        <w:t>it is the mining production</w:t>
      </w:r>
      <w:r w:rsidRPr="00A71103">
        <w:rPr>
          <w:rStyle w:val="StyleUnderline"/>
        </w:rPr>
        <w:t xml:space="preserve"> output </w:t>
      </w:r>
      <w:r w:rsidRPr="00A71103">
        <w:rPr>
          <w:rStyle w:val="StyleUnderline"/>
          <w:highlight w:val="yellow"/>
        </w:rPr>
        <w:t xml:space="preserve">per year that is the limiting factor, </w:t>
      </w:r>
      <w:r w:rsidRPr="00A71103">
        <w:rPr>
          <w:rStyle w:val="Emphasis"/>
          <w:highlight w:val="yellow"/>
        </w:rPr>
        <w:t>not the overall resource</w:t>
      </w:r>
      <w:r w:rsidRPr="00A71103">
        <w:t xml:space="preserve">. </w:t>
      </w:r>
      <w:r w:rsidRPr="00A71103">
        <w:rPr>
          <w:rStyle w:val="StyleUnderline"/>
          <w:highlight w:val="yellow"/>
        </w:rPr>
        <w:t>An increase in total output is reasonably expected</w:t>
      </w:r>
      <w:r w:rsidRPr="00A71103">
        <w:rPr>
          <w:rStyle w:val="StyleUnderline"/>
        </w:rPr>
        <w:t xml:space="preserve"> to come from secondary recourses </w:t>
      </w:r>
      <w:r w:rsidRPr="00A71103">
        <w:rPr>
          <w:rStyle w:val="StyleUnderline"/>
          <w:highlight w:val="yellow"/>
        </w:rPr>
        <w:t xml:space="preserve">given that </w:t>
      </w:r>
      <w:r w:rsidRPr="00A71103">
        <w:rPr>
          <w:rStyle w:val="Emphasis"/>
          <w:highlight w:val="yellow"/>
        </w:rPr>
        <w:t>current recycling rates are &lt; 1 %</w:t>
      </w:r>
      <w:r w:rsidRPr="00A71103">
        <w:rPr>
          <w:rStyle w:val="StyleUnderline"/>
        </w:rPr>
        <w:t xml:space="preserve">. </w:t>
      </w:r>
      <w:r w:rsidRPr="00A71103">
        <w:t xml:space="preserve">Furthermore, </w:t>
      </w:r>
      <w:r w:rsidRPr="00A71103">
        <w:rPr>
          <w:rStyle w:val="StyleUnderline"/>
          <w:highlight w:val="yellow"/>
        </w:rPr>
        <w:t>these supply constraints</w:t>
      </w:r>
      <w:r w:rsidRPr="00A71103">
        <w:rPr>
          <w:rStyle w:val="StyleUnderline"/>
        </w:rPr>
        <w:t xml:space="preserve"> are well known and </w:t>
      </w:r>
      <w:r w:rsidRPr="00A71103">
        <w:rPr>
          <w:rStyle w:val="StyleUnderline"/>
          <w:highlight w:val="yellow"/>
        </w:rPr>
        <w:t xml:space="preserve">provide a very </w:t>
      </w:r>
      <w:r w:rsidRPr="00A71103">
        <w:rPr>
          <w:rStyle w:val="Emphasis"/>
          <w:highlight w:val="yellow"/>
        </w:rPr>
        <w:t>strong driver</w:t>
      </w:r>
      <w:r w:rsidRPr="00A71103">
        <w:rPr>
          <w:rStyle w:val="StyleUnderline"/>
          <w:highlight w:val="yellow"/>
        </w:rPr>
        <w:t xml:space="preserve"> for </w:t>
      </w:r>
      <w:r w:rsidRPr="00A71103">
        <w:rPr>
          <w:rStyle w:val="StyleUnderline"/>
        </w:rPr>
        <w:t xml:space="preserve">sustaining strong </w:t>
      </w:r>
      <w:r w:rsidRPr="00A71103">
        <w:rPr>
          <w:rStyle w:val="StyleUnderline"/>
          <w:highlight w:val="yellow"/>
        </w:rPr>
        <w:t xml:space="preserve">research </w:t>
      </w:r>
      <w:r w:rsidRPr="00A71103">
        <w:rPr>
          <w:rStyle w:val="StyleUnderline"/>
        </w:rPr>
        <w:t xml:space="preserve">and development into alternative technologies </w:t>
      </w:r>
      <w:r w:rsidRPr="00A71103">
        <w:rPr>
          <w:rStyle w:val="StyleUnderline"/>
          <w:highlight w:val="yellow"/>
        </w:rPr>
        <w:t>that</w:t>
      </w:r>
      <w:r w:rsidRPr="00A71103">
        <w:rPr>
          <w:rStyle w:val="StyleUnderline"/>
        </w:rPr>
        <w:t xml:space="preserve"> reduce, or </w:t>
      </w:r>
      <w:r w:rsidRPr="00A71103">
        <w:rPr>
          <w:rStyle w:val="StyleUnderline"/>
          <w:highlight w:val="yellow"/>
        </w:rPr>
        <w:t>eliminate</w:t>
      </w:r>
      <w:r w:rsidRPr="00A71103">
        <w:rPr>
          <w:rStyle w:val="StyleUnderline"/>
        </w:rPr>
        <w:t xml:space="preserve">, the </w:t>
      </w:r>
      <w:r w:rsidRPr="00A71103">
        <w:rPr>
          <w:rStyle w:val="StyleUnderline"/>
          <w:highlight w:val="yellow"/>
        </w:rPr>
        <w:t>use of these metals</w:t>
      </w:r>
      <w:r w:rsidRPr="00A71103">
        <w:rPr>
          <w:rStyle w:val="StyleUnderline"/>
        </w:rPr>
        <w:t xml:space="preserve">. </w:t>
      </w:r>
      <w:r w:rsidRPr="00A71103">
        <w:t xml:space="preserve">In order to show the importance of recycling for selected metals Figure 13 shows the projected cumulative demand relative to current reserves under the most ambitious scenario (ADV ER) with and without recycling. For this comparison we assumed that the recycling rates are static throughout the modelled period based on the current average global recycling rates. However, based on the literature and expert opinion, higher recycling rates were assumed for lithium (20 %) and tellurium (95 %). The figure clearly shows the importance of recycling, particularly in the case of lithium (batteries), silver (solar PV and CSP) and tellurium for (CdTe solar cells). </w:t>
      </w:r>
      <w:r w:rsidRPr="00A71103">
        <w:rPr>
          <w:rStyle w:val="StyleUnderline"/>
        </w:rPr>
        <w:t>Owing to the potential to mitigate supply risks through the prioritisation of different technology development pathways, this section provides an overview of key projections by energy technology</w:t>
      </w:r>
      <w:r w:rsidRPr="00A71103">
        <w:t xml:space="preserve">. Data is also provided in Tables 19–23 in the Appendix. Copper for solar PV, CSP, wind and hydro Copper is a very metal important for the power sector and the renewable technologies solar PV, CSP, wind and hydro use about four times more than conventional power generation due to increased wiring demand. However, even the most ambitious scenario would increase global production capacity by only 11.5 % (Figure 10) while the cumulative copper demand between 2014 and 2050 would consume 2.4% (Figure 1) of global resources under current average recycling rates. Li-battery technologies are still at an early stage of commercialisation and major technology developments are expected and difficult to anticipate. Thus, the resources assessment depends significantly on the assumptions around which technologies will dominate specific market segments. For this analyse a survey of Simon et al49F 50 published in 2015 that developed a technology pathway for five different Li-battery technologies has been used. </w:t>
      </w:r>
      <w:r w:rsidRPr="00A71103">
        <w:rPr>
          <w:rStyle w:val="StyleUnderline"/>
        </w:rPr>
        <w:t xml:space="preserve">According to their trajectory </w:t>
      </w:r>
      <w:r w:rsidRPr="00A71103">
        <w:rPr>
          <w:rStyle w:val="StyleUnderline"/>
          <w:highlight w:val="yellow"/>
        </w:rPr>
        <w:t>Li-batteries that use nickel and cobalt will drop out of the market</w:t>
      </w:r>
      <w:r w:rsidRPr="00A71103">
        <w:rPr>
          <w:rStyle w:val="StyleUnderline"/>
        </w:rPr>
        <w:t xml:space="preserve"> and Li/S8 and Li/O2 chemistries will dominate post-2035. </w:t>
      </w:r>
      <w:r w:rsidRPr="00A71103">
        <w:t xml:space="preserve">This corresponds with an assumed decrease in the demand for cobalt and nickel, but an increase in the demand for lithium (owing to the material intensity and the greater size of the electric vehicle fleet). </w:t>
      </w:r>
      <w:r w:rsidRPr="00A71103">
        <w:rPr>
          <w:rStyle w:val="StyleUnderline"/>
        </w:rPr>
        <w:t xml:space="preserve">The </w:t>
      </w:r>
      <w:r w:rsidRPr="00A71103">
        <w:rPr>
          <w:rStyle w:val="StyleUnderline"/>
          <w:highlight w:val="yellow"/>
        </w:rPr>
        <w:t>recycling rates for lithium are currently very low</w:t>
      </w:r>
      <w:r w:rsidRPr="00A71103">
        <w:rPr>
          <w:rStyle w:val="StyleUnderline"/>
        </w:rPr>
        <w:t xml:space="preserve"> at &lt; 1 %</w:t>
      </w:r>
      <w:r w:rsidRPr="00A71103">
        <w:t xml:space="preserve">. However for the modeling we have used an assumption roughly based on Mohr et al 201250F 51 who estimate that </w:t>
      </w:r>
      <w:r w:rsidRPr="00A71103">
        <w:rPr>
          <w:rStyle w:val="StyleUnderline"/>
        </w:rPr>
        <w:t xml:space="preserve">lithium </w:t>
      </w:r>
      <w:r w:rsidRPr="00A71103">
        <w:rPr>
          <w:rStyle w:val="StyleUnderline"/>
          <w:highlight w:val="yellow"/>
        </w:rPr>
        <w:t>recycling could reach</w:t>
      </w:r>
      <w:r w:rsidRPr="00A71103">
        <w:rPr>
          <w:rStyle w:val="StyleUnderline"/>
        </w:rPr>
        <w:t xml:space="preserve"> 10-20 % until 2030 and up to </w:t>
      </w:r>
      <w:r w:rsidRPr="00A71103">
        <w:rPr>
          <w:rStyle w:val="StyleUnderline"/>
          <w:highlight w:val="yellow"/>
        </w:rPr>
        <w:t>40</w:t>
      </w:r>
      <w:r w:rsidRPr="00A71103">
        <w:rPr>
          <w:rStyle w:val="StyleUnderline"/>
        </w:rPr>
        <w:t xml:space="preserve"> % by 2050</w:t>
      </w:r>
      <w:r w:rsidRPr="00A71103">
        <w:t xml:space="preserve">. To account for this estimated increase we have used an assumption of 20 % over the entire period. Silver pastes are required for the mainstream photovoltaic cell technology manufacturing (crystalline Si-cells) for contact formation using a screen-printing technique. Silver is also used for coating of mirrors for CSP. While </w:t>
      </w:r>
      <w:r w:rsidRPr="00A71103">
        <w:rPr>
          <w:rStyle w:val="StyleUnderline"/>
          <w:highlight w:val="yellow"/>
        </w:rPr>
        <w:t>there is no scarcity of silver</w:t>
      </w:r>
      <w:r w:rsidRPr="00A71103">
        <w:rPr>
          <w:rStyle w:val="StyleUnderline"/>
        </w:rPr>
        <w:t xml:space="preserve"> in terms of the known resources compared to the significant increased demand</w:t>
      </w:r>
      <w:r w:rsidRPr="00A71103">
        <w:t xml:space="preserve"> (Figure 1), the production capacity will have to increase significantly. High recycling rates especially in the solar PV industry, as silver is used within a specific production process, are highly important. The solar market is assumed to remain dominated by silicon solar cells throughout the modelled period. It is assumed that CdTe cells have a 5 % share of the PV market in 2015–2020, which decreases to 2.5 % by 2050. These scenarios do not assume the uptake of other thin film technologies. </w:t>
      </w:r>
      <w:r w:rsidRPr="00A71103">
        <w:rPr>
          <w:rStyle w:val="StyleUnderline"/>
        </w:rPr>
        <w:t>As the CdTe cells are currently almost exclusively manufactured by the US American company FirstSolar, which successfully implemented a comprehensive recycling program</w:t>
      </w:r>
      <w:r w:rsidRPr="00A71103">
        <w:t xml:space="preserve"> for their technology, the </w:t>
      </w:r>
      <w:r w:rsidRPr="00A71103">
        <w:rPr>
          <w:rStyle w:val="StyleUnderline"/>
          <w:highlight w:val="yellow"/>
        </w:rPr>
        <w:t>assumed</w:t>
      </w:r>
      <w:r w:rsidRPr="00A71103">
        <w:rPr>
          <w:rStyle w:val="StyleUnderline"/>
        </w:rPr>
        <w:t xml:space="preserve"> </w:t>
      </w:r>
      <w:r w:rsidRPr="00A71103">
        <w:rPr>
          <w:rStyle w:val="StyleUnderline"/>
          <w:highlight w:val="yellow"/>
        </w:rPr>
        <w:t>tellurium recycling rates</w:t>
      </w:r>
      <w:r w:rsidRPr="00A71103">
        <w:rPr>
          <w:rStyle w:val="StyleUnderline"/>
        </w:rPr>
        <w:t xml:space="preserve"> (</w:t>
      </w:r>
      <w:r w:rsidRPr="00A71103">
        <w:rPr>
          <w:rStyle w:val="StyleUnderline"/>
          <w:highlight w:val="yellow"/>
        </w:rPr>
        <w:t>95 %</w:t>
      </w:r>
      <w:r w:rsidRPr="00A71103">
        <w:rPr>
          <w:rStyle w:val="StyleUnderline"/>
        </w:rPr>
        <w:t>) higher than the global average that includes all applications</w:t>
      </w:r>
      <w:r w:rsidRPr="00A71103">
        <w:t xml:space="preserve">. We note that around 40 % of tellurium is used for solar and the recycling rates for other applications are not well known. </w:t>
      </w:r>
      <w:r w:rsidRPr="00A71103">
        <w:rPr>
          <w:rStyle w:val="Emphasis"/>
          <w:highlight w:val="yellow"/>
        </w:rPr>
        <w:t>A transition towards a 100% renewable energy supply can take place</w:t>
      </w:r>
      <w:r w:rsidRPr="00A71103">
        <w:rPr>
          <w:rStyle w:val="StyleUnderline"/>
        </w:rPr>
        <w:t xml:space="preserve"> </w:t>
      </w:r>
      <w:r w:rsidRPr="00A71103">
        <w:t xml:space="preserve">without deep-sea mining. </w:t>
      </w:r>
      <w:r w:rsidRPr="00A71103">
        <w:rPr>
          <w:rStyle w:val="StyleUnderline"/>
        </w:rPr>
        <w:t xml:space="preserve">Metal demand associated with the dominant renewable technologies evaluated in this report, </w:t>
      </w:r>
      <w:r w:rsidRPr="00A71103">
        <w:rPr>
          <w:rStyle w:val="Emphasis"/>
          <w:highlight w:val="yellow"/>
        </w:rPr>
        <w:t>even assuming very aggressive growth rates</w:t>
      </w:r>
      <w:r w:rsidRPr="00A71103">
        <w:rPr>
          <w:rStyle w:val="StyleUnderline"/>
          <w:highlight w:val="yellow"/>
        </w:rPr>
        <w:t xml:space="preserve"> under the most ambitious future energy scenarios</w:t>
      </w:r>
      <w:r w:rsidRPr="00A71103">
        <w:rPr>
          <w:rStyle w:val="StyleUnderline"/>
        </w:rPr>
        <w:t>, do not require deep-sea mining activity.</w:t>
      </w:r>
      <w:r w:rsidRPr="00A71103">
        <w:t xml:space="preserve"> </w:t>
      </w:r>
      <w:r w:rsidRPr="00A71103">
        <w:rPr>
          <w:rStyle w:val="StyleUnderline"/>
        </w:rPr>
        <w:t>This is combined with the potential to increase recycling rates and sustained research and development into alternative technologies that reduce, or eliminate, the use of supply-constrained metals</w:t>
      </w:r>
      <w:r w:rsidRPr="00A71103">
        <w:t xml:space="preserve">. The significant increase in production demands for neodymium and dysprosium, and the projected volumes of lithium and silver relative to current reserves suggests these metals require special attention. </w:t>
      </w:r>
      <w:r w:rsidRPr="00A71103">
        <w:rPr>
          <w:rStyle w:val="StyleUnderline"/>
        </w:rPr>
        <w:t>Increasing recycling rates is a very important part of the solution to securing the supply of metals for renewable power generation technologies and electric vehicle components</w:t>
      </w:r>
      <w:r w:rsidRPr="00A71103">
        <w:t xml:space="preserve">. That said, estimating how recycling rates may change within the timeframe considered is not straightforward. Future recycling efficiencies will ultimately be impacted by technology design, including ‘design for recycling’, and future investment in efficient collection and sorting systems. Furthermore, </w:t>
      </w:r>
      <w:r w:rsidRPr="00A71103">
        <w:rPr>
          <w:rStyle w:val="StyleUnderline"/>
        </w:rPr>
        <w:t>the metals and materials used in today’s technologies may be very different to those used even in the next 10-15 years</w:t>
      </w:r>
      <w:r w:rsidRPr="00A71103">
        <w:t xml:space="preserve">. Owing to these complexities further work is recommended to better understand the potential for recycling to offset primary production. To achieve a truly sustainable energy system, both in terms of emission mitigation and responsible supply of resources, we need to focus on improving material productivity in parallel to the renewable energy market expansion. </w:t>
      </w:r>
    </w:p>
    <w:p w14:paraId="4CCB104E" w14:textId="77777777" w:rsidR="00D7141B" w:rsidRPr="00A71103" w:rsidRDefault="00D7141B" w:rsidP="00D7141B">
      <w:pPr>
        <w:pStyle w:val="Heading4"/>
        <w:rPr>
          <w:rFonts w:cs="Times New Roman"/>
        </w:rPr>
      </w:pPr>
      <w:r w:rsidRPr="00A71103">
        <w:rPr>
          <w:rFonts w:cs="Times New Roman"/>
        </w:rPr>
        <w:t>Deep sea mining solves, it’s a question of demand</w:t>
      </w:r>
    </w:p>
    <w:p w14:paraId="253D5442" w14:textId="77777777" w:rsidR="00D7141B" w:rsidRPr="00A71103" w:rsidRDefault="00D7141B" w:rsidP="00D7141B">
      <w:r w:rsidRPr="00A71103">
        <w:rPr>
          <w:rStyle w:val="Style13ptBold"/>
        </w:rPr>
        <w:t>Teske et al 16</w:t>
      </w:r>
      <w:r w:rsidRPr="00A71103">
        <w:t xml:space="preserve"> - PhD in the Integration of solar photovoltaic and wind into power systems from the University of Flensburg in Germany, professor of engineering and econ at University of Technology Sydney; Nick Florin Elsa Dominish Damien Giurco are all members of The Institute for Sustainable Futures (ISF) and researchers and professors at University of Technology Sydney </w:t>
      </w:r>
    </w:p>
    <w:p w14:paraId="3CD62C3D" w14:textId="16EDED3F" w:rsidR="00D7141B" w:rsidRDefault="00D7141B" w:rsidP="00D7141B">
      <w:r w:rsidRPr="00A71103">
        <w:t xml:space="preserve">(Sven, “RENEWABLE ENERGY AND DEEP-SEA MINING: SUPPLY, DEMAND AND SCENARIOS”, July 2016, </w:t>
      </w:r>
      <w:hyperlink r:id="rId15" w:history="1">
        <w:r w:rsidRPr="00A71103">
          <w:rPr>
            <w:rStyle w:val="Hyperlink"/>
          </w:rPr>
          <w:t>http://www.savethehighseas.org/publicdocs/DSM-RE-Resource-Report_UTS_July2016.pdf</w:t>
        </w:r>
      </w:hyperlink>
      <w:r w:rsidRPr="00A71103">
        <w:t>, UTS ISF)</w:t>
      </w:r>
    </w:p>
    <w:p w14:paraId="40B35078" w14:textId="77777777" w:rsidR="001C4D1F" w:rsidRPr="00A71103" w:rsidRDefault="001C4D1F" w:rsidP="00D7141B"/>
    <w:p w14:paraId="7F6BE5D7" w14:textId="77777777" w:rsidR="00D7141B" w:rsidRPr="00A71103" w:rsidRDefault="00D7141B" w:rsidP="00D7141B">
      <w:r w:rsidRPr="00A71103">
        <w:rPr>
          <w:rStyle w:val="StyleUnderline"/>
        </w:rPr>
        <w:t>The low-carbon energy revolution, underpinned by new renewable infrastructure, will give rise to a new demand for minerals and metals to be used in new ways</w:t>
      </w:r>
      <w:r w:rsidRPr="00A71103">
        <w:t xml:space="preserve">. This section describes the status quo for available terrestrial resources and production for commodities important in supporting the development of renewable energy technologies. It also identifies, where information is available, the potential resources available from deep-sea mining, and ultimately whether accessing these resources is likely to be necessary to underpin the energy transition. A brief note is given here to clarify important terms used in relation to estimating future availability of materials. ‘Resources’ and ‘Reserves’ are key terms used in relation to geological deposits of metalcontaining ores, yet they can be used in varying ways with quite different meanings2F 3 . Globally, the US Geological Survey (USGS) notes that reserves, which can be economically mined, are a subset of known resources3F 4 . Over time, particular resources in different locations can be reclassified as reserves, for example if </w:t>
      </w:r>
      <w:r w:rsidRPr="00A71103">
        <w:rPr>
          <w:rStyle w:val="StyleUnderline"/>
        </w:rPr>
        <w:t>higher prices and strong demand justify the mining of lower grade deposits present in that location or if new technological advancements makes such extraction viable</w:t>
      </w:r>
      <w:r w:rsidRPr="00A71103">
        <w:t xml:space="preserve">. Conversely, </w:t>
      </w:r>
      <w:r w:rsidRPr="00A71103">
        <w:rPr>
          <w:rStyle w:val="StyleUnderline"/>
        </w:rPr>
        <w:t>lower prices, weaker demand</w:t>
      </w:r>
      <w:r w:rsidRPr="00A71103">
        <w:t xml:space="preserve">, or socio-political instability, community and environmental constraints </w:t>
      </w:r>
      <w:r w:rsidRPr="00A71103">
        <w:rPr>
          <w:rStyle w:val="StyleUnderline"/>
        </w:rPr>
        <w:t>can lead to resources being inaccessible</w:t>
      </w:r>
      <w:r w:rsidRPr="00A71103">
        <w:t xml:space="preserve">. For the purposes of this report, both the reserve and resource figures are quoted from available US Geological Survey data. We present estimated future demand relative to reserves as this likely reflects the drive to exploit more costly and energy intensive ores. </w:t>
      </w:r>
      <w:r w:rsidRPr="00A71103">
        <w:rPr>
          <w:rStyle w:val="StyleUnderline"/>
        </w:rPr>
        <w:t>Whilst a suite of metals are needed for renewable energy</w:t>
      </w:r>
      <w:r w:rsidRPr="00A71103">
        <w:t xml:space="preserve">, Table 1 highlights the relevant data for those metals where </w:t>
      </w:r>
      <w:r w:rsidRPr="00A71103">
        <w:rPr>
          <w:rStyle w:val="StyleUnderline"/>
        </w:rPr>
        <w:t>there is overlap between their significant use in renewable energy technologies and their potential to be sourced from deep sea mining</w:t>
      </w:r>
      <w:r w:rsidRPr="00A71103">
        <w:t xml:space="preserve">. Following a brief introduction to deep sea mining, the remainder of this chapter details the available metal resources, key uses and demand profiles for the targeted metals presented in Tables 2–7. Deep-sea mining generally refers generally to all forms of mining in deep-sea regions, however the current focus for </w:t>
      </w:r>
      <w:r w:rsidRPr="00A71103">
        <w:rPr>
          <w:rStyle w:val="StyleUnderline"/>
        </w:rPr>
        <w:t>deep-sea mining</w:t>
      </w:r>
      <w:r w:rsidRPr="00A71103">
        <w:t xml:space="preserve"> proposals </w:t>
      </w:r>
      <w:r w:rsidRPr="00A71103">
        <w:rPr>
          <w:rStyle w:val="StyleUnderline"/>
        </w:rPr>
        <w:t xml:space="preserve">focuses on mining of </w:t>
      </w:r>
      <w:r w:rsidRPr="00A71103">
        <w:rPr>
          <w:rStyle w:val="Emphasis"/>
        </w:rPr>
        <w:t>massive sulphide deposits</w:t>
      </w:r>
      <w:r w:rsidRPr="00A71103">
        <w:rPr>
          <w:rStyle w:val="StyleUnderline"/>
        </w:rPr>
        <w:t xml:space="preserve"> which may contain many metals (polymetallic), such as copper, zinc, lead, gold, silver and also key metals used in smaller quantities such as indium, germanium, tellurium, selenium</w:t>
      </w:r>
      <w:r w:rsidRPr="00A71103">
        <w:t xml:space="preserve">. These deposits are formed when hot springs (up to 350°C) rise through the sea floor and precipitate leached metals to form what are referred to as ‘submarine chimneys’, ‘black smokers’ or ‘domes’5F 6 and can range from several thousand to many millions of tonnes in size. Other types of deep-sea mining occurs with manganese nodules which may be the size of a potato or lettuce, are found at depths of 3500 m or more, and contain manganese, iron, copper, nickel, cobalt and also molybdenum, lithium and zinc. Finally, cobalt crusts form on the side of submarine mountain ranges and contain mainly manganese, iron, cobalt, nickel, platinum and rare earth elements6F 7 . </w:t>
      </w:r>
      <w:r w:rsidRPr="00A71103">
        <w:rPr>
          <w:rStyle w:val="StyleUnderline"/>
        </w:rPr>
        <w:t>Whilst there has been interest in deep-sea mining for decades</w:t>
      </w:r>
      <w:r w:rsidRPr="00A71103">
        <w:t xml:space="preserve"> (see for example Kurt, 19827F 8 ) </w:t>
      </w:r>
      <w:r w:rsidRPr="00A71103">
        <w:rPr>
          <w:rStyle w:val="StyleUnderline"/>
        </w:rPr>
        <w:t xml:space="preserve">the </w:t>
      </w:r>
      <w:r w:rsidRPr="00A71103">
        <w:rPr>
          <w:rStyle w:val="Emphasis"/>
        </w:rPr>
        <w:t>economics</w:t>
      </w:r>
      <w:r w:rsidRPr="00A71103">
        <w:rPr>
          <w:rStyle w:val="StyleUnderline"/>
        </w:rPr>
        <w:t xml:space="preserve"> have not been more attractive than terrestrial mining to spur significant development</w:t>
      </w:r>
      <w:r w:rsidRPr="00A71103">
        <w:t>. In addition, environmental and legal concerns have slowed development, more so than technical challenges, although operating a depth does entail unique challenges. In 2012, the operation of the world’s first seafloor massive sulphide mine was reported to be imminent, with UK’s Neptune Minerals and Canada’s Nautilus Minerals both set to begin operations in New Zealand and Papua New Guinea (PNG), respectively. However, commencement has been delayed in both cases with production from Solwara 1 deposit in PNG expected now in 2018. The following sub-sections tabulate an outline of the current resources and structure of market demand for key resources at the intersection of deep sea mining and renewable energy technologies, including the potential for possible substitutes. The data on global mine production, reserves, resources, substitutes and demand comes from the USGS mineral commodity summaries8F 9 and the data on recycling rates from a 2011 UNEP report.9F</w:t>
      </w:r>
    </w:p>
    <w:p w14:paraId="695D6675" w14:textId="77777777" w:rsidR="00D7141B" w:rsidRPr="00A71103" w:rsidRDefault="00D7141B" w:rsidP="00D7141B"/>
    <w:p w14:paraId="14D66151" w14:textId="7AFAF74F" w:rsidR="00C706A7" w:rsidRPr="00A71103" w:rsidRDefault="00C706A7" w:rsidP="00D7141B">
      <w:pPr>
        <w:pStyle w:val="Heading3"/>
        <w:rPr>
          <w:rFonts w:cs="Times New Roman"/>
        </w:rPr>
      </w:pPr>
      <w:r w:rsidRPr="00A71103">
        <w:rPr>
          <w:rFonts w:cs="Times New Roman"/>
        </w:rPr>
        <w:t>AT renewables bad – econ</w:t>
      </w:r>
    </w:p>
    <w:p w14:paraId="08EE94D4" w14:textId="77777777" w:rsidR="00C706A7" w:rsidRPr="00A71103" w:rsidRDefault="00C706A7" w:rsidP="00C706A7">
      <w:pPr>
        <w:pStyle w:val="Heading4"/>
        <w:rPr>
          <w:rFonts w:cs="Times New Roman"/>
        </w:rPr>
      </w:pPr>
      <w:r w:rsidRPr="00A71103">
        <w:rPr>
          <w:rFonts w:cs="Times New Roman"/>
        </w:rPr>
        <w:t>Jumpstarting renewables is key to economic recovery post-Covid– there’s a unique window of opportunity</w:t>
      </w:r>
    </w:p>
    <w:p w14:paraId="43D037B2" w14:textId="77777777" w:rsidR="00C706A7" w:rsidRPr="00A71103" w:rsidRDefault="00C706A7" w:rsidP="00C706A7">
      <w:r w:rsidRPr="00A71103">
        <w:rPr>
          <w:rStyle w:val="Style13ptBold"/>
        </w:rPr>
        <w:t>GDE 20</w:t>
      </w:r>
      <w:r w:rsidRPr="00A71103">
        <w:t xml:space="preserve"> (GlobalData Energy, “Investment in renewable energy transition could act as a powerful recovery mechanism from Covid-19, says GlobalData,” 07/16/20, </w:t>
      </w:r>
      <w:hyperlink r:id="rId16" w:history="1">
        <w:r w:rsidRPr="00A71103">
          <w:rPr>
            <w:rStyle w:val="Hyperlink"/>
          </w:rPr>
          <w:t>https://www.power-technology.com/comment/investment-renewable-energy-transition-powerful-recovery-mechanism-covid-19/</w:t>
        </w:r>
      </w:hyperlink>
      <w:r w:rsidRPr="00A71103">
        <w:t>, TM)</w:t>
      </w:r>
    </w:p>
    <w:p w14:paraId="25F587B9" w14:textId="77777777" w:rsidR="00C706A7" w:rsidRPr="00A71103" w:rsidRDefault="00C706A7" w:rsidP="00C706A7">
      <w:r w:rsidRPr="00A71103">
        <w:rPr>
          <w:rStyle w:val="StyleUnderline"/>
        </w:rPr>
        <w:t>As the global economies try to mitigate</w:t>
      </w:r>
      <w:r w:rsidRPr="00A71103">
        <w:t xml:space="preserve"> the </w:t>
      </w:r>
      <w:r w:rsidRPr="00A71103">
        <w:rPr>
          <w:rStyle w:val="StyleUnderline"/>
        </w:rPr>
        <w:t xml:space="preserve">Covid-19 impact, investment in </w:t>
      </w:r>
      <w:r w:rsidRPr="00A71103">
        <w:rPr>
          <w:rStyle w:val="Emphasis"/>
        </w:rPr>
        <w:t>renewable energy expansion</w:t>
      </w:r>
      <w:r w:rsidRPr="00A71103">
        <w:rPr>
          <w:rStyle w:val="StyleUnderline"/>
        </w:rPr>
        <w:t xml:space="preserve"> becomes a </w:t>
      </w:r>
      <w:r w:rsidRPr="00A71103">
        <w:rPr>
          <w:rStyle w:val="Emphasis"/>
        </w:rPr>
        <w:t>critical cog</w:t>
      </w:r>
      <w:r w:rsidRPr="00A71103">
        <w:rPr>
          <w:rStyle w:val="StyleUnderline"/>
        </w:rPr>
        <w:t xml:space="preserve"> in the </w:t>
      </w:r>
      <w:r w:rsidRPr="00A71103">
        <w:rPr>
          <w:rStyle w:val="Emphasis"/>
        </w:rPr>
        <w:t>wheel</w:t>
      </w:r>
      <w:r w:rsidRPr="00A71103">
        <w:rPr>
          <w:rStyle w:val="StyleUnderline"/>
        </w:rPr>
        <w:t xml:space="preserve"> towards the </w:t>
      </w:r>
      <w:r w:rsidRPr="00A71103">
        <w:rPr>
          <w:rStyle w:val="Emphasis"/>
        </w:rPr>
        <w:t>economic recuperation journey</w:t>
      </w:r>
      <w:r w:rsidRPr="00A71103">
        <w:t xml:space="preserve">. </w:t>
      </w:r>
      <w:r w:rsidRPr="00A71103">
        <w:rPr>
          <w:rStyle w:val="StyleUnderline"/>
        </w:rPr>
        <w:t xml:space="preserve">Expanding the renewables will not only help countries </w:t>
      </w:r>
      <w:r w:rsidRPr="00A71103">
        <w:rPr>
          <w:rStyle w:val="Emphasis"/>
        </w:rPr>
        <w:t>deliver stronger climate action</w:t>
      </w:r>
      <w:r w:rsidRPr="00A71103">
        <w:rPr>
          <w:rStyle w:val="StyleUnderline"/>
        </w:rPr>
        <w:t xml:space="preserve"> under</w:t>
      </w:r>
      <w:r w:rsidRPr="00A71103">
        <w:t xml:space="preserve"> the </w:t>
      </w:r>
      <w:r w:rsidRPr="00A71103">
        <w:rPr>
          <w:rStyle w:val="Emphasis"/>
        </w:rPr>
        <w:t>Paris</w:t>
      </w:r>
      <w:r w:rsidRPr="00A71103">
        <w:t xml:space="preserve"> Agreement </w:t>
      </w:r>
      <w:r w:rsidRPr="00A71103">
        <w:rPr>
          <w:rStyle w:val="StyleUnderline"/>
        </w:rPr>
        <w:t xml:space="preserve">but also </w:t>
      </w:r>
      <w:r w:rsidRPr="00A71103">
        <w:rPr>
          <w:rStyle w:val="Emphasis"/>
        </w:rPr>
        <w:t>fuel</w:t>
      </w:r>
      <w:r w:rsidRPr="00A71103">
        <w:rPr>
          <w:rStyle w:val="StyleUnderline"/>
        </w:rPr>
        <w:t xml:space="preserve"> the </w:t>
      </w:r>
      <w:r w:rsidRPr="00A71103">
        <w:rPr>
          <w:rStyle w:val="Emphasis"/>
        </w:rPr>
        <w:t>economic activities</w:t>
      </w:r>
      <w:r w:rsidRPr="00A71103">
        <w:rPr>
          <w:rStyle w:val="StyleUnderline"/>
        </w:rPr>
        <w:t xml:space="preserve"> across</w:t>
      </w:r>
      <w:r w:rsidRPr="00A71103">
        <w:t xml:space="preserve"> the </w:t>
      </w:r>
      <w:r w:rsidRPr="00A71103">
        <w:rPr>
          <w:rStyle w:val="Emphasis"/>
        </w:rPr>
        <w:t>value chain</w:t>
      </w:r>
      <w:r w:rsidRPr="00A71103">
        <w:rPr>
          <w:rStyle w:val="StyleUnderline"/>
        </w:rPr>
        <w:t xml:space="preserve"> forming an effective </w:t>
      </w:r>
      <w:r w:rsidRPr="00A71103">
        <w:rPr>
          <w:rStyle w:val="Emphasis"/>
        </w:rPr>
        <w:t>recovery mechanism</w:t>
      </w:r>
      <w:r w:rsidRPr="00A71103">
        <w:rPr>
          <w:rStyle w:val="StyleUnderline"/>
        </w:rPr>
        <w:t xml:space="preserve"> to </w:t>
      </w:r>
      <w:r w:rsidRPr="00A71103">
        <w:rPr>
          <w:rStyle w:val="Emphasis"/>
        </w:rPr>
        <w:t>recuperate</w:t>
      </w:r>
      <w:r w:rsidRPr="00A71103">
        <w:rPr>
          <w:rStyle w:val="StyleUnderline"/>
        </w:rPr>
        <w:t xml:space="preserve"> from</w:t>
      </w:r>
      <w:r w:rsidRPr="00A71103">
        <w:t xml:space="preserve"> the </w:t>
      </w:r>
      <w:r w:rsidRPr="00A71103">
        <w:rPr>
          <w:rStyle w:val="Emphasis"/>
        </w:rPr>
        <w:t>Covid-19 crisis</w:t>
      </w:r>
      <w:r w:rsidRPr="00A71103">
        <w:t>.</w:t>
      </w:r>
    </w:p>
    <w:p w14:paraId="576498CD" w14:textId="77777777" w:rsidR="00C706A7" w:rsidRPr="00A71103" w:rsidRDefault="00C706A7" w:rsidP="00C706A7">
      <w:r w:rsidRPr="00A71103">
        <w:t xml:space="preserve">Amid the Covid-19 pandemic, </w:t>
      </w:r>
      <w:r w:rsidRPr="00A71103">
        <w:rPr>
          <w:rStyle w:val="Emphasis"/>
        </w:rPr>
        <w:t>renewable</w:t>
      </w:r>
      <w:r w:rsidRPr="00A71103">
        <w:rPr>
          <w:rStyle w:val="StyleUnderline"/>
        </w:rPr>
        <w:t xml:space="preserve"> energy took the </w:t>
      </w:r>
      <w:r w:rsidRPr="00A71103">
        <w:rPr>
          <w:rStyle w:val="Emphasis"/>
        </w:rPr>
        <w:t>centre stage</w:t>
      </w:r>
      <w:r w:rsidRPr="00A71103">
        <w:rPr>
          <w:rStyle w:val="StyleUnderline"/>
        </w:rPr>
        <w:t>. With declining electricity demand, utilities focussed on generating electricity from cost-effective renewable sources</w:t>
      </w:r>
      <w:r w:rsidRPr="00A71103">
        <w:t>. By the conclusion of 2030, the cumulative renewable installed capacity is estimated to be 3,600GW, approximately 1,900GW more than that of 2020, which is significantly lower than the required build-up of approximately 2,800-3,000GW for restricting the global temperature rise to 2°C.</w:t>
      </w:r>
    </w:p>
    <w:p w14:paraId="4946CD15" w14:textId="77777777" w:rsidR="00C706A7" w:rsidRPr="00A71103" w:rsidRDefault="00C706A7" w:rsidP="00C706A7">
      <w:r w:rsidRPr="00A71103">
        <w:t>Due to technological advancements, economies of scale and competitive auctions, the Levelised Cost Of Electricity (LCOE) for renewables has seen a steep decline. The LCOE of solar PV had witnessed a drop of 86% to reach 0.05USD/kWh in 2019 when compared with 2010. Likewise, for onshore wind, the drop was 50.0% to 0.05USD/kWh.</w:t>
      </w:r>
    </w:p>
    <w:p w14:paraId="3C368BF3" w14:textId="77777777" w:rsidR="00C706A7" w:rsidRPr="00A71103" w:rsidRDefault="00C706A7" w:rsidP="00C706A7">
      <w:r w:rsidRPr="00A71103">
        <w:t xml:space="preserve">The </w:t>
      </w:r>
      <w:r w:rsidRPr="00A71103">
        <w:rPr>
          <w:rStyle w:val="StyleUnderline"/>
        </w:rPr>
        <w:t>declining LCOE has brought renewables at par with fossil fuel and in few countries even cheaper</w:t>
      </w:r>
      <w:r w:rsidRPr="00A71103">
        <w:t xml:space="preserve">. This </w:t>
      </w:r>
      <w:r w:rsidRPr="00A71103">
        <w:rPr>
          <w:rStyle w:val="Emphasis"/>
        </w:rPr>
        <w:t>trend</w:t>
      </w:r>
      <w:r w:rsidRPr="00A71103">
        <w:rPr>
          <w:rStyle w:val="StyleUnderline"/>
        </w:rPr>
        <w:t xml:space="preserve"> of </w:t>
      </w:r>
      <w:r w:rsidRPr="00A71103">
        <w:rPr>
          <w:rStyle w:val="Emphasis"/>
        </w:rPr>
        <w:t>cost competitiveness</w:t>
      </w:r>
      <w:r w:rsidRPr="00A71103">
        <w:rPr>
          <w:rStyle w:val="StyleUnderline"/>
        </w:rPr>
        <w:t xml:space="preserve"> and </w:t>
      </w:r>
      <w:r w:rsidRPr="00A71103">
        <w:rPr>
          <w:rStyle w:val="Emphasis"/>
        </w:rPr>
        <w:t>innovation</w:t>
      </w:r>
      <w:r w:rsidRPr="00A71103">
        <w:rPr>
          <w:rStyle w:val="StyleUnderline"/>
        </w:rPr>
        <w:t xml:space="preserve"> is likely to </w:t>
      </w:r>
      <w:r w:rsidRPr="00A71103">
        <w:rPr>
          <w:rStyle w:val="Emphasis"/>
        </w:rPr>
        <w:t>continue</w:t>
      </w:r>
      <w:r w:rsidRPr="00A71103">
        <w:rPr>
          <w:rStyle w:val="StyleUnderline"/>
        </w:rPr>
        <w:t xml:space="preserve"> and could </w:t>
      </w:r>
      <w:r w:rsidRPr="00A71103">
        <w:rPr>
          <w:rStyle w:val="Emphasis"/>
        </w:rPr>
        <w:t>attract countries</w:t>
      </w:r>
      <w:r w:rsidRPr="00A71103">
        <w:rPr>
          <w:rStyle w:val="StyleUnderline"/>
        </w:rPr>
        <w:t xml:space="preserve"> and </w:t>
      </w:r>
      <w:r w:rsidRPr="00A71103">
        <w:rPr>
          <w:rStyle w:val="Emphasis"/>
        </w:rPr>
        <w:t>investors</w:t>
      </w:r>
      <w:r w:rsidRPr="00A71103">
        <w:rPr>
          <w:rStyle w:val="StyleUnderline"/>
        </w:rPr>
        <w:t xml:space="preserve"> to </w:t>
      </w:r>
      <w:r w:rsidRPr="00A71103">
        <w:rPr>
          <w:rStyle w:val="Emphasis"/>
        </w:rPr>
        <w:t>increase</w:t>
      </w:r>
      <w:r w:rsidRPr="00A71103">
        <w:t xml:space="preserve"> their </w:t>
      </w:r>
      <w:r w:rsidRPr="00A71103">
        <w:rPr>
          <w:rStyle w:val="Emphasis"/>
        </w:rPr>
        <w:t>appetite for renewables</w:t>
      </w:r>
      <w:r w:rsidRPr="00A71103">
        <w:t xml:space="preserve">. For instance, </w:t>
      </w:r>
      <w:r w:rsidRPr="00A71103">
        <w:rPr>
          <w:rStyle w:val="StyleUnderline"/>
        </w:rPr>
        <w:t>2019 saw</w:t>
      </w:r>
      <w:r w:rsidRPr="00A71103">
        <w:t xml:space="preserve"> the </w:t>
      </w:r>
      <w:r w:rsidRPr="00A71103">
        <w:rPr>
          <w:rStyle w:val="StyleUnderline"/>
        </w:rPr>
        <w:t>highest solar power capacity additions and</w:t>
      </w:r>
      <w:r w:rsidRPr="00A71103">
        <w:t xml:space="preserve"> also the </w:t>
      </w:r>
      <w:r w:rsidRPr="00A71103">
        <w:rPr>
          <w:rStyle w:val="StyleUnderline"/>
        </w:rPr>
        <w:t>highest investment in the offshore wind segment</w:t>
      </w:r>
      <w:r w:rsidRPr="00A71103">
        <w:t>.</w:t>
      </w:r>
    </w:p>
    <w:p w14:paraId="13A3C3A5" w14:textId="77777777" w:rsidR="00C706A7" w:rsidRPr="00A71103" w:rsidRDefault="00C706A7" w:rsidP="00C706A7">
      <w:r w:rsidRPr="00A71103">
        <w:t xml:space="preserve">However, the </w:t>
      </w:r>
      <w:r w:rsidRPr="00A71103">
        <w:rPr>
          <w:rStyle w:val="StyleUnderline"/>
        </w:rPr>
        <w:t>planned investments in this sector until 2030 is lesser than the investments made in the last decade</w:t>
      </w:r>
      <w:r w:rsidRPr="00A71103">
        <w:t xml:space="preserve">. The </w:t>
      </w:r>
      <w:r w:rsidRPr="00A71103">
        <w:rPr>
          <w:rStyle w:val="StyleUnderline"/>
        </w:rPr>
        <w:t xml:space="preserve">Covid-19 pandemic recuperation stimulus provides an </w:t>
      </w:r>
      <w:r w:rsidRPr="00A71103">
        <w:rPr>
          <w:rStyle w:val="Emphasis"/>
        </w:rPr>
        <w:t>excellent window of opportunity</w:t>
      </w:r>
      <w:r w:rsidRPr="00A71103">
        <w:rPr>
          <w:rStyle w:val="StyleUnderline"/>
        </w:rPr>
        <w:t xml:space="preserve"> for </w:t>
      </w:r>
      <w:r w:rsidRPr="00A71103">
        <w:rPr>
          <w:rStyle w:val="Emphasis"/>
        </w:rPr>
        <w:t>governments</w:t>
      </w:r>
      <w:r w:rsidRPr="00A71103">
        <w:rPr>
          <w:rStyle w:val="StyleUnderline"/>
        </w:rPr>
        <w:t xml:space="preserve"> to </w:t>
      </w:r>
      <w:r w:rsidRPr="00A71103">
        <w:rPr>
          <w:rStyle w:val="Emphasis"/>
        </w:rPr>
        <w:t>channelise</w:t>
      </w:r>
      <w:r w:rsidRPr="00A71103">
        <w:t xml:space="preserve"> their </w:t>
      </w:r>
      <w:r w:rsidRPr="00A71103">
        <w:rPr>
          <w:rStyle w:val="Emphasis"/>
        </w:rPr>
        <w:t>investments</w:t>
      </w:r>
      <w:r w:rsidRPr="00A71103">
        <w:rPr>
          <w:rStyle w:val="StyleUnderline"/>
        </w:rPr>
        <w:t xml:space="preserve"> in the renewables to offset</w:t>
      </w:r>
      <w:r w:rsidRPr="00A71103">
        <w:t xml:space="preserve"> the </w:t>
      </w:r>
      <w:r w:rsidRPr="00A71103">
        <w:rPr>
          <w:rStyle w:val="StyleUnderline"/>
        </w:rPr>
        <w:t xml:space="preserve">silos in the future investment schedule. These were </w:t>
      </w:r>
      <w:r w:rsidRPr="00A71103">
        <w:rPr>
          <w:rStyle w:val="Emphasis"/>
        </w:rPr>
        <w:t>earlier incapable</w:t>
      </w:r>
      <w:r w:rsidRPr="00A71103">
        <w:rPr>
          <w:rStyle w:val="StyleUnderline"/>
        </w:rPr>
        <w:t xml:space="preserve"> to reach the desired 2030 installations target, </w:t>
      </w:r>
      <w:r w:rsidRPr="00A71103">
        <w:rPr>
          <w:rStyle w:val="Emphasis"/>
        </w:rPr>
        <w:t>decarbonising</w:t>
      </w:r>
      <w:r w:rsidRPr="00A71103">
        <w:rPr>
          <w:rStyle w:val="StyleUnderline"/>
        </w:rPr>
        <w:t xml:space="preserve"> the </w:t>
      </w:r>
      <w:r w:rsidRPr="00A71103">
        <w:rPr>
          <w:rStyle w:val="Emphasis"/>
        </w:rPr>
        <w:t>economy</w:t>
      </w:r>
      <w:r w:rsidRPr="00A71103">
        <w:rPr>
          <w:rStyle w:val="StyleUnderline"/>
        </w:rPr>
        <w:t xml:space="preserve"> and putting forward a </w:t>
      </w:r>
      <w:r w:rsidRPr="00A71103">
        <w:rPr>
          <w:rStyle w:val="Emphasis"/>
        </w:rPr>
        <w:t>solid step</w:t>
      </w:r>
      <w:r w:rsidRPr="00A71103">
        <w:rPr>
          <w:rStyle w:val="StyleUnderline"/>
        </w:rPr>
        <w:t xml:space="preserve"> towards </w:t>
      </w:r>
      <w:r w:rsidRPr="00A71103">
        <w:rPr>
          <w:rStyle w:val="Emphasis"/>
        </w:rPr>
        <w:t>climate sustainability</w:t>
      </w:r>
      <w:r w:rsidRPr="00A71103">
        <w:t>.</w:t>
      </w:r>
    </w:p>
    <w:p w14:paraId="0C9546AB" w14:textId="77777777" w:rsidR="00C706A7" w:rsidRPr="00A71103" w:rsidRDefault="00C706A7" w:rsidP="00C706A7">
      <w:r w:rsidRPr="00A71103">
        <w:rPr>
          <w:rStyle w:val="StyleUnderline"/>
        </w:rPr>
        <w:t>Incorporating higher investments in renewable energy might provide an opportunity to increase</w:t>
      </w:r>
      <w:r w:rsidRPr="00A71103">
        <w:t xml:space="preserve"> the </w:t>
      </w:r>
      <w:r w:rsidRPr="00A71103">
        <w:rPr>
          <w:rStyle w:val="StyleUnderline"/>
        </w:rPr>
        <w:t xml:space="preserve">investments and </w:t>
      </w:r>
      <w:r w:rsidRPr="00A71103">
        <w:rPr>
          <w:rStyle w:val="Emphasis"/>
        </w:rPr>
        <w:t>make up</w:t>
      </w:r>
      <w:r w:rsidRPr="00A71103">
        <w:rPr>
          <w:rStyle w:val="StyleUnderline"/>
        </w:rPr>
        <w:t xml:space="preserve"> for the </w:t>
      </w:r>
      <w:r w:rsidRPr="00A71103">
        <w:rPr>
          <w:rStyle w:val="Emphasis"/>
        </w:rPr>
        <w:t>shortfall</w:t>
      </w:r>
      <w:r w:rsidRPr="00A71103">
        <w:rPr>
          <w:rStyle w:val="StyleUnderline"/>
        </w:rPr>
        <w:t xml:space="preserve"> in the </w:t>
      </w:r>
      <w:r w:rsidRPr="00A71103">
        <w:rPr>
          <w:rStyle w:val="Emphasis"/>
        </w:rPr>
        <w:t>required installed power capacity</w:t>
      </w:r>
      <w:r w:rsidRPr="00A71103">
        <w:rPr>
          <w:rStyle w:val="StyleUnderline"/>
        </w:rPr>
        <w:t xml:space="preserve"> by 2030</w:t>
      </w:r>
      <w:r w:rsidRPr="00A71103">
        <w:t>.</w:t>
      </w:r>
    </w:p>
    <w:p w14:paraId="55C4CAAA" w14:textId="77777777" w:rsidR="00C706A7" w:rsidRPr="00A71103" w:rsidRDefault="00C706A7" w:rsidP="00C706A7">
      <w:pPr>
        <w:rPr>
          <w:rStyle w:val="StyleUnderline"/>
        </w:rPr>
      </w:pPr>
      <w:r w:rsidRPr="00A71103">
        <w:t xml:space="preserve">Hence, </w:t>
      </w:r>
      <w:r w:rsidRPr="00A71103">
        <w:rPr>
          <w:rStyle w:val="Emphasis"/>
        </w:rPr>
        <w:t>increased investments</w:t>
      </w:r>
      <w:r w:rsidRPr="00A71103">
        <w:rPr>
          <w:rStyle w:val="StyleUnderline"/>
        </w:rPr>
        <w:t xml:space="preserve"> in </w:t>
      </w:r>
      <w:r w:rsidRPr="00A71103">
        <w:rPr>
          <w:rStyle w:val="Emphasis"/>
        </w:rPr>
        <w:t>renewable</w:t>
      </w:r>
      <w:r w:rsidRPr="00A71103">
        <w:rPr>
          <w:rStyle w:val="StyleUnderline"/>
        </w:rPr>
        <w:t xml:space="preserve"> energy</w:t>
      </w:r>
      <w:r w:rsidRPr="00A71103">
        <w:t xml:space="preserve"> in the recovery packages </w:t>
      </w:r>
      <w:r w:rsidRPr="00A71103">
        <w:rPr>
          <w:rStyle w:val="StyleUnderline"/>
        </w:rPr>
        <w:t xml:space="preserve">would benefit greatly and </w:t>
      </w:r>
      <w:r w:rsidRPr="00A71103">
        <w:rPr>
          <w:rStyle w:val="Emphasis"/>
        </w:rPr>
        <w:t>usher</w:t>
      </w:r>
      <w:r w:rsidRPr="00A71103">
        <w:rPr>
          <w:rStyle w:val="StyleUnderline"/>
        </w:rPr>
        <w:t xml:space="preserve"> in a </w:t>
      </w:r>
      <w:r w:rsidRPr="00A71103">
        <w:rPr>
          <w:rStyle w:val="Emphasis"/>
        </w:rPr>
        <w:t>multitude</w:t>
      </w:r>
      <w:r w:rsidRPr="00A71103">
        <w:rPr>
          <w:rStyle w:val="StyleUnderline"/>
        </w:rPr>
        <w:t xml:space="preserve"> of </w:t>
      </w:r>
      <w:r w:rsidRPr="00A71103">
        <w:rPr>
          <w:rStyle w:val="Emphasis"/>
        </w:rPr>
        <w:t>economic benefits</w:t>
      </w:r>
      <w:r w:rsidRPr="00A71103">
        <w:t xml:space="preserve">. Not only will it provide a better </w:t>
      </w:r>
      <w:r w:rsidRPr="00A71103">
        <w:rPr>
          <w:rStyle w:val="StyleUnderline"/>
        </w:rPr>
        <w:t xml:space="preserve">opportunity in addressing climate change goals and global warming issues but also creates </w:t>
      </w:r>
      <w:r w:rsidRPr="00A71103">
        <w:rPr>
          <w:rStyle w:val="Emphasis"/>
        </w:rPr>
        <w:t>new employment opportunities</w:t>
      </w:r>
      <w:r w:rsidRPr="00A71103">
        <w:rPr>
          <w:rStyle w:val="StyleUnderline"/>
        </w:rPr>
        <w:t xml:space="preserve"> and </w:t>
      </w:r>
      <w:r w:rsidRPr="00A71103">
        <w:rPr>
          <w:rStyle w:val="Emphasis"/>
        </w:rPr>
        <w:t>stimulate</w:t>
      </w:r>
      <w:r w:rsidRPr="00A71103">
        <w:rPr>
          <w:rStyle w:val="StyleUnderline"/>
        </w:rPr>
        <w:t xml:space="preserve"> </w:t>
      </w:r>
      <w:r w:rsidRPr="00A71103">
        <w:rPr>
          <w:rStyle w:val="Emphasis"/>
        </w:rPr>
        <w:t>economic activities</w:t>
      </w:r>
      <w:r w:rsidRPr="00A71103">
        <w:rPr>
          <w:rStyle w:val="StyleUnderline"/>
        </w:rPr>
        <w:t>.</w:t>
      </w:r>
    </w:p>
    <w:p w14:paraId="5418C289" w14:textId="77777777" w:rsidR="00C706A7" w:rsidRPr="00A71103" w:rsidRDefault="00C706A7" w:rsidP="00C706A7"/>
    <w:p w14:paraId="6BC779A2" w14:textId="45B39134" w:rsidR="005F753F" w:rsidRPr="00A71103" w:rsidRDefault="005F753F" w:rsidP="00D7141B">
      <w:pPr>
        <w:pStyle w:val="Heading3"/>
        <w:rPr>
          <w:rFonts w:cs="Times New Roman"/>
        </w:rPr>
      </w:pPr>
      <w:r w:rsidRPr="00A71103">
        <w:rPr>
          <w:rFonts w:cs="Times New Roman"/>
        </w:rPr>
        <w:t>AT adaptation</w:t>
      </w:r>
    </w:p>
    <w:p w14:paraId="27F6E08C" w14:textId="6BFD5D93" w:rsidR="005F753F" w:rsidRPr="00A71103" w:rsidRDefault="005F753F" w:rsidP="005F753F">
      <w:pPr>
        <w:pStyle w:val="Heading4"/>
        <w:rPr>
          <w:rFonts w:cs="Times New Roman"/>
        </w:rPr>
      </w:pPr>
      <w:r w:rsidRPr="00A71103">
        <w:rPr>
          <w:rFonts w:cs="Times New Roman"/>
        </w:rPr>
        <w:t>Humans can’t adapt to the complexity of this systemic risk</w:t>
      </w:r>
    </w:p>
    <w:p w14:paraId="62CF6F74" w14:textId="77777777" w:rsidR="005F753F" w:rsidRPr="00A71103" w:rsidRDefault="005F753F" w:rsidP="005F753F">
      <w:r w:rsidRPr="00A71103">
        <w:rPr>
          <w:rStyle w:val="Heading4Char"/>
          <w:rFonts w:cs="Times New Roman"/>
        </w:rPr>
        <w:t>Johnson and Morehouse 14</w:t>
      </w:r>
      <w:r w:rsidRPr="00A71103">
        <w:t>. Harlan Morehouse - Lecturer, </w:t>
      </w:r>
      <w:hyperlink r:id="rId17" w:history="1">
        <w:r w:rsidRPr="00A71103">
          <w:rPr>
            <w:rStyle w:val="Hyperlink"/>
          </w:rPr>
          <w:t>University of Vermont</w:t>
        </w:r>
      </w:hyperlink>
      <w:r w:rsidRPr="00A71103">
        <w:t>, Department of Geography. Elizabeth Johnson- Assistant Professor in the </w:t>
      </w:r>
      <w:hyperlink r:id="rId18" w:history="1">
        <w:r w:rsidRPr="00A71103">
          <w:rPr>
            <w:rStyle w:val="Hyperlink"/>
          </w:rPr>
          <w:t>Department of Geography</w:t>
        </w:r>
      </w:hyperlink>
      <w:r w:rsidRPr="00A71103">
        <w:t xml:space="preserve">. “After the Anthropocene: Politics and geographic inquiry for a new epoch” 2014. </w:t>
      </w:r>
      <w:hyperlink r:id="rId19" w:history="1">
        <w:r w:rsidRPr="00A71103">
          <w:rPr>
            <w:rStyle w:val="Hyperlink"/>
          </w:rPr>
          <w:t>https://sci-hub.tw/https://doi.org/10.1177/0309132513517065</w:t>
        </w:r>
      </w:hyperlink>
      <w:r w:rsidRPr="00A71103">
        <w:t>. ckm-eg.</w:t>
      </w:r>
    </w:p>
    <w:p w14:paraId="4AF399EB" w14:textId="77777777" w:rsidR="005F753F" w:rsidRPr="00A71103" w:rsidRDefault="005F753F" w:rsidP="005F753F">
      <w:pPr>
        <w:rPr>
          <w:rStyle w:val="Emphasis"/>
        </w:rPr>
      </w:pPr>
      <w:r w:rsidRPr="00A71103">
        <w:rPr>
          <w:rStyle w:val="StyleUnderline"/>
        </w:rPr>
        <w:t>It is easy to see how positive feedback loops exacerbate existential risks</w:t>
      </w:r>
      <w:r w:rsidRPr="00A71103">
        <w:t xml:space="preserve">. A second, but less obvious danger is the linkage of seemingly unrelated processes or phenomenon that increase risk. </w:t>
      </w:r>
      <w:r w:rsidRPr="00A71103">
        <w:rPr>
          <w:rStyle w:val="Emphasis"/>
        </w:rPr>
        <w:t>A good example is wildfires and tornadoes. Both of these represent natural disasters that can cause great damage.</w:t>
      </w:r>
      <w:r w:rsidRPr="00A71103">
        <w:t xml:space="preserve"> Until recently no one linked these two phenomena, and no one would have imagined that an increase in wildfires might cause an increase in tornados. However, researchers in 2016 </w:t>
      </w:r>
      <w:r w:rsidRPr="00A71103">
        <w:rPr>
          <w:rStyle w:val="StyleUnderline"/>
        </w:rPr>
        <w:t>documented a linkage between wildfires in Central America and the worst episode of tornadoes in North America’s recorded history</w:t>
      </w:r>
      <w:r w:rsidRPr="00A71103">
        <w:t xml:space="preserve"> (Saide et al., 2016)—more than 120 twisters in one day, which killed 316 people. The mechanism is that the aerosol particles produced by wildfires increase the vertical sheer in atmospheric wind speeds, which in turn makes tornadoes more likely and more severe. </w:t>
      </w:r>
      <w:r w:rsidRPr="00A71103">
        <w:rPr>
          <w:rStyle w:val="StyleUnderline"/>
        </w:rPr>
        <w:t xml:space="preserve">While tornadoes and wildfires are both local there are other trends that are national or even global that entail interacting risks factors—or what </w:t>
      </w:r>
      <w:r w:rsidRPr="00A71103">
        <w:rPr>
          <w:rStyle w:val="Emphasis"/>
        </w:rPr>
        <w:t>the renowned ecologist Robert T. Paine called a “double whammy”</w:t>
      </w:r>
      <w:r w:rsidRPr="00A71103">
        <w:t xml:space="preserve"> (Paine, 1993). </w:t>
      </w:r>
      <w:r w:rsidRPr="00A71103">
        <w:rPr>
          <w:rStyle w:val="Emphasis"/>
        </w:rPr>
        <w:t>Paine makes the argument that whereas one perturbation or stress on its own might not be terribly worrisome, if an ecosystem is hit with two stresses or threats at the same time (or in quick succession) the result can be surprisingly catastrophic.</w:t>
      </w:r>
      <w:r w:rsidRPr="00A71103">
        <w:t xml:space="preserve"> For example, aging infrastructure in the United States (dams, bridges, levees, etc.) is often talked about as a disaster waiting to happen (Reid, 2008). Similarly, increased extreme rainfall is widely appreciated as a likely outcome of climate change. </w:t>
      </w:r>
      <w:r w:rsidRPr="00A71103">
        <w:rPr>
          <w:rStyle w:val="StyleUnderline"/>
        </w:rPr>
        <w:t>Putting the two together, we have a recipe for turning improbable events into something that should be expected.</w:t>
      </w:r>
      <w:r w:rsidRPr="00A71103">
        <w:t xml:space="preserve"> A specific example of what was once a highly unlikely tragedy, but is now perhaps a probable disaster is the failure of a large dam. If large aging dams fail due to the combination of decaying infrastructure and unprecedented rainfall, downstream communities could be destroyed. </w:t>
      </w:r>
      <w:r w:rsidRPr="00A71103">
        <w:rPr>
          <w:rStyle w:val="StyleUnderline"/>
        </w:rPr>
        <w:t>Existing dams were engineered for flood frequencies and rainfall regimes that have been replaced by much more extreme weather events. This should raise general concerns about flood-safety</w:t>
      </w:r>
      <w:r w:rsidRPr="00A71103">
        <w:t xml:space="preserve">. Not only are the designs for major dams obsolete due to climate changes, the dams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dam failures. The reason this is a global concern is that observations (Fig. 2b) in dry and </w:t>
      </w:r>
      <w:r w:rsidRPr="00A71103">
        <w:rPr>
          <w:rStyle w:val="StyleUnderline"/>
        </w:rPr>
        <w:t xml:space="preserve">wet regions all over the world show that extreme precipitation events have been increasing since the 1950s </w:t>
      </w:r>
      <w:r w:rsidRPr="00A71103">
        <w:t xml:space="preserve">(Donat et al., 2017). The combined effect of intensified rainfall and old dams pose a clear risk to communities worldwide. ACCEPTED MANUSCRIPT California, which has used dams and reservoirs to store water on a massive scale, recently suffered through several consecutive years of both low rainfall and high temperatures that produced a 5-year record-breaking drought (Diffenbaugh et al., 2015). The drought ended when the state experienced massive amounts of precipitation in early 2017 leading to its wettest rainy season, on record (Vahedifard et al., 2017). The rainfall unleashed floods, landslides, and nearly collapsed the Oroville Dam, the tallest dam in North America. The tremendous water flows severely damaged the dam’s spillways, prompting the evacuation of about 190,000 people downriver of the dam (Park &amp; Mclaughlin, 2017). This particular crisis is an example of how the intersection of climate change and infrastructure that is either aging or that was designed for different conditions can potentially lead to a catastrophe (Vahedifard et al., 2017). With the likelihood of more frequent extreme events in the future, situations like the one experienced at the Oroville Dam will become more common. The intersection of climate change and human activity is also elevating the risk of severe wildfires in large portions of the world. Models suggest that precipitation was the primary driver behind global fire regimes during the preindustrial era, and then shifted towards an anthropogenicdriven regime during the industrial period (Pechony &amp; Shindell, 2010). Now it appears that temperature will play a strong role in the 21st century in global wildfires (Pechony &amp; Shindell, 2010). The combination of increasing temperatures at the global scale with increased propensity of wildfires due to human activity at the local level, could lead to massive infernos (Bonan, 2008). </w:t>
      </w:r>
      <w:r w:rsidRPr="00A71103">
        <w:rPr>
          <w:rStyle w:val="StyleUnderline"/>
        </w:rPr>
        <w:t>Wildfire severity and frequency will be dramatically increased wherever the mean temperature in a region increases by 3°C or more; unfortunately, in the Sahel, central Australia, central Asia, southern Africa, the western U.S., and in most of South America, warming is indeed expected to exceed 3°C</w:t>
      </w:r>
      <w:r w:rsidRPr="00A71103">
        <w:t xml:space="preserve"> (Scholze et al., 2006). </w:t>
      </w:r>
      <w:r w:rsidRPr="00A71103">
        <w:rPr>
          <w:rStyle w:val="Emphasis"/>
        </w:rPr>
        <w:t>This is a global threat</w:t>
      </w:r>
      <w:r w:rsidRPr="00A71103">
        <w:t xml:space="preserve">. Sometimes there is irony in the way stresses combine to produce a catastrophe. </w:t>
      </w:r>
      <w:r w:rsidRPr="00A71103">
        <w:rPr>
          <w:rStyle w:val="StyleUnderline"/>
        </w:rPr>
        <w:t>Humans have adapted to heat waves by installing air conditioning. The combination of a heat wave, with increased demands for irrigation and air conditioning led to the largest ever power outage in India during 2012</w:t>
      </w:r>
      <w:r w:rsidRPr="00A71103">
        <w:t xml:space="preserve">. Over 600 million were left without electricity and without air conditioning to mitigate the heat wave (Lundgren &amp; Kjellstrom, 2013). Hospitals lost power and cities shut down. While it is possible to improve on the design of electric grids to reduce such massive outages (Fang, 2014), it is clear that the combination of extreme climate events and how humans respond to those heat waves has led to several massive power outages around the world (Klinger &amp; Landeg, 2014). The irony is that air conditioning is an adaption to heat—and the adoption of air conditioning routinely saves lives (Barreca et al., 2016). But </w:t>
      </w:r>
      <w:r w:rsidRPr="00A71103">
        <w:rPr>
          <w:rStyle w:val="Emphasis"/>
        </w:rPr>
        <w:t>the adaptation that saves human lives can overburden an electric grid and make it much more susceptible to failure. Again it is the interconnections of stresses and the way we respond to environmental shocks that promulgates the greatest existential risk.</w:t>
      </w:r>
    </w:p>
    <w:p w14:paraId="14C2FCF3" w14:textId="5B11C3BC" w:rsidR="001936D2" w:rsidRPr="00A71103" w:rsidRDefault="001936D2" w:rsidP="001936D2">
      <w:pPr>
        <w:pStyle w:val="Heading4"/>
        <w:rPr>
          <w:rFonts w:cs="Times New Roman"/>
        </w:rPr>
      </w:pPr>
      <w:r w:rsidRPr="00A71103">
        <w:rPr>
          <w:rFonts w:cs="Times New Roman"/>
        </w:rPr>
        <w:t xml:space="preserve">Adaptation fails </w:t>
      </w:r>
    </w:p>
    <w:p w14:paraId="176EC435" w14:textId="3A22E97B" w:rsidR="001936D2" w:rsidRDefault="001936D2" w:rsidP="001936D2">
      <w:r w:rsidRPr="00A71103">
        <w:rPr>
          <w:rStyle w:val="Heading4Char"/>
          <w:rFonts w:cs="Times New Roman"/>
        </w:rPr>
        <w:t>Johnson and Morehouse 14</w:t>
      </w:r>
      <w:r w:rsidRPr="00A71103">
        <w:t>. Harlan Morehouse - Lecturer, </w:t>
      </w:r>
      <w:hyperlink r:id="rId20" w:history="1">
        <w:r w:rsidRPr="00A71103">
          <w:rPr>
            <w:rStyle w:val="Hyperlink"/>
          </w:rPr>
          <w:t>University of Vermont</w:t>
        </w:r>
      </w:hyperlink>
      <w:r w:rsidRPr="00A71103">
        <w:t>, Department of Geography. Elizabeth Johnson- Assistant Professor in the </w:t>
      </w:r>
      <w:hyperlink r:id="rId21" w:history="1">
        <w:r w:rsidRPr="00A71103">
          <w:rPr>
            <w:rStyle w:val="Hyperlink"/>
          </w:rPr>
          <w:t>Department of Geography</w:t>
        </w:r>
      </w:hyperlink>
      <w:r w:rsidRPr="00A71103">
        <w:t xml:space="preserve">. “After the Anthropocene: Politics and geographic inquiry for a new epoch” 2014. </w:t>
      </w:r>
      <w:hyperlink r:id="rId22" w:history="1">
        <w:r w:rsidRPr="00A71103">
          <w:rPr>
            <w:rStyle w:val="Hyperlink"/>
          </w:rPr>
          <w:t>https://sci-hub.tw/https://doi.org/10.1177/0309132513517065</w:t>
        </w:r>
      </w:hyperlink>
      <w:r w:rsidRPr="00A71103">
        <w:t>. ckm-eg.</w:t>
      </w:r>
    </w:p>
    <w:p w14:paraId="6863DE03" w14:textId="77777777" w:rsidR="001C4D1F" w:rsidRPr="00A71103" w:rsidRDefault="001C4D1F" w:rsidP="001936D2"/>
    <w:p w14:paraId="0F69D523" w14:textId="77777777" w:rsidR="001936D2" w:rsidRPr="00A71103" w:rsidRDefault="001936D2" w:rsidP="001936D2">
      <w:r w:rsidRPr="00A71103">
        <w:t xml:space="preserve">Humans are remarkably ingenious, and have adapted to crises throughout their history. Our doom has been repeatedly predicted, only to be averted by innovation (Ridley, 2011). However, the many </w:t>
      </w:r>
      <w:r w:rsidRPr="00A71103">
        <w:rPr>
          <w:rStyle w:val="Emphasis"/>
        </w:rPr>
        <w:t>stories of human ingenuity successfully addressing existential risks such as global famine or extreme air pollution represent environmental challenges that are largely linear, have immediate consequences, and operate without positive feedbacks.</w:t>
      </w:r>
      <w:r w:rsidRPr="00A71103">
        <w:t xml:space="preserve"> For example, the fact that </w:t>
      </w:r>
      <w:r w:rsidRPr="00A71103">
        <w:rPr>
          <w:rStyle w:val="StyleUnderline"/>
        </w:rPr>
        <w:t>food is in short supply does not increase the rate at which humans consume food—thereby increasing the shortage.</w:t>
      </w:r>
      <w:r w:rsidRPr="00A71103">
        <w:t xml:space="preserv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w:t>
      </w:r>
      <w:r w:rsidRPr="00A71103">
        <w:rPr>
          <w:rStyle w:val="Emphasis"/>
        </w:rPr>
        <w:t>Food shortages, air pollution, water pollution, etc. send immediate signals to society of harm, which then trigger a negative feedback of society seeking to reduce the harm.</w:t>
      </w:r>
      <w:r w:rsidRPr="00A71103">
        <w:t xml:space="preserve"> In contrast, today’s great environmental crisis of climate change may cause some harm but there are generally long time delays between rising CO2 concentrations and damage to humans. </w:t>
      </w:r>
      <w:r w:rsidRPr="00A71103">
        <w:rPr>
          <w:rStyle w:val="StyleUnderline"/>
        </w:rPr>
        <w:t>The consequence of these delays are an absence of urgency; thus although 70% of Americans believe global warming is happening, only 40% think it will harm them</w:t>
      </w:r>
      <w:r w:rsidRPr="00A71103">
        <w:t xml:space="preserve"> (http://climatecommunication.yale.edu/visualizations-data/ycom-us-2016/). </w:t>
      </w:r>
    </w:p>
    <w:p w14:paraId="6A2255D0" w14:textId="77777777" w:rsidR="001936D2" w:rsidRPr="00A71103" w:rsidRDefault="001936D2" w:rsidP="001936D2">
      <w:r w:rsidRPr="00A71103">
        <w:t xml:space="preserve">Secondly, unlike past environmental challenges, </w:t>
      </w:r>
      <w:r w:rsidRPr="00A71103">
        <w:rPr>
          <w:rStyle w:val="Emphasis"/>
        </w:rPr>
        <w:t>the earth’s climate system is rife with positive feedback loops</w:t>
      </w:r>
      <w:r w:rsidRPr="00A71103">
        <w:t xml:space="preserve">. In particular, </w:t>
      </w:r>
      <w:r w:rsidRPr="00A71103">
        <w:rPr>
          <w:rStyle w:val="Emphasis"/>
        </w:rPr>
        <w:t>as CO2 increases and the climate warms, that very warming can cause more CO2 release which further increases global warming, and then more CO2, and so on.</w:t>
      </w:r>
      <w:r w:rsidRPr="00A71103">
        <w:t xml:space="preserve"> Table 2 summarizes the best documented positive feedback loops for the Earth’s climate system. </w:t>
      </w:r>
      <w:r w:rsidRPr="00A71103">
        <w:rPr>
          <w:rStyle w:val="StyleUnderline"/>
        </w:rPr>
        <w:t>These feedbacks can be neatly categorized into carbon cycle, biogeochemical, biogeophysical, cloud, ice-albedo, and water vapor feedbacks.</w:t>
      </w:r>
      <w:r w:rsidRPr="00A71103">
        <w:t xml:space="preserve"> As important as it is to understand these feedbacks individually, </w:t>
      </w:r>
      <w:r w:rsidRPr="00A71103">
        <w:rPr>
          <w:rStyle w:val="StyleUnderline"/>
        </w:rPr>
        <w:t>it is even more essential to study the interactive nature of these feedbacks</w:t>
      </w:r>
      <w:r w:rsidRPr="00A71103">
        <w:t xml:space="preserve">. Modeling studies show that when interactions among feedback loops are included, uncertainty increases dramatically and there is a heightened potential for perturbations to be magnified (e.g., Cox et al., 2000; Hajima et al., 2014; Knutti &amp; Rugenstein, 2015; Rosenfeld et al., 2014). This produces a wide range of future scenarios. </w:t>
      </w:r>
      <w:r w:rsidRPr="00A71103">
        <w:rPr>
          <w:rStyle w:val="StyleUnderline"/>
        </w:rPr>
        <w:t>Positive feedbacks in the carbon cycle involves the enhancement of future carbon contributions to the atmosphere due to some initial increase in atmospheric CO2.</w:t>
      </w:r>
      <w:r w:rsidRPr="00A71103">
        <w:t xml:space="preserve"> This happens because as CO2 accumulates, it reduces the efficiency in which oceans and terrestrial ecosystems sequester carbon, which in return feeds back to exacerbate climate change (Friedlingstein et al., 2001).</w:t>
      </w:r>
    </w:p>
    <w:p w14:paraId="4242EBF2" w14:textId="77777777" w:rsidR="001936D2" w:rsidRPr="00A71103" w:rsidRDefault="001936D2" w:rsidP="001936D2">
      <w:r w:rsidRPr="00A71103">
        <w:t xml:space="preserve"> </w:t>
      </w:r>
      <w:r w:rsidRPr="00A71103">
        <w:rPr>
          <w:rStyle w:val="Emphasis"/>
        </w:rPr>
        <w:t>Warming can also increase the rate at which organic matter decays and carbon is released into the atmosphere, thereby causing more warning</w:t>
      </w:r>
      <w:r w:rsidRPr="00A71103">
        <w:t xml:space="preserve">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ACCEPTED MANUSCRIPT and more suppression of rainfall—thereby initiating or prolonging a drought (Chamey et al., 1975). To top it off, overgrazing depletes the soil, leading to augmented vegetation loss (Anderies et al., 2002). </w:t>
      </w:r>
      <w:r w:rsidRPr="00A71103">
        <w:rPr>
          <w:rStyle w:val="Emphasis"/>
        </w:rPr>
        <w:t>Climate change often also increases the risk of forest fires, as a result of higher temperatures and persistent drought conditions.</w:t>
      </w:r>
      <w:r w:rsidRPr="00A71103">
        <w:t xml:space="preserve"> The expectation is that </w:t>
      </w:r>
      <w:r w:rsidRPr="00A71103">
        <w:rPr>
          <w:rStyle w:val="StyleUnderline"/>
        </w:rPr>
        <w:t>forest fires will become more frequent and severe with climate warming and drought (Scholze et al., 2006), a trend for which we have already seen evidence</w:t>
      </w:r>
      <w:r w:rsidRPr="00A71103">
        <w:t xml:space="preserv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 This catastrophic fire embodies the sorts of </w:t>
      </w:r>
      <w:r w:rsidRPr="00A71103">
        <w:rPr>
          <w:rStyle w:val="StyleUnderline"/>
        </w:rPr>
        <w:t>positive feedbacks and interacting factors that could catch humanity off-guard and produce a true apocalyptic event</w:t>
      </w:r>
      <w:r w:rsidRPr="00A71103">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w:t>
      </w:r>
    </w:p>
    <w:p w14:paraId="71FBC55D" w14:textId="77777777" w:rsidR="005F753F" w:rsidRPr="00A71103" w:rsidRDefault="005F753F" w:rsidP="005F753F"/>
    <w:p w14:paraId="5466D12B" w14:textId="5B8A82C4" w:rsidR="00D7141B" w:rsidRPr="00A71103" w:rsidRDefault="00D7141B" w:rsidP="00D7141B">
      <w:pPr>
        <w:pStyle w:val="Heading3"/>
        <w:rPr>
          <w:rFonts w:cs="Times New Roman"/>
        </w:rPr>
      </w:pPr>
      <w:r w:rsidRPr="00A71103">
        <w:rPr>
          <w:rFonts w:cs="Times New Roman"/>
        </w:rPr>
        <w:t>AT COVID = no renewables</w:t>
      </w:r>
    </w:p>
    <w:p w14:paraId="35B08818" w14:textId="77777777" w:rsidR="00D7141B" w:rsidRPr="00A71103" w:rsidRDefault="00D7141B" w:rsidP="00D7141B">
      <w:pPr>
        <w:pStyle w:val="Heading4"/>
        <w:rPr>
          <w:rFonts w:cs="Times New Roman"/>
        </w:rPr>
      </w:pPr>
      <w:r w:rsidRPr="00A71103">
        <w:rPr>
          <w:rFonts w:cs="Times New Roman"/>
        </w:rPr>
        <w:t>COVID doesn’t ruin the renewable industry—the contraction is short term—widespread momentum, lower interest rates, and public pressure ensure the industry will bounce back</w:t>
      </w:r>
    </w:p>
    <w:p w14:paraId="5061C667" w14:textId="34647B59" w:rsidR="00D7141B" w:rsidRDefault="00D7141B" w:rsidP="00D7141B">
      <w:r w:rsidRPr="00A71103">
        <w:rPr>
          <w:rStyle w:val="Style13ptBold"/>
        </w:rPr>
        <w:t>Fox-Penner, 20</w:t>
      </w:r>
      <w:r w:rsidRPr="00A71103">
        <w:t xml:space="preserve"> – Director at Institute for Sustainable Energy, Professor of Practice at the Questrom School of Business, Boston University (Peter, ‘COVID-19 will slow the global shift to renewable energy, but can’t stop it’, march 31 2020, </w:t>
      </w:r>
      <w:hyperlink r:id="rId23" w:history="1">
        <w:r w:rsidR="001C4D1F" w:rsidRPr="00731555">
          <w:rPr>
            <w:rStyle w:val="Hyperlink"/>
          </w:rPr>
          <w:t>https://theconversation.com/covid-19-will-slow-the-global-shift-to-renewable-energy-but-cant-stop-it-133499)//hecht</w:t>
        </w:r>
      </w:hyperlink>
    </w:p>
    <w:p w14:paraId="3CB059B8" w14:textId="77777777" w:rsidR="001C4D1F" w:rsidRPr="00A71103" w:rsidRDefault="001C4D1F" w:rsidP="00D7141B"/>
    <w:p w14:paraId="52053469" w14:textId="77777777" w:rsidR="00D7141B" w:rsidRPr="00A71103" w:rsidRDefault="00D7141B" w:rsidP="00D7141B">
      <w:pPr>
        <w:rPr>
          <w:rStyle w:val="StyleUnderline"/>
        </w:rPr>
      </w:pPr>
      <w:r w:rsidRPr="00A71103">
        <w:rPr>
          <w:rStyle w:val="StyleUnderline"/>
        </w:rPr>
        <w:t>The renewable energy industry, which until recently was projected to enjoy rapid growth, has run into stiff headwinds as a result of three era-defining events</w:t>
      </w:r>
      <w:r w:rsidRPr="00A71103">
        <w:t xml:space="preserve">: the COVID-19 pandemic, the resulting global financial contraction and a collapse in oil prices. These are interrelated, mutually reinforcing events. It’s much too early to be able to assess how large their economic, environmental and policy impacts will be. But as someone who has worked on energy policy in academia, the industry, the federal government and Wall Street, </w:t>
      </w:r>
      <w:r w:rsidRPr="00A71103">
        <w:rPr>
          <w:rStyle w:val="StyleUnderline"/>
        </w:rPr>
        <w:t xml:space="preserve">I expect a significant short-run contraction </w:t>
      </w:r>
      <w:r w:rsidRPr="00A71103">
        <w:rPr>
          <w:rStyle w:val="Emphasis"/>
        </w:rPr>
        <w:t>followed by a catch-up period over the next few years that returns us to the same long-term path</w:t>
      </w:r>
      <w:r w:rsidRPr="00A71103">
        <w:rPr>
          <w:rStyle w:val="StyleUnderline"/>
        </w:rPr>
        <w:t xml:space="preserve"> – perhaps even a better one. </w:t>
      </w:r>
      <w:r w:rsidRPr="00A71103">
        <w:t xml:space="preserve">Falling energy demand The most obvious result of these shocks is clear: Economic contractions reduce power demand, because every form of economic activity requires electricity, directly or indirectly. The 2008-9 recession reduced power demand in the United States by about 10 years’ worth of growth. Put another way, national utility sales did not exceed 2008 levels until 2018. U.S. electricity use on March 27, 2020 was 3% lower than on March 27, 2019. That difference represents a loss of about three years of sales growth. Electricity use will trace the same path as total economic output as the crisis unfolds, but will drop much less in percentage terms. That’s because electricity use is a necessity, and essential services and households will continue to use power. Some, like health care, will use much more. Industry revenues will also suffer, because most utilities are voluntarily halting shutoffs due to bill nonpayment and deferring planned or proposed rate increases. Economy-driven demand reductions, which are likely worldwide, will hurt new renewable installations. Utilities will tighten their budgets and defer building new plants. Companies that make solar cells, wind turbines and other green energy technologies will shelve their growth plans and adopt austerity measures. For example, Morgan Stanley’s highly respected clean tech analysts project declines of 48%, 28% and 17% in U.S. solar photovoltaic installations in the second, third and fourth quarters of 2020, respectively. </w:t>
      </w:r>
      <w:r w:rsidRPr="00A71103">
        <w:rPr>
          <w:rStyle w:val="StyleUnderline"/>
        </w:rPr>
        <w:t>Clean energy has momentum Countervailing factors will partly offset this decline, at least in wealthy countries. Many renewable plants are being installed for reasons other than demand growth, such as clean power targets in state laws and regulations, and are already under contract or construction. Government policies and public pressure are also forcing utilities to retire coal-fired power plants.</w:t>
      </w:r>
      <w:r w:rsidRPr="00A71103">
        <w:t xml:space="preserve"> Since 2010, 102,000 megawatts of coal generating capacity have been retired – nearly one-third of the total U.S. coal fleet – and at least 17,000 megawatts more are expected to retire by 2025. Most of this will likely be replaced by wind, solar and hydropower. </w:t>
      </w:r>
      <w:r w:rsidRPr="00A71103">
        <w:rPr>
          <w:rStyle w:val="StyleUnderline"/>
        </w:rPr>
        <w:t>U.S. electricity generation is shifting toward lower-carbon fuels, including natural gas and renewables, and away from coal</w:t>
      </w:r>
      <w:r w:rsidRPr="00A71103">
        <w:t xml:space="preserve">. EIA </w:t>
      </w:r>
      <w:r w:rsidRPr="00A71103">
        <w:rPr>
          <w:rStyle w:val="StyleUnderline"/>
        </w:rPr>
        <w:t xml:space="preserve">Despite the current crisis, </w:t>
      </w:r>
      <w:r w:rsidRPr="00A71103">
        <w:rPr>
          <w:rStyle w:val="Emphasis"/>
        </w:rPr>
        <w:t>there is long-term pressure from many directions to add carbon-free energy.</w:t>
      </w:r>
      <w:r w:rsidRPr="00A71103">
        <w:t xml:space="preserve"> </w:t>
      </w:r>
      <w:r w:rsidRPr="00A71103">
        <w:rPr>
          <w:rStyle w:val="StyleUnderline"/>
        </w:rPr>
        <w:t xml:space="preserve">Fifty U.S. utilities have already committed to carbon reduction goals, including 21 companies that pledge to become carbon-free by 2050. </w:t>
      </w:r>
      <w:r w:rsidRPr="00A71103">
        <w:t xml:space="preserve">Voluntary green energy purchases by U.S. companies increased by almost 50% in the last year, to 9,300 megawatts – almost 1% of all U.S. power capacity. And residential customers are choosing to buy more renewable energy through options such as community solar programs. Defaulting to dirty fuels? Since early 2019 crude oil prices have collapsed, declining almost 64%. As oil market guru Daniel Yergin recently observed, this drop is likely to be steep and prolonged: “[I]t’s a problem of an oil price war in the middle of a constricting market when the walls are closing in. Normally demand would solve the problem in a way, because you would have lower prices that act like a tax cut and it would be a stimulus. But not in this case because of the freezing up of economic activity.” Oil companies are bracing for a prolonged period of low prices. This oil price collapse has also reduced U.S. natural gas prices by about one-third from year-ago levels. Like electricity and oil, natural gas use rises and falls with economic activity; it is somewhat less sensitive to economic trends than the highly reactive oil sector, and more sensitive than comparatively stable electricity use. Ordinarily, cheaper natural gas – which is widely used for generating electricity – would stimulate electricity demand by reducing the price of power, thus increasing economic growth. But in this unusual era, the effects of lower oil and gas prices on renewables will be somewhat murky and complex, and will probably differ substantially by market and region. For some new plants in places where policies do not effectively mandate renewable energy, continued or even new use of oil and gas generation will look cheaper. For example, replacing dirty diesel generation with solar power plus some form of energy storage will not look nearly as attractive now as it did a year ago. This is especially worrisome in emerging nations, where the overwhelming imperative is to expand electricity supply as cheaply as possible. These economies are always short on capital and highly sensitive to energy costs. If they opt for cheap fossil fuels instead of renewables, it will be bad for air quality and climate policy. </w:t>
      </w:r>
      <w:r w:rsidRPr="00A71103">
        <w:rPr>
          <w:rStyle w:val="StyleUnderline"/>
        </w:rPr>
        <w:t>The fact that central banks are promoting ultra-low or even negative interest rates to respond to the economic crisis could mitigate this risk by making renewables, which have high capital costs, cheaper to install</w:t>
      </w:r>
      <w:r w:rsidRPr="00A71103">
        <w:t xml:space="preserve">. The key is avoiding a wholesale shift to new fossil fuel generation. Parts shortages The most significant near-term impacts on renewable plants that are already contracted or under construction may be felt through supply chains. Renewable industry executives are anticipating delivery and construction slowdowns, either because nations shutter industries to slow the spread of coronavirus or because workers start getting sick. Many parts for large-scale renewable projects come entirely or partially from China, other parts of Asia or the United States. These are specialized supply chains with few ready substitutes. The COVID-19 outbreak has already slowed Chinese production of solar panels and materials, delaying projects in countries including India and Australia. Manufacturing disruptions in China could contribute to a significant one- or two-year dip in renewable additions. All in all, </w:t>
      </w:r>
      <w:r w:rsidRPr="00A71103">
        <w:rPr>
          <w:rStyle w:val="StyleUnderline"/>
        </w:rPr>
        <w:t>I expect that a slowdown in renewable energy growth will be one of many deeply tragic effects of the virus-plus-contraction double whammy</w:t>
      </w:r>
      <w:r w:rsidRPr="00A71103">
        <w:t xml:space="preserve">. Impacts in emerging markets, where a new fossil-fueled plant locks in decades of new carbon dioxide emissions, are especially concerning. </w:t>
      </w:r>
      <w:r w:rsidRPr="00A71103">
        <w:rPr>
          <w:rStyle w:val="StyleUnderline"/>
        </w:rPr>
        <w:t xml:space="preserve">But these effects will not be uniformly negative, and </w:t>
      </w:r>
      <w:r w:rsidRPr="00A71103">
        <w:rPr>
          <w:rStyle w:val="Emphasis"/>
        </w:rPr>
        <w:t>nothing about this crisis will change the long-term trend toward carbon-free energy.</w:t>
      </w:r>
      <w:r w:rsidRPr="00A71103">
        <w:t xml:space="preserve"> </w:t>
      </w:r>
      <w:r w:rsidRPr="00A71103">
        <w:rPr>
          <w:rStyle w:val="StyleUnderline"/>
        </w:rPr>
        <w:t>Once the global economy bounces back, perhaps this episode will convince world leaders to accelerate climate policy efforts, before the next climate-induced disease vector or weather event triggers yet another global economic shock.</w:t>
      </w:r>
    </w:p>
    <w:p w14:paraId="5E5A5143" w14:textId="77777777" w:rsidR="00D7141B" w:rsidRPr="00A71103" w:rsidRDefault="00D7141B" w:rsidP="00D7141B"/>
    <w:p w14:paraId="1FC80C82" w14:textId="327BD9FF" w:rsidR="00D810A8" w:rsidRPr="00A71103" w:rsidRDefault="00D810A8" w:rsidP="00E074EB">
      <w:pPr>
        <w:pStyle w:val="Heading3"/>
        <w:rPr>
          <w:rFonts w:cs="Times New Roman"/>
        </w:rPr>
      </w:pPr>
      <w:r w:rsidRPr="00A71103">
        <w:rPr>
          <w:rFonts w:cs="Times New Roman"/>
        </w:rPr>
        <w:t>AT NIPCC</w:t>
      </w:r>
    </w:p>
    <w:p w14:paraId="0933E6ED" w14:textId="77777777" w:rsidR="00D810A8" w:rsidRPr="00A71103" w:rsidRDefault="00D810A8" w:rsidP="00D810A8">
      <w:pPr>
        <w:pStyle w:val="Heading4"/>
        <w:rPr>
          <w:rFonts w:cs="Times New Roman"/>
        </w:rPr>
      </w:pPr>
      <w:r w:rsidRPr="00A71103">
        <w:rPr>
          <w:rFonts w:cs="Times New Roman"/>
        </w:rPr>
        <w:t>Don’t trust the NIPCC report – it’s not scientific and funded by the Heartland Institute</w:t>
      </w:r>
    </w:p>
    <w:p w14:paraId="272EBADC" w14:textId="401802EE" w:rsidR="00D810A8" w:rsidRDefault="00D810A8" w:rsidP="00D810A8">
      <w:r w:rsidRPr="00A71103">
        <w:rPr>
          <w:rStyle w:val="Style13ptBold"/>
        </w:rPr>
        <w:t xml:space="preserve">Climate Nexus 13 </w:t>
      </w:r>
      <w:r w:rsidRPr="00A71103">
        <w:t xml:space="preserve">(“Heartland Institute and its NIPCC report fail the credibility test,” Climate Science Watch, September 9, 2013, </w:t>
      </w:r>
      <w:hyperlink r:id="rId24" w:history="1">
        <w:r w:rsidR="001C4D1F" w:rsidRPr="00731555">
          <w:rPr>
            <w:rStyle w:val="Hyperlink"/>
          </w:rPr>
          <w:t>http://www.climatesciencewatch.org/2013/09/09/heartland-institute-nipcc-fail-the-credibility-test/</w:t>
        </w:r>
      </w:hyperlink>
      <w:r w:rsidRPr="00A71103">
        <w:t>)</w:t>
      </w:r>
    </w:p>
    <w:p w14:paraId="6DF6B3E0" w14:textId="77777777" w:rsidR="001C4D1F" w:rsidRPr="00A71103" w:rsidRDefault="001C4D1F" w:rsidP="00D810A8">
      <w:pPr>
        <w:rPr>
          <w:b/>
          <w:bCs/>
          <w:sz w:val="26"/>
        </w:rPr>
      </w:pPr>
    </w:p>
    <w:p w14:paraId="448DA65C" w14:textId="4FC30DED" w:rsidR="00D810A8" w:rsidRPr="00A71103" w:rsidRDefault="00D810A8" w:rsidP="00D810A8">
      <w:r w:rsidRPr="00A71103">
        <w:rPr>
          <w:rStyle w:val="StyleUnderline"/>
        </w:rPr>
        <w:t>The discredited Heartland Institute</w:t>
      </w:r>
      <w:r w:rsidRPr="00A71103">
        <w:t xml:space="preserve"> is attempting to present it</w:t>
      </w:r>
      <w:r w:rsidRPr="00A71103">
        <w:rPr>
          <w:rStyle w:val="StyleUnderline"/>
        </w:rPr>
        <w:t>s new NIPCC report</w:t>
      </w:r>
      <w:r w:rsidRPr="00A71103">
        <w:t xml:space="preserve">, Climate Change Reconsidered, as a legitimate alternative authority to the Intergovernmental Panel on Climate Change (IPCC). But the NIPCC report </w:t>
      </w:r>
      <w:r w:rsidRPr="00A71103">
        <w:rPr>
          <w:rStyle w:val="StyleUnderline"/>
        </w:rPr>
        <w:t>is not a credible scientific undertaking</w:t>
      </w:r>
      <w:r w:rsidRPr="00A71103">
        <w:t xml:space="preserve">, and the Heartland Institute has no credibility, scientific or otherwise. Update: The Heartland Institute is planning to launch Climate Change Reconsidered at an event on September 18. The following is a guest post by Climate Nexus. (The post in PDF format is here.) With the launch of new NIPCC report, the discredited Heartland Institute goes head to head with the entire world’s foremost climate scientists. Tomorrow the Heartland Institute launches a new report Climate Change Reconsidered. To write the report, Heartland assembled a group it calls the Nongovernmental International Panel on Climate Change (NIPCC), a particularly revealing choice of name. The name, combined with the timing of the release to coincide with the Intergovernmental Panel on Climate Change (IPCC)’s upcoming Fifth Assessment Report (AR5), shows that Heartland is attempting to present itself as a legitimate alternative authority to the IPCC. However, the </w:t>
      </w:r>
      <w:r w:rsidRPr="00A71103">
        <w:rPr>
          <w:rStyle w:val="StyleUnderline"/>
        </w:rPr>
        <w:t>Heartland</w:t>
      </w:r>
      <w:r w:rsidRPr="00A71103">
        <w:t xml:space="preserve"> institute </w:t>
      </w:r>
      <w:r w:rsidRPr="00A71103">
        <w:rPr>
          <w:rStyle w:val="StyleUnderline"/>
        </w:rPr>
        <w:t>is nowhere close to the IPCC in terms of credibility</w:t>
      </w:r>
      <w:r w:rsidRPr="00A71103">
        <w:t xml:space="preserve">. A few key points show the NIPCC to be a transparent marketing gimmick rather than a legitimate scientific undertaking: </w:t>
      </w:r>
      <w:r w:rsidRPr="00A71103">
        <w:rPr>
          <w:rStyle w:val="StyleUnderline"/>
        </w:rPr>
        <w:t>The NIPCC does not follow the same rigorous scientific evaluation process as the IPCC</w:t>
      </w:r>
      <w:r w:rsidRPr="00A71103">
        <w:t xml:space="preserve">. </w:t>
      </w:r>
      <w:r w:rsidRPr="00A71103">
        <w:rPr>
          <w:rStyle w:val="StyleUnderline"/>
        </w:rPr>
        <w:t>The Heartland Institute has a long history of opposing settled science in the interests of its</w:t>
      </w:r>
      <w:r w:rsidRPr="00A71103">
        <w:t xml:space="preserve"> free-market </w:t>
      </w:r>
      <w:r w:rsidRPr="00A71103">
        <w:rPr>
          <w:rStyle w:val="StyleUnderline"/>
        </w:rPr>
        <w:t>funders</w:t>
      </w:r>
      <w:r w:rsidRPr="00A71103">
        <w:t xml:space="preserve">, and has used decidedly un-scientific tactics to do so. The NIPCC vs. IPCC Process </w:t>
      </w:r>
      <w:r w:rsidRPr="00A71103">
        <w:rPr>
          <w:rStyle w:val="StyleUnderline"/>
        </w:rPr>
        <w:t>The IPCC is supported by hundreds of scientists, think tanks, and organizations around the world that assess and synthesize the most recent climate change-related science</w:t>
      </w:r>
      <w:r w:rsidRPr="00A71103">
        <w:t xml:space="preserve">. The IPCC’s Fourth Assessment Report (AR4), published in 2007, involved </w:t>
      </w:r>
      <w:r w:rsidRPr="00A71103">
        <w:rPr>
          <w:rStyle w:val="StyleUnderline"/>
        </w:rPr>
        <w:t>more than 500 Lead Authors and 2000 Expert Reviewers</w:t>
      </w:r>
      <w:r w:rsidRPr="00A71103">
        <w:t xml:space="preserve"> from more than one hundred participating nations. These authors and reviewers were </w:t>
      </w:r>
      <w:r w:rsidRPr="00A71103">
        <w:rPr>
          <w:rStyle w:val="StyleUnderline"/>
        </w:rPr>
        <w:t>all unpaid</w:t>
      </w:r>
      <w:r w:rsidRPr="00A71103">
        <w:t xml:space="preserve"> volunteers, </w:t>
      </w:r>
      <w:r w:rsidRPr="00A71103">
        <w:rPr>
          <w:rStyle w:val="StyleUnderline"/>
        </w:rPr>
        <w:t>and are required to identify and show consideration to theories that differ from conventional wisdom</w:t>
      </w:r>
      <w:r w:rsidRPr="00A71103">
        <w:t xml:space="preserve">. Unlike the IPCC, </w:t>
      </w:r>
      <w:r w:rsidRPr="00A71103">
        <w:rPr>
          <w:rStyle w:val="StyleUnderline"/>
        </w:rPr>
        <w:t>the NIPCC examines literature published exclusively by climate contrarians who are paid to contribute their findings to NIPCC reports, according to leaked internal documents</w:t>
      </w:r>
      <w:r w:rsidRPr="00A71103">
        <w:t xml:space="preserve"> of the Heartland Institute. </w:t>
      </w:r>
      <w:r w:rsidRPr="00A71103">
        <w:rPr>
          <w:rStyle w:val="StyleUnderline"/>
        </w:rPr>
        <w:t>The</w:t>
      </w:r>
      <w:r w:rsidRPr="00A71103">
        <w:t xml:space="preserve"> 2009 NIPCC </w:t>
      </w:r>
      <w:r w:rsidRPr="00A71103">
        <w:rPr>
          <w:rStyle w:val="StyleUnderline"/>
        </w:rPr>
        <w:t>report</w:t>
      </w:r>
      <w:r w:rsidRPr="00A71103">
        <w:t xml:space="preserve"> Climate Change Reconsidered </w:t>
      </w:r>
      <w:r w:rsidRPr="00A71103">
        <w:rPr>
          <w:rStyle w:val="StyleUnderline"/>
        </w:rPr>
        <w:t>had two lead authors, Fred Singer and Craig Idso, and 35 contributors</w:t>
      </w:r>
      <w:r w:rsidRPr="00A71103">
        <w:t xml:space="preserve">. Similarly, </w:t>
      </w:r>
      <w:r w:rsidRPr="00A71103">
        <w:rPr>
          <w:rStyle w:val="StyleUnderline"/>
        </w:rPr>
        <w:t>the 2011 Interim NIPCC report had three</w:t>
      </w:r>
      <w:r w:rsidRPr="00A71103">
        <w:t xml:space="preserve"> lead </w:t>
      </w:r>
      <w:r w:rsidRPr="00A71103">
        <w:rPr>
          <w:rStyle w:val="StyleUnderline"/>
        </w:rPr>
        <w:t>authors</w:t>
      </w:r>
      <w:r w:rsidRPr="00A71103">
        <w:t xml:space="preserve">, Fred Singer, Craig Idso, and Robert Carter, </w:t>
      </w:r>
      <w:r w:rsidRPr="00A71103">
        <w:rPr>
          <w:rStyle w:val="StyleUnderline"/>
        </w:rPr>
        <w:t>and only eight contributors</w:t>
      </w:r>
      <w:r w:rsidRPr="00A71103">
        <w:t xml:space="preserve">. The NIPCC does not employ the same rigorous standards and approval process used by the IPCC to ensure its assessment reports are accurate and inclusive. The Heartland Institute’s Credibility </w:t>
      </w:r>
      <w:r w:rsidRPr="00A71103">
        <w:rPr>
          <w:rStyle w:val="StyleUnderline"/>
        </w:rPr>
        <w:t>The Heartland Institute</w:t>
      </w:r>
      <w:r w:rsidRPr="00A71103">
        <w:t xml:space="preserve"> has a long history of valuing the interests of its financial backers over the conclusions of experts. It </w:t>
      </w:r>
      <w:r w:rsidRPr="00A71103">
        <w:rPr>
          <w:rStyle w:val="StyleUnderline"/>
        </w:rPr>
        <w:t>has campaigned against the threats posed by second-hand smoke, acid rain, and ozone depletion, as well as the Endangered Species Act. With</w:t>
      </w:r>
      <w:r w:rsidRPr="00A71103">
        <w:t xml:space="preserve"> its aggressive campaigning using tools such as </w:t>
      </w:r>
      <w:r w:rsidRPr="00A71103">
        <w:rPr>
          <w:rStyle w:val="StyleUnderline"/>
        </w:rPr>
        <w:t>billboards comparing climate change “believers” to the Unabomber, Heartland makes no pretense at being a scientific organization</w:t>
      </w:r>
      <w:r w:rsidRPr="00A71103">
        <w:t xml:space="preserve">. </w:t>
      </w:r>
      <w:r w:rsidRPr="00A71103">
        <w:rPr>
          <w:rStyle w:val="StyleUnderline"/>
        </w:rPr>
        <w:t>Heartland’s funding</w:t>
      </w:r>
      <w:r w:rsidRPr="00A71103">
        <w:t xml:space="preserve"> over the past decade has included </w:t>
      </w:r>
      <w:r w:rsidRPr="00A71103">
        <w:rPr>
          <w:rStyle w:val="StyleUnderline"/>
        </w:rPr>
        <w:t>thousands of dollars directly from ExxonMobil and the American Petroleum Institute</w:t>
      </w:r>
      <w:r w:rsidRPr="00A71103">
        <w:t xml:space="preserve">, but a large portion of their funding ($25.6 million) comes from </w:t>
      </w:r>
      <w:r w:rsidRPr="00A71103">
        <w:rPr>
          <w:rStyle w:val="StyleUnderline"/>
        </w:rPr>
        <w:t>the shadowy Donor’s Capital Fund</w:t>
      </w:r>
      <w:r w:rsidRPr="00A71103">
        <w:t xml:space="preserve">, created expressly to conceal the identity of large donors to free-market causes. </w:t>
      </w:r>
      <w:r w:rsidRPr="00A71103">
        <w:rPr>
          <w:rStyle w:val="StyleUnderline"/>
        </w:rPr>
        <w:t>The Koch brothers</w:t>
      </w:r>
      <w:r w:rsidRPr="00A71103">
        <w:t xml:space="preserve"> appear to be </w:t>
      </w:r>
      <w:r w:rsidRPr="00A71103">
        <w:rPr>
          <w:rStyle w:val="StyleUnderline"/>
        </w:rPr>
        <w:t>funnel</w:t>
      </w:r>
      <w:r w:rsidRPr="00A71103">
        <w:t xml:space="preserve">ing </w:t>
      </w:r>
      <w:r w:rsidRPr="00A71103">
        <w:rPr>
          <w:rStyle w:val="StyleUnderline"/>
        </w:rPr>
        <w:t xml:space="preserve">money into Donor’s Capital via their Knowledge and Progress Fund. </w:t>
      </w:r>
      <w:r w:rsidRPr="00A71103">
        <w:t xml:space="preserve">Heartland’s credibility has been so damaged that </w:t>
      </w:r>
      <w:r w:rsidRPr="00A71103">
        <w:rPr>
          <w:rStyle w:val="StyleUnderline"/>
        </w:rPr>
        <w:t>mainstream funders have been abandoning the organization</w:t>
      </w:r>
      <w:r w:rsidRPr="00A71103">
        <w:t xml:space="preserve">, and </w:t>
      </w:r>
      <w:r w:rsidRPr="00A71103">
        <w:rPr>
          <w:rStyle w:val="StyleUnderline"/>
        </w:rPr>
        <w:t>it has been forced to discontinue its annual climate conference</w:t>
      </w:r>
      <w:r w:rsidRPr="00A71103">
        <w:t>.</w:t>
      </w:r>
    </w:p>
    <w:p w14:paraId="04C991C6" w14:textId="73DDD1D7" w:rsidR="00E074EB" w:rsidRPr="00A71103" w:rsidRDefault="00E074EB" w:rsidP="00E074EB">
      <w:pPr>
        <w:pStyle w:val="Heading3"/>
        <w:rPr>
          <w:rFonts w:cs="Times New Roman"/>
        </w:rPr>
      </w:pPr>
      <w:r w:rsidRPr="00A71103">
        <w:rPr>
          <w:rFonts w:cs="Times New Roman"/>
        </w:rPr>
        <w:t>AT too late</w:t>
      </w:r>
    </w:p>
    <w:p w14:paraId="74460F31" w14:textId="77777777" w:rsidR="00E074EB" w:rsidRPr="00A71103" w:rsidRDefault="00E074EB" w:rsidP="00E074EB">
      <w:pPr>
        <w:pStyle w:val="Heading4"/>
        <w:rPr>
          <w:rFonts w:cs="Times New Roman"/>
        </w:rPr>
      </w:pPr>
      <w:r w:rsidRPr="00A71103">
        <w:rPr>
          <w:rFonts w:cs="Times New Roman"/>
        </w:rPr>
        <w:t>We’re approaching the tipping point, but there’s time to avert it</w:t>
      </w:r>
    </w:p>
    <w:p w14:paraId="3EC1CDB3" w14:textId="77777777" w:rsidR="00E074EB" w:rsidRPr="00A71103" w:rsidRDefault="00E074EB" w:rsidP="00E074EB">
      <w:r w:rsidRPr="00A71103">
        <w:rPr>
          <w:rStyle w:val="Style13ptBold"/>
        </w:rPr>
        <w:t>Evers 19</w:t>
      </w:r>
      <w:r w:rsidRPr="00A71103">
        <w:t xml:space="preserve"> - editor at SPIEGEL's science department</w:t>
      </w:r>
    </w:p>
    <w:p w14:paraId="2BFD3275" w14:textId="77777777" w:rsidR="00E074EB" w:rsidRPr="00A71103" w:rsidRDefault="00E074EB" w:rsidP="00E074EB">
      <w:r w:rsidRPr="00A71103">
        <w:t xml:space="preserve">Marco, 12-12-2019, </w:t>
      </w:r>
      <w:r w:rsidRPr="00A71103">
        <w:rPr>
          <w:rStyle w:val="Emphasis"/>
        </w:rPr>
        <w:t>The Time to Save the Climate Is Now</w:t>
      </w:r>
      <w:r w:rsidRPr="00A71103">
        <w:t>, Der Spiegel, https://www.spiegel.de/international/world/is-it-too-late-to-save-the-climate-a-1300898.html</w:t>
      </w:r>
    </w:p>
    <w:p w14:paraId="2B857198" w14:textId="77777777" w:rsidR="00E074EB" w:rsidRPr="00A71103" w:rsidRDefault="00E074EB" w:rsidP="00E074EB"/>
    <w:p w14:paraId="74622583" w14:textId="5DD661E3" w:rsidR="00E074EB" w:rsidRPr="00A71103" w:rsidRDefault="00E074EB" w:rsidP="00E074EB">
      <w:r w:rsidRPr="00A71103">
        <w:t xml:space="preserve">There is no longer any doubt: </w:t>
      </w:r>
      <w:r w:rsidRPr="00A71103">
        <w:rPr>
          <w:rStyle w:val="StyleUnderline"/>
        </w:rPr>
        <w:t xml:space="preserve">The pace of climate change is accelerating. Of the 20 hottest years measured since records began, 19 have occurred since 2000. The top five were the last five years. </w:t>
      </w:r>
      <w:r w:rsidRPr="00A71103">
        <w:t xml:space="preserve">Summer 2019 saw a new temperature record set in Germany of 42.6 degrees Celsius (108 degrees Fahrenheit) and 46 degrees in France. Preliminary findings indicate that the world experienced its warmest average temperatures ever during the months of June, July, September and October of this year. Only the El Niño-fueled year of 2016 remains unsurpassed, with temperatures boosted by the natural weather phenomenon that heats up the eastern Pacific every few years. Indeed, 2019 could ultimately beat out 2015 for second place and will definitely exceed 2017, 2018 and, as has been clear for some time, each of the 1,000 years before that. It is, of course, not possible to accurately predict where 2020 will fit in. It is clear, however, that the coming year will once again be marked by extreme weather events such as heat waves, excessive rainfall, thawing of permafrost, glacier melting, tropical storms, forest fires and droughts, even though it remains difficult to attribute a single weather event to climate change. The Greenhouse Age The new Greenhouse Age is dawning irrevocably, and </w:t>
      </w:r>
      <w:r w:rsidRPr="00A71103">
        <w:rPr>
          <w:rStyle w:val="StyleUnderline"/>
        </w:rPr>
        <w:t>the state of the world is becoming increasingly precarious</w:t>
      </w:r>
      <w:r w:rsidRPr="00A71103">
        <w:t xml:space="preserve">. In October 2019, global sea levels were at their highest ever since the start of satellite measurements in 1993. The oceans are warmer than ever before, and the ice sheets of Greenland and the ice shelves of West Antarctica have thinned to an even greater extent than predicted. </w:t>
      </w:r>
      <w:r w:rsidRPr="00A71103">
        <w:rPr>
          <w:rStyle w:val="StyleUnderline"/>
        </w:rPr>
        <w:t>The cause of the highest temperatures in a millennium can be found in the atmosphere</w:t>
      </w:r>
      <w:r w:rsidRPr="00A71103">
        <w:t xml:space="preserve">. </w:t>
      </w:r>
      <w:r w:rsidRPr="00A71103">
        <w:rPr>
          <w:rStyle w:val="StyleUnderline"/>
        </w:rPr>
        <w:t xml:space="preserve">Never before in the past 3 million years has our atmosphere stored as much </w:t>
      </w:r>
      <w:r w:rsidRPr="00A71103">
        <w:t>of the greenhouse gas carbon dioxide (</w:t>
      </w:r>
      <w:r w:rsidRPr="00A71103">
        <w:rPr>
          <w:rStyle w:val="StyleUnderline"/>
        </w:rPr>
        <w:t>CO2) as it does right now</w:t>
      </w:r>
      <w:r w:rsidRPr="00A71103">
        <w:t xml:space="preserve">. Before the Industrial Revolution, the concentration of CO2 in the atmosphere remained relatively constant for thousands of years at between 260 and 280 parts per million (ppm). But then, mankind began burning ever-increasing amounts of fossil fuels and the CO2 content of the atmosphere rose. The planet reached a value of 320 ppm in May 1960. On May 9, 2013, that figure crossed the 400-ppm threshold for the first time. And in 2019, the concentration reached its record level of 415.7 ppm. The values decrease slightly from May to September owing to the abundance of plants growing in the Northern Hemisphere in summer that absorb CO2 through photosynthesis. Next spring, though, is sure to set a new record, because despite the Paris Climate Protection Agreement of 2015 and annual climate conferences like the one currently being held in Madrid, global CO2 emissions are still on the rise. After stagnating between 2014 and 2016, they have been growing ever since. This is the shocking truth about the "climate crisis" that the European Parliament and many countries and cities declared in 2019. At least since the Rio de Janeiro Earth Summit in 1992, researchers have been warning that CO2 emissions need to be reduced. But that hasn't happened. On the contrary, annual global CO2 emissions have increased by 60 percent since then. Four years ago in Paris, countries set the goal of limiting global warming to well below 2 degrees Celsius by 2100 or, if possible, even 1.5 degrees Celsius. The Intergovernmental Panel on Climate Change (IPCC) calculated one year ago that it is even still theoretically possible to meet the lower of the two targets, but doubts persist about whether it is still feasible politically, economically and in practical terms. The world has already warmed by 1.1 degrees compared to pre-Industrial Revolution levels. </w:t>
      </w:r>
      <w:r w:rsidRPr="00A71103">
        <w:rPr>
          <w:rStyle w:val="StyleUnderline"/>
        </w:rPr>
        <w:t>The IPCC believes that meeting the 1.5-degree target would require an extremely ambitious effort</w:t>
      </w:r>
      <w:r w:rsidRPr="00A71103">
        <w:t xml:space="preserve">, requiring that the world halve its CO2 to roughly the level of 1979. </w:t>
      </w:r>
      <w:r w:rsidRPr="00A71103">
        <w:rPr>
          <w:rStyle w:val="StyleUnderline"/>
        </w:rPr>
        <w:t>And we would have to do so by 2030, just 10 years from now. It would also require that CO2 emissions be further reduced to zero by 2040. For the more realistic 2-degree target, CO2 emissions would have to be reduced by a quarter by 2030</w:t>
      </w:r>
      <w:r w:rsidRPr="00A71103">
        <w:t xml:space="preserve">. If both targets are missed, the only other possibility for a future with a climate that is still bearable would be for humanity to find a way to artificially extract hundreds of billions of tons of CO2 from the atmosphere at extremely high costs, using large-scale technologies for which there are no guarantees that they will work. 'Nowhere Near on Track' </w:t>
      </w:r>
      <w:r w:rsidRPr="00A71103">
        <w:rPr>
          <w:rStyle w:val="StyleUnderline"/>
        </w:rPr>
        <w:t>The prospects for reaching the 1.5-degree goal, though, are "on the brink of becoming impossible</w:t>
      </w:r>
      <w:r w:rsidRPr="00A71103">
        <w:t xml:space="preserve">," researchers warned in the annual "Emissions Gap Report" compiled by the UN Environmental Program and released on Nov. 26. The report takes a look at the CO2 reductions countries should be undertaking with those that they are actually achieving. Enormous discrepancies become apparent in the report. Even if the countries were to achieve all the climate change goals they have committed themselves to so far, global warming would still exceed 3 degrees Celsius by 2100, according to the report. This would cause a sea level rise of half a meter (1'8"), meaning cities like Miami or Shanghai might have to be abandoned. In order to achieve the 1.5-degree target, though, the countries of the world would have to multiply their efforts -- and ensure that they emit 32 billion tons less CO2 by 2030. The UNEP report states that even just 2-degree target would require a rapid reduction of total CO2 emissions by around 15 billion tons. </w:t>
      </w:r>
      <w:r w:rsidRPr="00A71103">
        <w:rPr>
          <w:rStyle w:val="Emphasis"/>
        </w:rPr>
        <w:t>It's not impossible</w:t>
      </w:r>
      <w:r w:rsidRPr="00A71103">
        <w:t xml:space="preserve">, but it is extremely difficult. Researchers who worked on the UN report say achieving the 1.5 degree goal would require that each country reduce its CO2 emissions by 7.6 percent each year between 2020 and 2030. In order to achieve the 2-degree target, reductions of 2.7 percent per year are necessary. "We are nowhere near on track to meet the Paris Agreement target," said Petteri Taalas, secretary-general of the World Meteorological Organization, summing up the situation. Meanwhile, UNEP head Inger Anderson has said that "radical transformations" of economies and societies toward increased sustainability are now needed. Otherwise, she says, we will find ourselves facing a "planet radically altered by climate change." There is no third option. The UNEP report is critical of lack of action taken by countries around the world despite the promises they have made. When the first "Emissions Gap Report" was released in 2010, many countries promised to phase out subsidies for fossil fuels, but little has happened since then. Others promised to stop deforestation, but often enough, words weren't followed by deeds. The organization is now urging G-20 countries to adopt a series of tough measures. The EU should stop generating power from coal, for instance, and forget about installing gas pipelines from Russia. Europe should also abolish the combustion engine, make buildings more energy-efficient more quickly and massively expand local public transportation everywhere. The new head of the European Commission, Ursula von der Leyen, announced a "European Green Deal" on Wednesday, which the commission said would likely require investments of over 1 trillion euros in additional climate protection measures by 2030. The aim is for the entire Continent to become carbon-neutral by 2050, at least according to the official plan. The measures that will ultimately be taken to achieve this, however, will likely fall short of UNEP's demands. </w:t>
      </w:r>
      <w:r w:rsidRPr="00A71103">
        <w:rPr>
          <w:rStyle w:val="StyleUnderline"/>
        </w:rPr>
        <w:t xml:space="preserve">The tone of the UNEP report is largely pessimistic, but it does contain passages that leave some room for optimism. The cost of producing renewable energy has fallen much faster than experts thought possible just a few years ago. The price of solar energy, for instance, has dropped by more than 75 percent since 2010, while the price of wind power has gone down by around 35 percent. </w:t>
      </w:r>
      <w:r w:rsidRPr="00A71103">
        <w:t xml:space="preserve">In many parts of the world, renewables are already the cheapest source of energy. A surprising number of coal-fired power plants are therefore being shut down sooner than expected, or are simply not built in the first place. The report's authors see enormous -- and realistic -- potential for reducing CO2 by 2030 in the areas of green power generation, reforestation, electromobility and more energy-efficient industry. So, has the era of renewable energies finally dawned? Not entirely. Tipping Points UNEP and its partners, including the Stockholm Environment Institute, have published another report. This one examines just how many fossil fuels will be extracted from the earth in the foreseeable future on the basis of decisions that have already been made, investment commitments or permits that have been granted. The result: </w:t>
      </w:r>
      <w:r w:rsidRPr="00A71103">
        <w:rPr>
          <w:rStyle w:val="StyleUnderline"/>
        </w:rPr>
        <w:t>Unless governments intervene on a massive scale, the amount of oil, coal and gas being extracted and burned will be 50 percent more than otherwise permitted under the 2 degrees Celsius target</w:t>
      </w:r>
      <w:r w:rsidRPr="00A71103">
        <w:t xml:space="preserve">, and more than twice as much as the 1.5 degrees Celsius target. At the moment, the global mean temperature is rising by 0.2 degrees Celsius per decade. From this, barring some radical about-face, it can be surmised that the earth will already be 1.5 degrees hotter in 2040 than in the pre-industrial era -- 60 years sooner than predicted by the Paris Climate Agreement. Prospects like these make some climate researchers nervous, because as global temperatures rise, so does the risk that so-called tipping points in the climate system will be reached. If these thresholds are exceeded, self-reinforcing and perhaps irreversible processes could occur that might lead to even more warming. A Stalled Gulf Stream This is already happening with sea ice in the Arctic. Because it's so bright, it reflects massive amounts of solar energy back into space. But if the ice melts due to global warming, like it is already doing in the summer months, that solar energy gets absorbed by the sea, which then heats up and melts even more ice. A warmer Arctic also results in more permafrost thawing, which allows huge amounts of methane, a particularly potent greenhouse gas, to escape into the atmosphere. In turn, the temperature rises even further and more ice melts on, say, Greenland. This fresh water then pours into the Atlantic, which could cause sea levels around the world to rise and could also alter the Gulf Stream, the strong ocean current that warms Western and Northern Europe. The Gulf Stream is primarily driven by the thick, heavy salt water that sinks along Greenland's coast. If this water is diluted by enough fresh water, the current could weaken, which would disrupt ocean circulation worldwide. In the scientific journal Nature, researchers from the Potsdam Institute for Climate Impact Research (PIK) and other organizations have now expressly warned against these and other tipping points. It is conceivable that some of these could trigger others like dominoes; if a critical mass is reached, the earth's composition could be changed quite abruptly. </w:t>
      </w:r>
      <w:r w:rsidRPr="00A71103">
        <w:rPr>
          <w:rStyle w:val="Emphasis"/>
        </w:rPr>
        <w:t>Our planet is already considerably warmer and it could be "dangerously close" to these tipping points</w:t>
      </w:r>
      <w:r w:rsidRPr="00A71103">
        <w:t xml:space="preserve">. </w:t>
      </w:r>
      <w:r w:rsidRPr="00A71103">
        <w:rPr>
          <w:rStyle w:val="StyleUnderline"/>
        </w:rPr>
        <w:t>This possibility</w:t>
      </w:r>
      <w:r w:rsidRPr="00A71103">
        <w:t xml:space="preserve">, though theoretical, </w:t>
      </w:r>
      <w:r w:rsidRPr="00A71103">
        <w:rPr>
          <w:rStyle w:val="StyleUnderline"/>
        </w:rPr>
        <w:t>constitutes "a planetary emergency" and "an existential threat to civilization</w:t>
      </w:r>
      <w:r w:rsidRPr="00A71103">
        <w:t xml:space="preserve">," PIK founder Hans Joachim Schellnhuber and his colleagues write. Does this count as alarmism? Absolutely. Other climate researchers have their doubts as to whether these tipping points are really that imminent. But what if they are? </w:t>
      </w:r>
    </w:p>
    <w:p w14:paraId="75279908" w14:textId="77777777" w:rsidR="00E634D5" w:rsidRPr="00A71103" w:rsidRDefault="00E634D5" w:rsidP="00E634D5">
      <w:pPr>
        <w:pStyle w:val="Heading3"/>
        <w:rPr>
          <w:rFonts w:cs="Times New Roman"/>
        </w:rPr>
      </w:pPr>
      <w:r w:rsidRPr="00A71103">
        <w:rPr>
          <w:rFonts w:cs="Times New Roman"/>
        </w:rPr>
        <w:t>AT energy costs DA</w:t>
      </w:r>
    </w:p>
    <w:p w14:paraId="0B26AFAF" w14:textId="77777777" w:rsidR="00E634D5" w:rsidRPr="00A71103" w:rsidRDefault="00E634D5" w:rsidP="00E634D5">
      <w:pPr>
        <w:pStyle w:val="Heading4"/>
        <w:rPr>
          <w:rFonts w:cs="Times New Roman"/>
        </w:rPr>
      </w:pPr>
      <w:r w:rsidRPr="00A71103">
        <w:rPr>
          <w:rFonts w:cs="Times New Roman"/>
        </w:rPr>
        <w:t>The plan’s criminalization makes emissions illegal and causes a shift to renewables.</w:t>
      </w:r>
    </w:p>
    <w:p w14:paraId="662E9614" w14:textId="77777777" w:rsidR="00E634D5" w:rsidRPr="00A71103" w:rsidRDefault="00E634D5" w:rsidP="00E634D5">
      <w:pPr>
        <w:tabs>
          <w:tab w:val="left" w:pos="2050"/>
        </w:tabs>
      </w:pPr>
      <w:r w:rsidRPr="00A71103">
        <w:rPr>
          <w:rStyle w:val="Style13ptBold"/>
        </w:rPr>
        <w:t>Tekayak 16</w:t>
      </w:r>
      <w:r w:rsidRPr="00A71103">
        <w:t xml:space="preserve"> - LISIT Postgraduate School, University of Burgundy, France</w:t>
      </w:r>
      <w:r w:rsidRPr="00A71103">
        <w:tab/>
        <w:t xml:space="preserve"> </w:t>
      </w:r>
    </w:p>
    <w:p w14:paraId="24405E60" w14:textId="77777777" w:rsidR="00E634D5" w:rsidRPr="00A71103" w:rsidRDefault="00E634D5" w:rsidP="00E634D5">
      <w:r w:rsidRPr="00A71103">
        <w:t>Deniz, From ‘polluter pays’ to ‘polluter does not pollute’, Geoforum, 71, 62-65, https://www.sciencedirect.com/science/article/abs/pii/S0016718516300021?via%3Dihub</w:t>
      </w:r>
    </w:p>
    <w:p w14:paraId="54714BEF" w14:textId="77777777" w:rsidR="00E634D5" w:rsidRPr="00A71103" w:rsidRDefault="00E634D5" w:rsidP="00E634D5"/>
    <w:p w14:paraId="197AFF78" w14:textId="77777777" w:rsidR="00E634D5" w:rsidRPr="00A71103" w:rsidRDefault="00E634D5" w:rsidP="00E634D5">
      <w:pPr>
        <w:rPr>
          <w:sz w:val="14"/>
        </w:rPr>
      </w:pPr>
      <w:r w:rsidRPr="00A71103">
        <w:rPr>
          <w:rStyle w:val="StyleUnderline"/>
        </w:rPr>
        <w:t>Higgins et al.</w:t>
      </w:r>
      <w:r w:rsidRPr="00A71103">
        <w:rPr>
          <w:sz w:val="14"/>
        </w:rPr>
        <w:t xml:space="preserve"> (2012) </w:t>
      </w:r>
      <w:r w:rsidRPr="00A71103">
        <w:rPr>
          <w:rStyle w:val="StyleUnderline"/>
        </w:rPr>
        <w:t>defines ecocide as ‘‘the extensive damage to, destruction of or loss of ecosystem(s) of a given territory, whether by human agency or by other causes, to such an extent that peaceful enjoyment by the inhabitants of that territory has been severely diminished” and urges that ecocide should be made a crime of strict liability</w:t>
      </w:r>
      <w:r w:rsidRPr="00A71103">
        <w:rPr>
          <w:sz w:val="14"/>
        </w:rPr>
        <w:t xml:space="preserve"> (2012: 4). As stated above, </w:t>
      </w:r>
      <w:r w:rsidRPr="00A71103">
        <w:rPr>
          <w:rStyle w:val="StyleUnderline"/>
        </w:rPr>
        <w:t>their call for criminalization of ecocide is not unprecedented</w:t>
      </w:r>
      <w:r w:rsidRPr="00A71103">
        <w:rPr>
          <w:sz w:val="14"/>
        </w:rPr>
        <w:t xml:space="preserve">. A recent study uncovered United Nations documents proving that the criminalization of ecocide was discussed and debated many times between 1972 and 1996 (Gauger et al., 2012). Making ecocide a crime in times of war was discussed by academics, NGOs and experts at the side events of the United Nations Conference on the Human Environment in 1972. A draft International Convention on the Crime of Ecocide pointed out the shortcomings of 1948 Convention on the Prevention and Punishment of the Crime of Genocide, which was prepared by Professor Richard A. Falk in 1973. In the following years, despite increasing support for the inclusion of crime of ecocide to the revised version of the 1948 Convention on the Prevention and Punishment of the Crime of Genocide, no consideration was given to the crime of ecocide in the final version of the text. Perhaps the most significant development in terms of the institutional history of the concept of ecocide took place during the period between 1984 and 1996. The International Law Commission (ILC), while finalizing the Draft Code of Crimes against the Peace and Security of Mankind that served as a precursor to the Rome Statute, extensively considered the possible inclusion of offences that cause serious damage to the environment. On first reading of the draft Code in 1991, the text included the Article 26, which focused on offences causing widespread, long-term and severe damage to the environment (Document on Crimes Against the Environment, 1996). Subsequent to the forty-third session in 1991, several countries expressed their reservations with regard to the draft Article 26. In 1995, following the criticisms and debates about the provision, removal of the Article 26 was discussed. Despite the general opinion for keeping a provision on crimes against the environment in times of peace, the final Code did not address to offences causing serious damage to the environment in peacetime. The only reference given to a crime against the environment underlined the widespread, long-term and severe damage to the natural environment within a war context (Higgins et al., 2013: 261). Overall, the international community’s initial response to the threat of ecocide was slow and ineffective (Teclaff, 1994: 934). A significant development took place in 2010, when a proposal to amend the Rome Statute to include an international crime of ecocide was submitted by environmental lawyer Polly Higgins into the ILC. After the submission of the draft proposal, Higgins and several other lawyers have co-drafted a legislative framework entitled the ‘‘Ecocide Act”, which advocates the criminalization of environmentally destructive acts (Higgins, 2014). </w:t>
      </w:r>
      <w:r w:rsidRPr="00A71103">
        <w:rPr>
          <w:rStyle w:val="StyleUnderline"/>
        </w:rPr>
        <w:t>The proposed Act imposes</w:t>
      </w:r>
      <w:r w:rsidRPr="00A71103">
        <w:rPr>
          <w:sz w:val="14"/>
        </w:rPr>
        <w:t xml:space="preserve"> an international and transboundary </w:t>
      </w:r>
      <w:r w:rsidRPr="00A71103">
        <w:rPr>
          <w:rStyle w:val="StyleUnderline"/>
        </w:rPr>
        <w:t>legal duty of care on high-level decision makers to prevent the risk of and actual mass environmental damage and destruction</w:t>
      </w:r>
      <w:r w:rsidRPr="00A71103">
        <w:rPr>
          <w:sz w:val="14"/>
        </w:rPr>
        <w:t xml:space="preserve">. Additionally, the draft Act proposes to assign a legal duty of care on governments to provide assistance to those countries that are at risk of or are suffering from ecosystem collapse as a consequence of naturally occurring ecocide (Higgins et al., 2013: 257). Overall, </w:t>
      </w:r>
      <w:r w:rsidRPr="00A71103">
        <w:rPr>
          <w:rStyle w:val="StyleUnderline"/>
        </w:rPr>
        <w:t>the draft Ecocide law creates a legal duty of care to prevent, prohibit and pre-empt human-caused ecocide as well as naturally-occurring ecocide</w:t>
      </w:r>
      <w:r w:rsidRPr="00A71103">
        <w:rPr>
          <w:sz w:val="14"/>
        </w:rPr>
        <w:t xml:space="preserve"> (Higgins, 2014). An international law of ecocide promulgated in line with Higgins’ proposal would entail significant consequences for populations, such as indigenous peoples and inhabitants of small island states that are more susceptible to negative impacts of climate change. </w:t>
      </w:r>
      <w:r w:rsidRPr="00A71103">
        <w:rPr>
          <w:rStyle w:val="StyleUnderline"/>
        </w:rPr>
        <w:t>Despite being among the least responsible of all nations for climate change, small island states are likely to suffer strongly from its negative impacts</w:t>
      </w:r>
      <w:r w:rsidRPr="00A71103">
        <w:rPr>
          <w:sz w:val="14"/>
        </w:rPr>
        <w:t xml:space="preserve"> (UNFCCC, 2005). </w:t>
      </w:r>
      <w:r w:rsidRPr="00A71103">
        <w:rPr>
          <w:rStyle w:val="StyleUnderline"/>
        </w:rPr>
        <w:t>Similarly, indigenous communities are unique populations that are more vulnerable to climate related disasters, increasing diseases as well as changing climate, vegetation and wildlife</w:t>
      </w:r>
      <w:r w:rsidRPr="00A71103">
        <w:rPr>
          <w:sz w:val="14"/>
        </w:rPr>
        <w:t xml:space="preserve"> (IPCC, 2001). An international law of ecocide would provide the legal basis for a mandatory duty of care to assist to indigenous populations and small island states that are at risk of or are suffering from adverse impacts of a naturally occurring ecocide regardless of whether the disaster is climate change related. Furthermore, </w:t>
      </w:r>
      <w:r w:rsidRPr="00A71103">
        <w:rPr>
          <w:rStyle w:val="StyleUnderline"/>
        </w:rPr>
        <w:t>making ecocide</w:t>
      </w:r>
      <w:r w:rsidRPr="00A71103">
        <w:rPr>
          <w:sz w:val="14"/>
        </w:rPr>
        <w:t xml:space="preserve"> an international crime and </w:t>
      </w:r>
      <w:r w:rsidRPr="00A71103">
        <w:rPr>
          <w:rStyle w:val="StyleUnderline"/>
        </w:rPr>
        <w:t>a crime of strict liability would have unprecedented impacts on how multinational corporations and governments operate</w:t>
      </w:r>
      <w:r w:rsidRPr="00A71103">
        <w:rPr>
          <w:sz w:val="14"/>
        </w:rPr>
        <w:t xml:space="preserve">. If adopted, </w:t>
      </w:r>
      <w:r w:rsidRPr="00A71103">
        <w:rPr>
          <w:rStyle w:val="StyleUnderline"/>
        </w:rPr>
        <w:t>any dangerous activity leading to mass environmental destruction will become a crime</w:t>
      </w:r>
      <w:r w:rsidRPr="00A71103">
        <w:rPr>
          <w:sz w:val="14"/>
        </w:rPr>
        <w:t xml:space="preserve"> at international level (Higgins, 2012). In other words, </w:t>
      </w:r>
      <w:r w:rsidRPr="00A71103">
        <w:rPr>
          <w:rStyle w:val="StyleUnderline"/>
        </w:rPr>
        <w:t>environmentally destructive activities of governments and multinational corporations that contribute to climate change will become illegal</w:t>
      </w:r>
      <w:r w:rsidRPr="00A71103">
        <w:rPr>
          <w:sz w:val="14"/>
        </w:rPr>
        <w:t xml:space="preserve"> once an international law of ecocide is put into place. Additionally, </w:t>
      </w:r>
      <w:r w:rsidRPr="00A71103">
        <w:rPr>
          <w:rStyle w:val="StyleUnderline"/>
        </w:rPr>
        <w:t>adoption of such a law could fill a legislative gap</w:t>
      </w:r>
      <w:r w:rsidRPr="00A71103">
        <w:rPr>
          <w:sz w:val="14"/>
        </w:rPr>
        <w:t xml:space="preserve"> regarding the environmental protection of global commons given the lack of effective laws or policies addressing the exploitation of the global commons and environmental degradation that accompanies this exploitation. An exhaustive study carried out by Intergovernmental Panel on Climate Change (2013) underlines that, ‘‘warming of the climate system is unequivocal, and since the 1950s, many of the observed changes are unprecedented over decades to millennia” (2013: 4). Human activities leading to serious environmental damage date back to primitive societies. However, it is with the spread and rise of capitalism that the interactions between nature and humans became more and more intense, affecting the environment globally (Foster, 2013). It is this intense human influence that has been the dominant cause of the global warming since the second half of the 20th century (IPCC, 2013: 17). The damage is so widespread that it not only degrades local and regional ecosystems, but also affects the planetary environment (Magdoff and Foster, 2010: 2). For instance, </w:t>
      </w:r>
      <w:r w:rsidRPr="00A71103">
        <w:rPr>
          <w:rStyle w:val="StyleUnderline"/>
        </w:rPr>
        <w:t>climate change has already created profound inequalities where the divide between North and South, geographically and metaphorically, is deepening</w:t>
      </w:r>
      <w:r w:rsidRPr="00A71103">
        <w:rPr>
          <w:sz w:val="14"/>
        </w:rPr>
        <w:t xml:space="preserve"> (White, 2014: 843). Externalizing or denying taking concrete action against environmental harms and climate crimes can no longer be justified by economic growth or increasing corporate profits. In many cases, </w:t>
      </w:r>
      <w:r w:rsidRPr="00A71103">
        <w:rPr>
          <w:rStyle w:val="StyleUnderline"/>
        </w:rPr>
        <w:t>acts that cause ecocides are the primary contributors to global warming and climate change. Prohibiting acts that severely damage ecosystems will ‘‘stop the flow of destruction at source and create pre-emptive duty on corporate activity to prohibit mass destruction to ecosystems from the outset</w:t>
      </w:r>
      <w:r w:rsidRPr="00A71103">
        <w:rPr>
          <w:sz w:val="14"/>
        </w:rPr>
        <w:t xml:space="preserve">” (Higgins et al., 2013: 262). </w:t>
      </w:r>
      <w:r w:rsidRPr="00A71103">
        <w:rPr>
          <w:rStyle w:val="Emphasis"/>
        </w:rPr>
        <w:t>This will lead to the adoption of cleaner and renewable technologies which have less negative impact on Earth’s climate</w:t>
      </w:r>
      <w:r w:rsidRPr="00A71103">
        <w:rPr>
          <w:sz w:val="14"/>
        </w:rPr>
        <w:t xml:space="preserve">. As a consequence, in the long term, </w:t>
      </w:r>
      <w:r w:rsidRPr="00A71103">
        <w:rPr>
          <w:rStyle w:val="Emphasis"/>
        </w:rPr>
        <w:t>ecocidal acts, such as over-exploitation of fossil fuels and mass deforestation, could significantly decrease since these types of environmentally damaging activities will not be viewed as secure ventures and investments once mass environmental destruction becomes illegal</w:t>
      </w:r>
      <w:r w:rsidRPr="00A71103">
        <w:rPr>
          <w:sz w:val="14"/>
        </w:rPr>
        <w:t xml:space="preserve"> (Higgins, 2014).</w:t>
      </w:r>
    </w:p>
    <w:p w14:paraId="5571FC89" w14:textId="0AEB19A6" w:rsidR="00D7141B" w:rsidRPr="00A71103" w:rsidRDefault="00D7141B" w:rsidP="00D7141B">
      <w:pPr>
        <w:pStyle w:val="Heading2"/>
        <w:rPr>
          <w:rFonts w:cs="Times New Roman"/>
        </w:rPr>
      </w:pPr>
      <w:r w:rsidRPr="00A71103">
        <w:rPr>
          <w:rFonts w:cs="Times New Roman"/>
        </w:rPr>
        <w:t xml:space="preserve">AT </w:t>
      </w:r>
      <w:r w:rsidR="00E634D5" w:rsidRPr="00A71103">
        <w:rPr>
          <w:rFonts w:cs="Times New Roman"/>
        </w:rPr>
        <w:t>COUNTERPLANS</w:t>
      </w:r>
    </w:p>
    <w:p w14:paraId="735DB8BB" w14:textId="68957424" w:rsidR="00D7141B" w:rsidRPr="00A71103" w:rsidRDefault="00D7141B" w:rsidP="00D7141B">
      <w:pPr>
        <w:pStyle w:val="Heading3"/>
        <w:rPr>
          <w:rFonts w:cs="Times New Roman"/>
        </w:rPr>
      </w:pPr>
      <w:r w:rsidRPr="00A71103">
        <w:rPr>
          <w:rFonts w:cs="Times New Roman"/>
        </w:rPr>
        <w:t>AT certainy/immediacy CP</w:t>
      </w:r>
    </w:p>
    <w:p w14:paraId="297BBAF4" w14:textId="77777777" w:rsidR="00D7141B" w:rsidRPr="00A71103" w:rsidRDefault="00D7141B" w:rsidP="00D7141B">
      <w:pPr>
        <w:pStyle w:val="Heading4"/>
        <w:rPr>
          <w:rFonts w:cs="Times New Roman"/>
        </w:rPr>
      </w:pPr>
      <w:r w:rsidRPr="00A71103">
        <w:rPr>
          <w:rFonts w:cs="Times New Roman"/>
          <w:u w:val="single"/>
        </w:rPr>
        <w:t>certainty</w:t>
      </w:r>
      <w:r w:rsidRPr="00A71103">
        <w:rPr>
          <w:rFonts w:cs="Times New Roman"/>
        </w:rPr>
        <w:t xml:space="preserve"> and </w:t>
      </w:r>
      <w:r w:rsidRPr="00A71103">
        <w:rPr>
          <w:rFonts w:cs="Times New Roman"/>
          <w:u w:val="single"/>
        </w:rPr>
        <w:t>clarity</w:t>
      </w:r>
      <w:r w:rsidRPr="00A71103">
        <w:rPr>
          <w:rFonts w:cs="Times New Roman"/>
        </w:rPr>
        <w:t xml:space="preserve"> are </w:t>
      </w:r>
      <w:r w:rsidRPr="00A71103">
        <w:rPr>
          <w:rFonts w:cs="Times New Roman"/>
          <w:i/>
          <w:u w:val="single"/>
        </w:rPr>
        <w:t>key</w:t>
      </w:r>
      <w:r w:rsidRPr="00A71103">
        <w:rPr>
          <w:rFonts w:cs="Times New Roman"/>
        </w:rPr>
        <w:t xml:space="preserve">—inconsistencies due to prosecutorial discretion and judicial reluctance remove any incentive for companies to comply with existing statutes </w:t>
      </w:r>
    </w:p>
    <w:p w14:paraId="0ABFF07F" w14:textId="77777777" w:rsidR="00D7141B" w:rsidRPr="00A71103" w:rsidRDefault="00D7141B" w:rsidP="00D7141B">
      <w:pPr>
        <w:rPr>
          <w:rStyle w:val="Style13ptBold"/>
        </w:rPr>
      </w:pPr>
      <w:r w:rsidRPr="00A71103">
        <w:rPr>
          <w:rStyle w:val="Style13ptBold"/>
        </w:rPr>
        <w:t xml:space="preserve">Adler, 09  </w:t>
      </w:r>
      <w:r w:rsidRPr="00A71103">
        <w:t>- teaches environmental law, water law and civil procedure at the university of Utah, Dean of the S.J. Quinney College of Law, B.A. from Johns Hopkins University, J.D. from Georgetown University Law Center (Robert, ‘Symposium: Environmental Criminal Prosecution: Essential Tool or Government Overreaching?’, 2009, Utah Law Review Society 1097, p. 1097- 1101)//hecht</w:t>
      </w:r>
    </w:p>
    <w:p w14:paraId="0079E10D" w14:textId="77777777" w:rsidR="00D7141B" w:rsidRPr="00A71103" w:rsidRDefault="00D7141B" w:rsidP="00D7141B">
      <w:pPr>
        <w:rPr>
          <w:sz w:val="14"/>
        </w:rPr>
      </w:pPr>
      <w:r w:rsidRPr="00A71103">
        <w:t>Raymond Mushal, a senior counsel in the Environmental Crimes Section of the U.S. Department of Justice who for more than thirty years has prosecuted environmental crimes for the federal government, is among the most qualified lawyers in the country to provide a history and perspective on the evolution of the federal environmental crimes program, and to ponder where its future may take us. In Up from the Sewers: A Perspective on the Evolution of the Federal Environmental Crimes Program, Mr. Mushal takes us from the program's originssin the Refuse Act of 1899 12 to the present - from early misdemeanor offenses to felony provisions added by Congress more recently, and from a small program at the edges of the federal environmental programs to one that is a major focus today, with involvement by major law enforcement agencies such as the FBI as well as environment-focused entities such as EPA. In the process, he tackles some of the more difficult issues surrounding environmental criminal enforcement, such as the relationship between federal environmental statutes and generic sentencing requirements under the Alternative Fines Act 13 and the U.S. sentencing guidelines adopted by the U.S. Sentencing Commission, as well as the mental state requirements for "knowing" violations and "negligence" violations. Ultimately, Mr</w:t>
      </w:r>
      <w:r w:rsidRPr="00A71103">
        <w:rPr>
          <w:rStyle w:val="StyleUnderline"/>
        </w:rPr>
        <w:t xml:space="preserve">. Mushal evaluates statutory impediments to criminal enforcement and identifies a number of steps that could strengthen the effectiveness of the environmental crimes program, such as </w:t>
      </w:r>
      <w:r w:rsidRPr="00A71103">
        <w:rPr>
          <w:rStyle w:val="Emphasis"/>
          <w:highlight w:val="cyan"/>
        </w:rPr>
        <w:t>increasing the</w:t>
      </w:r>
      <w:r w:rsidRPr="00A71103">
        <w:rPr>
          <w:rStyle w:val="Emphasis"/>
        </w:rPr>
        <w:t xml:space="preserve"> </w:t>
      </w:r>
      <w:r w:rsidRPr="00A71103">
        <w:rPr>
          <w:rStyle w:val="Emphasis"/>
          <w:highlight w:val="cyan"/>
        </w:rPr>
        <w:t>number of</w:t>
      </w:r>
      <w:r w:rsidRPr="00A71103">
        <w:rPr>
          <w:rStyle w:val="Emphasis"/>
        </w:rPr>
        <w:t xml:space="preserve"> trained </w:t>
      </w:r>
      <w:r w:rsidRPr="00A71103">
        <w:rPr>
          <w:rStyle w:val="Emphasis"/>
          <w:highlight w:val="cyan"/>
        </w:rPr>
        <w:t>enforcement agents</w:t>
      </w:r>
      <w:r w:rsidRPr="00A71103">
        <w:t>, better funding state and local enforcement programs</w:t>
      </w:r>
      <w:r w:rsidRPr="00A71103">
        <w:rPr>
          <w:rStyle w:val="StyleUnderline"/>
        </w:rPr>
        <w:t xml:space="preserve">, and </w:t>
      </w:r>
      <w:r w:rsidRPr="00A71103">
        <w:rPr>
          <w:rStyle w:val="Emphasis"/>
          <w:highlight w:val="cyan"/>
        </w:rPr>
        <w:t>amending federal</w:t>
      </w:r>
      <w:r w:rsidRPr="00A71103">
        <w:rPr>
          <w:rStyle w:val="Emphasis"/>
        </w:rPr>
        <w:t xml:space="preserve"> environmental </w:t>
      </w:r>
      <w:r w:rsidRPr="00A71103">
        <w:rPr>
          <w:rStyle w:val="Emphasis"/>
          <w:highlight w:val="cyan"/>
        </w:rPr>
        <w:t>statutes to make</w:t>
      </w:r>
      <w:r w:rsidRPr="00A71103">
        <w:rPr>
          <w:rStyle w:val="Emphasis"/>
        </w:rPr>
        <w:t xml:space="preserve"> the </w:t>
      </w:r>
      <w:r w:rsidRPr="00A71103">
        <w:rPr>
          <w:rStyle w:val="Emphasis"/>
          <w:highlight w:val="cyan"/>
        </w:rPr>
        <w:t>criminal enforcement</w:t>
      </w:r>
      <w:r w:rsidRPr="00A71103">
        <w:rPr>
          <w:rStyle w:val="Emphasis"/>
        </w:rPr>
        <w:t xml:space="preserve"> provisions more </w:t>
      </w:r>
      <w:r w:rsidRPr="00A71103">
        <w:rPr>
          <w:rStyle w:val="Emphasis"/>
          <w:highlight w:val="cyan"/>
        </w:rPr>
        <w:t>consistent</w:t>
      </w:r>
      <w:r w:rsidRPr="00A71103">
        <w:t xml:space="preserve">. </w:t>
      </w:r>
      <w:r w:rsidRPr="00A71103">
        <w:rPr>
          <w:rStyle w:val="StyleUnderline"/>
        </w:rPr>
        <w:t>Strengthening federal</w:t>
      </w:r>
      <w:r w:rsidRPr="00A71103">
        <w:t>, state, and local criminal</w:t>
      </w:r>
      <w:r w:rsidRPr="00A71103">
        <w:rPr>
          <w:rStyle w:val="StyleUnderline"/>
        </w:rPr>
        <w:t xml:space="preserve"> enforcement of environmental statutes, of course, will </w:t>
      </w:r>
      <w:r w:rsidRPr="00A71103">
        <w:rPr>
          <w:rStyle w:val="StyleUnderline"/>
          <w:highlight w:val="cyan"/>
        </w:rPr>
        <w:t>provide</w:t>
      </w:r>
      <w:r w:rsidRPr="00A71103">
        <w:rPr>
          <w:rStyle w:val="StyleUnderline"/>
        </w:rPr>
        <w:t xml:space="preserve"> more incentives for potential violators to "stay out [*1100] of trouble"</w:t>
      </w:r>
      <w:r w:rsidRPr="00A71103">
        <w:rPr>
          <w:sz w:val="14"/>
        </w:rPr>
        <w:t xml:space="preserve"> by bolstering their internal environmental monitoring and compliance programs. In The Belt and Suspenders Approach: The Advantages of a Formalized Environmental Compliance Program, Carol Dinkins and Sean Lonnquist address business strategies to avoid - rather than to defend - criminal prosecutions, as well as the potential "catch-22" nature of corporate programs designed to detect and to report environmental non-compliance to government agencies. </w:t>
      </w:r>
      <w:r w:rsidRPr="00A71103">
        <w:rPr>
          <w:rStyle w:val="StyleUnderline"/>
        </w:rPr>
        <w:t xml:space="preserve">Criminal enforcement is one </w:t>
      </w:r>
      <w:r w:rsidRPr="00A71103">
        <w:rPr>
          <w:rStyle w:val="StyleUnderline"/>
          <w:highlight w:val="cyan"/>
        </w:rPr>
        <w:t>means for the</w:t>
      </w:r>
      <w:r w:rsidRPr="00A71103">
        <w:rPr>
          <w:rStyle w:val="StyleUnderline"/>
        </w:rPr>
        <w:t xml:space="preserve"> </w:t>
      </w:r>
      <w:r w:rsidRPr="00A71103">
        <w:rPr>
          <w:rStyle w:val="StyleUnderline"/>
          <w:highlight w:val="cyan"/>
        </w:rPr>
        <w:t>government to induce businesses to stay in compliance</w:t>
      </w:r>
      <w:r w:rsidRPr="00A71103">
        <w:rPr>
          <w:sz w:val="14"/>
        </w:rPr>
        <w:t xml:space="preserve"> - that is, </w:t>
      </w:r>
      <w:r w:rsidRPr="00A71103">
        <w:rPr>
          <w:rStyle w:val="StyleUnderline"/>
        </w:rPr>
        <w:t>to deter future violations</w:t>
      </w:r>
      <w:r w:rsidRPr="00A71103">
        <w:rPr>
          <w:sz w:val="14"/>
        </w:rPr>
        <w:t xml:space="preserve">. Likewise, the government should favor "self-policing" efforts designed to promote compliance by detecting and correcting any problems before criminal (or other) enforcement begins. At the same time, it would be perilous for the government to allow businesses to violate environmental laws and regulations with impunity simply by reporting any violations to the government in advance, especially if those violations recur. On the other hand, if businesses receive no benefits from self-monitoring and reporting in the form of reduced potential liability, they have little incentive to do so. Ms. Dinkins and Mr. Lonnquist navigate through the somewhat complex maze of federal guidelines and policies designed to strike an appropriate balance of those goals, and to provide businesses and their attorneys with sufficient guidance to understand the risks and benefits of various compliance and reporting strategies. Ultimately, the authors conclude that the benefits of comprehensive corporate environmental compliance programs outweigh even significant costs. </w:t>
      </w:r>
      <w:r w:rsidRPr="00A71103">
        <w:rPr>
          <w:rStyle w:val="StyleUnderline"/>
          <w:highlight w:val="cyan"/>
        </w:rPr>
        <w:t>Evaluating</w:t>
      </w:r>
      <w:r w:rsidRPr="00A71103">
        <w:rPr>
          <w:rStyle w:val="StyleUnderline"/>
        </w:rPr>
        <w:t xml:space="preserve"> criminal </w:t>
      </w:r>
      <w:r w:rsidRPr="00A71103">
        <w:rPr>
          <w:rStyle w:val="StyleUnderline"/>
          <w:highlight w:val="cyan"/>
        </w:rPr>
        <w:t>enforcement risks</w:t>
      </w:r>
      <w:r w:rsidRPr="00A71103">
        <w:rPr>
          <w:rStyle w:val="StyleUnderline"/>
        </w:rPr>
        <w:t xml:space="preserve"> for environmental compliance,</w:t>
      </w:r>
      <w:r w:rsidRPr="00A71103">
        <w:rPr>
          <w:sz w:val="14"/>
        </w:rPr>
        <w:t xml:space="preserve"> of course</w:t>
      </w:r>
      <w:r w:rsidRPr="00A71103">
        <w:rPr>
          <w:rStyle w:val="StyleUnderline"/>
        </w:rPr>
        <w:t xml:space="preserve">, </w:t>
      </w:r>
      <w:r w:rsidRPr="00A71103">
        <w:rPr>
          <w:rStyle w:val="Emphasis"/>
          <w:highlight w:val="cyan"/>
        </w:rPr>
        <w:t>requires</w:t>
      </w:r>
      <w:r w:rsidRPr="00A71103">
        <w:rPr>
          <w:rStyle w:val="Emphasis"/>
        </w:rPr>
        <w:t xml:space="preserve"> </w:t>
      </w:r>
      <w:r w:rsidRPr="00A71103">
        <w:rPr>
          <w:rStyle w:val="Emphasis"/>
          <w:highlight w:val="cyan"/>
        </w:rPr>
        <w:t>businesses to have some way to predict, with</w:t>
      </w:r>
      <w:r w:rsidRPr="00A71103">
        <w:rPr>
          <w:rStyle w:val="Emphasis"/>
        </w:rPr>
        <w:t xml:space="preserve"> at least </w:t>
      </w:r>
      <w:r w:rsidRPr="00A71103">
        <w:rPr>
          <w:rStyle w:val="Emphasis"/>
          <w:highlight w:val="cyan"/>
        </w:rPr>
        <w:t>reasonable certainty</w:t>
      </w:r>
      <w:r w:rsidRPr="00A71103">
        <w:rPr>
          <w:rStyle w:val="Emphasis"/>
        </w:rPr>
        <w:t xml:space="preserve">, the </w:t>
      </w:r>
      <w:r w:rsidRPr="00A71103">
        <w:rPr>
          <w:rStyle w:val="Emphasis"/>
          <w:highlight w:val="cyan"/>
        </w:rPr>
        <w:t>enforcement consequences of</w:t>
      </w:r>
      <w:r w:rsidRPr="00A71103">
        <w:rPr>
          <w:rStyle w:val="Emphasis"/>
        </w:rPr>
        <w:t xml:space="preserve"> </w:t>
      </w:r>
      <w:r w:rsidRPr="00A71103">
        <w:rPr>
          <w:rStyle w:val="Emphasis"/>
          <w:highlight w:val="cyan"/>
        </w:rPr>
        <w:t>potential violations</w:t>
      </w:r>
      <w:r w:rsidRPr="00A71103">
        <w:rPr>
          <w:rStyle w:val="StyleUnderline"/>
        </w:rPr>
        <w:t>. That can be a daunting task for a regulatory regime characterized by the mind-boggling volume and complexity of statutes, regulations, and other legal authorities, as is the case in environmental law.</w:t>
      </w:r>
      <w:r w:rsidRPr="00A71103">
        <w:rPr>
          <w:sz w:val="14"/>
        </w:rPr>
        <w:t xml:space="preserve"> 14 And while the federal environmental statutes themselves include ranges of both fines and jail terms for criminal sanctions, </w:t>
      </w:r>
      <w:r w:rsidRPr="00A71103">
        <w:rPr>
          <w:rStyle w:val="StyleUnderline"/>
        </w:rPr>
        <w:t xml:space="preserve">15 </w:t>
      </w:r>
      <w:r w:rsidRPr="00A71103">
        <w:rPr>
          <w:rStyle w:val="StyleUnderline"/>
          <w:highlight w:val="cyan"/>
        </w:rPr>
        <w:t>predicting</w:t>
      </w:r>
      <w:r w:rsidRPr="00A71103">
        <w:rPr>
          <w:rStyle w:val="StyleUnderline"/>
        </w:rPr>
        <w:t xml:space="preserve"> actual </w:t>
      </w:r>
      <w:r w:rsidRPr="00A71103">
        <w:rPr>
          <w:rStyle w:val="StyleUnderline"/>
          <w:highlight w:val="cyan"/>
        </w:rPr>
        <w:t>penalties</w:t>
      </w:r>
      <w:r w:rsidRPr="00A71103">
        <w:rPr>
          <w:rStyle w:val="StyleUnderline"/>
        </w:rPr>
        <w:t xml:space="preserve"> is </w:t>
      </w:r>
      <w:r w:rsidRPr="00A71103">
        <w:rPr>
          <w:rStyle w:val="StyleUnderline"/>
          <w:highlight w:val="cyan"/>
        </w:rPr>
        <w:t>complicated</w:t>
      </w:r>
      <w:r w:rsidRPr="00A71103">
        <w:rPr>
          <w:rStyle w:val="StyleUnderline"/>
        </w:rPr>
        <w:t xml:space="preserve"> further </w:t>
      </w:r>
      <w:r w:rsidRPr="00A71103">
        <w:rPr>
          <w:rStyle w:val="StyleUnderline"/>
          <w:highlight w:val="cyan"/>
        </w:rPr>
        <w:t>by</w:t>
      </w:r>
      <w:r w:rsidRPr="00A71103">
        <w:rPr>
          <w:rStyle w:val="StyleUnderline"/>
        </w:rPr>
        <w:t xml:space="preserve"> </w:t>
      </w:r>
      <w:r w:rsidRPr="00A71103">
        <w:rPr>
          <w:rStyle w:val="StyleUnderline"/>
          <w:highlight w:val="cyan"/>
        </w:rPr>
        <w:t>application of</w:t>
      </w:r>
      <w:r w:rsidRPr="00A71103">
        <w:rPr>
          <w:rStyle w:val="StyleUnderline"/>
        </w:rPr>
        <w:t xml:space="preserve"> the </w:t>
      </w:r>
      <w:r w:rsidRPr="00A71103">
        <w:rPr>
          <w:rStyle w:val="StyleUnderline"/>
          <w:highlight w:val="cyan"/>
        </w:rPr>
        <w:t>federal sentencing guidelines</w:t>
      </w:r>
      <w:r w:rsidRPr="00A71103">
        <w:rPr>
          <w:sz w:val="14"/>
        </w:rPr>
        <w:t xml:space="preserve">. As Professor Michael O'Hear explains, </w:t>
      </w:r>
      <w:r w:rsidRPr="00A71103">
        <w:rPr>
          <w:rStyle w:val="StyleUnderline"/>
          <w:highlight w:val="cyan"/>
        </w:rPr>
        <w:t>there is</w:t>
      </w:r>
      <w:r w:rsidRPr="00A71103">
        <w:rPr>
          <w:rStyle w:val="StyleUnderline"/>
        </w:rPr>
        <w:t xml:space="preserve"> significant </w:t>
      </w:r>
      <w:r w:rsidRPr="00A71103">
        <w:rPr>
          <w:rStyle w:val="StyleUnderline"/>
          <w:highlight w:val="cyan"/>
        </w:rPr>
        <w:t>variability among federal</w:t>
      </w:r>
      <w:r w:rsidRPr="00A71103">
        <w:rPr>
          <w:rStyle w:val="StyleUnderline"/>
        </w:rPr>
        <w:t xml:space="preserve"> </w:t>
      </w:r>
      <w:r w:rsidRPr="00A71103">
        <w:rPr>
          <w:rStyle w:val="StyleUnderline"/>
          <w:highlight w:val="cyan"/>
        </w:rPr>
        <w:t>judges in use of sentencing departures</w:t>
      </w:r>
      <w:r w:rsidRPr="00A71103">
        <w:rPr>
          <w:rStyle w:val="StyleUnderline"/>
        </w:rPr>
        <w:t xml:space="preserve"> and other aspects of sentencing guideline application</w:t>
      </w:r>
      <w:r w:rsidRPr="00A71103">
        <w:rPr>
          <w:sz w:val="14"/>
        </w:rPr>
        <w:t xml:space="preserve">. In Bark and Bite: The Environmental Sentencing Guidelines After Booker, Professor O'Hear outlines the legal framework for environmental sentencing, updates his extensive empirical analysis of the manner in which federal judges have applied those principles both before and after the [*1101] Supreme Court's 2005 decision in United States v. Booker. 16 It concludes </w:t>
      </w:r>
      <w:r w:rsidRPr="00A71103">
        <w:rPr>
          <w:rStyle w:val="Emphasis"/>
        </w:rPr>
        <w:t xml:space="preserve">there is </w:t>
      </w:r>
      <w:r w:rsidRPr="00A71103">
        <w:rPr>
          <w:rStyle w:val="Emphasis"/>
          <w:highlight w:val="cyan"/>
        </w:rPr>
        <w:t>a significant gap</w:t>
      </w:r>
      <w:r w:rsidRPr="00A71103">
        <w:rPr>
          <w:rStyle w:val="Emphasis"/>
        </w:rPr>
        <w:t xml:space="preserve"> </w:t>
      </w:r>
      <w:r w:rsidRPr="00A71103">
        <w:rPr>
          <w:rStyle w:val="Emphasis"/>
          <w:highlight w:val="cyan"/>
        </w:rPr>
        <w:t>between</w:t>
      </w:r>
      <w:r w:rsidRPr="00A71103">
        <w:rPr>
          <w:rStyle w:val="Emphasis"/>
        </w:rPr>
        <w:t xml:space="preserve"> the "</w:t>
      </w:r>
      <w:r w:rsidRPr="00A71103">
        <w:rPr>
          <w:rStyle w:val="Emphasis"/>
          <w:highlight w:val="cyan"/>
        </w:rPr>
        <w:t>bark" and</w:t>
      </w:r>
      <w:r w:rsidRPr="00A71103">
        <w:rPr>
          <w:rStyle w:val="Emphasis"/>
        </w:rPr>
        <w:t xml:space="preserve"> the "</w:t>
      </w:r>
      <w:r w:rsidRPr="00A71103">
        <w:rPr>
          <w:rStyle w:val="Emphasis"/>
          <w:highlight w:val="cyan"/>
        </w:rPr>
        <w:t>bite</w:t>
      </w:r>
      <w:r w:rsidRPr="00A71103">
        <w:rPr>
          <w:rStyle w:val="Emphasis"/>
        </w:rPr>
        <w:t xml:space="preserve">" </w:t>
      </w:r>
      <w:r w:rsidRPr="00A71103">
        <w:rPr>
          <w:rStyle w:val="Emphasis"/>
          <w:highlight w:val="cyan"/>
        </w:rPr>
        <w:t>of</w:t>
      </w:r>
      <w:r w:rsidRPr="00A71103">
        <w:rPr>
          <w:rStyle w:val="Emphasis"/>
        </w:rPr>
        <w:t xml:space="preserve"> the </w:t>
      </w:r>
      <w:r w:rsidRPr="00A71103">
        <w:rPr>
          <w:rStyle w:val="Emphasis"/>
          <w:highlight w:val="cyan"/>
        </w:rPr>
        <w:t>environmental guidelines</w:t>
      </w:r>
      <w:r w:rsidRPr="00A71103">
        <w:rPr>
          <w:rStyle w:val="Emphasis"/>
        </w:rPr>
        <w:t>.</w:t>
      </w:r>
      <w:r w:rsidRPr="00A71103">
        <w:rPr>
          <w:sz w:val="14"/>
        </w:rPr>
        <w:t xml:space="preserve"> </w:t>
      </w:r>
      <w:r w:rsidRPr="00A71103">
        <w:rPr>
          <w:rStyle w:val="StyleUnderline"/>
        </w:rPr>
        <w:t xml:space="preserve">Although </w:t>
      </w:r>
      <w:r w:rsidRPr="00A71103">
        <w:rPr>
          <w:rStyle w:val="Emphasis"/>
          <w:highlight w:val="cyan"/>
        </w:rPr>
        <w:t>judicial reluctance</w:t>
      </w:r>
      <w:r w:rsidRPr="00A71103">
        <w:rPr>
          <w:rStyle w:val="Emphasis"/>
        </w:rPr>
        <w:t xml:space="preserve"> to impose strict fines or jail terms on "green collar" criminals obviously </w:t>
      </w:r>
      <w:r w:rsidRPr="00A71103">
        <w:rPr>
          <w:rStyle w:val="Emphasis"/>
          <w:highlight w:val="cyan"/>
        </w:rPr>
        <w:t>reduces</w:t>
      </w:r>
      <w:r w:rsidRPr="00A71103">
        <w:rPr>
          <w:rStyle w:val="Emphasis"/>
        </w:rPr>
        <w:t xml:space="preserve"> the </w:t>
      </w:r>
      <w:r w:rsidRPr="00A71103">
        <w:rPr>
          <w:rStyle w:val="Emphasis"/>
          <w:highlight w:val="cyan"/>
        </w:rPr>
        <w:t>incentives to invest in comprehensive</w:t>
      </w:r>
      <w:r w:rsidRPr="00A71103">
        <w:rPr>
          <w:rStyle w:val="Emphasis"/>
        </w:rPr>
        <w:t xml:space="preserve"> </w:t>
      </w:r>
      <w:r w:rsidRPr="00A71103">
        <w:rPr>
          <w:rStyle w:val="Emphasis"/>
          <w:highlight w:val="cyan"/>
        </w:rPr>
        <w:t>compliance</w:t>
      </w:r>
      <w:r w:rsidRPr="00A71103">
        <w:rPr>
          <w:rStyle w:val="StyleUnderline"/>
        </w:rPr>
        <w:t xml:space="preserve"> programs</w:t>
      </w:r>
      <w:r w:rsidRPr="00A71103">
        <w:rPr>
          <w:sz w:val="14"/>
        </w:rPr>
        <w:t xml:space="preserve"> as advocated by </w:t>
      </w:r>
      <w:bookmarkStart w:id="1" w:name="OLE_LINK7"/>
      <w:bookmarkStart w:id="2" w:name="OLE_LINK8"/>
      <w:r w:rsidRPr="00A71103">
        <w:rPr>
          <w:sz w:val="14"/>
        </w:rPr>
        <w:t>Ms. Dinkins and Mr. Lonnquist</w:t>
      </w:r>
      <w:bookmarkEnd w:id="1"/>
      <w:bookmarkEnd w:id="2"/>
      <w:r w:rsidRPr="00A71103">
        <w:rPr>
          <w:sz w:val="14"/>
        </w:rPr>
        <w:t xml:space="preserve">, Professor O'Hear's </w:t>
      </w:r>
      <w:r w:rsidRPr="00A71103">
        <w:rPr>
          <w:rStyle w:val="StyleUnderline"/>
        </w:rPr>
        <w:t>larger concern is the lack of transparency and consistency in application of the environmental guidelines, all of which reduces the predictability of the process for purposes of planning and implementing environmental compliance strategies</w:t>
      </w:r>
      <w:r w:rsidRPr="00A71103">
        <w:rPr>
          <w:sz w:val="14"/>
        </w:rPr>
        <w:t xml:space="preserve">. 17 Related to the sentencing aspects of environmental crimes, however, is the ongoing controversy over the appropriate role of factors such as mental state and harm in determining when criminal (as opposed to civil or administrative) enforcement is appropriate for environmental violations, and how that affects the severity of criminal sanctions. Indeed, that aspect of environmental criminal prosecution was at the heart of the symposium design - i.e., is environmental criminal prosecution an essential tool or government overreaching? - and the symposium participants and audience engaged in an often spirited discussion of those issues throughout the day. Professor Susan Mandiberg provides an astute analysis of many of those issues in Locating the Environmental Harm in Environmental Crimes. She finds </w:t>
      </w:r>
      <w:r w:rsidRPr="00A71103">
        <w:rPr>
          <w:rStyle w:val="StyleUnderline"/>
        </w:rPr>
        <w:t>the harm component in environmental statutes lacking relative to the norms of traditional criminal law</w:t>
      </w:r>
      <w:r w:rsidRPr="00A71103">
        <w:rPr>
          <w:sz w:val="14"/>
        </w:rPr>
        <w:t xml:space="preserve">, in large part </w:t>
      </w:r>
      <w:r w:rsidRPr="00A71103">
        <w:rPr>
          <w:rStyle w:val="StyleUnderline"/>
        </w:rPr>
        <w:t xml:space="preserve">because </w:t>
      </w:r>
      <w:r w:rsidRPr="00A71103">
        <w:rPr>
          <w:rStyle w:val="StyleUnderline"/>
          <w:highlight w:val="cyan"/>
        </w:rPr>
        <w:t>Congress focused on systemic rather than environmental harm in</w:t>
      </w:r>
      <w:r w:rsidRPr="00A71103">
        <w:rPr>
          <w:rStyle w:val="StyleUnderline"/>
        </w:rPr>
        <w:t xml:space="preserve"> designing the regulatory regime</w:t>
      </w:r>
      <w:r w:rsidRPr="00A71103">
        <w:rPr>
          <w:sz w:val="14"/>
        </w:rPr>
        <w:t xml:space="preserve">. For example, it is a per se violation of the Clean Water Act to discharge a pollutant into surface waters absent a valid permit, regardless of the resulting harm to human health or to aquatic ecosystems. 18 </w:t>
      </w:r>
      <w:r w:rsidRPr="00A71103">
        <w:rPr>
          <w:rStyle w:val="StyleUnderline"/>
        </w:rPr>
        <w:t xml:space="preserve">Harm is emphasized to a much greater degree in the environmental </w:t>
      </w:r>
      <w:r w:rsidRPr="00A71103">
        <w:rPr>
          <w:rStyle w:val="StyleUnderline"/>
          <w:highlight w:val="cyan"/>
        </w:rPr>
        <w:t>sentencing guidelines, but</w:t>
      </w:r>
      <w:r w:rsidRPr="00A71103">
        <w:rPr>
          <w:sz w:val="14"/>
        </w:rPr>
        <w:t xml:space="preserve"> Professor Mandiberg argues that </w:t>
      </w:r>
      <w:r w:rsidRPr="00A71103">
        <w:rPr>
          <w:rStyle w:val="StyleUnderline"/>
          <w:highlight w:val="cyan"/>
        </w:rPr>
        <w:t>increasing</w:t>
      </w:r>
      <w:r w:rsidRPr="00A71103">
        <w:rPr>
          <w:rStyle w:val="StyleUnderline"/>
        </w:rPr>
        <w:t xml:space="preserve"> the </w:t>
      </w:r>
      <w:r w:rsidRPr="00A71103">
        <w:rPr>
          <w:rStyle w:val="StyleUnderline"/>
          <w:highlight w:val="cyan"/>
        </w:rPr>
        <w:t xml:space="preserve">focus on harm in the statutes themselves would </w:t>
      </w:r>
      <w:r w:rsidRPr="00A71103">
        <w:rPr>
          <w:rStyle w:val="StyleUnderline"/>
        </w:rPr>
        <w:t xml:space="preserve">be a preferred solution that would </w:t>
      </w:r>
      <w:r w:rsidRPr="00A71103">
        <w:rPr>
          <w:rStyle w:val="StyleUnderline"/>
          <w:highlight w:val="cyan"/>
        </w:rPr>
        <w:t>enhance societal support for</w:t>
      </w:r>
      <w:r w:rsidRPr="00A71103">
        <w:rPr>
          <w:rStyle w:val="StyleUnderline"/>
        </w:rPr>
        <w:t xml:space="preserve"> </w:t>
      </w:r>
      <w:r w:rsidRPr="00A71103">
        <w:rPr>
          <w:rStyle w:val="StyleUnderline"/>
          <w:highlight w:val="cyan"/>
        </w:rPr>
        <w:t>increased criminal penalties</w:t>
      </w:r>
      <w:r w:rsidRPr="00A71103">
        <w:rPr>
          <w:rStyle w:val="StyleUnderline"/>
        </w:rPr>
        <w:t xml:space="preserve">, potentially addressing the gap between "bark" and "bite" </w:t>
      </w:r>
      <w:r w:rsidRPr="00A71103">
        <w:rPr>
          <w:sz w:val="14"/>
        </w:rPr>
        <w:t xml:space="preserve">highlighted by Professor O'Hear. 19 Professor David Uhlmann, formerly chief of the Environmental Crimes Section at the Department of Justice for seven years and an environmental prosecutor for an additional decade before then, in turn, provides a more broadbased defense of the use of criminal sanctions to enforce environmental statutes. Exploring the issue of "what makes an environmental case criminal," Professor [*1102] Uhlmann responds to a range of challenges to the propriety of using criminal sanctions to enforce environmental statutes. He argues that </w:t>
      </w:r>
      <w:r w:rsidRPr="00A71103">
        <w:rPr>
          <w:rStyle w:val="StyleUnderline"/>
        </w:rPr>
        <w:t>various perceived problems with that regime either are based on misconceptions about the mens rea and other legal requirements to invoke criminal remedies for environmental violations, or have not materialized due to the sound exercise of prosecutorial discretion and the role of judges and juries in sorting legitimate from problematic environmental prosecutions</w:t>
      </w:r>
      <w:r w:rsidRPr="00A71103">
        <w:rPr>
          <w:sz w:val="14"/>
        </w:rPr>
        <w:t xml:space="preserve">. The United States now has more than four decades of experience with criminal prosecution of environmental violations. Its origins in the Refuse Act of 1899 are explained largely by the absence of other environmental remedies during the 1960s, when the American public and its officials first began to take the problem of environmental pollution seriously. Later, Congress built an extensive set of criminal sanctions into the major new environmental regulatory statutes it passed beginning with the 1970 Clean Air Act and the 1972 Federal Water Pollution Control Act (Clean Water Act). Still, despite those forty-some years of activity, </w:t>
      </w:r>
      <w:r w:rsidRPr="00A71103">
        <w:rPr>
          <w:rStyle w:val="StyleUnderline"/>
        </w:rPr>
        <w:t>we have nowhere near as much experience prosecuting environmental crimes as we do for most "traditional" crimes such as robbery or assault. It always takes time to translate changes in societal norms to effective new laws and regulations, and for the public to accept enforcement of those new requirements on the same terms as for more widely-recognized forms of bad behavior</w:t>
      </w:r>
      <w:r w:rsidRPr="00A71103">
        <w:rPr>
          <w:sz w:val="14"/>
        </w:rPr>
        <w:t xml:space="preserve">. After all, in 1971 it was entirely acceptable to dispose of one's industrial wastes into rivers unless and until someone could prove resulting harm. After October 1972, such conduct was flatly prohibited absent a valid permit, with criminal as well as administrative and civil sanctions available as potential remedies. Although understandable concerns have been raised about the use of criminal sanctions for forms of behavior not previously viewed as "criminal," the contributions to this symposium evidence the tremendous degree of progress that has been made over the past decades to move environmental prosecutions toward the mainstream of criminal law. </w:t>
      </w:r>
    </w:p>
    <w:p w14:paraId="48957A25" w14:textId="77777777" w:rsidR="00D7141B" w:rsidRPr="00A71103" w:rsidRDefault="00D7141B" w:rsidP="00D7141B"/>
    <w:p w14:paraId="14AECC1D" w14:textId="4E8E0181" w:rsidR="006B0BFF" w:rsidRPr="00A71103" w:rsidRDefault="006B0BFF" w:rsidP="006B0BFF">
      <w:pPr>
        <w:pStyle w:val="Heading3"/>
        <w:rPr>
          <w:rFonts w:cs="Times New Roman"/>
        </w:rPr>
      </w:pPr>
      <w:r w:rsidRPr="00A71103">
        <w:rPr>
          <w:rFonts w:cs="Times New Roman"/>
        </w:rPr>
        <w:t>AT carbon tax CP</w:t>
      </w:r>
      <w:r w:rsidR="00E634D5" w:rsidRPr="00A71103">
        <w:rPr>
          <w:rFonts w:cs="Times New Roman"/>
        </w:rPr>
        <w:t xml:space="preserve"> – aff better</w:t>
      </w:r>
    </w:p>
    <w:p w14:paraId="10D9440A" w14:textId="77777777" w:rsidR="006B0BFF" w:rsidRPr="00A71103" w:rsidRDefault="006B0BFF" w:rsidP="006B0BFF">
      <w:pPr>
        <w:pStyle w:val="Heading4"/>
        <w:rPr>
          <w:rFonts w:cs="Times New Roman"/>
        </w:rPr>
      </w:pPr>
      <w:r w:rsidRPr="00A71103">
        <w:rPr>
          <w:rFonts w:cs="Times New Roman"/>
        </w:rPr>
        <w:t>“Demand side” strategies like carbon pricing can’t keep us below 2 degree Celsius warming---strict “supply-side” policies like the plan are key.</w:t>
      </w:r>
    </w:p>
    <w:p w14:paraId="7A13DC64" w14:textId="77777777" w:rsidR="006B0BFF" w:rsidRPr="00A71103" w:rsidRDefault="006B0BFF" w:rsidP="006B0BFF">
      <w:r w:rsidRPr="00A71103">
        <w:rPr>
          <w:rStyle w:val="Style13ptBold"/>
        </w:rPr>
        <w:t>Piggot 18</w:t>
      </w:r>
      <w:r w:rsidRPr="00A71103">
        <w:t xml:space="preserve"> - Stockholm Environment Institute</w:t>
      </w:r>
    </w:p>
    <w:p w14:paraId="66FAE156" w14:textId="77777777" w:rsidR="006B0BFF" w:rsidRPr="00A71103" w:rsidRDefault="006B0BFF" w:rsidP="006B0BFF">
      <w:r w:rsidRPr="00A71103">
        <w:t>Piggot, G. (2018). The influence of social movements on policies that constrain fossil fuel supply. Climate Policy, 18, 942-954.</w:t>
      </w:r>
    </w:p>
    <w:p w14:paraId="41A38792" w14:textId="77777777" w:rsidR="006B0BFF" w:rsidRPr="00A71103" w:rsidRDefault="006B0BFF" w:rsidP="006B0BFF"/>
    <w:p w14:paraId="3994B206" w14:textId="77777777" w:rsidR="006B0BFF" w:rsidRPr="00A71103" w:rsidRDefault="006B0BFF" w:rsidP="006B0BFF">
      <w:pPr>
        <w:rPr>
          <w:sz w:val="14"/>
        </w:rPr>
      </w:pPr>
      <w:r w:rsidRPr="00A71103">
        <w:rPr>
          <w:sz w:val="14"/>
        </w:rPr>
        <w:t xml:space="preserve">A contradiction exists in international climate policy. </w:t>
      </w:r>
      <w:r w:rsidRPr="00A71103">
        <w:rPr>
          <w:rStyle w:val="StyleUnderline"/>
        </w:rPr>
        <w:t>Global leaders have agreed to ambitious targets to limit global warming, but have failed to commit to commensurate policies to limit the supply of fossil fuels</w:t>
      </w:r>
      <w:r w:rsidRPr="00A71103">
        <w:rPr>
          <w:sz w:val="14"/>
        </w:rPr>
        <w:t xml:space="preserve">. </w:t>
      </w:r>
      <w:r w:rsidRPr="00A71103">
        <w:rPr>
          <w:rStyle w:val="StyleUnderline"/>
        </w:rPr>
        <w:t>Analysis suggests that a large portion of global fossil fuel reserves will need to remain unburned to keep climate change ‘well below’ 2°C</w:t>
      </w:r>
      <w:r w:rsidRPr="00A71103">
        <w:rPr>
          <w:sz w:val="14"/>
        </w:rPr>
        <w:t xml:space="preserve"> (Leaton, Ranger, Ward, Sussams, &amp; Brown, 2013; McGlade &amp; Ekins, 2014, 2015; Meinshausen et al., 2009). </w:t>
      </w:r>
      <w:r w:rsidRPr="00A71103">
        <w:rPr>
          <w:rStyle w:val="StyleUnderline"/>
        </w:rPr>
        <w:t>Yet, investment in fossil fuel infrastructure continues at a pace that is inconsistent with agreed climate goals, and no meaningful global policies exist to keep fossil fuels in the ground</w:t>
      </w:r>
      <w:r w:rsidRPr="00A71103">
        <w:rPr>
          <w:sz w:val="14"/>
        </w:rPr>
        <w:t xml:space="preserve">. It seems that </w:t>
      </w:r>
      <w:r w:rsidRPr="00A71103">
        <w:rPr>
          <w:rStyle w:val="StyleUnderline"/>
        </w:rPr>
        <w:t xml:space="preserve">a logic that ‘extraction is inevitable’ dominates domestic policy-making in many nations. </w:t>
      </w:r>
      <w:r w:rsidRPr="00A71103">
        <w:rPr>
          <w:sz w:val="14"/>
        </w:rPr>
        <w:t xml:space="preserve">This logic was neatly articulated by the Canadian Prime Minister Justin Trudeau, who recently pronounced that ‘there isn’t a country in the world that would find billions of barrels of oil and leave it in the ground while there is a market for it’. This logic isn’t necessarily inconsistent with a belief in the need for climate action; indeed, in the same statement Trudeau asserted that ‘Climate change is real. It is here. And it cannot be wished or voted away’ (Office of the Prime Minister of Canada, 2016). Instead, </w:t>
      </w:r>
      <w:r w:rsidRPr="00A71103">
        <w:rPr>
          <w:rStyle w:val="StyleUnderline"/>
        </w:rPr>
        <w:t>this logic leads to an emphasis on climate policies that inhibit the demand for fossil fuels, rather than restrict supply,</w:t>
      </w:r>
      <w:r w:rsidRPr="00A71103">
        <w:rPr>
          <w:sz w:val="14"/>
        </w:rPr>
        <w:t xml:space="preserve"> as is evident in the current international climate policy regime. </w:t>
      </w:r>
      <w:r w:rsidRPr="00A71103">
        <w:rPr>
          <w:rStyle w:val="StyleUnderline"/>
        </w:rPr>
        <w:t>A growing social movement is</w:t>
      </w:r>
      <w:r w:rsidRPr="00A71103">
        <w:rPr>
          <w:sz w:val="14"/>
        </w:rPr>
        <w:t xml:space="preserve">, however, </w:t>
      </w:r>
      <w:r w:rsidRPr="00A71103">
        <w:rPr>
          <w:rStyle w:val="StyleUnderline"/>
        </w:rPr>
        <w:t>challenging the logic that extraction must continue unabated until fossil fuel demand drops. This movement exists in many guises, including</w:t>
      </w:r>
      <w:r w:rsidRPr="00A71103">
        <w:rPr>
          <w:sz w:val="14"/>
        </w:rPr>
        <w:t xml:space="preserve"> anti-fracking campaigns, pipeline protests and </w:t>
      </w:r>
      <w:r w:rsidRPr="00A71103">
        <w:rPr>
          <w:rStyle w:val="StyleUnderline"/>
        </w:rPr>
        <w:t>fossil fuel divestment initiatives</w:t>
      </w:r>
      <w:r w:rsidRPr="00A71103">
        <w:rPr>
          <w:sz w:val="14"/>
        </w:rPr>
        <w:t xml:space="preserve">. This article explores the potential impact this social movement may have on supply-side climate policy.1 Section 2 discusses the rationale for pursuing supply-side policy, and outlines some of the social and political factors that have limited the widespread adoption of supply-side policies to date. Section 3 reviews the various ways citizen mobilization1 can influence policy-making, and discusses some of the strategies and tactics used by supply-side movements in aid of this goal. Section 4 discusses insights from social movement theory about factors that influence mobilization outcomes. The article concludes with a research agenda on social mobilization to limit fossil fuel supply. 2. Background: supply-side climate policies 2.1. The case for supply-side climate policies </w:t>
      </w:r>
      <w:r w:rsidRPr="00A71103">
        <w:rPr>
          <w:rStyle w:val="StyleUnderline"/>
        </w:rPr>
        <w:t>Much of the climate policy that exists worldwide focuses on reducing the demand for fossil fuels</w:t>
      </w:r>
      <w:r w:rsidRPr="00A71103">
        <w:rPr>
          <w:sz w:val="14"/>
        </w:rPr>
        <w:t xml:space="preserve">. </w:t>
      </w:r>
      <w:r w:rsidRPr="00A71103">
        <w:rPr>
          <w:rStyle w:val="StyleUnderline"/>
        </w:rPr>
        <w:t>These policies emphasize energy efficiency</w:t>
      </w:r>
      <w:r w:rsidRPr="00A71103">
        <w:rPr>
          <w:sz w:val="14"/>
        </w:rPr>
        <w:t xml:space="preserve">, low-carbon technologies </w:t>
      </w:r>
      <w:r w:rsidRPr="00A71103">
        <w:rPr>
          <w:rStyle w:val="StyleUnderline"/>
        </w:rPr>
        <w:t xml:space="preserve">and </w:t>
      </w:r>
      <w:r w:rsidRPr="00A71103">
        <w:rPr>
          <w:rStyle w:val="Emphasis"/>
        </w:rPr>
        <w:t>carbon pricing</w:t>
      </w:r>
      <w:r w:rsidRPr="00A71103">
        <w:rPr>
          <w:rStyle w:val="StyleUnderline"/>
        </w:rPr>
        <w:t xml:space="preserve"> as a means of limiting fossil fuel combustion</w:t>
      </w:r>
      <w:r w:rsidRPr="00A71103">
        <w:rPr>
          <w:sz w:val="14"/>
        </w:rPr>
        <w:t xml:space="preserve">. However, there is growing concern that </w:t>
      </w:r>
      <w:r w:rsidRPr="00A71103">
        <w:rPr>
          <w:rStyle w:val="Emphasis"/>
        </w:rPr>
        <w:t>initiatives pursued so far are insufficient to limit fossil fuel consumption to the levels necessary to avert dangerous climate change</w:t>
      </w:r>
      <w:r w:rsidRPr="00A71103">
        <w:rPr>
          <w:sz w:val="14"/>
        </w:rPr>
        <w:t xml:space="preserve"> (Climate Action Tracker, 2017; Covert, Greenstone, &amp; Knittel, 2016). A complementary suite of policies focused </w:t>
      </w:r>
      <w:r w:rsidRPr="00A71103">
        <w:rPr>
          <w:rStyle w:val="StyleUnderline"/>
        </w:rPr>
        <w:t>on limiting fossil fuel supply may be necessary to achieve global goals to restrict warming to well below 2°C</w:t>
      </w:r>
      <w:r w:rsidRPr="00A71103">
        <w:rPr>
          <w:sz w:val="14"/>
        </w:rPr>
        <w:t xml:space="preserve"> (Lazarus, Erickson, &amp; Tempest, 2015; Muttit et al., 2016). Several policy options exist for restricting fossil fuel supply, including price-based instruments (such as removing fossil fuel subsidies, or taxing production or exports of fuels), quantity-based instruments (e.g. capand- trade on extraction), regulatory approaches (such as moratoriums on drilling) and limiting public financing for fossil fuel projects (Lazarus et al., 2015; Rentschler &amp; Bazilian, 2017). While supply-side policies are far rarer than demand-side policies, some illustrative examples of such policies exist. For example, during the final years of the Obama administration, the US government enacted a number of policies to limit fossil fuel extraction, including restrictions on new oil drilling leases in the parts of the Arctic and Atlantic seas (The White House, 2016), limits on coal extraction on federal lands (U.S. Department of Interior, 2016a, 2016b) and the rejection of permits for the Keystone XL oil pipeline (The White House, 2015). Likewise, in 2007 the Ecuadorian government proposed an ultimately unsuccessful policy limiting oil extraction in three blocks of the Yasuni National Park if the international community committed half the forgone oil revenues (Larrea &amp; Warnars, 2009; Temper et al., 2013). While some of these policies have since been abandoned or overturned, they provide an indication of what supply-side policies may entail. There are several rationales for pursuing </w:t>
      </w:r>
      <w:r w:rsidRPr="00A71103">
        <w:rPr>
          <w:rStyle w:val="StyleUnderline"/>
        </w:rPr>
        <w:t>supply-side climate policies</w:t>
      </w:r>
      <w:r w:rsidRPr="00A71103">
        <w:rPr>
          <w:sz w:val="14"/>
        </w:rPr>
        <w:t xml:space="preserve">. First, such policies can support demandside policies, by </w:t>
      </w:r>
      <w:r w:rsidRPr="00A71103">
        <w:rPr>
          <w:rStyle w:val="StyleUnderline"/>
        </w:rPr>
        <w:t>level</w:t>
      </w:r>
      <w:r w:rsidRPr="00A71103">
        <w:rPr>
          <w:sz w:val="14"/>
        </w:rPr>
        <w:t xml:space="preserve">ling </w:t>
      </w:r>
      <w:r w:rsidRPr="00A71103">
        <w:rPr>
          <w:rStyle w:val="StyleUnderline"/>
        </w:rPr>
        <w:t>the playing field for green technologies</w:t>
      </w:r>
      <w:r w:rsidRPr="00A71103">
        <w:rPr>
          <w:sz w:val="14"/>
        </w:rPr>
        <w:t xml:space="preserve">, and </w:t>
      </w:r>
      <w:r w:rsidRPr="00A71103">
        <w:rPr>
          <w:rStyle w:val="StyleUnderline"/>
        </w:rPr>
        <w:t>tackling some of the perverse side-effects of demand-side action, such as the ‘green paradox’, whereby owners of fossil fuel resources accelerate production in anticipation of stringent climate policies</w:t>
      </w:r>
      <w:r w:rsidRPr="00A71103">
        <w:rPr>
          <w:sz w:val="14"/>
        </w:rPr>
        <w:t xml:space="preserve"> (Sinn, 2012). Second, </w:t>
      </w:r>
      <w:r w:rsidRPr="00A71103">
        <w:rPr>
          <w:rStyle w:val="StyleUnderline"/>
        </w:rPr>
        <w:t>supply-side policies can limit overinvestment in fossil fuel infrastructure, helping to limit the problem of ‘carbon lock-in’</w:t>
      </w:r>
      <w:r w:rsidRPr="00A71103">
        <w:rPr>
          <w:sz w:val="14"/>
        </w:rPr>
        <w:t xml:space="preserve"> (Erickson, Lazarus, &amp; Tempest, 2015). Third, a combination of supply and demand-side policies may be a more economically efficient approach to achieving emissions abatement, rather than tackling fossil fuel demand alone (Fæhn, Hagem, Lindholt, Mæland, &amp; Rosendahl, 2017). Finally, </w:t>
      </w:r>
      <w:r w:rsidRPr="00A71103">
        <w:rPr>
          <w:rStyle w:val="StyleUnderline"/>
        </w:rPr>
        <w:t>supply-side policies target a narrower set of actors and actions than demand-side policies, and thus may be easier to target and track as policy solutions</w:t>
      </w:r>
      <w:r w:rsidRPr="00A71103">
        <w:rPr>
          <w:sz w:val="14"/>
        </w:rPr>
        <w:t xml:space="preserve"> (Collier &amp; Venables, 2014; Heede, 2013). Yet, despite these advantages, supply-side policies are far less prevalent than demand-side climate change solutions. To understand why this is the case, it is important to consider some of the barriers that exist to enacting supply-side policies.</w:t>
      </w:r>
    </w:p>
    <w:p w14:paraId="187E5CAF" w14:textId="77777777" w:rsidR="006B0BFF" w:rsidRPr="00A71103" w:rsidRDefault="006B0BFF" w:rsidP="006B0BFF">
      <w:pPr>
        <w:pStyle w:val="Heading4"/>
        <w:rPr>
          <w:rFonts w:cs="Times New Roman"/>
        </w:rPr>
      </w:pPr>
      <w:r w:rsidRPr="00A71103">
        <w:rPr>
          <w:rFonts w:cs="Times New Roman"/>
        </w:rPr>
        <w:t>Won’t cause a shift to clean energy</w:t>
      </w:r>
    </w:p>
    <w:p w14:paraId="42B66A82" w14:textId="77777777" w:rsidR="006B0BFF" w:rsidRPr="00A71103" w:rsidRDefault="006B0BFF" w:rsidP="006B0BFF">
      <w:r w:rsidRPr="00A71103">
        <w:rPr>
          <w:rStyle w:val="Style13ptBold"/>
        </w:rPr>
        <w:t>Mihaly 9</w:t>
      </w:r>
      <w:r w:rsidRPr="00A71103">
        <w:t xml:space="preserve"> - Associate Dean for the Environmental Law Program and Associate Professor of Law; Vermont Law School</w:t>
      </w:r>
    </w:p>
    <w:p w14:paraId="6B20DB42" w14:textId="77777777" w:rsidR="006B0BFF" w:rsidRPr="00A71103" w:rsidRDefault="006B0BFF" w:rsidP="006B0BFF">
      <w:r w:rsidRPr="00A71103">
        <w:t>Marc B., Recovery of a Lost Decade (or Is It Three?): Developing the Capacity in Government Necessary to Reduce Carbon Emissions and Administer Energy Markets, Oregon Law Review, 88 Or. L. Rev. 405, Lexis</w:t>
      </w:r>
    </w:p>
    <w:p w14:paraId="6688719A" w14:textId="77777777" w:rsidR="006B0BFF" w:rsidRPr="00A71103" w:rsidRDefault="006B0BFF" w:rsidP="006B0BFF">
      <w:r w:rsidRPr="00A71103">
        <w:t>2. Structural Barriers to the Price Signal in the Electricity Sector</w:t>
      </w:r>
    </w:p>
    <w:p w14:paraId="1B7B2040" w14:textId="77777777" w:rsidR="006B0BFF" w:rsidRPr="00A71103" w:rsidRDefault="006B0BFF" w:rsidP="006B0BFF">
      <w:r w:rsidRPr="00A71103">
        <w:t xml:space="preserve"> </w:t>
      </w:r>
    </w:p>
    <w:p w14:paraId="5D910207" w14:textId="38DC94FF" w:rsidR="006B0BFF" w:rsidRPr="00A71103" w:rsidRDefault="006B0BFF" w:rsidP="006B0BFF">
      <w:r w:rsidRPr="00A71103">
        <w:t xml:space="preserve">This underlying </w:t>
      </w:r>
      <w:r w:rsidRPr="00A71103">
        <w:rPr>
          <w:rStyle w:val="StyleUnderline"/>
        </w:rPr>
        <w:t>inelasticity is compounded by the structure of energy rate systems, which insulate most customers from the impact of short-term or even medium-term changes in the price of electricity</w:t>
      </w:r>
      <w:r w:rsidRPr="00A71103">
        <w:t xml:space="preserve">. </w:t>
      </w:r>
      <w:r w:rsidRPr="00A71103">
        <w:rPr>
          <w:rStyle w:val="StyleUnderline"/>
        </w:rPr>
        <w:t>Putting aside the quantitative inadequacies of any</w:t>
      </w:r>
      <w:r w:rsidRPr="00A71103">
        <w:t xml:space="preserve"> likely </w:t>
      </w:r>
      <w:r w:rsidRPr="00A71103">
        <w:rPr>
          <w:rStyle w:val="StyleUnderline"/>
        </w:rPr>
        <w:t>signal from</w:t>
      </w:r>
      <w:r w:rsidRPr="00A71103">
        <w:t xml:space="preserve"> either </w:t>
      </w:r>
      <w:r w:rsidRPr="00A71103">
        <w:rPr>
          <w:rStyle w:val="StyleUnderline"/>
        </w:rPr>
        <w:t>a carbon tax</w:t>
      </w:r>
      <w:r w:rsidRPr="00A71103">
        <w:t xml:space="preserve"> or a price increase due to the need to purchase carbon allowances, </w:t>
      </w:r>
      <w:r w:rsidRPr="00A71103">
        <w:rPr>
          <w:rStyle w:val="StyleUnderline"/>
        </w:rPr>
        <w:t>a price on carbon emissions is intended to differentiate the price of high-carbon electricity sources from low-carbon sources, which should cost less. Unfortunately</w:t>
      </w:r>
      <w:r w:rsidRPr="00A71103">
        <w:t xml:space="preserve">, in most situations, </w:t>
      </w:r>
      <w:r w:rsidRPr="00A71103">
        <w:rPr>
          <w:rStyle w:val="StyleUnderline"/>
        </w:rPr>
        <w:t>prices are not set in a manner that allows the price signal to get through to the consumer</w:t>
      </w:r>
      <w:r w:rsidRPr="00A71103">
        <w:t xml:space="preserve">. In most states, residential </w:t>
      </w:r>
      <w:r w:rsidRPr="00A71103">
        <w:rPr>
          <w:rStyle w:val="StyleUnderline"/>
        </w:rPr>
        <w:t>consumers pay a single rate that reflects a long-term average of the prices paid by the utility or other local distribution company. Such an LDC may purchase electricity from a coal plant, a nuclear plant, and a natural gas plant</w:t>
      </w:r>
      <w:r w:rsidRPr="00A71103">
        <w:t xml:space="preserve"> pursuant to long-term contracts with different prices. It may purchase power on the wholesale regional market where most electricity generation, and the price, is derived from natural gas plants. Finally, an LDC may purchase some power from wind facilities. Yet, </w:t>
      </w:r>
      <w:r w:rsidRPr="00A71103">
        <w:rPr>
          <w:rStyle w:val="StyleUnderline"/>
        </w:rPr>
        <w:t>the retail price to the residential consumer will reflect the blended average</w:t>
      </w:r>
      <w:r w:rsidRPr="00A71103">
        <w:t xml:space="preserve"> - or an ex ante estimate of the blended average - of all of these sources over the period of time between rate proceedings. n103 </w:t>
      </w:r>
      <w:r w:rsidRPr="00A71103">
        <w:rPr>
          <w:rStyle w:val="StyleUnderline"/>
        </w:rPr>
        <w:t>Rates for commercial and industrial customers similarly reflect the blend of sources of power purchased</w:t>
      </w:r>
      <w:r w:rsidRPr="00A71103">
        <w:t>.</w:t>
      </w:r>
      <w:r w:rsidRPr="00A71103">
        <w:rPr>
          <w:sz w:val="12"/>
        </w:rPr>
        <w:t xml:space="preserve"> </w:t>
      </w:r>
      <w:r w:rsidRPr="00A71103">
        <w:rPr>
          <w:rStyle w:val="StyleUnderline"/>
        </w:rPr>
        <w:t>The structure of wholesale markets also operates to insulate the retail customer from price differentiation due to any carbon price</w:t>
      </w:r>
      <w:r w:rsidRPr="00A71103">
        <w:t xml:space="preserve"> adder. In day-ahead wholesale markets, for example, different potential suppliers bid to offer a stated amount of power into the market at a given price for each hour of the next day. The system operator or other market manager adds up the quantity of kilowatt-hours of the bids starting with the lowest price per kilowatt-hour and, [*437] when the quantity in the stack of bids reaches the system operator's best estimate of what demand will be for the hour, the operator accepts those bids, rejects the higher ones, and the market price is set at the amount of the highest accepted bid - the "clearing price." All those accepted are "dispatched" for that hour, meaning the winning bidder and all bidders below in the bid stack must provide the power, and those not needed are not dispatched.</w:t>
      </w:r>
      <w:r w:rsidRPr="00A71103">
        <w:rPr>
          <w:sz w:val="12"/>
        </w:rPr>
        <w:t xml:space="preserve"> </w:t>
      </w:r>
      <w:r w:rsidRPr="00A71103">
        <w:t>The clearing price then becomes the price paid to all bidders, regardless of what they originally bid; therefore, participants are not paid what they bid, but rather the amount of the highest bid that "cleared," or was dispatched to meet demand. n104 Typically in the Northeast, for example, the lowest bids are from nuclear and large hydro facilities. These facilities have low marginal costs despite their high original cost of construction. They will almost always sell into the market regardless of the price because any price is better than nothing. In addition, nuclear plants cannot easily or rapidly be turned off and on. For these reasons, such plants will bid low amounts, or frequently zero, because they intend to run regardless of the ensuing clearing price. Plants with higher marginal costs and the ability to turn on and off daily, based on a decision whether to run, will bid their actual marginal costs, and may or may not be dispatched. For example, a nuclear plant may bid $ 0.00 per kWh, a coal plant may bid $ 0.03 per kWh, a wind facility may bid $ 0.06 per kWh, a combined-cycle natural gas plant may bid $ 0.08 per kWh, and another similar natural gas plant may bid $ 0.09 per kWh, each for the amount of power stated in the bid. If the highest bid to achieve the quantity necessary to meet demand, or the "last" plant in the stack is the first of the two natural gas plants in this example, then the clearing price would be $ 0.08 per kWh. All bidders below that bid in the stack would be dispatched and receive that same price. The last natural gas plant would not be dispatched, would not sell into the market, and may not run at all if it does not have alternative customers.</w:t>
      </w:r>
      <w:r w:rsidRPr="00A71103">
        <w:rPr>
          <w:sz w:val="12"/>
        </w:rPr>
        <w:t xml:space="preserve"> </w:t>
      </w:r>
      <w:r w:rsidRPr="00A71103">
        <w:t>If a carbon tax or a price adder for a carbon allowance increases the price of the last plant dispatched, then it increases the clearing price for all sources, including the low-carbon sources at the bottom of the stack. In many markets, the low-carbon sources are, in fact, at the bottom of the stack. These sources bid lower than the highest bid dispatched or accepted by the market operator, frequently made by [*438] plants using natural gas or coal. Nuclear, hydro, and wind sources may thus get a windfall, but the purchasing LDC and its customers see no differentiation among sources, just a higher wholesale price for all of the power purchased that hour due to the carbon price adder.</w:t>
      </w:r>
      <w:r w:rsidRPr="00A71103">
        <w:rPr>
          <w:sz w:val="12"/>
        </w:rPr>
        <w:t xml:space="preserve"> </w:t>
      </w:r>
      <w:r w:rsidRPr="00A71103">
        <w:t xml:space="preserve">For related reasons, </w:t>
      </w:r>
      <w:r w:rsidRPr="00A71103">
        <w:rPr>
          <w:rStyle w:val="StyleUnderline"/>
        </w:rPr>
        <w:t>the carbon price adder will not cause the market operator to change the pattern of dispatch to favor low-carbon sources over high-carbon sources</w:t>
      </w:r>
      <w:r w:rsidRPr="00A71103">
        <w:t xml:space="preserve">. First, most of the low-carbon sources, as discussed above, bid low and run anyway. But, it could be asked, </w:t>
      </w:r>
      <w:r w:rsidRPr="00A71103">
        <w:rPr>
          <w:rStyle w:val="StyleUnderline"/>
        </w:rPr>
        <w:t>will the price increase caused by a carbon tax or the requirement that the generator retire carbon allowances cause the price of coal to rise to the point where it is more expensive than lower carbon natural gas?</w:t>
      </w:r>
      <w:r w:rsidRPr="00A71103">
        <w:t xml:space="preserve"> This issue has been carefully studied. The carbon content of gas and coal is well understood. One megawatt-hour (mWh) of coal produces approximately a ton of carbon, and one megawatt-hour of natural gas produces approximately half that amount. One can calculate the amount of a carbon-based price adder that would cause natural gas to displace coal. Calculations made by a variety of interests indicate a consensus that </w:t>
      </w:r>
      <w:r w:rsidRPr="00A71103">
        <w:rPr>
          <w:rStyle w:val="StyleUnderline"/>
        </w:rPr>
        <w:t>a carbon tax or a carbon allowance price well in excess of $ 50 per ton of CO&lt;2&gt; emissions would be required to cause natural gas to displace coal given current, relatively low prices for natural gas</w:t>
      </w:r>
      <w:r w:rsidRPr="00A71103">
        <w:t xml:space="preserve">. n105 Higher prices for natural gas would require an even higher carbon tax or allowance price. n106 </w:t>
      </w:r>
      <w:r w:rsidRPr="00A71103">
        <w:rPr>
          <w:rStyle w:val="StyleUnderline"/>
        </w:rPr>
        <w:t>These prices are neither in the politically feasible range of a carbon tax nor in the range of the estimated price of a carbon allowance</w:t>
      </w:r>
      <w:r w:rsidRPr="00A71103">
        <w:t xml:space="preserve"> in a cap-and-trade regime. n107</w:t>
      </w:r>
      <w:r w:rsidRPr="00A71103">
        <w:rPr>
          <w:sz w:val="12"/>
        </w:rPr>
        <w:t xml:space="preserve"> </w:t>
      </w:r>
      <w:r w:rsidRPr="00A71103">
        <w:t xml:space="preserve">[*439] </w:t>
      </w:r>
      <w:r w:rsidRPr="00A71103">
        <w:rPr>
          <w:rStyle w:val="StyleUnderline"/>
        </w:rPr>
        <w:t>The same logic applies to the price point at which the price of carbon emissions might cause the market to deliver new clean sources that displace the next coal plant</w:t>
      </w:r>
      <w:r w:rsidRPr="00A71103">
        <w:t xml:space="preserve"> that would have been built, </w:t>
      </w:r>
      <w:r w:rsidRPr="00A71103">
        <w:rPr>
          <w:rStyle w:val="StyleUnderline"/>
        </w:rPr>
        <w:t>or to pay for the cost of carbon capture and storage</w:t>
      </w:r>
      <w:r w:rsidRPr="00A71103">
        <w:t xml:space="preserve">. The consensus of studies of these questions indicates that </w:t>
      </w:r>
      <w:r w:rsidRPr="00A71103">
        <w:rPr>
          <w:rStyle w:val="StyleUnderline"/>
        </w:rPr>
        <w:t>the price of the carbon adder would have to exceed $ 90 per ton</w:t>
      </w:r>
      <w:r w:rsidRPr="00A71103">
        <w:t xml:space="preserve">, n108 </w:t>
      </w:r>
      <w:r w:rsidRPr="00A71103">
        <w:rPr>
          <w:rStyle w:val="StyleUnderline"/>
        </w:rPr>
        <w:t>again far in excess of either a likely tax or carbon allowance.</w:t>
      </w:r>
      <w:r w:rsidRPr="00A71103">
        <w:t xml:space="preserve"> n109 A recent study by the Electric Power Research Institute concluded that, in a scenario favorable to low-carbon or carbon-neutral substitutes, </w:t>
      </w:r>
      <w:r w:rsidRPr="00A71103">
        <w:rPr>
          <w:rStyle w:val="StyleUnderline"/>
        </w:rPr>
        <w:t>carbon prices would need to reach $ 50 per ton to stimulate the replacement of coal power with nuclear. n110</w:t>
      </w:r>
      <w:r w:rsidRPr="00A71103">
        <w:t xml:space="preserve"> In a scenario where high capital costs and other factors render nuclear energy development more sluggish, n111 </w:t>
      </w:r>
      <w:r w:rsidRPr="00A71103">
        <w:rPr>
          <w:rStyle w:val="StyleUnderline"/>
        </w:rPr>
        <w:t>a more realistic future in the view of many, equivalent carbon allowance prices of $ 125 to $ 150 per ton would have to prevail to affect emissions, a price many times that of the likely or possible</w:t>
      </w:r>
      <w:r w:rsidRPr="00A71103">
        <w:t>. n112</w:t>
      </w:r>
    </w:p>
    <w:p w14:paraId="77896BA4" w14:textId="77777777" w:rsidR="00E634D5" w:rsidRPr="00A71103" w:rsidRDefault="00E634D5" w:rsidP="00E634D5">
      <w:pPr>
        <w:pStyle w:val="Heading3"/>
        <w:rPr>
          <w:rFonts w:cs="Times New Roman"/>
        </w:rPr>
      </w:pPr>
      <w:r w:rsidRPr="00A71103">
        <w:rPr>
          <w:rFonts w:cs="Times New Roman"/>
        </w:rPr>
        <w:t>AT carbon tax – links to politics</w:t>
      </w:r>
    </w:p>
    <w:p w14:paraId="6DF36F42" w14:textId="77777777" w:rsidR="00E634D5" w:rsidRPr="00A71103" w:rsidRDefault="00E634D5" w:rsidP="00E634D5"/>
    <w:p w14:paraId="2F0025F2" w14:textId="77777777" w:rsidR="00E634D5" w:rsidRPr="00A71103" w:rsidRDefault="00E634D5" w:rsidP="00E634D5">
      <w:pPr>
        <w:pStyle w:val="Heading4"/>
        <w:rPr>
          <w:rFonts w:cs="Times New Roman"/>
        </w:rPr>
      </w:pPr>
      <w:r w:rsidRPr="00A71103">
        <w:rPr>
          <w:rFonts w:cs="Times New Roman"/>
        </w:rPr>
        <w:t>Carbon tax links to politics</w:t>
      </w:r>
    </w:p>
    <w:p w14:paraId="33BC8F34" w14:textId="77777777" w:rsidR="00E634D5" w:rsidRPr="00A71103" w:rsidRDefault="00E634D5" w:rsidP="00E634D5">
      <w:r w:rsidRPr="00A71103">
        <w:t xml:space="preserve">Robert </w:t>
      </w:r>
      <w:r w:rsidRPr="00A71103">
        <w:rPr>
          <w:rStyle w:val="Style13ptBold"/>
        </w:rPr>
        <w:t>Bryce 19</w:t>
      </w:r>
      <w:r w:rsidRPr="00A71103">
        <w:t xml:space="preserve">, "The Three Major Problems with a Carbon Tax," 2-4-2019, </w:t>
      </w:r>
      <w:hyperlink r:id="rId25" w:history="1">
        <w:r w:rsidRPr="00A71103">
          <w:rPr>
            <w:rStyle w:val="Hyperlink"/>
          </w:rPr>
          <w:t>https://www.nationalreview.com/2019/02/carbon-tax-proposals-three-major-problems</w:t>
        </w:r>
      </w:hyperlink>
      <w:r w:rsidRPr="00A71103">
        <w:t xml:space="preserve"> //DG</w:t>
      </w:r>
    </w:p>
    <w:p w14:paraId="63CE9302" w14:textId="77777777" w:rsidR="00E634D5" w:rsidRPr="00A71103" w:rsidRDefault="00E634D5" w:rsidP="00E634D5"/>
    <w:p w14:paraId="06EA9AC2" w14:textId="77777777" w:rsidR="00E634D5" w:rsidRPr="00A71103" w:rsidRDefault="00E634D5" w:rsidP="00E634D5">
      <w:r w:rsidRPr="00A71103">
        <w:t xml:space="preserve">Second, </w:t>
      </w:r>
      <w:r w:rsidRPr="00A71103">
        <w:rPr>
          <w:rStyle w:val="Emphasis"/>
        </w:rPr>
        <w:t>a carbon tax would be targeted by armies of lobbyists</w:t>
      </w:r>
      <w:r w:rsidRPr="00A71103">
        <w:t xml:space="preserve">, with </w:t>
      </w:r>
      <w:r w:rsidRPr="00A71103">
        <w:rPr>
          <w:u w:val="single"/>
        </w:rPr>
        <w:t>some aiming to kill it</w:t>
      </w:r>
      <w:r w:rsidRPr="00A71103">
        <w:t xml:space="preserve"> and </w:t>
      </w:r>
      <w:r w:rsidRPr="00A71103">
        <w:rPr>
          <w:u w:val="single"/>
        </w:rPr>
        <w:t>others</w:t>
      </w:r>
      <w:r w:rsidRPr="00A71103">
        <w:t xml:space="preserve"> aiming </w:t>
      </w:r>
      <w:r w:rsidRPr="00A71103">
        <w:rPr>
          <w:u w:val="single"/>
        </w:rPr>
        <w:t>to get a dispensation</w:t>
      </w:r>
      <w:r w:rsidRPr="00A71103">
        <w:t xml:space="preserve">. In 1993, the Washington Post reported that </w:t>
      </w:r>
      <w:r w:rsidRPr="00A71103">
        <w:rPr>
          <w:u w:val="single"/>
        </w:rPr>
        <w:t xml:space="preserve">the Clinton administration was abandoning the Btu tax because it had </w:t>
      </w:r>
      <w:r w:rsidRPr="00A71103">
        <w:rPr>
          <w:rStyle w:val="Emphasis"/>
        </w:rPr>
        <w:t>underestimated</w:t>
      </w:r>
      <w:r w:rsidRPr="00A71103">
        <w:t xml:space="preserve"> “</w:t>
      </w:r>
      <w:r w:rsidRPr="00A71103">
        <w:rPr>
          <w:u w:val="single"/>
        </w:rPr>
        <w:t xml:space="preserve">the </w:t>
      </w:r>
      <w:r w:rsidRPr="00A71103">
        <w:rPr>
          <w:rStyle w:val="Emphasis"/>
        </w:rPr>
        <w:t>opposition</w:t>
      </w:r>
      <w:r w:rsidRPr="00A71103">
        <w:rPr>
          <w:u w:val="single"/>
        </w:rPr>
        <w:t xml:space="preserve"> the tax would face from manufacturers, farmers and the energy industry</w:t>
      </w:r>
      <w:r w:rsidRPr="00A71103">
        <w:t xml:space="preserve">.” Last November, </w:t>
      </w:r>
      <w:r w:rsidRPr="00A71103">
        <w:rPr>
          <w:rStyle w:val="Emphasis"/>
        </w:rPr>
        <w:t>voters in Washington</w:t>
      </w:r>
      <w:r w:rsidRPr="00A71103">
        <w:t xml:space="preserve"> State </w:t>
      </w:r>
      <w:r w:rsidRPr="00A71103">
        <w:rPr>
          <w:rStyle w:val="Emphasis"/>
        </w:rPr>
        <w:t>defeated a carbon-tax proposal</w:t>
      </w:r>
      <w:r w:rsidRPr="00A71103">
        <w:t xml:space="preserve"> known as Initiative 1631 </w:t>
      </w:r>
      <w:r w:rsidRPr="00A71103">
        <w:rPr>
          <w:rStyle w:val="Emphasis"/>
        </w:rPr>
        <w:t>by a wide margin</w:t>
      </w:r>
      <w:r w:rsidRPr="00A71103">
        <w:t>. That tax would have exempted aviation and maritime fuel, as well as “energy intensive, trade-dependent” businesses such as steel plants, aluminum producers, and pulp and paper mills.</w:t>
      </w:r>
    </w:p>
    <w:p w14:paraId="713FAE95" w14:textId="77777777" w:rsidR="00E634D5" w:rsidRPr="00A71103" w:rsidRDefault="00E634D5" w:rsidP="00E634D5"/>
    <w:p w14:paraId="33198D7B" w14:textId="77777777" w:rsidR="00E634D5" w:rsidRPr="00A71103" w:rsidRDefault="00E634D5" w:rsidP="00E634D5">
      <w:pPr>
        <w:pStyle w:val="Heading3"/>
        <w:rPr>
          <w:rFonts w:cs="Times New Roman"/>
        </w:rPr>
      </w:pPr>
      <w:r w:rsidRPr="00A71103">
        <w:rPr>
          <w:rFonts w:cs="Times New Roman"/>
        </w:rPr>
        <w:t>AT carbon tax – leakage</w:t>
      </w:r>
    </w:p>
    <w:p w14:paraId="76556B31" w14:textId="77777777" w:rsidR="00E634D5" w:rsidRPr="00A71103" w:rsidRDefault="00E634D5" w:rsidP="00E634D5">
      <w:pPr>
        <w:pStyle w:val="Heading4"/>
        <w:rPr>
          <w:rFonts w:cs="Times New Roman"/>
        </w:rPr>
      </w:pPr>
      <w:r w:rsidRPr="00A71103">
        <w:rPr>
          <w:rFonts w:cs="Times New Roman"/>
        </w:rPr>
        <w:t>Either it leads to carbon leakage or it’s unenforceable</w:t>
      </w:r>
    </w:p>
    <w:p w14:paraId="45FE29E4" w14:textId="77777777" w:rsidR="00E634D5" w:rsidRPr="00A71103" w:rsidRDefault="00E634D5" w:rsidP="00E634D5">
      <w:r w:rsidRPr="00A71103">
        <w:t xml:space="preserve">Robert </w:t>
      </w:r>
      <w:r w:rsidRPr="00A71103">
        <w:rPr>
          <w:rStyle w:val="Style13ptBold"/>
        </w:rPr>
        <w:t>Bryce 19</w:t>
      </w:r>
      <w:r w:rsidRPr="00A71103">
        <w:t xml:space="preserve">, "The Three Major Problems with a Carbon Tax," 2-4-2019, </w:t>
      </w:r>
      <w:hyperlink r:id="rId26" w:history="1">
        <w:r w:rsidRPr="00A71103">
          <w:rPr>
            <w:rStyle w:val="Hyperlink"/>
          </w:rPr>
          <w:t>https://www.nationalreview.com/2019/02/carbon-tax-proposals-three-major-problems</w:t>
        </w:r>
      </w:hyperlink>
      <w:r w:rsidRPr="00A71103">
        <w:t xml:space="preserve"> //DG</w:t>
      </w:r>
    </w:p>
    <w:p w14:paraId="4299E9AB" w14:textId="77777777" w:rsidR="00E634D5" w:rsidRPr="00A71103" w:rsidRDefault="00E634D5" w:rsidP="00E634D5">
      <w:pPr>
        <w:rPr>
          <w:rStyle w:val="Emphasis"/>
        </w:rPr>
      </w:pPr>
      <w:r w:rsidRPr="00A71103">
        <w:rPr>
          <w:u w:val="single"/>
        </w:rPr>
        <w:t>The stickiest problem with the carbon tax is</w:t>
      </w:r>
      <w:r w:rsidRPr="00A71103">
        <w:t xml:space="preserve"> the problem of “</w:t>
      </w:r>
      <w:r w:rsidRPr="00A71103">
        <w:rPr>
          <w:u w:val="single"/>
        </w:rPr>
        <w:t>border carbon adjustments</w:t>
      </w:r>
      <w:r w:rsidRPr="00A71103">
        <w:t xml:space="preserve">,” which is another name for the </w:t>
      </w:r>
      <w:r w:rsidRPr="00A71103">
        <w:rPr>
          <w:u w:val="single"/>
        </w:rPr>
        <w:t>tariffs that would be imposed on imported goods and services</w:t>
      </w:r>
      <w:r w:rsidRPr="00A71103">
        <w:t xml:space="preserve">. Such </w:t>
      </w:r>
      <w:r w:rsidRPr="00A71103">
        <w:rPr>
          <w:rStyle w:val="Emphasis"/>
        </w:rPr>
        <w:t>tariffs will be needed</w:t>
      </w:r>
      <w:r w:rsidRPr="00A71103">
        <w:t xml:space="preserve">, supporters say, </w:t>
      </w:r>
      <w:r w:rsidRPr="00A71103">
        <w:rPr>
          <w:rStyle w:val="Emphasis"/>
        </w:rPr>
        <w:t>to prevent “carbon leakage”</w:t>
      </w:r>
      <w:r w:rsidRPr="00A71103">
        <w:t xml:space="preserve"> (i.e., </w:t>
      </w:r>
      <w:r w:rsidRPr="00A71103">
        <w:rPr>
          <w:u w:val="single"/>
        </w:rPr>
        <w:t>carbon-intensive manufacturing moving overseas</w:t>
      </w:r>
      <w:r w:rsidRPr="00A71103">
        <w:t xml:space="preserve">) </w:t>
      </w:r>
      <w:r w:rsidRPr="00A71103">
        <w:rPr>
          <w:rStyle w:val="Emphasis"/>
        </w:rPr>
        <w:t>and “enhance the competitiveness of American firms that are more energy-efficient than their global competitors.” That border adjustment would require calculating the greenhouse-gas footprint of nearly every single thing we import. Imagine what it might mean for a big manufacturer like Boeing, which produces airplanes with parts that are manufactured and imported from multiple countries. Some of those parts are themselves made from parts and commodities imported from still other countries. Keeping track of all of those carbon flows, and avoiding constant disputes over the accuracy of the data, will be an accounting nightmare.</w:t>
      </w:r>
    </w:p>
    <w:p w14:paraId="014CBA08" w14:textId="77777777" w:rsidR="00E634D5" w:rsidRPr="00A71103" w:rsidRDefault="00E634D5" w:rsidP="006B0BFF"/>
    <w:p w14:paraId="6F77D958" w14:textId="77777777" w:rsidR="00F06BC9" w:rsidRPr="00A71103" w:rsidRDefault="00F06BC9" w:rsidP="00F06BC9">
      <w:pPr>
        <w:pStyle w:val="Heading3"/>
        <w:rPr>
          <w:rFonts w:cs="Times New Roman"/>
        </w:rPr>
      </w:pPr>
      <w:r w:rsidRPr="00A71103">
        <w:rPr>
          <w:rFonts w:cs="Times New Roman"/>
        </w:rPr>
        <w:t>AT civil/administrative CP</w:t>
      </w:r>
    </w:p>
    <w:p w14:paraId="63DA06E5" w14:textId="77777777" w:rsidR="00F06BC9" w:rsidRPr="00A71103" w:rsidRDefault="00F06BC9" w:rsidP="00F06BC9">
      <w:pPr>
        <w:pStyle w:val="Heading4"/>
        <w:rPr>
          <w:rFonts w:cs="Times New Roman"/>
        </w:rPr>
      </w:pPr>
      <w:r w:rsidRPr="00A71103">
        <w:rPr>
          <w:rFonts w:cs="Times New Roman"/>
        </w:rPr>
        <w:t>Only criminal law solves deterrence – civil enforcement only retroactively compensates injury</w:t>
      </w:r>
    </w:p>
    <w:p w14:paraId="3E476EC3" w14:textId="77777777" w:rsidR="00F06BC9" w:rsidRPr="00A71103" w:rsidRDefault="00F06BC9" w:rsidP="00F06BC9">
      <w:pPr>
        <w:rPr>
          <w:rStyle w:val="Style13ptBold"/>
        </w:rPr>
      </w:pPr>
      <w:r w:rsidRPr="00A71103">
        <w:rPr>
          <w:rStyle w:val="Style13ptBold"/>
        </w:rPr>
        <w:t>Hall ‘14</w:t>
      </w:r>
    </w:p>
    <w:p w14:paraId="5570F413" w14:textId="77777777" w:rsidR="00F06BC9" w:rsidRPr="00A71103" w:rsidRDefault="00F06BC9" w:rsidP="00F06BC9">
      <w:pPr>
        <w:rPr>
          <w:szCs w:val="16"/>
        </w:rPr>
      </w:pPr>
      <w:r w:rsidRPr="00A71103">
        <w:rPr>
          <w:szCs w:val="16"/>
        </w:rPr>
        <w:t xml:space="preserve">(Matthew Hall, Chair in Law and Criminal Justice at the School of Law of University of Lincoln, UK, 2014, “The Roles and Use of Law in Green Criminology,” International Journal for Crime, Justice, and Social Democracy,” </w:t>
      </w:r>
      <w:hyperlink r:id="rId27" w:history="1">
        <w:r w:rsidRPr="00A71103">
          <w:rPr>
            <w:rStyle w:val="Hyperlink"/>
            <w:szCs w:val="16"/>
          </w:rPr>
          <w:t>https://www.crimejusticejournal.com/article/view/728/482</w:t>
        </w:r>
      </w:hyperlink>
      <w:r w:rsidRPr="00A71103">
        <w:rPr>
          <w:szCs w:val="16"/>
        </w:rPr>
        <w:t>, accessed 6/13/2020)</w:t>
      </w:r>
    </w:p>
    <w:p w14:paraId="69505072" w14:textId="130135F0" w:rsidR="00F06BC9" w:rsidRPr="00A71103" w:rsidRDefault="00F06BC9" w:rsidP="00F06BC9">
      <w:r w:rsidRPr="00A71103">
        <w:t xml:space="preserve">The primary arguments in favour of civil sanctions in environmental cases are that they allow for greater flexibility and are generally thought to be cheaper to apply than criminal prosecutions (Mann 1992). Of course, against this the argument can be put that </w:t>
      </w:r>
      <w:r w:rsidRPr="00A71103">
        <w:rPr>
          <w:rStyle w:val="Emphasis"/>
        </w:rPr>
        <w:t>civil resolutions do not convey the same social censure or have the same deterrence effect as criminal law</w:t>
      </w:r>
      <w:r w:rsidRPr="00A71103">
        <w:t xml:space="preserve"> (see Uhlmann 2011). Furthermore, it may be argued that </w:t>
      </w:r>
      <w:r w:rsidRPr="00A71103">
        <w:rPr>
          <w:rStyle w:val="StyleUnderline"/>
        </w:rPr>
        <w:t>the nature of civil remedy is that it responds to environmental harm but</w:t>
      </w:r>
      <w:r w:rsidRPr="00A71103">
        <w:t xml:space="preserve"> arguably </w:t>
      </w:r>
      <w:r w:rsidRPr="00A71103">
        <w:rPr>
          <w:rStyle w:val="StyleUnderline"/>
        </w:rPr>
        <w:t>does little to prevent it</w:t>
      </w:r>
      <w:r w:rsidRPr="00A71103">
        <w:t xml:space="preserve">. Indeed, as noted by Tabbach (2012), paradigmatically </w:t>
      </w:r>
      <w:r w:rsidRPr="00A71103">
        <w:rPr>
          <w:rStyle w:val="Emphasis"/>
        </w:rPr>
        <w:t>civil law is usually geared around compensating private injuries</w:t>
      </w:r>
      <w:r w:rsidRPr="00A71103">
        <w:t xml:space="preserve"> </w:t>
      </w:r>
      <w:r w:rsidRPr="00A71103">
        <w:rPr>
          <w:rStyle w:val="StyleUnderline"/>
        </w:rPr>
        <w:t>rather than defending public norms</w:t>
      </w:r>
      <w:r w:rsidRPr="00A71103">
        <w:t>. Thus the key question here on which both lawyers and sociologists may collaborate in finding answers is whether civil sanctions, whilst representing managerial and administrative benefits to the justice system, can also represent eco‐centric values for the environment itself.</w:t>
      </w:r>
    </w:p>
    <w:p w14:paraId="307EE538" w14:textId="6B03CB8E" w:rsidR="00E634D5" w:rsidRPr="00A71103" w:rsidRDefault="00E634D5" w:rsidP="00E634D5">
      <w:pPr>
        <w:pStyle w:val="Heading3"/>
        <w:rPr>
          <w:rFonts w:cs="Times New Roman"/>
        </w:rPr>
      </w:pPr>
      <w:r w:rsidRPr="00A71103">
        <w:rPr>
          <w:rFonts w:cs="Times New Roman"/>
        </w:rPr>
        <w:t>AT states CP – model</w:t>
      </w:r>
    </w:p>
    <w:p w14:paraId="0BA4EF57" w14:textId="77777777" w:rsidR="00E634D5" w:rsidRPr="00A71103" w:rsidRDefault="00E634D5" w:rsidP="00E634D5">
      <w:pPr>
        <w:pStyle w:val="Heading4"/>
        <w:rPr>
          <w:rFonts w:cs="Times New Roman"/>
        </w:rPr>
      </w:pPr>
      <w:r w:rsidRPr="00A71103">
        <w:rPr>
          <w:rFonts w:cs="Times New Roman"/>
        </w:rPr>
        <w:t>States can’t access international modeling</w:t>
      </w:r>
    </w:p>
    <w:p w14:paraId="517E8DAF" w14:textId="77777777" w:rsidR="00E634D5" w:rsidRPr="00A71103" w:rsidRDefault="00E634D5" w:rsidP="00E634D5">
      <w:r w:rsidRPr="00A71103">
        <w:rPr>
          <w:rStyle w:val="Style13ptBold"/>
        </w:rPr>
        <w:t>CFR 13</w:t>
      </w:r>
      <w:r w:rsidRPr="00A71103">
        <w:t xml:space="preserve">, Council on Foreign Relations, "The Global Climate Change Regime," 6-19-2013, </w:t>
      </w:r>
      <w:hyperlink r:id="rId28" w:history="1">
        <w:r w:rsidRPr="00A71103">
          <w:rPr>
            <w:rStyle w:val="Hyperlink"/>
          </w:rPr>
          <w:t>https://www.cfr.org/report/global-climate-change-regime</w:t>
        </w:r>
      </w:hyperlink>
      <w:r w:rsidRPr="00A71103">
        <w:t xml:space="preserve"> //DG</w:t>
      </w:r>
    </w:p>
    <w:p w14:paraId="7F0E4B70" w14:textId="77777777" w:rsidR="00E634D5" w:rsidRPr="00A71103" w:rsidRDefault="00E634D5" w:rsidP="00E634D5"/>
    <w:p w14:paraId="606CDF2D" w14:textId="49BB1B82" w:rsidR="00E634D5" w:rsidRPr="00A71103" w:rsidRDefault="00E634D5" w:rsidP="00E634D5">
      <w:pPr>
        <w:rPr>
          <w:rStyle w:val="Emphasis"/>
        </w:rPr>
      </w:pPr>
      <w:r w:rsidRPr="00A71103">
        <w:rPr>
          <w:u w:val="single"/>
        </w:rPr>
        <w:t>Should the United States focus on state-by-state targets for reducing greenhouse gas emissions?</w:t>
      </w:r>
      <w:r w:rsidR="001C4D1F">
        <w:rPr>
          <w:u w:val="single"/>
        </w:rPr>
        <w:t xml:space="preserve"> </w:t>
      </w:r>
      <w:r w:rsidRPr="00A71103">
        <w:rPr>
          <w:sz w:val="14"/>
        </w:rPr>
        <w:t>Yes: Proponents of this idea note that climate change action at the federal level is no longer a politically feasible goal within the United States. Efforts to enact cap-and-trade systems in the United States, such as the McCain-Lieberman and Lieberman-Warner legislation, have failed. The House ultimately passed the Waxman-Markey bill in June 2009, which would have capped greenhouse emissions at 17 percent of 2005 levels and provided increased investment for clean energy technology, but the U.S. Senate failed to agree on a matching cap-and-trade bill. Furthermore, even relatively minor climate change mitigation regulations have faced bipartisan resistance, with issues like cap-and-trade and a carbon tax basically disappearing from political debate. In October 2011, the House passed a measure through a bipartisan voice vote, which would order U.S. airliners to not pay fees associated with a new EU emissions tax on air travel scheduled to take effect in January 2012.</w:t>
      </w:r>
      <w:r w:rsidR="001C4D1F">
        <w:rPr>
          <w:sz w:val="14"/>
        </w:rPr>
        <w:t xml:space="preserve"> </w:t>
      </w:r>
      <w:r w:rsidRPr="00A71103">
        <w:rPr>
          <w:sz w:val="14"/>
        </w:rPr>
        <w:t>The nine-state Regional Greenhouse Gas Initiative (RGGI) and the Western Climate Initiative (WCI) also provide evidence that the fifty states are capable of crafting their own climate change plans moulded to the particularities of their geography, resources, and region. The WCI, launched in 2007 by six U.S. states and four Canadian provinces along the western rim of North America, illustrates an effort to tackle climate change at the regional level. According to its design, the WCI forms working committees, which recommend policies aimed at collectively reducing greenhouse gas emissions among member states and provinces. Relying on a cap-and-trade system, WCI members aim to reduce regional greenhouse gas emissions by 15 percent from 2005 levels by 2020.</w:t>
      </w:r>
      <w:r w:rsidR="001C4D1F">
        <w:rPr>
          <w:sz w:val="14"/>
        </w:rPr>
        <w:t xml:space="preserve"> </w:t>
      </w:r>
      <w:r w:rsidRPr="00A71103">
        <w:rPr>
          <w:rStyle w:val="Emphasis"/>
        </w:rPr>
        <w:t>No</w:t>
      </w:r>
      <w:r w:rsidRPr="00A71103">
        <w:rPr>
          <w:sz w:val="14"/>
        </w:rPr>
        <w:t xml:space="preserve">: Opponents argue that </w:t>
      </w:r>
      <w:r w:rsidRPr="00A71103">
        <w:rPr>
          <w:rStyle w:val="Emphasis"/>
        </w:rPr>
        <w:t>the rest of the world is looking to the United States to act on climate change, and that pursuing national level reform</w:t>
      </w:r>
      <w:r w:rsidRPr="00A71103">
        <w:rPr>
          <w:sz w:val="14"/>
        </w:rPr>
        <w:t>—</w:t>
      </w:r>
      <w:r w:rsidRPr="00A71103">
        <w:rPr>
          <w:rStyle w:val="Emphasis"/>
        </w:rPr>
        <w:t>even if during</w:t>
      </w:r>
      <w:r w:rsidRPr="00A71103">
        <w:rPr>
          <w:sz w:val="14"/>
        </w:rPr>
        <w:t xml:space="preserve"> the global </w:t>
      </w:r>
      <w:r w:rsidRPr="00A71103">
        <w:rPr>
          <w:rStyle w:val="Emphasis"/>
        </w:rPr>
        <w:t>financial crisis</w:t>
      </w:r>
      <w:r w:rsidRPr="00A71103">
        <w:rPr>
          <w:sz w:val="14"/>
        </w:rPr>
        <w:t>—</w:t>
      </w:r>
      <w:r w:rsidRPr="00A71103">
        <w:rPr>
          <w:rStyle w:val="Emphasis"/>
        </w:rPr>
        <w:t>could give the United States credibility and leverage in this area</w:t>
      </w:r>
      <w:r w:rsidRPr="00A71103">
        <w:rPr>
          <w:sz w:val="14"/>
        </w:rPr>
        <w:t xml:space="preserve">. Since the failure of cap-and-trade, </w:t>
      </w:r>
      <w:r w:rsidRPr="00A71103">
        <w:rPr>
          <w:u w:val="single"/>
        </w:rPr>
        <w:t xml:space="preserve">no significant climate change legislation has passed the House or Senate, </w:t>
      </w:r>
      <w:r w:rsidRPr="00A71103">
        <w:rPr>
          <w:rStyle w:val="Emphasis"/>
        </w:rPr>
        <w:t>calling U.S. global leadership in this area into question</w:t>
      </w:r>
      <w:r w:rsidRPr="00A71103">
        <w:rPr>
          <w:sz w:val="14"/>
        </w:rPr>
        <w:t>. Many climate change analysts also point to criticism regarding the inaction of the United States during the COP-17 as evidence that the climate change issue may be negatively affecting perceptions of U.S. global leadership. Furthermore, some would also suggest that the December 2011 decision by Canada to withdraw from the Kyoto Protocol has placed the entire global climate change regime in jeopardy.</w:t>
      </w:r>
      <w:r w:rsidR="001C4D1F">
        <w:rPr>
          <w:sz w:val="14"/>
        </w:rPr>
        <w:t xml:space="preserve"> </w:t>
      </w:r>
      <w:r w:rsidRPr="00A71103">
        <w:rPr>
          <w:u w:val="single"/>
        </w:rPr>
        <w:t>Opponents of a state-by-state strategy</w:t>
      </w:r>
      <w:r w:rsidRPr="00A71103">
        <w:rPr>
          <w:sz w:val="14"/>
        </w:rPr>
        <w:t xml:space="preserve"> also </w:t>
      </w:r>
      <w:r w:rsidRPr="00A71103">
        <w:rPr>
          <w:u w:val="single"/>
        </w:rPr>
        <w:t xml:space="preserve">point to New Jersey's decision in 2011 to unilaterally pull out of the RGGI and Arizona's move in 2010 to leave the Western Climate Initiative as evidence that </w:t>
      </w:r>
      <w:r w:rsidRPr="00A71103">
        <w:rPr>
          <w:rStyle w:val="Emphasis"/>
        </w:rPr>
        <w:t>a state-by-state approach</w:t>
      </w:r>
      <w:r w:rsidRPr="00A71103">
        <w:rPr>
          <w:u w:val="single"/>
        </w:rPr>
        <w:t xml:space="preserve"> to reducing emissions in the United States </w:t>
      </w:r>
      <w:r w:rsidRPr="00A71103">
        <w:rPr>
          <w:rStyle w:val="Emphasis"/>
        </w:rPr>
        <w:t>is too risky of a strategy to rely on</w:t>
      </w:r>
      <w:r w:rsidRPr="00A71103">
        <w:rPr>
          <w:sz w:val="14"/>
        </w:rPr>
        <w:t xml:space="preserve">. In short, </w:t>
      </w:r>
      <w:r w:rsidRPr="00A71103">
        <w:rPr>
          <w:rStyle w:val="Emphasis"/>
        </w:rPr>
        <w:t>a top-down approach, rather than bottom-up alternatives, is likely to be more effective, and more enforceable.</w:t>
      </w:r>
    </w:p>
    <w:p w14:paraId="4BBAA108" w14:textId="77777777" w:rsidR="00E634D5" w:rsidRPr="00A71103" w:rsidRDefault="00E634D5" w:rsidP="00E634D5">
      <w:pPr>
        <w:rPr>
          <w:sz w:val="14"/>
        </w:rPr>
      </w:pPr>
    </w:p>
    <w:p w14:paraId="51C08805" w14:textId="77777777" w:rsidR="00E634D5" w:rsidRPr="00A71103" w:rsidRDefault="00E634D5" w:rsidP="00E634D5"/>
    <w:p w14:paraId="622F1908" w14:textId="77777777" w:rsidR="00E634D5" w:rsidRPr="00A71103" w:rsidRDefault="00E634D5" w:rsidP="00E634D5">
      <w:pPr>
        <w:pStyle w:val="Heading4"/>
        <w:rPr>
          <w:rFonts w:cs="Times New Roman"/>
        </w:rPr>
      </w:pPr>
      <w:r w:rsidRPr="00A71103">
        <w:rPr>
          <w:rFonts w:cs="Times New Roman"/>
        </w:rPr>
        <w:t>International Modeling of US climate policy is key to solve</w:t>
      </w:r>
    </w:p>
    <w:p w14:paraId="43E0335A" w14:textId="77777777" w:rsidR="00E634D5" w:rsidRPr="00A71103" w:rsidRDefault="00E634D5" w:rsidP="00E634D5">
      <w:r w:rsidRPr="00A71103">
        <w:rPr>
          <w:rStyle w:val="Style13ptBold"/>
        </w:rPr>
        <w:t>CFR 13</w:t>
      </w:r>
      <w:r w:rsidRPr="00A71103">
        <w:t xml:space="preserve">, Council on Foreign Relations, "The Global Climate Change Regime," 6-19-2013, </w:t>
      </w:r>
      <w:hyperlink r:id="rId29" w:history="1">
        <w:r w:rsidRPr="00A71103">
          <w:rPr>
            <w:rStyle w:val="Hyperlink"/>
          </w:rPr>
          <w:t>https://www.cfr.org/report/global-climate-change-regime</w:t>
        </w:r>
      </w:hyperlink>
      <w:r w:rsidRPr="00A71103">
        <w:t xml:space="preserve"> //DG</w:t>
      </w:r>
    </w:p>
    <w:p w14:paraId="0B1EEFAC" w14:textId="77777777" w:rsidR="00E634D5" w:rsidRPr="00A71103" w:rsidRDefault="00E634D5" w:rsidP="00E634D5"/>
    <w:p w14:paraId="551DDC3A" w14:textId="7E28EECA" w:rsidR="00E634D5" w:rsidRPr="00A71103" w:rsidRDefault="00E634D5" w:rsidP="00E634D5">
      <w:r w:rsidRPr="00A71103">
        <w:rPr>
          <w:u w:val="single"/>
        </w:rPr>
        <w:t>Avoiding the worst consequences of climate change will require large cuts in global greenhouse gas emissions</w:t>
      </w:r>
      <w:r w:rsidRPr="00A71103">
        <w:t>. Humans produce greenhouse gases by burning coal, oil, and natural gas to generate energy for power, heat, industry, and transportation. Deforestation and agricultural activity also yield climate-changing emissions.</w:t>
      </w:r>
      <w:r w:rsidR="001C4D1F">
        <w:t xml:space="preserve"> </w:t>
      </w:r>
      <w:r w:rsidRPr="00A71103">
        <w:rPr>
          <w:u w:val="single"/>
        </w:rPr>
        <w:t>One way to reduce emissions would be to switch from fossil-fuel-based power to alternative sources of energy</w:t>
      </w:r>
      <w:r w:rsidRPr="00A71103">
        <w:t>, such as nuclear, solar, and wind. A second, parallel option would be to achieve greater energy efficiency by developing new technologies and modifying daily behavior so each person produces a smaller carbon footprint. Additionally, retrofitting buildings and developing energy-efficient technology greatly help curb greenhouse gas emissions. All such measures, however, engender significant costs, and the onset of the global financial crisis has placed serious new constraints on national budgets both in the developed and developing worlds. Some climate change experts have expressed concern that the ongoing global financial crisis could defer action on climate change indefinitely.</w:t>
      </w:r>
      <w:r w:rsidR="001C4D1F">
        <w:t xml:space="preserve"> </w:t>
      </w:r>
      <w:r w:rsidRPr="00A71103">
        <w:t>Even if such reforms were implemented, substantial efforts will still be required to adapt to unavoidable change. Recent climate-related events, such as the flooding in Pakistan and Thailand, have caused focus to fall on adaptation financing for developing countries, which could support infrastructure projects to protect vulnerable areas. Other efforts might include drought-tolerant farming.</w:t>
      </w:r>
      <w:r w:rsidR="001C4D1F">
        <w:t xml:space="preserve"> </w:t>
      </w:r>
      <w:r w:rsidRPr="00A71103">
        <w:rPr>
          <w:rStyle w:val="Emphasis"/>
        </w:rPr>
        <w:t>Distribution of global emissions reinforces the need for broad multilateral cooperation in mitigating climate change</w:t>
      </w:r>
      <w:r w:rsidRPr="00A71103">
        <w:t xml:space="preserve">. </w:t>
      </w:r>
      <w:r w:rsidRPr="00A71103">
        <w:rPr>
          <w:u w:val="single"/>
        </w:rPr>
        <w:t>Fifteen to twenty countries are responsible for roughly 75 percent of global emissions, but no one country accounts for more than about 26 percent</w:t>
      </w:r>
      <w:r w:rsidRPr="00A71103">
        <w:t xml:space="preserve">. </w:t>
      </w:r>
      <w:r w:rsidRPr="00A71103">
        <w:rPr>
          <w:rStyle w:val="Emphasis"/>
        </w:rPr>
        <w:t>Efforts to cut emissions</w:t>
      </w:r>
      <w:r w:rsidRPr="00A71103">
        <w:t>—mitigation—</w:t>
      </w:r>
      <w:r w:rsidRPr="00A71103">
        <w:rPr>
          <w:rStyle w:val="Emphasis"/>
        </w:rPr>
        <w:t>must</w:t>
      </w:r>
      <w:r w:rsidRPr="00A71103">
        <w:t xml:space="preserve"> therefore </w:t>
      </w:r>
      <w:r w:rsidRPr="00A71103">
        <w:rPr>
          <w:rStyle w:val="Emphasis"/>
        </w:rPr>
        <w:t>be global. Without international cooperation and coordination, some states may free ride on others' efforts, or even exploit uneven emissions controls to gain competitive advantage.</w:t>
      </w:r>
      <w:r w:rsidRPr="00A71103">
        <w:t xml:space="preserve"> And because the impacts of climate change will be felt around the world, efforts to adapt to climate change—adaptation—will need to be global too.</w:t>
      </w:r>
      <w:r w:rsidR="001C4D1F">
        <w:t xml:space="preserve"> </w:t>
      </w:r>
      <w:r w:rsidRPr="00A71103">
        <w:t>At the launch of the United Nations Framework Convention on Climate Change seventeenth Conference of Parties (COP-17) in Durban, South Africa, many climate change experts were concerned that the Kyoto Protocol could expire in 2012 with no secondary legally binding accord on limiting global emissions in place. This fear, however, was somewhat assuaged as the nearly two hundred countries present at the COP-17 approved an extension of the protocol through 2017 and potentially 2020. A decision was also reached at the meeting to draft a successor accord to the Kyoto Protocol by 2015, which would ultimately come into force in 2020. Delegates also envisioned that the new accord would include greenhouse gas emissions targets for all countries, regardless of their level of economic development. This framework notably contrasts with that of the Kyoto Protocol, which primarily focuses on reducing emissions emanating from developed countries.</w:t>
      </w:r>
      <w:r w:rsidR="001C4D1F">
        <w:t xml:space="preserve"> </w:t>
      </w:r>
      <w:r w:rsidRPr="00A71103">
        <w:rPr>
          <w:u w:val="single"/>
        </w:rPr>
        <w:t>Despite</w:t>
      </w:r>
      <w:r w:rsidRPr="00A71103">
        <w:t xml:space="preserve"> these and other marked </w:t>
      </w:r>
      <w:r w:rsidRPr="00A71103">
        <w:rPr>
          <w:u w:val="single"/>
        </w:rPr>
        <w:t>successes</w:t>
      </w:r>
      <w:r w:rsidRPr="00A71103">
        <w:t xml:space="preserve"> during the COP-17, the </w:t>
      </w:r>
      <w:r w:rsidRPr="00A71103">
        <w:rPr>
          <w:rStyle w:val="Emphasis"/>
        </w:rPr>
        <w:t>perceived lack of leadership by</w:t>
      </w:r>
      <w:r w:rsidRPr="00A71103">
        <w:t xml:space="preserve"> central players in the climate change debate—especially </w:t>
      </w:r>
      <w:r w:rsidRPr="00A71103">
        <w:rPr>
          <w:rStyle w:val="Emphasis"/>
        </w:rPr>
        <w:t>the United States</w:t>
      </w:r>
      <w:r w:rsidRPr="00A71103">
        <w:t xml:space="preserve">—has </w:t>
      </w:r>
      <w:r w:rsidRPr="00A71103">
        <w:rPr>
          <w:rStyle w:val="Emphasis"/>
        </w:rPr>
        <w:t>elicited increasing concern about the long term prospects of the global climate change regime</w:t>
      </w:r>
      <w:r w:rsidRPr="00A71103">
        <w:t>. Additionally, Canada's December 2011 decision to withdraw from the Kyoto Protocol—based on domestic economic concerns as well as its view that the world's top greenhouse gas emitters have refused to ratify the accord—has generated concerns that the Kyoto Protocol itself may be in danger of collapse. Both of these concerns and many other issues will likely be a part of the agenda for the COP-18, scheduled for November 2012 in Qatar.</w:t>
      </w:r>
    </w:p>
    <w:p w14:paraId="6A72A5BD" w14:textId="77777777" w:rsidR="00E634D5" w:rsidRPr="00A71103" w:rsidRDefault="00E634D5" w:rsidP="00E634D5"/>
    <w:p w14:paraId="681D49B6" w14:textId="429B1FEE" w:rsidR="00E634D5" w:rsidRPr="00A71103" w:rsidRDefault="00E634D5" w:rsidP="007F42AC">
      <w:pPr>
        <w:pStyle w:val="Heading3"/>
        <w:rPr>
          <w:rFonts w:cs="Times New Roman"/>
        </w:rPr>
      </w:pPr>
      <w:r w:rsidRPr="00A71103">
        <w:rPr>
          <w:rFonts w:cs="Times New Roman"/>
        </w:rPr>
        <w:t>AT state CP – federal courts</w:t>
      </w:r>
    </w:p>
    <w:p w14:paraId="5424B59E" w14:textId="66C943C2" w:rsidR="00E634D5" w:rsidRPr="00A71103" w:rsidRDefault="00E634D5" w:rsidP="00E634D5">
      <w:pPr>
        <w:pStyle w:val="Heading4"/>
        <w:rPr>
          <w:rFonts w:cs="Times New Roman"/>
        </w:rPr>
      </w:pPr>
      <w:r w:rsidRPr="00A71103">
        <w:rPr>
          <w:rFonts w:cs="Times New Roman"/>
        </w:rPr>
        <w:t xml:space="preserve">Fossil fuel companies will </w:t>
      </w:r>
      <w:r w:rsidRPr="00A71103">
        <w:rPr>
          <w:rFonts w:cs="Times New Roman"/>
          <w:u w:val="single"/>
        </w:rPr>
        <w:t>litigate and win</w:t>
      </w:r>
      <w:r w:rsidRPr="00A71103">
        <w:rPr>
          <w:rFonts w:cs="Times New Roman"/>
        </w:rPr>
        <w:t xml:space="preserve"> in </w:t>
      </w:r>
      <w:r w:rsidRPr="001C4D1F">
        <w:rPr>
          <w:rFonts w:cs="Times New Roman"/>
          <w:u w:val="single"/>
        </w:rPr>
        <w:t>federal courts</w:t>
      </w:r>
      <w:r w:rsidRPr="00A71103">
        <w:rPr>
          <w:rFonts w:cs="Times New Roman"/>
        </w:rPr>
        <w:t xml:space="preserve"> absent the plan</w:t>
      </w:r>
    </w:p>
    <w:p w14:paraId="0799C83E" w14:textId="77777777" w:rsidR="00E634D5" w:rsidRPr="00A71103" w:rsidRDefault="00E634D5" w:rsidP="00E634D5">
      <w:r w:rsidRPr="00A71103">
        <w:t xml:space="preserve">Adam </w:t>
      </w:r>
      <w:r w:rsidRPr="00A71103">
        <w:rPr>
          <w:rStyle w:val="Style13ptBold"/>
        </w:rPr>
        <w:t>Rogers 18</w:t>
      </w:r>
      <w:r w:rsidRPr="00A71103">
        <w:t xml:space="preserve">, "Turns Out Cities Can't Sue Oil Companies for Climate Change," 7-20-2018, </w:t>
      </w:r>
      <w:hyperlink r:id="rId30" w:history="1">
        <w:r w:rsidRPr="00A71103">
          <w:rPr>
            <w:rStyle w:val="Hyperlink"/>
          </w:rPr>
          <w:t>https://www.wired.com/story/climate-lawsuits-dismissed/</w:t>
        </w:r>
      </w:hyperlink>
      <w:r w:rsidRPr="00A71103">
        <w:t xml:space="preserve"> //DG</w:t>
      </w:r>
    </w:p>
    <w:p w14:paraId="31A3AFE4" w14:textId="77777777" w:rsidR="00E634D5" w:rsidRPr="00A71103" w:rsidRDefault="00E634D5" w:rsidP="00E634D5"/>
    <w:p w14:paraId="52394796" w14:textId="17271E70" w:rsidR="00E634D5" w:rsidRPr="00A71103" w:rsidRDefault="00E634D5" w:rsidP="00E634D5">
      <w:r w:rsidRPr="00A71103">
        <w:rPr>
          <w:rStyle w:val="Emphasis"/>
        </w:rPr>
        <w:t>YOU CAN’T SUE your way to a solution for global warming</w:t>
      </w:r>
      <w:r w:rsidRPr="00A71103">
        <w:t>. So says the judge.</w:t>
      </w:r>
      <w:r w:rsidR="001C4D1F">
        <w:t xml:space="preserve"> </w:t>
      </w:r>
      <w:r w:rsidRPr="00A71103">
        <w:t xml:space="preserve">On Thursday, Judge John </w:t>
      </w:r>
      <w:r w:rsidRPr="00A71103">
        <w:rPr>
          <w:u w:val="single"/>
        </w:rPr>
        <w:t>Keenan</w:t>
      </w:r>
      <w:r w:rsidRPr="00A71103">
        <w:t xml:space="preserve"> of New York’s Southern District </w:t>
      </w:r>
      <w:r w:rsidRPr="00A71103">
        <w:rPr>
          <w:u w:val="single"/>
        </w:rPr>
        <w:t>dismissed the City of New York’s lawsuit against the international oil and gas companies BP</w:t>
      </w:r>
      <w:r w:rsidRPr="00A71103">
        <w:t xml:space="preserve">, Chevron, ConocoPhillips, ExxonMobil, and Royal Dutch Shell. </w:t>
      </w:r>
      <w:r w:rsidRPr="00A71103">
        <w:rPr>
          <w:u w:val="single"/>
        </w:rPr>
        <w:t>Facing billions</w:t>
      </w:r>
      <w:r w:rsidRPr="00A71103">
        <w:t xml:space="preserve"> of dollars </w:t>
      </w:r>
      <w:r w:rsidRPr="00A71103">
        <w:rPr>
          <w:u w:val="single"/>
        </w:rPr>
        <w:t>in climate change-related damage</w:t>
      </w:r>
      <w:r w:rsidRPr="00A71103">
        <w:t xml:space="preserve"> in the coming years, </w:t>
      </w:r>
      <w:r w:rsidRPr="00A71103">
        <w:rPr>
          <w:u w:val="single"/>
        </w:rPr>
        <w:t>New York was hoping to extract some money from the transnational companies that extract the oil that people burn for energy</w:t>
      </w:r>
      <w:r w:rsidRPr="00A71103">
        <w:t>—raising the planet’s temperature, exacerbating storms, melting polar ice and elevating sea levels, worsening wildfires, extending droughts, and allowing diseases to spread farther and faster.</w:t>
      </w:r>
      <w:r w:rsidR="001C4D1F">
        <w:t xml:space="preserve"> </w:t>
      </w:r>
      <w:r w:rsidRPr="00A71103">
        <w:t xml:space="preserve">But no. The problem isn’t the science; it's settled. </w:t>
      </w:r>
      <w:r w:rsidRPr="00A71103">
        <w:rPr>
          <w:rStyle w:val="Emphasis"/>
        </w:rPr>
        <w:t>The problem is the law</w:t>
      </w:r>
      <w:r w:rsidRPr="00A71103">
        <w:t xml:space="preserve">. Even though attorneys for the city tried to argue that their complaint was covered by federal common law and the courts, Judge Keenan found otherwise—that in the end </w:t>
      </w:r>
      <w:r w:rsidRPr="00A71103">
        <w:rPr>
          <w:u w:val="single"/>
        </w:rPr>
        <w:t>they were suing over emissions, and so the Clean Air Act took over.</w:t>
      </w:r>
      <w:r w:rsidRPr="00A71103">
        <w:t xml:space="preserve"> Which is to say, </w:t>
      </w:r>
      <w:r w:rsidRPr="00A71103">
        <w:rPr>
          <w:rStyle w:val="Emphasis"/>
        </w:rPr>
        <w:t>what New York wanted to do in a lawsuit is covered by the regulatory powers of the president and Congress. “Climate change is a fact of life, as is not contested by Defendants,” Keenan writes. “But the serious problems caused thereby are not for the judiciary to ameliorate. Global warming and solutions thereto must be addressed by the two other branches of government.”</w:t>
      </w:r>
      <w:r w:rsidR="001C4D1F">
        <w:rPr>
          <w:rStyle w:val="Emphasis"/>
        </w:rPr>
        <w:t xml:space="preserve"> </w:t>
      </w:r>
      <w:r w:rsidRPr="00A71103">
        <w:rPr>
          <w:u w:val="single"/>
        </w:rPr>
        <w:t>Cities around the country have been filing lawsuits, hoping to get money from oil companies to pay for things like seawalls and infrastructure improvements</w:t>
      </w:r>
      <w:r w:rsidRPr="00A71103">
        <w:t xml:space="preserve">—part of a strategy that’s been developing for decades. Oil companies have continued to market and lobby for lighter regulation on a product that made life harder on the only planet anyone knows about with life on it, while the US government moved slowly, if at all, toward remaking the country’s energy production and carbon emissions. </w:t>
      </w:r>
      <w:r w:rsidRPr="00A71103">
        <w:rPr>
          <w:rStyle w:val="Emphasis"/>
        </w:rPr>
        <w:t>If regulation and the law won't help, the theory goes, you turn to the courts.</w:t>
      </w:r>
      <w:r w:rsidR="001C4D1F">
        <w:rPr>
          <w:rStyle w:val="Emphasis"/>
        </w:rPr>
        <w:t xml:space="preserve"> </w:t>
      </w:r>
      <w:r w:rsidRPr="00A71103">
        <w:rPr>
          <w:rStyle w:val="Emphasis"/>
        </w:rPr>
        <w:t>That’s not going well</w:t>
      </w:r>
      <w:r w:rsidRPr="00A71103">
        <w:t xml:space="preserve">. </w:t>
      </w:r>
      <w:r w:rsidRPr="00A71103">
        <w:rPr>
          <w:u w:val="single"/>
        </w:rPr>
        <w:t>Keenan’s decision comes not even a month after a similar defeat 3,000 miles away in June to a lawsuit filed by San Francisco and Oakland against the same oil companies.</w:t>
      </w:r>
      <w:r w:rsidRPr="00A71103">
        <w:t xml:space="preserve"> That case had the same outcome, this time from Judge William Alsup of the Northern District1 of California: “</w:t>
      </w:r>
      <w:r w:rsidRPr="00A71103">
        <w:rPr>
          <w:rStyle w:val="Emphasis"/>
        </w:rPr>
        <w:t>Although the scope of plaintiffs’ claims is determined by federal law, there are sound reasons why regulation of the worldwide problem of global warming should be determined by our political branches, not by our judiciary,” he writes. “The problem deserves a solution on a more vast scale than can be supplied by a district judge or jury in a public nuisance case.”</w:t>
      </w:r>
      <w:r w:rsidR="001C4D1F">
        <w:rPr>
          <w:rStyle w:val="Emphasis"/>
        </w:rPr>
        <w:t xml:space="preserve"> </w:t>
      </w:r>
      <w:r w:rsidRPr="00A71103">
        <w:t xml:space="preserve">The hell of it is, </w:t>
      </w:r>
      <w:r w:rsidRPr="00A71103">
        <w:rPr>
          <w:u w:val="single"/>
        </w:rPr>
        <w:t>the lawyers who’ve been working on these cases saw this flavor of defeat as a possibility all along</w:t>
      </w:r>
      <w:r w:rsidRPr="00A71103">
        <w:t>. Back at an unprecedented “climate science tutorial” Judge Alsup mounted in March, he expressed some of those same concerns. So did attorneys for the defense. “You hear them saying, ‘</w:t>
      </w:r>
      <w:r w:rsidRPr="00A71103">
        <w:rPr>
          <w:u w:val="single"/>
        </w:rPr>
        <w:t>this is a matter for the president and the executive, it strikes at the heart of our national economy, if you do this we’re going to be exposed to billions and billions of dollars in lawsuits</w:t>
      </w:r>
      <w:r w:rsidRPr="00A71103">
        <w:t xml:space="preserve">,’” Steve Berman, managing partner at Hagens Berman Sobol Shapiro, the firm representing both the California cities and New York, told me in June. “The fear is that </w:t>
      </w:r>
      <w:r w:rsidRPr="00A71103">
        <w:rPr>
          <w:rStyle w:val="Emphasis"/>
        </w:rPr>
        <w:t>some judge will buy into that and say, who am I, in a lawsuit, here, to start the ball rolling on holding the companies liable for all this stuff? That’s an argument they may win on</w:t>
      </w:r>
      <w:r w:rsidRPr="00A71103">
        <w:t>.”</w:t>
      </w:r>
      <w:r w:rsidR="001C4D1F">
        <w:t xml:space="preserve"> </w:t>
      </w:r>
      <w:r w:rsidRPr="00A71103">
        <w:t xml:space="preserve">Indeed. And beyond that, </w:t>
      </w:r>
      <w:r w:rsidRPr="00A71103">
        <w:rPr>
          <w:u w:val="single"/>
        </w:rPr>
        <w:t xml:space="preserve">two previous cases offered </w:t>
      </w:r>
      <w:r w:rsidRPr="00A71103">
        <w:rPr>
          <w:rStyle w:val="Emphasis"/>
        </w:rPr>
        <w:t>precedents unfavorable to the plaintiffs</w:t>
      </w:r>
      <w:r w:rsidRPr="00A71103">
        <w:t>. The cities argued that global warming was damaging them, specifically and locally (and in fact in California they tried to file in state court but got bumped to federal). But the courts disagreed, framing carbon emissions as a "transboundary" global issue, of international scope. And American Electric Power v. Connecticut (usually referred to as “AEP”) and Native Village of Kivalina v. ExxonMobil both found that the Clean Air Act “displaced” federal common law when it comes to emissions.</w:t>
      </w:r>
      <w:r w:rsidR="001C4D1F">
        <w:t xml:space="preserve"> </w:t>
      </w:r>
      <w:r w:rsidRPr="00A71103">
        <w:rPr>
          <w:u w:val="single"/>
        </w:rPr>
        <w:t>Lawyers hoped</w:t>
      </w:r>
      <w:r w:rsidRPr="00A71103">
        <w:t xml:space="preserve"> that </w:t>
      </w:r>
      <w:r w:rsidRPr="00A71103">
        <w:rPr>
          <w:u w:val="single"/>
        </w:rPr>
        <w:t>things had changed since then</w:t>
      </w:r>
      <w:r w:rsidRPr="00A71103">
        <w:t>. New attribution science helped put blame more squarely on specific emitters, cities were seeing new costs due to global warming, and the legal theory had evolved away from suing over emissions to suing for sales and marketing while knowing about potential climate damages—a template taken from lawsuits against tobacco and lead paint companies.</w:t>
      </w:r>
      <w:r w:rsidR="001C4D1F">
        <w:t xml:space="preserve"> </w:t>
      </w:r>
      <w:r w:rsidRPr="00A71103">
        <w:t xml:space="preserve">“Both Judge </w:t>
      </w:r>
      <w:r w:rsidRPr="00A71103">
        <w:rPr>
          <w:u w:val="single"/>
        </w:rPr>
        <w:t>Alsup and</w:t>
      </w:r>
      <w:r w:rsidRPr="00A71103">
        <w:t xml:space="preserve"> Judge </w:t>
      </w:r>
      <w:r w:rsidRPr="00A71103">
        <w:rPr>
          <w:u w:val="single"/>
        </w:rPr>
        <w:t>Keenan adopted the core arguments that we were advancing</w:t>
      </w:r>
      <w:r w:rsidRPr="00A71103">
        <w:t xml:space="preserve">, and that is that </w:t>
      </w:r>
      <w:r w:rsidRPr="00A71103">
        <w:rPr>
          <w:rStyle w:val="Emphasis"/>
        </w:rPr>
        <w:t>the Supreme Court’s decision in AEP and other federal court decisions had already addressed these very issues and rejected these sorts of claims</w:t>
      </w:r>
      <w:r w:rsidRPr="00A71103">
        <w:t>,” says Theodore Boutrous, a partner at Gibson, Dunn &amp; Crutcher and attorney for Chevron. “This, I think, does sound the death knell for these sorts of lawsuits.”</w:t>
      </w:r>
      <w:r w:rsidR="001C4D1F">
        <w:t xml:space="preserve"> </w:t>
      </w:r>
      <w:r w:rsidRPr="00A71103">
        <w:t>That doesn’t mean cities won’t keep going. They may well appeal the dismissals in New York and California. Other cases continue in Washington state and Colorado. And on Friday, the city of Baltimore filed suit against 26 oil and gas companies in Maryland state court.</w:t>
      </w:r>
      <w:r w:rsidR="001C4D1F">
        <w:t xml:space="preserve"> </w:t>
      </w:r>
      <w:r w:rsidRPr="00A71103">
        <w:rPr>
          <w:rStyle w:val="Emphasis"/>
        </w:rPr>
        <w:t>That battle was always uphill. Now the grade’s even steeper. Oil companies don't deny global warming is a problem, but so far they don't have to pay to fix it.</w:t>
      </w:r>
      <w:r w:rsidRPr="00A71103">
        <w:t xml:space="preserve"> It's doable, but by one estimate it'll cost $53 trillion. And the bill is coming due.</w:t>
      </w:r>
    </w:p>
    <w:p w14:paraId="60DF51D9" w14:textId="3AE11632" w:rsidR="007F42AC" w:rsidRPr="00A71103" w:rsidRDefault="007F42AC" w:rsidP="007F42AC">
      <w:pPr>
        <w:pStyle w:val="Heading3"/>
        <w:rPr>
          <w:rFonts w:cs="Times New Roman"/>
        </w:rPr>
      </w:pPr>
      <w:r w:rsidRPr="00A71103">
        <w:rPr>
          <w:rFonts w:cs="Times New Roman"/>
        </w:rPr>
        <w:t>AT states CP</w:t>
      </w:r>
      <w:r w:rsidR="00E634D5" w:rsidRPr="00A71103">
        <w:rPr>
          <w:rFonts w:cs="Times New Roman"/>
        </w:rPr>
        <w:t xml:space="preserve"> – federal lands</w:t>
      </w:r>
    </w:p>
    <w:p w14:paraId="06EB89D1" w14:textId="2E9401B5" w:rsidR="00E634D5" w:rsidRDefault="001C4D1F" w:rsidP="00E634D5">
      <w:pPr>
        <w:pStyle w:val="Heading4"/>
        <w:rPr>
          <w:rFonts w:cs="Times New Roman"/>
        </w:rPr>
      </w:pPr>
      <w:r>
        <w:rPr>
          <w:rFonts w:cs="Times New Roman"/>
        </w:rPr>
        <w:t>The CP requires federal action to solve federal lands</w:t>
      </w:r>
    </w:p>
    <w:p w14:paraId="7F124E46" w14:textId="09FBCD9B" w:rsidR="001C4D1F" w:rsidRPr="001C4D1F" w:rsidRDefault="001C4D1F" w:rsidP="001C4D1F">
      <w:r w:rsidRPr="001C4D1F">
        <w:rPr>
          <w:rStyle w:val="Style13ptBold"/>
        </w:rPr>
        <w:t>Rotenberg 20</w:t>
      </w:r>
      <w:r>
        <w:t xml:space="preserve"> - Supreme Court Addresses State Court Jurisdiction and Landowner PRP Status under CERCLA, https://www.omm.com/resources/alerts-and-publications/alerts/supreme-court-addresses-state-court-jurisdiction-and-landowner-prp-status-under-cercla/]</w:t>
      </w:r>
    </w:p>
    <w:p w14:paraId="0E19BAC5" w14:textId="1C0B654A" w:rsidR="001C4D1F" w:rsidRPr="001C4D1F" w:rsidRDefault="001C4D1F" w:rsidP="001C4D1F">
      <w:r>
        <w:t xml:space="preserve">On Monday, </w:t>
      </w:r>
      <w:r w:rsidRPr="001C4D1F">
        <w:rPr>
          <w:rStyle w:val="StyleUnderline"/>
        </w:rPr>
        <w:t>the United States Supreme Court ruled that landowners within federal</w:t>
      </w:r>
      <w:r>
        <w:t xml:space="preserve"> Superfund </w:t>
      </w:r>
      <w:r w:rsidRPr="001C4D1F">
        <w:rPr>
          <w:rStyle w:val="StyleUnderline"/>
        </w:rPr>
        <w:t>sites cannot pursue state law remediation claims without the EPA’s approval</w:t>
      </w:r>
      <w:r>
        <w:t xml:space="preserve">, but the Court refused to address the broader question of whether such state law claims are preempted by the Comprehensive Environmental Response, Compensation, and Liability Act (CERCLA). In Atlantic Richfield Co. v. Christian, No. 17-1498 (Apr. 20, 2020), </w:t>
      </w:r>
      <w:r w:rsidRPr="001C4D1F">
        <w:rPr>
          <w:rStyle w:val="StyleUnderline"/>
        </w:rPr>
        <w:t>the Supreme Court held that</w:t>
      </w:r>
      <w:r>
        <w:t xml:space="preserve"> Montana </w:t>
      </w:r>
      <w:r w:rsidRPr="001C4D1F">
        <w:rPr>
          <w:rStyle w:val="StyleUnderline"/>
        </w:rPr>
        <w:t>landowners</w:t>
      </w:r>
      <w:r>
        <w:t xml:space="preserve"> within the 300 square mile Anaconda Copper Smelter Superfund site are potentially responsible parties (PRPs) under CERCLA and </w:t>
      </w:r>
      <w:r w:rsidRPr="001C4D1F">
        <w:rPr>
          <w:rStyle w:val="StyleUnderline"/>
        </w:rPr>
        <w:t>must therefore obtain EPA approval for remedial actions arising under</w:t>
      </w:r>
      <w:r>
        <w:t xml:space="preserve"> Montana </w:t>
      </w:r>
      <w:r w:rsidRPr="001C4D1F">
        <w:rPr>
          <w:rStyle w:val="StyleUnderline"/>
        </w:rPr>
        <w:t>state</w:t>
      </w:r>
      <w:r>
        <w:t xml:space="preserve"> common </w:t>
      </w:r>
      <w:r w:rsidRPr="001C4D1F">
        <w:rPr>
          <w:rStyle w:val="StyleUnderline"/>
        </w:rPr>
        <w:t>law</w:t>
      </w:r>
      <w:r>
        <w:t xml:space="preserve">. The Court upheld state court jurisdiction over these claims and remanded the case for further proceedings. </w:t>
      </w:r>
      <w:r w:rsidRPr="001C4D1F">
        <w:rPr>
          <w:rStyle w:val="StyleUnderline"/>
        </w:rPr>
        <w:t>The decision keeps the door open for future state law remediation</w:t>
      </w:r>
      <w:r>
        <w:t xml:space="preserve"> claims by landowners within Superfund sites </w:t>
      </w:r>
      <w:r w:rsidRPr="001C4D1F">
        <w:rPr>
          <w:rStyle w:val="Emphasis"/>
        </w:rPr>
        <w:t>so long as those landowners obtain the EPA’s approval</w:t>
      </w:r>
      <w:r w:rsidRPr="001C4D1F">
        <w:rPr>
          <w:rStyle w:val="StyleUnderline"/>
        </w:rPr>
        <w:t xml:space="preserve"> of the state-law-based remedial actions</w:t>
      </w:r>
      <w:r>
        <w:t>.</w:t>
      </w:r>
    </w:p>
    <w:p w14:paraId="1B6E4AF5" w14:textId="3E9C2070" w:rsidR="007F42AC" w:rsidRPr="00A71103" w:rsidRDefault="001C4D1F" w:rsidP="007F42AC">
      <w:pPr>
        <w:pStyle w:val="Heading4"/>
        <w:rPr>
          <w:rFonts w:cs="Times New Roman"/>
        </w:rPr>
      </w:pPr>
      <w:r>
        <w:rPr>
          <w:rFonts w:cs="Times New Roman"/>
        </w:rPr>
        <w:t>Federal lands are</w:t>
      </w:r>
      <w:r w:rsidR="00E634D5" w:rsidRPr="00A71103">
        <w:rPr>
          <w:rFonts w:cs="Times New Roman"/>
        </w:rPr>
        <w:t xml:space="preserve"> key to</w:t>
      </w:r>
      <w:r w:rsidR="007F42AC" w:rsidRPr="00A71103">
        <w:rPr>
          <w:rFonts w:cs="Times New Roman"/>
        </w:rPr>
        <w:t xml:space="preserve"> 2 degree commitments</w:t>
      </w:r>
    </w:p>
    <w:p w14:paraId="713E632E" w14:textId="77777777" w:rsidR="007F42AC" w:rsidRPr="00A71103" w:rsidRDefault="007F42AC" w:rsidP="007F42AC">
      <w:r w:rsidRPr="00A71103">
        <w:rPr>
          <w:rStyle w:val="Style13ptBold"/>
        </w:rPr>
        <w:t>Erickson 16</w:t>
      </w:r>
      <w:r w:rsidRPr="00A71103">
        <w:t xml:space="preserve"> – Staff Scientist in the Climate and Energy program in SEI's Seattle office. His research focuses on climate change policy, with particular interests in the role of offsets in cap-and-trade programs, contribution of consumption and behavior change to reducing greenhouse gas emissions, industrial policy, and cities (Peter, “How would phasing out U.S. federal leases for fossil fuel extraction affect CO2 emissions and 2°C goals?,” SEI International, https://www.sei-international.org/mediamanager/documents/Publications/Climate/SEI-WP-2016-02-US-fossilfuel-leases.pdf)</w:t>
      </w:r>
    </w:p>
    <w:p w14:paraId="016FD52D" w14:textId="77777777" w:rsidR="007F42AC" w:rsidRPr="00A71103" w:rsidRDefault="007F42AC" w:rsidP="007F42AC">
      <w:r w:rsidRPr="00A71103">
        <w:t xml:space="preserve">Our analysis suggests that future </w:t>
      </w:r>
      <w:r w:rsidRPr="00A71103">
        <w:rPr>
          <w:rStyle w:val="StyleUnderline"/>
          <w:highlight w:val="yellow"/>
        </w:rPr>
        <w:t>leasing practices in federal lands and waters will play an important role in U.S. efforts to achieve its climate protection goals</w:t>
      </w:r>
      <w:r w:rsidRPr="00A71103">
        <w:rPr>
          <w:rStyle w:val="StyleUnderline"/>
        </w:rPr>
        <w:t>. Under a business-as-usual scenario, where federal leasing continues unabated, U.S. fossil fuel extraction will continue to rise</w:t>
      </w:r>
      <w:r w:rsidRPr="00A71103">
        <w:t xml:space="preserve"> through 2040, with 40% of coal and a quarter of overall fossil fuel production occurring in federal lands and waters. Should the Clean Power Plan survive legal and legislative challenges, overall coal production is likely to drop. Gas and oil production, however, (assuming a rebound in global oil prices) will likely continue upward, at least in the short term. </w:t>
      </w:r>
      <w:r w:rsidRPr="00A71103">
        <w:rPr>
          <w:rStyle w:val="StyleUnderline"/>
        </w:rPr>
        <w:t>By 2040, the U.S. could be producing 11% more fossil fuel energy and 7% more fossil fuel carbon than it does today. At the Paris Climate Change Conference, the U.S. and other governments reaffirmed their commitment to keep warming within 2°C</w:t>
      </w:r>
      <w:r w:rsidRPr="00A71103">
        <w:t xml:space="preserve">, further noting an intention to pursue a limit of 1.5°C. </w:t>
      </w:r>
      <w:r w:rsidRPr="00A71103">
        <w:rPr>
          <w:rStyle w:val="StyleUnderline"/>
        </w:rPr>
        <w:t>These goals would appear to call for a far different path</w:t>
      </w:r>
      <w:r w:rsidRPr="00A71103">
        <w:t xml:space="preserve"> for future U.S. fossil fuel production. As we illustrate in Section 3, </w:t>
      </w:r>
      <w:r w:rsidRPr="00A71103">
        <w:rPr>
          <w:rStyle w:val="StyleUnderline"/>
        </w:rPr>
        <w:t xml:space="preserve">a cost-efficient pathway to meeting the 2°C commitment could require total U.S. fossil fuel energy production to decline by 40–60% from current levels </w:t>
      </w:r>
      <w:r w:rsidRPr="00A71103">
        <w:t xml:space="preserve">by 2040, and even more so for a 1.5°C goal. The percentage decline would be steeper for coal, and less so for gas, though production of all three fossil fuels would need to drop substantially over this period. The U.S. has been a world leader in fossil fuel consumption, and the country has used this position to play a pivotal role in climate policies that seek to reduce fossil fuel demand. </w:t>
      </w:r>
      <w:r w:rsidRPr="00A71103">
        <w:rPr>
          <w:rStyle w:val="StyleUnderline"/>
        </w:rPr>
        <w:t>The</w:t>
      </w:r>
      <w:r w:rsidRPr="00A71103">
        <w:t xml:space="preserve"> </w:t>
      </w:r>
      <w:r w:rsidRPr="00A71103">
        <w:rPr>
          <w:rStyle w:val="StyleUnderline"/>
        </w:rPr>
        <w:t>U.S. is</w:t>
      </w:r>
      <w:r w:rsidRPr="00A71103">
        <w:t xml:space="preserve"> also </w:t>
      </w:r>
      <w:r w:rsidRPr="00A71103">
        <w:rPr>
          <w:rStyle w:val="StyleUnderline"/>
        </w:rPr>
        <w:t>a world leader in fossil fuel production, and could play a similar role for fossil fuel supply. By taking actions to curb investment in future fossil fuel supply infrastructure, federal policy-makers could limit carbon lock-in, limit the potential for asset stranding, and complement the policies needed to reduce fossil fuel use</w:t>
      </w:r>
      <w:r w:rsidRPr="00A71103">
        <w:t xml:space="preserve">, such as the Clean Power Plan. In particular, modifying federal policies for leasing lands and waters for fossil fuel extraction – for example, by increasing royalties or removing lands or waters from future availability – could be an important element of a more comprehensive U.S. strategy aimed at fulfilling its long-term climate commitments. In this paper, we have examined the potential energy and emissions implication of </w:t>
      </w:r>
      <w:r w:rsidRPr="00A71103">
        <w:rPr>
          <w:rStyle w:val="StyleUnderline"/>
        </w:rPr>
        <w:t xml:space="preserve">a </w:t>
      </w:r>
      <w:r w:rsidRPr="00A71103">
        <w:rPr>
          <w:rStyle w:val="StyleUnderline"/>
          <w:highlight w:val="yellow"/>
        </w:rPr>
        <w:t>decision to cease all new leases and non-producing lease renewals for fossil fuel production on federal lands</w:t>
      </w:r>
      <w:r w:rsidRPr="00A71103">
        <w:rPr>
          <w:rStyle w:val="StyleUnderline"/>
        </w:rPr>
        <w:t xml:space="preserve"> and waters</w:t>
      </w:r>
      <w:r w:rsidRPr="00A71103">
        <w:t xml:space="preserve">. Our main findings are that such an action </w:t>
      </w:r>
      <w:r w:rsidRPr="00A71103">
        <w:rPr>
          <w:rStyle w:val="StyleUnderline"/>
          <w:highlight w:val="yellow"/>
        </w:rPr>
        <w:t>could</w:t>
      </w:r>
      <w:r w:rsidRPr="00A71103">
        <w:rPr>
          <w:highlight w:val="yellow"/>
        </w:rPr>
        <w:t xml:space="preserve">: </w:t>
      </w:r>
      <w:r w:rsidRPr="00A71103">
        <w:rPr>
          <w:highlight w:val="yellow"/>
        </w:rPr>
        <w:t xml:space="preserve"> </w:t>
      </w:r>
      <w:r w:rsidRPr="00A71103">
        <w:rPr>
          <w:rStyle w:val="Emphasis"/>
          <w:highlight w:val="yellow"/>
        </w:rPr>
        <w:t>Send national coal production</w:t>
      </w:r>
      <w:r w:rsidRPr="00A71103">
        <w:t xml:space="preserve"> on a declining pathway, potentially </w:t>
      </w:r>
      <w:r w:rsidRPr="00A71103">
        <w:rPr>
          <w:rStyle w:val="Emphasis"/>
          <w:highlight w:val="yellow"/>
        </w:rPr>
        <w:t>to levels more consistent with a 2°C pathway</w:t>
      </w:r>
      <w:r w:rsidRPr="00A71103">
        <w:t xml:space="preserve"> for U.S. coal extraction. Such an action could leave 4 billion short tons of federal coal in the ground that otherwise would be combusted between now and 2040, equivalent to about 7 Gt of CO2 emissions. </w:t>
      </w:r>
      <w:r w:rsidRPr="00A71103">
        <w:t xml:space="preserve"> Take longer to play out for oil and gas extraction, as many oil and gas projects, especially offshore, have substantially longer lead times from lease approval to full production. Stopping leases for these fuels could </w:t>
      </w:r>
      <w:r w:rsidRPr="00A71103">
        <w:rPr>
          <w:rStyle w:val="StyleUnderline"/>
        </w:rPr>
        <w:t>leave</w:t>
      </w:r>
      <w:r w:rsidRPr="00A71103">
        <w:t xml:space="preserve"> an estimated </w:t>
      </w:r>
      <w:r w:rsidRPr="00A71103">
        <w:rPr>
          <w:rStyle w:val="StyleUnderline"/>
        </w:rPr>
        <w:t xml:space="preserve">7 billion barrels of </w:t>
      </w:r>
      <w:r w:rsidRPr="00A71103">
        <w:t xml:space="preserve">federal </w:t>
      </w:r>
      <w:r w:rsidRPr="00A71103">
        <w:rPr>
          <w:rStyle w:val="StyleUnderline"/>
        </w:rPr>
        <w:t>oil</w:t>
      </w:r>
      <w:r w:rsidRPr="00A71103">
        <w:t xml:space="preserve"> (3 Gt CO2) </w:t>
      </w:r>
      <w:r w:rsidRPr="00A71103">
        <w:rPr>
          <w:rStyle w:val="StyleUnderline"/>
        </w:rPr>
        <w:t>and 30 trillion cubic feet of federal gas</w:t>
      </w:r>
      <w:r w:rsidRPr="00A71103">
        <w:t xml:space="preserve"> (2 Gt CO2) </w:t>
      </w:r>
      <w:r w:rsidRPr="00A71103">
        <w:rPr>
          <w:rStyle w:val="StyleUnderline"/>
        </w:rPr>
        <w:t>undeveloped</w:t>
      </w:r>
      <w:r w:rsidRPr="00A71103">
        <w:t xml:space="preserve"> between now and 2040. </w:t>
      </w:r>
      <w:r w:rsidRPr="00A71103">
        <w:t xml:space="preserve"> </w:t>
      </w:r>
      <w:r w:rsidRPr="00A71103">
        <w:rPr>
          <w:rStyle w:val="StyleUnderline"/>
          <w:highlight w:val="yellow"/>
        </w:rPr>
        <w:t>Yield a net CO2 emissions reduction in 2030 of 100 Mt CO2</w:t>
      </w:r>
      <w:r w:rsidRPr="00A71103">
        <w:t xml:space="preserve"> (relative to reference case levels), </w:t>
      </w:r>
      <w:r w:rsidRPr="00A71103">
        <w:rPr>
          <w:rStyle w:val="Emphasis"/>
          <w:highlight w:val="yellow"/>
        </w:rPr>
        <w:t>substantially more than other U.S. policies under consideration</w:t>
      </w:r>
      <w:r w:rsidRPr="00A71103">
        <w:t xml:space="preserve"> focused on fossil fuel extraction and on par with flagship policies of President Obama’s Climate Action Plan, such as fuel standards for cars and trucks. Roughly 70 Mt CO2 of the impact in 2030 would be from reduced coal emissions (especially in the U.S.). We find that the effect of ceasing new coal leases could range from virtually none (were gas generation to increase even more strongly) to 140 Mt CO2 (were other coal supplies to be more limited and renewables able to fully substitute for reduced coal). The remaining decrease of 30 Mt CO2 results from reduced global oil consumption resulting from an end to new leases and renewals (for non-producing areas) for oil production (largely off-shore), an effect that could similarly range from 4 Mt CO2 to 64 Mt CO2, depending on other policies put in place internationally. </w:t>
      </w:r>
      <w:r w:rsidRPr="00A71103">
        <w:rPr>
          <w:rStyle w:val="StyleUnderline"/>
        </w:rPr>
        <w:t>These emissions impacts would likely increase over time</w:t>
      </w:r>
      <w:r w:rsidRPr="00A71103">
        <w:t>, as new, not-yet-issued federal leases comprise an even greater fraction of national fuel production after 2030.</w:t>
      </w:r>
    </w:p>
    <w:p w14:paraId="64E40A5C" w14:textId="77777777" w:rsidR="007F42AC" w:rsidRPr="00A71103" w:rsidRDefault="007F42AC" w:rsidP="007F42AC"/>
    <w:p w14:paraId="4E05D6D6" w14:textId="77777777" w:rsidR="00F06BC9" w:rsidRPr="00A71103" w:rsidRDefault="00F06BC9" w:rsidP="00F06BC9"/>
    <w:p w14:paraId="17B8E389" w14:textId="71516267" w:rsidR="00E634D5" w:rsidRPr="00A71103" w:rsidRDefault="00E634D5" w:rsidP="00153E86">
      <w:pPr>
        <w:pStyle w:val="Heading2"/>
        <w:rPr>
          <w:rFonts w:cs="Times New Roman"/>
        </w:rPr>
      </w:pPr>
      <w:r w:rsidRPr="00A71103">
        <w:rPr>
          <w:rFonts w:cs="Times New Roman"/>
        </w:rPr>
        <w:t>AT ELECTIONS</w:t>
      </w:r>
    </w:p>
    <w:p w14:paraId="26975E3E" w14:textId="734BD43E" w:rsidR="00E634D5" w:rsidRPr="00A71103" w:rsidRDefault="00E634D5" w:rsidP="00E634D5">
      <w:pPr>
        <w:pStyle w:val="Heading3"/>
        <w:rPr>
          <w:rFonts w:cs="Times New Roman"/>
        </w:rPr>
      </w:pPr>
      <w:r w:rsidRPr="00A71103">
        <w:rPr>
          <w:rFonts w:cs="Times New Roman"/>
        </w:rPr>
        <w:t>AT Latin voters</w:t>
      </w:r>
    </w:p>
    <w:p w14:paraId="18073503" w14:textId="77777777" w:rsidR="00E634D5" w:rsidRPr="00A71103" w:rsidRDefault="00E634D5" w:rsidP="00E634D5">
      <w:pPr>
        <w:pStyle w:val="Heading4"/>
        <w:rPr>
          <w:rFonts w:cs="Times New Roman"/>
        </w:rPr>
      </w:pPr>
      <w:r w:rsidRPr="00A71103">
        <w:rPr>
          <w:rFonts w:cs="Times New Roman"/>
        </w:rPr>
        <w:t>Biden is already leading among Hispanic voters—Trump’s anti-immigration movement cost him young voters</w:t>
      </w:r>
    </w:p>
    <w:p w14:paraId="67896850" w14:textId="77777777" w:rsidR="00E634D5" w:rsidRPr="00A71103" w:rsidRDefault="00E634D5" w:rsidP="00E634D5">
      <w:r w:rsidRPr="00A71103">
        <w:rPr>
          <w:rStyle w:val="Style13ptBold"/>
        </w:rPr>
        <w:t xml:space="preserve">Caputo, 7/13 </w:t>
      </w:r>
      <w:r w:rsidRPr="00A71103">
        <w:t xml:space="preserve">- writes the Florida Playbook, elections reporter for Politico focusing on swing states (Marc, ‘Biden makes sharp pivot toward Latinx vote’, july 13 2020, </w:t>
      </w:r>
      <w:hyperlink r:id="rId31" w:history="1">
        <w:r w:rsidRPr="00A71103">
          <w:rPr>
            <w:rStyle w:val="Hyperlink"/>
          </w:rPr>
          <w:t>https://www.politico.com/news/2020/07/13/biden-latinx-vote-360033)//hecht</w:t>
        </w:r>
      </w:hyperlink>
    </w:p>
    <w:p w14:paraId="1D73B60F" w14:textId="77777777" w:rsidR="00E634D5" w:rsidRPr="00A71103" w:rsidRDefault="00E634D5" w:rsidP="00E634D5">
      <w:pPr>
        <w:rPr>
          <w:rStyle w:val="Style13ptBold"/>
          <w:b w:val="0"/>
        </w:rPr>
      </w:pPr>
      <w:r w:rsidRPr="00A71103">
        <w:t>*edited for gendered language</w:t>
      </w:r>
    </w:p>
    <w:p w14:paraId="7E43AB75" w14:textId="3F1A38B2" w:rsidR="00E634D5" w:rsidRPr="00A71103" w:rsidRDefault="00E634D5" w:rsidP="00E634D5">
      <w:pPr>
        <w:rPr>
          <w:sz w:val="22"/>
          <w:u w:val="single"/>
        </w:rPr>
      </w:pPr>
      <w:r w:rsidRPr="00A71103">
        <w:t xml:space="preserve">Dogged over his relatively weak support among Latinxs in both the primary and general elections, Joe </w:t>
      </w:r>
      <w:r w:rsidRPr="00A71103">
        <w:rPr>
          <w:rStyle w:val="StyleUnderline"/>
        </w:rPr>
        <w:t xml:space="preserve">Biden is conducting a massive turnaround campaign, hiring a rash of Hispanic operatives, spending $1 million in Spanish-language outreach and, this week, signing one of the nation’s top pollsters in the field, Latinx Decisions. </w:t>
      </w:r>
      <w:r w:rsidRPr="00A71103">
        <w:t xml:space="preserve">A raft of </w:t>
      </w:r>
      <w:r w:rsidRPr="00A71103">
        <w:rPr>
          <w:rStyle w:val="StyleUnderline"/>
        </w:rPr>
        <w:t>recent general election polls shows Biden with a solid lead nationwide and in many battleground states</w:t>
      </w:r>
      <w:r w:rsidRPr="00A71103">
        <w:t xml:space="preserve">. </w:t>
      </w:r>
      <w:r w:rsidRPr="00A71103">
        <w:rPr>
          <w:rStyle w:val="Emphasis"/>
        </w:rPr>
        <w:t>He’s already leading among Hispanic voters</w:t>
      </w:r>
      <w:r w:rsidRPr="00A71103">
        <w:t xml:space="preserve">. But </w:t>
      </w:r>
      <w:r w:rsidRPr="00A71103">
        <w:rPr>
          <w:rStyle w:val="StyleUnderline"/>
        </w:rPr>
        <w:t>if Biden can get the same level of support and turnout as Hillary Clinton did in 2016</w:t>
      </w:r>
      <w:r w:rsidRPr="00A71103">
        <w:t xml:space="preserve"> — while continuing to do better than she did among black and white voters — </w:t>
      </w:r>
      <w:r w:rsidRPr="00A71103">
        <w:rPr>
          <w:rStyle w:val="StyleUnderline"/>
        </w:rPr>
        <w:t xml:space="preserve">he’s all but guaranteed to win the crucial battlegrounds of Florida and Arizona, which would effectively deny President Trump a second term. </w:t>
      </w:r>
      <w:r w:rsidRPr="00A71103">
        <w:t xml:space="preserve">“There’s a huge opportunity,” said Matt Barreto, Latinx Decisions co-founder and a pollster who also worked for Clinton’s campaign, adding it “did an okay job” with Latinx turnout and support levels. Now, though, </w:t>
      </w:r>
      <w:r w:rsidRPr="00A71103">
        <w:rPr>
          <w:rStyle w:val="StyleUnderline"/>
        </w:rPr>
        <w:t>Trump has a record on immigration, Puerto Rico, health care, coronavirus response and foreign policy</w:t>
      </w:r>
      <w:r w:rsidRPr="00A71103">
        <w:t xml:space="preserve"> — and Democrats learned from Florida’s last election that failing to aggressively reach out to Latinx voters cost them the governor’s office and the retention of a U.S. Senate seat. “In 2018, some of the statewide campaigns in Florida did not have robust Latinx engagement,” Barreto said. “Puerto Rican turnout in Central Florida was not robust.” </w:t>
      </w:r>
      <w:r w:rsidRPr="00A71103">
        <w:rPr>
          <w:rStyle w:val="StyleUnderline"/>
        </w:rPr>
        <w:t>Biden’s campaign plans to harness the “incredible anger” among Puerto Rican voters in Florida over Trump’s handling of Hurricane Maria</w:t>
      </w:r>
      <w:r w:rsidRPr="00A71103">
        <w:t xml:space="preserve"> in 2017, Barreto says. And </w:t>
      </w:r>
      <w:r w:rsidRPr="00A71103">
        <w:rPr>
          <w:rStyle w:val="StyleUnderline"/>
        </w:rPr>
        <w:t xml:space="preserve">it sees an opening to increase support levels in border-state Arizona, where Latinxs have “been </w:t>
      </w:r>
      <w:r w:rsidRPr="00A71103">
        <w:rPr>
          <w:rStyle w:val="Emphasis"/>
        </w:rPr>
        <w:t>deeply influenced by the immigrant rights movement, especially younger Latinxs, and that is very bad news for Donald Trump.</w:t>
      </w:r>
      <w:r w:rsidRPr="00A71103">
        <w:t xml:space="preserve"> Already, 2018 demonstrated that </w:t>
      </w:r>
      <w:r w:rsidRPr="00A71103">
        <w:rPr>
          <w:rStyle w:val="StyleUnderline"/>
        </w:rPr>
        <w:t>heightened Latinx turnout can flip the state</w:t>
      </w:r>
      <w:r w:rsidRPr="00A71103">
        <w:t xml:space="preserve">, and with continued investment in Latinx outreach, 2020 could follow the same path as 2018.” </w:t>
      </w:r>
      <w:r w:rsidRPr="00A71103">
        <w:rPr>
          <w:rStyle w:val="StyleUnderline"/>
        </w:rPr>
        <w:t>The campaign</w:t>
      </w:r>
      <w:r w:rsidRPr="00A71103">
        <w:t xml:space="preserve">, he said, </w:t>
      </w:r>
      <w:r w:rsidRPr="00A71103">
        <w:rPr>
          <w:rStyle w:val="StyleUnderline"/>
        </w:rPr>
        <w:t>is ready to “pivot in South Florida</w:t>
      </w:r>
      <w:r w:rsidRPr="00A71103">
        <w:t xml:space="preserve"> and have different messages on the diversity of the community there, whether you’re talking to the Cubans who were born in Cuba or born in the United States, South Americans ... and </w:t>
      </w:r>
      <w:r w:rsidRPr="00A71103">
        <w:rPr>
          <w:rStyle w:val="StyleUnderline"/>
        </w:rPr>
        <w:t>engaging Latinxs where they are and the issues that matters to them.”</w:t>
      </w:r>
    </w:p>
    <w:p w14:paraId="05159CEC" w14:textId="77777777" w:rsidR="00E634D5" w:rsidRPr="00A71103" w:rsidRDefault="00E634D5" w:rsidP="00E634D5">
      <w:pPr>
        <w:pStyle w:val="Heading4"/>
        <w:rPr>
          <w:rFonts w:cs="Times New Roman"/>
        </w:rPr>
      </w:pPr>
      <w:r w:rsidRPr="00A71103">
        <w:rPr>
          <w:rFonts w:cs="Times New Roman"/>
        </w:rPr>
        <w:t>Corona response thumps Trump’s latinx approval rating</w:t>
      </w:r>
    </w:p>
    <w:p w14:paraId="2931AF20" w14:textId="77777777" w:rsidR="00E634D5" w:rsidRPr="00A71103" w:rsidRDefault="00E634D5" w:rsidP="00E634D5">
      <w:r w:rsidRPr="00A71103">
        <w:rPr>
          <w:rStyle w:val="Style13ptBold"/>
        </w:rPr>
        <w:t xml:space="preserve">LD, 20 </w:t>
      </w:r>
      <w:r w:rsidRPr="00A71103">
        <w:t xml:space="preserve">- Latinx Decisions Blog (‘NEW POLL: Latinxs are tired of Trump and ready for a real leader’, may 26 2020, </w:t>
      </w:r>
      <w:hyperlink r:id="rId32" w:history="1">
        <w:r w:rsidRPr="00A71103">
          <w:rPr>
            <w:rStyle w:val="Hyperlink"/>
          </w:rPr>
          <w:t>https://latinxdecisions.com/blog/new-poll-latinxs-are-tired-of-trump-and-ready-for-a-real-leader/)//hecht</w:t>
        </w:r>
      </w:hyperlink>
    </w:p>
    <w:p w14:paraId="72182A99" w14:textId="77777777" w:rsidR="00E634D5" w:rsidRPr="00A71103" w:rsidRDefault="00E634D5" w:rsidP="00E634D5">
      <w:r w:rsidRPr="00A71103">
        <w:t>*edited for gendered language</w:t>
      </w:r>
    </w:p>
    <w:p w14:paraId="242736D4" w14:textId="77777777" w:rsidR="00E634D5" w:rsidRPr="00A71103" w:rsidRDefault="00E634D5" w:rsidP="00E634D5">
      <w:pPr>
        <w:rPr>
          <w:sz w:val="22"/>
          <w:u w:val="single"/>
        </w:rPr>
      </w:pPr>
      <w:r w:rsidRPr="00A71103">
        <w:rPr>
          <w:rStyle w:val="StyleUnderline"/>
        </w:rPr>
        <w:t>Latinxs have been hit harder than most by the ongoing crisis</w:t>
      </w:r>
      <w:r w:rsidRPr="00A71103">
        <w:t xml:space="preserve">. From a health perspective, Latinxs have contracted COVID-19 at a higher rate than members of other racial and ethnic groups. In Florida, for example, Latinxs make up a quarter of the population, but account for 35% of the state’s confirmed cases. And then there’s </w:t>
      </w:r>
      <w:r w:rsidRPr="00A71103">
        <w:rPr>
          <w:rStyle w:val="StyleUnderline"/>
        </w:rPr>
        <w:t>the economic impact of the pandemic, which has negatively impacted many Latinx families’ financial situation</w:t>
      </w:r>
      <w:r w:rsidRPr="00A71103">
        <w:t xml:space="preserve">. In our polling, roughly </w:t>
      </w:r>
      <w:r w:rsidRPr="00A71103">
        <w:rPr>
          <w:rStyle w:val="StyleUnderline"/>
        </w:rPr>
        <w:t xml:space="preserve">half of respondents reported that they or someone in their household had lost a job or taken a pay cut because of </w:t>
      </w:r>
      <w:r w:rsidRPr="00A71103">
        <w:t>the</w:t>
      </w:r>
      <w:r w:rsidRPr="00A71103">
        <w:rPr>
          <w:rStyle w:val="StyleUnderline"/>
        </w:rPr>
        <w:t xml:space="preserve"> coronavirus</w:t>
      </w:r>
      <w:r w:rsidRPr="00A71103">
        <w:t xml:space="preserve"> crisis, while a similar number had trouble affording essential expenses like housing, food and medicine. At the same time, a quarter said they had lost employer health benefits and one in five reported having to close a family business in the last month or so. </w:t>
      </w:r>
      <w:r w:rsidRPr="00A71103">
        <w:rPr>
          <w:rStyle w:val="Emphasis"/>
        </w:rPr>
        <w:t>Latinxs hold Trump responsible for his mishandling of the health crisis</w:t>
      </w:r>
      <w:r w:rsidRPr="00A71103">
        <w:t xml:space="preserve">… Even more so than other demographic groups, </w:t>
      </w:r>
      <w:r w:rsidRPr="00A71103">
        <w:rPr>
          <w:rStyle w:val="StyleUnderline"/>
        </w:rPr>
        <w:t>Latinx voters hold Trump directly responsible for allowing the virus to spiral out of control and disapprove of his administration’s handling of the ensuing crisis.</w:t>
      </w:r>
      <w:r w:rsidRPr="00A71103">
        <w:rPr>
          <w:u w:val="single"/>
        </w:rPr>
        <w:t xml:space="preserve"> </w:t>
      </w:r>
      <w:r w:rsidRPr="00A71103">
        <w:rPr>
          <w:rStyle w:val="StyleUnderline"/>
        </w:rPr>
        <w:t>More than two-thirds of poll respondents</w:t>
      </w:r>
      <w:r w:rsidRPr="00A71103">
        <w:t xml:space="preserve"> said they </w:t>
      </w:r>
      <w:r w:rsidRPr="00A71103">
        <w:rPr>
          <w:rStyle w:val="StyleUnderline"/>
        </w:rPr>
        <w:t>agreed</w:t>
      </w:r>
      <w:r w:rsidRPr="00A71103">
        <w:t xml:space="preserve"> that </w:t>
      </w:r>
      <w:r w:rsidRPr="00A71103">
        <w:rPr>
          <w:rStyle w:val="StyleUnderline"/>
        </w:rPr>
        <w:t>Trump “ignored early warning signs of coronavirus, and because of his delays and incompetent response, thousands of Americans are now sick and dying</w:t>
      </w:r>
      <w:r w:rsidRPr="00A71103">
        <w:t xml:space="preserve">.” Perhaps unsurprisingly, Latinxs also give the president low marks for his management of the crisis: his approval rating on the coronavirus is significantly underwater with these voters in both states, including a net disapproval of 24 points in Arizona (34%/58%) and 14 points in Florida (41%/55%). And Latinx voters see this as Trump’s mess to fix. When asked who is responsible for solving the problems created by the pandemic, 79% of Florida Latinxs and 73% of Arizona Latinxs point to the federal government — the top among a list of other potential actors, such as state and local government, private businesses and individuals, and doctors, medical experts and scientists. This suggests that </w:t>
      </w:r>
      <w:r w:rsidRPr="00A71103">
        <w:rPr>
          <w:rStyle w:val="StyleUnderline"/>
        </w:rPr>
        <w:t>Trump’s favored strategy of shifting blame to anyone and everyone else is a failing one.</w:t>
      </w:r>
    </w:p>
    <w:p w14:paraId="0F6F379D" w14:textId="77777777" w:rsidR="00E634D5" w:rsidRPr="00A71103" w:rsidRDefault="00E634D5" w:rsidP="00E634D5">
      <w:pPr>
        <w:pStyle w:val="Heading4"/>
        <w:rPr>
          <w:rFonts w:cs="Times New Roman"/>
        </w:rPr>
      </w:pPr>
      <w:r w:rsidRPr="00A71103">
        <w:rPr>
          <w:rFonts w:cs="Times New Roman"/>
        </w:rPr>
        <w:t xml:space="preserve">Latinx aren’t one voting bloc </w:t>
      </w:r>
    </w:p>
    <w:p w14:paraId="38B53849" w14:textId="77777777" w:rsidR="00E634D5" w:rsidRPr="00A71103" w:rsidRDefault="00E634D5" w:rsidP="00E634D5">
      <w:r w:rsidRPr="00A71103">
        <w:t xml:space="preserve">Lourdes </w:t>
      </w:r>
      <w:r w:rsidRPr="00A71103">
        <w:rPr>
          <w:rStyle w:val="Style13ptBold"/>
        </w:rPr>
        <w:t>Torres, 20</w:t>
      </w:r>
      <w:r w:rsidRPr="00A71103">
        <w:t xml:space="preserve">, "Not a monolith: The diverse Latinx vote 2.0," 3-9-2020, </w:t>
      </w:r>
      <w:hyperlink r:id="rId33" w:history="1">
        <w:r w:rsidRPr="00A71103">
          <w:rPr>
            <w:rStyle w:val="Hyperlink"/>
          </w:rPr>
          <w:t>https://thehill.com/opinion/campaign/486566-not-a-monolith-the-diverse-latinx-vote-20</w:t>
        </w:r>
      </w:hyperlink>
      <w:r w:rsidRPr="00A71103">
        <w:t xml:space="preserve"> //DG</w:t>
      </w:r>
    </w:p>
    <w:p w14:paraId="1B3D0F7B" w14:textId="77777777" w:rsidR="00E634D5" w:rsidRPr="00A71103" w:rsidRDefault="00E634D5" w:rsidP="00E634D5"/>
    <w:p w14:paraId="693C6C1E" w14:textId="41193D27" w:rsidR="00E634D5" w:rsidRPr="00A71103" w:rsidRDefault="00E634D5" w:rsidP="00E634D5">
      <w:pPr>
        <w:rPr>
          <w:u w:val="single"/>
        </w:rPr>
      </w:pPr>
      <w:r w:rsidRPr="00A71103">
        <w:rPr>
          <w:u w:val="single"/>
        </w:rPr>
        <w:t>Latinxs have never been a one-dimensional constituency</w:t>
      </w:r>
      <w:r w:rsidRPr="00A71103">
        <w:t xml:space="preserve">. Just as not all Latinxs love tacos or dance salsa, </w:t>
      </w:r>
      <w:r w:rsidRPr="00A71103">
        <w:rPr>
          <w:rStyle w:val="Emphasis"/>
        </w:rPr>
        <w:t xml:space="preserve">it is reductive and simplistic to assume all Latinxs share one political perspective. </w:t>
      </w:r>
      <w:r w:rsidRPr="00A71103">
        <w:t xml:space="preserve">Once again, </w:t>
      </w:r>
      <w:r w:rsidRPr="00A71103">
        <w:rPr>
          <w:u w:val="single"/>
        </w:rPr>
        <w:t xml:space="preserve">pundits are touting Latinxs as game-changers in the upcoming election and speculating on results in the primaries this week in Michigan, Mississippi, Missouri and Washington. </w:t>
      </w:r>
      <w:r w:rsidRPr="00A71103">
        <w:t xml:space="preserve">Over the past few decades, </w:t>
      </w:r>
      <w:r w:rsidRPr="00A71103">
        <w:rPr>
          <w:rStyle w:val="Emphasis"/>
        </w:rPr>
        <w:t>in almost every election cycle, Latinxs have been designated as a sleeping giant that will soon awaken to make or break a campaign</w:t>
      </w:r>
      <w:r w:rsidRPr="00A71103">
        <w:t xml:space="preserve">. </w:t>
      </w:r>
      <w:r w:rsidRPr="00A71103">
        <w:rPr>
          <w:u w:val="single"/>
        </w:rPr>
        <w:t>This year, 32 million Latinx citizens are projected to be eligible to vote</w:t>
      </w:r>
      <w:r w:rsidRPr="00A71103">
        <w:t xml:space="preserve">. That would account for 13.3 percent of the electorate and so yet again Latinxs are predicted to be a decisive force in 2020. </w:t>
      </w:r>
      <w:r w:rsidRPr="00A71103">
        <w:rPr>
          <w:rStyle w:val="Emphasis"/>
        </w:rPr>
        <w:t xml:space="preserve">Latinxs are often discussed as a singular, united voting block, but this has never been the case. They are a varied group with diverse histories, realities, and political and ideological persuasions. Too often, however, “the Latinx vote” is invoked as a monolithic entity despite ample evidence to the contrary. </w:t>
      </w:r>
      <w:r w:rsidRPr="00A71103">
        <w:t xml:space="preserve">In my Latinx studies classes at DePaul University, students’ debates about the current election are animated and spirited. While many students are enthusiastically embracing Tío Bernie, others are passionately advocating for Sen. Elizabeth Warren (D-Mass.), and some are convinced only former Vice President Joe Biden can beat the current occupant in the White House. In this context, any closeted Donald Trump supporters quietly observe the fray. </w:t>
      </w:r>
      <w:r w:rsidRPr="00A71103">
        <w:rPr>
          <w:u w:val="single"/>
        </w:rPr>
        <w:t>The idea that Latinx voters are a monolithic block of progressive voters should have been put to bed in 2016 when Trump took almost 30 percent of the Latinx vote.</w:t>
      </w:r>
      <w:r w:rsidRPr="00A71103">
        <w:t xml:space="preserve"> A </w:t>
      </w:r>
      <w:r w:rsidRPr="00A71103">
        <w:rPr>
          <w:u w:val="single"/>
        </w:rPr>
        <w:t>sizeable number</w:t>
      </w:r>
      <w:r w:rsidRPr="00A71103">
        <w:t xml:space="preserve"> of Latinxs have </w:t>
      </w:r>
      <w:r w:rsidRPr="00A71103">
        <w:rPr>
          <w:u w:val="single"/>
        </w:rPr>
        <w:t>always aligned themselves with conservative politics</w:t>
      </w:r>
      <w:r w:rsidRPr="00A71103">
        <w:t xml:space="preserve">. This is not a new phenomenon. In his forthcoming book, The Hispanic Republican, historian Geraldo Cadava traces the story of the </w:t>
      </w:r>
      <w:r w:rsidRPr="00A71103">
        <w:rPr>
          <w:u w:val="single"/>
        </w:rPr>
        <w:t>millions</w:t>
      </w:r>
      <w:r w:rsidRPr="00A71103">
        <w:t xml:space="preserve"> of Latinxs who since the 1960s, </w:t>
      </w:r>
      <w:r w:rsidRPr="00A71103">
        <w:rPr>
          <w:u w:val="single"/>
        </w:rPr>
        <w:t>have been loyal members of the Republican party. Latinx Democrats are not a single block either</w:t>
      </w:r>
      <w:r w:rsidRPr="00A71103">
        <w:t xml:space="preserve">. Like other Americans, </w:t>
      </w:r>
      <w:r w:rsidRPr="00A71103">
        <w:rPr>
          <w:rStyle w:val="Emphasis"/>
        </w:rPr>
        <w:t>Latinx voters are all over the spectrum</w:t>
      </w:r>
      <w:r w:rsidRPr="00A71103">
        <w:t xml:space="preserve">. This is clear to see with the endorsement of some of the most powerful progressive national Latinx advocacy organizations. </w:t>
      </w:r>
      <w:r w:rsidRPr="00A71103">
        <w:rPr>
          <w:u w:val="single"/>
        </w:rPr>
        <w:t>Mijente, a national network of Latinx organizers founded in Chicago</w:t>
      </w:r>
      <w:r w:rsidRPr="00A71103">
        <w:t xml:space="preserve">, which </w:t>
      </w:r>
      <w:r w:rsidRPr="00A71103">
        <w:rPr>
          <w:u w:val="single"/>
        </w:rPr>
        <w:t xml:space="preserve">defines itself as not only pro Latinx </w:t>
      </w:r>
      <w:r w:rsidRPr="00A71103">
        <w:rPr>
          <w:rStyle w:val="Emphasis"/>
        </w:rPr>
        <w:t xml:space="preserve">but also “pro-Black, pro-woman, pro-queer, pro-poor” endorsed Sen. Bernie Sanders. </w:t>
      </w:r>
      <w:r w:rsidRPr="00A71103">
        <w:t xml:space="preserve">United We Dream, the influential youth-led immigrant based network, endorsed both Warren and Sanders. Meanwhile, Latino Victory, a four-year-old political action committee founded by actress Eve Longoria and businessman and philanthropist Henry Muñoz III, recently endorsed Joe Biden for president. Other National Latinx organizations such as UnidosUS have not yet endorsed any candidate. Still, one thing is certain, </w:t>
      </w:r>
      <w:r w:rsidRPr="00A71103">
        <w:rPr>
          <w:rStyle w:val="Emphasis"/>
        </w:rPr>
        <w:t xml:space="preserve">whatever their preferences, a demographically surging population does not translate to political power unless folks register and vote. </w:t>
      </w:r>
      <w:r w:rsidRPr="00A71103">
        <w:rPr>
          <w:u w:val="single"/>
        </w:rPr>
        <w:t xml:space="preserve">Latinxs have a notoriously low voter participation rate; historically, Latinxs vote less than any other ethnic group. Only about half of all eligible Latinxs are currently registered to vote.   </w:t>
      </w:r>
    </w:p>
    <w:p w14:paraId="4E0CBC86" w14:textId="77777777" w:rsidR="00E634D5" w:rsidRPr="00A71103" w:rsidRDefault="00E634D5" w:rsidP="00E634D5">
      <w:pPr>
        <w:rPr>
          <w:u w:val="single"/>
        </w:rPr>
      </w:pPr>
    </w:p>
    <w:p w14:paraId="59A943A9" w14:textId="69A063BF" w:rsidR="00E634D5" w:rsidRPr="00A71103" w:rsidRDefault="00E634D5" w:rsidP="00E634D5">
      <w:pPr>
        <w:pStyle w:val="Heading4"/>
        <w:rPr>
          <w:rFonts w:cs="Times New Roman"/>
        </w:rPr>
      </w:pPr>
      <w:r w:rsidRPr="00A71103">
        <w:rPr>
          <w:rFonts w:cs="Times New Roman"/>
        </w:rPr>
        <w:t>Trump appealing to the Hispanic community will be seen as an “empty gesture”</w:t>
      </w:r>
    </w:p>
    <w:p w14:paraId="4D958236" w14:textId="77777777" w:rsidR="00E634D5" w:rsidRPr="00A71103" w:rsidRDefault="00E634D5" w:rsidP="00E634D5">
      <w:r w:rsidRPr="00A71103">
        <w:t xml:space="preserve">Juliana </w:t>
      </w:r>
      <w:r w:rsidRPr="00A71103">
        <w:rPr>
          <w:rStyle w:val="Style13ptBold"/>
        </w:rPr>
        <w:t>JiméNez J</w:t>
      </w:r>
      <w:r w:rsidRPr="00A71103">
        <w:t xml:space="preserve">. </w:t>
      </w:r>
      <w:r w:rsidRPr="00A71103">
        <w:rPr>
          <w:rStyle w:val="Style13ptBold"/>
        </w:rPr>
        <w:t>and</w:t>
      </w:r>
      <w:r w:rsidRPr="00A71103">
        <w:t xml:space="preserve"> Noticias </w:t>
      </w:r>
      <w:r w:rsidRPr="00A71103">
        <w:rPr>
          <w:rStyle w:val="Style13ptBold"/>
        </w:rPr>
        <w:t>Telemundo 7/9</w:t>
      </w:r>
      <w:r w:rsidRPr="00A71103">
        <w:t xml:space="preserve">, "Trump tries to woo Latino voters, but some see an empty gesture," 7-9-2020, </w:t>
      </w:r>
      <w:hyperlink r:id="rId34" w:history="1">
        <w:r w:rsidRPr="00A71103">
          <w:rPr>
            <w:rStyle w:val="Hyperlink"/>
          </w:rPr>
          <w:t>https://www.nbcnews.com/news/latino/trump-tries-woo-latino-voters-some-see-empty-gesture-n1233425</w:t>
        </w:r>
      </w:hyperlink>
      <w:r w:rsidRPr="00A71103">
        <w:t xml:space="preserve"> //DG</w:t>
      </w:r>
    </w:p>
    <w:p w14:paraId="7BB126F5" w14:textId="77777777" w:rsidR="00E634D5" w:rsidRPr="00A71103" w:rsidRDefault="00E634D5" w:rsidP="00E634D5"/>
    <w:p w14:paraId="6BBCB804" w14:textId="0D667246" w:rsidR="00E634D5" w:rsidRPr="00A71103" w:rsidRDefault="00E634D5" w:rsidP="00E634D5">
      <w:r w:rsidRPr="00A71103">
        <w:t>The Administration created the so-called "</w:t>
      </w:r>
      <w:r w:rsidRPr="00A71103">
        <w:rPr>
          <w:u w:val="single"/>
        </w:rPr>
        <w:t>White House Hispanic Prosperity Initiative</w:t>
      </w:r>
      <w:r w:rsidRPr="00A71103">
        <w:t xml:space="preserve">" that includes </w:t>
      </w:r>
      <w:r w:rsidRPr="00A71103">
        <w:rPr>
          <w:u w:val="single"/>
        </w:rPr>
        <w:t>promoting</w:t>
      </w:r>
      <w:r w:rsidRPr="00A71103">
        <w:t xml:space="preserve"> "</w:t>
      </w:r>
      <w:r w:rsidRPr="00A71103">
        <w:rPr>
          <w:u w:val="single"/>
        </w:rPr>
        <w:t>private sector initiatives</w:t>
      </w:r>
      <w:r w:rsidRPr="00A71103">
        <w:t xml:space="preserve"> and public-private partnerships to improve access to educational and economic opportunities for </w:t>
      </w:r>
      <w:r w:rsidRPr="00A71103">
        <w:rPr>
          <w:rStyle w:val="Emphasis"/>
        </w:rPr>
        <w:t>Hispanic Americans</w:t>
      </w:r>
      <w:r w:rsidRPr="00A71103">
        <w:t xml:space="preserve">. But the president's opponents </w:t>
      </w:r>
      <w:r w:rsidRPr="00A71103">
        <w:rPr>
          <w:rStyle w:val="Emphasis"/>
        </w:rPr>
        <w:t xml:space="preserve">viewed the order as an "empty gesture." </w:t>
      </w:r>
      <w:r w:rsidRPr="00A71103">
        <w:t>"“I look at what he does, not at what he says,”" Lourdes Diaz, president of the Hispanic Democratic caucus in Broward County, South Florida, told Telemundo News. "</w:t>
      </w:r>
      <w:r w:rsidRPr="00A71103">
        <w:rPr>
          <w:rStyle w:val="Emphasis"/>
        </w:rPr>
        <w:t>I can't forget that he says 'Build the wall and that Mexicans pay for it'—I used to feel American and now I don't, now it's 'Get back to where you came from</w:t>
      </w:r>
      <w:r w:rsidRPr="00A71103">
        <w:t xml:space="preserve">.'" </w:t>
      </w:r>
      <w:r w:rsidRPr="00A71103">
        <w:rPr>
          <w:rStyle w:val="Emphasis"/>
        </w:rPr>
        <w:t xml:space="preserve">Díaz mentions her frustration with how the president has handled the pandemic, his friendly treatment toward Russia's authoritarian president, Vladimir Putin and how he broke his promise with the Dreamers over DACA. </w:t>
      </w:r>
      <w:r w:rsidRPr="00A71103">
        <w:t>“</w:t>
      </w:r>
      <w:r w:rsidRPr="00A71103">
        <w:rPr>
          <w:u w:val="single"/>
        </w:rPr>
        <w:t>What about the unemployment stimulus money</w:t>
      </w:r>
      <w:r w:rsidRPr="00A71103">
        <w:t xml:space="preserve">? </w:t>
      </w:r>
      <w:r w:rsidRPr="00A71103">
        <w:rPr>
          <w:u w:val="single"/>
        </w:rPr>
        <w:t>Nice of him to sign that piece of paper, but people are lining up</w:t>
      </w:r>
      <w:r w:rsidRPr="00A71103">
        <w:t xml:space="preserve">," said Diaz, who called Trump "the worst president we've ever had." </w:t>
      </w:r>
      <w:r w:rsidRPr="00A71103">
        <w:rPr>
          <w:u w:val="single"/>
        </w:rPr>
        <w:t>Among Latinos, Trump has a disapproval rate of 69 percent</w:t>
      </w:r>
      <w:r w:rsidRPr="00A71103">
        <w:t xml:space="preserve">, according to the Pew Research Center, and </w:t>
      </w:r>
      <w:r w:rsidRPr="00A71103">
        <w:rPr>
          <w:u w:val="single"/>
        </w:rPr>
        <w:t xml:space="preserve">two-thirds of them say they support his Democratic rival, former Vice President Joe Biden. About one-third of Latinos (32 percent) say they support the President. </w:t>
      </w:r>
      <w:r w:rsidRPr="00A71103">
        <w:t xml:space="preserve">Boycott backlash over Goya's Trump support Some Latino businessmen who support Trump met with him at the White House on Thursday as he signed the executive order. Among these was Goya President Robert Unanue, whose lavish praise of Trump drew fierce backlash and became a Twitter trend on Thursday. "We are truly blessed to have a leader like President Donald Trump, who is a builder. And that's what my grandfather did, he came to this country to build, to grow, to prosper," said Unanue. "So, we have an amazing builder (points to the president) and we pray for our leaders, for our president, and we pray for our country, that it continues to prosper. " </w:t>
      </w:r>
      <w:r w:rsidRPr="00A71103">
        <w:rPr>
          <w:u w:val="single"/>
        </w:rPr>
        <w:t>Voto Latino</w:t>
      </w:r>
      <w:r w:rsidRPr="00A71103">
        <w:t xml:space="preserve">, </w:t>
      </w:r>
      <w:r w:rsidRPr="00A71103">
        <w:rPr>
          <w:rStyle w:val="Emphasis"/>
        </w:rPr>
        <w:t>the largest Latino voter mobilization group targeting young Latinos</w:t>
      </w:r>
      <w:r w:rsidRPr="00A71103">
        <w:t xml:space="preserve">, was among the groups that swiftly </w:t>
      </w:r>
      <w:r w:rsidRPr="00A71103">
        <w:rPr>
          <w:rStyle w:val="Emphasis"/>
        </w:rPr>
        <w:t>condemned Unanue's comments</w:t>
      </w:r>
      <w:r w:rsidRPr="00A71103">
        <w:t xml:space="preserve">. "Yo Goya, tell your man to </w:t>
      </w:r>
      <w:r w:rsidRPr="00A71103">
        <w:rPr>
          <w:rStyle w:val="Emphasis"/>
        </w:rPr>
        <w:t>stop praising a racist</w:t>
      </w:r>
      <w:r w:rsidRPr="00A71103">
        <w:t xml:space="preserve">. Latinos made him and his family rich by buying Goya products for decades," they said on Twitter. Many called for a boycott of the brand's products, which are mostly aimed at Latino consumers. "And just like that, my family will never buy Goya products ever again," activist Santiago Mayer, who is dedicated to encouraging Latinos to vote, told his 58,000 followers on Twitter. Over thirteen percent of eligible voters are Latino, a record-breaking percentage, according to a report by the Pew Research Center. In Arizona, 24 percent of eligible voters this year also belong to this minority, according to the Center, 2 percentage points more than in 2016. In Florida, Latinos are projected to be 20 percent of eligible voters. </w:t>
      </w:r>
      <w:r w:rsidRPr="00A71103">
        <w:rPr>
          <w:rStyle w:val="Emphasis"/>
        </w:rPr>
        <w:t>Part of the diversity among Latinos is the diversity of ideologies</w:t>
      </w:r>
      <w:r w:rsidRPr="00A71103">
        <w:t xml:space="preserve">, and "President </w:t>
      </w:r>
      <w:r w:rsidRPr="00A71103">
        <w:rPr>
          <w:u w:val="single"/>
        </w:rPr>
        <w:t>Trump has a strong group of Latinos who support him</w:t>
      </w:r>
      <w:r w:rsidRPr="00A71103">
        <w:t xml:space="preserve">," Adryana Aldeen, a Republican analyst of Mexican descent, told Telemundo News. "This executive order will help Hispanics receive training, educational opportunities, and promote school choice, free school choice. I think that can be positive for all families," said Aldeen. The Hispanic White House initiative even lives under the Department of Education, led by the controversial Betsy </w:t>
      </w:r>
      <w:r w:rsidRPr="00A71103">
        <w:rPr>
          <w:u w:val="single"/>
        </w:rPr>
        <w:t>DeVos</w:t>
      </w:r>
      <w:r w:rsidRPr="00A71103">
        <w:t xml:space="preserve">, who has </w:t>
      </w:r>
      <w:r w:rsidRPr="00A71103">
        <w:rPr>
          <w:u w:val="single"/>
        </w:rPr>
        <w:t xml:space="preserve">made it a priority to expand school choice. </w:t>
      </w:r>
      <w:r w:rsidRPr="00A71103">
        <w:t>“</w:t>
      </w:r>
      <w:r w:rsidRPr="00A71103">
        <w:rPr>
          <w:u w:val="single"/>
        </w:rPr>
        <w:t>Could it be a strategy? Yes, it could be, because we see polls show him (Trump) much lower than four years ago against Hillary Clinton</w:t>
      </w:r>
      <w:r w:rsidRPr="00A71103">
        <w:t>,” said Aldeen, a resident of Texas. “It can also be a genuine gesture to help middle-income families.” “</w:t>
      </w:r>
      <w:r w:rsidRPr="00A71103">
        <w:rPr>
          <w:u w:val="single"/>
        </w:rPr>
        <w:t>I can imagine that behind this moment there was an aide who said to him, ‘This is the moment that can help you,’ before the election</w:t>
      </w:r>
      <w:r w:rsidRPr="00A71103">
        <w:t xml:space="preserve">,” Aldeen said. That way, while they had the attention of millions of Hispanics in the country thanks to AMLO’s visit, </w:t>
      </w:r>
      <w:r w:rsidRPr="00A71103">
        <w:rPr>
          <w:u w:val="single"/>
        </w:rPr>
        <w:t>they could announce a new initiative that would be beneficial to them, and to the government’s image, she said</w:t>
      </w:r>
      <w:r w:rsidRPr="00A71103">
        <w:t xml:space="preserve">. </w:t>
      </w:r>
      <w:r w:rsidRPr="00A71103">
        <w:rPr>
          <w:rStyle w:val="Emphasis"/>
        </w:rPr>
        <w:t xml:space="preserve">Most Latinos in the country are of Mexican descent. The issue is whether the newly announced initiative to help Latinos can be reconciled with the administration's recent announcement that they will cancel visas for foreign students who take online classes or with Trump’s efforts to end DACA. </w:t>
      </w:r>
      <w:r w:rsidRPr="00A71103">
        <w:t>For Aldeen, who considers herself a center-right Republican, ending visas for foreign students "would be very harmful to the United States," she said. "</w:t>
      </w:r>
      <w:r w:rsidRPr="00A71103">
        <w:rPr>
          <w:u w:val="single"/>
        </w:rPr>
        <w:t>I don't believe in nationalism. I think diversity is important. For the president, it's 'America First</w:t>
      </w:r>
      <w:r w:rsidRPr="00A71103">
        <w:t>'". Going back to Thursday's executive order, Aldeen said that "</w:t>
      </w:r>
      <w:r w:rsidRPr="00A71103">
        <w:rPr>
          <w:u w:val="single"/>
        </w:rPr>
        <w:t xml:space="preserve">if this had been signed by (former Democratic President) Barack Obama, the Democrats would have applauded it. </w:t>
      </w:r>
      <w:r w:rsidRPr="00A71103">
        <w:rPr>
          <w:rStyle w:val="Emphasis"/>
        </w:rPr>
        <w:t>It’s not a bad order. It’s about who’s signing it</w:t>
      </w:r>
      <w:r w:rsidRPr="00A71103">
        <w:t>.”</w:t>
      </w:r>
    </w:p>
    <w:p w14:paraId="6D60DFFB" w14:textId="4E5C87F1" w:rsidR="00E634D5" w:rsidRPr="00A71103" w:rsidRDefault="00E634D5" w:rsidP="00E634D5">
      <w:pPr>
        <w:pStyle w:val="Heading4"/>
        <w:rPr>
          <w:rFonts w:cs="Times New Roman"/>
        </w:rPr>
      </w:pPr>
      <w:r w:rsidRPr="00A71103">
        <w:rPr>
          <w:rFonts w:cs="Times New Roman"/>
        </w:rPr>
        <w:t>Other issues outweigh, and structural factors make mobilization impossible</w:t>
      </w:r>
    </w:p>
    <w:p w14:paraId="387DA243" w14:textId="77777777" w:rsidR="00E634D5" w:rsidRPr="00A71103" w:rsidRDefault="00E634D5" w:rsidP="00E634D5">
      <w:r w:rsidRPr="00A71103">
        <w:t xml:space="preserve">Daisy </w:t>
      </w:r>
      <w:r w:rsidRPr="00A71103">
        <w:rPr>
          <w:rStyle w:val="Style13ptBold"/>
        </w:rPr>
        <w:t>Contreras 20</w:t>
      </w:r>
      <w:r w:rsidRPr="00A71103">
        <w:t xml:space="preserve">, "The key to winning the Latino vote in 2020? Latinas.," 5-25-2020, </w:t>
      </w:r>
      <w:hyperlink r:id="rId35" w:history="1">
        <w:r w:rsidRPr="00A71103">
          <w:rPr>
            <w:rStyle w:val="Hyperlink"/>
          </w:rPr>
          <w:t>https://www.pri.org/stories/2020-05-25/key-winning-latino-vote-2020-latinas</w:t>
        </w:r>
      </w:hyperlink>
      <w:r w:rsidRPr="00A71103">
        <w:t xml:space="preserve"> //DG</w:t>
      </w:r>
    </w:p>
    <w:p w14:paraId="46C6A467" w14:textId="77777777" w:rsidR="00E634D5" w:rsidRPr="00A71103" w:rsidRDefault="00E634D5" w:rsidP="00E634D5"/>
    <w:p w14:paraId="62F1289B" w14:textId="6A04066A" w:rsidR="00E634D5" w:rsidRPr="00A71103" w:rsidRDefault="00E634D5" w:rsidP="00E634D5">
      <w:r w:rsidRPr="00A71103">
        <w:rPr>
          <w:u w:val="single"/>
        </w:rPr>
        <w:t>Women vote at higher rates than men across all racial and ethnic groups in the US</w:t>
      </w:r>
      <w:r w:rsidRPr="00A71103">
        <w:t xml:space="preserve">. That gap is particularly wide for Latino voters. </w:t>
      </w:r>
      <w:r w:rsidRPr="00A71103">
        <w:rPr>
          <w:rStyle w:val="Emphasis"/>
        </w:rPr>
        <w:t xml:space="preserve">The key to winning the Latino electorate, experts say, is Latinas. </w:t>
      </w:r>
      <w:r w:rsidRPr="00A71103">
        <w:rPr>
          <w:u w:val="single"/>
        </w:rPr>
        <w:t>Latinas' voting power goes beyond their individual votes</w:t>
      </w:r>
      <w:r w:rsidRPr="00A71103">
        <w:t xml:space="preserve">: </w:t>
      </w:r>
      <w:r w:rsidRPr="00A71103">
        <w:rPr>
          <w:u w:val="single"/>
        </w:rPr>
        <w:t>They’re likely to encourage friends and family to vote, too</w:t>
      </w:r>
      <w:r w:rsidRPr="00A71103">
        <w:t xml:space="preserve">. That's why campaigns and organizations should target them, experts say. In Milwaukee, Christine Neumann-Ortiz, founding executive director of Voces de la Frontera, is harnessing Latina women to help get more Latinos interested in voting. The immigrants' and workers’ rights group is creating networks — among families, co-workers and neighbors — to register Latinos and make sure they vote early, especially this November. Neumann-Ortiz says </w:t>
      </w:r>
      <w:r w:rsidRPr="00A71103">
        <w:rPr>
          <w:rStyle w:val="Emphasis"/>
        </w:rPr>
        <w:t>Latinas</w:t>
      </w:r>
      <w:r w:rsidRPr="00A71103">
        <w:t xml:space="preserve"> are key to creating and maintaining those connections. Women in households tend to </w:t>
      </w:r>
      <w:r w:rsidRPr="00A71103">
        <w:rPr>
          <w:rStyle w:val="Emphasis"/>
        </w:rPr>
        <w:t>rally around</w:t>
      </w:r>
      <w:r w:rsidRPr="00A71103">
        <w:t xml:space="preserve"> specific issues such as </w:t>
      </w:r>
      <w:r w:rsidRPr="00A71103">
        <w:rPr>
          <w:rStyle w:val="Emphasis"/>
        </w:rPr>
        <w:t>health care, education and immigration reform</w:t>
      </w:r>
      <w:r w:rsidRPr="00A71103">
        <w:t>, she says. “</w:t>
      </w:r>
      <w:r w:rsidRPr="00A71103">
        <w:rPr>
          <w:rStyle w:val="Emphasis"/>
        </w:rPr>
        <w:t>Disproportionately, women actually care about these issues</w:t>
      </w:r>
      <w:r w:rsidRPr="00A71103">
        <w:t xml:space="preserve">,” she said. </w:t>
      </w:r>
      <w:r w:rsidRPr="00A71103">
        <w:rPr>
          <w:u w:val="single"/>
        </w:rPr>
        <w:t xml:space="preserve">And their support — or disapproval — is much likelier to translate into votes. </w:t>
      </w:r>
      <w:r w:rsidRPr="00A71103">
        <w:t xml:space="preserve">The path to victory in November cannot afford to ignore the Latino vote. A record 32 million people who identify as Latino will be eligible to vote in the 2020 presidential election, making Latinos the nation’s largest minority voter group for the first time, according to the Pew Research Center. Two-thirds of Latino eligible voters live in five states, several of which are battlegrounds: California, Texas, Florida, New York and Arizona. Stephanie Valencia, co-founder and president of EquisLabs, a polling firm, says the firm’s research reflects Latinas’ power and potential. </w:t>
      </w:r>
      <w:r w:rsidRPr="00A71103">
        <w:rPr>
          <w:u w:val="single"/>
        </w:rPr>
        <w:t xml:space="preserve">Latinas tend to vote at lower rates than women from other racial and ethnic groups. But </w:t>
      </w:r>
      <w:r w:rsidRPr="00A71103">
        <w:rPr>
          <w:rStyle w:val="Emphasis"/>
        </w:rPr>
        <w:t xml:space="preserve">their promise as mobilizing forces has to do with culture. </w:t>
      </w:r>
      <w:r w:rsidRPr="00A71103">
        <w:t>“</w:t>
      </w:r>
      <w:r w:rsidRPr="00A71103">
        <w:rPr>
          <w:u w:val="single"/>
        </w:rPr>
        <w:t>The role that Latinas play in our communities and our families, they're our matriarchs, they're the glue that holds our families and our communities together</w:t>
      </w:r>
      <w:r w:rsidRPr="00A71103">
        <w:t>,” Valencia said. That’s why presidential campaigns need to pay a closer look at the power of the Latina vote and maintain it, she says. “We believe that they [</w:t>
      </w:r>
      <w:r w:rsidRPr="00A71103">
        <w:rPr>
          <w:rStyle w:val="Emphasis"/>
        </w:rPr>
        <w:t>Latinas</w:t>
      </w:r>
      <w:r w:rsidRPr="00A71103">
        <w:t xml:space="preserve">] will not just turn out to vote themselves, but that they </w:t>
      </w:r>
      <w:r w:rsidRPr="00A71103">
        <w:rPr>
          <w:rStyle w:val="Emphasis"/>
        </w:rPr>
        <w:t>will organize and engage others around them to go and vote as well</w:t>
      </w:r>
      <w:r w:rsidRPr="00A71103">
        <w:t xml:space="preserve">,” Valencia said. If they’re voting with a specific issue in mind, Latinas do show up at the polls, says Christina Bejarano, a gender studies professor at Texas Woman’s University in Dallas. Bejarano says compared to their male counterparts, Latinas tend to have higher education levels, pay more attention to politics and have higher naturalization rates. Latinas also tend to be a bit more liberal and more supportive of Democratic candidates, she says. The Democratic Party has taken notice of this trend. Former presidential candidate Hillary Clinton’s campaign in 2016 courted Latina voters and ran Mujeres for Hillary, a campaign within a campaign. But some researchers say that outreach wasn’t strategic enough. Ultimately, Clinton lost the general election. She won the Latino vote overall but underperformed compared to former President Barack Obama’s support from Latinos in 2012. One thing is clear from past elections, Bejarano says: Too often, efforts to woo Latinas are an afterthought when it should be part of campaign strategies from day one. “So, the hard part with the presidential campaigns, and even just all party campaigns, is that they tend to not realize the potential of the Latino vote and realize how they need to strategically mobilize them,” Bejarano said. That </w:t>
      </w:r>
      <w:r w:rsidRPr="00A71103">
        <w:rPr>
          <w:rStyle w:val="Emphasis"/>
        </w:rPr>
        <w:t>mobilization is still a challenge because of a lack of access to voting and lack of enthusiasm to participate</w:t>
      </w:r>
      <w:r w:rsidRPr="00A71103">
        <w:t>, Bejarano says. “</w:t>
      </w:r>
      <w:r w:rsidRPr="00A71103">
        <w:rPr>
          <w:rStyle w:val="Emphasis"/>
        </w:rPr>
        <w:t>The majority of Latinos throughout the country, but especially in those 'safe' states, tend not to get contacted to register to vote. So, they don't get outreach by these presidential campaigns or community groups or political parties</w:t>
      </w:r>
      <w:r w:rsidRPr="00A71103">
        <w:t>,” she said. “</w:t>
      </w:r>
      <w:r w:rsidRPr="00A71103">
        <w:rPr>
          <w:rStyle w:val="Emphasis"/>
        </w:rPr>
        <w:t>And more so with Latinas</w:t>
      </w:r>
      <w:r w:rsidRPr="00A71103">
        <w:t>.”</w:t>
      </w:r>
    </w:p>
    <w:p w14:paraId="58AFA690" w14:textId="77777777" w:rsidR="00E634D5" w:rsidRPr="00A71103" w:rsidRDefault="00E634D5" w:rsidP="00E634D5"/>
    <w:p w14:paraId="629C756E" w14:textId="77777777" w:rsidR="00E634D5" w:rsidRPr="00A71103" w:rsidRDefault="00E634D5" w:rsidP="00E634D5">
      <w:pPr>
        <w:pStyle w:val="Heading3"/>
        <w:rPr>
          <w:rFonts w:cs="Times New Roman"/>
        </w:rPr>
      </w:pPr>
      <w:r w:rsidRPr="00A71103">
        <w:rPr>
          <w:rFonts w:cs="Times New Roman"/>
        </w:rPr>
        <w:t>at: Yale program polling—2ac/1ar</w:t>
      </w:r>
    </w:p>
    <w:p w14:paraId="2751EFC1" w14:textId="5C2D6769" w:rsidR="00E634D5" w:rsidRPr="00A71103" w:rsidRDefault="00445599" w:rsidP="00E634D5">
      <w:pPr>
        <w:pStyle w:val="Heading4"/>
        <w:rPr>
          <w:rFonts w:cs="Times New Roman"/>
        </w:rPr>
      </w:pPr>
      <w:r w:rsidRPr="00A71103">
        <w:rPr>
          <w:rFonts w:cs="Times New Roman"/>
        </w:rPr>
        <w:t>No</w:t>
      </w:r>
      <w:r w:rsidR="00E634D5" w:rsidRPr="00A71103">
        <w:rPr>
          <w:rFonts w:cs="Times New Roman"/>
        </w:rPr>
        <w:t xml:space="preserve"> warming link—yale’s polling is outdated—the primary source </w:t>
      </w:r>
      <w:r w:rsidR="00BB21D9" w:rsidRPr="00A71103">
        <w:rPr>
          <w:rFonts w:cs="Times New Roman"/>
        </w:rPr>
        <w:t>agrees racism is now the overwhelming factor</w:t>
      </w:r>
    </w:p>
    <w:p w14:paraId="0D677D15" w14:textId="77777777" w:rsidR="00E634D5" w:rsidRPr="00A71103" w:rsidRDefault="00E634D5" w:rsidP="00E634D5">
      <w:r w:rsidRPr="00A71103">
        <w:rPr>
          <w:rStyle w:val="Style13ptBold"/>
        </w:rPr>
        <w:t>Leiserowitz, 6/4</w:t>
      </w:r>
      <w:r w:rsidRPr="00A71103">
        <w:t xml:space="preserve"> – Director of the Yale Program on Climate Change Communication and a Senior Research Scientist at the School of Forestry &amp; Environmental Studies at Yale University (Anthony et. al, ‘Politics &amp; Global Warming, April 2020’, june 4 2020, https://climatecommunication.yale.edu/publications/politics-global-warming-april-2020/2/)//hecht</w:t>
      </w:r>
    </w:p>
    <w:p w14:paraId="56364A6C" w14:textId="77777777" w:rsidR="00E634D5" w:rsidRPr="00A71103" w:rsidRDefault="00E634D5" w:rsidP="00E634D5">
      <w:pPr>
        <w:rPr>
          <w:rStyle w:val="StyleUnderline"/>
        </w:rPr>
      </w:pPr>
      <w:r w:rsidRPr="00A71103">
        <w:t xml:space="preserve">It is also important to note </w:t>
      </w:r>
      <w:r w:rsidRPr="00A71103">
        <w:rPr>
          <w:rStyle w:val="StyleUnderline"/>
        </w:rPr>
        <w:t>that this survey was conducted prior to the killing of George Floyd</w:t>
      </w:r>
      <w:r w:rsidRPr="00A71103">
        <w:t xml:space="preserve"> on May 25, 2020 and </w:t>
      </w:r>
      <w:r w:rsidRPr="00A71103">
        <w:rPr>
          <w:rStyle w:val="StyleUnderline"/>
        </w:rPr>
        <w:t>the national protests against police brutality and systemic racism that followed.</w:t>
      </w:r>
      <w:r w:rsidRPr="00A71103">
        <w:t xml:space="preserve"> </w:t>
      </w:r>
      <w:r w:rsidRPr="00A71103">
        <w:rPr>
          <w:rStyle w:val="StyleUnderline"/>
        </w:rPr>
        <w:t xml:space="preserve">Other polls indicate that </w:t>
      </w:r>
      <w:r w:rsidRPr="00A71103">
        <w:rPr>
          <w:rStyle w:val="Emphasis"/>
        </w:rPr>
        <w:t>race relations and criminal justice reform have greatly increased as voting issue priorities</w:t>
      </w:r>
      <w:r w:rsidRPr="00A71103">
        <w:rPr>
          <w:rStyle w:val="StyleUnderline"/>
        </w:rPr>
        <w:t xml:space="preserve"> in response to these events.</w:t>
      </w:r>
      <w:r w:rsidRPr="00A71103">
        <w:t xml:space="preserve"> </w:t>
      </w:r>
      <w:r w:rsidRPr="00A71103">
        <w:rPr>
          <w:rStyle w:val="StyleUnderline"/>
        </w:rPr>
        <w:t>The nation’s political context has changed dramatically since this survey data was collected and the results should be interpreted with that in mind.</w:t>
      </w:r>
    </w:p>
    <w:p w14:paraId="60E23F1F" w14:textId="77777777" w:rsidR="00E634D5" w:rsidRPr="00A71103" w:rsidRDefault="00E634D5" w:rsidP="00E634D5"/>
    <w:p w14:paraId="6B482D62" w14:textId="295A91D7" w:rsidR="00E634D5" w:rsidRPr="00A71103" w:rsidRDefault="00E634D5" w:rsidP="00E634D5">
      <w:pPr>
        <w:pStyle w:val="Heading3"/>
        <w:rPr>
          <w:rFonts w:cs="Times New Roman"/>
        </w:rPr>
      </w:pPr>
      <w:r w:rsidRPr="00A71103">
        <w:rPr>
          <w:rFonts w:cs="Times New Roman"/>
        </w:rPr>
        <w:t>---xt: Trump can’t cater</w:t>
      </w:r>
    </w:p>
    <w:p w14:paraId="4B01F6AC" w14:textId="77777777" w:rsidR="00E634D5" w:rsidRPr="00A71103" w:rsidRDefault="00E634D5" w:rsidP="00E634D5">
      <w:pPr>
        <w:pStyle w:val="Heading4"/>
        <w:rPr>
          <w:rFonts w:cs="Times New Roman"/>
        </w:rPr>
      </w:pPr>
      <w:r w:rsidRPr="00A71103">
        <w:rPr>
          <w:rFonts w:cs="Times New Roman"/>
        </w:rPr>
        <w:t>Trump can’t successfully cater to Latinx voters</w:t>
      </w:r>
    </w:p>
    <w:p w14:paraId="2560F7E2" w14:textId="77777777" w:rsidR="00E634D5" w:rsidRPr="00A71103" w:rsidRDefault="00E634D5" w:rsidP="00E634D5">
      <w:r w:rsidRPr="00A71103">
        <w:t xml:space="preserve">Rebecca </w:t>
      </w:r>
      <w:r w:rsidRPr="00A71103">
        <w:rPr>
          <w:rStyle w:val="Style13ptBold"/>
        </w:rPr>
        <w:t>Rainey 6/26</w:t>
      </w:r>
      <w:r w:rsidRPr="00A71103">
        <w:t xml:space="preserve">, "‘There’s no discipline to his strategy’: Trump is undermining his own campaign," 6-26-2020, </w:t>
      </w:r>
      <w:hyperlink r:id="rId36" w:history="1">
        <w:r w:rsidRPr="00A71103">
          <w:rPr>
            <w:rStyle w:val="Hyperlink"/>
          </w:rPr>
          <w:t>https://www.politico.com/news/2020/06/26/trump-undercuts-campaign-minority-outreach-339740</w:t>
        </w:r>
      </w:hyperlink>
      <w:r w:rsidRPr="00A71103">
        <w:t xml:space="preserve"> //DG</w:t>
      </w:r>
    </w:p>
    <w:p w14:paraId="141252F3" w14:textId="77777777" w:rsidR="00E634D5" w:rsidRPr="00A71103" w:rsidRDefault="00E634D5" w:rsidP="00E634D5"/>
    <w:p w14:paraId="79BE3D06" w14:textId="5EB4C561" w:rsidR="00E634D5" w:rsidRPr="00A71103" w:rsidRDefault="00E634D5" w:rsidP="00E634D5">
      <w:pPr>
        <w:rPr>
          <w:sz w:val="14"/>
        </w:rPr>
      </w:pPr>
      <w:r w:rsidRPr="00A71103">
        <w:rPr>
          <w:sz w:val="14"/>
        </w:rPr>
        <w:t xml:space="preserve">The incident is far from the only time the </w:t>
      </w:r>
      <w:r w:rsidRPr="00A71103">
        <w:rPr>
          <w:rStyle w:val="Emphasis"/>
        </w:rPr>
        <w:t>Trump campaign’s outreach and White House’s policies have clashed. Trump has advanced policies, gone off script in interviews or lashed out on Twitter in ways that contradict his own campaign’s attempts to slice into the Democrats’ advantages with African Americans, Asian Americans and Hispanics.</w:t>
      </w:r>
      <w:r w:rsidR="001C4D1F">
        <w:rPr>
          <w:rStyle w:val="Emphasis"/>
        </w:rPr>
        <w:t xml:space="preserve"> </w:t>
      </w:r>
      <w:r w:rsidRPr="00A71103">
        <w:rPr>
          <w:sz w:val="14"/>
        </w:rPr>
        <w:t xml:space="preserve">Some Trump </w:t>
      </w:r>
      <w:r w:rsidRPr="00A71103">
        <w:rPr>
          <w:u w:val="single"/>
        </w:rPr>
        <w:t>allies blame</w:t>
      </w:r>
      <w:r w:rsidRPr="00A71103">
        <w:rPr>
          <w:sz w:val="14"/>
        </w:rPr>
        <w:t xml:space="preserve"> a </w:t>
      </w:r>
      <w:r w:rsidRPr="00A71103">
        <w:rPr>
          <w:u w:val="single"/>
        </w:rPr>
        <w:t>lack of coordination between the White House and campaign</w:t>
      </w:r>
      <w:r w:rsidRPr="00A71103">
        <w:rPr>
          <w:sz w:val="14"/>
        </w:rPr>
        <w:t xml:space="preserve">. </w:t>
      </w:r>
      <w:r w:rsidRPr="00A71103">
        <w:rPr>
          <w:u w:val="single"/>
        </w:rPr>
        <w:t>Others say Trump is simply responding to the unexpected shifts in the world after the pandemic seized the American economy.</w:t>
      </w:r>
      <w:r w:rsidRPr="00A71103">
        <w:rPr>
          <w:sz w:val="14"/>
        </w:rPr>
        <w:t xml:space="preserve"> Still, there are those who say Trump’s policies have simply never been in line with the priorities of many communities of color — and that any attempt to bolster his standing with them was always a quixotic endeavor.</w:t>
      </w:r>
      <w:r w:rsidR="001C4D1F">
        <w:rPr>
          <w:sz w:val="14"/>
        </w:rPr>
        <w:t xml:space="preserve"> </w:t>
      </w:r>
      <w:r w:rsidRPr="00A71103">
        <w:rPr>
          <w:sz w:val="14"/>
        </w:rPr>
        <w:t>“</w:t>
      </w:r>
      <w:r w:rsidRPr="00A71103">
        <w:rPr>
          <w:rStyle w:val="Emphasis"/>
        </w:rPr>
        <w:t>The campaign may have strategies, but Trump doesn’t have much of a strategy ever except to cater to his base</w:t>
      </w:r>
      <w:r w:rsidRPr="00A71103">
        <w:rPr>
          <w:sz w:val="14"/>
        </w:rPr>
        <w:t xml:space="preserve">,” said Rob Stutzman, a Republican political strategist based in Sacramento, Calif. “And </w:t>
      </w:r>
      <w:r w:rsidRPr="00A71103">
        <w:rPr>
          <w:rStyle w:val="Emphasis"/>
        </w:rPr>
        <w:t>there’s no discipline to his strategy. I think he’s incapable of adhering to a strategy. That’s why he inflicts so much damage on himself</w:t>
      </w:r>
      <w:r w:rsidRPr="00A71103">
        <w:rPr>
          <w:sz w:val="14"/>
        </w:rPr>
        <w:t>.”</w:t>
      </w:r>
      <w:r w:rsidR="001C4D1F">
        <w:rPr>
          <w:sz w:val="14"/>
        </w:rPr>
        <w:t xml:space="preserve"> </w:t>
      </w:r>
      <w:r w:rsidRPr="00A71103">
        <w:rPr>
          <w:u w:val="single"/>
        </w:rPr>
        <w:t>In 2016, Trump earned just 8 percent of the Black vote, 28 percent of the Latino vote and 27 percent of the Asian American vote. For 2020, his campaign launched coalitions to try to boost its standing with all three groups.</w:t>
      </w:r>
      <w:r w:rsidR="001C4D1F">
        <w:rPr>
          <w:u w:val="single"/>
        </w:rPr>
        <w:t xml:space="preserve"> </w:t>
      </w:r>
      <w:r w:rsidRPr="00A71103">
        <w:rPr>
          <w:sz w:val="14"/>
        </w:rPr>
        <w:t xml:space="preserve">Yet </w:t>
      </w:r>
      <w:r w:rsidRPr="00A71103">
        <w:rPr>
          <w:rStyle w:val="Emphasis"/>
        </w:rPr>
        <w:t>each initiative has hit hurdles in the form of Trump’s own policies or rhetoric.</w:t>
      </w:r>
      <w:r w:rsidR="001C4D1F">
        <w:rPr>
          <w:rStyle w:val="Emphasis"/>
        </w:rPr>
        <w:t xml:space="preserve"> </w:t>
      </w:r>
      <w:r w:rsidRPr="00A71103">
        <w:rPr>
          <w:sz w:val="14"/>
        </w:rPr>
        <w:t xml:space="preserve">The </w:t>
      </w:r>
      <w:r w:rsidRPr="00A71103">
        <w:rPr>
          <w:u w:val="single"/>
        </w:rPr>
        <w:t>Trump campaign’s efforts to woo Black voters</w:t>
      </w:r>
      <w:r w:rsidRPr="00A71103">
        <w:rPr>
          <w:sz w:val="14"/>
        </w:rPr>
        <w:t xml:space="preserve"> — launched with great fanfare last fall — has </w:t>
      </w:r>
      <w:r w:rsidRPr="00A71103">
        <w:rPr>
          <w:rStyle w:val="Emphasis"/>
        </w:rPr>
        <w:t>run into the president’s recent emphasis on law and order</w:t>
      </w:r>
      <w:r w:rsidRPr="00A71103">
        <w:rPr>
          <w:sz w:val="14"/>
        </w:rPr>
        <w:t xml:space="preserve"> </w:t>
      </w:r>
      <w:r w:rsidRPr="00A71103">
        <w:rPr>
          <w:u w:val="single"/>
        </w:rPr>
        <w:t>following</w:t>
      </w:r>
      <w:r w:rsidRPr="00A71103">
        <w:rPr>
          <w:sz w:val="14"/>
        </w:rPr>
        <w:t xml:space="preserve"> the eruption of massive </w:t>
      </w:r>
      <w:r w:rsidRPr="00A71103">
        <w:rPr>
          <w:u w:val="single"/>
        </w:rPr>
        <w:t>Black Lives Matter protests</w:t>
      </w:r>
      <w:r w:rsidRPr="00A71103">
        <w:rPr>
          <w:sz w:val="14"/>
        </w:rPr>
        <w:t xml:space="preserve"> against police brutality and systemic racism.</w:t>
      </w:r>
      <w:r w:rsidR="001C4D1F">
        <w:rPr>
          <w:sz w:val="14"/>
        </w:rPr>
        <w:t xml:space="preserve"> </w:t>
      </w:r>
      <w:r w:rsidRPr="00A71103">
        <w:rPr>
          <w:sz w:val="14"/>
        </w:rPr>
        <w:t xml:space="preserve">After initially nodding to people’s right to protest, </w:t>
      </w:r>
      <w:r w:rsidRPr="00A71103">
        <w:rPr>
          <w:u w:val="single"/>
        </w:rPr>
        <w:t>the president has spent the weeks since demonizing the largely peaceful demonstrations.</w:t>
      </w:r>
      <w:r w:rsidRPr="00A71103">
        <w:rPr>
          <w:sz w:val="14"/>
        </w:rPr>
        <w:t xml:space="preserve"> He has claimed without evidence that the protests are infiltrated with antifa and on Thursday accused a Black Lives Matter leader of “Treason, Sedition, Insurrection!” for saying the movement will push to “burn down the system and replace it” if political leaders don’t acquiesce to activists’ requests.</w:t>
      </w:r>
      <w:r w:rsidR="001C4D1F">
        <w:rPr>
          <w:sz w:val="14"/>
        </w:rPr>
        <w:t xml:space="preserve"> </w:t>
      </w:r>
      <w:r w:rsidRPr="00A71103">
        <w:rPr>
          <w:u w:val="single"/>
        </w:rPr>
        <w:t>The campaign is also trying to win over more Hispanic voters with Spanish-language media interviews and ads targeting the voting bloc.</w:t>
      </w:r>
      <w:r w:rsidR="001C4D1F">
        <w:rPr>
          <w:u w:val="single"/>
        </w:rPr>
        <w:t xml:space="preserve"> </w:t>
      </w:r>
      <w:r w:rsidRPr="00A71103">
        <w:rPr>
          <w:rStyle w:val="Emphasis"/>
        </w:rPr>
        <w:t>But</w:t>
      </w:r>
      <w:r w:rsidRPr="00A71103">
        <w:rPr>
          <w:sz w:val="14"/>
        </w:rPr>
        <w:t xml:space="preserve"> this week, </w:t>
      </w:r>
      <w:r w:rsidRPr="00A71103">
        <w:rPr>
          <w:rStyle w:val="Emphasis"/>
        </w:rPr>
        <w:t>Trump talked about wanting to end</w:t>
      </w:r>
      <w:r w:rsidRPr="00A71103">
        <w:rPr>
          <w:sz w:val="14"/>
        </w:rPr>
        <w:t xml:space="preserve"> a popular Obama-era program that protects </w:t>
      </w:r>
      <w:r w:rsidRPr="00A71103">
        <w:rPr>
          <w:rStyle w:val="Emphasis"/>
        </w:rPr>
        <w:t>Dreamers</w:t>
      </w:r>
      <w:r w:rsidRPr="00A71103">
        <w:rPr>
          <w:sz w:val="14"/>
        </w:rPr>
        <w:t xml:space="preserve">, immigrants who came to the country illegally as children. The move comes despite objections from some Republicans who see that their own party now broadly supports the program, known as Deferred Action for Childhood Arrivals, or DACA. </w:t>
      </w:r>
      <w:r w:rsidRPr="00A71103">
        <w:rPr>
          <w:rStyle w:val="Emphasis"/>
        </w:rPr>
        <w:t>Trump has also resumed his focus on a contentious southern border wall</w:t>
      </w:r>
      <w:r w:rsidRPr="00A71103">
        <w:rPr>
          <w:sz w:val="14"/>
        </w:rPr>
        <w:t xml:space="preserve">, </w:t>
      </w:r>
      <w:r w:rsidRPr="00A71103">
        <w:rPr>
          <w:u w:val="single"/>
        </w:rPr>
        <w:t>flying to Arizona this week to tour construction.</w:t>
      </w:r>
      <w:r w:rsidR="001C4D1F">
        <w:rPr>
          <w:sz w:val="14"/>
        </w:rPr>
        <w:t xml:space="preserve"> </w:t>
      </w:r>
      <w:r w:rsidRPr="00A71103">
        <w:rPr>
          <w:sz w:val="14"/>
        </w:rPr>
        <w:t xml:space="preserve">Similarly, </w:t>
      </w:r>
      <w:r w:rsidRPr="00A71103">
        <w:rPr>
          <w:u w:val="single"/>
        </w:rPr>
        <w:t>the campaign has tried to make inroads in Florida’s key Venezuelan-American demographic through videos and op-eds promoting Trump’s tough stance against strongman Nicolás Maduro.</w:t>
      </w:r>
      <w:r w:rsidR="001C4D1F">
        <w:rPr>
          <w:u w:val="single"/>
        </w:rPr>
        <w:t xml:space="preserve"> </w:t>
      </w:r>
      <w:r w:rsidRPr="00A71103">
        <w:rPr>
          <w:sz w:val="14"/>
        </w:rPr>
        <w:t xml:space="preserve">Yet </w:t>
      </w:r>
      <w:r w:rsidRPr="00A71103">
        <w:rPr>
          <w:u w:val="single"/>
        </w:rPr>
        <w:t>Trump appears to be waffling in his support for ousting Maduro</w:t>
      </w:r>
      <w:r w:rsidRPr="00A71103">
        <w:rPr>
          <w:sz w:val="14"/>
        </w:rPr>
        <w:t xml:space="preserve">. In an interview with Axios, </w:t>
      </w:r>
      <w:r w:rsidRPr="00A71103">
        <w:rPr>
          <w:rStyle w:val="Emphasis"/>
        </w:rPr>
        <w:t>Trump second-guessed his own decision</w:t>
      </w:r>
      <w:r w:rsidRPr="00A71103">
        <w:rPr>
          <w:sz w:val="14"/>
        </w:rPr>
        <w:t xml:space="preserve"> </w:t>
      </w:r>
      <w:r w:rsidRPr="00A71103">
        <w:rPr>
          <w:u w:val="single"/>
        </w:rPr>
        <w:t>to recognize opposition leader Juan Guaidó as Venezuela’s legitimate leader</w:t>
      </w:r>
      <w:r w:rsidRPr="00A71103">
        <w:rPr>
          <w:sz w:val="14"/>
        </w:rPr>
        <w:t xml:space="preserve"> </w:t>
      </w:r>
      <w:r w:rsidRPr="00A71103">
        <w:rPr>
          <w:rStyle w:val="Emphasis"/>
        </w:rPr>
        <w:t>and suggested he would meet with Maduro</w:t>
      </w:r>
      <w:r w:rsidRPr="00A71103">
        <w:rPr>
          <w:sz w:val="14"/>
        </w:rPr>
        <w:t xml:space="preserve">. </w:t>
      </w:r>
      <w:r w:rsidRPr="00A71103">
        <w:rPr>
          <w:rStyle w:val="Emphasis"/>
        </w:rPr>
        <w:t>The comment created a firestorm in the state, especially in South Florida, home to more than 400,000 Hispanics of Venezuelan origin</w:t>
      </w:r>
      <w:r w:rsidRPr="00A71103">
        <w:rPr>
          <w:sz w:val="14"/>
        </w:rPr>
        <w:t>. Trump quickly distanced himself from his own comments.</w:t>
      </w:r>
      <w:r w:rsidR="001C4D1F">
        <w:rPr>
          <w:sz w:val="14"/>
        </w:rPr>
        <w:t xml:space="preserve"> </w:t>
      </w:r>
      <w:r w:rsidRPr="00A71103">
        <w:rPr>
          <w:sz w:val="14"/>
        </w:rPr>
        <w:t>An outside Trump adviser acknowledged that some recent decisions may turn off some voters but said they should cast their ballot based on Trump’s entire record, not just select policies. Trump’s appeal to African Americans also includes his push for criminal justice reform and to secure funding for historically black colleges and universities.</w:t>
      </w:r>
      <w:r w:rsidR="001C4D1F">
        <w:rPr>
          <w:sz w:val="14"/>
        </w:rPr>
        <w:t xml:space="preserve"> </w:t>
      </w:r>
      <w:r w:rsidRPr="00A71103">
        <w:rPr>
          <w:sz w:val="14"/>
        </w:rPr>
        <w:t xml:space="preserve">But a Republican who speaks to Trump said </w:t>
      </w:r>
      <w:r w:rsidRPr="00A71103">
        <w:rPr>
          <w:u w:val="single"/>
        </w:rPr>
        <w:t>the president is right to push more conservative policies that could lead his base to turn out in November because</w:t>
      </w:r>
      <w:r w:rsidRPr="00A71103">
        <w:rPr>
          <w:sz w:val="14"/>
        </w:rPr>
        <w:t xml:space="preserve"> </w:t>
      </w:r>
      <w:r w:rsidRPr="00A71103">
        <w:rPr>
          <w:rStyle w:val="Emphasis"/>
        </w:rPr>
        <w:t>he was never going to garner significant support from Asian Americans, Hispanics and Black people. “It’s a pipe dream,” the person said. “The way to win is turnout.”</w:t>
      </w:r>
      <w:r w:rsidR="001C4D1F">
        <w:rPr>
          <w:rStyle w:val="Emphasis"/>
        </w:rPr>
        <w:t xml:space="preserve"> </w:t>
      </w:r>
      <w:r w:rsidRPr="00A71103">
        <w:rPr>
          <w:sz w:val="14"/>
        </w:rPr>
        <w:t>The campaign didn’t respond to questions about the disconnect between policy and politics but defended Trump’s proclamation freezing green cards and guest worker visas through the end of the year.</w:t>
      </w:r>
      <w:r w:rsidR="001C4D1F">
        <w:rPr>
          <w:sz w:val="14"/>
        </w:rPr>
        <w:t xml:space="preserve"> </w:t>
      </w:r>
      <w:r w:rsidRPr="00A71103">
        <w:rPr>
          <w:sz w:val="14"/>
        </w:rPr>
        <w:t>“President Trump is taking necessary action to protect America and American jobs,” Trump campaign spokeswoman Erin Perrine said. “After the coronavirus artificially interrupted the hottest economy on record, Americans are looking to get back to work. Protecting American jobs for American citizens is key to President Trump’s America First agenda.”</w:t>
      </w:r>
      <w:r w:rsidR="001C4D1F">
        <w:rPr>
          <w:sz w:val="14"/>
        </w:rPr>
        <w:t xml:space="preserve"> </w:t>
      </w:r>
      <w:r w:rsidRPr="00A71103">
        <w:rPr>
          <w:sz w:val="14"/>
        </w:rPr>
        <w:t>Yet it is that decision that is now threatening the campaign’s outreach to the Indian American community.</w:t>
      </w:r>
      <w:r w:rsidR="001C4D1F">
        <w:rPr>
          <w:sz w:val="14"/>
        </w:rPr>
        <w:t xml:space="preserve"> </w:t>
      </w:r>
      <w:r w:rsidRPr="00A71103">
        <w:rPr>
          <w:sz w:val="14"/>
        </w:rPr>
        <w:t>The Trump campaign had hoped to win over more Indian American voters in 2020, touting Trump’s economic agenda, especially the 2017 tax cuts, as well as the president’s outreach to Indian Prime Minister Narendra Modi.</w:t>
      </w:r>
      <w:r w:rsidR="001C4D1F">
        <w:rPr>
          <w:sz w:val="14"/>
        </w:rPr>
        <w:t xml:space="preserve"> </w:t>
      </w:r>
      <w:r w:rsidRPr="00A71103">
        <w:rPr>
          <w:sz w:val="14"/>
        </w:rPr>
        <w:t xml:space="preserve">But </w:t>
      </w:r>
      <w:r w:rsidRPr="00A71103">
        <w:rPr>
          <w:u w:val="single"/>
        </w:rPr>
        <w:t xml:space="preserve">after the pandemic hit, </w:t>
      </w:r>
      <w:r w:rsidRPr="00A71103">
        <w:rPr>
          <w:rStyle w:val="Emphasis"/>
        </w:rPr>
        <w:t>the U.S. experienced its highest levels of unemployment since the Great Depression</w:t>
      </w:r>
      <w:r w:rsidRPr="00A71103">
        <w:rPr>
          <w:sz w:val="14"/>
        </w:rPr>
        <w:t>. In response, Trump has pursued a series of measures to restrict foreign workers from entering the country.</w:t>
      </w:r>
    </w:p>
    <w:p w14:paraId="1237FE14" w14:textId="77777777" w:rsidR="00E634D5" w:rsidRPr="00A71103" w:rsidRDefault="00E634D5" w:rsidP="00E634D5"/>
    <w:p w14:paraId="091AF227" w14:textId="77777777" w:rsidR="00E634D5" w:rsidRPr="00A71103" w:rsidRDefault="00E634D5" w:rsidP="00E634D5"/>
    <w:p w14:paraId="69C86E13" w14:textId="5D64CDAF" w:rsidR="00E634D5" w:rsidRPr="00A71103" w:rsidRDefault="00E634D5" w:rsidP="00E634D5">
      <w:pPr>
        <w:pStyle w:val="Heading3"/>
        <w:rPr>
          <w:rFonts w:cs="Times New Roman"/>
        </w:rPr>
      </w:pPr>
      <w:r w:rsidRPr="00A71103">
        <w:rPr>
          <w:rFonts w:cs="Times New Roman"/>
        </w:rPr>
        <w:t>---xt: empty gesture</w:t>
      </w:r>
    </w:p>
    <w:p w14:paraId="4933B9AD" w14:textId="77777777" w:rsidR="00E634D5" w:rsidRPr="00A71103" w:rsidRDefault="00E634D5" w:rsidP="00E634D5">
      <w:pPr>
        <w:pStyle w:val="Heading4"/>
        <w:rPr>
          <w:rFonts w:cs="Times New Roman"/>
        </w:rPr>
      </w:pPr>
      <w:r w:rsidRPr="00A71103">
        <w:rPr>
          <w:rFonts w:cs="Times New Roman"/>
        </w:rPr>
        <w:t>Trump’s rhetoric and draconian measures thump the link</w:t>
      </w:r>
    </w:p>
    <w:p w14:paraId="6066F577" w14:textId="77777777" w:rsidR="00E634D5" w:rsidRPr="00A71103" w:rsidRDefault="00E634D5" w:rsidP="00E634D5">
      <w:r w:rsidRPr="00A71103">
        <w:t>Oscar</w:t>
      </w:r>
      <w:r w:rsidRPr="00A71103">
        <w:rPr>
          <w:rStyle w:val="Style13ptBold"/>
        </w:rPr>
        <w:t xml:space="preserve"> Lopez 7/15</w:t>
      </w:r>
      <w:r w:rsidRPr="00A71103">
        <w:t xml:space="preserve">, "Is Trump Chasing the Latino Vote?," 7-15-2020, </w:t>
      </w:r>
      <w:hyperlink r:id="rId37" w:history="1">
        <w:r w:rsidRPr="00A71103">
          <w:rPr>
            <w:rStyle w:val="Hyperlink"/>
          </w:rPr>
          <w:t>https://aldianews.com/articles/politics/elections/trump-chasing-latino-vote/59538</w:t>
        </w:r>
      </w:hyperlink>
      <w:r w:rsidRPr="00A71103">
        <w:t xml:space="preserve"> //DG</w:t>
      </w:r>
    </w:p>
    <w:p w14:paraId="68E3CB57" w14:textId="77777777" w:rsidR="00E634D5" w:rsidRPr="00A71103" w:rsidRDefault="00E634D5" w:rsidP="00E634D5"/>
    <w:p w14:paraId="4B8376C8" w14:textId="28E70CA3" w:rsidR="00E634D5" w:rsidRPr="00A71103" w:rsidRDefault="00E634D5" w:rsidP="00E634D5">
      <w:pPr>
        <w:rPr>
          <w:u w:val="single"/>
        </w:rPr>
      </w:pPr>
      <w:r w:rsidRPr="00A71103">
        <w:rPr>
          <w:rStyle w:val="Emphasis"/>
        </w:rPr>
        <w:t>To appeal to</w:t>
      </w:r>
      <w:r w:rsidRPr="00A71103">
        <w:rPr>
          <w:u w:val="single"/>
        </w:rPr>
        <w:t xml:space="preserve"> the key voting bloc of </w:t>
      </w:r>
      <w:r w:rsidRPr="00A71103">
        <w:rPr>
          <w:rStyle w:val="Emphasis"/>
        </w:rPr>
        <w:t>Latino voters, Trump is going to have to drastically change his rhetoric</w:t>
      </w:r>
      <w:r w:rsidRPr="00A71103">
        <w:t xml:space="preserve"> from when he was campaigning in 2016.</w:t>
      </w:r>
      <w:r w:rsidR="001C4D1F">
        <w:t xml:space="preserve"> </w:t>
      </w:r>
      <w:r w:rsidRPr="00A71103">
        <w:rPr>
          <w:rStyle w:val="Emphasis"/>
        </w:rPr>
        <w:t>“When Mexico sends its people they’re not sending their best … they’re sending people that have lots of problems and they’re bringing those problems with us. They’re bringing drugs. They’re bringing crime. They’re rapists and some I assume are good people,” he said on June 16, 2015.</w:t>
      </w:r>
      <w:r w:rsidR="001C4D1F">
        <w:rPr>
          <w:rStyle w:val="Emphasis"/>
        </w:rPr>
        <w:t xml:space="preserve"> </w:t>
      </w:r>
      <w:r w:rsidRPr="00A71103">
        <w:rPr>
          <w:rStyle w:val="Emphasis"/>
        </w:rPr>
        <w:t>He will also have to deliver on policies for immigrant communities instead of promoting draconian measures.</w:t>
      </w:r>
      <w:r w:rsidR="001C4D1F">
        <w:rPr>
          <w:rStyle w:val="Emphasis"/>
        </w:rPr>
        <w:t xml:space="preserve"> </w:t>
      </w:r>
      <w:r w:rsidRPr="00A71103">
        <w:rPr>
          <w:u w:val="single"/>
        </w:rPr>
        <w:t xml:space="preserve">These include but are not limited to: building a wall along the southern border, threatening to revoke U.S. citizenship for those born to an undocumented parent and separating migrant children from their parents while holding them in cages. </w:t>
      </w:r>
    </w:p>
    <w:p w14:paraId="0D70BE5C" w14:textId="77777777" w:rsidR="00E634D5" w:rsidRPr="00A71103" w:rsidRDefault="00E634D5" w:rsidP="00E634D5"/>
    <w:p w14:paraId="394391E2" w14:textId="77777777" w:rsidR="00E634D5" w:rsidRPr="00A71103" w:rsidRDefault="00E634D5" w:rsidP="00E634D5"/>
    <w:p w14:paraId="7040695C" w14:textId="6DC61EF1" w:rsidR="00E634D5" w:rsidRPr="00A71103" w:rsidRDefault="00E634D5" w:rsidP="00E634D5">
      <w:pPr>
        <w:pStyle w:val="Heading3"/>
        <w:rPr>
          <w:rFonts w:cs="Times New Roman"/>
        </w:rPr>
      </w:pPr>
      <w:r w:rsidRPr="00A71103">
        <w:rPr>
          <w:rFonts w:cs="Times New Roman"/>
        </w:rPr>
        <w:t>---xt: COVID</w:t>
      </w:r>
    </w:p>
    <w:p w14:paraId="7216DB97" w14:textId="77777777" w:rsidR="00E634D5" w:rsidRPr="00A71103" w:rsidRDefault="00E634D5" w:rsidP="00E634D5">
      <w:pPr>
        <w:pStyle w:val="Heading4"/>
        <w:rPr>
          <w:rFonts w:cs="Times New Roman"/>
        </w:rPr>
      </w:pPr>
      <w:r w:rsidRPr="00A71103">
        <w:rPr>
          <w:rFonts w:cs="Times New Roman"/>
        </w:rPr>
        <w:t xml:space="preserve">Corona is the priority for Latinos now  </w:t>
      </w:r>
    </w:p>
    <w:p w14:paraId="71F322B8" w14:textId="77777777" w:rsidR="00E634D5" w:rsidRPr="00A71103" w:rsidRDefault="00E634D5" w:rsidP="00E634D5">
      <w:r w:rsidRPr="00A71103">
        <w:t xml:space="preserve">Rafael </w:t>
      </w:r>
      <w:r w:rsidRPr="00A71103">
        <w:rPr>
          <w:rStyle w:val="Style13ptBold"/>
        </w:rPr>
        <w:t>Bernal 7/14</w:t>
      </w:r>
      <w:r w:rsidRPr="00A71103">
        <w:t xml:space="preserve">, "Hispanic enthusiasm for election takes back seat to COVID-19, economy," 7-14-2020, </w:t>
      </w:r>
      <w:hyperlink r:id="rId38" w:history="1">
        <w:r w:rsidRPr="00A71103">
          <w:rPr>
            <w:rStyle w:val="Hyperlink"/>
          </w:rPr>
          <w:t>https://thehill.com/latino/507156-hispanic-enthusiasm-for-election-takes-back-seat-to-covid-19-economy</w:t>
        </w:r>
      </w:hyperlink>
      <w:r w:rsidRPr="00A71103">
        <w:t xml:space="preserve"> //DG</w:t>
      </w:r>
    </w:p>
    <w:p w14:paraId="1787D838" w14:textId="77777777" w:rsidR="00E634D5" w:rsidRPr="00A71103" w:rsidRDefault="00E634D5" w:rsidP="00E634D5"/>
    <w:p w14:paraId="5F256273" w14:textId="5F4C3735" w:rsidR="00E634D5" w:rsidRPr="00A71103" w:rsidRDefault="00E634D5" w:rsidP="00E634D5">
      <w:pPr>
        <w:rPr>
          <w:sz w:val="14"/>
        </w:rPr>
      </w:pPr>
      <w:r w:rsidRPr="00A71103">
        <w:rPr>
          <w:u w:val="single"/>
        </w:rPr>
        <w:t>Enthusiasm among Hispanic voters is stagnating less than four months before the election</w:t>
      </w:r>
      <w:r w:rsidRPr="00A71103">
        <w:rPr>
          <w:sz w:val="14"/>
        </w:rPr>
        <w:t>, despite well-funded efforts by both the Trump and Biden campaigns to win over Latinos.</w:t>
      </w:r>
      <w:r w:rsidR="001C4D1F">
        <w:rPr>
          <w:sz w:val="14"/>
        </w:rPr>
        <w:t xml:space="preserve"> </w:t>
      </w:r>
      <w:r w:rsidRPr="00A71103">
        <w:rPr>
          <w:sz w:val="14"/>
        </w:rPr>
        <w:t xml:space="preserve">According to a new survey by Latino Decisions — a polling outfit that specializes in gauging Hispanic voter attitudes — </w:t>
      </w:r>
      <w:r w:rsidRPr="00A71103">
        <w:rPr>
          <w:u w:val="single"/>
        </w:rPr>
        <w:t>only 46 percent of Hispanic respondents nationwide say they are extremely motivated and enthusiastic about voting in November</w:t>
      </w:r>
      <w:r w:rsidRPr="00A71103">
        <w:rPr>
          <w:sz w:val="14"/>
        </w:rPr>
        <w:t>. Fifty-nine percent said they will definitely vote on Election Day.</w:t>
      </w:r>
      <w:r w:rsidR="001C4D1F">
        <w:rPr>
          <w:sz w:val="14"/>
        </w:rPr>
        <w:t xml:space="preserve"> </w:t>
      </w:r>
      <w:r w:rsidRPr="00A71103">
        <w:rPr>
          <w:sz w:val="14"/>
        </w:rPr>
        <w:t>The survey was commissioned by Voter Participation Center and Voto Latino, and interviewed 1,200 Latino voters.</w:t>
      </w:r>
      <w:r w:rsidR="001C4D1F">
        <w:rPr>
          <w:sz w:val="14"/>
        </w:rPr>
        <w:t xml:space="preserve"> </w:t>
      </w:r>
      <w:r w:rsidRPr="00A71103">
        <w:rPr>
          <w:sz w:val="14"/>
        </w:rPr>
        <w:t xml:space="preserve">But between now and then, many </w:t>
      </w:r>
      <w:r w:rsidRPr="00A71103">
        <w:rPr>
          <w:rStyle w:val="Emphasis"/>
        </w:rPr>
        <w:t>Hispanics are focused on the more immediate and dire concerns of the coronavirus and its effect on their livelihood.</w:t>
      </w:r>
      <w:r w:rsidR="001C4D1F">
        <w:rPr>
          <w:rStyle w:val="Emphasis"/>
        </w:rPr>
        <w:t xml:space="preserve"> </w:t>
      </w:r>
      <w:r w:rsidRPr="00A71103">
        <w:rPr>
          <w:sz w:val="14"/>
        </w:rPr>
        <w:t xml:space="preserve">"I think </w:t>
      </w:r>
      <w:r w:rsidRPr="00A71103">
        <w:rPr>
          <w:u w:val="single"/>
        </w:rPr>
        <w:t>it's the twin challenges of COVID-19 and the way that the economy is hitting our community in particular</w:t>
      </w:r>
      <w:r w:rsidRPr="00A71103">
        <w:rPr>
          <w:sz w:val="14"/>
        </w:rPr>
        <w:t>," said Danny Friedman, managing director of Voto Latino. "</w:t>
      </w:r>
      <w:r w:rsidRPr="00A71103">
        <w:rPr>
          <w:rStyle w:val="Emphasis"/>
        </w:rPr>
        <w:t>It's causing the election and voting outcome to be not top of mind</w:t>
      </w:r>
      <w:r w:rsidRPr="00A71103">
        <w:rPr>
          <w:sz w:val="14"/>
        </w:rPr>
        <w:t>.”</w:t>
      </w:r>
      <w:r w:rsidR="001C4D1F">
        <w:rPr>
          <w:sz w:val="14"/>
        </w:rPr>
        <w:t xml:space="preserve"> </w:t>
      </w:r>
      <w:r w:rsidRPr="00A71103">
        <w:rPr>
          <w:u w:val="single"/>
        </w:rPr>
        <w:t>The economic impact of the pandemic has led to soaring unemployment rates among Hispanics — more so than many other demographics — and the medical effects of the coronavirus have revealed longstanding disparities in health care coverage.</w:t>
      </w:r>
      <w:r w:rsidR="001C4D1F">
        <w:rPr>
          <w:u w:val="single"/>
        </w:rPr>
        <w:t xml:space="preserve"> </w:t>
      </w:r>
      <w:r w:rsidRPr="00A71103">
        <w:rPr>
          <w:sz w:val="14"/>
        </w:rPr>
        <w:t xml:space="preserve">And </w:t>
      </w:r>
      <w:r w:rsidRPr="00A71103">
        <w:rPr>
          <w:rStyle w:val="Emphasis"/>
        </w:rPr>
        <w:t>Latinos who remain employed are much more likely to work in essential jobs, where the probability of contagion is higher.</w:t>
      </w:r>
      <w:r w:rsidR="001C4D1F">
        <w:rPr>
          <w:rStyle w:val="Emphasis"/>
        </w:rPr>
        <w:t xml:space="preserve"> </w:t>
      </w:r>
      <w:r w:rsidRPr="00A71103">
        <w:rPr>
          <w:u w:val="single"/>
        </w:rPr>
        <w:t>Hispanic leaders are looking to overcome those challenges</w:t>
      </w:r>
      <w:r w:rsidRPr="00A71103">
        <w:rPr>
          <w:sz w:val="14"/>
        </w:rPr>
        <w:t xml:space="preserve"> as November draws near. Although Latino voter participation has historically been low compared to other groups, community leaders hope to build on the historically high midterm participation rates.</w:t>
      </w:r>
      <w:r w:rsidR="001C4D1F">
        <w:rPr>
          <w:sz w:val="14"/>
        </w:rPr>
        <w:t xml:space="preserve"> </w:t>
      </w:r>
      <w:r w:rsidRPr="00A71103">
        <w:rPr>
          <w:u w:val="single"/>
        </w:rPr>
        <w:t>Low turnout</w:t>
      </w:r>
      <w:r w:rsidRPr="00A71103">
        <w:rPr>
          <w:sz w:val="14"/>
        </w:rPr>
        <w:t xml:space="preserve"> among Hispanics </w:t>
      </w:r>
      <w:r w:rsidRPr="00A71103">
        <w:rPr>
          <w:u w:val="single"/>
        </w:rPr>
        <w:t>would deal a blow to</w:t>
      </w:r>
      <w:r w:rsidRPr="00A71103">
        <w:rPr>
          <w:sz w:val="14"/>
        </w:rPr>
        <w:t xml:space="preserve"> former Vice President Joe </w:t>
      </w:r>
      <w:r w:rsidRPr="00A71103">
        <w:rPr>
          <w:u w:val="single"/>
        </w:rPr>
        <w:t>Biden and Democrats</w:t>
      </w:r>
      <w:r w:rsidRPr="00A71103">
        <w:rPr>
          <w:sz w:val="14"/>
        </w:rPr>
        <w:t xml:space="preserve"> </w:t>
      </w:r>
      <w:r w:rsidRPr="00A71103">
        <w:rPr>
          <w:rStyle w:val="Emphasis"/>
        </w:rPr>
        <w:t>who are looking to expand their electoral map into battleground states</w:t>
      </w:r>
      <w:r w:rsidRPr="00A71103">
        <w:rPr>
          <w:sz w:val="14"/>
        </w:rPr>
        <w:t xml:space="preserve"> like Arizona, Florida, North Carolina, Pennsylvania and Texas. The Latino Decisions poll found that enthusiasm in those states were comparable to the nationwide figures.</w:t>
      </w:r>
      <w:r w:rsidR="001C4D1F">
        <w:rPr>
          <w:sz w:val="14"/>
        </w:rPr>
        <w:t xml:space="preserve"> </w:t>
      </w:r>
      <w:r w:rsidRPr="00A71103">
        <w:rPr>
          <w:sz w:val="14"/>
        </w:rPr>
        <w:t xml:space="preserve">Democrats are hoping that President </w:t>
      </w:r>
      <w:r w:rsidRPr="00A71103">
        <w:rPr>
          <w:rStyle w:val="Emphasis"/>
        </w:rPr>
        <w:t>Trump’s rhetoric on immigration will galvanize Latinos and boost turnout</w:t>
      </w:r>
      <w:r w:rsidRPr="00A71103">
        <w:rPr>
          <w:sz w:val="14"/>
        </w:rPr>
        <w:t>. But the Trump campaign is also making a play for Latinos, a group that could tip the balance in a number of battleground states that could be too close to call on election night.</w:t>
      </w:r>
      <w:r w:rsidR="001C4D1F">
        <w:rPr>
          <w:sz w:val="14"/>
        </w:rPr>
        <w:t xml:space="preserve"> </w:t>
      </w:r>
      <w:r w:rsidRPr="00A71103">
        <w:rPr>
          <w:sz w:val="14"/>
        </w:rPr>
        <w:t>Trump last week announced his Hispanic Prosperity Initiative, an executive order focused on education — consistently a top issue for Latinos — that will expand school choice and support for Hispanic-serving institutions.</w:t>
      </w:r>
      <w:r w:rsidR="001C4D1F">
        <w:rPr>
          <w:sz w:val="14"/>
        </w:rPr>
        <w:t xml:space="preserve"> </w:t>
      </w:r>
      <w:r w:rsidRPr="00A71103">
        <w:rPr>
          <w:sz w:val="14"/>
        </w:rPr>
        <w:t>That unveiling, however, was overshadowed by remarks from Goya Foods CEO Robert Unanue at the White House presentation. Unanue praised Trump for his leadership, prompting progressives to call for a boycott of the company's products, a staple in many Hispanic kitchens in the United States.</w:t>
      </w:r>
      <w:r w:rsidR="001C4D1F">
        <w:rPr>
          <w:sz w:val="14"/>
        </w:rPr>
        <w:t xml:space="preserve"> </w:t>
      </w:r>
      <w:r w:rsidRPr="00A71103">
        <w:rPr>
          <w:sz w:val="14"/>
        </w:rPr>
        <w:t>The Biden campaign last week announced its Latino Leadership Initiative, a group of Hispanic leaders led by former Obama Cabinet members Hilda Solis and Ken Salazar.</w:t>
      </w:r>
      <w:r w:rsidR="001C4D1F">
        <w:rPr>
          <w:sz w:val="14"/>
        </w:rPr>
        <w:t xml:space="preserve"> </w:t>
      </w:r>
      <w:r w:rsidRPr="00A71103">
        <w:rPr>
          <w:sz w:val="14"/>
        </w:rPr>
        <w:t>"</w:t>
      </w:r>
      <w:r w:rsidRPr="00A71103">
        <w:rPr>
          <w:rStyle w:val="Emphasis"/>
        </w:rPr>
        <w:t>We're going to have to do a lot in terms of voter education, doing some micro-targeting in different regions of the country, Florida, Arizona. Obviously a puertorriqueño doesn't talk the same way as a Mexicano, or a Nicaragüense or a Colombiano</w:t>
      </w:r>
      <w:r w:rsidRPr="00A71103">
        <w:rPr>
          <w:sz w:val="14"/>
        </w:rPr>
        <w:t>," former Labor Secretary Solis told The Hill.</w:t>
      </w:r>
      <w:r w:rsidR="001C4D1F">
        <w:rPr>
          <w:sz w:val="14"/>
        </w:rPr>
        <w:t xml:space="preserve"> </w:t>
      </w:r>
      <w:r w:rsidRPr="00A71103">
        <w:rPr>
          <w:sz w:val="14"/>
        </w:rPr>
        <w:t>Democrats recently launched Spanish-language ads, including one that’s delivered in different regional accents across the country.</w:t>
      </w:r>
      <w:r w:rsidR="001C4D1F">
        <w:rPr>
          <w:sz w:val="14"/>
        </w:rPr>
        <w:t xml:space="preserve"> </w:t>
      </w:r>
      <w:r w:rsidRPr="00A71103">
        <w:rPr>
          <w:sz w:val="14"/>
        </w:rPr>
        <w:t>The Biden approach has so far attracted Hispanic political leaders, while the Trump campaign has focused more on Latino business leaders.</w:t>
      </w:r>
      <w:r w:rsidR="001C4D1F">
        <w:rPr>
          <w:sz w:val="14"/>
        </w:rPr>
        <w:t xml:space="preserve"> </w:t>
      </w:r>
      <w:r w:rsidRPr="00A71103">
        <w:rPr>
          <w:sz w:val="14"/>
        </w:rPr>
        <w:t>But with the recent polling, the concern now is whether Hispanics will show up to vote in November.</w:t>
      </w:r>
      <w:r w:rsidR="001C4D1F">
        <w:rPr>
          <w:sz w:val="14"/>
        </w:rPr>
        <w:t xml:space="preserve"> </w:t>
      </w:r>
      <w:r w:rsidRPr="00A71103">
        <w:rPr>
          <w:sz w:val="14"/>
        </w:rPr>
        <w:t>"Typically, Latinx folks don't get a lot of direct communication from campaigns," said Friedman. "The Biden camp is doing a better job than they did earlier in the cycle, but there's still work to be done."</w:t>
      </w:r>
      <w:r w:rsidR="001C4D1F">
        <w:rPr>
          <w:sz w:val="14"/>
        </w:rPr>
        <w:t xml:space="preserve"> </w:t>
      </w:r>
      <w:r w:rsidRPr="00A71103">
        <w:rPr>
          <w:sz w:val="14"/>
        </w:rPr>
        <w:t>Groups like Voto Latino are relentlessly pursuing an expansion of early and mail-in voting, particularly in battleground states, with the goal of minimizing the health risks associated with in-person voting on Election Day this year.</w:t>
      </w:r>
      <w:r w:rsidR="001C4D1F">
        <w:rPr>
          <w:sz w:val="14"/>
        </w:rPr>
        <w:t xml:space="preserve"> </w:t>
      </w:r>
      <w:r w:rsidRPr="00A71103">
        <w:rPr>
          <w:sz w:val="14"/>
        </w:rPr>
        <w:t xml:space="preserve">But those efforts come with cultural challenges. </w:t>
      </w:r>
      <w:r w:rsidRPr="00A71103">
        <w:rPr>
          <w:u w:val="single"/>
        </w:rPr>
        <w:t>While Hispanics have historically embraced early in-person voting, they have been less willing to vote by mail</w:t>
      </w:r>
      <w:r w:rsidRPr="00A71103">
        <w:rPr>
          <w:sz w:val="14"/>
        </w:rPr>
        <w:t>.</w:t>
      </w:r>
      <w:r w:rsidR="001C4D1F">
        <w:rPr>
          <w:sz w:val="14"/>
        </w:rPr>
        <w:t xml:space="preserve"> </w:t>
      </w:r>
      <w:r w:rsidRPr="00A71103">
        <w:rPr>
          <w:sz w:val="14"/>
        </w:rPr>
        <w:t xml:space="preserve">Friedman said initiatives to expand voting alternatives are welcome, but </w:t>
      </w:r>
      <w:r w:rsidRPr="00A71103">
        <w:rPr>
          <w:rStyle w:val="Emphasis"/>
        </w:rPr>
        <w:t>implementation and education of newly registered voters will take time</w:t>
      </w:r>
      <w:r w:rsidRPr="00A71103">
        <w:rPr>
          <w:sz w:val="14"/>
        </w:rPr>
        <w:t>.</w:t>
      </w:r>
      <w:r w:rsidR="001C4D1F">
        <w:rPr>
          <w:sz w:val="14"/>
        </w:rPr>
        <w:t xml:space="preserve"> </w:t>
      </w:r>
      <w:r w:rsidRPr="00A71103">
        <w:rPr>
          <w:sz w:val="14"/>
        </w:rPr>
        <w:t>High turnout among Hispanics, though beneficial to Biden, wouldn’t be an across-the-board win for Democrats.</w:t>
      </w:r>
      <w:r w:rsidR="001C4D1F">
        <w:rPr>
          <w:sz w:val="14"/>
        </w:rPr>
        <w:t xml:space="preserve"> </w:t>
      </w:r>
      <w:r w:rsidRPr="00A71103">
        <w:rPr>
          <w:sz w:val="14"/>
        </w:rPr>
        <w:t>A large majority of Latinos plan to vote for Biden, but Trump's approval rating is relatively high among Hispanics.</w:t>
      </w:r>
      <w:r w:rsidR="001C4D1F">
        <w:rPr>
          <w:sz w:val="14"/>
        </w:rPr>
        <w:t xml:space="preserve"> </w:t>
      </w:r>
      <w:r w:rsidRPr="00A71103">
        <w:rPr>
          <w:sz w:val="14"/>
        </w:rPr>
        <w:t>The president’s personal favorability among Hispanics is just 32 percent, according to the Latino Decisions survey, but his job approval rating is 42 percent.</w:t>
      </w:r>
      <w:r w:rsidR="001C4D1F">
        <w:rPr>
          <w:sz w:val="14"/>
        </w:rPr>
        <w:t xml:space="preserve"> </w:t>
      </w:r>
      <w:r w:rsidRPr="00A71103">
        <w:rPr>
          <w:sz w:val="14"/>
        </w:rPr>
        <w:t>Still, 60 percent of respondents said they will likely vote for Biden, 25 percent for Trump and 11 percent say they’re undecided.</w:t>
      </w:r>
      <w:r w:rsidR="001C4D1F">
        <w:rPr>
          <w:sz w:val="14"/>
        </w:rPr>
        <w:t xml:space="preserve"> </w:t>
      </w:r>
      <w:r w:rsidRPr="00A71103">
        <w:rPr>
          <w:sz w:val="14"/>
        </w:rPr>
        <w:t>The poll was conducted June 7-19 among 1,200 Latinos with a margin of error of plus or minus 2.8 percentage points. Participants included 200 people each from Arizona, Florida, Texas, Nevada, North Carolina and Pennsylvania.</w:t>
      </w:r>
      <w:r w:rsidR="001C4D1F">
        <w:rPr>
          <w:sz w:val="14"/>
        </w:rPr>
        <w:t xml:space="preserve"> </w:t>
      </w:r>
      <w:r w:rsidRPr="00A71103">
        <w:rPr>
          <w:sz w:val="14"/>
        </w:rPr>
        <w:t>Hispanic turnout was lagging other groups in 2016. According to the Pew Research Center, 65.3 percent of white eligible voters voted four years ago, along with 59.6 percent of Black voters, 49.3 of Asians and 47.6 of Hispanics.</w:t>
      </w:r>
      <w:r w:rsidR="001C4D1F">
        <w:rPr>
          <w:sz w:val="14"/>
        </w:rPr>
        <w:t xml:space="preserve"> </w:t>
      </w:r>
      <w:r w:rsidRPr="00A71103">
        <w:rPr>
          <w:sz w:val="14"/>
        </w:rPr>
        <w:t>The Biden camp is bullish that the contrast between the two candidates will motivate a substantial number of Hispanics to cast ballots and surprise pollsters with high participation rates, much like in 2018.</w:t>
      </w:r>
      <w:r w:rsidR="001C4D1F">
        <w:rPr>
          <w:sz w:val="14"/>
        </w:rPr>
        <w:t xml:space="preserve"> </w:t>
      </w:r>
      <w:r w:rsidRPr="00A71103">
        <w:rPr>
          <w:rStyle w:val="Emphasis"/>
        </w:rPr>
        <w:t>There are high expectations for increased Hispanic turnout in 2020, as Latino voters react to Trump's rhetoric and as the pandemic and economic fallout disproportionately affect the community.</w:t>
      </w:r>
      <w:r w:rsidR="001C4D1F">
        <w:rPr>
          <w:rStyle w:val="Emphasis"/>
        </w:rPr>
        <w:t xml:space="preserve"> </w:t>
      </w:r>
      <w:r w:rsidRPr="00A71103">
        <w:rPr>
          <w:sz w:val="14"/>
        </w:rPr>
        <w:t>"</w:t>
      </w:r>
      <w:r w:rsidRPr="00A71103">
        <w:rPr>
          <w:rStyle w:val="Emphasis"/>
        </w:rPr>
        <w:t>We're going to have a huge Latino voter turnout and we believe Joe Biden represents the views and aspirations of Latinos, much more than Donald Trump</w:t>
      </w:r>
      <w:r w:rsidRPr="00A71103">
        <w:rPr>
          <w:sz w:val="14"/>
        </w:rPr>
        <w:t xml:space="preserve">," said former Interior Secretary Salazar. "I think we're going to smash the records, because </w:t>
      </w:r>
      <w:r w:rsidRPr="00A71103">
        <w:rPr>
          <w:rStyle w:val="Emphasis"/>
        </w:rPr>
        <w:t>the Latino community has been attacked relentlessly by Donald Trump</w:t>
      </w:r>
      <w:r w:rsidRPr="00A71103">
        <w:rPr>
          <w:sz w:val="14"/>
        </w:rPr>
        <w:t>.”</w:t>
      </w:r>
    </w:p>
    <w:p w14:paraId="5A3906D9" w14:textId="77777777" w:rsidR="00E634D5" w:rsidRPr="00A71103" w:rsidRDefault="00E634D5" w:rsidP="00E634D5"/>
    <w:p w14:paraId="7B044F8D" w14:textId="1EA76ACC" w:rsidR="00153E86" w:rsidRPr="00A71103" w:rsidRDefault="00153E86" w:rsidP="00153E86">
      <w:pPr>
        <w:pStyle w:val="Heading2"/>
        <w:rPr>
          <w:rFonts w:cs="Times New Roman"/>
        </w:rPr>
      </w:pPr>
      <w:r w:rsidRPr="00A71103">
        <w:rPr>
          <w:rFonts w:cs="Times New Roman"/>
        </w:rPr>
        <w:t>AT TOPICALITY</w:t>
      </w:r>
    </w:p>
    <w:p w14:paraId="585FC28D" w14:textId="50B0B0FD" w:rsidR="00C15E0F" w:rsidRPr="00A71103" w:rsidRDefault="008D0ECA" w:rsidP="008D0ECA">
      <w:pPr>
        <w:pStyle w:val="Heading3"/>
        <w:rPr>
          <w:rFonts w:cs="Times New Roman"/>
        </w:rPr>
      </w:pPr>
      <w:r w:rsidRPr="00A71103">
        <w:rPr>
          <w:rFonts w:cs="Times New Roman"/>
        </w:rPr>
        <w:t>CJR</w:t>
      </w:r>
    </w:p>
    <w:p w14:paraId="3C9CD13D" w14:textId="58E8E426" w:rsidR="00153E86" w:rsidRPr="00A71103" w:rsidRDefault="00153E86" w:rsidP="00153E86">
      <w:pPr>
        <w:pStyle w:val="Heading4"/>
        <w:rPr>
          <w:rFonts w:cs="Times New Roman"/>
        </w:rPr>
      </w:pPr>
      <w:r w:rsidRPr="00A71103">
        <w:rPr>
          <w:rFonts w:cs="Times New Roman"/>
        </w:rPr>
        <w:t xml:space="preserve">CJR </w:t>
      </w:r>
      <w:r w:rsidRPr="00A71103">
        <w:rPr>
          <w:rFonts w:cs="Times New Roman"/>
          <w:u w:val="single"/>
        </w:rPr>
        <w:t>for whom</w:t>
      </w:r>
      <w:r w:rsidR="008D0ECA" w:rsidRPr="00A71103">
        <w:rPr>
          <w:rFonts w:cs="Times New Roman"/>
        </w:rPr>
        <w:t xml:space="preserve">---the aff is CJR for </w:t>
      </w:r>
      <w:r w:rsidR="008D0ECA" w:rsidRPr="00A71103">
        <w:rPr>
          <w:rFonts w:cs="Times New Roman"/>
          <w:u w:val="single"/>
        </w:rPr>
        <w:t>victims</w:t>
      </w:r>
      <w:r w:rsidR="008D0ECA" w:rsidRPr="00A71103">
        <w:rPr>
          <w:rFonts w:cs="Times New Roman"/>
        </w:rPr>
        <w:t xml:space="preserve"> of climate injustice</w:t>
      </w:r>
    </w:p>
    <w:p w14:paraId="6713F231" w14:textId="4F4ED6C2" w:rsidR="00153E86" w:rsidRPr="00A71103" w:rsidRDefault="00153E86" w:rsidP="00153E86">
      <w:r w:rsidRPr="00A71103">
        <w:rPr>
          <w:rStyle w:val="Style13ptBold"/>
        </w:rPr>
        <w:t>Hicks 19</w:t>
      </w:r>
      <w:r w:rsidRPr="00A71103">
        <w:t>, JD, DA in Reno NV (Chris, “Don't forget victims in criminal justice reform,” https://www.rgj.com/story/opinion/voices/2019/04/09/dont-forget-victims-criminal-justice-reform-hicks/3411807002/)</w:t>
      </w:r>
      <w:r w:rsidR="006C1BFC" w:rsidRPr="00A71103">
        <w:t>//BB</w:t>
      </w:r>
    </w:p>
    <w:p w14:paraId="033F2443" w14:textId="77777777" w:rsidR="00153E86" w:rsidRPr="00A71103" w:rsidRDefault="00153E86" w:rsidP="00153E86"/>
    <w:p w14:paraId="285EC561" w14:textId="6B989C34" w:rsidR="00153E86" w:rsidRPr="00A71103" w:rsidRDefault="00153E86" w:rsidP="00153E86">
      <w:r w:rsidRPr="00A71103">
        <w:t xml:space="preserve">The term “criminal justice reform” is an often heard phrase nowadays, especially while our Nevada Legislature is in session. But </w:t>
      </w:r>
      <w:r w:rsidRPr="00A71103">
        <w:rPr>
          <w:rStyle w:val="StyleUnderline"/>
        </w:rPr>
        <w:t>what does criminal justice reform mean? The verb "reform" is defined as “to put or change into an improved form</w:t>
      </w:r>
      <w:r w:rsidRPr="00A71103">
        <w:t xml:space="preserve"> or condition.” </w:t>
      </w:r>
      <w:r w:rsidRPr="00A71103">
        <w:rPr>
          <w:rStyle w:val="StyleUnderline"/>
        </w:rPr>
        <w:t xml:space="preserve">An important question to ask is, </w:t>
      </w:r>
      <w:r w:rsidRPr="00A71103">
        <w:rPr>
          <w:rStyle w:val="Emphasis"/>
        </w:rPr>
        <w:t>improved for who?</w:t>
      </w:r>
      <w:r w:rsidRPr="00A71103">
        <w:rPr>
          <w:rStyle w:val="StyleUnderline"/>
        </w:rPr>
        <w:t xml:space="preserve"> </w:t>
      </w:r>
      <w:r w:rsidRPr="00A71103">
        <w:t xml:space="preserve">Who would these changes benefit? Would it be </w:t>
      </w:r>
      <w:r w:rsidRPr="00A71103">
        <w:rPr>
          <w:rStyle w:val="Emphasis"/>
        </w:rPr>
        <w:t>victims</w:t>
      </w:r>
      <w:r w:rsidRPr="00A71103">
        <w:t xml:space="preserve"> of crime, our community; </w:t>
      </w:r>
      <w:r w:rsidRPr="00A71103">
        <w:rPr>
          <w:rStyle w:val="Emphasis"/>
        </w:rPr>
        <w:t>or</w:t>
      </w:r>
      <w:r w:rsidRPr="00A71103">
        <w:t xml:space="preserve"> do </w:t>
      </w:r>
      <w:r w:rsidRPr="00A71103">
        <w:rPr>
          <w:rStyle w:val="Emphasis"/>
        </w:rPr>
        <w:t>criminals</w:t>
      </w:r>
      <w:r w:rsidRPr="00A71103">
        <w:t xml:space="preserve"> stand to gain the most if these bills become law? Consider some national crime statistics from 2017: 5.6 million U.S. residents reported being victimized by violent crime. There were more than 17,000 murders, more than 300,000 robberies, and more than 1.4 million burglaries. U.S. households experienced 13.3 million property crimes with estimated losses at $15.3 billion. Impaired driving crashes killed 10,874 people. These unfortunate statistics lend some context to the volume of victims of crime in our society. Clearly, </w:t>
      </w:r>
      <w:r w:rsidRPr="00A71103">
        <w:rPr>
          <w:rStyle w:val="StyleUnderline"/>
        </w:rPr>
        <w:t>crime victims</w:t>
      </w:r>
      <w:r w:rsidRPr="00A71103">
        <w:t xml:space="preserve"> — </w:t>
      </w:r>
      <w:r w:rsidRPr="00A71103">
        <w:rPr>
          <w:rStyle w:val="StyleUnderline"/>
        </w:rPr>
        <w:t>those who were wronged</w:t>
      </w:r>
      <w:r w:rsidRPr="00A71103">
        <w:t xml:space="preserve"> — </w:t>
      </w:r>
      <w:r w:rsidRPr="00A71103">
        <w:rPr>
          <w:rStyle w:val="StyleUnderline"/>
        </w:rPr>
        <w:t>should be a top priority in</w:t>
      </w:r>
      <w:r w:rsidRPr="00A71103">
        <w:t xml:space="preserve"> the </w:t>
      </w:r>
      <w:r w:rsidRPr="00A71103">
        <w:rPr>
          <w:rStyle w:val="StyleUnderline"/>
        </w:rPr>
        <w:t>criminal justice reform</w:t>
      </w:r>
      <w:r w:rsidRPr="00A71103">
        <w:t xml:space="preserve"> movement. </w:t>
      </w:r>
      <w:r w:rsidRPr="00A71103">
        <w:rPr>
          <w:rStyle w:val="Emphasis"/>
        </w:rPr>
        <w:t>Unfortunately, they are</w:t>
      </w:r>
      <w:r w:rsidRPr="00A71103">
        <w:rPr>
          <w:rStyle w:val="StyleUnderline"/>
        </w:rPr>
        <w:t xml:space="preserve"> </w:t>
      </w:r>
      <w:r w:rsidRPr="00A71103">
        <w:t>sometimes</w:t>
      </w:r>
      <w:r w:rsidRPr="00A71103">
        <w:rPr>
          <w:rStyle w:val="StyleUnderline"/>
        </w:rPr>
        <w:t xml:space="preserve"> </w:t>
      </w:r>
      <w:r w:rsidRPr="00A71103">
        <w:rPr>
          <w:rStyle w:val="Emphasis"/>
        </w:rPr>
        <w:t>overlooked</w:t>
      </w:r>
      <w:r w:rsidRPr="00A71103">
        <w:t xml:space="preserve">. April 7-13 is National Crime Victims’ Rights Week, an annual observance dedicated to informing the public about victimization, as well as the effect crime has on individuals, families, friends and the community. Simply, it is a week to honor victims of crime. Think about these sweeping criminal justice reform measures that are currently bills in Carson City when considering who's benefiting from this reform: Rendering the criminal repeat offender statute unusable Making possession of large quantities, even pounds, of the most deadly drugs a mere misdemeanor Allowing geriatric release from prison of pedophiles and violent criminals who are as young as 60 years old with no demonstrable medical need Prohibiting a judge from revoking a violator from the privilege of probation for using illicit drugs, failing to follow a treatment program, failing to seek and maintain employment, or failing to pay any required fines or fees Elimination of a victim’s opportunity to be heard when bail is decided Reducing the penalties for burglaries to as low as a gross misdemeanor </w:t>
      </w:r>
      <w:r w:rsidRPr="00A71103">
        <w:rPr>
          <w:rStyle w:val="StyleUnderline"/>
        </w:rPr>
        <w:t>Without a doubt, examining our criminal justice system for effectiveness, equality and efficiency is imperative</w:t>
      </w:r>
      <w:r w:rsidRPr="00A71103">
        <w:t xml:space="preserve">. When issues are found, commonsense changes should be pursued diligently. Seeking smarter pathways to rehabilitating our offenders is meaningful and my office supports these efforts daily. </w:t>
      </w:r>
      <w:r w:rsidRPr="00A71103">
        <w:rPr>
          <w:rStyle w:val="StyleUnderline"/>
        </w:rPr>
        <w:t>However</w:t>
      </w:r>
      <w:r w:rsidRPr="00A71103">
        <w:t xml:space="preserve">, wholesale </w:t>
      </w:r>
      <w:r w:rsidRPr="00A71103">
        <w:rPr>
          <w:rStyle w:val="StyleUnderline"/>
        </w:rPr>
        <w:t xml:space="preserve">criminal justice reform that only “improves the form or condition” of the system for criminals </w:t>
      </w:r>
      <w:r w:rsidRPr="00A71103">
        <w:t xml:space="preserve">sacrifices safety for all of us, and erodes the public’s confidence in law enforcement and the criminal justice system. Most importantly, it </w:t>
      </w:r>
      <w:r w:rsidRPr="00A71103">
        <w:rPr>
          <w:rStyle w:val="StyleUnderline"/>
        </w:rPr>
        <w:t>serves as an affront to</w:t>
      </w:r>
      <w:r w:rsidRPr="00A71103">
        <w:t xml:space="preserve"> past and future crime </w:t>
      </w:r>
      <w:r w:rsidRPr="00A71103">
        <w:rPr>
          <w:rStyle w:val="StyleUnderline"/>
        </w:rPr>
        <w:t>victims</w:t>
      </w:r>
      <w:r w:rsidRPr="00A71103">
        <w:t xml:space="preserve"> everywhere. This week, remember that </w:t>
      </w:r>
      <w:r w:rsidRPr="00A71103">
        <w:rPr>
          <w:rStyle w:val="Emphasis"/>
        </w:rPr>
        <w:t>crime victims cannot be forgotten in the criminal justice reform movement</w:t>
      </w:r>
      <w:r w:rsidRPr="00A71103">
        <w:t>.</w:t>
      </w:r>
    </w:p>
    <w:p w14:paraId="0DF5F120" w14:textId="77777777" w:rsidR="00FA33B5" w:rsidRPr="00A71103" w:rsidRDefault="00FA33B5" w:rsidP="00FA33B5">
      <w:pPr>
        <w:pStyle w:val="Heading4"/>
        <w:rPr>
          <w:rFonts w:cs="Times New Roman"/>
        </w:rPr>
      </w:pPr>
      <w:r w:rsidRPr="00A71103">
        <w:rPr>
          <w:rFonts w:cs="Times New Roman"/>
        </w:rPr>
        <w:t>CJR can include increasing sentences</w:t>
      </w:r>
    </w:p>
    <w:p w14:paraId="2F30214F" w14:textId="77777777" w:rsidR="00FA33B5" w:rsidRPr="00A71103" w:rsidRDefault="00FA33B5" w:rsidP="00FA33B5">
      <w:r w:rsidRPr="00A71103">
        <w:rPr>
          <w:rStyle w:val="Style13ptBold"/>
        </w:rPr>
        <w:t>Rizer 16</w:t>
      </w:r>
      <w:r w:rsidRPr="00A71103">
        <w:t xml:space="preserve"> Arthur Rizer Director, Criminal Justice &amp; Civil Liberties; Resident Senior Fellow, </w:t>
      </w:r>
      <w:r w:rsidRPr="00A71103">
        <w:rPr>
          <w:rStyle w:val="Emphasis"/>
          <w:highlight w:val="yellow"/>
        </w:rPr>
        <w:t>Criminal justice reform doesn’t have to mean ‘soft on crime’</w:t>
      </w:r>
      <w:r w:rsidRPr="00A71103">
        <w:t>, Sept 16, 2016 https://www.rstreet.org/2016/09/16/criminal-justice-reform-doesnt-have-to-mean-soft-on-crime/</w:t>
      </w:r>
    </w:p>
    <w:p w14:paraId="647A8E84" w14:textId="77777777" w:rsidR="00FA33B5" w:rsidRPr="00A71103" w:rsidRDefault="00FA33B5" w:rsidP="00FA33B5"/>
    <w:p w14:paraId="58AD5DD7" w14:textId="79857405" w:rsidR="00FA33B5" w:rsidRPr="00A71103" w:rsidRDefault="00FA33B5" w:rsidP="00153E86">
      <w:r w:rsidRPr="00A71103">
        <w:rPr>
          <w:rStyle w:val="StyleUnderline"/>
          <w:highlight w:val="yellow"/>
        </w:rPr>
        <w:t>The phrase “criminal justice reform” is loaded</w:t>
      </w:r>
      <w:r w:rsidRPr="00A71103">
        <w:t xml:space="preserve"> with emotional impact. To some, the words translate to “soft on crime,” which has been a political mantra and damning epithet for more than 30 years. To others, it represents subjugation of the poor and minorities. Laws passed during the 1980s under the label of “reform” created vast sentencing disparities between powder and crack cocaine offenses, with crack crimes receiving sentences up to 100 times longer than those associated with powder cocaine crimes. It was not missed that crack addicts were largely economically bereft, disproportionately black, and living in the inner cities of America. That sentiment will no doubt come to the fore as the U.S. House of Representatives plans to take up a legislative package this coming month that takes a balanced approach to criminal justice reform. Some fear these changes, believing we are on the cusp of a nationwide crime wave. In fact, on the national level, crime continues to go down. But more importantly, conservatives should welcome these reforms as long-overdue efforts to preserve fairness, protect taxpayers and reinstate the cherished values of federalism. The statistics most often-cited as support for the belief that a crime wave is looming deal with a recent rise of violent crime in some of the nation’s biggest cities. Perhaps most alarmingly, Chicago suffered 2,988 shootings in 2015 and has seen 2,739 through Aug. 25, 2016. But it bears noting that even in Chicago, where fears about the violent crime wave certainly are legitimate, the crimes are concentrated in a few neighborhoods on the city’s South and West sides. These are areas that have struggled with crime and poverty for generations. </w:t>
      </w:r>
      <w:r w:rsidRPr="00A71103">
        <w:rPr>
          <w:rStyle w:val="StyleUnderline"/>
          <w:highlight w:val="yellow"/>
        </w:rPr>
        <w:t>It would be inappropriate</w:t>
      </w:r>
      <w:r w:rsidRPr="00A71103">
        <w:t xml:space="preserve"> for Congress </w:t>
      </w:r>
      <w:r w:rsidRPr="00A71103">
        <w:rPr>
          <w:rStyle w:val="StyleUnderline"/>
          <w:highlight w:val="yellow"/>
        </w:rPr>
        <w:t>to view</w:t>
      </w:r>
      <w:r w:rsidRPr="00A71103">
        <w:t xml:space="preserve"> its current </w:t>
      </w:r>
      <w:r w:rsidRPr="00A71103">
        <w:rPr>
          <w:rStyle w:val="StyleUnderline"/>
          <w:highlight w:val="yellow"/>
        </w:rPr>
        <w:t>criminal-justice-reform</w:t>
      </w:r>
      <w:r w:rsidRPr="00A71103">
        <w:t xml:space="preserve"> package – which include bills that range from raising the standard of proof needed in civil asset forfeiture cases to mens rea reform to reducing mandatory minimum sentences for drug offenses – </w:t>
      </w:r>
      <w:r w:rsidRPr="00A71103">
        <w:rPr>
          <w:rStyle w:val="StyleUnderline"/>
        </w:rPr>
        <w:t xml:space="preserve">only </w:t>
      </w:r>
      <w:r w:rsidRPr="00A71103">
        <w:rPr>
          <w:rStyle w:val="StyleUnderline"/>
          <w:highlight w:val="yellow"/>
        </w:rPr>
        <w:t>through the myopic lens</w:t>
      </w:r>
      <w:r w:rsidRPr="00A71103">
        <w:rPr>
          <w:rStyle w:val="StyleUnderline"/>
        </w:rPr>
        <w:t xml:space="preserve"> of</w:t>
      </w:r>
      <w:r w:rsidRPr="00A71103">
        <w:t xml:space="preserve"> violent crimes in </w:t>
      </w:r>
      <w:r w:rsidRPr="00A71103">
        <w:rPr>
          <w:rStyle w:val="StyleUnderline"/>
        </w:rPr>
        <w:t>a few major cities and in a few neighborhoods of those</w:t>
      </w:r>
      <w:r w:rsidRPr="00A71103">
        <w:t xml:space="preserve"> cities. This is particularly true when one considers that these crimes are almost solely within state and local jurisdiction and would not be affected by the federal reforms currently under consideration. Congress’ ability to micromanage criminal sentencing is limited. Most convictions are imposed at the local levels, while federal laws are more of a “meat cleaver” tool than a precision instrument. Moreover, </w:t>
      </w:r>
      <w:r w:rsidRPr="00A71103">
        <w:rPr>
          <w:rStyle w:val="StyleUnderline"/>
        </w:rPr>
        <w:t>the</w:t>
      </w:r>
      <w:r w:rsidRPr="00A71103">
        <w:t xml:space="preserve"> modest </w:t>
      </w:r>
      <w:r w:rsidRPr="00A71103">
        <w:rPr>
          <w:rStyle w:val="StyleUnderline"/>
          <w:highlight w:val="yellow"/>
        </w:rPr>
        <w:t>reforms</w:t>
      </w:r>
      <w:r w:rsidRPr="00A71103">
        <w:t xml:space="preserve"> before Congress </w:t>
      </w:r>
      <w:r w:rsidRPr="00A71103">
        <w:rPr>
          <w:rStyle w:val="StyleUnderline"/>
          <w:highlight w:val="yellow"/>
        </w:rPr>
        <w:t>can hardly be accused of being “soft.”</w:t>
      </w:r>
      <w:r w:rsidRPr="00A71103">
        <w:t xml:space="preserve"> Not only will they save taxpayers money, but they also will help ensure at the federal level that those with violent convictions stay where they belong – behind bars. Indeed, </w:t>
      </w:r>
      <w:r w:rsidRPr="00A71103">
        <w:rPr>
          <w:rStyle w:val="StyleUnderline"/>
          <w:highlight w:val="yellow"/>
        </w:rPr>
        <w:t>H.R. 3713</w:t>
      </w:r>
      <w:r w:rsidRPr="00A71103">
        <w:t xml:space="preserve"> – the measure targeted for perhaps the most criticism for allegedly being “soft on crime” – specifically excludes anyone with state or federal violent felony convictions from its mandatory minimum relief. </w:t>
      </w:r>
      <w:r w:rsidRPr="00A71103">
        <w:rPr>
          <w:rStyle w:val="StyleUnderline"/>
        </w:rPr>
        <w:t xml:space="preserve">The legislation also </w:t>
      </w:r>
      <w:r w:rsidRPr="00A71103">
        <w:rPr>
          <w:rStyle w:val="StyleUnderline"/>
          <w:highlight w:val="yellow"/>
        </w:rPr>
        <w:t>increases</w:t>
      </w:r>
      <w:r w:rsidRPr="00A71103">
        <w:rPr>
          <w:rStyle w:val="StyleUnderline"/>
        </w:rPr>
        <w:t xml:space="preserve"> </w:t>
      </w:r>
      <w:r w:rsidRPr="00A71103">
        <w:rPr>
          <w:rStyle w:val="StyleUnderline"/>
          <w:highlight w:val="yellow"/>
        </w:rPr>
        <w:t>punishment for crimes involving firearms, as well as</w:t>
      </w:r>
      <w:r w:rsidRPr="00A71103">
        <w:rPr>
          <w:rStyle w:val="StyleUnderline"/>
        </w:rPr>
        <w:t xml:space="preserve"> those drug-trafficking offenses involving </w:t>
      </w:r>
      <w:r w:rsidRPr="00A71103">
        <w:rPr>
          <w:rStyle w:val="StyleUnderline"/>
          <w:highlight w:val="yellow"/>
        </w:rPr>
        <w:t>fentanyl or heroin</w:t>
      </w:r>
      <w:r w:rsidRPr="00A71103">
        <w:rPr>
          <w:rStyle w:val="StyleUnderline"/>
        </w:rPr>
        <w:t>, an attempt to stem the opiate epidemic</w:t>
      </w:r>
      <w:r w:rsidRPr="00A71103">
        <w:t xml:space="preserve"> seen in many parts of the United States. In short, the current criminal justice package before Congress takes a scalpel to make modest reforms that will save money and refocus attention on those who deserve to be punished.</w:t>
      </w:r>
    </w:p>
    <w:p w14:paraId="7A9AF8B7" w14:textId="135DEFD6" w:rsidR="008D0ECA" w:rsidRPr="00A71103" w:rsidRDefault="008D0ECA" w:rsidP="008D0ECA">
      <w:pPr>
        <w:pStyle w:val="Heading4"/>
        <w:rPr>
          <w:rFonts w:cs="Times New Roman"/>
        </w:rPr>
      </w:pPr>
      <w:r w:rsidRPr="00A71103">
        <w:rPr>
          <w:rFonts w:cs="Times New Roman"/>
        </w:rPr>
        <w:t xml:space="preserve">Reform means </w:t>
      </w:r>
      <w:r w:rsidRPr="00A71103">
        <w:rPr>
          <w:rFonts w:cs="Times New Roman"/>
          <w:u w:val="single"/>
        </w:rPr>
        <w:t>reducing punishment disparity</w:t>
      </w:r>
      <w:r w:rsidR="00D95525" w:rsidRPr="00A71103">
        <w:rPr>
          <w:rFonts w:cs="Times New Roman"/>
        </w:rPr>
        <w:t>---we meet, corporate criminals are under-punished now</w:t>
      </w:r>
    </w:p>
    <w:p w14:paraId="26446FB4" w14:textId="77777777" w:rsidR="008D0ECA" w:rsidRPr="00A71103" w:rsidRDefault="008D0ECA" w:rsidP="008D0ECA">
      <w:r w:rsidRPr="00A71103">
        <w:rPr>
          <w:rStyle w:val="Style13ptBold"/>
        </w:rPr>
        <w:t>Salinas 9</w:t>
      </w:r>
      <w:r w:rsidRPr="00A71103">
        <w:t xml:space="preserve"> – MPA @ Texas State U (Gevena, “A Preliminary Analysis: Prison Models and Prison Management Models and the Texas Prison System,” </w:t>
      </w:r>
      <w:hyperlink r:id="rId39" w:history="1">
        <w:r w:rsidRPr="00A71103">
          <w:rPr>
            <w:rStyle w:val="Hyperlink"/>
          </w:rPr>
          <w:t>https://digital.library.txstate.edu/bitstream/handle/10877/3639/fulltext.pdf</w:t>
        </w:r>
      </w:hyperlink>
      <w:r w:rsidRPr="00A71103">
        <w:t>)//BB</w:t>
      </w:r>
    </w:p>
    <w:p w14:paraId="2A7E2389" w14:textId="77777777" w:rsidR="008D0ECA" w:rsidRPr="00A71103" w:rsidRDefault="008D0ECA" w:rsidP="008D0ECA"/>
    <w:p w14:paraId="0FC0EB71" w14:textId="00383C23" w:rsidR="008D0ECA" w:rsidRPr="00A71103" w:rsidRDefault="008D0ECA" w:rsidP="00153E86">
      <w:r w:rsidRPr="00A71103">
        <w:t xml:space="preserve">Reform is defined as progressive movement toward some social, economic, or political outcome that is widely recognized as necessary and desirable (Gottschalk 2006, 1695). </w:t>
      </w:r>
      <w:r w:rsidRPr="00A71103">
        <w:rPr>
          <w:rStyle w:val="StyleUnderline"/>
        </w:rPr>
        <w:t>Reform is</w:t>
      </w:r>
      <w:r w:rsidRPr="00A71103">
        <w:t xml:space="preserve"> also </w:t>
      </w:r>
      <w:r w:rsidRPr="00A71103">
        <w:rPr>
          <w:rStyle w:val="StyleUnderline"/>
        </w:rPr>
        <w:t>defined as reducing the vast and growing racial and ethnic disparities in the incarnated population</w:t>
      </w:r>
      <w:r w:rsidRPr="00A71103">
        <w:t xml:space="preserve"> (Gottschalk 2006, 1696). Prison reform in practical terms refers to restoring civil rights and humane treatment, as well as other basic 47 rights to prisoners, while showing prisoners respect and allowing them to maintain their dignity (Gottschalk 2006).</w:t>
      </w:r>
    </w:p>
    <w:p w14:paraId="56C6E611" w14:textId="7864F756" w:rsidR="00153E86" w:rsidRPr="00A71103" w:rsidRDefault="001F05E6" w:rsidP="00153E86">
      <w:pPr>
        <w:pStyle w:val="Heading4"/>
        <w:rPr>
          <w:rStyle w:val="Style13ptBold"/>
          <w:rFonts w:cs="Times New Roman"/>
          <w:b/>
          <w:bCs w:val="0"/>
        </w:rPr>
      </w:pPr>
      <w:r w:rsidRPr="00A71103">
        <w:rPr>
          <w:rStyle w:val="Style13ptBold"/>
          <w:rFonts w:cs="Times New Roman"/>
          <w:b/>
          <w:bCs w:val="0"/>
        </w:rPr>
        <w:t>Emissions is a core concern in criminal justice</w:t>
      </w:r>
    </w:p>
    <w:p w14:paraId="27750420" w14:textId="77777777" w:rsidR="00153E86" w:rsidRPr="00A71103" w:rsidRDefault="00153E86" w:rsidP="00153E86">
      <w:r w:rsidRPr="00A71103">
        <w:rPr>
          <w:rStyle w:val="Style13ptBold"/>
        </w:rPr>
        <w:t>White 18</w:t>
      </w:r>
      <w:r w:rsidRPr="00A71103">
        <w:t xml:space="preserve"> (Rob, Professor of Criminology in the School of Social Sciences at the University of Tasmania, Australia, “Climate Change Criminology,” 2018, Chapter 7: Criminal justice responses to climate change, DOA: 6/7/2020) //Snowball</w:t>
      </w:r>
    </w:p>
    <w:p w14:paraId="4F2C1352" w14:textId="77777777" w:rsidR="00153E86" w:rsidRPr="00A71103" w:rsidRDefault="00153E86" w:rsidP="00153E86">
      <w:pPr>
        <w:rPr>
          <w:rStyle w:val="Emphasis"/>
        </w:rPr>
      </w:pPr>
      <w:r w:rsidRPr="00A71103">
        <w:rPr>
          <w:rStyle w:val="Emphasis"/>
          <w:highlight w:val="yellow"/>
        </w:rPr>
        <w:t>Criminal justice responses to climate change</w:t>
      </w:r>
    </w:p>
    <w:p w14:paraId="68EE0681" w14:textId="77777777" w:rsidR="00153E86" w:rsidRPr="00A71103" w:rsidRDefault="00153E86" w:rsidP="00153E86">
      <w:pPr>
        <w:rPr>
          <w:szCs w:val="14"/>
        </w:rPr>
      </w:pPr>
      <w:r w:rsidRPr="00A71103">
        <w:rPr>
          <w:szCs w:val="14"/>
        </w:rPr>
        <w:t>Introduction</w:t>
      </w:r>
    </w:p>
    <w:p w14:paraId="0E7C7B47" w14:textId="77777777" w:rsidR="00153E86" w:rsidRPr="00A71103" w:rsidRDefault="00153E86" w:rsidP="00153E86">
      <w:r w:rsidRPr="00A71103">
        <w:t xml:space="preserve">Global warming is rapidly changing the ecological and social landscape of the planet. These changes are profound and far-reaching. From the point of view of </w:t>
      </w:r>
      <w:r w:rsidRPr="00A71103">
        <w:rPr>
          <w:rStyle w:val="StyleUnderline"/>
          <w:highlight w:val="yellow"/>
        </w:rPr>
        <w:t>Climate Change Criminology</w:t>
      </w:r>
      <w:r w:rsidRPr="00A71103">
        <w:t xml:space="preserve"> several </w:t>
      </w:r>
      <w:r w:rsidRPr="00A71103">
        <w:rPr>
          <w:rStyle w:val="StyleUnderline"/>
          <w:highlight w:val="yellow"/>
        </w:rPr>
        <w:t>questions warrant close consideration. Answers</w:t>
      </w:r>
      <w:r w:rsidRPr="00A71103">
        <w:t xml:space="preserve"> to these questions also </w:t>
      </w:r>
      <w:r w:rsidRPr="00A71103">
        <w:rPr>
          <w:rStyle w:val="StyleUnderline"/>
          <w:highlight w:val="yellow"/>
        </w:rPr>
        <w:t>have implications for</w:t>
      </w:r>
      <w:r w:rsidRPr="00A71103">
        <w:t xml:space="preserve"> how to interpret </w:t>
      </w:r>
      <w:r w:rsidRPr="00A71103">
        <w:rPr>
          <w:rStyle w:val="StyleUnderline"/>
        </w:rPr>
        <w:t>the role and actions of</w:t>
      </w:r>
      <w:r w:rsidRPr="00A71103">
        <w:t xml:space="preserve"> different elements of </w:t>
      </w:r>
      <w:r w:rsidRPr="00A71103">
        <w:rPr>
          <w:rStyle w:val="StyleUnderline"/>
          <w:highlight w:val="yellow"/>
        </w:rPr>
        <w:t>the criminal justice system</w:t>
      </w:r>
      <w:r w:rsidRPr="00A71103">
        <w:t>.</w:t>
      </w:r>
    </w:p>
    <w:p w14:paraId="61037DD8" w14:textId="54719F0B" w:rsidR="00153E86" w:rsidRPr="00A71103" w:rsidRDefault="00153E86" w:rsidP="00153E86">
      <w:r w:rsidRPr="00A71103">
        <w:t xml:space="preserve">With regard to </w:t>
      </w:r>
      <w:r w:rsidRPr="00A71103">
        <w:rPr>
          <w:rStyle w:val="StyleUnderline"/>
          <w:highlight w:val="yellow"/>
        </w:rPr>
        <w:t>mitigation</w:t>
      </w:r>
      <w:r w:rsidRPr="00A71103">
        <w:t xml:space="preserve">, for example, the issue is what can be done to reduce the contributing causes of climate change. The obvious and science-based answer is to diminish greenhouse gas emissions (GHG). This </w:t>
      </w:r>
      <w:r w:rsidRPr="00A71103">
        <w:rPr>
          <w:rStyle w:val="StyleUnderline"/>
        </w:rPr>
        <w:t xml:space="preserve">could and arguably </w:t>
      </w:r>
      <w:r w:rsidRPr="00A71103">
        <w:rPr>
          <w:rStyle w:val="StyleUnderline"/>
          <w:highlight w:val="yellow"/>
        </w:rPr>
        <w:t xml:space="preserve">should involve the </w:t>
      </w:r>
      <w:r w:rsidRPr="00A71103">
        <w:rPr>
          <w:rStyle w:val="Emphasis"/>
          <w:highlight w:val="yellow"/>
        </w:rPr>
        <w:t>criminalisation of</w:t>
      </w:r>
      <w:r w:rsidRPr="00A71103">
        <w:rPr>
          <w:rStyle w:val="Emphasis"/>
        </w:rPr>
        <w:t xml:space="preserve"> carbon emissions and the forced shutdown of </w:t>
      </w:r>
      <w:r w:rsidRPr="00A71103">
        <w:rPr>
          <w:rStyle w:val="Emphasis"/>
          <w:highlight w:val="yellow"/>
        </w:rPr>
        <w:t>dirty industries</w:t>
      </w:r>
      <w:r w:rsidRPr="00A71103">
        <w:t>.</w:t>
      </w:r>
    </w:p>
    <w:p w14:paraId="25EF4C21" w14:textId="392C2D04" w:rsidR="001F05E6" w:rsidRPr="00A71103" w:rsidRDefault="001F05E6" w:rsidP="001F05E6">
      <w:pPr>
        <w:pStyle w:val="Heading3"/>
        <w:rPr>
          <w:rFonts w:cs="Times New Roman"/>
        </w:rPr>
      </w:pPr>
      <w:r w:rsidRPr="00A71103">
        <w:rPr>
          <w:rFonts w:cs="Times New Roman"/>
        </w:rPr>
        <w:t>Sentencing</w:t>
      </w:r>
    </w:p>
    <w:p w14:paraId="531B2F24" w14:textId="77777777" w:rsidR="00153E86" w:rsidRPr="00A71103" w:rsidRDefault="00153E86" w:rsidP="00153E86">
      <w:pPr>
        <w:pStyle w:val="Heading4"/>
        <w:rPr>
          <w:rFonts w:cs="Times New Roman"/>
        </w:rPr>
      </w:pPr>
      <w:r w:rsidRPr="00A71103">
        <w:rPr>
          <w:rFonts w:cs="Times New Roman"/>
        </w:rPr>
        <w:t>Sentencing reform includes increasing penalties</w:t>
      </w:r>
    </w:p>
    <w:p w14:paraId="54EC5A88" w14:textId="77777777" w:rsidR="00153E86" w:rsidRPr="00A71103" w:rsidRDefault="00153E86" w:rsidP="00153E86">
      <w:r w:rsidRPr="00A71103">
        <w:rPr>
          <w:rStyle w:val="Style13ptBold"/>
        </w:rPr>
        <w:t>Tonry 5</w:t>
      </w:r>
      <w:r w:rsidRPr="00A71103">
        <w:t xml:space="preserve"> Michael Tonry, Sonosky Professor of Law and Public Policy and Director, Institute on Crime and Public Policy, University of Minnesota Law School; Senior Fellow, Netherlands Institute for the Study of Crime and Law Enforcement </w:t>
      </w:r>
      <w:r w:rsidRPr="00A71103">
        <w:rPr>
          <w:rStyle w:val="Emphasis"/>
        </w:rPr>
        <w:t>THE FUNCTIONS OF</w:t>
      </w:r>
      <w:r w:rsidRPr="00A71103">
        <w:t xml:space="preserve"> SENTENCING AND </w:t>
      </w:r>
      <w:r w:rsidRPr="00A71103">
        <w:rPr>
          <w:rStyle w:val="Emphasis"/>
        </w:rPr>
        <w:t>SENTENCING REFORM</w:t>
      </w:r>
      <w:r w:rsidRPr="00A71103">
        <w:t>, TONRY FUNCTIONS OF SENTENCING REFORM 58 STAN. L. REV. 37 10/28/2005 http://www.stanfordlawreview.org/wp-content/uploads/sites/3/2010/04/Tonry.pdf</w:t>
      </w:r>
    </w:p>
    <w:p w14:paraId="0A5A072D" w14:textId="77777777" w:rsidR="00153E86" w:rsidRPr="00A71103" w:rsidRDefault="00153E86" w:rsidP="00153E86"/>
    <w:p w14:paraId="3AD1EED0" w14:textId="66530671" w:rsidR="00153E86" w:rsidRPr="00A71103" w:rsidRDefault="00153E86" w:rsidP="00153E86">
      <w:r w:rsidRPr="00A71103">
        <w:t xml:space="preserve">When the U.S. Sentencing Commission began its work, Frankel’s aims for the Commission (political insulation and specialist expertise) and for the Guidelines (procedural fairness and reduced disparities) were no longer in vogue. Instead, </w:t>
      </w:r>
      <w:r w:rsidRPr="00A71103">
        <w:rPr>
          <w:rStyle w:val="StyleUnderline"/>
        </w:rPr>
        <w:t xml:space="preserve">the </w:t>
      </w:r>
      <w:r w:rsidRPr="00A71103">
        <w:rPr>
          <w:rStyle w:val="Emphasis"/>
        </w:rPr>
        <w:t>Sentencing Reform Act</w:t>
      </w:r>
      <w:r w:rsidRPr="00A71103">
        <w:rPr>
          <w:rStyle w:val="StyleUnderline"/>
        </w:rPr>
        <w:t xml:space="preserve"> contained numerous provisions calling for harsher penalties</w:t>
      </w:r>
      <w:r w:rsidRPr="00A71103">
        <w:t>,14 and the Commission made no serious effort to insulate itself from political influence. In enacting the Anti-Drug Abuse Act of 1986, creating a slew of mandatory minimum sentences for drug crimes, the Congress undermined the Commission’s autonomy and authority even before the initial Guidelines were promulgated.15</w:t>
      </w:r>
    </w:p>
    <w:p w14:paraId="1A2AF7A4" w14:textId="4B0B9680" w:rsidR="00AF3FDA" w:rsidRPr="00A71103" w:rsidRDefault="00AF3FDA" w:rsidP="00AF3FDA">
      <w:pPr>
        <w:pStyle w:val="Heading4"/>
        <w:rPr>
          <w:rFonts w:cs="Times New Roman"/>
        </w:rPr>
      </w:pPr>
      <w:r w:rsidRPr="00A71103">
        <w:rPr>
          <w:rFonts w:cs="Times New Roman"/>
        </w:rPr>
        <w:t>Sentencing reform includes heightened sentences</w:t>
      </w:r>
    </w:p>
    <w:p w14:paraId="1D69EAC2" w14:textId="77777777" w:rsidR="00AF3FDA" w:rsidRPr="00A71103" w:rsidRDefault="00AF3FDA" w:rsidP="00AF3FDA">
      <w:r w:rsidRPr="00A71103">
        <w:rPr>
          <w:rStyle w:val="Style13ptBold"/>
        </w:rPr>
        <w:t>Reitz 11</w:t>
      </w:r>
      <w:r w:rsidRPr="00A71103">
        <w:t xml:space="preserve"> Kevin R. Reitz is a Professor of Law at the University of Minnesota and the James Annenberg La Vea Land Grant Chair in Criminal Procedure Law THE POLITICS OF SENTENCING REFORM, Google Books edited by James Q. Wilson, Joan Petersilia</w:t>
      </w:r>
    </w:p>
    <w:p w14:paraId="035FE062" w14:textId="77777777" w:rsidR="00AF3FDA" w:rsidRPr="00A71103" w:rsidRDefault="00AF3FDA" w:rsidP="00AF3FDA"/>
    <w:p w14:paraId="16999806" w14:textId="135E87D0" w:rsidR="00AF3FDA" w:rsidRPr="00A71103" w:rsidRDefault="00AF3FDA" w:rsidP="00AF3FDA">
      <w:r w:rsidRPr="00A71103">
        <w:t>In current parlance, sentencing reform means wholesale change in a jurisdiction's sentencing system away from the traditional model of indeterminacy. Hopefully this can result in better institutional arrangements, better legal structures for sentencing decisions, better process, better information, and better policy implementation. The substantive use to which a new sentencing system will be put, however, is very much a separate question. "</w:t>
      </w:r>
      <w:r w:rsidRPr="00A71103">
        <w:rPr>
          <w:rStyle w:val="StyleUnderline"/>
        </w:rPr>
        <w:t>Reformed" sentencing guidelines</w:t>
      </w:r>
      <w:r w:rsidRPr="00A71103">
        <w:t xml:space="preserve"> systems in America </w:t>
      </w:r>
      <w:r w:rsidRPr="00A71103">
        <w:rPr>
          <w:rStyle w:val="StyleUnderline"/>
        </w:rPr>
        <w:t xml:space="preserve">have been used to </w:t>
      </w:r>
      <w:r w:rsidRPr="00A71103">
        <w:rPr>
          <w:rStyle w:val="Emphasis"/>
        </w:rPr>
        <w:t>further policies of greater severity in punishment</w:t>
      </w:r>
      <w:r w:rsidRPr="00A71103">
        <w:t xml:space="preserve">--in some places at some times-as well as policies of increased lenity (Tonry 1996; American Law institute 2007 ). In this sense, </w:t>
      </w:r>
      <w:r w:rsidRPr="00A71103">
        <w:rPr>
          <w:rStyle w:val="StyleUnderline"/>
        </w:rPr>
        <w:t xml:space="preserve">sentencing reform is </w:t>
      </w:r>
      <w:r w:rsidRPr="00A71103">
        <w:rPr>
          <w:rStyle w:val="Emphasis"/>
        </w:rPr>
        <w:t>ideologically neutral</w:t>
      </w:r>
      <w:r w:rsidRPr="00A71103">
        <w:t>. Even so, the pathways toward achieving systemic reform are highly political. Large institutional changes affect the professional lives of many stakeholders in the criminal justice system, and the perceived interests of important constituencies vary from place to place. For example, notwithstanding the wide belief that prosecutors' powers are multiplied in a sentencing guidelines system, prosecutors' organizations have been formidable opponents of guidelines reform in many states, including Colorado, Texas, Massachusetts, and California. In other states, like Washington and Oregon, prosecutors have led the call for reform. Judges, too, have staked out different positions across jurisdictions: Judicial leadership was key to the adoption of guidelines systems in Minnesota, Delaware, North Carolina, Missouri, and the District of Columbia (and ongoing attempted reforms in Massachusetts). In other places, judges have been unsupportive or hostile to reform efforts, such as Colorado, New York, Georgia, and the federal system.</w:t>
      </w:r>
    </w:p>
    <w:p w14:paraId="5B27EED6" w14:textId="77777777" w:rsidR="00CA3DF0" w:rsidRPr="00A71103" w:rsidRDefault="00CA3DF0" w:rsidP="00CA3DF0">
      <w:pPr>
        <w:pStyle w:val="Heading4"/>
        <w:rPr>
          <w:rFonts w:cs="Times New Roman"/>
        </w:rPr>
      </w:pPr>
      <w:r w:rsidRPr="00A71103">
        <w:rPr>
          <w:rFonts w:cs="Times New Roman"/>
        </w:rPr>
        <w:t>Sentencing reform includes increased penalties</w:t>
      </w:r>
    </w:p>
    <w:p w14:paraId="26027165" w14:textId="77777777" w:rsidR="00CA3DF0" w:rsidRPr="00A71103" w:rsidRDefault="00CA3DF0" w:rsidP="00CA3DF0">
      <w:r w:rsidRPr="00A71103">
        <w:rPr>
          <w:rStyle w:val="Style13ptBold"/>
        </w:rPr>
        <w:t>FN 17</w:t>
      </w:r>
      <w:r w:rsidRPr="00A71103">
        <w:t xml:space="preserve"> (Fits News, “SC Prisons: Wheat From Chaff,” https://www.fitsnews.com/2017/11/14/sc-prisons-wheat-from-chaff/)</w:t>
      </w:r>
    </w:p>
    <w:p w14:paraId="46C4E783" w14:textId="77777777" w:rsidR="00CA3DF0" w:rsidRPr="00A71103" w:rsidRDefault="00CA3DF0" w:rsidP="00CA3DF0"/>
    <w:p w14:paraId="5D9FBFA7" w14:textId="7DE1C2C7" w:rsidR="00153E86" w:rsidRPr="00A71103" w:rsidRDefault="00CA3DF0" w:rsidP="00153E86">
      <w:r w:rsidRPr="00A71103">
        <w:t>Let’s get something straight right off the bat: We’re not talking about showing leniency toward violent offenders.  Because there’s been way too much of that in South Carolina.  In fact, our definition of “</w:t>
      </w:r>
      <w:r w:rsidRPr="00A71103">
        <w:rPr>
          <w:rStyle w:val="Emphasis"/>
        </w:rPr>
        <w:t>sentencing reform</w:t>
      </w:r>
      <w:r w:rsidRPr="00A71103">
        <w:t xml:space="preserve">” </w:t>
      </w:r>
      <w:r w:rsidRPr="00A71103">
        <w:rPr>
          <w:rStyle w:val="Emphasis"/>
        </w:rPr>
        <w:t>includes</w:t>
      </w:r>
      <w:r w:rsidRPr="00A71103">
        <w:t xml:space="preserve"> hard core </w:t>
      </w:r>
      <w:r w:rsidRPr="00A71103">
        <w:rPr>
          <w:rStyle w:val="Emphasis"/>
        </w:rPr>
        <w:t>anti-crime measures</w:t>
      </w:r>
      <w:r w:rsidRPr="00A71103">
        <w:t xml:space="preserve"> like bringing back the death penalty – which has been essentially banned by courts in this country.</w:t>
      </w:r>
    </w:p>
    <w:p w14:paraId="5D6F52CD" w14:textId="486F4623" w:rsidR="00EF6ED3" w:rsidRPr="00A71103" w:rsidRDefault="00EF6ED3" w:rsidP="00153E86">
      <w:pPr>
        <w:pStyle w:val="Heading3"/>
        <w:rPr>
          <w:rFonts w:cs="Times New Roman"/>
        </w:rPr>
      </w:pPr>
      <w:r w:rsidRPr="00A71103">
        <w:rPr>
          <w:rFonts w:cs="Times New Roman"/>
        </w:rPr>
        <w:t>People</w:t>
      </w:r>
    </w:p>
    <w:p w14:paraId="5DE9A2EF" w14:textId="77777777" w:rsidR="00EF6ED3" w:rsidRPr="00A71103" w:rsidRDefault="00EF6ED3" w:rsidP="00EF6ED3">
      <w:pPr>
        <w:pStyle w:val="Heading4"/>
        <w:rPr>
          <w:rFonts w:cs="Times New Roman"/>
        </w:rPr>
      </w:pPr>
      <w:r w:rsidRPr="00A71103">
        <w:rPr>
          <w:rFonts w:cs="Times New Roman"/>
        </w:rPr>
        <w:t xml:space="preserve">Corporations are topical – they’re </w:t>
      </w:r>
      <w:r w:rsidRPr="00A71103">
        <w:rPr>
          <w:rFonts w:cs="Times New Roman"/>
          <w:u w:val="single"/>
        </w:rPr>
        <w:t>empirically targeted</w:t>
      </w:r>
      <w:r w:rsidRPr="00A71103">
        <w:rPr>
          <w:rFonts w:cs="Times New Roman"/>
        </w:rPr>
        <w:t xml:space="preserve"> and defined under “persons” in </w:t>
      </w:r>
      <w:r w:rsidRPr="00A71103">
        <w:rPr>
          <w:rFonts w:cs="Times New Roman"/>
          <w:u w:val="single"/>
        </w:rPr>
        <w:t>environmental law</w:t>
      </w:r>
      <w:r w:rsidRPr="00A71103">
        <w:rPr>
          <w:rFonts w:cs="Times New Roman"/>
        </w:rPr>
        <w:t xml:space="preserve"> </w:t>
      </w:r>
    </w:p>
    <w:p w14:paraId="671C83C3" w14:textId="77777777" w:rsidR="00EF6ED3" w:rsidRPr="00A71103" w:rsidRDefault="00EF6ED3" w:rsidP="00EF6ED3">
      <w:r w:rsidRPr="00A71103">
        <w:t xml:space="preserve">Carrie C. </w:t>
      </w:r>
      <w:r w:rsidRPr="00A71103">
        <w:rPr>
          <w:rStyle w:val="Style13ptBold"/>
        </w:rPr>
        <w:t>Boyd 8</w:t>
      </w:r>
      <w:r w:rsidRPr="00A71103">
        <w:t xml:space="preserve">, William and Mary School of Law (Class of 2008), Winter 2008, 32 Wm. &amp; Mary Envtl. L. &amp; Pol'y Rev. 483, </w:t>
      </w:r>
      <w:hyperlink r:id="rId40" w:history="1">
        <w:r w:rsidRPr="00A71103">
          <w:rPr>
            <w:rStyle w:val="Hyperlink"/>
          </w:rPr>
          <w:t>https://advance.lexis.com/api/document?collection=analytical-materials&amp;id=urn:contentItem:4SD7-6RH0-00CW-20HJ-00000-00&amp;context</w:t>
        </w:r>
      </w:hyperlink>
      <w:r w:rsidRPr="00A71103">
        <w:t>= //DG</w:t>
      </w:r>
    </w:p>
    <w:p w14:paraId="4BF7C0FB" w14:textId="77777777" w:rsidR="00EF6ED3" w:rsidRPr="00A71103" w:rsidRDefault="00EF6ED3" w:rsidP="00EF6ED3">
      <w:pPr>
        <w:rPr>
          <w:u w:val="single"/>
        </w:rPr>
      </w:pPr>
      <w:r w:rsidRPr="00A71103">
        <w:rPr>
          <w:u w:val="single"/>
        </w:rPr>
        <w:t>In 1992</w:t>
      </w:r>
      <w:r w:rsidRPr="00A71103">
        <w:t xml:space="preserve">, </w:t>
      </w:r>
      <w:r w:rsidRPr="00A71103">
        <w:rPr>
          <w:u w:val="single"/>
        </w:rPr>
        <w:t>the</w:t>
      </w:r>
      <w:r w:rsidRPr="00A71103">
        <w:t xml:space="preserve"> Federal Bureau of Investigation ("</w:t>
      </w:r>
      <w:r w:rsidRPr="00A71103">
        <w:rPr>
          <w:u w:val="single"/>
        </w:rPr>
        <w:t>FBI</w:t>
      </w:r>
      <w:r w:rsidRPr="00A71103">
        <w:t xml:space="preserve">") </w:t>
      </w:r>
      <w:r w:rsidRPr="00A71103">
        <w:rPr>
          <w:u w:val="single"/>
        </w:rPr>
        <w:t>became involved in environmental enforcement through a</w:t>
      </w:r>
    </w:p>
    <w:p w14:paraId="7AB341A9" w14:textId="77777777" w:rsidR="00EF6ED3" w:rsidRPr="00A71103" w:rsidRDefault="00EF6ED3" w:rsidP="00EF6ED3">
      <w:pPr>
        <w:rPr>
          <w:u w:val="single"/>
        </w:rPr>
      </w:pPr>
      <w:r w:rsidRPr="00A71103">
        <w:rPr>
          <w:u w:val="single"/>
        </w:rPr>
        <w:t>memorandum of understanding with the EPA.</w:t>
      </w:r>
    </w:p>
    <w:p w14:paraId="49EAE07D" w14:textId="77777777" w:rsidR="00EF6ED3" w:rsidRPr="00A71103" w:rsidRDefault="00EF6ED3" w:rsidP="00EF6ED3">
      <w:pPr>
        <w:rPr>
          <w:highlight w:val="yellow"/>
          <w:u w:val="single"/>
        </w:rPr>
      </w:pPr>
      <w:r w:rsidRPr="00A71103">
        <w:t xml:space="preserve">17 </w:t>
      </w:r>
      <w:r w:rsidRPr="00A71103">
        <w:rPr>
          <w:u w:val="single"/>
        </w:rPr>
        <w:t>After that</w:t>
      </w:r>
      <w:r w:rsidRPr="00A71103">
        <w:t xml:space="preserve"> time, </w:t>
      </w:r>
      <w:r w:rsidRPr="00A71103">
        <w:rPr>
          <w:u w:val="single"/>
        </w:rPr>
        <w:t xml:space="preserve">investigation of those who violated </w:t>
      </w:r>
      <w:r w:rsidRPr="00A71103">
        <w:rPr>
          <w:highlight w:val="yellow"/>
          <w:u w:val="single"/>
        </w:rPr>
        <w:t>environmental</w:t>
      </w:r>
    </w:p>
    <w:p w14:paraId="52B2EB0F" w14:textId="77777777" w:rsidR="00EF6ED3" w:rsidRPr="00A71103" w:rsidRDefault="00EF6ED3" w:rsidP="00EF6ED3">
      <w:r w:rsidRPr="00A71103">
        <w:rPr>
          <w:highlight w:val="yellow"/>
          <w:u w:val="single"/>
        </w:rPr>
        <w:t>laws</w:t>
      </w:r>
      <w:r w:rsidRPr="00A71103">
        <w:rPr>
          <w:u w:val="single"/>
        </w:rPr>
        <w:t xml:space="preserve"> took place in a similar manner to investigation of other criminals</w:t>
      </w:r>
      <w:r w:rsidRPr="00A71103">
        <w:t>. 18 In addition to imposing monetary fines,</w:t>
      </w:r>
    </w:p>
    <w:p w14:paraId="34F07B83" w14:textId="77777777" w:rsidR="00EF6ED3" w:rsidRPr="00A71103" w:rsidRDefault="00EF6ED3" w:rsidP="00EF6ED3">
      <w:r w:rsidRPr="00A71103">
        <w:t>courts also began sending environmental statute violators to prison. 19 In 1997, the courts ordered "195.9 years</w:t>
      </w:r>
    </w:p>
    <w:p w14:paraId="08BF1AFF" w14:textId="77777777" w:rsidR="00EF6ED3" w:rsidRPr="00A71103" w:rsidRDefault="00EF6ED3" w:rsidP="00EF6ED3">
      <w:r w:rsidRPr="00A71103">
        <w:t>worth of jail time" to those found guilty of violating environmental laws. 20</w:t>
      </w:r>
    </w:p>
    <w:p w14:paraId="267B6A47" w14:textId="77777777" w:rsidR="00EF6ED3" w:rsidRPr="00A71103" w:rsidRDefault="00EF6ED3" w:rsidP="00EF6ED3">
      <w:pPr>
        <w:rPr>
          <w:rStyle w:val="Emphasis"/>
          <w:b w:val="0"/>
          <w:iCs w:val="0"/>
          <w:sz w:val="16"/>
          <w:u w:val="none"/>
        </w:rPr>
      </w:pPr>
      <w:r w:rsidRPr="00A71103">
        <w:rPr>
          <w:rStyle w:val="Emphasis"/>
        </w:rPr>
        <w:t xml:space="preserve">In each environmental statute, penalties not only </w:t>
      </w:r>
      <w:r w:rsidRPr="00A71103">
        <w:rPr>
          <w:rStyle w:val="Emphasis"/>
          <w:highlight w:val="yellow"/>
        </w:rPr>
        <w:t>target</w:t>
      </w:r>
      <w:r w:rsidRPr="00A71103">
        <w:rPr>
          <w:rStyle w:val="Emphasis"/>
        </w:rPr>
        <w:t xml:space="preserve"> individual persons but </w:t>
      </w:r>
      <w:r w:rsidRPr="00A71103">
        <w:rPr>
          <w:rStyle w:val="Emphasis"/>
          <w:highlight w:val="yellow"/>
        </w:rPr>
        <w:t>corporations</w:t>
      </w:r>
      <w:r w:rsidRPr="00A71103">
        <w:rPr>
          <w:rStyle w:val="Emphasis"/>
        </w:rPr>
        <w:t xml:space="preserve"> as well</w:t>
      </w:r>
      <w:r w:rsidRPr="00A71103">
        <w:t xml:space="preserve">. </w:t>
      </w:r>
    </w:p>
    <w:p w14:paraId="67A8DDC3" w14:textId="77777777" w:rsidR="00EF6ED3" w:rsidRPr="00A71103" w:rsidRDefault="00EF6ED3" w:rsidP="00EF6ED3">
      <w:pPr>
        <w:rPr>
          <w:b/>
          <w:szCs w:val="26"/>
        </w:rPr>
      </w:pPr>
      <w:r w:rsidRPr="00A71103">
        <w:rPr>
          <w:b/>
          <w:szCs w:val="26"/>
        </w:rPr>
        <w:t>**start footnote 21**</w:t>
      </w:r>
    </w:p>
    <w:p w14:paraId="545075FA" w14:textId="77777777" w:rsidR="00EF6ED3" w:rsidRPr="00A71103" w:rsidRDefault="00EF6ED3" w:rsidP="00EF6ED3">
      <w:pPr>
        <w:rPr>
          <w:rStyle w:val="Emphasis"/>
        </w:rPr>
      </w:pPr>
      <w:r w:rsidRPr="00A71103">
        <w:rPr>
          <w:u w:val="single"/>
        </w:rPr>
        <w:t>See</w:t>
      </w:r>
      <w:r w:rsidRPr="00A71103">
        <w:t xml:space="preserve">, e.g., </w:t>
      </w:r>
      <w:r w:rsidRPr="00A71103">
        <w:rPr>
          <w:u w:val="single"/>
        </w:rPr>
        <w:t>42 U.S.C. § 6928(e) (2000)</w:t>
      </w:r>
      <w:r w:rsidRPr="00A71103">
        <w:t xml:space="preserve"> (</w:t>
      </w:r>
      <w:r w:rsidRPr="00A71103">
        <w:rPr>
          <w:u w:val="single"/>
        </w:rPr>
        <w:t>implying that</w:t>
      </w:r>
      <w:r w:rsidRPr="00A71103">
        <w:t xml:space="preserve"> </w:t>
      </w:r>
      <w:r w:rsidRPr="00A71103">
        <w:rPr>
          <w:rStyle w:val="Emphasis"/>
          <w:highlight w:val="yellow"/>
        </w:rPr>
        <w:t>an organization can be a defendant under</w:t>
      </w:r>
      <w:r w:rsidRPr="00A71103">
        <w:rPr>
          <w:rStyle w:val="Emphasis"/>
        </w:rPr>
        <w:t xml:space="preserve"> the Resource Conservation</w:t>
      </w:r>
    </w:p>
    <w:p w14:paraId="2DCAE67E" w14:textId="77777777" w:rsidR="00EF6ED3" w:rsidRPr="00A71103" w:rsidRDefault="00EF6ED3" w:rsidP="00EF6ED3">
      <w:pPr>
        <w:rPr>
          <w:u w:val="single"/>
        </w:rPr>
      </w:pPr>
      <w:r w:rsidRPr="00A71103">
        <w:rPr>
          <w:rStyle w:val="Emphasis"/>
        </w:rPr>
        <w:t>and Recovery Act ("</w:t>
      </w:r>
      <w:r w:rsidRPr="00A71103">
        <w:rPr>
          <w:rStyle w:val="Emphasis"/>
          <w:highlight w:val="yellow"/>
        </w:rPr>
        <w:t>RCRA</w:t>
      </w:r>
      <w:r w:rsidRPr="00A71103">
        <w:rPr>
          <w:rStyle w:val="Emphasis"/>
        </w:rPr>
        <w:t>"));</w:t>
      </w:r>
      <w:r w:rsidRPr="00A71103">
        <w:t xml:space="preserve"> id. § </w:t>
      </w:r>
      <w:r w:rsidRPr="00A71103">
        <w:rPr>
          <w:u w:val="single"/>
        </w:rPr>
        <w:t>6928(f)(5)</w:t>
      </w:r>
      <w:r w:rsidRPr="00A71103">
        <w:t xml:space="preserve"> (</w:t>
      </w:r>
      <w:r w:rsidRPr="00A71103">
        <w:rPr>
          <w:highlight w:val="yellow"/>
          <w:u w:val="single"/>
        </w:rPr>
        <w:t>defining</w:t>
      </w:r>
      <w:r w:rsidRPr="00A71103">
        <w:rPr>
          <w:u w:val="single"/>
        </w:rPr>
        <w:t xml:space="preserve"> the term "</w:t>
      </w:r>
      <w:r w:rsidRPr="00A71103">
        <w:rPr>
          <w:highlight w:val="yellow"/>
          <w:u w:val="single"/>
        </w:rPr>
        <w:t>organization</w:t>
      </w:r>
      <w:r w:rsidRPr="00A71103">
        <w:rPr>
          <w:u w:val="single"/>
        </w:rPr>
        <w:t xml:space="preserve">" </w:t>
      </w:r>
      <w:r w:rsidRPr="00A71103">
        <w:rPr>
          <w:highlight w:val="yellow"/>
          <w:u w:val="single"/>
        </w:rPr>
        <w:t>as</w:t>
      </w:r>
      <w:r w:rsidRPr="00A71103">
        <w:rPr>
          <w:u w:val="single"/>
        </w:rPr>
        <w:t xml:space="preserve"> "a legal entity, other than a government,</w:t>
      </w:r>
    </w:p>
    <w:p w14:paraId="5BF92E1D" w14:textId="77777777" w:rsidR="00EF6ED3" w:rsidRPr="00A71103" w:rsidRDefault="00EF6ED3" w:rsidP="00EF6ED3">
      <w:r w:rsidRPr="00A71103">
        <w:rPr>
          <w:u w:val="single"/>
        </w:rPr>
        <w:t xml:space="preserve">established or organized for any purpose," which includes "a </w:t>
      </w:r>
      <w:r w:rsidRPr="00A71103">
        <w:rPr>
          <w:highlight w:val="yellow"/>
          <w:u w:val="single"/>
        </w:rPr>
        <w:t>corporation, company, association, [or] firm</w:t>
      </w:r>
      <w:r w:rsidRPr="00A71103">
        <w:t>") (emphasis added).</w:t>
      </w:r>
    </w:p>
    <w:p w14:paraId="016AED2C" w14:textId="77777777" w:rsidR="00EF6ED3" w:rsidRPr="00A71103" w:rsidRDefault="00EF6ED3" w:rsidP="00EF6ED3">
      <w:pPr>
        <w:rPr>
          <w:rStyle w:val="Emphasis"/>
          <w:b w:val="0"/>
          <w:iCs w:val="0"/>
          <w:sz w:val="16"/>
          <w:szCs w:val="26"/>
          <w:u w:val="none"/>
        </w:rPr>
      </w:pPr>
      <w:r w:rsidRPr="00A71103">
        <w:rPr>
          <w:b/>
          <w:szCs w:val="26"/>
        </w:rPr>
        <w:t>**end footnote 21**</w:t>
      </w:r>
    </w:p>
    <w:p w14:paraId="7E197444" w14:textId="77777777" w:rsidR="00EF6ED3" w:rsidRPr="00A71103" w:rsidRDefault="00EF6ED3" w:rsidP="00EF6ED3">
      <w:pPr>
        <w:rPr>
          <w:rStyle w:val="Emphasis"/>
        </w:rPr>
      </w:pPr>
      <w:r w:rsidRPr="00A71103">
        <w:rPr>
          <w:rStyle w:val="Emphasis"/>
        </w:rPr>
        <w:t xml:space="preserve">The </w:t>
      </w:r>
      <w:r w:rsidRPr="00A71103">
        <w:rPr>
          <w:rStyle w:val="Emphasis"/>
          <w:highlight w:val="yellow"/>
        </w:rPr>
        <w:t>statutes</w:t>
      </w:r>
    </w:p>
    <w:p w14:paraId="318E5941" w14:textId="77777777" w:rsidR="00EF6ED3" w:rsidRPr="00A71103" w:rsidRDefault="00EF6ED3" w:rsidP="00EF6ED3">
      <w:r w:rsidRPr="00A71103">
        <w:rPr>
          <w:rStyle w:val="Emphasis"/>
        </w:rPr>
        <w:t xml:space="preserve">all </w:t>
      </w:r>
      <w:r w:rsidRPr="00A71103">
        <w:rPr>
          <w:rStyle w:val="Emphasis"/>
          <w:highlight w:val="yellow"/>
        </w:rPr>
        <w:t>include corporations in</w:t>
      </w:r>
      <w:r w:rsidRPr="00A71103">
        <w:rPr>
          <w:rStyle w:val="Emphasis"/>
        </w:rPr>
        <w:t xml:space="preserve"> their </w:t>
      </w:r>
      <w:r w:rsidRPr="00A71103">
        <w:rPr>
          <w:rStyle w:val="Emphasis"/>
          <w:highlight w:val="yellow"/>
        </w:rPr>
        <w:t>definition of "persons"</w:t>
      </w:r>
      <w:r w:rsidRPr="00A71103">
        <w:t xml:space="preserve"> </w:t>
      </w:r>
    </w:p>
    <w:p w14:paraId="3D02DE11" w14:textId="77777777" w:rsidR="00EF6ED3" w:rsidRPr="00A71103" w:rsidRDefault="00EF6ED3" w:rsidP="00EF6ED3">
      <w:pPr>
        <w:rPr>
          <w:b/>
          <w:szCs w:val="26"/>
        </w:rPr>
      </w:pPr>
      <w:r w:rsidRPr="00A71103">
        <w:rPr>
          <w:b/>
          <w:szCs w:val="26"/>
        </w:rPr>
        <w:t>**start footnote 22**</w:t>
      </w:r>
    </w:p>
    <w:p w14:paraId="320E08A5" w14:textId="77777777" w:rsidR="00EF6ED3" w:rsidRPr="00A71103" w:rsidRDefault="00EF6ED3" w:rsidP="00EF6ED3">
      <w:pPr>
        <w:rPr>
          <w:rStyle w:val="Emphasis"/>
        </w:rPr>
      </w:pPr>
      <w:r w:rsidRPr="00A71103">
        <w:rPr>
          <w:highlight w:val="yellow"/>
          <w:u w:val="single"/>
        </w:rPr>
        <w:t>See</w:t>
      </w:r>
      <w:r w:rsidRPr="00A71103">
        <w:rPr>
          <w:u w:val="single"/>
        </w:rPr>
        <w:t xml:space="preserve"> id. § </w:t>
      </w:r>
      <w:r w:rsidRPr="00A71103">
        <w:rPr>
          <w:highlight w:val="yellow"/>
          <w:u w:val="single"/>
        </w:rPr>
        <w:t>6903</w:t>
      </w:r>
      <w:r w:rsidRPr="00A71103">
        <w:rPr>
          <w:u w:val="single"/>
        </w:rPr>
        <w:t>(15)</w:t>
      </w:r>
      <w:r w:rsidRPr="00A71103">
        <w:t xml:space="preserve"> (</w:t>
      </w:r>
      <w:r w:rsidRPr="00A71103">
        <w:rPr>
          <w:rStyle w:val="Emphasis"/>
        </w:rPr>
        <w:t>defining the term "person" within the RCRA statute to mean "an individual, trust, firm, joint stock company,</w:t>
      </w:r>
    </w:p>
    <w:p w14:paraId="5F6E6CF1" w14:textId="77777777" w:rsidR="00EF6ED3" w:rsidRPr="00A71103" w:rsidRDefault="00EF6ED3" w:rsidP="00EF6ED3">
      <w:r w:rsidRPr="00A71103">
        <w:rPr>
          <w:rStyle w:val="Emphasis"/>
        </w:rPr>
        <w:t>corporation (including a government corporation), partnership, [or] association " (emphasis added</w:t>
      </w:r>
      <w:r w:rsidRPr="00A71103">
        <w:t>)).</w:t>
      </w:r>
    </w:p>
    <w:p w14:paraId="2A5652F0" w14:textId="77777777" w:rsidR="00EF6ED3" w:rsidRPr="00A71103" w:rsidRDefault="00EF6ED3" w:rsidP="00EF6ED3">
      <w:pPr>
        <w:rPr>
          <w:szCs w:val="26"/>
        </w:rPr>
      </w:pPr>
      <w:r w:rsidRPr="00A71103">
        <w:rPr>
          <w:b/>
          <w:szCs w:val="26"/>
        </w:rPr>
        <w:t>**end footnote 22**</w:t>
      </w:r>
    </w:p>
    <w:p w14:paraId="4CB87E8E" w14:textId="77777777" w:rsidR="00EF6ED3" w:rsidRPr="00A71103" w:rsidRDefault="00EF6ED3" w:rsidP="00EF6ED3">
      <w:r w:rsidRPr="00A71103">
        <w:t xml:space="preserve"> and </w:t>
      </w:r>
      <w:r w:rsidRPr="00A71103">
        <w:rPr>
          <w:u w:val="single"/>
        </w:rPr>
        <w:t>liability is based on the "imputation of agents'</w:t>
      </w:r>
      <w:r w:rsidRPr="00A71103">
        <w:t xml:space="preserve"> [or</w:t>
      </w:r>
    </w:p>
    <w:p w14:paraId="5CDBDE5B" w14:textId="77777777" w:rsidR="00EF6ED3" w:rsidRPr="00A71103" w:rsidRDefault="00EF6ED3" w:rsidP="00EF6ED3">
      <w:r w:rsidRPr="00A71103">
        <w:t xml:space="preserve">employees'] </w:t>
      </w:r>
      <w:r w:rsidRPr="00A71103">
        <w:rPr>
          <w:u w:val="single"/>
        </w:rPr>
        <w:t>conduct to a corporation, usually through the application of the doctrine of respondeat superior</w:t>
      </w:r>
      <w:r w:rsidRPr="00A71103">
        <w:t>." 23</w:t>
      </w:r>
    </w:p>
    <w:p w14:paraId="79EE41EA" w14:textId="77777777" w:rsidR="00EF6ED3" w:rsidRPr="00A71103" w:rsidRDefault="00EF6ED3" w:rsidP="00EF6ED3">
      <w:r w:rsidRPr="00A71103">
        <w:t>Respondeat superior is a common law principle under which an employer can be held liable for tortious actions of</w:t>
      </w:r>
    </w:p>
    <w:p w14:paraId="4463ADB0" w14:textId="77777777" w:rsidR="00EF6ED3" w:rsidRPr="00A71103" w:rsidRDefault="00EF6ED3" w:rsidP="00EF6ED3">
      <w:r w:rsidRPr="00A71103">
        <w:t>his employees committed within the scope of their employment, even though the employer may not be personally at</w:t>
      </w:r>
    </w:p>
    <w:p w14:paraId="3F0B0032" w14:textId="77777777" w:rsidR="00EF6ED3" w:rsidRPr="00A71103" w:rsidRDefault="00EF6ED3" w:rsidP="00EF6ED3">
      <w:r w:rsidRPr="00A71103">
        <w:t>fault. 24</w:t>
      </w:r>
    </w:p>
    <w:p w14:paraId="24134E0A" w14:textId="77777777" w:rsidR="00EF6ED3" w:rsidRPr="00A71103" w:rsidRDefault="00EF6ED3" w:rsidP="00EF6ED3">
      <w:pPr>
        <w:rPr>
          <w:u w:val="single"/>
        </w:rPr>
      </w:pPr>
      <w:r w:rsidRPr="00A71103">
        <w:rPr>
          <w:u w:val="single"/>
        </w:rPr>
        <w:t>When considering the sentence severity for corporate environmental violations, however, EPA and DOJ apply a</w:t>
      </w:r>
    </w:p>
    <w:p w14:paraId="13A5A13D" w14:textId="77777777" w:rsidR="00EF6ED3" w:rsidRPr="00A71103" w:rsidRDefault="00EF6ED3" w:rsidP="00EF6ED3">
      <w:r w:rsidRPr="00A71103">
        <w:rPr>
          <w:u w:val="single"/>
        </w:rPr>
        <w:t>flexible standard</w:t>
      </w:r>
      <w:r w:rsidRPr="00A71103">
        <w:t xml:space="preserve">. </w:t>
      </w:r>
      <w:r w:rsidRPr="00A71103">
        <w:rPr>
          <w:u w:val="single"/>
        </w:rPr>
        <w:t>Both</w:t>
      </w:r>
      <w:r w:rsidRPr="00A71103">
        <w:t xml:space="preserve"> [*487] agencies "</w:t>
      </w:r>
      <w:r w:rsidRPr="00A71103">
        <w:rPr>
          <w:u w:val="single"/>
        </w:rPr>
        <w:t>look favorably upon . . . voluntary compliance efforts</w:t>
      </w:r>
      <w:r w:rsidRPr="00A71103">
        <w:t>." 25 These include,</w:t>
      </w:r>
    </w:p>
    <w:p w14:paraId="54275F33" w14:textId="77777777" w:rsidR="00EF6ED3" w:rsidRPr="00A71103" w:rsidRDefault="00EF6ED3" w:rsidP="00EF6ED3">
      <w:r w:rsidRPr="00A71103">
        <w:t>for example, "voluntary disclosure," taking proactive "preventive measures," and "self-policing." 26 The EPA implemented a policy in 2000 that made penalty reductions contingent on self-auditing and included incentives for</w:t>
      </w:r>
    </w:p>
    <w:p w14:paraId="057C10A8" w14:textId="77777777" w:rsidR="00EF6ED3" w:rsidRPr="00A71103" w:rsidRDefault="00EF6ED3" w:rsidP="00EF6ED3">
      <w:r w:rsidRPr="00A71103">
        <w:t>voluntary discovery and compliance. 27</w:t>
      </w:r>
    </w:p>
    <w:p w14:paraId="6FE27684" w14:textId="77777777" w:rsidR="00EF6ED3" w:rsidRPr="00A71103" w:rsidRDefault="00EF6ED3" w:rsidP="00EF6ED3"/>
    <w:p w14:paraId="548858DC" w14:textId="3B55962F" w:rsidR="00153E86" w:rsidRPr="00A71103" w:rsidRDefault="00153E86" w:rsidP="00153E86">
      <w:pPr>
        <w:pStyle w:val="Heading3"/>
        <w:rPr>
          <w:rFonts w:cs="Times New Roman"/>
        </w:rPr>
      </w:pPr>
      <w:r w:rsidRPr="00A71103">
        <w:rPr>
          <w:rFonts w:cs="Times New Roman"/>
        </w:rPr>
        <w:t>AT Mayson</w:t>
      </w:r>
    </w:p>
    <w:p w14:paraId="75A4E35A" w14:textId="7623C521" w:rsidR="00F01304" w:rsidRPr="00A71103" w:rsidRDefault="00F01304" w:rsidP="00F01304">
      <w:pPr>
        <w:pStyle w:val="Heading4"/>
        <w:rPr>
          <w:rFonts w:cs="Times New Roman"/>
        </w:rPr>
      </w:pPr>
      <w:r w:rsidRPr="00A71103">
        <w:rPr>
          <w:rFonts w:cs="Times New Roman"/>
        </w:rPr>
        <w:t xml:space="preserve">Mayson </w:t>
      </w:r>
      <w:r w:rsidRPr="00A71103">
        <w:rPr>
          <w:rFonts w:cs="Times New Roman"/>
          <w:u w:val="single"/>
        </w:rPr>
        <w:t>does not</w:t>
      </w:r>
      <w:r w:rsidRPr="00A71103">
        <w:rPr>
          <w:rFonts w:cs="Times New Roman"/>
        </w:rPr>
        <w:t xml:space="preserve"> define CJR as “constraints on criminalization.” It is distinguishing between criminal legal theory and criminal legal reform, and argues that </w:t>
      </w:r>
      <w:r w:rsidRPr="00A71103">
        <w:rPr>
          <w:rFonts w:cs="Times New Roman"/>
          <w:u w:val="single"/>
        </w:rPr>
        <w:t>reform</w:t>
      </w:r>
      <w:r w:rsidRPr="00A71103">
        <w:rPr>
          <w:rFonts w:cs="Times New Roman"/>
        </w:rPr>
        <w:t xml:space="preserve"> is making criminal law its “</w:t>
      </w:r>
      <w:r w:rsidRPr="00A71103">
        <w:rPr>
          <w:rFonts w:cs="Times New Roman"/>
          <w:u w:val="single"/>
        </w:rPr>
        <w:t>best form</w:t>
      </w:r>
      <w:r w:rsidRPr="00A71103">
        <w:rPr>
          <w:rFonts w:cs="Times New Roman"/>
        </w:rPr>
        <w:t>.”</w:t>
      </w:r>
      <w:r w:rsidR="008D0ECA" w:rsidRPr="00A71103">
        <w:rPr>
          <w:rFonts w:cs="Times New Roman"/>
        </w:rPr>
        <w:t xml:space="preserve"> We admit that is unlimiting, but it’s </w:t>
      </w:r>
      <w:r w:rsidR="008D0ECA" w:rsidRPr="00A71103">
        <w:rPr>
          <w:rFonts w:cs="Times New Roman"/>
          <w:u w:val="single"/>
        </w:rPr>
        <w:t>their evidence</w:t>
      </w:r>
      <w:r w:rsidR="008D0ECA" w:rsidRPr="00A71103">
        <w:rPr>
          <w:rFonts w:cs="Times New Roman"/>
        </w:rPr>
        <w:t>.</w:t>
      </w:r>
    </w:p>
    <w:p w14:paraId="0DC5DF0B" w14:textId="77777777" w:rsidR="00153E86" w:rsidRPr="00A71103" w:rsidRDefault="00153E86" w:rsidP="00153E86">
      <w:r w:rsidRPr="00A71103">
        <w:t xml:space="preserve">Sandra G. </w:t>
      </w:r>
      <w:r w:rsidRPr="00A71103">
        <w:rPr>
          <w:rStyle w:val="Style13ptBold"/>
        </w:rPr>
        <w:t xml:space="preserve">Mayson, 20 </w:t>
      </w:r>
      <w:r w:rsidRPr="00A71103">
        <w:t xml:space="preserve">– professor of law at the University of Georgia School of Law; teaches criminal law and criminal justice reform (“The Concept of Criminal Law” Criminal Law and Philosophy </w:t>
      </w:r>
      <w:hyperlink r:id="rId41" w:history="1">
        <w:r w:rsidRPr="00A71103">
          <w:rPr>
            <w:rStyle w:val="Hyperlink"/>
          </w:rPr>
          <w:t>https://doi.org/10.1007/s11572-020-09530-z</w:t>
        </w:r>
      </w:hyperlink>
      <w:r w:rsidRPr="00A71103">
        <w:t xml:space="preserve">  //DH</w:t>
      </w:r>
    </w:p>
    <w:p w14:paraId="7B0A6AC8" w14:textId="77777777" w:rsidR="00153E86" w:rsidRPr="00A71103" w:rsidRDefault="00153E86" w:rsidP="00153E86"/>
    <w:p w14:paraId="59AF66ED" w14:textId="77777777" w:rsidR="00153E86" w:rsidRPr="00A71103" w:rsidRDefault="00153E86" w:rsidP="00153E86">
      <w:r w:rsidRPr="00A71103">
        <w:t>Antony Duff’s The Realm of Criminal Law10 does not explicitly engage these debates. Although Duff’s magisterial exposition addresses a social problem—overcriminalization— he diagnoses it as a problem of scale and, at a deeper level, of conceptual incoherence. The discussion does not highlight the distributional race and class concerns that animate so much contemporary debate. Even on its own terms, Duff’s argument for a thin, formal “master principle” of criminalization seems like a vehicle for piecemeal reform at best.</w:t>
      </w:r>
    </w:p>
    <w:p w14:paraId="390C7E12" w14:textId="77777777" w:rsidR="00153E86" w:rsidRPr="00A71103" w:rsidRDefault="00153E86" w:rsidP="00153E86">
      <w:r w:rsidRPr="00A71103">
        <w:t xml:space="preserve">Yet The Realm does bear on existential reform debates, because it addresses an overlooked first step in any coherent deliberation about the future of the criminal legal system: </w:t>
      </w:r>
      <w:r w:rsidRPr="00A71103">
        <w:rPr>
          <w:rStyle w:val="Emphasis"/>
          <w:highlight w:val="yellow"/>
        </w:rPr>
        <w:t>defining “criminal law.”</w:t>
      </w:r>
      <w:r w:rsidRPr="00A71103">
        <w:rPr>
          <w:rStyle w:val="StyleUnderline"/>
        </w:rPr>
        <w:t xml:space="preserve"> What is the nature of the thing we seek to reform?</w:t>
      </w:r>
      <w:r w:rsidRPr="00A71103">
        <w:t xml:space="preserve"> </w:t>
      </w:r>
      <w:r w:rsidRPr="00A71103">
        <w:rPr>
          <w:rStyle w:val="StyleUnderline"/>
          <w:highlight w:val="yellow"/>
        </w:rPr>
        <w:t>What</w:t>
      </w:r>
      <w:r w:rsidRPr="00A71103">
        <w:t>—if anything—</w:t>
      </w:r>
      <w:r w:rsidRPr="00A71103">
        <w:rPr>
          <w:rStyle w:val="StyleUnderline"/>
          <w:highlight w:val="yellow"/>
        </w:rPr>
        <w:t>makes criminal law</w:t>
      </w:r>
      <w:r w:rsidRPr="00A71103">
        <w:t xml:space="preserve"> a </w:t>
      </w:r>
      <w:r w:rsidRPr="00A71103">
        <w:rPr>
          <w:rStyle w:val="Emphasis"/>
          <w:highlight w:val="yellow"/>
        </w:rPr>
        <w:t>distinctive</w:t>
      </w:r>
      <w:r w:rsidRPr="00A71103">
        <w:t xml:space="preserve"> kind of law? Duff undertakes this task because one cannot deliberate about what to criminalize without determining what the criminal law is for; and one cannot deliberate about what the criminal law is for without determining what it is. </w:t>
      </w:r>
      <w:r w:rsidRPr="00A71103">
        <w:rPr>
          <w:rStyle w:val="StyleUnderline"/>
        </w:rPr>
        <w:t xml:space="preserve">This </w:t>
      </w:r>
      <w:r w:rsidRPr="00A71103">
        <w:t>initial,</w:t>
      </w:r>
      <w:r w:rsidRPr="00A71103">
        <w:rPr>
          <w:rStyle w:val="StyleUnderline"/>
        </w:rPr>
        <w:t xml:space="preserve"> definitional task</w:t>
      </w:r>
      <w:r w:rsidRPr="00A71103">
        <w:t xml:space="preserve">, though, is necessary to more than criminalization theory. It </w:t>
      </w:r>
      <w:r w:rsidRPr="00A71103">
        <w:rPr>
          <w:rStyle w:val="Emphasis"/>
        </w:rPr>
        <w:t>is necessary to debates</w:t>
      </w:r>
      <w:r w:rsidRPr="00A71103">
        <w:t xml:space="preserve"> </w:t>
      </w:r>
      <w:r w:rsidRPr="00A71103">
        <w:rPr>
          <w:rStyle w:val="StyleUnderline"/>
        </w:rPr>
        <w:t>about the value and future of criminal law itself</w:t>
      </w:r>
      <w:r w:rsidRPr="00A71103">
        <w:t>. And notwithstanding the centrality of the question, there appears to be no clear consensus among either scholars or reformers about what differentiates criminal law from every other kind of law.</w:t>
      </w:r>
    </w:p>
    <w:p w14:paraId="2F4D4890" w14:textId="77777777" w:rsidR="00153E86" w:rsidRPr="00A71103" w:rsidRDefault="00153E86" w:rsidP="00153E86">
      <w:r w:rsidRPr="00A71103">
        <w:t xml:space="preserve">This Essay contends that Duff gets the answer right.11 </w:t>
      </w:r>
      <w:r w:rsidRPr="00A71103">
        <w:rPr>
          <w:rStyle w:val="StyleUnderline"/>
        </w:rPr>
        <w:t xml:space="preserve">The fact that makes </w:t>
      </w:r>
      <w:r w:rsidRPr="00A71103">
        <w:rPr>
          <w:rStyle w:val="StyleUnderline"/>
          <w:highlight w:val="yellow"/>
        </w:rPr>
        <w:t>criminal law</w:t>
      </w:r>
      <w:r w:rsidRPr="00A71103">
        <w:rPr>
          <w:rStyle w:val="StyleUnderline"/>
        </w:rPr>
        <w:t xml:space="preserve"> </w:t>
      </w:r>
      <w:r w:rsidRPr="00A71103">
        <w:t xml:space="preserve">a </w:t>
      </w:r>
      <w:r w:rsidRPr="00A71103">
        <w:rPr>
          <w:rStyle w:val="StyleUnderline"/>
        </w:rPr>
        <w:t>unique</w:t>
      </w:r>
      <w:r w:rsidRPr="00A71103">
        <w:t xml:space="preserve"> form of law </w:t>
      </w:r>
      <w:r w:rsidRPr="00A71103">
        <w:rPr>
          <w:rStyle w:val="StyleUnderline"/>
        </w:rPr>
        <w:t xml:space="preserve">is that it operates as a mechanism of </w:t>
      </w:r>
      <w:r w:rsidRPr="00A71103">
        <w:rPr>
          <w:rStyle w:val="Emphasis"/>
        </w:rPr>
        <w:t>collective condemnation</w:t>
      </w:r>
      <w:r w:rsidRPr="00A71103">
        <w:t xml:space="preserve">. </w:t>
      </w:r>
      <w:r w:rsidRPr="00A71103">
        <w:rPr>
          <w:rStyle w:val="StyleUnderline"/>
        </w:rPr>
        <w:t>It is a body of law</w:t>
      </w:r>
      <w:r w:rsidRPr="00A71103">
        <w:t xml:space="preserve"> and legal practice </w:t>
      </w:r>
      <w:r w:rsidRPr="00A71103">
        <w:rPr>
          <w:rStyle w:val="StyleUnderline"/>
        </w:rPr>
        <w:t xml:space="preserve">that </w:t>
      </w:r>
      <w:r w:rsidRPr="00A71103">
        <w:rPr>
          <w:rStyle w:val="StyleUnderline"/>
          <w:highlight w:val="yellow"/>
        </w:rPr>
        <w:t>censures particular acts</w:t>
      </w:r>
      <w:r w:rsidRPr="00A71103">
        <w:rPr>
          <w:rStyle w:val="StyleUnderline"/>
        </w:rPr>
        <w:t xml:space="preserve"> in the polity’s name.</w:t>
      </w:r>
      <w:r w:rsidRPr="00A71103">
        <w:t xml:space="preserve"> This concept of criminal law makes sense of the bulk of existing criminal-law doctrine and institutions. To my mind, it is the only concept of criminal law that can. It is not a novel concept of criminal law, and it is consistent with nearly all theories of criminal law and punishment in current circulation. But nor is it universally recognized.</w:t>
      </w:r>
    </w:p>
    <w:p w14:paraId="42E595DA" w14:textId="77777777" w:rsidR="00153E86" w:rsidRPr="00A71103" w:rsidRDefault="00153E86" w:rsidP="00153E86">
      <w:r w:rsidRPr="00A71103">
        <w:rPr>
          <w:rStyle w:val="StyleUnderline"/>
          <w:highlight w:val="yellow"/>
        </w:rPr>
        <w:t>Achieving clarity about</w:t>
      </w:r>
      <w:r w:rsidRPr="00A71103">
        <w:rPr>
          <w:rStyle w:val="StyleUnderline"/>
        </w:rPr>
        <w:t xml:space="preserve"> the nature of </w:t>
      </w:r>
      <w:r w:rsidRPr="00A71103">
        <w:rPr>
          <w:rStyle w:val="StyleUnderline"/>
          <w:highlight w:val="yellow"/>
        </w:rPr>
        <w:t xml:space="preserve">criminal law is important for </w:t>
      </w:r>
      <w:r w:rsidRPr="00A71103">
        <w:rPr>
          <w:rStyle w:val="Emphasis"/>
          <w:sz w:val="30"/>
          <w:szCs w:val="30"/>
          <w:highlight w:val="yellow"/>
        </w:rPr>
        <w:t>theory and reform</w:t>
      </w:r>
      <w:r w:rsidRPr="00A71103">
        <w:t xml:space="preserve"> alike.12 </w:t>
      </w:r>
      <w:r w:rsidRPr="00A71103">
        <w:rPr>
          <w:rStyle w:val="Emphasis"/>
          <w:sz w:val="30"/>
          <w:szCs w:val="30"/>
          <w:highlight w:val="yellow"/>
        </w:rPr>
        <w:t>For purposes of theory</w:t>
      </w:r>
      <w:r w:rsidRPr="00A71103">
        <w:t xml:space="preserve">, recognizing criminal law as a mechanism of collective condemnation helps to refine the questions up for debate, because </w:t>
      </w:r>
      <w:r w:rsidRPr="00A71103">
        <w:rPr>
          <w:rStyle w:val="Emphasis"/>
          <w:highlight w:val="yellow"/>
        </w:rPr>
        <w:t>the concept</w:t>
      </w:r>
      <w:r w:rsidRPr="00A71103">
        <w:t xml:space="preserve"> </w:t>
      </w:r>
      <w:r w:rsidRPr="00A71103">
        <w:rPr>
          <w:rStyle w:val="StyleUnderline"/>
        </w:rPr>
        <w:t xml:space="preserve">logically </w:t>
      </w:r>
      <w:r w:rsidRPr="00A71103">
        <w:rPr>
          <w:rStyle w:val="StyleUnderline"/>
          <w:highlight w:val="yellow"/>
        </w:rPr>
        <w:t>entails</w:t>
      </w:r>
      <w:r w:rsidRPr="00A71103">
        <w:t xml:space="preserve"> certain</w:t>
      </w:r>
      <w:r w:rsidRPr="00A71103">
        <w:rPr>
          <w:rStyle w:val="StyleUnderline"/>
        </w:rPr>
        <w:t xml:space="preserve"> </w:t>
      </w:r>
      <w:r w:rsidRPr="00A71103">
        <w:rPr>
          <w:rStyle w:val="Emphasis"/>
          <w:highlight w:val="yellow"/>
        </w:rPr>
        <w:t>constraints on</w:t>
      </w:r>
      <w:r w:rsidRPr="00A71103">
        <w:rPr>
          <w:rStyle w:val="Emphasis"/>
        </w:rPr>
        <w:t xml:space="preserve"> </w:t>
      </w:r>
      <w:r w:rsidRPr="00A71103">
        <w:rPr>
          <w:rStyle w:val="Emphasis"/>
          <w:highlight w:val="yellow"/>
        </w:rPr>
        <w:t>criminalization</w:t>
      </w:r>
      <w:r w:rsidRPr="00A71103">
        <w:rPr>
          <w:rStyle w:val="Emphasis"/>
        </w:rPr>
        <w:t xml:space="preserve"> and punishment</w:t>
      </w:r>
      <w:r w:rsidRPr="00A71103">
        <w:t xml:space="preserve">. </w:t>
      </w:r>
      <w:r w:rsidRPr="00A71103">
        <w:rPr>
          <w:rStyle w:val="Emphasis"/>
          <w:sz w:val="30"/>
          <w:szCs w:val="30"/>
          <w:highlight w:val="yellow"/>
        </w:rPr>
        <w:t>For purposes of reform</w:t>
      </w:r>
      <w:r w:rsidRPr="00A71103">
        <w:t xml:space="preserve">, recognizing criminal law as a mechanism of </w:t>
      </w:r>
      <w:r w:rsidRPr="00A71103">
        <w:rPr>
          <w:rStyle w:val="StyleUnderline"/>
          <w:highlight w:val="yellow"/>
        </w:rPr>
        <w:t>collective condemnation is essential to thinking about</w:t>
      </w:r>
      <w:r w:rsidRPr="00A71103">
        <w:rPr>
          <w:rStyle w:val="StyleUnderline"/>
        </w:rPr>
        <w:t xml:space="preserve"> </w:t>
      </w:r>
      <w:r w:rsidRPr="00A71103">
        <w:t xml:space="preserve">whether we want a criminal legal system at all, and </w:t>
      </w:r>
      <w:r w:rsidRPr="00A71103">
        <w:rPr>
          <w:rStyle w:val="Emphasis"/>
          <w:highlight w:val="yellow"/>
        </w:rPr>
        <w:t>what</w:t>
      </w:r>
      <w:r w:rsidRPr="00A71103">
        <w:rPr>
          <w:rStyle w:val="Emphasis"/>
        </w:rPr>
        <w:t xml:space="preserve">, in </w:t>
      </w:r>
      <w:r w:rsidRPr="00A71103">
        <w:rPr>
          <w:rStyle w:val="Emphasis"/>
          <w:sz w:val="28"/>
          <w:szCs w:val="28"/>
          <w:highlight w:val="yellow"/>
        </w:rPr>
        <w:t>its best form</w:t>
      </w:r>
      <w:r w:rsidRPr="00A71103">
        <w:rPr>
          <w:rStyle w:val="Emphasis"/>
        </w:rPr>
        <w:t xml:space="preserve">, it </w:t>
      </w:r>
      <w:r w:rsidRPr="00A71103">
        <w:rPr>
          <w:rStyle w:val="Emphasis"/>
          <w:highlight w:val="yellow"/>
        </w:rPr>
        <w:t>should look like</w:t>
      </w:r>
      <w:r w:rsidRPr="00A71103">
        <w:t>.</w:t>
      </w:r>
    </w:p>
    <w:p w14:paraId="7CB2A85B" w14:textId="36B4A1EB" w:rsidR="00153E86" w:rsidRPr="00A71103" w:rsidRDefault="00153E86" w:rsidP="00153E86">
      <w:pPr>
        <w:pStyle w:val="Heading3"/>
        <w:rPr>
          <w:rFonts w:cs="Times New Roman"/>
        </w:rPr>
      </w:pPr>
      <w:r w:rsidRPr="00A71103">
        <w:rPr>
          <w:rFonts w:cs="Times New Roman"/>
        </w:rPr>
        <w:t>AT Evans</w:t>
      </w:r>
    </w:p>
    <w:p w14:paraId="5ECADD5A" w14:textId="0218B3DA" w:rsidR="00EE240D" w:rsidRPr="00A71103" w:rsidRDefault="00EE240D" w:rsidP="00EE240D">
      <w:pPr>
        <w:pStyle w:val="Heading4"/>
        <w:rPr>
          <w:rFonts w:cs="Times New Roman"/>
        </w:rPr>
      </w:pPr>
      <w:r w:rsidRPr="00A71103">
        <w:rPr>
          <w:rFonts w:cs="Times New Roman"/>
        </w:rPr>
        <w:t>Problem 1: It defines “progressive” “regulations” as topical. We meet.</w:t>
      </w:r>
    </w:p>
    <w:p w14:paraId="6CF194EE" w14:textId="77777777" w:rsidR="00153E86" w:rsidRPr="00A71103" w:rsidRDefault="00153E86" w:rsidP="00153E86">
      <w:r w:rsidRPr="00A71103">
        <w:t xml:space="preserve">Douglas N. </w:t>
      </w:r>
      <w:r w:rsidRPr="00A71103">
        <w:rPr>
          <w:rStyle w:val="Style13ptBold"/>
        </w:rPr>
        <w:t xml:space="preserve">Evans, 20 </w:t>
      </w:r>
      <w:r w:rsidRPr="00A71103">
        <w:t xml:space="preserve">– City University of New York - John Jay College of Criminal Justice “Easily Overstated: Estimating the Relationship Between State Justice Policy Environments and Falling Rates of Youth Confinement” January, </w:t>
      </w:r>
      <w:hyperlink r:id="rId42" w:history="1">
        <w:r w:rsidRPr="00A71103">
          <w:rPr>
            <w:rStyle w:val="Hyperlink"/>
          </w:rPr>
          <w:t>https://www.ncjrs.gov/pdffiles1/nij/grants/254460.pdf</w:t>
        </w:r>
      </w:hyperlink>
      <w:r w:rsidRPr="00A71103">
        <w:t xml:space="preserve">  //DH</w:t>
      </w:r>
    </w:p>
    <w:p w14:paraId="0AEB61A1" w14:textId="77777777" w:rsidR="00153E86" w:rsidRPr="00A71103" w:rsidRDefault="00153E86" w:rsidP="00153E86"/>
    <w:p w14:paraId="030D1803" w14:textId="77777777" w:rsidR="00153E86" w:rsidRPr="00A71103" w:rsidRDefault="00153E86" w:rsidP="00153E86">
      <w:r w:rsidRPr="00A71103">
        <w:t xml:space="preserve">Many factors likely contribute to the declining use of confinement, including some of the reforms celebrated by advocates. </w:t>
      </w:r>
      <w:r w:rsidRPr="00A71103">
        <w:rPr>
          <w:rStyle w:val="Emphasis"/>
        </w:rPr>
        <w:t>Researchers</w:t>
      </w:r>
      <w:r w:rsidRPr="00A71103">
        <w:t xml:space="preserve">, however, </w:t>
      </w:r>
      <w:r w:rsidRPr="00A71103">
        <w:rPr>
          <w:rStyle w:val="Emphasis"/>
        </w:rPr>
        <w:t>cannot test</w:t>
      </w:r>
      <w:r w:rsidRPr="00A71103">
        <w:rPr>
          <w:rStyle w:val="StyleUnderline"/>
        </w:rPr>
        <w:t xml:space="preserve"> the direct effect of</w:t>
      </w:r>
      <w:r w:rsidRPr="00A71103">
        <w:t xml:space="preserve"> myriad </w:t>
      </w:r>
      <w:r w:rsidRPr="00A71103">
        <w:rPr>
          <w:rStyle w:val="Emphasis"/>
        </w:rPr>
        <w:t>reforms</w:t>
      </w:r>
      <w:r w:rsidRPr="00A71103">
        <w:rPr>
          <w:rStyle w:val="StyleUnderline"/>
        </w:rPr>
        <w:t xml:space="preserve"> </w:t>
      </w:r>
      <w:r w:rsidRPr="00A71103">
        <w:t xml:space="preserve">at state and local levels. First, </w:t>
      </w:r>
      <w:r w:rsidRPr="00A71103">
        <w:rPr>
          <w:rStyle w:val="StyleUnderline"/>
        </w:rPr>
        <w:t xml:space="preserve">the concept of justice reform is </w:t>
      </w:r>
      <w:r w:rsidRPr="00A71103">
        <w:rPr>
          <w:rStyle w:val="Emphasis"/>
        </w:rPr>
        <w:t>so broad</w:t>
      </w:r>
      <w:r w:rsidRPr="00A71103">
        <w:rPr>
          <w:rStyle w:val="StyleUnderline"/>
        </w:rPr>
        <w:t xml:space="preserve"> it makes the term</w:t>
      </w:r>
      <w:r w:rsidRPr="00A71103">
        <w:t xml:space="preserve"> almost </w:t>
      </w:r>
      <w:r w:rsidRPr="00A71103">
        <w:rPr>
          <w:rStyle w:val="Emphasis"/>
        </w:rPr>
        <w:t>meaningless</w:t>
      </w:r>
      <w:r w:rsidRPr="00A71103">
        <w:t xml:space="preserve">. Second, the detailed data required to study numerous state and local youth justice reforms do not exist. </w:t>
      </w:r>
    </w:p>
    <w:p w14:paraId="285ED93F" w14:textId="77777777" w:rsidR="00153E86" w:rsidRPr="00A71103" w:rsidRDefault="00153E86" w:rsidP="00153E86">
      <w:r w:rsidRPr="00A71103">
        <w:rPr>
          <w:rStyle w:val="StyleUnderline"/>
        </w:rPr>
        <w:t>The popular notion of reform in the context of justice policy could mean any intentional effort to improve the effectiveness and fairness of the justice process</w:t>
      </w:r>
      <w:r w:rsidRPr="00A71103">
        <w:t xml:space="preserve"> as well as the impact of any subsequent interventions. </w:t>
      </w:r>
      <w:r w:rsidRPr="00A71103">
        <w:rPr>
          <w:rStyle w:val="StyleUnderline"/>
        </w:rPr>
        <w:t>Typical reforms include reducing punitive sentences and expanding the use of alternatives, or limiting the influence of race and gender bias</w:t>
      </w:r>
      <w:r w:rsidRPr="00A71103">
        <w:t xml:space="preserve"> in sentencing decisions (Harmon 2013). </w:t>
      </w:r>
    </w:p>
    <w:p w14:paraId="59C11B88" w14:textId="77777777" w:rsidR="00153E86" w:rsidRPr="00A71103" w:rsidRDefault="00153E86" w:rsidP="00153E86">
      <w:r w:rsidRPr="00A71103">
        <w:rPr>
          <w:rStyle w:val="StyleUnderline"/>
        </w:rPr>
        <w:t xml:space="preserve">The term reform, however, could also describe changes in policy </w:t>
      </w:r>
      <w:r w:rsidRPr="00A71103">
        <w:t xml:space="preserve">and practice of a very different type. Some policymakers could think of reform </w:t>
      </w:r>
      <w:r w:rsidRPr="00A71103">
        <w:rPr>
          <w:rStyle w:val="StyleUnderline"/>
        </w:rPr>
        <w:t>as increasing police surveillance, imposing stricter sentences, or making the terms of probation longer and more restrictive</w:t>
      </w:r>
      <w:r w:rsidRPr="00A71103">
        <w:t xml:space="preserve">. In such a framework, reforms could contribute to increases in incarceration, such as mandatory minimum sentences and Three Strikes Laws, or they could be designed to reduce the ability of courts to impose non-incarcerative sanctions and limit access to diversion for broad categories of offenses. “Tough on crime” and “zero tolerance” policies during the 1980s and 1990s led to an expansion of secure facility space in the U.S. and increased the use of confinement (Scott and Saucedo 2013). Some officials may view these policies as “reform.” </w:t>
      </w:r>
    </w:p>
    <w:p w14:paraId="604A127C" w14:textId="055C9A14" w:rsidR="00153E86" w:rsidRPr="00A71103" w:rsidRDefault="00153E86" w:rsidP="00153E86">
      <w:r w:rsidRPr="00A71103">
        <w:rPr>
          <w:rStyle w:val="StyleUnderline"/>
          <w:highlight w:val="yellow"/>
        </w:rPr>
        <w:t>This study defined reform as the use of</w:t>
      </w:r>
      <w:r w:rsidRPr="00A71103">
        <w:rPr>
          <w:rStyle w:val="StyleUnderline"/>
        </w:rPr>
        <w:t xml:space="preserve"> laws, </w:t>
      </w:r>
      <w:r w:rsidRPr="00A71103">
        <w:t xml:space="preserve">policies, rules, and </w:t>
      </w:r>
      <w:r w:rsidRPr="00A71103">
        <w:rPr>
          <w:rStyle w:val="Emphasis"/>
          <w:highlight w:val="yellow"/>
        </w:rPr>
        <w:t>regulations</w:t>
      </w:r>
      <w:r w:rsidRPr="00A71103">
        <w:rPr>
          <w:rStyle w:val="StyleUnderline"/>
          <w:highlight w:val="yellow"/>
        </w:rPr>
        <w:t xml:space="preserve"> to advance a</w:t>
      </w:r>
      <w:r w:rsidRPr="00A71103">
        <w:rPr>
          <w:rStyle w:val="StyleUnderline"/>
        </w:rPr>
        <w:t xml:space="preserve"> more “</w:t>
      </w:r>
      <w:r w:rsidRPr="00A71103">
        <w:rPr>
          <w:rStyle w:val="Emphasis"/>
          <w:highlight w:val="yellow"/>
        </w:rPr>
        <w:t>progressive</w:t>
      </w:r>
      <w:r w:rsidRPr="00A71103">
        <w:rPr>
          <w:rStyle w:val="StyleUnderline"/>
          <w:highlight w:val="yellow"/>
        </w:rPr>
        <w:t>” approach</w:t>
      </w:r>
      <w:r w:rsidRPr="00A71103">
        <w:t xml:space="preserve"> to youth justice. In other words, </w:t>
      </w:r>
      <w:r w:rsidRPr="00A71103">
        <w:rPr>
          <w:rStyle w:val="StyleUnderline"/>
        </w:rPr>
        <w:t>the study focused on reforms designed to be rehabilitative and restorative</w:t>
      </w:r>
      <w:r w:rsidRPr="00A71103">
        <w:t xml:space="preserve"> </w:t>
      </w:r>
      <w:r w:rsidRPr="00A71103">
        <w:rPr>
          <w:rStyle w:val="StyleUnderline"/>
        </w:rPr>
        <w:t>rather than punitive,</w:t>
      </w:r>
      <w:r w:rsidRPr="00A71103">
        <w:t xml:space="preserve"> those that are compatible with the science of adolescent development, that promote the use of the “least restrictive” setting for adjudicated youth, and are generally respectful of civil liberties and maintain appropriate restraint on the power of government even when those policies purport to ensure public safety. </w:t>
      </w:r>
    </w:p>
    <w:p w14:paraId="4C8FB4DA" w14:textId="2F7280E5" w:rsidR="00F53598" w:rsidRPr="00A71103" w:rsidRDefault="00F53598" w:rsidP="00F53598">
      <w:pPr>
        <w:pStyle w:val="Heading4"/>
        <w:rPr>
          <w:rFonts w:cs="Times New Roman"/>
        </w:rPr>
      </w:pPr>
      <w:r w:rsidRPr="00A71103">
        <w:rPr>
          <w:rFonts w:cs="Times New Roman"/>
        </w:rPr>
        <w:t>Problem 2: It admits policy-makers define the plan as T</w:t>
      </w:r>
    </w:p>
    <w:p w14:paraId="45A2BBF3" w14:textId="77777777" w:rsidR="00F53598" w:rsidRPr="00A71103" w:rsidRDefault="00F53598" w:rsidP="00F53598">
      <w:r w:rsidRPr="00A71103">
        <w:t xml:space="preserve">Douglas N. </w:t>
      </w:r>
      <w:r w:rsidRPr="00A71103">
        <w:rPr>
          <w:rStyle w:val="Style13ptBold"/>
        </w:rPr>
        <w:t xml:space="preserve">Evans, 20 </w:t>
      </w:r>
      <w:r w:rsidRPr="00A71103">
        <w:t xml:space="preserve">– City University of New York - John Jay College of Criminal Justice “Easily Overstated: Estimating the Relationship Between State Justice Policy Environments and Falling Rates of Youth Confinement” January, </w:t>
      </w:r>
      <w:hyperlink r:id="rId43" w:history="1">
        <w:r w:rsidRPr="00A71103">
          <w:rPr>
            <w:rStyle w:val="Hyperlink"/>
          </w:rPr>
          <w:t>https://www.ncjrs.gov/pdffiles1/nij/grants/254460.pdf</w:t>
        </w:r>
      </w:hyperlink>
      <w:r w:rsidRPr="00A71103">
        <w:t xml:space="preserve">  //DH</w:t>
      </w:r>
    </w:p>
    <w:p w14:paraId="0F1125B5" w14:textId="77777777" w:rsidR="00F53598" w:rsidRPr="00A71103" w:rsidRDefault="00F53598" w:rsidP="00F53598"/>
    <w:p w14:paraId="1FE04EB9" w14:textId="77777777" w:rsidR="00F53598" w:rsidRPr="00A71103" w:rsidRDefault="00F53598" w:rsidP="00F53598">
      <w:r w:rsidRPr="00A71103">
        <w:t xml:space="preserve">Many factors likely contribute to the declining use of confinement, including some of the reforms celebrated by advocates. </w:t>
      </w:r>
      <w:r w:rsidRPr="00A71103">
        <w:rPr>
          <w:rStyle w:val="Emphasis"/>
        </w:rPr>
        <w:t>Researchers</w:t>
      </w:r>
      <w:r w:rsidRPr="00A71103">
        <w:t xml:space="preserve">, however, </w:t>
      </w:r>
      <w:r w:rsidRPr="00A71103">
        <w:rPr>
          <w:rStyle w:val="Emphasis"/>
        </w:rPr>
        <w:t>cannot test</w:t>
      </w:r>
      <w:r w:rsidRPr="00A71103">
        <w:rPr>
          <w:rStyle w:val="StyleUnderline"/>
        </w:rPr>
        <w:t xml:space="preserve"> the direct effect of</w:t>
      </w:r>
      <w:r w:rsidRPr="00A71103">
        <w:t xml:space="preserve"> myriad </w:t>
      </w:r>
      <w:r w:rsidRPr="00A71103">
        <w:rPr>
          <w:rStyle w:val="Emphasis"/>
        </w:rPr>
        <w:t>reforms</w:t>
      </w:r>
      <w:r w:rsidRPr="00A71103">
        <w:rPr>
          <w:rStyle w:val="StyleUnderline"/>
        </w:rPr>
        <w:t xml:space="preserve"> </w:t>
      </w:r>
      <w:r w:rsidRPr="00A71103">
        <w:t xml:space="preserve">at state and local levels. First, </w:t>
      </w:r>
      <w:r w:rsidRPr="00A71103">
        <w:rPr>
          <w:rStyle w:val="StyleUnderline"/>
        </w:rPr>
        <w:t xml:space="preserve">the concept of justice reform is </w:t>
      </w:r>
      <w:r w:rsidRPr="00A71103">
        <w:rPr>
          <w:rStyle w:val="Emphasis"/>
        </w:rPr>
        <w:t>so broad</w:t>
      </w:r>
      <w:r w:rsidRPr="00A71103">
        <w:rPr>
          <w:rStyle w:val="StyleUnderline"/>
        </w:rPr>
        <w:t xml:space="preserve"> it makes the term</w:t>
      </w:r>
      <w:r w:rsidRPr="00A71103">
        <w:t xml:space="preserve"> almost </w:t>
      </w:r>
      <w:r w:rsidRPr="00A71103">
        <w:rPr>
          <w:rStyle w:val="Emphasis"/>
        </w:rPr>
        <w:t>meaningless</w:t>
      </w:r>
      <w:r w:rsidRPr="00A71103">
        <w:t xml:space="preserve">. Second, the detailed data required to study numerous state and local youth justice reforms do not exist. </w:t>
      </w:r>
    </w:p>
    <w:p w14:paraId="7B38CAFF" w14:textId="77777777" w:rsidR="00F53598" w:rsidRPr="00A71103" w:rsidRDefault="00F53598" w:rsidP="00F53598">
      <w:r w:rsidRPr="00A71103">
        <w:rPr>
          <w:rStyle w:val="StyleUnderline"/>
        </w:rPr>
        <w:t>The popular notion of reform in the context of justice policy could mean any intentional effort to improve the effectiveness and fairness of the justice process</w:t>
      </w:r>
      <w:r w:rsidRPr="00A71103">
        <w:t xml:space="preserve"> as well as the impact of any subsequent interventions. </w:t>
      </w:r>
      <w:r w:rsidRPr="00A71103">
        <w:rPr>
          <w:rStyle w:val="StyleUnderline"/>
        </w:rPr>
        <w:t>Typical reforms include reducing punitive sentences and expanding the use of alternatives, or limiting the influence of race and gender bias</w:t>
      </w:r>
      <w:r w:rsidRPr="00A71103">
        <w:t xml:space="preserve"> in sentencing decisions (Harmon 2013). </w:t>
      </w:r>
    </w:p>
    <w:p w14:paraId="4CD096E4" w14:textId="77777777" w:rsidR="00F53598" w:rsidRPr="00A71103" w:rsidRDefault="00F53598" w:rsidP="00F53598">
      <w:r w:rsidRPr="00A71103">
        <w:rPr>
          <w:rStyle w:val="StyleUnderline"/>
        </w:rPr>
        <w:t xml:space="preserve">The term reform, however, could also describe changes in policy </w:t>
      </w:r>
      <w:r w:rsidRPr="00A71103">
        <w:t xml:space="preserve">and practice of a very different type. Some </w:t>
      </w:r>
      <w:r w:rsidRPr="00A71103">
        <w:rPr>
          <w:rStyle w:val="Emphasis"/>
          <w:sz w:val="30"/>
          <w:szCs w:val="30"/>
          <w:highlight w:val="yellow"/>
        </w:rPr>
        <w:t>policymakers</w:t>
      </w:r>
      <w:r w:rsidRPr="00A71103">
        <w:rPr>
          <w:rStyle w:val="Emphasis"/>
          <w:sz w:val="30"/>
          <w:szCs w:val="30"/>
        </w:rPr>
        <w:t xml:space="preserve"> could </w:t>
      </w:r>
      <w:r w:rsidRPr="00A71103">
        <w:rPr>
          <w:rStyle w:val="Emphasis"/>
          <w:sz w:val="30"/>
          <w:szCs w:val="30"/>
          <w:highlight w:val="yellow"/>
        </w:rPr>
        <w:t xml:space="preserve">think of reform as </w:t>
      </w:r>
      <w:r w:rsidRPr="00A71103">
        <w:rPr>
          <w:rStyle w:val="Emphasis"/>
          <w:sz w:val="30"/>
          <w:szCs w:val="30"/>
        </w:rPr>
        <w:t xml:space="preserve">increasing police surveillance, </w:t>
      </w:r>
      <w:r w:rsidRPr="00A71103">
        <w:rPr>
          <w:rStyle w:val="Emphasis"/>
          <w:sz w:val="30"/>
          <w:szCs w:val="30"/>
          <w:highlight w:val="yellow"/>
        </w:rPr>
        <w:t>imposing</w:t>
      </w:r>
      <w:r w:rsidRPr="00A71103">
        <w:rPr>
          <w:rStyle w:val="Emphasis"/>
          <w:sz w:val="30"/>
          <w:szCs w:val="30"/>
        </w:rPr>
        <w:t xml:space="preserve"> </w:t>
      </w:r>
      <w:r w:rsidRPr="00A71103">
        <w:rPr>
          <w:rStyle w:val="Emphasis"/>
          <w:sz w:val="30"/>
          <w:szCs w:val="30"/>
          <w:highlight w:val="yellow"/>
        </w:rPr>
        <w:t>stricter sentences</w:t>
      </w:r>
      <w:r w:rsidRPr="00A71103">
        <w:rPr>
          <w:rStyle w:val="StyleUnderline"/>
          <w:highlight w:val="yellow"/>
        </w:rPr>
        <w:t>,</w:t>
      </w:r>
      <w:r w:rsidRPr="00A71103">
        <w:rPr>
          <w:rStyle w:val="StyleUnderline"/>
        </w:rPr>
        <w:t xml:space="preserve"> or making the terms of probation longer and more restrictive</w:t>
      </w:r>
      <w:r w:rsidRPr="00A71103">
        <w:t xml:space="preserve">. In such a framework, reforms could contribute to increases in incarceration, such as mandatory minimum sentences and Three Strikes Laws, or they could be designed to reduce the ability of courts to impose non-incarcerative sanctions and limit access to diversion for broad categories of offenses. “Tough on crime” and “zero tolerance” policies during the 1980s and 1990s led to an expansion of secure facility space in the U.S. and increased the use of confinement (Scott and Saucedo 2013). Some officials may view these policies as “reform.” </w:t>
      </w:r>
    </w:p>
    <w:p w14:paraId="79398536" w14:textId="77777777" w:rsidR="00F53598" w:rsidRPr="00A71103" w:rsidRDefault="00F53598" w:rsidP="00F53598">
      <w:r w:rsidRPr="00A71103">
        <w:rPr>
          <w:rStyle w:val="StyleUnderline"/>
        </w:rPr>
        <w:t xml:space="preserve">This study defined reform as the use of laws, </w:t>
      </w:r>
      <w:r w:rsidRPr="00A71103">
        <w:t xml:space="preserve">policies, rules, and </w:t>
      </w:r>
      <w:r w:rsidRPr="00A71103">
        <w:rPr>
          <w:rStyle w:val="Emphasis"/>
        </w:rPr>
        <w:t>regulations</w:t>
      </w:r>
      <w:r w:rsidRPr="00A71103">
        <w:rPr>
          <w:rStyle w:val="StyleUnderline"/>
        </w:rPr>
        <w:t xml:space="preserve"> to advance a more “</w:t>
      </w:r>
      <w:r w:rsidRPr="00A71103">
        <w:rPr>
          <w:rStyle w:val="Emphasis"/>
        </w:rPr>
        <w:t>progressive</w:t>
      </w:r>
      <w:r w:rsidRPr="00A71103">
        <w:rPr>
          <w:rStyle w:val="StyleUnderline"/>
        </w:rPr>
        <w:t>” approach</w:t>
      </w:r>
      <w:r w:rsidRPr="00A71103">
        <w:t xml:space="preserve"> to youth justice. In other words, </w:t>
      </w:r>
      <w:r w:rsidRPr="00A71103">
        <w:rPr>
          <w:rStyle w:val="StyleUnderline"/>
        </w:rPr>
        <w:t>the study focused on reforms designed to be rehabilitative and restorative</w:t>
      </w:r>
      <w:r w:rsidRPr="00A71103">
        <w:t xml:space="preserve"> </w:t>
      </w:r>
      <w:r w:rsidRPr="00A71103">
        <w:rPr>
          <w:rStyle w:val="StyleUnderline"/>
        </w:rPr>
        <w:t>rather than punitive,</w:t>
      </w:r>
      <w:r w:rsidRPr="00A71103">
        <w:t xml:space="preserve"> those that are compatible with the science of adolescent development, that promote the use of the “least restrictive” setting for adjudicated youth, and are generally respectful of civil liberties and maintain appropriate restraint on the power of government even when those policies purport to ensure public safety. </w:t>
      </w:r>
    </w:p>
    <w:p w14:paraId="56C7AF73" w14:textId="6A5CAC54" w:rsidR="00F53598" w:rsidRPr="00A71103" w:rsidRDefault="00F53598" w:rsidP="00F53598">
      <w:pPr>
        <w:pStyle w:val="Heading4"/>
        <w:rPr>
          <w:rFonts w:cs="Times New Roman"/>
        </w:rPr>
      </w:pPr>
      <w:r w:rsidRPr="00A71103">
        <w:rPr>
          <w:rFonts w:cs="Times New Roman"/>
        </w:rPr>
        <w:t>Problem 3: It is exclusively in the context of youth justice---see highlighting</w:t>
      </w:r>
    </w:p>
    <w:p w14:paraId="13B1DE35" w14:textId="77777777" w:rsidR="00F53598" w:rsidRPr="00A71103" w:rsidRDefault="00F53598" w:rsidP="00F53598">
      <w:r w:rsidRPr="00A71103">
        <w:t xml:space="preserve">Douglas N. </w:t>
      </w:r>
      <w:r w:rsidRPr="00A71103">
        <w:rPr>
          <w:rStyle w:val="Style13ptBold"/>
        </w:rPr>
        <w:t xml:space="preserve">Evans, 20 </w:t>
      </w:r>
      <w:r w:rsidRPr="00A71103">
        <w:t xml:space="preserve">– City University of New York - John Jay College of Criminal Justice “Easily Overstated: Estimating the Relationship Between State Justice Policy Environments and Falling Rates of Youth Confinement” January, </w:t>
      </w:r>
      <w:hyperlink r:id="rId44" w:history="1">
        <w:r w:rsidRPr="00A71103">
          <w:rPr>
            <w:rStyle w:val="Hyperlink"/>
          </w:rPr>
          <w:t>https://www.ncjrs.gov/pdffiles1/nij/grants/254460.pdf</w:t>
        </w:r>
      </w:hyperlink>
      <w:r w:rsidRPr="00A71103">
        <w:t xml:space="preserve">  //DH</w:t>
      </w:r>
    </w:p>
    <w:p w14:paraId="29A65F1D" w14:textId="77777777" w:rsidR="00F53598" w:rsidRPr="00A71103" w:rsidRDefault="00F53598" w:rsidP="00F53598"/>
    <w:p w14:paraId="6E9B966D" w14:textId="77777777" w:rsidR="00F53598" w:rsidRPr="00A71103" w:rsidRDefault="00F53598" w:rsidP="00F53598">
      <w:r w:rsidRPr="00A71103">
        <w:t xml:space="preserve">Many factors likely contribute to the declining use of confinement, including some of the reforms celebrated by advocates. </w:t>
      </w:r>
      <w:r w:rsidRPr="00A71103">
        <w:rPr>
          <w:rStyle w:val="Emphasis"/>
        </w:rPr>
        <w:t>Researchers</w:t>
      </w:r>
      <w:r w:rsidRPr="00A71103">
        <w:t xml:space="preserve">, however, </w:t>
      </w:r>
      <w:r w:rsidRPr="00A71103">
        <w:rPr>
          <w:rStyle w:val="Emphasis"/>
        </w:rPr>
        <w:t>cannot test</w:t>
      </w:r>
      <w:r w:rsidRPr="00A71103">
        <w:rPr>
          <w:rStyle w:val="StyleUnderline"/>
        </w:rPr>
        <w:t xml:space="preserve"> the direct effect of</w:t>
      </w:r>
      <w:r w:rsidRPr="00A71103">
        <w:t xml:space="preserve"> myriad </w:t>
      </w:r>
      <w:r w:rsidRPr="00A71103">
        <w:rPr>
          <w:rStyle w:val="Emphasis"/>
        </w:rPr>
        <w:t>reforms</w:t>
      </w:r>
      <w:r w:rsidRPr="00A71103">
        <w:rPr>
          <w:rStyle w:val="StyleUnderline"/>
        </w:rPr>
        <w:t xml:space="preserve"> </w:t>
      </w:r>
      <w:r w:rsidRPr="00A71103">
        <w:t xml:space="preserve">at state and local levels. First, </w:t>
      </w:r>
      <w:r w:rsidRPr="00A71103">
        <w:rPr>
          <w:rStyle w:val="StyleUnderline"/>
        </w:rPr>
        <w:t xml:space="preserve">the concept of justice reform is </w:t>
      </w:r>
      <w:r w:rsidRPr="00A71103">
        <w:rPr>
          <w:rStyle w:val="Emphasis"/>
        </w:rPr>
        <w:t>so broad</w:t>
      </w:r>
      <w:r w:rsidRPr="00A71103">
        <w:rPr>
          <w:rStyle w:val="StyleUnderline"/>
        </w:rPr>
        <w:t xml:space="preserve"> it makes the term</w:t>
      </w:r>
      <w:r w:rsidRPr="00A71103">
        <w:t xml:space="preserve"> almost </w:t>
      </w:r>
      <w:r w:rsidRPr="00A71103">
        <w:rPr>
          <w:rStyle w:val="Emphasis"/>
        </w:rPr>
        <w:t>meaningless</w:t>
      </w:r>
      <w:r w:rsidRPr="00A71103">
        <w:t xml:space="preserve">. Second, the detailed data required to study numerous </w:t>
      </w:r>
      <w:r w:rsidRPr="00A71103">
        <w:rPr>
          <w:rStyle w:val="Emphasis"/>
          <w:highlight w:val="yellow"/>
        </w:rPr>
        <w:t>state and local youth justice reforms</w:t>
      </w:r>
      <w:r w:rsidRPr="00A71103">
        <w:t xml:space="preserve"> do not exist. </w:t>
      </w:r>
    </w:p>
    <w:p w14:paraId="61E6CAF5" w14:textId="77777777" w:rsidR="00F53598" w:rsidRPr="00A71103" w:rsidRDefault="00F53598" w:rsidP="00F53598">
      <w:r w:rsidRPr="00A71103">
        <w:rPr>
          <w:rStyle w:val="StyleUnderline"/>
        </w:rPr>
        <w:t>The popular notion of reform in the context of justice policy could mean any intentional effort to improve the effectiveness and fairness of the justice process</w:t>
      </w:r>
      <w:r w:rsidRPr="00A71103">
        <w:t xml:space="preserve"> as well as the impact of any subsequent interventions. </w:t>
      </w:r>
      <w:r w:rsidRPr="00A71103">
        <w:rPr>
          <w:rStyle w:val="StyleUnderline"/>
        </w:rPr>
        <w:t>Typical reforms include reducing punitive sentences and expanding the use of alternatives, or limiting the influence of race and gender bias</w:t>
      </w:r>
      <w:r w:rsidRPr="00A71103">
        <w:t xml:space="preserve"> in sentencing decisions (Harmon 2013). </w:t>
      </w:r>
    </w:p>
    <w:p w14:paraId="6E05007A" w14:textId="77777777" w:rsidR="00F53598" w:rsidRPr="00A71103" w:rsidRDefault="00F53598" w:rsidP="00F53598">
      <w:r w:rsidRPr="00A71103">
        <w:rPr>
          <w:rStyle w:val="StyleUnderline"/>
        </w:rPr>
        <w:t xml:space="preserve">The term reform, however, could also describe changes in policy </w:t>
      </w:r>
      <w:r w:rsidRPr="00A71103">
        <w:t xml:space="preserve">and practice of a very different type. Some </w:t>
      </w:r>
      <w:r w:rsidRPr="00A71103">
        <w:rPr>
          <w:rStyle w:val="StyleUnderline"/>
        </w:rPr>
        <w:t>policymakers could think of reform as increasing police surveillance, imposing stricter sentences, or making the terms of probation longer and more restrictive</w:t>
      </w:r>
      <w:r w:rsidRPr="00A71103">
        <w:t xml:space="preserve">. In such a framework, reforms could contribute to increases in incarceration, such as mandatory minimum sentences and Three Strikes Laws, or they could be designed to reduce the ability of courts to impose non-incarcerative sanctions and limit access to diversion for broad categories of offenses. “Tough on crime” and “zero tolerance” policies during the 1980s and 1990s led to an expansion of secure facility space in the U.S. and increased the use of confinement (Scott and Saucedo 2013). Some officials may view these policies as “reform.” </w:t>
      </w:r>
    </w:p>
    <w:p w14:paraId="50F0429A" w14:textId="21B17845" w:rsidR="00F53598" w:rsidRPr="00A71103" w:rsidRDefault="00F53598" w:rsidP="00F53598">
      <w:r w:rsidRPr="00A71103">
        <w:rPr>
          <w:rStyle w:val="StyleUnderline"/>
        </w:rPr>
        <w:t xml:space="preserve">This study defined reform as the use of laws, </w:t>
      </w:r>
      <w:r w:rsidRPr="00A71103">
        <w:t xml:space="preserve">policies, rules, and </w:t>
      </w:r>
      <w:r w:rsidRPr="00A71103">
        <w:rPr>
          <w:rStyle w:val="Emphasis"/>
        </w:rPr>
        <w:t>regulations</w:t>
      </w:r>
      <w:r w:rsidRPr="00A71103">
        <w:rPr>
          <w:rStyle w:val="StyleUnderline"/>
        </w:rPr>
        <w:t xml:space="preserve"> to advance a more “</w:t>
      </w:r>
      <w:r w:rsidRPr="00A71103">
        <w:rPr>
          <w:rStyle w:val="Emphasis"/>
        </w:rPr>
        <w:t>progressive</w:t>
      </w:r>
      <w:r w:rsidRPr="00A71103">
        <w:rPr>
          <w:rStyle w:val="StyleUnderline"/>
        </w:rPr>
        <w:t xml:space="preserve">” </w:t>
      </w:r>
      <w:r w:rsidRPr="00A71103">
        <w:rPr>
          <w:rStyle w:val="Emphasis"/>
          <w:highlight w:val="yellow"/>
        </w:rPr>
        <w:t>approach to youth justice</w:t>
      </w:r>
      <w:r w:rsidRPr="00A71103">
        <w:t xml:space="preserve">. In other words, </w:t>
      </w:r>
      <w:r w:rsidRPr="00A71103">
        <w:rPr>
          <w:rStyle w:val="StyleUnderline"/>
        </w:rPr>
        <w:t>the study focused on reforms designed to be rehabilitative and restorative</w:t>
      </w:r>
      <w:r w:rsidRPr="00A71103">
        <w:t xml:space="preserve"> </w:t>
      </w:r>
      <w:r w:rsidRPr="00A71103">
        <w:rPr>
          <w:rStyle w:val="StyleUnderline"/>
        </w:rPr>
        <w:t>rather than punitive,</w:t>
      </w:r>
      <w:r w:rsidRPr="00A71103">
        <w:t xml:space="preserve"> those that are compatible with the science of adolescent development, that promote the use of the “least restrictive” setting for adjudicated youth, and are generally respectful of civil liberties and maintain appropriate restraint on the power of government even when those policies purport to ensure public safety. </w:t>
      </w:r>
    </w:p>
    <w:p w14:paraId="305FB760" w14:textId="5195B3C3" w:rsidR="00F53598" w:rsidRPr="00A71103" w:rsidRDefault="00F53598" w:rsidP="00F53598">
      <w:pPr>
        <w:pStyle w:val="Heading4"/>
        <w:rPr>
          <w:rFonts w:cs="Times New Roman"/>
        </w:rPr>
      </w:pPr>
      <w:r w:rsidRPr="00A71103">
        <w:rPr>
          <w:rFonts w:cs="Times New Roman"/>
        </w:rPr>
        <w:t xml:space="preserve">That’s a </w:t>
      </w:r>
      <w:r w:rsidRPr="00A71103">
        <w:rPr>
          <w:rFonts w:cs="Times New Roman"/>
          <w:u w:val="single"/>
        </w:rPr>
        <w:t xml:space="preserve">completely </w:t>
      </w:r>
      <w:r w:rsidR="003A0BAD" w:rsidRPr="00A71103">
        <w:rPr>
          <w:rFonts w:cs="Times New Roman"/>
          <w:u w:val="single"/>
        </w:rPr>
        <w:t>distinct</w:t>
      </w:r>
      <w:r w:rsidRPr="00A71103">
        <w:rPr>
          <w:rFonts w:cs="Times New Roman"/>
        </w:rPr>
        <w:t xml:space="preserve"> literature-base, since juvenile law is civil</w:t>
      </w:r>
    </w:p>
    <w:p w14:paraId="69CAF747" w14:textId="2C95962F" w:rsidR="00F53598" w:rsidRPr="00A71103" w:rsidRDefault="00F53598" w:rsidP="00F53598">
      <w:r w:rsidRPr="00A71103">
        <w:rPr>
          <w:rStyle w:val="Style13ptBold"/>
        </w:rPr>
        <w:t>Spon 98</w:t>
      </w:r>
      <w:r w:rsidRPr="00A71103">
        <w:t xml:space="preserve"> – Judge, Judge, Richland County Court of Common Pleas, Division of Domestic Relations</w:t>
      </w:r>
      <w:r w:rsidR="00F2777E" w:rsidRPr="00A71103">
        <w:t xml:space="preserve"> </w:t>
      </w:r>
      <w:r w:rsidRPr="00A71103">
        <w:t>and Juvenile Court, Mansfield, Ohio since January 1993; B.A., Ohio State University, 1969;</w:t>
      </w:r>
      <w:r w:rsidR="00F2777E" w:rsidRPr="00A71103">
        <w:t xml:space="preserve"> </w:t>
      </w:r>
      <w:r w:rsidRPr="00A71103">
        <w:t xml:space="preserve">J.D.. Ohio Northern University, College of Law, 1973. (JUVENILE JUSTICE: A WORK "IN PROGRESS", </w:t>
      </w:r>
      <w:hyperlink r:id="rId45" w:history="1">
        <w:r w:rsidRPr="00A71103">
          <w:rPr>
            <w:rStyle w:val="Hyperlink"/>
          </w:rPr>
          <w:t>https://www.regent.edu/acad/schlaw/student_life/studentorgs/lawreview/docs/issues/v10/10RegentULRev29.pdf)//BB</w:t>
        </w:r>
      </w:hyperlink>
    </w:p>
    <w:p w14:paraId="2A7D4645" w14:textId="77777777" w:rsidR="00F53598" w:rsidRPr="00A71103" w:rsidRDefault="00F53598" w:rsidP="00F53598"/>
    <w:p w14:paraId="22FD98FD" w14:textId="77777777" w:rsidR="00F53598" w:rsidRPr="00A71103" w:rsidRDefault="00F53598" w:rsidP="00F53598">
      <w:r w:rsidRPr="00A71103">
        <w:t xml:space="preserve">This is true because a court's underlying philosophy of justice, directly or indirectly, impacts the public policy of the court, even if the court does not admit to having a public policy. This, in turn, consciously or unconsciously, impacts the court's case dispositions or sentencings. And </w:t>
      </w:r>
      <w:r w:rsidRPr="00A71103">
        <w:rPr>
          <w:rStyle w:val="StyleUnderline"/>
        </w:rPr>
        <w:t xml:space="preserve">every judge knows that </w:t>
      </w:r>
      <w:r w:rsidRPr="00A71103">
        <w:rPr>
          <w:rStyle w:val="StyleUnderline"/>
          <w:highlight w:val="cyan"/>
        </w:rPr>
        <w:t>the heart of the juvenile justice system is</w:t>
      </w:r>
      <w:r w:rsidRPr="00A71103">
        <w:t xml:space="preserve"> the </w:t>
      </w:r>
      <w:r w:rsidRPr="00A71103">
        <w:rPr>
          <w:rStyle w:val="StyleUnderline"/>
          <w:highlight w:val="cyan"/>
        </w:rPr>
        <w:t>disposition</w:t>
      </w:r>
      <w:r w:rsidRPr="00A71103">
        <w:t xml:space="preserve"> he renders in any particular case. </w:t>
      </w:r>
    </w:p>
    <w:p w14:paraId="75E2E62B" w14:textId="77777777" w:rsidR="00F53598" w:rsidRPr="00A71103" w:rsidRDefault="00F53598" w:rsidP="00F53598">
      <w:r w:rsidRPr="00A71103">
        <w:t>FN 13</w:t>
      </w:r>
    </w:p>
    <w:p w14:paraId="1CA4EBAC" w14:textId="77777777" w:rsidR="00F53598" w:rsidRPr="00A71103" w:rsidRDefault="00F53598" w:rsidP="00F53598">
      <w:r w:rsidRPr="00A71103">
        <w:rPr>
          <w:rStyle w:val="StyleUnderline"/>
          <w:highlight w:val="cyan"/>
        </w:rPr>
        <w:t>The term "disposition" is</w:t>
      </w:r>
      <w:r w:rsidRPr="00A71103">
        <w:t xml:space="preserve"> customarily </w:t>
      </w:r>
      <w:r w:rsidRPr="00A71103">
        <w:rPr>
          <w:rStyle w:val="StyleUnderline"/>
          <w:highlight w:val="cyan"/>
        </w:rPr>
        <w:t>used in juvenile court</w:t>
      </w:r>
      <w:r w:rsidRPr="00A71103">
        <w:rPr>
          <w:rStyle w:val="StyleUnderline"/>
        </w:rPr>
        <w:t xml:space="preserve"> parlance </w:t>
      </w:r>
      <w:r w:rsidRPr="00A71103">
        <w:rPr>
          <w:rStyle w:val="StyleUnderline"/>
          <w:highlight w:val="cyan"/>
        </w:rPr>
        <w:t>in place of the word "sentencing," as</w:t>
      </w:r>
      <w:r w:rsidRPr="00A71103">
        <w:rPr>
          <w:rStyle w:val="StyleUnderline"/>
        </w:rPr>
        <w:t xml:space="preserve"> delinquency </w:t>
      </w:r>
      <w:r w:rsidRPr="00A71103">
        <w:rPr>
          <w:rStyle w:val="StyleUnderline"/>
          <w:highlight w:val="cyan"/>
        </w:rPr>
        <w:t>cases are</w:t>
      </w:r>
      <w:r w:rsidRPr="00A71103">
        <w:rPr>
          <w:rStyle w:val="StyleUnderline"/>
        </w:rPr>
        <w:t xml:space="preserve"> </w:t>
      </w:r>
      <w:r w:rsidRPr="00A71103">
        <w:t xml:space="preserve">generally </w:t>
      </w:r>
      <w:r w:rsidRPr="00A71103">
        <w:rPr>
          <w:rStyle w:val="StyleUnderline"/>
        </w:rPr>
        <w:t>technically deemed as "</w:t>
      </w:r>
      <w:r w:rsidRPr="00A71103">
        <w:rPr>
          <w:rStyle w:val="StyleUnderline"/>
          <w:highlight w:val="cyan"/>
        </w:rPr>
        <w:t>civil</w:t>
      </w:r>
      <w:r w:rsidRPr="00A71103">
        <w:rPr>
          <w:rStyle w:val="StyleUnderline"/>
        </w:rPr>
        <w:t xml:space="preserve">" in nature, </w:t>
      </w:r>
      <w:r w:rsidRPr="00A71103">
        <w:rPr>
          <w:rStyle w:val="StyleUnderline"/>
          <w:highlight w:val="cyan"/>
        </w:rPr>
        <w:t>as opposed to "criminal</w:t>
      </w:r>
      <w:r w:rsidRPr="00A71103">
        <w:t>." This is true even though "delinquency," by definition, necessarily involves a violation of a criminal statute, law or ordinance.</w:t>
      </w:r>
    </w:p>
    <w:p w14:paraId="7DF1D642" w14:textId="77777777" w:rsidR="00F53598" w:rsidRPr="00A71103" w:rsidRDefault="00F53598" w:rsidP="00F53598">
      <w:r w:rsidRPr="00A71103">
        <w:t>End FN 13</w:t>
      </w:r>
    </w:p>
    <w:p w14:paraId="5BC99B4F" w14:textId="2F4B2C92" w:rsidR="00153E86" w:rsidRPr="00A71103" w:rsidRDefault="00F53598" w:rsidP="00153E86">
      <w:r w:rsidRPr="00A71103">
        <w:t>This is where the juvenile court's philosophy of justice has its "day of reckoning," in terms of administering justice for persons involved in or affected by the unlawful act. Thus, a court's philosophy of justice vitally affects the administration of justice on a daily basis.</w:t>
      </w:r>
    </w:p>
    <w:p w14:paraId="7A62F938" w14:textId="0A4CB03E" w:rsidR="00A27A73" w:rsidRPr="00A71103" w:rsidRDefault="006B0BFF" w:rsidP="00A27A73">
      <w:pPr>
        <w:pStyle w:val="Heading2"/>
        <w:rPr>
          <w:rFonts w:cs="Times New Roman"/>
        </w:rPr>
      </w:pPr>
      <w:r w:rsidRPr="00A71103">
        <w:rPr>
          <w:rFonts w:cs="Times New Roman"/>
        </w:rPr>
        <w:t>AT K</w:t>
      </w:r>
      <w:r w:rsidR="006A0DF0" w:rsidRPr="00A71103">
        <w:rPr>
          <w:rFonts w:cs="Times New Roman"/>
        </w:rPr>
        <w:t xml:space="preserve"> – GENERAL</w:t>
      </w:r>
    </w:p>
    <w:p w14:paraId="4E52865A" w14:textId="77777777" w:rsidR="00CF7317" w:rsidRPr="00A71103" w:rsidRDefault="00CF7317" w:rsidP="00CF7317"/>
    <w:p w14:paraId="4ABECF1D" w14:textId="761A120A" w:rsidR="008F5B46" w:rsidRPr="00A71103" w:rsidRDefault="008F5B46" w:rsidP="00017AD1">
      <w:pPr>
        <w:pStyle w:val="Heading3"/>
        <w:rPr>
          <w:rFonts w:cs="Times New Roman"/>
        </w:rPr>
      </w:pPr>
      <w:r w:rsidRPr="00A71103">
        <w:rPr>
          <w:rFonts w:cs="Times New Roman"/>
        </w:rPr>
        <w:t>FW – specificity</w:t>
      </w:r>
    </w:p>
    <w:p w14:paraId="7F073D4F" w14:textId="77777777" w:rsidR="008F5B46" w:rsidRPr="00A71103" w:rsidRDefault="008F5B46" w:rsidP="008F5B46">
      <w:pPr>
        <w:pStyle w:val="Heading4"/>
        <w:rPr>
          <w:rFonts w:cs="Times New Roman"/>
        </w:rPr>
      </w:pPr>
      <w:r w:rsidRPr="00A71103">
        <w:rPr>
          <w:rFonts w:cs="Times New Roman"/>
          <w:u w:val="single"/>
        </w:rPr>
        <w:t>Context-specific</w:t>
      </w:r>
      <w:r w:rsidRPr="00A71103">
        <w:rPr>
          <w:rFonts w:cs="Times New Roman"/>
        </w:rPr>
        <w:t xml:space="preserve"> </w:t>
      </w:r>
      <w:r w:rsidRPr="00A71103">
        <w:rPr>
          <w:rFonts w:cs="Times New Roman"/>
          <w:u w:val="single"/>
        </w:rPr>
        <w:t>institution-based</w:t>
      </w:r>
      <w:r w:rsidRPr="00A71103">
        <w:rPr>
          <w:rFonts w:cs="Times New Roman"/>
        </w:rPr>
        <w:t xml:space="preserve"> solvency is preferable---there’s no metaphysically valid way to view </w:t>
      </w:r>
      <w:r w:rsidRPr="00A71103">
        <w:rPr>
          <w:rFonts w:cs="Times New Roman"/>
          <w:u w:val="single"/>
        </w:rPr>
        <w:t>all</w:t>
      </w:r>
      <w:r w:rsidRPr="00A71103">
        <w:rPr>
          <w:rFonts w:cs="Times New Roman"/>
        </w:rPr>
        <w:t xml:space="preserve"> environmental problems, and appeals to broad societal transformation divorces environmental ethics from policy</w:t>
      </w:r>
    </w:p>
    <w:p w14:paraId="53C80020" w14:textId="79F05C63" w:rsidR="008F5B46" w:rsidRPr="00A71103" w:rsidRDefault="008F5B46" w:rsidP="008F5B46">
      <w:r w:rsidRPr="00A71103">
        <w:rPr>
          <w:rStyle w:val="Style13ptBold"/>
        </w:rPr>
        <w:t>Minteer 12</w:t>
      </w:r>
      <w:r w:rsidRPr="00A71103">
        <w:t xml:space="preserve"> – PhD, Professor of Environmental Ethics and Conservation in the School of Life Sciences at ASU (Ben, “Refounding Environmental Ethics,” p. 35-36)</w:t>
      </w:r>
      <w:r w:rsidR="00BA6F88" w:rsidRPr="00A71103">
        <w:t>//BB</w:t>
      </w:r>
    </w:p>
    <w:p w14:paraId="13C2C2B9" w14:textId="77777777" w:rsidR="008B02C6" w:rsidRPr="00A71103" w:rsidRDefault="008B02C6" w:rsidP="008F5B46"/>
    <w:p w14:paraId="3AB9B25A" w14:textId="5B45B0EF" w:rsidR="008F5B46" w:rsidRPr="00A71103" w:rsidRDefault="008F5B46" w:rsidP="008F5B46">
      <w:r w:rsidRPr="00A71103">
        <w:rPr>
          <w:rStyle w:val="StyleUnderline"/>
        </w:rPr>
        <w:t>Although environmental ethicists may have special skills</w:t>
      </w:r>
      <w:r w:rsidRPr="00A71103">
        <w:t xml:space="preserve"> that will prove useful in specific public-policy deliberations (e.g., semantic sensitivity, the ability to make well-reasoned arguments), </w:t>
      </w:r>
      <w:r w:rsidRPr="00A71103">
        <w:rPr>
          <w:rStyle w:val="StyleUnderline"/>
          <w:highlight w:val="yellow"/>
        </w:rPr>
        <w:t>I do not believe we have special knowledge of</w:t>
      </w:r>
      <w:r w:rsidRPr="00A71103">
        <w:t xml:space="preserve"> the moral and </w:t>
      </w:r>
      <w:r w:rsidRPr="00A71103">
        <w:rPr>
          <w:rStyle w:val="StyleUnderline"/>
          <w:highlight w:val="yellow"/>
        </w:rPr>
        <w:t>metaphysical "truths" that must govern</w:t>
      </w:r>
      <w:r w:rsidRPr="00A71103">
        <w:rPr>
          <w:rStyle w:val="StyleUnderline"/>
        </w:rPr>
        <w:t xml:space="preserve"> communities' </w:t>
      </w:r>
      <w:r w:rsidRPr="00A71103">
        <w:rPr>
          <w:rStyle w:val="StyleUnderline"/>
          <w:highlight w:val="yellow"/>
        </w:rPr>
        <w:t>relationship with</w:t>
      </w:r>
      <w:r w:rsidRPr="00A71103">
        <w:rPr>
          <w:rStyle w:val="StyleUnderline"/>
        </w:rPr>
        <w:t xml:space="preserve"> their natural and social </w:t>
      </w:r>
      <w:r w:rsidRPr="00A71103">
        <w:rPr>
          <w:rStyle w:val="StyleUnderline"/>
          <w:highlight w:val="yellow"/>
        </w:rPr>
        <w:t>environments</w:t>
      </w:r>
      <w:r w:rsidRPr="00A71103">
        <w:t xml:space="preserve">. In fact, </w:t>
      </w:r>
      <w:r w:rsidRPr="00A71103">
        <w:rPr>
          <w:rStyle w:val="Emphasis"/>
          <w:highlight w:val="yellow"/>
        </w:rPr>
        <w:t>I do not believe such absolute truths exist</w:t>
      </w:r>
      <w:r w:rsidRPr="00A71103">
        <w:t xml:space="preserve">; </w:t>
      </w:r>
      <w:r w:rsidRPr="00A71103">
        <w:rPr>
          <w:rStyle w:val="StyleUnderline"/>
          <w:highlight w:val="yellow"/>
        </w:rPr>
        <w:t>some strategies are simply better or worse for achieving</w:t>
      </w:r>
      <w:r w:rsidRPr="00A71103">
        <w:t xml:space="preserve"> democratically determined </w:t>
      </w:r>
      <w:r w:rsidRPr="00A71103">
        <w:rPr>
          <w:rStyle w:val="StyleUnderline"/>
          <w:highlight w:val="yellow"/>
        </w:rPr>
        <w:t>environmental goals</w:t>
      </w:r>
      <w:r w:rsidRPr="00A71103">
        <w:t xml:space="preserve">, and there are more or less adaptive behaviors and interventions in ecological systems. </w:t>
      </w:r>
      <w:r w:rsidRPr="00A71103">
        <w:rPr>
          <w:rStyle w:val="StyleUnderline"/>
        </w:rPr>
        <w:t xml:space="preserve">Because we seldom have the epis- temic luxury of knowing what all these strategies and manipulations are a priori, </w:t>
      </w:r>
      <w:r w:rsidRPr="00A71103">
        <w:rPr>
          <w:rStyle w:val="StyleUnderline"/>
          <w:highlight w:val="yellow"/>
        </w:rPr>
        <w:t>we need to assume an experimental posture toward</w:t>
      </w:r>
      <w:r w:rsidRPr="00A71103">
        <w:rPr>
          <w:rStyle w:val="StyleUnderline"/>
        </w:rPr>
        <w:t xml:space="preserve"> environmental </w:t>
      </w:r>
      <w:r w:rsidRPr="00A71103">
        <w:rPr>
          <w:rStyle w:val="StyleUnderline"/>
          <w:highlight w:val="yellow"/>
        </w:rPr>
        <w:t>ethical argument and the search for durable environmental policies</w:t>
      </w:r>
      <w:r w:rsidRPr="00A71103">
        <w:t xml:space="preserve"> that promote the values we collectively choose to pursue as a democratic community. </w:t>
      </w:r>
      <w:r w:rsidRPr="00A71103">
        <w:rPr>
          <w:rStyle w:val="StyleUnderline"/>
        </w:rPr>
        <w:t>These policies</w:t>
      </w:r>
      <w:r w:rsidRPr="00A71103">
        <w:t>—and their ethical justifications—</w:t>
      </w:r>
      <w:r w:rsidRPr="00A71103">
        <w:rPr>
          <w:rStyle w:val="StyleUnderline"/>
        </w:rPr>
        <w:t>are</w:t>
      </w:r>
      <w:r w:rsidRPr="00A71103">
        <w:t xml:space="preserve">, in turn, </w:t>
      </w:r>
      <w:r w:rsidRPr="00A71103">
        <w:rPr>
          <w:rStyle w:val="StyleUnderline"/>
        </w:rPr>
        <w:t>subject to further debate and modification as we continue to learn within coupled natural and social systems and as we absorb the lessons of our policy failures and successes</w:t>
      </w:r>
      <w:r w:rsidRPr="00A71103">
        <w:t xml:space="preserve">. Callicott responds to this line of argument by doubling down on his view of the heroic, foundationalist task of environmental philosophers, one that sees this kind of work, rather than the experimental and pragmatic method, as essential to the very existence of democracy: Environmental philosophers such as Rolston and I have taken on ... (a) lofty and protracted task. We would like to contribute to the kind of trans- formation of Western culture and civilization that philosophers in the past— such as Locke, Kant, Bentham, and Mill—have effected.... Democracy, the political practice we know and cherish, owes its existence to substantive, foun- dational philosophical work of the kind that Rolston and I, as well as many other contemporary environmental philosophers, wish to continue. (2002b, 107-108) In the end, I simply have to conclude that </w:t>
      </w:r>
      <w:r w:rsidRPr="00A71103">
        <w:rPr>
          <w:rStyle w:val="StyleUnderline"/>
          <w:highlight w:val="yellow"/>
        </w:rPr>
        <w:t>environmental philosophers</w:t>
      </w:r>
      <w:r w:rsidRPr="00A71103">
        <w:t xml:space="preserve">, such as Callicott, Rolston, and Katz, see the mission of environmental ethics very dif- ferently than I do. They </w:t>
      </w:r>
      <w:r w:rsidRPr="00A71103">
        <w:rPr>
          <w:rStyle w:val="StyleUnderline"/>
          <w:highlight w:val="yellow"/>
        </w:rPr>
        <w:t>think</w:t>
      </w:r>
      <w:r w:rsidRPr="00A71103">
        <w:t xml:space="preserve"> it </w:t>
      </w:r>
      <w:r w:rsidRPr="00A71103">
        <w:rPr>
          <w:rStyle w:val="StyleUnderline"/>
        </w:rPr>
        <w:t xml:space="preserve">is to invent </w:t>
      </w:r>
      <w:r w:rsidRPr="00A71103">
        <w:rPr>
          <w:rStyle w:val="StyleUnderline"/>
          <w:highlight w:val="yellow"/>
        </w:rPr>
        <w:t>the</w:t>
      </w:r>
      <w:r w:rsidRPr="00A71103">
        <w:t xml:space="preserve"> substantive </w:t>
      </w:r>
      <w:r w:rsidRPr="00A71103">
        <w:rPr>
          <w:rStyle w:val="StyleUnderline"/>
          <w:highlight w:val="yellow"/>
        </w:rPr>
        <w:t>metaphysical</w:t>
      </w:r>
      <w:r w:rsidRPr="00A71103">
        <w:t xml:space="preserve"> and moral foundations that </w:t>
      </w:r>
      <w:r w:rsidRPr="00A71103">
        <w:rPr>
          <w:rStyle w:val="StyleUnderline"/>
          <w:highlight w:val="yellow"/>
        </w:rPr>
        <w:t>will save us</w:t>
      </w:r>
      <w:r w:rsidRPr="00A71103">
        <w:rPr>
          <w:highlight w:val="yellow"/>
        </w:rPr>
        <w:t xml:space="preserve"> </w:t>
      </w:r>
      <w:r w:rsidRPr="00A71103">
        <w:rPr>
          <w:rStyle w:val="StyleUnderline"/>
          <w:highlight w:val="yellow"/>
        </w:rPr>
        <w:t>from</w:t>
      </w:r>
      <w:r w:rsidRPr="00A71103">
        <w:rPr>
          <w:rStyle w:val="StyleUnderline"/>
        </w:rPr>
        <w:t xml:space="preserve"> our </w:t>
      </w:r>
      <w:r w:rsidRPr="00A71103">
        <w:rPr>
          <w:rStyle w:val="StyleUnderline"/>
          <w:highlight w:val="yellow"/>
        </w:rPr>
        <w:t>political mistakes</w:t>
      </w:r>
      <w:r w:rsidRPr="00A71103">
        <w:rPr>
          <w:rStyle w:val="StyleUnderline"/>
        </w:rPr>
        <w:t xml:space="preserve"> by philosophically guaranteeing the correct environmental policy agenda while at the same time </w:t>
      </w:r>
      <w:r w:rsidRPr="00A71103">
        <w:rPr>
          <w:rStyle w:val="StyleUnderline"/>
          <w:highlight w:val="yellow"/>
        </w:rPr>
        <w:t>transforming</w:t>
      </w:r>
      <w:r w:rsidRPr="00A71103">
        <w:rPr>
          <w:rStyle w:val="StyleUnderline"/>
        </w:rPr>
        <w:t xml:space="preserve"> "Western culture and </w:t>
      </w:r>
      <w:r w:rsidRPr="00A71103">
        <w:rPr>
          <w:rStyle w:val="StyleUnderline"/>
          <w:highlight w:val="yellow"/>
        </w:rPr>
        <w:t>civilization</w:t>
      </w:r>
      <w:r w:rsidRPr="00A71103">
        <w:rPr>
          <w:rStyle w:val="StyleUnderline"/>
        </w:rPr>
        <w:t>" into a nonanthropocentric order</w:t>
      </w:r>
      <w:r w:rsidRPr="00A71103">
        <w:t xml:space="preserve">. </w:t>
      </w:r>
      <w:r w:rsidRPr="00A71103">
        <w:rPr>
          <w:rStyle w:val="Emphasis"/>
          <w:highlight w:val="yellow"/>
        </w:rPr>
        <w:t>I am wary of such guarantees</w:t>
      </w:r>
      <w:r w:rsidRPr="00A71103">
        <w:t>—</w:t>
      </w:r>
      <w:r w:rsidRPr="00A71103">
        <w:rPr>
          <w:rStyle w:val="StyleUnderline"/>
        </w:rPr>
        <w:t>and the mission of cultural transformation</w:t>
      </w:r>
      <w:r w:rsidRPr="00A71103">
        <w:t xml:space="preserve">—and think that </w:t>
      </w:r>
      <w:r w:rsidRPr="00A71103">
        <w:rPr>
          <w:rStyle w:val="StyleUnderline"/>
          <w:highlight w:val="yellow"/>
        </w:rPr>
        <w:t>environmental philosophers should stick to</w:t>
      </w:r>
      <w:r w:rsidRPr="00A71103">
        <w:t xml:space="preserve"> the </w:t>
      </w:r>
      <w:r w:rsidRPr="00A71103">
        <w:rPr>
          <w:rStyle w:val="StyleUnderline"/>
        </w:rPr>
        <w:t>philosophically more humble (though far from easy) task</w:t>
      </w:r>
      <w:r w:rsidRPr="00A71103">
        <w:t xml:space="preserve"> I describe here: </w:t>
      </w:r>
      <w:r w:rsidRPr="00A71103">
        <w:rPr>
          <w:rStyle w:val="StyleUnderline"/>
        </w:rPr>
        <w:t xml:space="preserve">the </w:t>
      </w:r>
      <w:r w:rsidRPr="00A71103">
        <w:rPr>
          <w:rStyle w:val="StyleUnderline"/>
          <w:highlight w:val="yellow"/>
        </w:rPr>
        <w:t xml:space="preserve">facilitation of improved methods of inquiry into </w:t>
      </w:r>
      <w:r w:rsidRPr="00A71103">
        <w:rPr>
          <w:rStyle w:val="Emphasis"/>
          <w:highlight w:val="yellow"/>
        </w:rPr>
        <w:t>specific environmental problems</w:t>
      </w:r>
      <w:r w:rsidRPr="00A71103">
        <w:rPr>
          <w:rStyle w:val="StyleUnderline"/>
          <w:highlight w:val="yellow"/>
        </w:rPr>
        <w:t xml:space="preserve"> and the continual shoring up of the </w:t>
      </w:r>
      <w:r w:rsidRPr="00A71103">
        <w:rPr>
          <w:rStyle w:val="Emphasis"/>
          <w:highlight w:val="yellow"/>
        </w:rPr>
        <w:t>democratic social institutions</w:t>
      </w:r>
      <w:r w:rsidRPr="00A71103">
        <w:rPr>
          <w:rStyle w:val="StyleUnderline"/>
          <w:highlight w:val="yellow"/>
        </w:rPr>
        <w:t xml:space="preserve"> that allow</w:t>
      </w:r>
      <w:r w:rsidRPr="00A71103">
        <w:rPr>
          <w:rStyle w:val="StyleUnderline"/>
        </w:rPr>
        <w:t xml:space="preserve"> these </w:t>
      </w:r>
      <w:r w:rsidRPr="00A71103">
        <w:rPr>
          <w:rStyle w:val="Emphasis"/>
          <w:highlight w:val="yellow"/>
        </w:rPr>
        <w:t>methods to run free</w:t>
      </w:r>
      <w:r w:rsidRPr="00A71103">
        <w:rPr>
          <w:rStyle w:val="Emphasis"/>
        </w:rPr>
        <w:t xml:space="preserve"> </w:t>
      </w:r>
      <w:r w:rsidRPr="00A71103">
        <w:rPr>
          <w:rStyle w:val="Emphasis"/>
          <w:highlight w:val="yellow"/>
        </w:rPr>
        <w:t>in public life</w:t>
      </w:r>
      <w:r w:rsidRPr="00A71103">
        <w:t xml:space="preserve">. Callicott (1999b) writes that this effectively means I Wish to "silence philosophers." I do not. I do, however, wish to see philosophical environmental inquiry become more democratically accountable and more experimental—and thus more publicly useful. </w:t>
      </w:r>
      <w:r w:rsidRPr="00A71103">
        <w:rPr>
          <w:rStyle w:val="StyleUnderline"/>
          <w:highlight w:val="yellow"/>
        </w:rPr>
        <w:t>Otherwise</w:t>
      </w:r>
      <w:r w:rsidRPr="00A71103">
        <w:t xml:space="preserve">, I fear that, </w:t>
      </w:r>
      <w:r w:rsidRPr="00A71103">
        <w:rPr>
          <w:rStyle w:val="StyleUnderline"/>
          <w:highlight w:val="yellow"/>
        </w:rPr>
        <w:t>rather than building</w:t>
      </w:r>
      <w:r w:rsidRPr="00A71103">
        <w:rPr>
          <w:rStyle w:val="StyleUnderline"/>
        </w:rPr>
        <w:t xml:space="preserve"> extensive </w:t>
      </w:r>
      <w:r w:rsidRPr="00A71103">
        <w:rPr>
          <w:rStyle w:val="StyleUnderline"/>
          <w:highlight w:val="yellow"/>
        </w:rPr>
        <w:t>coalitions for</w:t>
      </w:r>
      <w:r w:rsidRPr="00A71103">
        <w:rPr>
          <w:rStyle w:val="StyleUnderline"/>
        </w:rPr>
        <w:t xml:space="preserve"> collectively agreed upon environmental </w:t>
      </w:r>
      <w:r w:rsidRPr="00A71103">
        <w:rPr>
          <w:rStyle w:val="StyleUnderline"/>
          <w:highlight w:val="yellow"/>
        </w:rPr>
        <w:t>policy goals and working toward</w:t>
      </w:r>
      <w:r w:rsidRPr="00A71103">
        <w:rPr>
          <w:rStyle w:val="StyleUnderline"/>
        </w:rPr>
        <w:t xml:space="preserve"> the </w:t>
      </w:r>
      <w:r w:rsidRPr="00A71103">
        <w:rPr>
          <w:rStyle w:val="StyleUnderline"/>
          <w:highlight w:val="yellow"/>
        </w:rPr>
        <w:t>reconciliation of empirical value conflicts</w:t>
      </w:r>
      <w:r w:rsidRPr="00A71103">
        <w:rPr>
          <w:rStyle w:val="StyleUnderline"/>
        </w:rPr>
        <w:t xml:space="preserve"> in critical environmental debates</w:t>
      </w:r>
      <w:r w:rsidRPr="00A71103">
        <w:t xml:space="preserve">, </w:t>
      </w:r>
      <w:r w:rsidRPr="00A71103">
        <w:rPr>
          <w:rStyle w:val="Emphasis"/>
          <w:highlight w:val="yellow"/>
        </w:rPr>
        <w:t>ethicists will end up only preaching to our own philosophical choirs</w:t>
      </w:r>
      <w:r w:rsidRPr="00A71103">
        <w:t xml:space="preserve">. That this would be a most regrettable development is a conclusion on which I think all of us in environmental ethics, despite our differences, can agree. </w:t>
      </w:r>
    </w:p>
    <w:p w14:paraId="00FC01AA" w14:textId="77777777" w:rsidR="008F5B46" w:rsidRPr="00A71103" w:rsidRDefault="008F5B46" w:rsidP="008F5B46">
      <w:pPr>
        <w:pStyle w:val="Heading4"/>
        <w:rPr>
          <w:rFonts w:cs="Times New Roman"/>
        </w:rPr>
      </w:pPr>
      <w:r w:rsidRPr="00A71103">
        <w:rPr>
          <w:rFonts w:cs="Times New Roman"/>
        </w:rPr>
        <w:t>Defer to context and specificity over generalizations like ‘reject _____’</w:t>
      </w:r>
    </w:p>
    <w:p w14:paraId="5ED87780" w14:textId="6822BC1F" w:rsidR="008F5B46" w:rsidRPr="00A71103" w:rsidRDefault="008F5B46" w:rsidP="008F5B46">
      <w:r w:rsidRPr="00A71103">
        <w:rPr>
          <w:rStyle w:val="Style13ptBold"/>
        </w:rPr>
        <w:t>Minteer 12</w:t>
      </w:r>
      <w:r w:rsidRPr="00A71103">
        <w:t xml:space="preserve"> – PhD, Professor of Environmental Ethics and Conservation in the School of Life Sciences at ASU (Ben, “Refounding Environmental Ethics,” p. 125-130)</w:t>
      </w:r>
      <w:r w:rsidR="00BA6F88" w:rsidRPr="00A71103">
        <w:t>//BB</w:t>
      </w:r>
    </w:p>
    <w:p w14:paraId="06446829" w14:textId="77777777" w:rsidR="001458A4" w:rsidRPr="00A71103" w:rsidRDefault="001458A4" w:rsidP="008F5B46"/>
    <w:p w14:paraId="6133105A" w14:textId="49E804C8" w:rsidR="008F5B46" w:rsidRPr="00A71103" w:rsidRDefault="008F5B46" w:rsidP="008F5B46">
      <w:r w:rsidRPr="00A71103">
        <w:rPr>
          <w:rStyle w:val="StyleUnderline"/>
        </w:rPr>
        <w:t xml:space="preserve">Many environmental </w:t>
      </w:r>
      <w:r w:rsidRPr="00A71103">
        <w:rPr>
          <w:rStyle w:val="StyleUnderline"/>
          <w:highlight w:val="yellow"/>
        </w:rPr>
        <w:t>ethicists</w:t>
      </w:r>
      <w:r w:rsidRPr="00A71103">
        <w:t xml:space="preserve"> (and applied ethicists more generally) </w:t>
      </w:r>
      <w:r w:rsidRPr="00A71103">
        <w:rPr>
          <w:rStyle w:val="StyleUnderline"/>
          <w:highlight w:val="yellow"/>
        </w:rPr>
        <w:t>follow a deductivist</w:t>
      </w:r>
      <w:r w:rsidRPr="00A71103">
        <w:t xml:space="preserve"> or </w:t>
      </w:r>
      <w:r w:rsidRPr="00A71103">
        <w:rPr>
          <w:rStyle w:val="StyleUnderline"/>
        </w:rPr>
        <w:t xml:space="preserve">principle-centered </w:t>
      </w:r>
      <w:r w:rsidRPr="00A71103">
        <w:rPr>
          <w:rStyle w:val="StyleUnderline"/>
          <w:highlight w:val="yellow"/>
        </w:rPr>
        <w:t>approach</w:t>
      </w:r>
      <w:r w:rsidRPr="00A71103">
        <w:t xml:space="preserve"> to ethical reasoning, </w:t>
      </w:r>
      <w:r w:rsidRPr="00A71103">
        <w:rPr>
          <w:rStyle w:val="StyleUnderline"/>
        </w:rPr>
        <w:t xml:space="preserve">in which specific </w:t>
      </w:r>
      <w:r w:rsidRPr="00A71103">
        <w:t xml:space="preserve">environmental </w:t>
      </w:r>
      <w:r w:rsidRPr="00A71103">
        <w:rPr>
          <w:rStyle w:val="StyleUnderline"/>
        </w:rPr>
        <w:t>policy goals and management actions are thought to be deduced</w:t>
      </w:r>
      <w:r w:rsidRPr="00A71103">
        <w:t xml:space="preserve"> </w:t>
      </w:r>
      <w:r w:rsidRPr="00A71103">
        <w:rPr>
          <w:rStyle w:val="StyleUnderline"/>
        </w:rPr>
        <w:t>from a small number of previously articulated general moral principles</w:t>
      </w:r>
      <w:r w:rsidRPr="00A71103">
        <w:t xml:space="preserve">. </w:t>
      </w:r>
      <w:r w:rsidRPr="00A71103">
        <w:rPr>
          <w:rStyle w:val="StyleUnderline"/>
          <w:highlight w:val="yellow"/>
        </w:rPr>
        <w:t>This</w:t>
      </w:r>
      <w:r w:rsidRPr="00A71103">
        <w:t xml:space="preserve"> gen- eral </w:t>
      </w:r>
      <w:r w:rsidRPr="00A71103">
        <w:rPr>
          <w:rStyle w:val="StyleUnderline"/>
          <w:highlight w:val="yellow"/>
        </w:rPr>
        <w:t>method</w:t>
      </w:r>
      <w:r w:rsidRPr="00A71103">
        <w:t xml:space="preserve"> of deriving specific natural-resource and environmental-management decisions and policy goals directly from prior assertions of one or more normative principles can be seen in the work of many of the leading ethicists in the field. Consider, for example, Callicotes remarks about the philosophical move he believes is required if we are to protect the old-growth forests of the Pacific Northwest: Since old-growth forests... are not yet widely acknowledged to have intrinsic value, timber companies may fell them without first offering any justification whatever. If environmentalists want to stop the clear-cutting Of dwindling old-growth forest on public land (to say nothing of those on privately held land) they have to go to court seeking a legal injunction. If, on the other hand, the intrinsic value of nature were widely acknowledged and legally institution- alized, then timber companies would have to go to court seeking permission to fell an old-growth forest—thus being burdened to Offer sufficient justifi- cation—whenever they intended to do so. (1999a, 246; emphasis added) Callicott clearly </w:t>
      </w:r>
      <w:r w:rsidRPr="00A71103">
        <w:rPr>
          <w:rStyle w:val="StyleUnderline"/>
          <w:highlight w:val="yellow"/>
        </w:rPr>
        <w:t>believes</w:t>
      </w:r>
      <w:r w:rsidRPr="00A71103">
        <w:rPr>
          <w:rStyle w:val="StyleUnderline"/>
        </w:rPr>
        <w:t xml:space="preserve"> that </w:t>
      </w:r>
      <w:r w:rsidRPr="00A71103">
        <w:rPr>
          <w:rStyle w:val="StyleUnderline"/>
          <w:highlight w:val="yellow"/>
        </w:rPr>
        <w:t>the</w:t>
      </w:r>
      <w:r w:rsidRPr="00A71103">
        <w:rPr>
          <w:rStyle w:val="StyleUnderline"/>
        </w:rPr>
        <w:t xml:space="preserve"> main philosophical </w:t>
      </w:r>
      <w:r w:rsidRPr="00A71103">
        <w:rPr>
          <w:rStyle w:val="StyleUnderline"/>
          <w:highlight w:val="yellow"/>
        </w:rPr>
        <w:t>task</w:t>
      </w:r>
      <w:r w:rsidRPr="00A71103">
        <w:rPr>
          <w:rStyle w:val="StyleUnderline"/>
        </w:rPr>
        <w:t xml:space="preserve"> for environmental ethics </w:t>
      </w:r>
      <w:r w:rsidRPr="00A71103">
        <w:rPr>
          <w:rStyle w:val="StyleUnderline"/>
          <w:highlight w:val="yellow"/>
        </w:rPr>
        <w:t>is to first develop the metaphysical</w:t>
      </w:r>
      <w:r w:rsidRPr="00A71103">
        <w:rPr>
          <w:rStyle w:val="StyleUnderline"/>
        </w:rPr>
        <w:t xml:space="preserve"> and moral </w:t>
      </w:r>
      <w:r w:rsidRPr="00A71103">
        <w:rPr>
          <w:rStyle w:val="StyleUnderline"/>
          <w:highlight w:val="yellow"/>
        </w:rPr>
        <w:t>foundations</w:t>
      </w:r>
      <w:r w:rsidRPr="00A71103">
        <w:rPr>
          <w:rStyle w:val="StyleUnderline"/>
        </w:rPr>
        <w:t xml:space="preserve"> needed to sup- port this claim </w:t>
      </w:r>
      <w:r w:rsidRPr="00A71103">
        <w:rPr>
          <w:rStyle w:val="StyleUnderline"/>
          <w:highlight w:val="yellow"/>
        </w:rPr>
        <w:t>and then work toward</w:t>
      </w:r>
      <w:r w:rsidRPr="00A71103">
        <w:rPr>
          <w:rStyle w:val="StyleUnderline"/>
        </w:rPr>
        <w:t xml:space="preserve"> the subsequent </w:t>
      </w:r>
      <w:r w:rsidRPr="00A71103">
        <w:rPr>
          <w:rStyle w:val="StyleUnderline"/>
          <w:highlight w:val="yellow"/>
        </w:rPr>
        <w:t>application</w:t>
      </w:r>
      <w:r w:rsidRPr="00A71103">
        <w:t xml:space="preserve"> of intrinsic value to deliberations and arguments </w:t>
      </w:r>
      <w:r w:rsidRPr="00A71103">
        <w:rPr>
          <w:rStyle w:val="StyleUnderline"/>
          <w:highlight w:val="yellow"/>
        </w:rPr>
        <w:t>in</w:t>
      </w:r>
      <w:r w:rsidRPr="00A71103">
        <w:rPr>
          <w:rStyle w:val="StyleUnderline"/>
        </w:rPr>
        <w:t xml:space="preserve"> the</w:t>
      </w:r>
      <w:r w:rsidRPr="00A71103">
        <w:t xml:space="preserve"> environmental </w:t>
      </w:r>
      <w:r w:rsidRPr="00A71103">
        <w:rPr>
          <w:rStyle w:val="StyleUnderline"/>
          <w:highlight w:val="yellow"/>
        </w:rPr>
        <w:t>policy</w:t>
      </w:r>
      <w:r w:rsidRPr="00A71103">
        <w:rPr>
          <w:rStyle w:val="StyleUnderline"/>
        </w:rPr>
        <w:t xml:space="preserve"> realm</w:t>
      </w:r>
      <w:r w:rsidRPr="00A71103">
        <w:t xml:space="preserve">. </w:t>
      </w:r>
      <w:r w:rsidRPr="00A71103">
        <w:rPr>
          <w:rStyle w:val="StyleUnderline"/>
        </w:rPr>
        <w:t>The adoption of a moral principle recognizing nature's intrinsic value is, for him, a necessary prior commitment</w:t>
      </w:r>
      <w:r w:rsidRPr="00A71103">
        <w:t xml:space="preserve"> if we are to arrive at technically sound and philosophically defensible environmental policy and management decisions in practice. In the logic of environmental ethics and policy argument, </w:t>
      </w:r>
      <w:r w:rsidRPr="00A71103">
        <w:rPr>
          <w:rStyle w:val="StyleUnderline"/>
        </w:rPr>
        <w:t>Callicott thinks that "reasons come first, policies second</w:t>
      </w:r>
      <w:r w:rsidRPr="00A71103">
        <w:t xml:space="preserve">" (1999a, 32). I believe </w:t>
      </w:r>
      <w:r w:rsidRPr="00A71103">
        <w:rPr>
          <w:rStyle w:val="StyleUnderline"/>
        </w:rPr>
        <w:t>this view</w:t>
      </w:r>
      <w:r w:rsidRPr="00A71103">
        <w:t xml:space="preserve"> of the relationship between general environmental ethical principles and specific environmental policies </w:t>
      </w:r>
      <w:r w:rsidRPr="00A71103">
        <w:rPr>
          <w:rStyle w:val="StyleUnderline"/>
        </w:rPr>
        <w:t>is widely held</w:t>
      </w:r>
      <w:r w:rsidRPr="00A71103">
        <w:t xml:space="preserve"> in the field. Consider how another nonanthropocentrist philosopher, Eric Katz, presents the urgent question surrounding the protection Of biodiversity: The real solution to problems in environmental policy lies in a specific trans- formation of values—the transcendence of human-based systems of ethics and the development of an "ecological ethic." Humanity must acknowledge that moral value extends beyond the human community to the communities within natural systems.... Policies that ensure the preservation of planetary biodiversity must express values derived from a nonanthropocentric moral sys- tem. (1997, 166; emphasis added) Like Callicott, </w:t>
      </w:r>
      <w:r w:rsidRPr="00A71103">
        <w:rPr>
          <w:rStyle w:val="StyleUnderline"/>
        </w:rPr>
        <w:t>Katz appears to believe that the correct environmental policies</w:t>
      </w:r>
      <w:r w:rsidRPr="00A71103">
        <w:t xml:space="preserve"> (i.e., "the real solution") </w:t>
      </w:r>
      <w:r w:rsidRPr="00A71103">
        <w:rPr>
          <w:rStyle w:val="StyleUnderline"/>
        </w:rPr>
        <w:t>will be attainable only after we internalize</w:t>
      </w:r>
      <w:r w:rsidRPr="00A71103">
        <w:t xml:space="preserve"> one or more </w:t>
      </w:r>
      <w:r w:rsidRPr="00A71103">
        <w:rPr>
          <w:rStyle w:val="StyleUnderline"/>
        </w:rPr>
        <w:t>non</w:t>
      </w:r>
      <w:r w:rsidRPr="00A71103">
        <w:t xml:space="preserve">- </w:t>
      </w:r>
      <w:r w:rsidRPr="00A71103">
        <w:rPr>
          <w:rStyle w:val="StyleUnderline"/>
        </w:rPr>
        <w:t>anthropocentric principles</w:t>
      </w:r>
      <w:r w:rsidRPr="00A71103">
        <w:t xml:space="preserve">. And, like Callicott, Katz seems to believe there is no need to inquire whether alternative ethical justifications for securing biodiversity, such as those couched in the language of human social values, are justifiable in certain circumstances or whether these might be more effective in generating widespread public and political support for protective biodiversity policies in specific situations. Laura Westra is yet another nonanthropocentrist philosopher who appears to hold a similar view regarding the critical importance of an unyielding fidelity to principle. In her critique of Norton's afbrementioned "convergence hypothesis"— that is, the assertion that we should recognize human cultural and social values as justifications for specific environmental policies, because a liberal anthropo- centrism can be expected to "converge" on the same policies proscribed by a consistent nonanthropocentric position—Westra makes clear her commitment to a firm principle-ist stance, regardless of its practical implications. "Even reach- Ing a right decision on wrong principles may not be sufficient," she writes, "if the principles are such that they would permit a morally bad decision on another occasion" (2009, 61 ). Westra's fear seems to be that "morally bad IS, ones not ratified by certain nonanthropocentric principles—are the inevitable outcome of pragmatic appeals to human interests and values in environmental policy contexts. In her opinion, such ill-formed judgments will only spell disaster for the natural world by necessarily issuing exploitationist policies and underwrit- ing destructive environmental attitudes and behaviors. The ubiquity of this principle-ist method in nonanthropocentric environmen- tal ethics is not that surprising, given that applied ethics is typically understood to be an attempt to bring general (and, more often than not, universal) moral stan- dards, rules, and principles to bear on more concrete social and political prob- lems. Even so, </w:t>
      </w:r>
      <w:r w:rsidRPr="00A71103">
        <w:rPr>
          <w:rStyle w:val="StyleUnderline"/>
        </w:rPr>
        <w:t>we</w:t>
      </w:r>
      <w:r w:rsidRPr="00A71103">
        <w:t xml:space="preserve"> may </w:t>
      </w:r>
      <w:r w:rsidRPr="00A71103">
        <w:rPr>
          <w:rStyle w:val="StyleUnderline"/>
        </w:rPr>
        <w:t>question whether this methodological approach is the best way to think about the relationship between theory and practice in environmental ethics</w:t>
      </w:r>
      <w:r w:rsidRPr="00A71103">
        <w:t xml:space="preserve">—that is, whether it is the most effective and productive way to conceptual- ize moral inquiry into environmental problems and policy arguments. </w:t>
      </w:r>
      <w:r w:rsidRPr="00A71103">
        <w:rPr>
          <w:rStyle w:val="StyleUnderline"/>
          <w:highlight w:val="yellow"/>
        </w:rPr>
        <w:t>Rather than beginning with</w:t>
      </w:r>
      <w:r w:rsidRPr="00A71103">
        <w:rPr>
          <w:rStyle w:val="StyleUnderline"/>
        </w:rPr>
        <w:t xml:space="preserve"> the conviction that </w:t>
      </w:r>
      <w:r w:rsidRPr="00A71103">
        <w:rPr>
          <w:rStyle w:val="StyleUnderline"/>
          <w:highlight w:val="yellow"/>
        </w:rPr>
        <w:t xml:space="preserve">a </w:t>
      </w:r>
      <w:r w:rsidRPr="00A71103">
        <w:rPr>
          <w:rStyle w:val="Emphasis"/>
          <w:highlight w:val="yellow"/>
        </w:rPr>
        <w:t>general ethical principle</w:t>
      </w:r>
      <w:r w:rsidRPr="00A71103">
        <w:t>—</w:t>
      </w:r>
      <w:r w:rsidRPr="00A71103">
        <w:rPr>
          <w:rStyle w:val="StyleUnderline"/>
        </w:rPr>
        <w:t>for</w:t>
      </w:r>
      <w:r w:rsidRPr="00A71103">
        <w:t xml:space="preserve"> </w:t>
      </w:r>
      <w:r w:rsidRPr="00A71103">
        <w:rPr>
          <w:rStyle w:val="StyleUnderline"/>
        </w:rPr>
        <w:t>example</w:t>
      </w:r>
      <w:r w:rsidRPr="00A71103">
        <w:t xml:space="preserve">, one recognizing the universal duty to promote </w:t>
      </w:r>
      <w:r w:rsidRPr="00A71103">
        <w:rPr>
          <w:rStyle w:val="StyleUnderline"/>
        </w:rPr>
        <w:t>intrinsic</w:t>
      </w:r>
      <w:r w:rsidRPr="00A71103">
        <w:t xml:space="preserve"> natural </w:t>
      </w:r>
      <w:r w:rsidRPr="00A71103">
        <w:rPr>
          <w:rStyle w:val="StyleUnderline"/>
        </w:rPr>
        <w:t>values</w:t>
      </w:r>
      <w:r w:rsidRPr="00A71103">
        <w:t xml:space="preserve">— </w:t>
      </w:r>
      <w:r w:rsidRPr="00A71103">
        <w:rPr>
          <w:rStyle w:val="StyleUnderline"/>
        </w:rPr>
        <w:t>is the only valid</w:t>
      </w:r>
      <w:r w:rsidRPr="00A71103">
        <w:t xml:space="preserve"> and defensible moral </w:t>
      </w:r>
      <w:r w:rsidRPr="00A71103">
        <w:rPr>
          <w:rStyle w:val="StyleUnderline"/>
        </w:rPr>
        <w:t>commitment</w:t>
      </w:r>
      <w:r w:rsidRPr="00A71103">
        <w:t xml:space="preserve"> and then looking to apply this principle to a specific policy or management context, </w:t>
      </w:r>
      <w:r w:rsidRPr="00A71103">
        <w:rPr>
          <w:rStyle w:val="StyleUnderline"/>
          <w:highlight w:val="yellow"/>
        </w:rPr>
        <w:t>we might instead begin with an inquiry into</w:t>
      </w:r>
      <w:r w:rsidRPr="00A71103">
        <w:rPr>
          <w:rStyle w:val="StyleUnderline"/>
        </w:rPr>
        <w:t xml:space="preserve"> the </w:t>
      </w:r>
      <w:r w:rsidRPr="00A71103">
        <w:rPr>
          <w:rStyle w:val="Emphasis"/>
          <w:highlight w:val="yellow"/>
        </w:rPr>
        <w:t>empirical circumstances of the environmental policy context</w:t>
      </w:r>
      <w:r w:rsidRPr="00A71103">
        <w:rPr>
          <w:rStyle w:val="Emphasis"/>
        </w:rPr>
        <w:t xml:space="preserve"> or management issue under consideration</w:t>
      </w:r>
      <w:r w:rsidRPr="00A71103">
        <w:t xml:space="preserve">. </w:t>
      </w:r>
      <w:r w:rsidRPr="00A71103">
        <w:rPr>
          <w:rStyle w:val="StyleUnderline"/>
          <w:highlight w:val="yellow"/>
        </w:rPr>
        <w:t>From there, we may engage a set of moral principles</w:t>
      </w:r>
      <w:r w:rsidRPr="00A71103">
        <w:t xml:space="preserve">—perhaps, in many cases, </w:t>
      </w:r>
      <w:r w:rsidRPr="00A71103">
        <w:rPr>
          <w:rStyle w:val="StyleUnderline"/>
        </w:rPr>
        <w:t xml:space="preserve">revising and </w:t>
      </w:r>
      <w:r w:rsidRPr="00A71103">
        <w:rPr>
          <w:rStyle w:val="StyleUnderline"/>
          <w:highlight w:val="yellow"/>
        </w:rPr>
        <w:t>refitting them</w:t>
      </w:r>
      <w:r w:rsidRPr="00A71103">
        <w:t>—</w:t>
      </w:r>
      <w:r w:rsidRPr="00A71103">
        <w:rPr>
          <w:rStyle w:val="StyleUnderline"/>
        </w:rPr>
        <w:t>as we reason through and deliberate over their potential to help us resolve environmen</w:t>
      </w:r>
      <w:r w:rsidRPr="00A71103">
        <w:t xml:space="preserve">- </w:t>
      </w:r>
      <w:r w:rsidRPr="00A71103">
        <w:rPr>
          <w:rStyle w:val="StyleUnderline"/>
        </w:rPr>
        <w:t xml:space="preserve">tal policy and management choices. </w:t>
      </w:r>
      <w:r w:rsidRPr="00A71103">
        <w:rPr>
          <w:rStyle w:val="StyleUnderline"/>
          <w:highlight w:val="yellow"/>
        </w:rPr>
        <w:t>This</w:t>
      </w:r>
      <w:r w:rsidRPr="00A71103">
        <w:rPr>
          <w:rStyle w:val="StyleUnderline"/>
        </w:rPr>
        <w:t xml:space="preserve"> way of thinking</w:t>
      </w:r>
      <w:r w:rsidRPr="00A71103">
        <w:t xml:space="preserve"> about the claims of environmental ethics and the method of relating these claims to natural resource and environmental policy arguments and decisions </w:t>
      </w:r>
      <w:r w:rsidRPr="00A71103">
        <w:rPr>
          <w:rStyle w:val="StyleUnderline"/>
          <w:highlight w:val="yellow"/>
        </w:rPr>
        <w:t xml:space="preserve">recognizes the normative and empirical weight of </w:t>
      </w:r>
      <w:r w:rsidRPr="00A71103">
        <w:rPr>
          <w:rStyle w:val="Emphasis"/>
          <w:highlight w:val="yellow"/>
        </w:rPr>
        <w:t>specific</w:t>
      </w:r>
      <w:r w:rsidRPr="00A71103">
        <w:rPr>
          <w:rStyle w:val="StyleUnderline"/>
          <w:highlight w:val="yellow"/>
        </w:rPr>
        <w:t xml:space="preserve">, </w:t>
      </w:r>
      <w:r w:rsidRPr="00A71103">
        <w:rPr>
          <w:rStyle w:val="Emphasis"/>
          <w:highlight w:val="yellow"/>
        </w:rPr>
        <w:t>concrete</w:t>
      </w:r>
      <w:r w:rsidRPr="00A71103">
        <w:rPr>
          <w:rStyle w:val="StyleUnderline"/>
          <w:highlight w:val="yellow"/>
        </w:rPr>
        <w:t xml:space="preserve"> problematic </w:t>
      </w:r>
      <w:r w:rsidRPr="00A71103">
        <w:rPr>
          <w:rStyle w:val="Emphasis"/>
          <w:highlight w:val="yellow"/>
        </w:rPr>
        <w:t>situations</w:t>
      </w:r>
      <w:r w:rsidRPr="00A71103">
        <w:t xml:space="preserve">. In turn, </w:t>
      </w:r>
      <w:r w:rsidRPr="00A71103">
        <w:rPr>
          <w:rStyle w:val="StyleUnderline"/>
          <w:highlight w:val="yellow"/>
        </w:rPr>
        <w:t>it moderates the influence of preexperiential moral principles</w:t>
      </w:r>
      <w:r w:rsidRPr="00A71103">
        <w:rPr>
          <w:rStyle w:val="StyleUnderline"/>
        </w:rPr>
        <w:t xml:space="preserve"> when such principles are engaged</w:t>
      </w:r>
      <w:r w:rsidRPr="00A71103">
        <w:t xml:space="preserve"> apart from or </w:t>
      </w:r>
      <w:r w:rsidRPr="00A71103">
        <w:rPr>
          <w:rStyle w:val="StyleUnderline"/>
        </w:rPr>
        <w:t>before practical deliberations regarding action</w:t>
      </w:r>
      <w:r w:rsidRPr="00A71103">
        <w:t xml:space="preserve">. </w:t>
      </w:r>
      <w:r w:rsidRPr="00A71103">
        <w:rPr>
          <w:rStyle w:val="StyleUnderline"/>
          <w:highlight w:val="yellow"/>
        </w:rPr>
        <w:t>Such a shift to "contextualism</w:t>
      </w:r>
      <w:r w:rsidRPr="00A71103">
        <w:rPr>
          <w:rStyle w:val="StyleUnderline"/>
        </w:rPr>
        <w:t>,"</w:t>
      </w:r>
      <w:r w:rsidRPr="00A71103">
        <w:t xml:space="preserve"> in the conceptualization of the relationship between environmental ethics and practice/policy argument, is in keeping with the pragmatic approach to moral inquiry, especially that advocated by Dewey. Even though he wrote decades before the birth of environmental ethics as an academic field, Dewey nevertheless </w:t>
      </w:r>
      <w:r w:rsidRPr="00A71103">
        <w:rPr>
          <w:rStyle w:val="StyleUnderline"/>
          <w:highlight w:val="yellow"/>
        </w:rPr>
        <w:t>rejects the</w:t>
      </w:r>
      <w:r w:rsidRPr="00A71103">
        <w:t xml:space="preserve"> same sort of </w:t>
      </w:r>
      <w:r w:rsidRPr="00A71103">
        <w:rPr>
          <w:rStyle w:val="StyleUnderline"/>
          <w:highlight w:val="yellow"/>
        </w:rPr>
        <w:t>principle-ist approach</w:t>
      </w:r>
      <w:r w:rsidRPr="00A71103">
        <w:rPr>
          <w:rStyle w:val="StyleUnderline"/>
        </w:rPr>
        <w:t xml:space="preserve"> </w:t>
      </w:r>
      <w:r w:rsidRPr="00A71103">
        <w:t xml:space="preserve">he sees as </w:t>
      </w:r>
      <w:r w:rsidRPr="00A71103">
        <w:rPr>
          <w:rStyle w:val="StyleUnderline"/>
        </w:rPr>
        <w:t>plaguing</w:t>
      </w:r>
      <w:r w:rsidRPr="00A71103">
        <w:t xml:space="preserve"> much of </w:t>
      </w:r>
      <w:r w:rsidRPr="00A71103">
        <w:rPr>
          <w:rStyle w:val="StyleUnderline"/>
        </w:rPr>
        <w:t>the Western philosophical tradition. One of these problems with this approach</w:t>
      </w:r>
      <w:r w:rsidRPr="00A71103">
        <w:t xml:space="preserve">, at least on the pragmatic view, </w:t>
      </w:r>
      <w:r w:rsidRPr="00A71103">
        <w:rPr>
          <w:rStyle w:val="StyleUnderline"/>
        </w:rPr>
        <w:t>is the difficulty of interpreting the general principle in question in light of complex and changing experiential circumstances</w:t>
      </w:r>
      <w:r w:rsidRPr="00A71103">
        <w:t xml:space="preserve">. As Dewey observes: Even if all men agreed sincerely to act upon the principle Of the Golden Rule as the supreme law Of conduct, we should still need inquiry and thought to arrive at even a passable conception of what the Rule means in terms of concrete practice under mixed and changing social conditions. Universal agreement upon the abstract principle even if it existed would be of value only as a preliminary to cooperative undertaking of investigation and thought- ful planning; as a preparation, in other words, for systematic and consistent reflection. (1932, 178) In Dewey's thinking, </w:t>
      </w:r>
      <w:r w:rsidRPr="00A71103">
        <w:rPr>
          <w:rStyle w:val="StyleUnderline"/>
          <w:highlight w:val="yellow"/>
        </w:rPr>
        <w:t>moral</w:t>
      </w:r>
      <w:r w:rsidRPr="00A71103">
        <w:rPr>
          <w:rStyle w:val="StyleUnderline"/>
        </w:rPr>
        <w:t xml:space="preserve"> </w:t>
      </w:r>
      <w:r w:rsidRPr="00A71103">
        <w:rPr>
          <w:rStyle w:val="StyleUnderline"/>
          <w:highlight w:val="yellow"/>
        </w:rPr>
        <w:t>principles</w:t>
      </w:r>
      <w:r w:rsidRPr="00A71103">
        <w:t xml:space="preserve"> should be seen as composing only one part of the process of thoughtful and reflective inquiry into specific problematic situations. Although these claims often have a presumptive force in our delibera- tions over the right policy or action (a force owing to their previous success in helping us adapt to previous problems), they </w:t>
      </w:r>
      <w:r w:rsidRPr="00A71103">
        <w:rPr>
          <w:rStyle w:val="StyleUnderline"/>
          <w:highlight w:val="yellow"/>
        </w:rPr>
        <w:t>can</w:t>
      </w:r>
      <w:r w:rsidRPr="00A71103">
        <w:rPr>
          <w:rStyle w:val="StyleUnderline"/>
        </w:rPr>
        <w:t xml:space="preserve">, at best, </w:t>
      </w:r>
      <w:r w:rsidRPr="00A71103">
        <w:rPr>
          <w:rStyle w:val="StyleUnderline"/>
          <w:highlight w:val="yellow"/>
        </w:rPr>
        <w:t>capture only a particular</w:t>
      </w:r>
      <w:r w:rsidRPr="00A71103">
        <w:rPr>
          <w:highlight w:val="yellow"/>
        </w:rPr>
        <w:t xml:space="preserve"> </w:t>
      </w:r>
      <w:r w:rsidRPr="00A71103">
        <w:rPr>
          <w:rStyle w:val="StyleUnderline"/>
          <w:highlight w:val="yellow"/>
        </w:rPr>
        <w:t>aspect</w:t>
      </w:r>
      <w:r w:rsidRPr="00A71103">
        <w:rPr>
          <w:rStyle w:val="StyleUnderline"/>
        </w:rPr>
        <w:t xml:space="preserve"> or dimension </w:t>
      </w:r>
      <w:r w:rsidRPr="00A71103">
        <w:rPr>
          <w:rStyle w:val="StyleUnderline"/>
          <w:highlight w:val="yellow"/>
        </w:rPr>
        <w:t>of the larger</w:t>
      </w:r>
      <w:r w:rsidRPr="00A71103">
        <w:rPr>
          <w:rStyle w:val="StyleUnderline"/>
        </w:rPr>
        <w:t xml:space="preserve">, complex experiential </w:t>
      </w:r>
      <w:r w:rsidRPr="00A71103">
        <w:rPr>
          <w:rStyle w:val="StyleUnderline"/>
          <w:highlight w:val="yellow"/>
        </w:rPr>
        <w:t>situation</w:t>
      </w:r>
      <w:r w:rsidRPr="00A71103">
        <w:t xml:space="preserve"> in which we find ourselves engaged. Because past experience shows that </w:t>
      </w:r>
      <w:r w:rsidRPr="00A71103">
        <w:rPr>
          <w:rStyle w:val="StyleUnderline"/>
        </w:rPr>
        <w:t>these unstable and inde- terminate contexts often find us struggling to harmonize disparate rights, duties, goods, virtues, and the like</w:t>
      </w:r>
      <w:r w:rsidRPr="00A71103">
        <w:t xml:space="preserve">—each of which competes for attention and influence in our moral judgments—the selection of any one of these for special emphasis before contextual analysis thwarts intelligent moral inquiry. Not only are problematic situations sufficiently dense and complex as to call into question the formalistic application of any general principle laid down in advance; they are also diverse enough to challenge the uncritical reliance upon any single moral claim in governing our inquiry into potential alternative courses of action. As Dewey writes: A genuinely reflective morals will look upon all the (moral) codes as possible data; it will consider the conditions under which they arose; the methods which consciously or unconsciously determined their formation and accep- tance; it Will inquire into their applicability in present conditions. It Will neither insist dogmatically upon some of them, nor idly throw them all away as of no significance. It Will treat them as a storehouse of information and possible indications of what is now right and good. (1932, 179; emphasis original) Dewey's pluralism, combined with his experimental approach to ethical rea- soning, means that there is no a priori, context-independent way to rank various values, duties, and goods. Such hierarchies can emerge only through the process of deliberation, which in turn is guided by the real needs and deficiencies of the troubling situation in question (Caspary 2000, 162). This strong commitment to the methodological dimensions of ethical thinking and analysis—to the oper- ations of inquiry that allow the community to distinguish between the valued and the valuable, the desired and the desirable—thus ensures that pragmatist approaches like Deweys do not run afoul of the naturalistic fallacy. As I say earlier, empirically held values and norms are always submitted to a process of appraisal and revision (and often replacement), an activity driven by the particularized needs and dynamics of experienced problem situations (Anderson 1998). Dewey's is by no means a purely descriptive ethics; it is a method of inquiry, justified on logical and normative grounds, by which normative claims can be appraised, challenged, and ultimately transformed in the context of a problematic context. It is important to note that in arguing for the instrumental and experimental role of moral principles in problematic situations, Dewey does not deny the exis- tence of such principles, nor does he reject their role within moral deliberation and decision making. He seeks only to put them in their proper place. Historically successful moral principles promoting the good and the right are not to be uncrit- ically accepted before experimental inquiry, just as they are not to be cast aside simply because they traffic in generalities or presume to hold a universal currency. Instead, they should be understood as potentially useful resources for compre- hending and ultimately transforming particular unstable and disrupted moral contexts (Dewey 1932, 330). Dewey is well aware that his contextualist, experimental, and adaptive model of moral inquiry is a radical departure from most approaches of the Western ethical tradition and that his emphasis on the operations of "social intelligence" in moral inquiry represents a new way of conceptualizing the enterprise of ethical theory: The blunt assertion that every moral situation is a unique situation having its own irreplaceable good may seem not merely blunt but preposterous. For the established tradition teaches thåt it is precisely the irregularity of special cases which makes necessary the guidance of conduct by universals, and that the essence of the virtuous disposition is willingness to subordinate every particular case to adjudication by a fixed principle.... Let us, however, follow the pragmatic rule, and in order to discover the meaning of the idea ask for its consequences. Then it surprisingly turns out that the primary significance of the unique and morally ultimate character of the concrete situation is to transfer the weight and burden of morality to intelligence. It does not destroy responsibility; it only locates it. (1920, 173) The upshot of </w:t>
      </w:r>
      <w:r w:rsidRPr="00A71103">
        <w:rPr>
          <w:rStyle w:val="StyleUnderline"/>
        </w:rPr>
        <w:t>this</w:t>
      </w:r>
      <w:r w:rsidRPr="00A71103">
        <w:t xml:space="preserve"> is that a Deweyan pragmatic and </w:t>
      </w:r>
      <w:r w:rsidRPr="00A71103">
        <w:rPr>
          <w:rStyle w:val="StyleUnderline"/>
        </w:rPr>
        <w:t>contextualist project</w:t>
      </w:r>
      <w:r w:rsidRPr="00A71103">
        <w:t xml:space="preserve"> in environmental ethics </w:t>
      </w:r>
      <w:r w:rsidRPr="00A71103">
        <w:rPr>
          <w:rStyle w:val="StyleUnderline"/>
        </w:rPr>
        <w:t>takes a much different tack than the principle-ist method</w:t>
      </w:r>
      <w:r w:rsidRPr="00A71103">
        <w:t xml:space="preserve"> </w:t>
      </w:r>
      <w:r w:rsidRPr="00A71103">
        <w:rPr>
          <w:rStyle w:val="StyleUnderline"/>
        </w:rPr>
        <w:t>that most environmental philosophers prefer. Rather than looking to argue from the basis of</w:t>
      </w:r>
      <w:r w:rsidRPr="00A71103">
        <w:t xml:space="preserve"> a privileged class of </w:t>
      </w:r>
      <w:r w:rsidRPr="00A71103">
        <w:rPr>
          <w:rStyle w:val="StyleUnderline"/>
        </w:rPr>
        <w:t>fixed philosophical principles to specific environ</w:t>
      </w:r>
      <w:r w:rsidRPr="00A71103">
        <w:t xml:space="preserve">- </w:t>
      </w:r>
      <w:r w:rsidRPr="00A71103">
        <w:rPr>
          <w:rStyle w:val="StyleUnderline"/>
        </w:rPr>
        <w:t>mental-policy judgments or management decisions, the pragmatic contextualist works instead from the empirical circumstances and resources present within the problematic situation in question</w:t>
      </w:r>
      <w:r w:rsidRPr="00A71103">
        <w:t xml:space="preserve">. Here, </w:t>
      </w:r>
      <w:r w:rsidRPr="00A71103">
        <w:rPr>
          <w:rStyle w:val="StyleUnderline"/>
          <w:highlight w:val="yellow"/>
        </w:rPr>
        <w:t>the contextualist finds</w:t>
      </w:r>
      <w:r w:rsidRPr="00A71103">
        <w:rPr>
          <w:rStyle w:val="StyleUnderline"/>
        </w:rPr>
        <w:t xml:space="preserve"> him- or </w:t>
      </w:r>
      <w:r w:rsidRPr="00A71103">
        <w:rPr>
          <w:rStyle w:val="StyleUnderline"/>
          <w:highlight w:val="yellow"/>
        </w:rPr>
        <w:t>herself examining</w:t>
      </w:r>
      <w:r w:rsidRPr="00A71103">
        <w:rPr>
          <w:rStyle w:val="StyleUnderline"/>
        </w:rPr>
        <w:t xml:space="preserve"> and deliberating over </w:t>
      </w:r>
      <w:r w:rsidRPr="00A71103">
        <w:rPr>
          <w:rStyle w:val="StyleUnderline"/>
          <w:highlight w:val="yellow"/>
        </w:rPr>
        <w:t xml:space="preserve">potential </w:t>
      </w:r>
      <w:r w:rsidRPr="00A71103">
        <w:rPr>
          <w:rStyle w:val="StyleUnderline"/>
        </w:rPr>
        <w:t xml:space="preserve">alternative courses of </w:t>
      </w:r>
      <w:r w:rsidRPr="00A71103">
        <w:rPr>
          <w:rStyle w:val="StyleUnderline"/>
          <w:highlight w:val="yellow"/>
        </w:rPr>
        <w:t>action</w:t>
      </w:r>
      <w:r w:rsidRPr="00A71103">
        <w:rPr>
          <w:rStyle w:val="StyleUnderline"/>
        </w:rPr>
        <w:t xml:space="preserve"> and appealing to those moral values and goods determined, </w:t>
      </w:r>
      <w:r w:rsidRPr="00A71103">
        <w:rPr>
          <w:rStyle w:val="StyleUnderline"/>
          <w:highlight w:val="yellow"/>
        </w:rPr>
        <w:t>through</w:t>
      </w:r>
      <w:r w:rsidRPr="00A71103">
        <w:t xml:space="preserve"> a process of </w:t>
      </w:r>
      <w:r w:rsidRPr="00A71103">
        <w:rPr>
          <w:rStyle w:val="StyleUnderline"/>
          <w:highlight w:val="yellow"/>
        </w:rPr>
        <w:t>hypothetical testing</w:t>
      </w:r>
      <w:r w:rsidRPr="00A71103">
        <w:rPr>
          <w:rStyle w:val="StyleUnderline"/>
        </w:rPr>
        <w:t xml:space="preserve"> and experimental reasoning, to best guide inquiry</w:t>
      </w:r>
      <w:r w:rsidRPr="00A71103">
        <w:t xml:space="preserve"> and able to steer it toward a resolution. In this process, such values and goods may, in fact, turn out to be citizens' assertions of nature's intrinsic value, or they may be some- thing quite different—that is, the articulation of various human-oriented, cul- tural values derived from a particular environmental system (e.g., recreation and aesthetic enjoyment). Regardless, and as I discuss in Chapter 4, these claims receive their validity and legitimacy from the dynamics of the method of inquiry and open deliberation—and their ability to render problematic situations more stable and harmonious—not from their "inherent nature" or their purported claims to any special philosophical credentials. An interesting articulation of this Deweyan understanding of the role of moral principles in decision making has emerged in biomedical ethics, where some have argued for the adoption of a "clinical </w:t>
      </w:r>
      <w:r w:rsidRPr="00A71103">
        <w:rPr>
          <w:rStyle w:val="StyleUnderline"/>
          <w:highlight w:val="yellow"/>
        </w:rPr>
        <w:t>pragmatism</w:t>
      </w:r>
      <w:r w:rsidRPr="00A71103">
        <w:t xml:space="preserve">" that integrates the concerns of patient care with an explicitly pragmatic/Deweyan method of moral analysis and decision making (Miller, Fins, and Bacchetta 1996; Fins, Bacchetta, and Miller 1997). This contextual, case-based model of ethical analysis and judg- ment accommodates a dynamic and sophisticated understanding of challenges in patient care, combining moral evaluation with clinical assessment in a way that avoids the kind of principle-ist tendencies I describe above (and that are also prevalent in much bioethics literature; Miller, Fins, and Bacchetta 1996, 44—47). The incorporation of a similar methodological program </w:t>
      </w:r>
      <w:r w:rsidRPr="00A71103">
        <w:rPr>
          <w:rStyle w:val="StyleUnderline"/>
          <w:highlight w:val="yellow"/>
        </w:rPr>
        <w:t>in environmental ethics</w:t>
      </w:r>
      <w:r w:rsidRPr="00A71103">
        <w:rPr>
          <w:rStyle w:val="StyleUnderline"/>
        </w:rPr>
        <w:t xml:space="preserve">, targeted at the dilemmas of environmental decision making in practice, </w:t>
      </w:r>
      <w:r w:rsidRPr="00A71103">
        <w:rPr>
          <w:rStyle w:val="StyleUnderline"/>
          <w:highlight w:val="yellow"/>
        </w:rPr>
        <w:t xml:space="preserve">could give the </w:t>
      </w:r>
      <w:r w:rsidRPr="00A71103">
        <w:rPr>
          <w:rStyle w:val="Emphasis"/>
          <w:highlight w:val="yellow"/>
        </w:rPr>
        <w:t>field more traction in policy and management debates</w:t>
      </w:r>
      <w:r w:rsidRPr="00A71103">
        <w:rPr>
          <w:rStyle w:val="StyleUnderline"/>
          <w:highlight w:val="yellow"/>
        </w:rPr>
        <w:t xml:space="preserve"> as well as</w:t>
      </w:r>
      <w:r w:rsidRPr="00A71103">
        <w:rPr>
          <w:rStyle w:val="StyleUnderline"/>
        </w:rPr>
        <w:t xml:space="preserve"> the design and conduct of </w:t>
      </w:r>
      <w:r w:rsidRPr="00A71103">
        <w:rPr>
          <w:rStyle w:val="StyleUnderline"/>
          <w:highlight w:val="yellow"/>
        </w:rPr>
        <w:t>ecological research</w:t>
      </w:r>
      <w:r w:rsidRPr="00A71103">
        <w:t xml:space="preserve"> (the subject of the next chapter). </w:t>
      </w:r>
    </w:p>
    <w:p w14:paraId="287D09D8" w14:textId="49B95843" w:rsidR="00FF0FDC" w:rsidRPr="00A71103" w:rsidRDefault="006E02A6" w:rsidP="00017AD1">
      <w:pPr>
        <w:pStyle w:val="Heading3"/>
        <w:rPr>
          <w:rFonts w:cs="Times New Roman"/>
        </w:rPr>
      </w:pPr>
      <w:r w:rsidRPr="00A71103">
        <w:rPr>
          <w:rFonts w:cs="Times New Roman"/>
        </w:rPr>
        <w:t>Perm</w:t>
      </w:r>
    </w:p>
    <w:p w14:paraId="5C1D38ED" w14:textId="75B8335F" w:rsidR="00FF0FDC" w:rsidRPr="00A71103" w:rsidRDefault="00FF0FDC" w:rsidP="00FF0FDC">
      <w:pPr>
        <w:pStyle w:val="Heading4"/>
        <w:rPr>
          <w:rFonts w:cs="Times New Roman"/>
        </w:rPr>
      </w:pPr>
      <w:r w:rsidRPr="00A71103">
        <w:rPr>
          <w:rFonts w:cs="Times New Roman"/>
        </w:rPr>
        <w:t xml:space="preserve">The permutation solves---solving climate change requires mobilization </w:t>
      </w:r>
      <w:r w:rsidRPr="00A71103">
        <w:rPr>
          <w:rFonts w:cs="Times New Roman"/>
          <w:u w:val="single"/>
        </w:rPr>
        <w:t>within</w:t>
      </w:r>
      <w:r w:rsidRPr="00A71103">
        <w:rPr>
          <w:rFonts w:cs="Times New Roman"/>
        </w:rPr>
        <w:t xml:space="preserve"> and </w:t>
      </w:r>
      <w:r w:rsidRPr="00A71103">
        <w:rPr>
          <w:rFonts w:cs="Times New Roman"/>
          <w:u w:val="single"/>
        </w:rPr>
        <w:t>against</w:t>
      </w:r>
      <w:r w:rsidRPr="00A71103">
        <w:rPr>
          <w:rFonts w:cs="Times New Roman"/>
        </w:rPr>
        <w:t xml:space="preserve"> the state</w:t>
      </w:r>
    </w:p>
    <w:p w14:paraId="5957AD26" w14:textId="3697BB8C" w:rsidR="00FF0FDC" w:rsidRPr="00A71103" w:rsidRDefault="00FF0FDC" w:rsidP="00FF0FDC">
      <w:r w:rsidRPr="00A71103">
        <w:rPr>
          <w:rStyle w:val="Style13ptBold"/>
        </w:rPr>
        <w:t xml:space="preserve">White </w:t>
      </w:r>
      <w:r w:rsidRPr="00A71103">
        <w:t>and Kramer</w:t>
      </w:r>
      <w:r w:rsidRPr="00A71103">
        <w:rPr>
          <w:rStyle w:val="Style13ptBold"/>
        </w:rPr>
        <w:t xml:space="preserve"> 15</w:t>
      </w:r>
      <w:r w:rsidRPr="00A71103">
        <w:t xml:space="preserve"> - *Professor of Criminology, School of Social Sciences, University of Tasmania, and **Professor of Sociology and Director of the Criminal Justice Program at Western Michigan University</w:t>
      </w:r>
      <w:r w:rsidR="006E02A6" w:rsidRPr="00A71103">
        <w:t xml:space="preserve"> (</w:t>
      </w:r>
      <w:r w:rsidRPr="00A71103">
        <w:t>Rob White, and Ronald C. Kramer, Critical Criminology and the Struggle Against Climate Change Ecocide, Crit Crim (2015) 23:383–399, DOI 10.1007/s10612-015-9292-5</w:t>
      </w:r>
    </w:p>
    <w:p w14:paraId="7602C365" w14:textId="77777777" w:rsidR="006E02A6" w:rsidRPr="00A71103" w:rsidRDefault="006E02A6" w:rsidP="00FF0FDC"/>
    <w:p w14:paraId="139A6A0B" w14:textId="13E39D32" w:rsidR="00FF0FDC" w:rsidRPr="00A71103" w:rsidRDefault="00FF0FDC" w:rsidP="00FF0FDC">
      <w:r w:rsidRPr="00A71103">
        <w:rPr>
          <w:rStyle w:val="StyleUnderline"/>
        </w:rPr>
        <w:t>The structure and allocation of societal resources via the nation-state also has an impact upon how environmental issues are socially constructed</w:t>
      </w:r>
      <w:r w:rsidRPr="00A71103">
        <w:t xml:space="preserve">. </w:t>
      </w:r>
      <w:r w:rsidRPr="00A71103">
        <w:rPr>
          <w:rStyle w:val="Emphasis"/>
        </w:rPr>
        <w:t>Spending on welfare, health, transportation, education and other forms of social infrastructure makes a big difference in people’s lives</w:t>
      </w:r>
      <w:r w:rsidRPr="00A71103">
        <w:t xml:space="preserve">. Recent fiscal crises (especially noticeable in European countries such as Greece, Ireland and Spain), and the longstanding effects of the global economic crisis, have had the global impact of making ordinary workers extremely vulnerable economically. Under such conditions, there is even greater scope to either reduce environmental protection, or to increase environmentally destructive activity for short-term economic gain. In such circumstances, </w:t>
      </w:r>
      <w:r w:rsidRPr="00A71103">
        <w:rPr>
          <w:rStyle w:val="StyleUnderline"/>
        </w:rPr>
        <w:t>state legislation</w:t>
      </w:r>
      <w:r w:rsidRPr="00A71103">
        <w:t xml:space="preserve"> and company practices that </w:t>
      </w:r>
      <w:r w:rsidRPr="00A71103">
        <w:rPr>
          <w:rStyle w:val="StyleUnderline"/>
        </w:rPr>
        <w:t>are seen to put fetters on the profit-making enterprise</w:t>
      </w:r>
      <w:r w:rsidRPr="00A71103">
        <w:t xml:space="preserve"> will be withdrawn or markedly reduced. </w:t>
      </w:r>
      <w:r w:rsidRPr="00A71103">
        <w:rPr>
          <w:rStyle w:val="StyleUnderline"/>
        </w:rPr>
        <w:t>It is only through continuous pressure from below (grassroots groups and global activists</w:t>
      </w:r>
      <w:r w:rsidRPr="00A71103">
        <w:t xml:space="preserve">), </w:t>
      </w:r>
      <w:r w:rsidRPr="00A71103">
        <w:rPr>
          <w:rStyle w:val="Emphasis"/>
          <w:sz w:val="30"/>
          <w:szCs w:val="30"/>
        </w:rPr>
        <w:t>and the occasional exercise of political will</w:t>
      </w:r>
      <w:r w:rsidRPr="00A71103">
        <w:rPr>
          <w:rStyle w:val="Emphasis"/>
        </w:rPr>
        <w:t xml:space="preserve"> from enlightened politicians from above</w:t>
      </w:r>
      <w:r w:rsidRPr="00A71103">
        <w:t xml:space="preserve"> (</w:t>
      </w:r>
      <w:r w:rsidRPr="00A71103">
        <w:rPr>
          <w:rStyle w:val="StyleUnderline"/>
        </w:rPr>
        <w:t>as is evident in some Latin American countries such as Bolivia) that moderates the exercise of this corporate power</w:t>
      </w:r>
      <w:r w:rsidRPr="00A71103">
        <w:t xml:space="preserve">. </w:t>
      </w:r>
      <w:r w:rsidRPr="00A71103">
        <w:rPr>
          <w:rStyle w:val="StyleUnderline"/>
        </w:rPr>
        <w:t>How we respond to environmental crime is intrinsically a political process</w:t>
      </w:r>
      <w:r w:rsidRPr="00A71103">
        <w:t xml:space="preserve">. It is a process that involves contests over morals, values and perspectives that, in turn, determine how diverse groups construct the problem and what to do about it. For example, </w:t>
      </w:r>
      <w:r w:rsidRPr="00A71103">
        <w:rPr>
          <w:rStyle w:val="Emphasis"/>
        </w:rPr>
        <w:t>if the state is implicated in the source of the problem (via state-corporate collusion in environmentally destructive activities), then this has ramifications for strategies designed to diminish environmental harms</w:t>
      </w:r>
      <w:r w:rsidRPr="00A71103">
        <w:t xml:space="preserve">. Again, there are complexities here that need to be teased out since, for instance, </w:t>
      </w:r>
      <w:r w:rsidRPr="00A71103">
        <w:rPr>
          <w:rStyle w:val="StyleUnderline"/>
        </w:rPr>
        <w:t>the ‘‘state’’ itself is not monolithic and is in its own right a site of social struggle (over policies as well as enforcement practices</w:t>
      </w:r>
      <w:r w:rsidRPr="00A71103">
        <w:t xml:space="preserve">). From this perspective, </w:t>
      </w:r>
      <w:r w:rsidRPr="00A71103">
        <w:rPr>
          <w:rStyle w:val="StyleUnderline"/>
        </w:rPr>
        <w:t>the specific roles of non-state actors</w:t>
      </w:r>
      <w:r w:rsidRPr="00A71103">
        <w:t xml:space="preserve"> in lobbying, regulation and enforcement around environmental issues are especially important. But these roles likewise </w:t>
      </w:r>
      <w:r w:rsidRPr="00A71103">
        <w:rPr>
          <w:rStyle w:val="StyleUnderline"/>
        </w:rPr>
        <w:t>have different facets, and may well be both multiple and paradoxical in relation to the state</w:t>
      </w:r>
      <w:r w:rsidRPr="00A71103">
        <w:t xml:space="preserve">. </w:t>
      </w:r>
      <w:r w:rsidRPr="00A71103">
        <w:rPr>
          <w:rStyle w:val="StyleUnderline"/>
        </w:rPr>
        <w:t xml:space="preserve">Effective intervention around environmental crime frequently demands action </w:t>
      </w:r>
      <w:r w:rsidRPr="00A71103">
        <w:rPr>
          <w:rStyle w:val="Emphasis"/>
        </w:rPr>
        <w:t>in collaboration with and</w:t>
      </w:r>
      <w:r w:rsidRPr="00A71103">
        <w:rPr>
          <w:rStyle w:val="StyleUnderline"/>
        </w:rPr>
        <w:t xml:space="preserve"> </w:t>
      </w:r>
      <w:r w:rsidRPr="00A71103">
        <w:rPr>
          <w:rStyle w:val="Emphasis"/>
        </w:rPr>
        <w:t>against the state</w:t>
      </w:r>
      <w:r w:rsidRPr="00A71103">
        <w:t xml:space="preserve">. In this regard, social, political and ecological context is vital in assessing the merits or otherwise of specific types of action. </w:t>
      </w:r>
      <w:r w:rsidRPr="00A71103">
        <w:rPr>
          <w:rStyle w:val="Emphasis"/>
        </w:rPr>
        <w:t xml:space="preserve">Intervention and Social Action </w:t>
      </w:r>
      <w:r w:rsidRPr="00A71103">
        <w:t xml:space="preserve">Differences in opinion over the nature of global political economy, and over the tactics and strategies most likely to bring about desired social and ecological transformations, manifest in different responses to environmental harm. Thus, there are several ways in which to frame the issues pertaining to environmental intervention and the prevention of environmental harm (White 2008). One approach is to chart up existing environmental legislation and provide a sustained socio-legal analysis of specific breaches of law, the role of environmental law enforcement agencies, and the difficulties of and opportunities for using criminal law against environmental offenders. Another approach places emphasis on social regulation as the key mechanism to prevent and curtail environmental harm, including attempts to reform existing systems of production and consumption through a constellation of measures and by bringing non-government and community groups directly into the regulatory process. A third approach presses the need for transnational activism, with an emphasis on fundamental social change. What counts is engagement in strategies that will challenge dominant authority structures and those modes of production that are linked to environmental degradation and destruction, negative transformations of nature, species decline and threats to biodiversity. In many cases, social movements are seen to be vital in dealing with instances of gross environmental harm in the legal, regulatory and social action spheres (Brecher 2015). </w:t>
      </w:r>
      <w:r w:rsidRPr="00A71103">
        <w:rPr>
          <w:rStyle w:val="Emphasis"/>
        </w:rPr>
        <w:t xml:space="preserve">The emphasis on social reform or social transformation is </w:t>
      </w:r>
      <w:r w:rsidRPr="00A71103">
        <w:rPr>
          <w:rStyle w:val="Emphasis"/>
          <w:sz w:val="30"/>
          <w:szCs w:val="30"/>
        </w:rPr>
        <w:t>certainly not necessarily mutually exclusive</w:t>
      </w:r>
      <w:r w:rsidRPr="00A71103">
        <w:t xml:space="preserve">. </w:t>
      </w:r>
      <w:r w:rsidRPr="00A71103">
        <w:rPr>
          <w:rStyle w:val="Emphasis"/>
        </w:rPr>
        <w:t>They can feed into each other, and occur simultaneously</w:t>
      </w:r>
      <w:r w:rsidRPr="00A71103">
        <w:t xml:space="preserve">. The global nature of the biggest environmental problem of this era—climate change—means that inevitably our collective survival will require planetary cooperation and worldwide action. True ecosecurity can only be achieved when specific groups of people are not made insecure through displacement (physically and in terms of livelihood) and when universal rather than sectoral interests become the measure of what is right and good (see Clements in this issue). </w:t>
      </w:r>
      <w:r w:rsidRPr="00A71103">
        <w:rPr>
          <w:rStyle w:val="StyleUnderline"/>
        </w:rPr>
        <w:t>Environmental reform and transformative change is only possible insofar as powerful class forces and state power is confronted directly and indirectly. This is because dealing with environmental risk and harms demands action that gets to the source of the problems and the imperatives that drive environmental degradation and global warming</w:t>
      </w:r>
      <w:r w:rsidRPr="00A71103">
        <w:t xml:space="preserve">. </w:t>
      </w:r>
      <w:r w:rsidRPr="00A71103">
        <w:rPr>
          <w:rStyle w:val="StyleUnderline"/>
        </w:rPr>
        <w:t>Systemic problems require answers that transcend the existing system</w:t>
      </w:r>
      <w:r w:rsidRPr="00A71103">
        <w:t xml:space="preserve">. </w:t>
      </w:r>
      <w:r w:rsidRPr="00A71103">
        <w:rPr>
          <w:rStyle w:val="StyleUnderline"/>
        </w:rPr>
        <w:t>The status quo must change. The question is how is this to be achieved? There is no one answer to this question</w:t>
      </w:r>
      <w:r w:rsidRPr="00A71103">
        <w:t xml:space="preserve">. Instead, </w:t>
      </w:r>
      <w:r w:rsidRPr="00A71103">
        <w:rPr>
          <w:rStyle w:val="Emphasis"/>
        </w:rPr>
        <w:t xml:space="preserve">progress toward significant social change demands </w:t>
      </w:r>
      <w:r w:rsidRPr="00A71103">
        <w:rPr>
          <w:rStyle w:val="Emphasis"/>
          <w:sz w:val="30"/>
          <w:szCs w:val="30"/>
        </w:rPr>
        <w:t>multiple actions across multiple domains</w:t>
      </w:r>
      <w:r w:rsidRPr="00A71103">
        <w:t xml:space="preserve">. </w:t>
      </w:r>
      <w:r w:rsidRPr="00A71103">
        <w:rPr>
          <w:rStyle w:val="StyleUnderline"/>
        </w:rPr>
        <w:t xml:space="preserve">History teaches us that momentum for revolutionary transformation must incorporate many different interest groups (in alliance formally or in united front), pursuing the struggle </w:t>
      </w:r>
      <w:r w:rsidRPr="00A71103">
        <w:rPr>
          <w:rStyle w:val="Emphasis"/>
        </w:rPr>
        <w:t>from within existing state and civil institutions</w:t>
      </w:r>
      <w:r w:rsidRPr="00A71103">
        <w:rPr>
          <w:rStyle w:val="StyleUnderline"/>
        </w:rPr>
        <w:t>, as well as fighting against the power elite</w:t>
      </w:r>
      <w:r w:rsidRPr="00A71103">
        <w:t xml:space="preserve">. The matrix of an action plan against climate change (see Box 1) must therefore include activities and responses that involve the law and legal change, environmental law enforcement activities, courts and adjudication processes, and direct social action. </w:t>
      </w:r>
      <w:r w:rsidRPr="00A71103">
        <w:rPr>
          <w:rStyle w:val="StyleUnderline"/>
        </w:rPr>
        <w:t>Efforts to highlight ecocide</w:t>
      </w:r>
      <w:r w:rsidRPr="00A71103">
        <w:t xml:space="preserve">, the precautionary principle, the public trust doctrine and intergenerational equity </w:t>
      </w:r>
      <w:r w:rsidRPr="00A71103">
        <w:rPr>
          <w:rStyle w:val="StyleUnderline"/>
        </w:rPr>
        <w:t>assume the politicisation of legal systems and the necessity of</w:t>
      </w:r>
      <w:r w:rsidRPr="00A71103">
        <w:t xml:space="preserve"> the internationalisation of </w:t>
      </w:r>
      <w:r w:rsidRPr="00A71103">
        <w:rPr>
          <w:rStyle w:val="Emphasis"/>
        </w:rPr>
        <w:t>legal action</w:t>
      </w:r>
      <w:r w:rsidRPr="00A71103">
        <w:t>. Meanwhile, activist challenges must address the skewed nature of state-corporate cooperation, overcome the fortress mentality of ordinary citizens fostered by populist rhetoric and sectional interests, and garner support from those sceptical of any form of contemporary politics, including climate change politics.</w:t>
      </w:r>
    </w:p>
    <w:p w14:paraId="17413613" w14:textId="15075BB9" w:rsidR="007F42AC" w:rsidRPr="00A71103" w:rsidRDefault="007F42AC" w:rsidP="006A0DF0">
      <w:pPr>
        <w:pStyle w:val="Heading3"/>
        <w:rPr>
          <w:rFonts w:cs="Times New Roman"/>
        </w:rPr>
      </w:pPr>
      <w:r w:rsidRPr="00A71103">
        <w:rPr>
          <w:rFonts w:cs="Times New Roman"/>
        </w:rPr>
        <w:t>Perm – energy</w:t>
      </w:r>
    </w:p>
    <w:p w14:paraId="1254394A" w14:textId="77DCCA87" w:rsidR="007F42AC" w:rsidRPr="00A71103" w:rsidRDefault="007F42AC" w:rsidP="007F42AC">
      <w:pPr>
        <w:pStyle w:val="Heading4"/>
        <w:rPr>
          <w:rFonts w:cs="Times New Roman"/>
        </w:rPr>
      </w:pPr>
      <w:r w:rsidRPr="00A71103">
        <w:rPr>
          <w:rFonts w:cs="Times New Roman"/>
        </w:rPr>
        <w:t xml:space="preserve">Supply-side wins </w:t>
      </w:r>
      <w:r w:rsidRPr="00A71103">
        <w:rPr>
          <w:rFonts w:cs="Times New Roman"/>
          <w:u w:val="single"/>
        </w:rPr>
        <w:t>energize</w:t>
      </w:r>
      <w:r w:rsidRPr="00A71103">
        <w:rPr>
          <w:rFonts w:cs="Times New Roman"/>
        </w:rPr>
        <w:t xml:space="preserve"> activism</w:t>
      </w:r>
    </w:p>
    <w:p w14:paraId="73821279" w14:textId="66F8CFB9" w:rsidR="007F42AC" w:rsidRPr="00A71103" w:rsidRDefault="007F42AC" w:rsidP="007F42AC">
      <w:r w:rsidRPr="00A71103">
        <w:rPr>
          <w:rStyle w:val="Style13ptBold"/>
        </w:rPr>
        <w:t>Kretzmann 14</w:t>
      </w:r>
      <w:r w:rsidRPr="00A71103">
        <w:t xml:space="preserve"> - Executive Director &amp; Founder Oil Changer International (Steve, “A Convenient Lie: Why Fossil Fuel Supply Matters for the Climate,” Oil Changer International, </w:t>
      </w:r>
      <w:hyperlink r:id="rId46" w:history="1">
        <w:r w:rsidR="00F2777E" w:rsidRPr="00A71103">
          <w:rPr>
            <w:rStyle w:val="Hyperlink"/>
          </w:rPr>
          <w:t>http://priceofoil.org/2015/09/03/a-convenient-lie/</w:t>
        </w:r>
      </w:hyperlink>
      <w:r w:rsidRPr="00A71103">
        <w:t>)</w:t>
      </w:r>
    </w:p>
    <w:p w14:paraId="36AF79EC" w14:textId="77777777" w:rsidR="00F2777E" w:rsidRPr="00A71103" w:rsidRDefault="00F2777E" w:rsidP="007F42AC"/>
    <w:p w14:paraId="6C52A556" w14:textId="6FC70D95" w:rsidR="007F42AC" w:rsidRPr="00A71103" w:rsidRDefault="007F42AC" w:rsidP="007F42AC">
      <w:r w:rsidRPr="00A71103">
        <w:t xml:space="preserve">That said, there are several key points that argue strongly that </w:t>
      </w:r>
      <w:r w:rsidRPr="00A71103">
        <w:rPr>
          <w:rStyle w:val="StyleUnderline"/>
        </w:rPr>
        <w:t>focusing on the supply side is an integral part of any climate strategy</w:t>
      </w:r>
      <w:r w:rsidRPr="00A71103">
        <w:t xml:space="preserve">. 1) In general, </w:t>
      </w:r>
      <w:r w:rsidRPr="00A71103">
        <w:rPr>
          <w:rStyle w:val="StyleUnderline"/>
        </w:rPr>
        <w:t>supply side campaigns build political power</w:t>
      </w:r>
      <w:r w:rsidRPr="00A71103">
        <w:t xml:space="preserve">. It is undeniable that </w:t>
      </w:r>
      <w:r w:rsidRPr="00A71103">
        <w:rPr>
          <w:rStyle w:val="StyleUnderline"/>
        </w:rPr>
        <w:t xml:space="preserve">supply-side campaign work has galvanized a growing climate justice movement in ways demand-side policy advocacy work has not been able to do. There is value in an approach that is able to </w:t>
      </w:r>
      <w:r w:rsidRPr="00A71103">
        <w:rPr>
          <w:rStyle w:val="Emphasis"/>
        </w:rPr>
        <w:t>energize activists</w:t>
      </w:r>
      <w:r w:rsidRPr="00A71103">
        <w:t xml:space="preserve">, as laid out well by David Roberts. </w:t>
      </w:r>
      <w:r w:rsidRPr="00A71103">
        <w:rPr>
          <w:rStyle w:val="StyleUnderline"/>
        </w:rPr>
        <w:t>Power flows from money and people, and we all know which we have and which the industry has</w:t>
      </w:r>
      <w:r w:rsidRPr="00A71103">
        <w:t xml:space="preserve">. We need more people. We know that </w:t>
      </w:r>
      <w:r w:rsidRPr="00A71103">
        <w:rPr>
          <w:rStyle w:val="StyleUnderline"/>
        </w:rPr>
        <w:t>if the world is to be successful in keeping carbon in the ground we will have to essentially phase down oil production over the next several decades to climate safe levels</w:t>
      </w:r>
      <w:r w:rsidRPr="00A71103">
        <w:t xml:space="preserve">. This is an inconvenient truth for an industry that makes the vast majority of its profits from crude oil production. This truth is arguably what has driven decades old denial campaigns from Big Oil. They can’t adapt to that scientific reality – they have to deny it. They are fighting – we have to too. The </w:t>
      </w:r>
      <w:r w:rsidRPr="00A71103">
        <w:rPr>
          <w:rStyle w:val="StyleUnderline"/>
        </w:rPr>
        <w:t>supply-side campaigns against pipelines and other infrastructure help to identify, display, symbolize and strengthen a movement calling for action on climate change to both stop the expansion of fossil fuel supplies</w:t>
      </w:r>
      <w:r w:rsidRPr="00A71103">
        <w:t xml:space="preserve"> as well as work towards solutions to address demand for such fuels. </w:t>
      </w:r>
      <w:r w:rsidRPr="00A71103">
        <w:rPr>
          <w:rStyle w:val="StyleUnderline"/>
        </w:rPr>
        <w:t>Supply side campaigns connect people with places, and with a struggle that many people see in other ways between corporate power and people power.</w:t>
      </w:r>
      <w:r w:rsidRPr="00A71103">
        <w:t xml:space="preserve"> People seem to understand quite clearly that Congress is broken and corrupt – so it is not a major surprise that people gravitate towards campaigns that do not revolve around legislative theories of change. 2) </w:t>
      </w:r>
      <w:r w:rsidRPr="00A71103">
        <w:rPr>
          <w:rStyle w:val="StyleUnderline"/>
        </w:rPr>
        <w:t>The fundamental analytical reason to focus on supply side expansion is the danger of carbon lock-in. The vast majority of capital expenditure in the oil industry is up front, in the exploration and development phase</w:t>
      </w:r>
      <w:r w:rsidRPr="00A71103">
        <w:t xml:space="preserve">. This is particularly true of expensive high carbon resources such as the tar sands, Arctic oil, and deepwater offshore. The oil industry, and particularly the North American oil industry, has been undergoing an exploration boom since 2011. The chart below, illustrates the huge growth in daily global supply capacity that the industry is currently building out. While it may be that low oil prices slow this trend somewhat, the overall direction still remains problematic. Once offshore oil platforms, pipelines and other major supply infrastructure is put in place, the marginal cost of producing each barrel of oil drops to the operating cost – which is typically quite cheap. </w:t>
      </w:r>
      <w:r w:rsidRPr="00A71103">
        <w:rPr>
          <w:rStyle w:val="StyleUnderline"/>
        </w:rPr>
        <w:t>Once</w:t>
      </w:r>
      <w:r w:rsidRPr="00A71103">
        <w:t xml:space="preserve"> these in</w:t>
      </w:r>
      <w:r w:rsidRPr="00A71103">
        <w:rPr>
          <w:rStyle w:val="StyleUnderline"/>
        </w:rPr>
        <w:t>itial investments are made, an over-production of oil beyond climate limits becomes much more likely, because the producers will seek to recoup their massive investments by producing as much as possible, even if their profit levels are less than expected, or indeed, simply to limit their losses</w:t>
      </w:r>
      <w:r w:rsidRPr="00A71103">
        <w:t xml:space="preserve">. Furthermore, since new supplies would tend to decrease prices and increase global consumption, </w:t>
      </w:r>
      <w:r w:rsidRPr="00A71103">
        <w:rPr>
          <w:rStyle w:val="StyleUnderline"/>
        </w:rPr>
        <w:t>this over-investment could therefore lead to a net increase in global CO2 emissions</w:t>
      </w:r>
      <w:r w:rsidRPr="00A71103">
        <w:t xml:space="preserve">. In short, almost </w:t>
      </w:r>
      <w:r w:rsidRPr="00A71103">
        <w:rPr>
          <w:rStyle w:val="Emphasis"/>
        </w:rPr>
        <w:t>the only time it is possible to stop oil projects is before they have started producing</w:t>
      </w:r>
      <w:r w:rsidRPr="00A71103">
        <w:t xml:space="preserve">. This is the area that current </w:t>
      </w:r>
      <w:r w:rsidRPr="00A71103">
        <w:rPr>
          <w:rStyle w:val="StyleUnderline"/>
        </w:rPr>
        <w:t>supply side campaigns are effective</w:t>
      </w:r>
      <w:r w:rsidRPr="00A71103">
        <w:t xml:space="preserve"> in – </w:t>
      </w:r>
      <w:r w:rsidRPr="00A71103">
        <w:rPr>
          <w:rStyle w:val="StyleUnderline"/>
        </w:rPr>
        <w:t>by stopping output before it starts, rather than by reducing existing production</w:t>
      </w:r>
      <w:r w:rsidRPr="00A71103">
        <w:t>.</w:t>
      </w:r>
    </w:p>
    <w:p w14:paraId="4D0379AA" w14:textId="3C50B471" w:rsidR="00E85035" w:rsidRPr="00A71103" w:rsidRDefault="00E85035" w:rsidP="006A0DF0">
      <w:pPr>
        <w:pStyle w:val="Heading3"/>
        <w:rPr>
          <w:rFonts w:cs="Times New Roman"/>
        </w:rPr>
      </w:pPr>
      <w:r w:rsidRPr="00A71103">
        <w:rPr>
          <w:rFonts w:cs="Times New Roman"/>
        </w:rPr>
        <w:t>AT ontology</w:t>
      </w:r>
    </w:p>
    <w:p w14:paraId="2979B8BE" w14:textId="4A656A98" w:rsidR="00E85035" w:rsidRPr="00A71103" w:rsidRDefault="00E85035" w:rsidP="00E85035">
      <w:pPr>
        <w:pStyle w:val="Heading4"/>
        <w:rPr>
          <w:rFonts w:cs="Times New Roman"/>
        </w:rPr>
      </w:pPr>
      <w:r w:rsidRPr="00A71103">
        <w:rPr>
          <w:rFonts w:cs="Times New Roman"/>
        </w:rPr>
        <w:t xml:space="preserve">The alt gets </w:t>
      </w:r>
      <w:r w:rsidR="00F2777E" w:rsidRPr="00A71103">
        <w:rPr>
          <w:rFonts w:cs="Times New Roman"/>
        </w:rPr>
        <w:t>trapped in an</w:t>
      </w:r>
      <w:r w:rsidRPr="00A71103">
        <w:rPr>
          <w:rFonts w:cs="Times New Roman"/>
        </w:rPr>
        <w:t xml:space="preserve"> </w:t>
      </w:r>
      <w:r w:rsidRPr="00A71103">
        <w:rPr>
          <w:rFonts w:cs="Times New Roman"/>
          <w:u w:val="single"/>
        </w:rPr>
        <w:t>anti-political feedback loop</w:t>
      </w:r>
      <w:r w:rsidRPr="00A71103">
        <w:rPr>
          <w:rFonts w:cs="Times New Roman"/>
        </w:rPr>
        <w:t xml:space="preserve">---since ontological questions about the non-human are </w:t>
      </w:r>
      <w:r w:rsidRPr="00A71103">
        <w:rPr>
          <w:rFonts w:cs="Times New Roman"/>
          <w:u w:val="single"/>
        </w:rPr>
        <w:t>never settled</w:t>
      </w:r>
      <w:r w:rsidRPr="00A71103">
        <w:rPr>
          <w:rFonts w:cs="Times New Roman"/>
        </w:rPr>
        <w:t>, the alt can’t infuse policy with ethics</w:t>
      </w:r>
    </w:p>
    <w:p w14:paraId="3DB1198E" w14:textId="2E0DDB4D" w:rsidR="00E85035" w:rsidRPr="00A71103" w:rsidRDefault="00E85035" w:rsidP="00E85035">
      <w:r w:rsidRPr="00A71103">
        <w:rPr>
          <w:rStyle w:val="Style13ptBold"/>
        </w:rPr>
        <w:t>Minteer 12</w:t>
      </w:r>
      <w:r w:rsidRPr="00A71103">
        <w:t xml:space="preserve"> – PhD, Professor of Environmental Ethics and Conservation in the School of Life Sciences at ASU (Ben, “Refounding Environmental Ethics,” p. 40-41)//BB</w:t>
      </w:r>
    </w:p>
    <w:p w14:paraId="64A2E1BA" w14:textId="77777777" w:rsidR="00E85035" w:rsidRPr="00A71103" w:rsidRDefault="00E85035" w:rsidP="00E85035"/>
    <w:p w14:paraId="56A8EC2F" w14:textId="5CEDD0A6" w:rsidR="00E85035" w:rsidRPr="00A71103" w:rsidRDefault="00E85035" w:rsidP="00E85035">
      <w:r w:rsidRPr="00A71103">
        <w:t xml:space="preserve">This call for revisiting and rethinking the philosophical roots of Western cul- ture, which for White were the technoscientific worldview and its underlying religious and secular foundations in the medieval period, implied nothing less than an overhaul of the tradition, a foundation-razing process in which a new philosophy of science, technology, and nature—and perhaps a new, less arrogant relationship to the natural be unearthed and absorbed into the modern worldview. Early environmental philosophers, such as Routley and Rol- ston, then, apparently following White in their call for a new ethic able to account for the independent value of the natural world, assumed that the anthropocentric worldview (and its destructive instrumentalization of nature) had to be replaced with a new, nonanthropocentric outlook. Here, White's thesis about the anti- environmental implications of the Judeo-Christian religion, particularly his sweeping claim that the latter was "the most anthropocentric religion the world has seen," offered a point of departure for environmental philosophers, who would respond in subsequent years with a series of influential criticisms of the moral humanism of the Western philosophical inheritance (e.g., Taylor 1986; Rolston 1988; Callicott 1989; Westra 1994; Katz 1997). </w:t>
      </w:r>
      <w:r w:rsidRPr="00A71103">
        <w:rPr>
          <w:rStyle w:val="StyleUnderline"/>
        </w:rPr>
        <w:t>As the field matured in the 1980s and 1990s,</w:t>
      </w:r>
      <w:r w:rsidRPr="00A71103">
        <w:t xml:space="preserve"> and as I describe in the previous chapters, </w:t>
      </w:r>
      <w:r w:rsidRPr="00A71103">
        <w:rPr>
          <w:rStyle w:val="StyleUnderline"/>
        </w:rPr>
        <w:t>an exclusivist non- anthropocentric agenda established itself as the dominant approach in the field</w:t>
      </w:r>
      <w:r w:rsidRPr="00A71103">
        <w:t xml:space="preserve">, with a few notable exceptions (of the latter, see Passmore 1974; Norton 1984, 1991; Weston 1985; stone 1987). The result of these developments is that the public interest never became part of the agenda of environmental philosophy in the same way, for example, that it appears to have made lasting impressions in other branches of applied philosophy, such as business, engineering, and biomedical ethics. </w:t>
      </w:r>
      <w:r w:rsidRPr="00A71103">
        <w:rPr>
          <w:rStyle w:val="StyleUnderline"/>
          <w:highlight w:val="yellow"/>
        </w:rPr>
        <w:t>Concerned with what it perceived to be more pressing and fundamental questions of</w:t>
      </w:r>
      <w:r w:rsidRPr="00A71103">
        <w:t xml:space="preserve"> moral </w:t>
      </w:r>
      <w:r w:rsidRPr="00A71103">
        <w:rPr>
          <w:rStyle w:val="StyleUnderline"/>
          <w:highlight w:val="yellow"/>
        </w:rPr>
        <w:t>ontology</w:t>
      </w:r>
      <w:r w:rsidRPr="00A71103">
        <w:t>—that is, with the nature of environmental values and the moral standing of nonhuman nature—</w:t>
      </w:r>
      <w:r w:rsidRPr="00A71103">
        <w:rPr>
          <w:rStyle w:val="StyleUnderline"/>
          <w:highlight w:val="yellow"/>
        </w:rPr>
        <w:t>environmental philosophers pursued questions</w:t>
      </w:r>
      <w:r w:rsidRPr="00A71103">
        <w:rPr>
          <w:rStyle w:val="StyleUnderline"/>
        </w:rPr>
        <w:t xml:space="preserve"> self- consciously </w:t>
      </w:r>
      <w:r w:rsidRPr="00A71103">
        <w:rPr>
          <w:rStyle w:val="Emphasis"/>
          <w:highlight w:val="yellow"/>
        </w:rPr>
        <w:t>cordoned off</w:t>
      </w:r>
      <w:r w:rsidRPr="00A71103">
        <w:rPr>
          <w:rStyle w:val="StyleUnderline"/>
          <w:highlight w:val="yellow"/>
        </w:rPr>
        <w:t xml:space="preserve"> from</w:t>
      </w:r>
      <w:r w:rsidRPr="00A71103">
        <w:rPr>
          <w:rStyle w:val="StyleUnderline"/>
        </w:rPr>
        <w:t xml:space="preserve"> parallel </w:t>
      </w:r>
      <w:r w:rsidRPr="00A71103">
        <w:rPr>
          <w:rStyle w:val="StyleUnderline"/>
          <w:highlight w:val="yellow"/>
        </w:rPr>
        <w:t>discussions in mainstream</w:t>
      </w:r>
      <w:r w:rsidRPr="00A71103">
        <w:rPr>
          <w:rStyle w:val="StyleUnderline"/>
        </w:rPr>
        <w:t xml:space="preserve"> moral and </w:t>
      </w:r>
      <w:r w:rsidRPr="00A71103">
        <w:rPr>
          <w:rStyle w:val="StyleUnderline"/>
          <w:highlight w:val="yellow"/>
        </w:rPr>
        <w:t>political theory</w:t>
      </w:r>
      <w:r w:rsidRPr="00A71103">
        <w:rPr>
          <w:rStyle w:val="StyleUnderline"/>
        </w:rPr>
        <w:t>, which were apparently deemed too anthropocentric</w:t>
      </w:r>
      <w:r w:rsidRPr="00A71103">
        <w:t xml:space="preserve"> to inform a philosophical field preoccupied with the separate issue of the moral standing and significance of nonhuman nature. </w:t>
      </w:r>
      <w:r w:rsidRPr="00A71103">
        <w:rPr>
          <w:rStyle w:val="StyleUnderline"/>
          <w:highlight w:val="yellow"/>
        </w:rPr>
        <w:t>As a consequence, instead of</w:t>
      </w:r>
      <w:r w:rsidRPr="00A71103">
        <w:t xml:space="preserve"> (for exam- ple) </w:t>
      </w:r>
      <w:r w:rsidRPr="00A71103">
        <w:rPr>
          <w:rStyle w:val="StyleUnderline"/>
          <w:highlight w:val="yellow"/>
        </w:rPr>
        <w:t>providing a conceptual</w:t>
      </w:r>
      <w:r w:rsidRPr="00A71103">
        <w:t xml:space="preserve"> or analytic </w:t>
      </w:r>
      <w:r w:rsidRPr="00A71103">
        <w:rPr>
          <w:rStyle w:val="StyleUnderline"/>
          <w:highlight w:val="yellow"/>
        </w:rPr>
        <w:t>framework for</w:t>
      </w:r>
      <w:r w:rsidRPr="00A71103">
        <w:rPr>
          <w:rStyle w:val="StyleUnderline"/>
        </w:rPr>
        <w:t xml:space="preserve"> evaluating </w:t>
      </w:r>
      <w:r w:rsidRPr="00A71103">
        <w:rPr>
          <w:rStyle w:val="StyleUnderline"/>
          <w:highlight w:val="yellow"/>
        </w:rPr>
        <w:t>cases</w:t>
      </w:r>
      <w:r w:rsidRPr="00A71103">
        <w:rPr>
          <w:rStyle w:val="StyleUnderline"/>
        </w:rPr>
        <w:t xml:space="preserve">, practices, </w:t>
      </w:r>
      <w:r w:rsidRPr="00A71103">
        <w:rPr>
          <w:rStyle w:val="StyleUnderline"/>
          <w:highlight w:val="yellow"/>
        </w:rPr>
        <w:t>and policies</w:t>
      </w:r>
      <w:r w:rsidRPr="00A71103">
        <w:t xml:space="preserve"> from the perspective of ostensibly "human-centered" concepts, such as the public interest, many </w:t>
      </w:r>
      <w:r w:rsidRPr="00A71103">
        <w:rPr>
          <w:rStyle w:val="StyleUnderline"/>
          <w:highlight w:val="yellow"/>
        </w:rPr>
        <w:t xml:space="preserve">environmental philosophers preferred to focus </w:t>
      </w:r>
      <w:r w:rsidRPr="00A71103">
        <w:rPr>
          <w:rStyle w:val="Emphasis"/>
          <w:highlight w:val="yellow"/>
        </w:rPr>
        <w:t>exclusively</w:t>
      </w:r>
      <w:r w:rsidRPr="00A71103">
        <w:rPr>
          <w:rStyle w:val="StyleUnderline"/>
          <w:highlight w:val="yellow"/>
        </w:rPr>
        <w:t xml:space="preserve"> on</w:t>
      </w:r>
      <w:r w:rsidRPr="00A71103">
        <w:rPr>
          <w:rStyle w:val="StyleUnderline"/>
        </w:rPr>
        <w:t xml:space="preserve"> the independent status of </w:t>
      </w:r>
      <w:r w:rsidRPr="00A71103">
        <w:rPr>
          <w:rStyle w:val="StyleUnderline"/>
          <w:highlight w:val="yellow"/>
        </w:rPr>
        <w:t>natural values</w:t>
      </w:r>
      <w:r w:rsidRPr="00A71103">
        <w:t xml:space="preserve">. I argue that </w:t>
      </w:r>
      <w:r w:rsidRPr="00A71103">
        <w:rPr>
          <w:rStyle w:val="StyleUnderline"/>
          <w:highlight w:val="yellow"/>
        </w:rPr>
        <w:t xml:space="preserve">this </w:t>
      </w:r>
      <w:r w:rsidRPr="00A71103">
        <w:rPr>
          <w:rStyle w:val="StyleUnderline"/>
        </w:rPr>
        <w:t xml:space="preserve">original </w:t>
      </w:r>
      <w:r w:rsidRPr="00A71103">
        <w:rPr>
          <w:rStyle w:val="StyleUnderline"/>
          <w:highlight w:val="yellow"/>
        </w:rPr>
        <w:t>failure</w:t>
      </w:r>
      <w:r w:rsidRPr="00A71103">
        <w:rPr>
          <w:rStyle w:val="StyleUnderline"/>
        </w:rPr>
        <w:t xml:space="preserve"> to link environmental values and claims to recognized moral and political concerns also he</w:t>
      </w:r>
      <w:r w:rsidRPr="00A71103">
        <w:rPr>
          <w:rStyle w:val="StyleUnderline"/>
          <w:highlight w:val="yellow"/>
        </w:rPr>
        <w:t>lps explain the</w:t>
      </w:r>
      <w:r w:rsidRPr="00A71103">
        <w:t xml:space="preserve"> relative </w:t>
      </w:r>
      <w:r w:rsidRPr="00A71103">
        <w:rPr>
          <w:rStyle w:val="Emphasis"/>
          <w:highlight w:val="yellow"/>
        </w:rPr>
        <w:t>inability</w:t>
      </w:r>
      <w:r w:rsidRPr="00A71103">
        <w:rPr>
          <w:rStyle w:val="StyleUnderline"/>
          <w:highlight w:val="yellow"/>
        </w:rPr>
        <w:t xml:space="preserve"> of environmental philosophy to have a significant impact</w:t>
      </w:r>
      <w:r w:rsidRPr="00A71103">
        <w:rPr>
          <w:rStyle w:val="StyleUnderline"/>
        </w:rPr>
        <w:t xml:space="preserve"> with</w:t>
      </w:r>
      <w:r w:rsidRPr="00A71103">
        <w:rPr>
          <w:rStyle w:val="StyleUnderline"/>
          <w:highlight w:val="yellow"/>
        </w:rPr>
        <w:t>in</w:t>
      </w:r>
      <w:r w:rsidRPr="00A71103">
        <w:rPr>
          <w:rStyle w:val="StyleUnderline"/>
        </w:rPr>
        <w:t xml:space="preserve"> public and private </w:t>
      </w:r>
      <w:r w:rsidRPr="00A71103">
        <w:rPr>
          <w:rStyle w:val="StyleUnderline"/>
          <w:highlight w:val="yellow"/>
        </w:rPr>
        <w:t>institutions</w:t>
      </w:r>
      <w:r w:rsidRPr="00A71103">
        <w:rPr>
          <w:rStyle w:val="StyleUnderline"/>
        </w:rPr>
        <w:t xml:space="preserve"> over the years, especially when compared with other applied ethics counterparts</w:t>
      </w:r>
      <w:r w:rsidRPr="00A71103">
        <w:t xml:space="preserve">. Environmen- tal philosophy is and always has been concerned with "nature's interest," not that of the public. </w:t>
      </w:r>
    </w:p>
    <w:p w14:paraId="1B995128" w14:textId="6B270130" w:rsidR="008E4A80" w:rsidRPr="00A71103" w:rsidRDefault="008E4A80" w:rsidP="006A0DF0">
      <w:pPr>
        <w:pStyle w:val="Heading3"/>
        <w:rPr>
          <w:rFonts w:cs="Times New Roman"/>
        </w:rPr>
      </w:pPr>
      <w:r w:rsidRPr="00A71103">
        <w:rPr>
          <w:rFonts w:cs="Times New Roman"/>
        </w:rPr>
        <w:t>AT humanism/anthro links</w:t>
      </w:r>
    </w:p>
    <w:p w14:paraId="191329E3" w14:textId="77777777" w:rsidR="008E4A80" w:rsidRPr="00A71103" w:rsidRDefault="008E4A80" w:rsidP="008E4A80">
      <w:pPr>
        <w:pStyle w:val="Heading4"/>
        <w:rPr>
          <w:rFonts w:cs="Times New Roman"/>
        </w:rPr>
      </w:pPr>
      <w:r w:rsidRPr="00A71103">
        <w:rPr>
          <w:rFonts w:cs="Times New Roman"/>
        </w:rPr>
        <w:t>The alternative doesn’t limit environmental harm, and appeals to human-values don’t necessitate exploitation</w:t>
      </w:r>
    </w:p>
    <w:p w14:paraId="0F3A96E0" w14:textId="77777777" w:rsidR="008E4A80" w:rsidRPr="00A71103" w:rsidRDefault="008E4A80" w:rsidP="008E4A80">
      <w:r w:rsidRPr="00A71103">
        <w:rPr>
          <w:rStyle w:val="Style13ptBold"/>
        </w:rPr>
        <w:t>Minteer 12</w:t>
      </w:r>
      <w:r w:rsidRPr="00A71103">
        <w:t xml:space="preserve"> – PhD, Professor of Environmental Ethics and Conservation in the School of Life Sciences at ASU (Ben, “Refounding Environmental Ethics,” p. 16-20)</w:t>
      </w:r>
    </w:p>
    <w:p w14:paraId="793F31F3" w14:textId="09EECC3E" w:rsidR="008E4A80" w:rsidRPr="00A71103" w:rsidRDefault="008E4A80" w:rsidP="008E4A80">
      <w:r w:rsidRPr="00A71103">
        <w:t xml:space="preserve">The pragmatist assessment of mainstream (i.e., nonanthropocentric) environmental ethics resonated strongly with me when I began studying in environmental philosophy in the mid-1990s. As I continued my work in the field over the next decade, I, too, would become increasingly concerned about the flight from the humanistic values of culture and experience by many </w:t>
      </w:r>
      <w:r w:rsidRPr="00A71103">
        <w:rPr>
          <w:rStyle w:val="StyleUnderline"/>
          <w:highlight w:val="yellow"/>
        </w:rPr>
        <w:t>nonanthropocentric philosophers</w:t>
      </w:r>
      <w:r w:rsidRPr="00A71103">
        <w:t xml:space="preserve">, a move that I viewed then—and still see— as </w:t>
      </w:r>
      <w:r w:rsidRPr="00A71103">
        <w:rPr>
          <w:rStyle w:val="StyleUnderline"/>
          <w:highlight w:val="yellow"/>
        </w:rPr>
        <w:t>undercut</w:t>
      </w:r>
      <w:r w:rsidRPr="00A71103">
        <w:t xml:space="preserve">ting </w:t>
      </w:r>
      <w:r w:rsidRPr="00A71103">
        <w:rPr>
          <w:rStyle w:val="StyleUnderline"/>
        </w:rPr>
        <w:t xml:space="preserve">rather than supporting sound </w:t>
      </w:r>
      <w:r w:rsidRPr="00A71103">
        <w:rPr>
          <w:rStyle w:val="StyleUnderline"/>
          <w:highlight w:val="yellow"/>
        </w:rPr>
        <w:t>environmental policy goals.</w:t>
      </w:r>
      <w:r w:rsidRPr="00A71103">
        <w:rPr>
          <w:rStyle w:val="StyleUnderline"/>
        </w:rPr>
        <w:t xml:space="preserve"> </w:t>
      </w:r>
      <w:r w:rsidRPr="00A71103">
        <w:rPr>
          <w:rStyle w:val="StyleUnderline"/>
          <w:highlight w:val="yellow"/>
        </w:rPr>
        <w:t>It</w:t>
      </w:r>
      <w:r w:rsidRPr="00A71103">
        <w:rPr>
          <w:rStyle w:val="StyleUnderline"/>
        </w:rPr>
        <w:t xml:space="preserve"> is a style of philosophical argument that</w:t>
      </w:r>
      <w:r w:rsidRPr="00A71103">
        <w:t xml:space="preserve"> I believe also </w:t>
      </w:r>
      <w:r w:rsidRPr="00A71103">
        <w:rPr>
          <w:rStyle w:val="StyleUnderline"/>
          <w:highlight w:val="yellow"/>
        </w:rPr>
        <w:t>creates serious and</w:t>
      </w:r>
      <w:r w:rsidRPr="00A71103">
        <w:t xml:space="preserve"> often </w:t>
      </w:r>
      <w:r w:rsidRPr="00A71103">
        <w:rPr>
          <w:rStyle w:val="StyleUnderline"/>
          <w:highlight w:val="yellow"/>
        </w:rPr>
        <w:t>unnecessary tensions with traditional</w:t>
      </w:r>
      <w:r w:rsidRPr="00A71103">
        <w:rPr>
          <w:rStyle w:val="StyleUnderline"/>
        </w:rPr>
        <w:t xml:space="preserve"> societal </w:t>
      </w:r>
      <w:r w:rsidRPr="00A71103">
        <w:rPr>
          <w:rStyle w:val="StyleUnderline"/>
          <w:highlight w:val="yellow"/>
        </w:rPr>
        <w:t>ethical obligations</w:t>
      </w:r>
      <w:r w:rsidRPr="00A71103">
        <w:t xml:space="preserve">. In a "thin" prag- matic or strategic sense, I worry that </w:t>
      </w:r>
      <w:r w:rsidRPr="00A71103">
        <w:rPr>
          <w:rStyle w:val="StyleUnderline"/>
          <w:highlight w:val="yellow"/>
        </w:rPr>
        <w:t>when</w:t>
      </w:r>
      <w:r w:rsidRPr="00A71103">
        <w:t xml:space="preserve"> such </w:t>
      </w:r>
      <w:r w:rsidRPr="00A71103">
        <w:rPr>
          <w:rStyle w:val="StyleUnderline"/>
          <w:highlight w:val="yellow"/>
        </w:rPr>
        <w:t>philosophers belittle</w:t>
      </w:r>
      <w:r w:rsidRPr="00A71103">
        <w:rPr>
          <w:rStyle w:val="StyleUnderline"/>
        </w:rPr>
        <w:t xml:space="preserve"> "anthropocentric" </w:t>
      </w:r>
      <w:r w:rsidRPr="00A71103">
        <w:rPr>
          <w:rStyle w:val="StyleUnderline"/>
          <w:highlight w:val="yellow"/>
        </w:rPr>
        <w:t>appeals to</w:t>
      </w:r>
      <w:r w:rsidRPr="00A71103">
        <w:rPr>
          <w:rStyle w:val="StyleUnderline"/>
        </w:rPr>
        <w:t xml:space="preserve"> human </w:t>
      </w:r>
      <w:r w:rsidRPr="00A71103">
        <w:rPr>
          <w:rStyle w:val="StyleUnderline"/>
          <w:highlight w:val="yellow"/>
        </w:rPr>
        <w:t>culture</w:t>
      </w:r>
      <w:r w:rsidRPr="00A71103">
        <w:rPr>
          <w:rStyle w:val="StyleUnderline"/>
        </w:rPr>
        <w:t xml:space="preserve">, tradition, duties to </w:t>
      </w:r>
      <w:r w:rsidRPr="00A71103">
        <w:rPr>
          <w:rStyle w:val="StyleUnderline"/>
          <w:highlight w:val="yellow"/>
        </w:rPr>
        <w:t>future generations</w:t>
      </w:r>
      <w:r w:rsidRPr="00A71103">
        <w:rPr>
          <w:rStyle w:val="StyleUnderline"/>
        </w:rPr>
        <w:t>,</w:t>
      </w:r>
      <w:r w:rsidRPr="00A71103">
        <w:t xml:space="preserve"> and so forth, </w:t>
      </w:r>
      <w:r w:rsidRPr="00A71103">
        <w:rPr>
          <w:rStyle w:val="StyleUnderline"/>
          <w:highlight w:val="yellow"/>
        </w:rPr>
        <w:t>they</w:t>
      </w:r>
      <w:r w:rsidRPr="00A71103">
        <w:t xml:space="preserve"> ultimately </w:t>
      </w:r>
      <w:r w:rsidRPr="00A71103">
        <w:rPr>
          <w:rStyle w:val="Emphasis"/>
          <w:highlight w:val="yellow"/>
        </w:rPr>
        <w:t>erode public support for nature protection</w:t>
      </w:r>
      <w:r w:rsidRPr="00A71103">
        <w:rPr>
          <w:rStyle w:val="StyleUnderline"/>
        </w:rPr>
        <w:t xml:space="preserve"> and sustainability given the currency and influence of such "enlightened" humanist claims in environmental legislation and policy making</w:t>
      </w:r>
      <w:r w:rsidRPr="00A71103">
        <w:t xml:space="preserve"> (see, e.g., Flourney 2003; Cohen 2006), as well as in the structure of environmental public opinion (Minteer and Manning 1999, 2000; Chapter 7 of this book). Even if these writers are personally opposed to human-oriented approaches to environmental obligation and policy agenda setting, </w:t>
      </w:r>
      <w:r w:rsidRPr="00A71103">
        <w:rPr>
          <w:rStyle w:val="StyleUnderline"/>
          <w:highlight w:val="yellow"/>
        </w:rPr>
        <w:t>this does not seem</w:t>
      </w:r>
      <w:r w:rsidRPr="00A71103">
        <w:rPr>
          <w:rStyle w:val="StyleUnderline"/>
        </w:rPr>
        <w:t xml:space="preserve"> like an intelligent or politically </w:t>
      </w:r>
      <w:r w:rsidRPr="00A71103">
        <w:rPr>
          <w:rStyle w:val="StyleUnderline"/>
          <w:highlight w:val="yellow"/>
        </w:rPr>
        <w:t>savvy</w:t>
      </w:r>
      <w:r w:rsidRPr="00A71103">
        <w:rPr>
          <w:rStyle w:val="StyleUnderline"/>
        </w:rPr>
        <w:t xml:space="preserve"> move for the field as a whole to make, </w:t>
      </w:r>
      <w:r w:rsidRPr="00A71103">
        <w:rPr>
          <w:rStyle w:val="StyleUnderline"/>
          <w:highlight w:val="yellow"/>
        </w:rPr>
        <w:t>given the need to build broad coalitions</w:t>
      </w:r>
      <w:r w:rsidRPr="00A71103">
        <w:rPr>
          <w:rStyle w:val="StyleUnderline"/>
        </w:rPr>
        <w:t xml:space="preserve"> and constituencies </w:t>
      </w:r>
      <w:r w:rsidRPr="00A71103">
        <w:rPr>
          <w:rStyle w:val="StyleUnderline"/>
          <w:highlight w:val="yellow"/>
        </w:rPr>
        <w:t>for conservation</w:t>
      </w:r>
      <w:r w:rsidRPr="00A71103">
        <w:rPr>
          <w:rStyle w:val="StyleUnderline"/>
        </w:rPr>
        <w:t xml:space="preserve"> and environmental protection</w:t>
      </w:r>
      <w:r w:rsidRPr="00A71103">
        <w:t xml:space="preserve">. On normative ethical grounds, too, it seemed to me that </w:t>
      </w:r>
      <w:r w:rsidRPr="00A71103">
        <w:rPr>
          <w:rStyle w:val="StyleUnderline"/>
          <w:highlight w:val="yellow"/>
        </w:rPr>
        <w:t>the narrow nature-centered orientation</w:t>
      </w:r>
      <w:r w:rsidRPr="00A71103">
        <w:rPr>
          <w:rStyle w:val="StyleUnderline"/>
        </w:rPr>
        <w:t xml:space="preserve"> of such positions </w:t>
      </w:r>
      <w:r w:rsidRPr="00A71103">
        <w:t xml:space="preserve">ran the risk of </w:t>
      </w:r>
      <w:r w:rsidRPr="00A71103">
        <w:rPr>
          <w:rStyle w:val="StyleUnderline"/>
          <w:highlight w:val="yellow"/>
        </w:rPr>
        <w:t>downplay</w:t>
      </w:r>
      <w:r w:rsidRPr="00A71103">
        <w:t>ing other</w:t>
      </w:r>
      <w:r w:rsidRPr="00A71103">
        <w:rPr>
          <w:rStyle w:val="StyleUnderline"/>
        </w:rPr>
        <w:t xml:space="preserve"> </w:t>
      </w:r>
      <w:r w:rsidRPr="00A71103">
        <w:rPr>
          <w:rStyle w:val="StyleUnderline"/>
          <w:highlight w:val="yellow"/>
        </w:rPr>
        <w:t>pressing ethical obligations</w:t>
      </w:r>
      <w:r w:rsidRPr="00A71103">
        <w:rPr>
          <w:rStyle w:val="StyleUnderline"/>
        </w:rPr>
        <w:t xml:space="preserve"> and concerns, </w:t>
      </w:r>
      <w:r w:rsidRPr="00A71103">
        <w:rPr>
          <w:rStyle w:val="StyleUnderline"/>
          <w:highlight w:val="yellow"/>
        </w:rPr>
        <w:t>especially</w:t>
      </w:r>
      <w:r w:rsidRPr="00A71103">
        <w:rPr>
          <w:rStyle w:val="StyleUnderline"/>
        </w:rPr>
        <w:t xml:space="preserve"> critical issues of human welfare and </w:t>
      </w:r>
      <w:r w:rsidRPr="00A71103">
        <w:rPr>
          <w:rStyle w:val="StyleUnderline"/>
          <w:highlight w:val="yellow"/>
        </w:rPr>
        <w:t>social justice</w:t>
      </w:r>
      <w:r w:rsidRPr="00A71103">
        <w:rPr>
          <w:rStyle w:val="StyleUnderline"/>
        </w:rPr>
        <w:t xml:space="preserve">, thus inelegantly </w:t>
      </w:r>
      <w:r w:rsidRPr="00A71103">
        <w:rPr>
          <w:rStyle w:val="StyleUnderline"/>
          <w:highlight w:val="yellow"/>
        </w:rPr>
        <w:t>exposing environmental philosophers to</w:t>
      </w:r>
      <w:r w:rsidRPr="00A71103">
        <w:rPr>
          <w:rStyle w:val="StyleUnderline"/>
        </w:rPr>
        <w:t xml:space="preserve"> damaging </w:t>
      </w:r>
      <w:r w:rsidRPr="00A71103">
        <w:rPr>
          <w:rStyle w:val="StyleUnderline"/>
          <w:highlight w:val="yellow"/>
        </w:rPr>
        <w:t>charges of</w:t>
      </w:r>
      <w:r w:rsidRPr="00A71103">
        <w:rPr>
          <w:rStyle w:val="StyleUnderline"/>
        </w:rPr>
        <w:t xml:space="preserve"> misanthropy and "</w:t>
      </w:r>
      <w:r w:rsidRPr="00A71103">
        <w:rPr>
          <w:rStyle w:val="StyleUnderline"/>
          <w:highlight w:val="yellow"/>
        </w:rPr>
        <w:t>green imperialism</w:t>
      </w:r>
      <w:r w:rsidRPr="00A71103">
        <w:t xml:space="preserve">." Indeed, criticisms of nature </w:t>
      </w:r>
      <w:r w:rsidRPr="00A71103">
        <w:rPr>
          <w:rStyle w:val="StyleUnderline"/>
        </w:rPr>
        <w:t>protectionists</w:t>
      </w:r>
      <w:r w:rsidRPr="00A71103">
        <w:t xml:space="preserve"> as </w:t>
      </w:r>
      <w:r w:rsidRPr="00A71103">
        <w:rPr>
          <w:rStyle w:val="StyleUnderline"/>
        </w:rPr>
        <w:t>wholly insensitive to the (anthropocentric) concerns of social justice and the plight of</w:t>
      </w:r>
      <w:r w:rsidRPr="00A71103">
        <w:t xml:space="preserve"> local </w:t>
      </w:r>
      <w:r w:rsidRPr="00A71103">
        <w:rPr>
          <w:rStyle w:val="StyleUnderline"/>
        </w:rPr>
        <w:t>peoples</w:t>
      </w:r>
      <w:r w:rsidRPr="00A71103">
        <w:t>—</w:t>
      </w:r>
      <w:r w:rsidRPr="00A71103">
        <w:rPr>
          <w:rStyle w:val="StyleUnderline"/>
        </w:rPr>
        <w:t>often poor and powerless</w:t>
      </w:r>
      <w:r w:rsidRPr="00A71103">
        <w:t xml:space="preserve">—in interna- tional conservation projects centered on the protection of threatened species and landscapes </w:t>
      </w:r>
      <w:r w:rsidRPr="00A71103">
        <w:rPr>
          <w:rStyle w:val="StyleUnderline"/>
        </w:rPr>
        <w:t>have become all too common</w:t>
      </w:r>
      <w:r w:rsidRPr="00A71103">
        <w:t xml:space="preserve"> in recent decades, suggesting a profound rift between the discourse Of nonanthropocentric environmentalism and that of poverty alleviation and rural development (see, e.g., Dowie 2009; Miller, Minteer, and Malan 2011). This is unfortunate, especially given the widely recognized imperative to develop integrative policy linkages among international health and development projects, the maintenance of ecosystem services, and long-term bio- diversity protection (see, e.g., Roe and Elliot 2004; Millennium Ecosystem Assess- ment 2005; Sachs et al. 2009). These converging social and conservation agendas are ill served, however, by nonanthropocentric philosophers' (and like-minded conservation advocates') desire to create an ethical and policy schism between the goals of nature protection and human well-being (e.g., Katz and Oechsli 1993; Rolston 1998; Terborgh 1999). But one of the most distressing aspects of this mode of environmental eth- ics—and a problem that I believe has not disappeared from the literature—is the highly ideological and potentially undemocratic character of the strong version of the nonanthropocentric program. In particular, </w:t>
      </w:r>
      <w:r w:rsidRPr="00A71103">
        <w:rPr>
          <w:rStyle w:val="StyleUnderline"/>
          <w:highlight w:val="yellow"/>
        </w:rPr>
        <w:t>I am wary of the common</w:t>
      </w:r>
      <w:r w:rsidRPr="00A71103">
        <w:rPr>
          <w:rStyle w:val="StyleUnderline"/>
        </w:rPr>
        <w:t xml:space="preserve"> epistemic and rhetorical </w:t>
      </w:r>
      <w:r w:rsidRPr="00A71103">
        <w:rPr>
          <w:rStyle w:val="StyleUnderline"/>
          <w:highlight w:val="yellow"/>
        </w:rPr>
        <w:t>move in which some</w:t>
      </w:r>
      <w:r w:rsidRPr="00A71103">
        <w:t xml:space="preserve"> prominent writers in the field </w:t>
      </w:r>
      <w:r w:rsidRPr="00A71103">
        <w:rPr>
          <w:rStyle w:val="StyleUnderline"/>
          <w:highlight w:val="yellow"/>
        </w:rPr>
        <w:t>argue</w:t>
      </w:r>
      <w:r w:rsidRPr="00A71103">
        <w:rPr>
          <w:rStyle w:val="StyleUnderline"/>
        </w:rPr>
        <w:t xml:space="preserve"> that "true" environmental ethic, and </w:t>
      </w:r>
      <w:r w:rsidRPr="00A71103">
        <w:rPr>
          <w:rStyle w:val="StyleUnderline"/>
          <w:highlight w:val="yellow"/>
        </w:rPr>
        <w:t>an ethically defensible</w:t>
      </w:r>
      <w:r w:rsidRPr="00A71103">
        <w:rPr>
          <w:rStyle w:val="StyleUnderline"/>
        </w:rPr>
        <w:t xml:space="preserve"> environmental </w:t>
      </w:r>
      <w:r w:rsidRPr="00A71103">
        <w:rPr>
          <w:rStyle w:val="StyleUnderline"/>
          <w:highlight w:val="yellow"/>
        </w:rPr>
        <w:t>policy agenda</w:t>
      </w:r>
      <w:r w:rsidRPr="00A71103">
        <w:rPr>
          <w:rStyle w:val="StyleUnderline"/>
        </w:rPr>
        <w:t xml:space="preserve">, </w:t>
      </w:r>
      <w:r w:rsidRPr="00A71103">
        <w:rPr>
          <w:rStyle w:val="StyleUnderline"/>
          <w:highlight w:val="yellow"/>
        </w:rPr>
        <w:t>must be justified by nonanthropocentric arguments</w:t>
      </w:r>
      <w:r w:rsidRPr="00A71103">
        <w:rPr>
          <w:rStyle w:val="StyleUnderline"/>
        </w:rPr>
        <w:t xml:space="preserve"> (</w:t>
      </w:r>
      <w:r w:rsidRPr="00A71103">
        <w:rPr>
          <w:rStyle w:val="StyleUnderline"/>
          <w:highlight w:val="yellow"/>
        </w:rPr>
        <w:t>and purged of</w:t>
      </w:r>
      <w:r w:rsidRPr="00A71103">
        <w:rPr>
          <w:rStyle w:val="StyleUnderline"/>
        </w:rPr>
        <w:t xml:space="preserve"> objectionable </w:t>
      </w:r>
      <w:r w:rsidRPr="00A71103">
        <w:rPr>
          <w:rStyle w:val="StyleUnderline"/>
          <w:highlight w:val="yellow"/>
        </w:rPr>
        <w:t>anthropocentric elements</w:t>
      </w:r>
      <w:r w:rsidRPr="00A71103">
        <w:rPr>
          <w:rStyle w:val="StyleUnderline"/>
        </w:rPr>
        <w:t>) for these views to be philosophically valid</w:t>
      </w:r>
      <w:r w:rsidRPr="00A71103">
        <w:t xml:space="preserve"> and politically effective. Philosophers who argue this position typically advocate universal conversion to the normative view that biodiversity (i.e., wild- life and plant populations/species), ecological systems, and so on possess intrinsic value. It usually follows from this that citizens and </w:t>
      </w:r>
      <w:r w:rsidRPr="00A71103">
        <w:rPr>
          <w:rStyle w:val="StyleUnderline"/>
        </w:rPr>
        <w:t>policy makers</w:t>
      </w:r>
      <w:r w:rsidRPr="00A71103">
        <w:t xml:space="preserve">, to be truly "ethical" vis-a-vis nature, </w:t>
      </w:r>
      <w:r w:rsidRPr="00A71103">
        <w:rPr>
          <w:rStyle w:val="StyleUnderline"/>
        </w:rPr>
        <w:t>are encouraged to forswear</w:t>
      </w:r>
      <w:r w:rsidRPr="00A71103">
        <w:t xml:space="preserve"> more traditional and widely held </w:t>
      </w:r>
      <w:r w:rsidRPr="00A71103">
        <w:rPr>
          <w:rStyle w:val="StyleUnderline"/>
        </w:rPr>
        <w:t>anthropocentric outlooks</w:t>
      </w:r>
      <w:r w:rsidRPr="00A71103">
        <w:t xml:space="preserve"> in which such entities have "only" instrumental value, regardless of how liberal (i.e., nonconsumptive) such notions of "use" are construed. These </w:t>
      </w:r>
      <w:r w:rsidRPr="00A71103">
        <w:rPr>
          <w:rStyle w:val="StyleUnderline"/>
        </w:rPr>
        <w:t>anthropocentric commitments</w:t>
      </w:r>
      <w:r w:rsidRPr="00A71103">
        <w:t>—even idealist values that depart from economistic principles—</w:t>
      </w:r>
      <w:r w:rsidRPr="00A71103">
        <w:rPr>
          <w:rStyle w:val="StyleUnderline"/>
        </w:rPr>
        <w:t>are viewed by ideological nonanthropocentrists as ethically vacuous and "incorrect" views for citizens to hold</w:t>
      </w:r>
      <w:r w:rsidRPr="00A71103">
        <w:t xml:space="preserve">. This sentiment, which, again, I believe is widespread among many non- anthropocentric writers, is perhaps most powerfully expressed in the work of Holmes Rolston, one of the founders of the field and perhaps the most zealous defender of the need to recognize and promote nature's intrinsic value as a uni- versal ethical duty. Consider how Rolston describes the ethos of historically timber-dependent communities of the Pacific Northwest, communities that have struggled in recent decades to transition from an older forest products—based economy toward a more diversified economic model: They once lived in a community with a worldview that Saw the great forests of the Northwest as a resource to be taken possession of, exploited. But that is not an appropriate worldview; it sees nature as a commodity for human gratification, and nothing else. The idea of winning is to consume, the more the better. When the goalposts are moved these "losers" at the exploitation game will come to live in a community with a new worldview, that Of a sustain- able relationship with the forested landscape, and that is a new idea of "win- ning." What they really lose is what it is a good thing to lose: an exploitative attitude toward forests. What they gain is a good thing to gain: a land ethic. (2009, 116) Rolston characterizes the citizens in this large and diverse region as thoroughly homogenous with respect to their environmental values and worldview; in his telling, the conversion of these communities from their universally held and "inappropriate" exploitationist attitudes to an ethic of sustainability will turn these "losers" into environmentalist "winners." This kind of sweeping statement— not to mention Rolston's Manichean view of the ethical sensibilities and policy attitudes of forest-dependent communities—would surely raise the eyebrows of environmental social scientists who actually study the complex and disparate environmental attitudes and values of these citizens. In reality, theirs is a norma- tive landscape that resists such simplistic, one-note characterizations, as, of course, does any modern community comprising people with different cultural back- grounds, social roles, and demographic characteristics. Of course, this does not mean that the search for a more sustainable economy and culture in the Pacific Northwest is not a good thing for the ecosystems of the region and the long-term economic health of communities mired in an eroding natural resource—based market. Rather, it is only to highlight </w:t>
      </w:r>
      <w:r w:rsidRPr="00A71103">
        <w:rPr>
          <w:rStyle w:val="StyleUnderline"/>
        </w:rPr>
        <w:t>the stark</w:t>
      </w:r>
      <w:r w:rsidRPr="00A71103">
        <w:t xml:space="preserve"> ethical vision of </w:t>
      </w:r>
      <w:r w:rsidRPr="00A71103">
        <w:rPr>
          <w:rStyle w:val="StyleUnderline"/>
        </w:rPr>
        <w:t>nonanthropocentrists</w:t>
      </w:r>
      <w:r w:rsidRPr="00A71103">
        <w:t xml:space="preserve">, such as Rolston, who </w:t>
      </w:r>
      <w:r w:rsidRPr="00A71103">
        <w:rPr>
          <w:rStyle w:val="StyleUnderline"/>
        </w:rPr>
        <w:t>see environmental ethical options as a kind of binary, all-or-nothing contest</w:t>
      </w:r>
      <w:r w:rsidRPr="00A71103">
        <w:t xml:space="preserve">, one between a correct or "appropriate" nature-centered worldview and an incorrect, consumptive anthro- pocentrism. Although most nonanthropocentric philosophers are highly critical of anthropocentrism in environmental ethics, Rolston's animus toward humanist values is distinctive for its unwavering consistency and for its focus on the deeper implications for character development. "Both anthropocentric and anthropo- genic values," he has declared, "have to come to an end before we can become the best persons. We have to discover intrinsic natural values" (1994, 166). Rolston's nonanthropocentric vision of moral perfectionism is notable for its boldness and candor, but the judgment that an anthropocentric value framework is ethically and ontologically defective and thus must be replaced by a nonanthro- pocentric one is a widely held view in the field. For example, Eric Katz, another Influential nonanthropocentric philosopher, has similarly argued that the whole- sale conversion to a nature-centered ethic must take place to secure good envi- ronmental policy outcomes. "A shift in values will be required for the successful implementation of any environmental policy," he writes, asserting that "even a policy of sustainable development will have to be based on the intrinsic respect for that which is being sustained, the natural environment" (1997, 171). Katz is obviously worried about the temptation environmentalists may feel to appeal to human-centered justifications in articulating their policy arguments. He therefore cautions against making concessions to anthropocentric interests, regardless of their historical influence and political efficacy in the public realm: "Nonanthro- pocentrism must resist anthropocentric compromises in policy and must focus all of its energies on the protection and preservation of natural entities and sys- terns" (2009, 194). The eliminativist and uncompromising attitude toward commonly held anthropocentric values—and the accompanying judgment that those who hold them are mistaken or, in Rolston's view, ethically stunted—has long been a fixture of environmental ethical writing. Indeed, such skepticism may be found among even more nuanced nonanthropocentric theorists, such as J. Baird Callicott, who has frankly acknowledged the pragmatic value of appealing to traditional human goods and interests in environmental policy arguments. At the same time, however, Callicott makes it clear that such appeals should not be taken to imply philosophical validation of such anthropocentric views. Although humanist religious and intel- lectual commitments may be evoked to support pro-envirönmental policies and practices, Callicott writes, these beliefs do not, in his words, comprise the "real reasons" for protecting nature. For Callicott, this special epistemic and ethical sta- tus is apparently reserved only for intrinsic value of nature claims (1999a, 33). My main objection to this way of thinking is that </w:t>
      </w:r>
      <w:r w:rsidRPr="00A71103">
        <w:rPr>
          <w:rStyle w:val="StyleUnderline"/>
        </w:rPr>
        <w:t>the ethical and policy proj- ects of such writers</w:t>
      </w:r>
      <w:r w:rsidRPr="00A71103">
        <w:t xml:space="preserve"> as Rolston, Callicott, and Katz </w:t>
      </w:r>
      <w:r w:rsidRPr="00A71103">
        <w:rPr>
          <w:rStyle w:val="StyleUnderline"/>
        </w:rPr>
        <w:t>seem to include very little space for meaningful public discussion, debate, and critical analysis that could inform, and possibly challenge, their claims about the necessity of adopting a nonanthropocentric worldview</w:t>
      </w:r>
      <w:r w:rsidRPr="00A71103">
        <w:t xml:space="preserve">. That is, </w:t>
      </w:r>
      <w:r w:rsidRPr="00A71103">
        <w:rPr>
          <w:rStyle w:val="StyleUnderline"/>
        </w:rPr>
        <w:t>these</w:t>
      </w:r>
      <w:r w:rsidRPr="00A71103">
        <w:t xml:space="preserve"> interlinked ethical and (very </w:t>
      </w:r>
      <w:r w:rsidRPr="00A71103">
        <w:rPr>
          <w:rStyle w:val="StyleUnderline"/>
        </w:rPr>
        <w:t>gen- eralized) normative</w:t>
      </w:r>
      <w:r w:rsidRPr="00A71103">
        <w:t xml:space="preserve"> policy </w:t>
      </w:r>
      <w:r w:rsidRPr="00A71103">
        <w:rPr>
          <w:rStyle w:val="StyleUnderline"/>
        </w:rPr>
        <w:t>arguments offer little room for inquiry into the merit of those dogmatic intrinsic value of nature claims and scrutiny of the parallel directive that we must adopt a nonanthropocentric worldview</w:t>
      </w:r>
      <w:r w:rsidRPr="00A71103">
        <w:t xml:space="preserve"> (and jettison our anthropocentric beliefs) </w:t>
      </w:r>
      <w:r w:rsidRPr="00A71103">
        <w:rPr>
          <w:rStyle w:val="StyleUnderline"/>
        </w:rPr>
        <w:t>before we can make proper environmental decisions, engage in pro-environmental behaviors, support effective environmental policies, and become the "best persons</w:t>
      </w:r>
      <w:r w:rsidRPr="00A71103">
        <w:t xml:space="preserve">." In seeking to narrow the frame of value to a sin- gular program of nonanthropocentric ethics, philosophers ethically and politi- cally disenfranchise individuals who hold different (yet appreciative) normative views about the value of nonhuman nature and the obligations we may have to conserve and protect it, now and in the future. They assume the moral truth of this position and believe that this should compel the political community to con- vert to them and consequently to pursue those policies they believe are entailed by the commitment to nature's intrinsic value (and the rejection of anthropo- centric values). </w:t>
      </w:r>
      <w:r w:rsidRPr="00A71103">
        <w:rPr>
          <w:rStyle w:val="StyleUnderline"/>
        </w:rPr>
        <w:t>I predict</w:t>
      </w:r>
      <w:r w:rsidRPr="00A71103">
        <w:t xml:space="preserve">, though, that </w:t>
      </w:r>
      <w:r w:rsidRPr="00A71103">
        <w:rPr>
          <w:rStyle w:val="StyleUnderline"/>
          <w:highlight w:val="yellow"/>
        </w:rPr>
        <w:t>it would be politically disastrous if</w:t>
      </w:r>
      <w:r w:rsidRPr="00A71103">
        <w:rPr>
          <w:rStyle w:val="StyleUnderline"/>
        </w:rPr>
        <w:t xml:space="preserve"> philosophers and </w:t>
      </w:r>
      <w:r w:rsidRPr="00A71103">
        <w:rPr>
          <w:rStyle w:val="StyleUnderline"/>
          <w:highlight w:val="yellow"/>
        </w:rPr>
        <w:t>advocates insisted on public adherence to nonanthropocentric views as precondi- tions to any serious policy argument</w:t>
      </w:r>
      <w:r w:rsidRPr="00A71103">
        <w:rPr>
          <w:highlight w:val="yellow"/>
        </w:rPr>
        <w:t>.</w:t>
      </w:r>
      <w:r w:rsidRPr="00A71103">
        <w:t xml:space="preserve"> </w:t>
      </w:r>
      <w:r w:rsidRPr="00A71103">
        <w:rPr>
          <w:rStyle w:val="StyleUnderline"/>
        </w:rPr>
        <w:t>This is certainly not the posture assumed by</w:t>
      </w:r>
      <w:r w:rsidRPr="00A71103">
        <w:t xml:space="preserve"> the major conservation and environmental nongovernmental organizations (NGOs), such as the </w:t>
      </w:r>
      <w:r w:rsidRPr="00A71103">
        <w:rPr>
          <w:rStyle w:val="StyleUnderline"/>
        </w:rPr>
        <w:t>Nature Conservancy, WWF, and Conservation International</w:t>
      </w:r>
      <w:r w:rsidRPr="00A71103">
        <w:t xml:space="preserve">, which overwhelmingly appeal to human interests (often in economic or utilitar- ian terms) in their vision and mission statements and allude to the intrinsic value of nature very rarely—if at all (Campagna and Fernåndez 2007). </w:t>
      </w:r>
      <w:r w:rsidRPr="00A71103">
        <w:rPr>
          <w:rStyle w:val="StyleUnderline"/>
        </w:rPr>
        <w:t xml:space="preserve">Although such philosophers as Katz and Rolston assert the necessity of nonanthropocentric claims for nature conservation and environmental policy making, </w:t>
      </w:r>
      <w:r w:rsidRPr="00A71103">
        <w:rPr>
          <w:rStyle w:val="Emphasis"/>
          <w:highlight w:val="yellow"/>
        </w:rPr>
        <w:t>there is</w:t>
      </w:r>
      <w:r w:rsidRPr="00A71103">
        <w:rPr>
          <w:rStyle w:val="Emphasis"/>
        </w:rPr>
        <w:t xml:space="preserve"> in fact </w:t>
      </w:r>
      <w:r w:rsidRPr="00A71103">
        <w:rPr>
          <w:rStyle w:val="Emphasis"/>
          <w:highlight w:val="yellow"/>
        </w:rPr>
        <w:t>scant empirical evidence that such arguments are essential to these efforts</w:t>
      </w:r>
      <w:r w:rsidRPr="00A71103">
        <w:t xml:space="preserve">. Instead, and as these organizations are well aware, </w:t>
      </w:r>
      <w:r w:rsidRPr="00A71103">
        <w:rPr>
          <w:rStyle w:val="StyleUnderline"/>
          <w:highlight w:val="yellow"/>
        </w:rPr>
        <w:t>many examples demon- strate the effectiveness of broadly anthropocentric arguments</w:t>
      </w:r>
      <w:r w:rsidRPr="00A71103">
        <w:t xml:space="preserve"> (</w:t>
      </w:r>
      <w:r w:rsidRPr="00A71103">
        <w:rPr>
          <w:rStyle w:val="StyleUnderline"/>
        </w:rPr>
        <w:t>especially in the form of appeals to welfare-serving ecosystem services and the well-being of future generations</w:t>
      </w:r>
      <w:r w:rsidRPr="00A71103">
        <w:t xml:space="preserve">) </w:t>
      </w:r>
      <w:r w:rsidRPr="00A71103">
        <w:rPr>
          <w:rStyle w:val="StyleUnderline"/>
          <w:highlight w:val="yellow"/>
        </w:rPr>
        <w:t>for protecting</w:t>
      </w:r>
      <w:r w:rsidRPr="00A71103">
        <w:rPr>
          <w:rStyle w:val="StyleUnderline"/>
        </w:rPr>
        <w:t xml:space="preserve"> plant and animal </w:t>
      </w:r>
      <w:r w:rsidRPr="00A71103">
        <w:rPr>
          <w:rStyle w:val="StyleUnderline"/>
          <w:highlight w:val="yellow"/>
        </w:rPr>
        <w:t>species</w:t>
      </w:r>
      <w:r w:rsidRPr="00A71103">
        <w:rPr>
          <w:rStyle w:val="StyleUnderline"/>
        </w:rPr>
        <w:t xml:space="preserve">, sustaining ecological sys- tems and processes, </w:t>
      </w:r>
      <w:r w:rsidRPr="00A71103">
        <w:rPr>
          <w:rStyle w:val="StyleUnderline"/>
          <w:highlight w:val="yellow"/>
        </w:rPr>
        <w:t>and motivating</w:t>
      </w:r>
      <w:r w:rsidRPr="00A71103">
        <w:rPr>
          <w:rStyle w:val="StyleUnderline"/>
        </w:rPr>
        <w:t xml:space="preserve"> other significant </w:t>
      </w:r>
      <w:r w:rsidRPr="00A71103">
        <w:rPr>
          <w:rStyle w:val="StyleUnderline"/>
          <w:highlight w:val="yellow"/>
        </w:rPr>
        <w:t>conservation</w:t>
      </w:r>
      <w:r w:rsidRPr="00A71103">
        <w:rPr>
          <w:rStyle w:val="StyleUnderline"/>
        </w:rPr>
        <w:t xml:space="preserve"> and environ- mental policy goals around the globe</w:t>
      </w:r>
      <w:r w:rsidRPr="00A71103">
        <w:t xml:space="preserve">. Certainly, broadly </w:t>
      </w:r>
      <w:r w:rsidRPr="00A71103">
        <w:rPr>
          <w:rStyle w:val="Emphasis"/>
          <w:highlight w:val="yellow"/>
        </w:rPr>
        <w:t>humanistic ethical arguments</w:t>
      </w:r>
      <w:r w:rsidRPr="00A71103">
        <w:t xml:space="preserve"> are and </w:t>
      </w:r>
      <w:r w:rsidRPr="00A71103">
        <w:rPr>
          <w:rStyle w:val="StyleUnderline"/>
          <w:highlight w:val="yellow"/>
        </w:rPr>
        <w:t>will</w:t>
      </w:r>
      <w:r w:rsidRPr="00A71103">
        <w:t xml:space="preserve"> continue to </w:t>
      </w:r>
      <w:r w:rsidRPr="00A71103">
        <w:rPr>
          <w:rStyle w:val="StyleUnderline"/>
          <w:highlight w:val="yellow"/>
        </w:rPr>
        <w:t>be central to</w:t>
      </w:r>
      <w:r w:rsidRPr="00A71103">
        <w:rPr>
          <w:rStyle w:val="StyleUnderline"/>
        </w:rPr>
        <w:t xml:space="preserve"> political and </w:t>
      </w:r>
      <w:r w:rsidRPr="00A71103">
        <w:rPr>
          <w:rStyle w:val="StyleUnderline"/>
          <w:highlight w:val="yellow"/>
        </w:rPr>
        <w:t>policy</w:t>
      </w:r>
      <w:r w:rsidRPr="00A71103">
        <w:rPr>
          <w:rStyle w:val="StyleUnderline"/>
        </w:rPr>
        <w:t xml:space="preserve"> actions </w:t>
      </w:r>
      <w:r w:rsidRPr="00A71103">
        <w:rPr>
          <w:rStyle w:val="StyleUnderline"/>
          <w:highlight w:val="yellow"/>
        </w:rPr>
        <w:t>responding to</w:t>
      </w:r>
      <w:r w:rsidRPr="00A71103">
        <w:rPr>
          <w:rStyle w:val="StyleUnderline"/>
        </w:rPr>
        <w:t xml:space="preserve"> anthropogenic </w:t>
      </w:r>
      <w:r w:rsidRPr="00A71103">
        <w:rPr>
          <w:rStyle w:val="StyleUnderline"/>
          <w:highlight w:val="yellow"/>
        </w:rPr>
        <w:t>climate change</w:t>
      </w:r>
      <w:r w:rsidRPr="00A71103">
        <w:t xml:space="preserve">, perhaps the most daunting environmental issue facing citizens and deci- sion makers today. Although nature-centered ethical arguments may play a sec- ondary role in these discussions, from an ethical perspective it seems clear that </w:t>
      </w:r>
      <w:r w:rsidRPr="00A71103">
        <w:rPr>
          <w:rStyle w:val="StyleUnderline"/>
        </w:rPr>
        <w:t>the political debate over climate change, and the working out of any lasting and just set of policy responses,</w:t>
      </w:r>
      <w:r w:rsidRPr="00A71103">
        <w:t xml:space="preserve"> </w:t>
      </w:r>
      <w:r w:rsidRPr="00A71103">
        <w:rPr>
          <w:rStyle w:val="Emphasis"/>
        </w:rPr>
        <w:t>will hinge</w:t>
      </w:r>
      <w:r w:rsidRPr="00A71103">
        <w:t xml:space="preserve"> far more </w:t>
      </w:r>
      <w:r w:rsidRPr="00A71103">
        <w:rPr>
          <w:rStyle w:val="Emphasis"/>
        </w:rPr>
        <w:t>on</w:t>
      </w:r>
      <w:r w:rsidRPr="00A71103">
        <w:t xml:space="preserve"> clarifying and resolving </w:t>
      </w:r>
      <w:r w:rsidRPr="00A71103">
        <w:rPr>
          <w:rStyle w:val="Emphasis"/>
        </w:rPr>
        <w:t>anthro-pocentric concerns</w:t>
      </w:r>
      <w:r w:rsidRPr="00A71103">
        <w:t xml:space="preserve"> </w:t>
      </w:r>
      <w:r w:rsidRPr="00A71103">
        <w:rPr>
          <w:rStyle w:val="StyleUnderline"/>
        </w:rPr>
        <w:t>regarding the economic, physical, and social well-being of present and future generations</w:t>
      </w:r>
      <w:r w:rsidRPr="00A71103">
        <w:t xml:space="preserve">. It will also depend upon addressing critical ques- tions of procedural and social justice in climate negotiations and outcomes as well as the ethical implications (for future people)oOf relying too heavily on discounted benefits and costs of climate change actions, the responsibility of the biggest greenhouse-gas (GHG) emitters (such as the United States) to take the lead in the global political response to the problem, and related concerns (see, e.g., Jamieson 2001; Singer 2002b; Broome 2008; stern 2009). </w:t>
      </w:r>
    </w:p>
    <w:p w14:paraId="3A0F41A4" w14:textId="77777777" w:rsidR="008E4A80" w:rsidRPr="00A71103" w:rsidRDefault="008E4A80" w:rsidP="008E4A80">
      <w:pPr>
        <w:pStyle w:val="Heading4"/>
        <w:rPr>
          <w:rFonts w:cs="Times New Roman"/>
        </w:rPr>
      </w:pPr>
      <w:r w:rsidRPr="00A71103">
        <w:rPr>
          <w:rFonts w:cs="Times New Roman"/>
        </w:rPr>
        <w:t xml:space="preserve">Pragmatic environmental ethics </w:t>
      </w:r>
      <w:r w:rsidRPr="00A71103">
        <w:rPr>
          <w:rFonts w:cs="Times New Roman"/>
          <w:u w:val="single"/>
        </w:rPr>
        <w:t>limit</w:t>
      </w:r>
      <w:r w:rsidRPr="00A71103">
        <w:rPr>
          <w:rFonts w:cs="Times New Roman"/>
        </w:rPr>
        <w:t xml:space="preserve"> Promethean impulses---the alt’s all-or-nothing approach cedes the scientific, and can’t meaningfully distinguish between harm-creating and harm-limiting policies</w:t>
      </w:r>
    </w:p>
    <w:p w14:paraId="7655F090" w14:textId="77F1DEC6" w:rsidR="008E4A80" w:rsidRPr="00A71103" w:rsidRDefault="008E4A80" w:rsidP="008E4A80">
      <w:r w:rsidRPr="00A71103">
        <w:rPr>
          <w:rStyle w:val="Style13ptBold"/>
        </w:rPr>
        <w:t>Minteer 16</w:t>
      </w:r>
      <w:r w:rsidRPr="00A71103">
        <w:t xml:space="preserve"> – PhD, Professor of Environmental Ethics and Conservation in the School of Life Sciences at ASU (Ben, “Environmental Ethics, Sustainability Science, and the Recovery of Pragmatism,” The Oxford Handbook of Environmental Ethics, Online publication date March 2016, 10.1093/oxfordhb/9780199941339.013.46)//BB</w:t>
      </w:r>
    </w:p>
    <w:p w14:paraId="14FC459F" w14:textId="77777777" w:rsidR="008E4A80" w:rsidRPr="00A71103" w:rsidRDefault="008E4A80" w:rsidP="008E4A80"/>
    <w:p w14:paraId="59FAC929" w14:textId="77777777" w:rsidR="008E4A80" w:rsidRPr="00A71103" w:rsidRDefault="008E4A80" w:rsidP="008E4A80">
      <w:r w:rsidRPr="00A71103">
        <w:rPr>
          <w:rStyle w:val="StyleUnderline"/>
        </w:rPr>
        <w:t>If nonanthropocentrism is</w:t>
      </w:r>
      <w:r w:rsidRPr="00A71103">
        <w:t xml:space="preserve"> the position most closely identified with </w:t>
      </w:r>
      <w:r w:rsidRPr="00A71103">
        <w:rPr>
          <w:rStyle w:val="StyleUnderline"/>
        </w:rPr>
        <w:t>environmental ethics</w:t>
      </w:r>
      <w:r w:rsidRPr="00A71103">
        <w:t xml:space="preserve"> historically (and the moral outlook that typically defines the field to many non- philosophers, including environmental scientists), </w:t>
      </w:r>
      <w:r w:rsidRPr="00A71103">
        <w:rPr>
          <w:rStyle w:val="StyleUnderline"/>
        </w:rPr>
        <w:t>and</w:t>
      </w:r>
      <w:r w:rsidRPr="00A71103">
        <w:t xml:space="preserve"> if a </w:t>
      </w:r>
      <w:r w:rsidRPr="00A71103">
        <w:rPr>
          <w:rStyle w:val="StyleUnderline"/>
        </w:rPr>
        <w:t>liberal anthropocentrism has emerged as the dominant value system supporting sustainability science, we might have a problem</w:t>
      </w:r>
      <w:r w:rsidRPr="00A71103">
        <w:t xml:space="preserve">. That is, we might have a problem </w:t>
      </w:r>
      <w:r w:rsidRPr="00A71103">
        <w:rPr>
          <w:rStyle w:val="StyleUnderline"/>
        </w:rPr>
        <w:t>if we wish to encourage a more significant collaboration</w:t>
      </w:r>
      <w:r w:rsidRPr="00A71103">
        <w:t xml:space="preserve"> between environmental ethics and sustainability science. </w:t>
      </w:r>
      <w:r w:rsidRPr="00A71103">
        <w:rPr>
          <w:rStyle w:val="StyleUnderline"/>
        </w:rPr>
        <w:t>These rival ethical foundations certainly would appear to frustrate any effort to form useful alliances between the two fields</w:t>
      </w:r>
      <w:r w:rsidRPr="00A71103">
        <w:t xml:space="preserve">. </w:t>
      </w:r>
      <w:r w:rsidRPr="00A71103">
        <w:rPr>
          <w:rStyle w:val="StyleUnderline"/>
        </w:rPr>
        <w:t xml:space="preserve">Which way forward? </w:t>
      </w:r>
      <w:r w:rsidRPr="00A71103">
        <w:rPr>
          <w:rStyle w:val="StyleUnderline"/>
          <w:highlight w:val="yellow"/>
        </w:rPr>
        <w:t>One option would be to</w:t>
      </w:r>
      <w:r w:rsidRPr="00A71103">
        <w:rPr>
          <w:rStyle w:val="StyleUnderline"/>
        </w:rPr>
        <w:t xml:space="preserve"> simply </w:t>
      </w:r>
      <w:r w:rsidRPr="00A71103">
        <w:rPr>
          <w:rStyle w:val="StyleUnderline"/>
          <w:highlight w:val="yellow"/>
        </w:rPr>
        <w:t>embrace the</w:t>
      </w:r>
      <w:r w:rsidRPr="00A71103">
        <w:rPr>
          <w:rStyle w:val="StyleUnderline"/>
        </w:rPr>
        <w:t xml:space="preserve"> prevailing </w:t>
      </w:r>
      <w:r w:rsidRPr="00A71103">
        <w:rPr>
          <w:rStyle w:val="StyleUnderline"/>
          <w:highlight w:val="yellow"/>
        </w:rPr>
        <w:t>nonanthropocentric model of environmental ethics and reject sustainability</w:t>
      </w:r>
      <w:r w:rsidRPr="00A71103">
        <w:rPr>
          <w:rStyle w:val="StyleUnderline"/>
        </w:rPr>
        <w:t xml:space="preserve"> and sustainability science as too anthropocentric</w:t>
      </w:r>
      <w:r w:rsidRPr="00A71103">
        <w:t xml:space="preserve"> (e.g., Newton and Freyfogle, 2005). </w:t>
      </w:r>
      <w:r w:rsidRPr="00A71103">
        <w:rPr>
          <w:rStyle w:val="StyleUnderline"/>
          <w:highlight w:val="yellow"/>
        </w:rPr>
        <w:t>The problem with this strategy</w:t>
      </w:r>
      <w:r w:rsidRPr="00A71103">
        <w:t xml:space="preserve">, however, </w:t>
      </w:r>
      <w:r w:rsidRPr="00A71103">
        <w:rPr>
          <w:rStyle w:val="StyleUnderline"/>
          <w:highlight w:val="yellow"/>
        </w:rPr>
        <w:t>is that it is not</w:t>
      </w:r>
      <w:r w:rsidRPr="00A71103">
        <w:t xml:space="preserve"> very </w:t>
      </w:r>
      <w:r w:rsidRPr="00A71103">
        <w:rPr>
          <w:rStyle w:val="StyleUnderline"/>
          <w:highlight w:val="yellow"/>
        </w:rPr>
        <w:t>realistic</w:t>
      </w:r>
      <w:r w:rsidRPr="00A71103">
        <w:rPr>
          <w:rStyle w:val="StyleUnderline"/>
        </w:rPr>
        <w:t xml:space="preserve">: the </w:t>
      </w:r>
      <w:r w:rsidRPr="00A71103">
        <w:rPr>
          <w:rStyle w:val="StyleUnderline"/>
          <w:highlight w:val="yellow"/>
        </w:rPr>
        <w:t>sustainability</w:t>
      </w:r>
      <w:r w:rsidRPr="00A71103">
        <w:rPr>
          <w:rStyle w:val="StyleUnderline"/>
        </w:rPr>
        <w:t xml:space="preserve"> agenda </w:t>
      </w:r>
      <w:r w:rsidRPr="00A71103">
        <w:rPr>
          <w:rStyle w:val="StyleUnderline"/>
          <w:highlight w:val="yellow"/>
        </w:rPr>
        <w:t>is not going away</w:t>
      </w:r>
      <w:r w:rsidRPr="00A71103">
        <w:rPr>
          <w:rStyle w:val="StyleUnderline"/>
        </w:rPr>
        <w:t>. It is also not a politically attractive option for environmental ethics given the field’s flirtations with misanthropy</w:t>
      </w:r>
      <w:r w:rsidRPr="00A71103">
        <w:t xml:space="preserve"> over the years. </w:t>
      </w:r>
      <w:r w:rsidRPr="00A71103">
        <w:rPr>
          <w:rStyle w:val="StyleUnderline"/>
          <w:highlight w:val="yellow"/>
        </w:rPr>
        <w:t>Doubling down</w:t>
      </w:r>
      <w:r w:rsidRPr="00A71103">
        <w:rPr>
          <w:rStyle w:val="StyleUnderline"/>
        </w:rPr>
        <w:t xml:space="preserve"> on a strong nonanthropocentrism will not only subvert collaborative efforts, it </w:t>
      </w:r>
      <w:r w:rsidRPr="00A71103">
        <w:rPr>
          <w:rStyle w:val="StyleUnderline"/>
          <w:highlight w:val="yellow"/>
        </w:rPr>
        <w:t xml:space="preserve">will </w:t>
      </w:r>
      <w:r w:rsidRPr="00A71103">
        <w:rPr>
          <w:rStyle w:val="Emphasis"/>
          <w:highlight w:val="yellow"/>
        </w:rPr>
        <w:t>weaken the influence of environmental ethics in sustainability science</w:t>
      </w:r>
      <w:r w:rsidRPr="00A71103">
        <w:rPr>
          <w:rStyle w:val="Emphasis"/>
        </w:rPr>
        <w:t xml:space="preserve"> programs and practices</w:t>
      </w:r>
      <w:r w:rsidRPr="00A71103">
        <w:t xml:space="preserve">. A second option would be to attempt to achieve greater compatibility within </w:t>
      </w:r>
      <w:r w:rsidRPr="00A71103">
        <w:rPr>
          <w:rStyle w:val="StyleUnderline"/>
          <w:highlight w:val="yellow"/>
        </w:rPr>
        <w:t>a “convergence” mode</w:t>
      </w:r>
      <w:r w:rsidRPr="00A71103">
        <w:rPr>
          <w:rStyle w:val="StyleUnderline"/>
        </w:rPr>
        <w:t>l</w:t>
      </w:r>
      <w:r w:rsidRPr="00A71103">
        <w:t xml:space="preserve">. That is, we </w:t>
      </w:r>
      <w:r w:rsidRPr="00A71103">
        <w:rPr>
          <w:rStyle w:val="StyleUnderline"/>
          <w:highlight w:val="yellow"/>
        </w:rPr>
        <w:t>could</w:t>
      </w:r>
      <w:r w:rsidRPr="00A71103">
        <w:t xml:space="preserve"> try to </w:t>
      </w:r>
      <w:r w:rsidRPr="00A71103">
        <w:rPr>
          <w:rStyle w:val="StyleUnderline"/>
          <w:highlight w:val="yellow"/>
        </w:rPr>
        <w:t>make the empirical claim that both</w:t>
      </w:r>
      <w:r w:rsidRPr="00A71103">
        <w:rPr>
          <w:rStyle w:val="StyleUnderline"/>
        </w:rPr>
        <w:t xml:space="preserve"> normative-ethical </w:t>
      </w:r>
      <w:r w:rsidRPr="00A71103">
        <w:rPr>
          <w:rStyle w:val="StyleUnderline"/>
          <w:highlight w:val="yellow"/>
        </w:rPr>
        <w:t xml:space="preserve">systems </w:t>
      </w:r>
      <w:r w:rsidRPr="00A71103">
        <w:rPr>
          <w:rStyle w:val="Emphasis"/>
          <w:highlight w:val="yellow"/>
        </w:rPr>
        <w:t>ultimately lead to the same policy agenda</w:t>
      </w:r>
      <w:r w:rsidRPr="00A71103">
        <w:t xml:space="preserve">. This is the argument of the environmental pragmatist Bryan Norton, who has long defended a “convergence hypothesis” suggesting that </w:t>
      </w:r>
      <w:r w:rsidRPr="00A71103">
        <w:rPr>
          <w:rStyle w:val="StyleUnderline"/>
          <w:highlight w:val="yellow"/>
        </w:rPr>
        <w:t>the philosophical differences</w:t>
      </w:r>
      <w:r w:rsidRPr="00A71103">
        <w:rPr>
          <w:rStyle w:val="StyleUnderline"/>
        </w:rPr>
        <w:t xml:space="preserve"> between nonanthropocentrism and a pluralistic anthropocentrism </w:t>
      </w:r>
      <w:r w:rsidRPr="00A71103">
        <w:rPr>
          <w:rStyle w:val="Emphasis"/>
          <w:highlight w:val="yellow"/>
        </w:rPr>
        <w:t>do not preclude practical agreement</w:t>
      </w:r>
      <w:r w:rsidRPr="00A71103">
        <w:rPr>
          <w:rStyle w:val="StyleUnderline"/>
          <w:highlight w:val="yellow"/>
        </w:rPr>
        <w:t xml:space="preserve"> on policies to protect</w:t>
      </w:r>
      <w:r w:rsidRPr="00A71103">
        <w:rPr>
          <w:rStyle w:val="StyleUnderline"/>
        </w:rPr>
        <w:t xml:space="preserve"> wild species and </w:t>
      </w:r>
      <w:r w:rsidRPr="00A71103">
        <w:rPr>
          <w:rStyle w:val="StyleUnderline"/>
          <w:highlight w:val="yellow"/>
        </w:rPr>
        <w:t>ecosystems</w:t>
      </w:r>
      <w:r w:rsidRPr="00A71103">
        <w:t xml:space="preserve"> (thus making nonanthropocentric claims unnecessary). Although there appears to be strong support for Norton’s theory, including empirical work, many nonanthropocentric environmental ethicists have and continue to reject his thesis (see, e.g., Callicott, 2009; Katz, 2009). If the convergence argument remains a nonstarter for philosophers who want to defend the necessity of the nonanthropocentric position, we might consider a third strategy. This tack might not make the two fields more collaborative but it would at least not put them into open conflict. We could settle on a disciplinary “zoning”: environmental ethics and sustainability science could be viewed as separate domains of research and practice, with orthogonal environmental value frameworks. Sustainability scientists would continue to focus on those environmental dynamics and problems concerning present and future human well-being (e.g., the study and enhancement of urban ecosystems, ecosystem services), while environmental ethicists would continue to emphasize the preservation of wildlands and natural areas, endangered species, and so on—for their own sake. Environmental ethicists would thus continue to commit their collaborative energy to other fields, such as conservation biology, which has long been identified with nonanthropocentric arguments for biodiversity preservation (e.g., Soulé, 1985). The problem with this tactic, however, is that the field of conservation biology is changing. It is being pushed into a more anthropocentric model of “conservation science” less centered on wilderness and endangered species conservation and more oriented toward ecosystem services, resource management, and the agenda of sustainable development (see, e.g., Kareiva and Marvier, 2012). Although this effort is encountering serious resistance in the conservation community (see, e.g., Foreman, 2012; Soulé, 2013), consigning nature-centered environmental ethics to conservation biology nevertheless promises to become more complicated by the gravitational pull of the sustainability worldview. Finally, and mirroring the first strategy, we could simply dismiss environmental ethics as too nonanthropocentric and as irrelevant to sustainability science. As with the first path, this is not an attractive option if we wish to encourage fruitful collaboration between the fields. Unfortunately, however, it may be the current de facto “strategy” in sustainability science. A revealing analysis published in PNAS of scientific paper titles containing the terms “sustainable development” and/or “sustainability” over the past three decades produced an interesting “word cloud” graphic that, among other things, was noticeable for the absence of terms evoking explicit ethical regard for nature (Bettencourt and Kaur, 2011; see also Kates, 2011). 5. Reconstructing the Narrative Obviously, none of these options are satisfying if we desire a closer collaboration between environmental ethics and sustainability science. But if the fast developing and increasingly influential field of sustainability science is to enrich and expand its ethical vision beyond a fairly traditional anthropocentrism, and </w:t>
      </w:r>
      <w:r w:rsidRPr="00A71103">
        <w:rPr>
          <w:rStyle w:val="StyleUnderline"/>
        </w:rPr>
        <w:t>if environmental ethics is</w:t>
      </w:r>
      <w:r w:rsidRPr="00A71103">
        <w:t xml:space="preserve"> in turn </w:t>
      </w:r>
      <w:r w:rsidRPr="00A71103">
        <w:rPr>
          <w:rStyle w:val="StyleUnderline"/>
        </w:rPr>
        <w:t>to achieve more significant societal and policy impact by influencing</w:t>
      </w:r>
      <w:r w:rsidRPr="00A71103">
        <w:t xml:space="preserve"> the agendas and practices of this new </w:t>
      </w:r>
      <w:r w:rsidRPr="00A71103">
        <w:rPr>
          <w:rStyle w:val="StyleUnderline"/>
        </w:rPr>
        <w:t>science</w:t>
      </w:r>
      <w:r w:rsidRPr="00A71103">
        <w:t xml:space="preserve">, then I believe that </w:t>
      </w:r>
      <w:r w:rsidRPr="00A71103">
        <w:rPr>
          <w:rStyle w:val="StyleUnderline"/>
        </w:rPr>
        <w:t xml:space="preserve">we need to find ways to close the </w:t>
      </w:r>
      <w:r w:rsidRPr="00A71103">
        <w:t xml:space="preserve">philosophical </w:t>
      </w:r>
      <w:r w:rsidRPr="00A71103">
        <w:rPr>
          <w:rStyle w:val="StyleUnderline"/>
        </w:rPr>
        <w:t>gap</w:t>
      </w:r>
      <w:r w:rsidRPr="00A71103">
        <w:t xml:space="preserve"> that exists between them. One way this can be done, I would suggest, is by rethinking the established narrative of environmental ethics. As we have seen, </w:t>
      </w:r>
      <w:r w:rsidRPr="00A71103">
        <w:rPr>
          <w:rStyle w:val="StyleUnderline"/>
        </w:rPr>
        <w:t>the traditional account promulgated by environmental ethicists suggests that there is a stark contrast between anthropocentric and nonanthropocentric ethics</w:t>
      </w:r>
      <w:r w:rsidRPr="00A71103">
        <w:t xml:space="preserve">. This judgment is often supported by a narrative reinforcing the dualism of environmental ethics, a historical account that draws from the pioneering work of first generation environmental historians such as Roderick Nash (1967) and Donald Worster (1977), among others. </w:t>
      </w:r>
      <w:r w:rsidRPr="00A71103">
        <w:rPr>
          <w:rStyle w:val="StyleUnderline"/>
          <w:highlight w:val="yellow"/>
        </w:rPr>
        <w:t>The bifurcated structure of the narrative</w:t>
      </w:r>
      <w:r w:rsidRPr="00A71103">
        <w:t xml:space="preserve">, for example, </w:t>
      </w:r>
      <w:r w:rsidRPr="00A71103">
        <w:rPr>
          <w:rStyle w:val="StyleUnderline"/>
        </w:rPr>
        <w:t>conservation versus preservation, anthropocentrism versus biocentrism, and so on, also assumes a moral directionality</w:t>
      </w:r>
      <w:r w:rsidRPr="00A71103">
        <w:t xml:space="preserve">: the emergence of nonanthropocentric ethics in the 1970s becomes for many philosophers the fullest and mature expression of the moral tradition of Thoreau, John Muir, Aldo Leopold, and Rachel Carson. </w:t>
      </w:r>
      <w:r w:rsidRPr="00A71103">
        <w:rPr>
          <w:rStyle w:val="StyleUnderline"/>
        </w:rPr>
        <w:t>This account</w:t>
      </w:r>
      <w:r w:rsidRPr="00A71103">
        <w:t xml:space="preserve"> has been enormously influential in the development of American environmental ethics. But it </w:t>
      </w:r>
      <w:r w:rsidRPr="00A71103">
        <w:rPr>
          <w:rStyle w:val="StyleUnderline"/>
        </w:rPr>
        <w:t>greatly simplifies the intellectual and ethical diversity and richness of environment thought</w:t>
      </w:r>
      <w:r w:rsidRPr="00A71103">
        <w:t xml:space="preserve">. In particular, </w:t>
      </w:r>
      <w:r w:rsidRPr="00A71103">
        <w:rPr>
          <w:rStyle w:val="StyleUnderline"/>
        </w:rPr>
        <w:t xml:space="preserve">it </w:t>
      </w:r>
      <w:r w:rsidRPr="00A71103">
        <w:rPr>
          <w:rStyle w:val="StyleUnderline"/>
          <w:highlight w:val="yellow"/>
        </w:rPr>
        <w:t>reduces the complex pluralism</w:t>
      </w:r>
      <w:r w:rsidRPr="00A71103">
        <w:rPr>
          <w:rStyle w:val="StyleUnderline"/>
        </w:rPr>
        <w:t xml:space="preserve"> and pragmatism </w:t>
      </w:r>
      <w:r w:rsidRPr="00A71103">
        <w:rPr>
          <w:rStyle w:val="StyleUnderline"/>
          <w:highlight w:val="yellow"/>
        </w:rPr>
        <w:t>of the tradition into a polarized clash of ideologies</w:t>
      </w:r>
      <w:r w:rsidRPr="00A71103">
        <w:t xml:space="preserve"> that bears little resemblance to the more nuanced projects those environmental writers who laid the moral groundwork for the rise of environmental ethics in the 1970s. Indeed, a more careful reading reveals that in fact pragmatism has always coursed through the American environmental tradition. Although the classical pragmatists did not devote much attention to environmental questions of their day, a broadly pragmatist sensibility runs through the work of key early twentieth-century progressive conservationists and planners, including both well-known and lesser-known thinkers such as Liberty Hyde Bailey, Lewis Mumford, Benton MacKaye, and Aldo Leopold (Minteer, 2006). Despite their differences, this diverse group of influential environmental writers emphasized (as did the philosophical pragmatists) the significance of human experience in the environment and its role in shaping and transforming belief and value. And, in sympathy with classical pragmatists such as Dewey, a clear democratic and civic impulse animated their environmental projects: natural values and civic ideals about the good community were mutually reinforcing, each seen as necessary for the promotion of the other. Most intriguingly for current environmental ethics, these early environmental pragmatists accepted the pluralism of environmental values, implicitly denying through their own work any necessary schism between nature-centered and humanistic moral outlooks. Furthermore, theirs was a vision that supported an understanding of responsible human agency in nature: human environmental action was not to be disparaged a priori. Instead, it was to be judged by its ability to successfully adjust and adapt human affairs to a changing landscape. As Leopold wrote in the Foreword to his 1949 classic, A Sand County Almanac: We abuse land because we regard it as a commodity belonging to us. When we see land as a community to which we belong, we may begin to use it with love and respect. There is no other way for land to survive the impact of mechanized man, nor for us to reap from it the esthetic harvest it is capable, under science, of contributing to culture (Leopold, 1949, p. viii). These words remind us just how sophisticated and layered Leopold’s environmental ethic was. It deftly combined a quasi-nonanthropocentric regard for the biotic community with a frank realism about the task of ecological sustainability (“There is no other way for land to survive ...”). In Leopold’s moral system we are to venerate the land (ecosystem), but we are also expected to use it wisely and to benefit from this use. Leopold thus was neither a narrow biocentrist nor a conventional (i.e., managerial) anthropocentrist; rather, he embraced elements of a respect for nature ethic within a greater concern for the cultural, aesthetic, and economic sustainability of the community. As mentioned previously, Leopold’s assimilation of a respect for nature ethic within a broader and non-exploitative instrumentalist vision is shared by many of the most prominent voices in the American environmental tradition that similarly avoided creating any sort of ontological division between natural and human values. Environmental pragmatism is thus not a development of philosophers in the 1990s: it is a significant part of the intellectual heritage of environmental ethics. Dismissing it therefore undercuts the field’s own philosophical foundations. </w:t>
      </w:r>
      <w:r w:rsidRPr="00A71103">
        <w:rPr>
          <w:rStyle w:val="StyleUnderline"/>
          <w:highlight w:val="yellow"/>
        </w:rPr>
        <w:t>The recovery of pragmatism as a “third way”</w:t>
      </w:r>
      <w:r w:rsidRPr="00A71103">
        <w:t xml:space="preserve"> tradition, </w:t>
      </w:r>
      <w:r w:rsidRPr="00A71103">
        <w:rPr>
          <w:rStyle w:val="StyleUnderline"/>
        </w:rPr>
        <w:t xml:space="preserve">one </w:t>
      </w:r>
      <w:r w:rsidRPr="00A71103">
        <w:rPr>
          <w:rStyle w:val="StyleUnderline"/>
          <w:highlight w:val="yellow"/>
        </w:rPr>
        <w:t>running between dogmatic preservationism and utilitarianism, reveals what has been lost in narrowing</w:t>
      </w:r>
      <w:r w:rsidRPr="00A71103">
        <w:rPr>
          <w:rStyle w:val="StyleUnderline"/>
        </w:rPr>
        <w:t xml:space="preserve"> the pluralism and complexity of </w:t>
      </w:r>
      <w:r w:rsidRPr="00A71103">
        <w:rPr>
          <w:rStyle w:val="StyleUnderline"/>
          <w:highlight w:val="yellow"/>
        </w:rPr>
        <w:t>this tradition</w:t>
      </w:r>
      <w:r w:rsidRPr="00A71103">
        <w:rPr>
          <w:rStyle w:val="StyleUnderline"/>
        </w:rPr>
        <w:t xml:space="preserve"> to a simplified nonanthropocentrism</w:t>
      </w:r>
      <w:r w:rsidRPr="00A71103">
        <w:t xml:space="preserve"> (Minteer, 2006). 6. Environmental Pragmatism versus Prometheanism </w:t>
      </w:r>
      <w:r w:rsidRPr="00A71103">
        <w:rPr>
          <w:rStyle w:val="StyleUnderline"/>
          <w:highlight w:val="yellow"/>
        </w:rPr>
        <w:t>This</w:t>
      </w:r>
      <w:r w:rsidRPr="00A71103">
        <w:rPr>
          <w:rStyle w:val="StyleUnderline"/>
        </w:rPr>
        <w:t xml:space="preserve"> pragmatist counter-narrative</w:t>
      </w:r>
      <w:r w:rsidRPr="00A71103">
        <w:t xml:space="preserve"> in environmental ethics provides the anchor point for building a more significant collaboration with sustainability science. It advances an understanding of environmental ethics that </w:t>
      </w:r>
      <w:r w:rsidRPr="00A71103">
        <w:rPr>
          <w:rStyle w:val="StyleUnderline"/>
          <w:highlight w:val="yellow"/>
        </w:rPr>
        <w:t xml:space="preserve">does not place the </w:t>
      </w:r>
      <w:r w:rsidRPr="00A71103">
        <w:rPr>
          <w:rStyle w:val="StyleUnderline"/>
        </w:rPr>
        <w:t xml:space="preserve">traditional </w:t>
      </w:r>
      <w:r w:rsidRPr="00A71103">
        <w:rPr>
          <w:rStyle w:val="StyleUnderline"/>
          <w:highlight w:val="yellow"/>
        </w:rPr>
        <w:t>nature-centered</w:t>
      </w:r>
      <w:r w:rsidRPr="00A71103">
        <w:rPr>
          <w:rStyle w:val="StyleUnderline"/>
        </w:rPr>
        <w:t xml:space="preserve"> moral </w:t>
      </w:r>
      <w:r w:rsidRPr="00A71103">
        <w:rPr>
          <w:rStyle w:val="StyleUnderline"/>
          <w:highlight w:val="yellow"/>
        </w:rPr>
        <w:t xml:space="preserve">project at odds with </w:t>
      </w:r>
      <w:r w:rsidRPr="00A71103">
        <w:rPr>
          <w:rStyle w:val="StyleUnderline"/>
        </w:rPr>
        <w:t xml:space="preserve">the more anthropocentric or prudential concern with </w:t>
      </w:r>
      <w:r w:rsidRPr="00A71103">
        <w:rPr>
          <w:rStyle w:val="StyleUnderline"/>
          <w:highlight w:val="yellow"/>
        </w:rPr>
        <w:t>human well-being</w:t>
      </w:r>
      <w:r w:rsidRPr="00A71103">
        <w:rPr>
          <w:rStyle w:val="StyleUnderline"/>
        </w:rPr>
        <w:t xml:space="preserve"> and flourishing</w:t>
      </w:r>
      <w:r w:rsidRPr="00A71103">
        <w:t xml:space="preserve">. Rather, </w:t>
      </w:r>
      <w:r w:rsidRPr="00A71103">
        <w:rPr>
          <w:rStyle w:val="Emphasis"/>
          <w:highlight w:val="yellow"/>
        </w:rPr>
        <w:t>it knits them together</w:t>
      </w:r>
      <w:r w:rsidRPr="00A71103">
        <w:t xml:space="preserve">, </w:t>
      </w:r>
      <w:r w:rsidRPr="00A71103">
        <w:rPr>
          <w:rStyle w:val="StyleUnderline"/>
        </w:rPr>
        <w:t>linking human aesthetic, cultural, and economic interests</w:t>
      </w:r>
      <w:r w:rsidRPr="00A71103">
        <w:t>—and an acceptance of responsible human agency—</w:t>
      </w:r>
      <w:r w:rsidRPr="00A71103">
        <w:rPr>
          <w:rStyle w:val="StyleUnderline"/>
        </w:rPr>
        <w:t>with the holding of a proper attitude toward nonhuman nature, that is, a moral outlook toward other species and the environment as a whole</w:t>
      </w:r>
      <w:r w:rsidRPr="00A71103">
        <w:t xml:space="preserve">. </w:t>
      </w:r>
      <w:r w:rsidRPr="00A71103">
        <w:rPr>
          <w:rStyle w:val="StyleUnderline"/>
        </w:rPr>
        <w:t>A pragmatist environmental ethics that acknowledges the interplay of intrinsic and instrumental values</w:t>
      </w:r>
      <w:r w:rsidRPr="00A71103">
        <w:t xml:space="preserve"> of nature in human experience </w:t>
      </w:r>
      <w:r w:rsidRPr="00A71103">
        <w:rPr>
          <w:rStyle w:val="StyleUnderline"/>
        </w:rPr>
        <w:t>is better suited to influencing the values and goals of a developing sustainability science. It offers a moral grounding</w:t>
      </w:r>
      <w:r w:rsidRPr="00A71103">
        <w:t xml:space="preserve"> that can help widen the vision of the latter so that sustainability becomes more than a question of maintaining a desirable level of human welfare and development: it becomes as well a question of our obligation to protect biodiversity and promote ecological integrity. </w:t>
      </w:r>
      <w:r w:rsidRPr="00A71103">
        <w:rPr>
          <w:rStyle w:val="StyleUnderline"/>
        </w:rPr>
        <w:t>The</w:t>
      </w:r>
      <w:r w:rsidRPr="00A71103">
        <w:t xml:space="preserve"> pragmatist </w:t>
      </w:r>
      <w:r w:rsidRPr="00A71103">
        <w:rPr>
          <w:rStyle w:val="StyleUnderline"/>
        </w:rPr>
        <w:t>tradition accommodates this preservationist insight while recognizing the strong societal and scientific interest in establishing and stewarding a healthy human-environment relationship</w:t>
      </w:r>
      <w:r w:rsidRPr="00A71103">
        <w:t xml:space="preserve">. Interestingly, many of those who profess to be environmental pragmatists today seem to miss these nuances. Consider, for example, the argument of environmentalists Michael Shellenberger and Ted Nordhaus, authors of the controversial “death of environmentalism” thesis and founders of the Breakthrough Institute, a progressive environmental think tank. Self-described “pragmatists,” they reject the essentialism driving nature preservationism and the “politics of limits” that they argue is curtailing human ambition and innovation in the environmental movement. For them, environmentalism remains stuck in the muck of preservationism. In their provocative book, Break Through (2009), Shellenberger and Nordhaus single out Rachel Carson for special criticism, suggesting that her negative remarks in Silent Spring about the “arrogance” driving the human desire to control nature have had disastrous consequences for human-environment relations. As they put it, “It is this reality—human agency—that most bothers environmentalists like Carson. For her, human attempts to control Nature inevitably end in tragedy” (Nordhaus and Shellenberger, 2009: 134). Although they are right to take environmentalism to task for some of its ideological excesses, Nordhaus and Shellenberger misread Carson—and misconstrue pragmatism. They are correct that Carson condemned the attitude of human arrogance toward nature as manifest in the use of “biocides” like DDT. But her environmentalism was far from an assault on human agency in nature. For example, just a few lines before the “control of nature” remark in Silent Spring highlighted by Nordhaus and Shellenberger, Carson wrote the following: Through all these new, imaginative, and creative approaches to the problems of sharing our earth with other creatures there runs a constant theme, the awareness that we are dealing with life—with living populations and all their pressures and counter-pressures, their surges and recessions. Only by taking account of such life forces and by cautiously seeking to guide them into channels favorable to ourselves can we hope to achieve a reasonable accommodation between the insect hordes and ourselves (Carson, 2002 (orig. 1962): 296; emphasis added). Carson (like Leopold) did not condemn significant human activity in nature. Rather, she argued that such manipulations should be much more intelligent and more careful, and they should be informed by a deeper ecological understanding. This more enlarged ecological sensibility, she wrote, offered the only hope for reconciling human will and environmental health over the long run. Click to view larger Figure 1: Expanding the Moral Vision. The danger in some of the current appropriations of pragmatism in environmentalism is that the humility, caution, and contingency of the tradition is disregarded in the desire to be fresh, innovative, and different, that is, to “break through” the historical logjams of environmental politics and policy that have stifled progress and hamstrung environmental ethics. But </w:t>
      </w:r>
      <w:r w:rsidRPr="00A71103">
        <w:rPr>
          <w:rStyle w:val="Emphasis"/>
          <w:highlight w:val="yellow"/>
        </w:rPr>
        <w:t>pragmatism</w:t>
      </w:r>
      <w:r w:rsidRPr="00A71103">
        <w:t xml:space="preserve">, we should remember, </w:t>
      </w:r>
      <w:r w:rsidRPr="00A71103">
        <w:rPr>
          <w:rStyle w:val="Emphasis"/>
          <w:highlight w:val="yellow"/>
        </w:rPr>
        <w:t>is not Prometheanism</w:t>
      </w:r>
      <w:r w:rsidRPr="00A71103">
        <w:t xml:space="preserve">. </w:t>
      </w:r>
      <w:r w:rsidRPr="00A71103">
        <w:rPr>
          <w:rStyle w:val="StyleUnderline"/>
        </w:rPr>
        <w:t>It is more accurately viewed as a midpoint on a continuum between strongly nonanthropocentric and anthropocentric poles in environmental thought</w:t>
      </w:r>
      <w:r w:rsidRPr="00A71103">
        <w:t xml:space="preserve"> (Figure 1). So, for example, when “pragmatists” like Nordhaus and Shellenberger (2009) write that, “Whether we like it or not, humans have become the meaning of the earth” (p. 272), they are expressing a Promethean view that is actually quite foreign to the pragmatism of philosophers such as John Dewey. Although Dewey’s humanism and perspectival anthropocentrism is well known, it falls well short of the kind of full-blown ontological anthropocentrism embraced by Nordhaus and Shellenberger. “Humanity is not, as was once thought, the end for which all things were formed,” Dewey wrote in The Public and its Problems (1927). “It is but a slight and feeble thing, perhaps an episodic one, in the vast stretch of the universe” (p. 345). I have mentioned that the classical pragmatists did not say much about what we would today consider environmental concerns. That is certainly true. But if we take a wider view about what counts as an “environmental ethic,” we find in many places an articulate expression of respect and humility toward nature. For example, in Dewey’s major statement on religious experience, A Common Faith (1934), he writes of the attitude of “natural piety,” which suggested a veneration of the enabling conditions of lived experience; that is, the natural and social processes that support and help to shape human life. We are parts of a larger whole, Dewey reminds us, and we forget this profound social and environmental embeddedness at our peril. But for Dewey (as with Leopold and Carson), we are also parts of nature with a difference: we possess “intelligence and purpose,” and so we have the ability—and, importantly, the responsibility—to carefully adapt both nature and ourselves to achieve a more harmonious and sustainable state (Dewey, 1934: 18). 7. Conclusion: Meeting in the Middle In order to build a stronger collaboration between sustainability science and environmental ethics, both fields will need to expand their moral vision. </w:t>
      </w:r>
      <w:r w:rsidRPr="00A71103">
        <w:rPr>
          <w:rStyle w:val="StyleUnderline"/>
        </w:rPr>
        <w:t>Environmental ethics must take responsibility for</w:t>
      </w:r>
      <w:r w:rsidRPr="00A71103">
        <w:t xml:space="preserve"> the intelligent shaping of </w:t>
      </w:r>
      <w:r w:rsidRPr="00A71103">
        <w:rPr>
          <w:rStyle w:val="StyleUnderline"/>
        </w:rPr>
        <w:t>a more sustainable future</w:t>
      </w:r>
      <w:r w:rsidRPr="00A71103">
        <w:t xml:space="preserve"> in a manner </w:t>
      </w:r>
      <w:r w:rsidRPr="00A71103">
        <w:rPr>
          <w:rStyle w:val="StyleUnderline"/>
        </w:rPr>
        <w:t>that does not dismiss legitimate human values and interests</w:t>
      </w:r>
      <w:r w:rsidRPr="00A71103">
        <w:t xml:space="preserve">. The pragmatist environmental tradition offers a way to rethink some of the calcified assumptions and arguments of the field and come to an understanding that retains a respect for nature while recognizing that this attitude should not trump wise interventions in nature to promote valued human and natural goods. For its part, </w:t>
      </w:r>
      <w:r w:rsidRPr="00A71103">
        <w:rPr>
          <w:rStyle w:val="StyleUnderline"/>
        </w:rPr>
        <w:t>sustainability science must adopt a genuinely pragmatic attitude of restraint and precaution</w:t>
      </w:r>
      <w:r w:rsidRPr="00A71103">
        <w:t xml:space="preserve"> when considering interventions in environmental systems. </w:t>
      </w:r>
      <w:r w:rsidRPr="00A71103">
        <w:rPr>
          <w:rStyle w:val="StyleUnderline"/>
        </w:rPr>
        <w:t>This posture is all the more essential as we puzzle through the</w:t>
      </w:r>
      <w:r w:rsidRPr="00A71103">
        <w:t xml:space="preserve"> implications of life in the </w:t>
      </w:r>
      <w:r w:rsidRPr="00A71103">
        <w:rPr>
          <w:rStyle w:val="StyleUnderline"/>
        </w:rPr>
        <w:t>Anthropocene</w:t>
      </w:r>
      <w:r w:rsidRPr="00A71103">
        <w:t xml:space="preserve">, </w:t>
      </w:r>
      <w:r w:rsidRPr="00A71103">
        <w:rPr>
          <w:rStyle w:val="StyleUnderline"/>
        </w:rPr>
        <w:t>which requires a sense of humility</w:t>
      </w:r>
      <w:r w:rsidRPr="00A71103">
        <w:t xml:space="preserve"> in the face of proposed large-scale interventions in earth systems (e.g., geoengineering) as part of a broader shift toward a “planetary manager” worldview (see Rolston, this volume). </w:t>
      </w:r>
      <w:r w:rsidRPr="00A71103">
        <w:rPr>
          <w:rStyle w:val="StyleUnderline"/>
        </w:rPr>
        <w:t xml:space="preserve">An </w:t>
      </w:r>
      <w:r w:rsidRPr="00A71103">
        <w:rPr>
          <w:rStyle w:val="StyleUnderline"/>
          <w:highlight w:val="yellow"/>
        </w:rPr>
        <w:t>ethically broadened sustainability science can</w:t>
      </w:r>
      <w:r w:rsidRPr="00A71103">
        <w:rPr>
          <w:rStyle w:val="StyleUnderline"/>
        </w:rPr>
        <w:t xml:space="preserve"> help </w:t>
      </w:r>
      <w:r w:rsidRPr="00A71103">
        <w:rPr>
          <w:rStyle w:val="StyleUnderline"/>
          <w:highlight w:val="yellow"/>
        </w:rPr>
        <w:t>provoke an explicit</w:t>
      </w:r>
      <w:r w:rsidRPr="00A71103">
        <w:t xml:space="preserve"> and authoritative </w:t>
      </w:r>
      <w:r w:rsidRPr="00A71103">
        <w:rPr>
          <w:rStyle w:val="StyleUnderline"/>
          <w:highlight w:val="yellow"/>
        </w:rPr>
        <w:t>public discussion about which</w:t>
      </w:r>
      <w:r w:rsidRPr="00A71103">
        <w:rPr>
          <w:rStyle w:val="StyleUnderline"/>
        </w:rPr>
        <w:t xml:space="preserve"> human-environment </w:t>
      </w:r>
      <w:r w:rsidRPr="00A71103">
        <w:rPr>
          <w:rStyle w:val="StyleUnderline"/>
          <w:highlight w:val="yellow"/>
        </w:rPr>
        <w:t>trade-offs should</w:t>
      </w:r>
      <w:r w:rsidRPr="00A71103">
        <w:rPr>
          <w:rStyle w:val="StyleUnderline"/>
        </w:rPr>
        <w:t xml:space="preserve"> simply </w:t>
      </w:r>
      <w:r w:rsidRPr="00A71103">
        <w:rPr>
          <w:rStyle w:val="StyleUnderline"/>
          <w:highlight w:val="yellow"/>
        </w:rPr>
        <w:t>not be made given our</w:t>
      </w:r>
      <w:r w:rsidRPr="00A71103">
        <w:rPr>
          <w:rStyle w:val="StyleUnderline"/>
        </w:rPr>
        <w:t xml:space="preserve"> powerful </w:t>
      </w:r>
      <w:r w:rsidRPr="00A71103">
        <w:rPr>
          <w:rStyle w:val="StyleUnderline"/>
          <w:highlight w:val="yellow"/>
        </w:rPr>
        <w:t>commitments to</w:t>
      </w:r>
      <w:r w:rsidRPr="00A71103">
        <w:rPr>
          <w:rStyle w:val="StyleUnderline"/>
        </w:rPr>
        <w:t xml:space="preserve"> nature </w:t>
      </w:r>
      <w:r w:rsidRPr="00A71103">
        <w:rPr>
          <w:rStyle w:val="StyleUnderline"/>
          <w:highlight w:val="yellow"/>
        </w:rPr>
        <w:t>preservation</w:t>
      </w:r>
      <w:r w:rsidRPr="00A71103">
        <w:t xml:space="preserve">, even as we confront the realities of a rapidly changing world. And </w:t>
      </w:r>
      <w:r w:rsidRPr="00A71103">
        <w:rPr>
          <w:rStyle w:val="StyleUnderline"/>
        </w:rPr>
        <w:t>it should encourage the protection and provision of societal pathways to promote respect for nature as constitutive of human well-being in addition to</w:t>
      </w:r>
      <w:r w:rsidRPr="00A71103">
        <w:t xml:space="preserve"> its more traditional </w:t>
      </w:r>
      <w:r w:rsidRPr="00A71103">
        <w:rPr>
          <w:rStyle w:val="StyleUnderline"/>
        </w:rPr>
        <w:t>managerial</w:t>
      </w:r>
      <w:r w:rsidRPr="00A71103">
        <w:t xml:space="preserve"> and development </w:t>
      </w:r>
      <w:r w:rsidRPr="00A71103">
        <w:rPr>
          <w:rStyle w:val="StyleUnderline"/>
        </w:rPr>
        <w:t>aims</w:t>
      </w:r>
      <w:r w:rsidRPr="00A71103">
        <w:t xml:space="preserve">. In his stimulating account of sustainability, cultural historian Ulrich Gruber arrives at a basic moral truth about the idea that has provoked so much international discussion and debate in policy and scientific circles. “Let it be—to forego something that is within one’s power—that wisdom is inscribed in the concept of sustainability. That is its great strength” (Grober, 2012: 190). </w:t>
      </w:r>
      <w:r w:rsidRPr="00A71103">
        <w:rPr>
          <w:rStyle w:val="StyleUnderline"/>
        </w:rPr>
        <w:t xml:space="preserve">An authentically </w:t>
      </w:r>
      <w:r w:rsidRPr="00A71103">
        <w:rPr>
          <w:rStyle w:val="StyleUnderline"/>
          <w:highlight w:val="yellow"/>
        </w:rPr>
        <w:t>pragmatic environmental ethics</w:t>
      </w:r>
      <w:r w:rsidRPr="00A71103">
        <w:rPr>
          <w:rStyle w:val="StyleUnderline"/>
        </w:rPr>
        <w:t xml:space="preserve"> in the “age of humans,” </w:t>
      </w:r>
      <w:r w:rsidRPr="00A71103">
        <w:rPr>
          <w:rStyle w:val="Emphasis"/>
          <w:highlight w:val="yellow"/>
        </w:rPr>
        <w:t>rather than justifying our more Promethean impulses</w:t>
      </w:r>
      <w:r w:rsidRPr="00A71103">
        <w:rPr>
          <w:rStyle w:val="StyleUnderline"/>
          <w:highlight w:val="yellow"/>
        </w:rPr>
        <w:t>, can help</w:t>
      </w:r>
      <w:r w:rsidRPr="00A71103">
        <w:rPr>
          <w:rStyle w:val="StyleUnderline"/>
        </w:rPr>
        <w:t xml:space="preserve"> a young </w:t>
      </w:r>
      <w:r w:rsidRPr="00A71103">
        <w:rPr>
          <w:rStyle w:val="StyleUnderline"/>
          <w:highlight w:val="yellow"/>
        </w:rPr>
        <w:t>sustainability</w:t>
      </w:r>
      <w:r w:rsidRPr="00A71103">
        <w:rPr>
          <w:rStyle w:val="StyleUnderline"/>
        </w:rPr>
        <w:t xml:space="preserve"> science </w:t>
      </w:r>
      <w:r w:rsidRPr="00A71103">
        <w:rPr>
          <w:rStyle w:val="StyleUnderline"/>
          <w:highlight w:val="yellow"/>
        </w:rPr>
        <w:t>acknowledge the full extent of natural and human values at stake in the daunting but vital search for a more sustainable future</w:t>
      </w:r>
      <w:r w:rsidRPr="00A71103">
        <w:t>.</w:t>
      </w:r>
    </w:p>
    <w:p w14:paraId="526573AA" w14:textId="77777777" w:rsidR="008E4A80" w:rsidRPr="00A71103" w:rsidRDefault="008E4A80" w:rsidP="008E4A80"/>
    <w:p w14:paraId="2437F42D" w14:textId="24BA6D37" w:rsidR="00C20CE2" w:rsidRPr="00A71103" w:rsidRDefault="00C20CE2" w:rsidP="006A0DF0">
      <w:pPr>
        <w:pStyle w:val="Heading3"/>
        <w:rPr>
          <w:rFonts w:cs="Times New Roman"/>
        </w:rPr>
      </w:pPr>
      <w:r w:rsidRPr="00A71103">
        <w:rPr>
          <w:rFonts w:cs="Times New Roman"/>
        </w:rPr>
        <w:t>AT alt – state key</w:t>
      </w:r>
    </w:p>
    <w:p w14:paraId="5A2FB680" w14:textId="77777777" w:rsidR="00C20CE2" w:rsidRPr="00A71103" w:rsidRDefault="00C20CE2" w:rsidP="00C20CE2">
      <w:pPr>
        <w:pStyle w:val="Heading4"/>
        <w:rPr>
          <w:rFonts w:cs="Times New Roman"/>
        </w:rPr>
      </w:pPr>
      <w:r w:rsidRPr="00A71103">
        <w:rPr>
          <w:rFonts w:cs="Times New Roman"/>
        </w:rPr>
        <w:t xml:space="preserve">Bottom up approaches </w:t>
      </w:r>
      <w:r w:rsidRPr="00A71103">
        <w:rPr>
          <w:rFonts w:cs="Times New Roman"/>
          <w:u w:val="single"/>
        </w:rPr>
        <w:t>fail</w:t>
      </w:r>
      <w:r w:rsidRPr="00A71103">
        <w:rPr>
          <w:rFonts w:cs="Times New Roman"/>
        </w:rPr>
        <w:t xml:space="preserve"> to solve climate change. Government action is necessary to hold corporations accountable.</w:t>
      </w:r>
    </w:p>
    <w:p w14:paraId="73793848" w14:textId="2FB722D6" w:rsidR="00C20CE2" w:rsidRPr="00A71103" w:rsidRDefault="00C20CE2" w:rsidP="00C20CE2">
      <w:r w:rsidRPr="00A71103">
        <w:rPr>
          <w:rStyle w:val="Style13ptBold"/>
        </w:rPr>
        <w:t>Krvaric 2019</w:t>
      </w:r>
      <w:r w:rsidRPr="00A71103">
        <w:t xml:space="preserve"> – “Big corporations are to blame for climate change” – October 30, 2019 – Oliver Krvaric is a senior studying international security and conflict resolutions at SDSU. – https://thedailyaztec.com/96640/opinion/corporations-deserve-to-bear-the-brunt-of-the-blame-for-climate-change-and-must-be-accountable-for-their-actions/ – Spavs</w:t>
      </w:r>
    </w:p>
    <w:p w14:paraId="1FC02883" w14:textId="77777777" w:rsidR="00F2777E" w:rsidRPr="00A71103" w:rsidRDefault="00F2777E" w:rsidP="00C20CE2"/>
    <w:p w14:paraId="1EFC9012" w14:textId="6A0C62EE" w:rsidR="00C20CE2" w:rsidRPr="00A71103" w:rsidRDefault="00C20CE2" w:rsidP="00C20CE2">
      <w:r w:rsidRPr="00A71103">
        <w:rPr>
          <w:rStyle w:val="StyleUnderline"/>
        </w:rPr>
        <w:t>From a young age, we’ve always been told to take shorter showers, turn the faucet off while brushing our teeth, bring our own reusable bags to the store and bike or take public transportation to school or the workplace</w:t>
      </w:r>
      <w:r w:rsidRPr="00A71103">
        <w:t xml:space="preserve">. This messaging pervades and transcends media. It’s reinforced in schools, parroted in political campaigns and legislation and highlighted in corporate advertising. </w:t>
      </w:r>
      <w:r w:rsidRPr="00A71103">
        <w:rPr>
          <w:rStyle w:val="StyleUnderline"/>
        </w:rPr>
        <w:t>The framing of this issue is nefarious and deliberate.</w:t>
      </w:r>
      <w:r w:rsidRPr="00A71103">
        <w:t xml:space="preserve"> </w:t>
      </w:r>
      <w:r w:rsidRPr="00A71103">
        <w:rPr>
          <w:rStyle w:val="StyleUnderline"/>
        </w:rPr>
        <w:t xml:space="preserve">While individuals upturn their whole lifestyle to limit their personal carbon footprints, </w:t>
      </w:r>
      <w:r w:rsidRPr="00A71103">
        <w:rPr>
          <w:rStyle w:val="Emphasis"/>
        </w:rPr>
        <w:t>just 100 companies are responsible for 71% of global carbon emissions since 1988</w:t>
      </w:r>
      <w:r w:rsidRPr="00A71103">
        <w:rPr>
          <w:rStyle w:val="StyleUnderline"/>
        </w:rPr>
        <w:t>, according to the Carbon Disclosure Project</w:t>
      </w:r>
      <w:r w:rsidRPr="00A71103">
        <w:t xml:space="preserve">. While cities like London and Paris are pursuing initiatives to ban cars from their city centers, it only takes 15 oil tankers to match the pollution of every single car on Earth. This is not to say that individuals should refrain from making changes to their daily lives that results in a smaller carbon footprint and reduces the amount of waste they’re personally responsible for. Nobody should be shamed for any positive impacts they can make in the fight against climate change, however small. Just the same, nobody should be shamed for any positive impacts they don’t make. </w:t>
      </w:r>
      <w:r w:rsidRPr="00A71103">
        <w:rPr>
          <w:rStyle w:val="StyleUnderline"/>
        </w:rPr>
        <w:t>Individual impact is so statistically insignificant, moral culpability can’t be thrown around. Only eight companies – all of them oil and gas suppliers – are responsible for 20% of anthropogenic carbon emissions since the onset of the Industrial Revolution</w:t>
      </w:r>
      <w:r w:rsidRPr="00A71103">
        <w:t xml:space="preserve">. While these companies are profiting to the tune of billions of dollars, individuals and families bear the brunt of social pressure for the consequences. That is a serious problem. Why is this our first instinct as a society? A solution frequently touted is to “vote with your dollars.” This is ineffective for several reasons. For one, it locks an individual’s capacity to influence climate change-inducing industries to their annual income or their consumption habits. Second, it’s often used as a sufficient alternative to actually voting. </w:t>
      </w:r>
      <w:r w:rsidRPr="00A71103">
        <w:rPr>
          <w:rStyle w:val="StyleUnderline"/>
        </w:rPr>
        <w:t>These corporations are voting with their dollars every day. They engage in extensive lobbying of our elected officials and donate millions of dollars to PACs supporting the re-election of our congressmen.</w:t>
      </w:r>
      <w:r w:rsidRPr="00A71103">
        <w:t xml:space="preserve"> Thousands of jobs across the energy industry are effectively held hostage by the prospect that the fossil fuel industry could one day be replaced by one far more conducive to a clean Earth. Voting with your dollars only works as large-scale collective action. As individuals, it accomplishes very little and guarantees your momentum remains scattered and atomized. Governments have a duty to protect their citizens, and </w:t>
      </w:r>
      <w:r w:rsidRPr="00A71103">
        <w:rPr>
          <w:rStyle w:val="Emphasis"/>
        </w:rPr>
        <w:t>only governments can hold corporate pollution accountable for the damage it can inflict on a worldwide scale if left unchecked</w:t>
      </w:r>
      <w:r w:rsidRPr="00A71103">
        <w:t xml:space="preserve">. While I have a personal aversion to state regulation of private entities, there are less intrusive ways to guiding companies in the right direction. One that’s growing in popularity is the idea of a carbon tax that’s redistributed equally across all Americans. It works in two fashions. It incentivizes companies to more rapidly transition towards lower emissions, but it also empowers individuals to make environmentally sound consumption choices where they might not have had the financial ability to do so previously. Its revenue neutral, meaning it doesn’t increase our deficit and draw upon more debt. Individuals have an important role to play when it comes to forcefully addressing climate change, but they should never bear the brunt of social pressure when they are not statistically responsible for ongoing climate change. </w:t>
      </w:r>
      <w:r w:rsidRPr="00A71103">
        <w:rPr>
          <w:rStyle w:val="StyleUnderline"/>
        </w:rPr>
        <w:t>Corporations like Saudi Aramco, Exxon-Mobil and even the ones that I’ve never heard of like RioTinto and Peabody are culpable. Some of these companies even have emissions that surpass multiple nations combined. Let’s redirect blame away from friends and family and towards the actual culprits</w:t>
      </w:r>
      <w:r w:rsidRPr="00A71103">
        <w:t>.</w:t>
      </w:r>
    </w:p>
    <w:p w14:paraId="091B810D" w14:textId="4195A06B" w:rsidR="006A0DF0" w:rsidRPr="00A71103" w:rsidRDefault="006A0DF0" w:rsidP="006A0DF0">
      <w:pPr>
        <w:pStyle w:val="Heading3"/>
        <w:rPr>
          <w:rFonts w:cs="Times New Roman"/>
        </w:rPr>
      </w:pPr>
      <w:r w:rsidRPr="00A71103">
        <w:rPr>
          <w:rFonts w:cs="Times New Roman"/>
        </w:rPr>
        <w:t>AT alt – doesn’t effect policy</w:t>
      </w:r>
    </w:p>
    <w:p w14:paraId="212E39AF" w14:textId="0012CA44" w:rsidR="006A0DF0" w:rsidRPr="00A71103" w:rsidRDefault="006A0DF0" w:rsidP="006A0DF0">
      <w:pPr>
        <w:pStyle w:val="Heading4"/>
        <w:rPr>
          <w:rFonts w:cs="Times New Roman"/>
        </w:rPr>
      </w:pPr>
      <w:r w:rsidRPr="00A71103">
        <w:rPr>
          <w:rFonts w:cs="Times New Roman"/>
        </w:rPr>
        <w:t xml:space="preserve">Reject anti-political alternatives, </w:t>
      </w:r>
      <w:r w:rsidRPr="00A71103">
        <w:rPr>
          <w:rFonts w:cs="Times New Roman"/>
          <w:u w:val="single"/>
        </w:rPr>
        <w:t>because policy-makers will</w:t>
      </w:r>
      <w:r w:rsidRPr="00A71103">
        <w:rPr>
          <w:rFonts w:cs="Times New Roman"/>
        </w:rPr>
        <w:t xml:space="preserve"> and it walls off environmental ethics from policy</w:t>
      </w:r>
    </w:p>
    <w:p w14:paraId="0567A3B4" w14:textId="6018286A" w:rsidR="006A0DF0" w:rsidRPr="00A71103" w:rsidRDefault="006A0DF0" w:rsidP="006A0DF0">
      <w:r w:rsidRPr="00A71103">
        <w:rPr>
          <w:rStyle w:val="Style13ptBold"/>
        </w:rPr>
        <w:t>Minteer 12</w:t>
      </w:r>
      <w:r w:rsidRPr="00A71103">
        <w:t xml:space="preserve"> – PhD, Professor of Environmental Ethics and Conservation in the School of Life Sciences at ASU (Ben, “Refounding Environmental Ethics,” p. 1-3)</w:t>
      </w:r>
      <w:r w:rsidR="00BA6F88" w:rsidRPr="00A71103">
        <w:t>//BB</w:t>
      </w:r>
    </w:p>
    <w:p w14:paraId="73FFDB8C" w14:textId="77777777" w:rsidR="006A0DF0" w:rsidRPr="00A71103" w:rsidRDefault="006A0DF0" w:rsidP="006A0DF0"/>
    <w:p w14:paraId="1D1A9E0E" w14:textId="5D137263" w:rsidR="006A0DF0" w:rsidRPr="00A71103" w:rsidRDefault="006A0DF0" w:rsidP="006A0DF0">
      <w:r w:rsidRPr="00A71103">
        <w:t xml:space="preserve">On many, if not most, academic measures, the field of </w:t>
      </w:r>
      <w:r w:rsidRPr="00A71103">
        <w:rPr>
          <w:rStyle w:val="StyleUnderline"/>
          <w:highlight w:val="yellow"/>
        </w:rPr>
        <w:t>environmental ethics</w:t>
      </w:r>
      <w:r w:rsidRPr="00A71103">
        <w:rPr>
          <w:rStyle w:val="StyleUnderline"/>
        </w:rPr>
        <w:t xml:space="preserve"> </w:t>
      </w:r>
      <w:r w:rsidRPr="00A71103">
        <w:t xml:space="preserve">can be considered a great success. Today, courses in environmental ethics and philosophy are offered in the majority of college and university curricula; in many places, these are taught outside philosophy departments (e.g., in envi- ronmental studies programs; schools of public policy, forestry, and natural resources; and, in my own case, the life sciences). The field has </w:t>
      </w:r>
      <w:r w:rsidRPr="00A71103">
        <w:rPr>
          <w:rStyle w:val="StyleUnderline"/>
          <w:highlight w:val="yellow"/>
        </w:rPr>
        <w:t>produced a large and interesting literature</w:t>
      </w:r>
      <w:r w:rsidRPr="00A71103">
        <w:rPr>
          <w:rStyle w:val="StyleUnderline"/>
        </w:rPr>
        <w:t>, including major textbook anthologies, mono- graphs, and a growing fleet of academic journals</w:t>
      </w:r>
      <w:r w:rsidRPr="00A71103">
        <w:t xml:space="preserve">. Professional societies have been established, and dozens of national and international meetings focusing on environmental ethics issues and themes have been held. In sum, </w:t>
      </w:r>
      <w:r w:rsidRPr="00A71103">
        <w:rPr>
          <w:rStyle w:val="StyleUnderline"/>
        </w:rPr>
        <w:t>the field has</w:t>
      </w:r>
      <w:r w:rsidRPr="00A71103">
        <w:t xml:space="preserve">, in only a few short decades, </w:t>
      </w:r>
      <w:r w:rsidRPr="00A71103">
        <w:rPr>
          <w:rStyle w:val="StyleUnderline"/>
        </w:rPr>
        <w:t>carved out its own intellectual identity and become a fixture in the applied philosophical landscape</w:t>
      </w:r>
      <w:r w:rsidRPr="00A71103">
        <w:t xml:space="preserve">, taking its place alongside its bioethics, business ethics, and engineering ethics counterparts. </w:t>
      </w:r>
      <w:r w:rsidRPr="00A71103">
        <w:rPr>
          <w:rStyle w:val="StyleUnderline"/>
          <w:highlight w:val="yellow"/>
        </w:rPr>
        <w:t>Judged on</w:t>
      </w:r>
      <w:r w:rsidRPr="00A71103">
        <w:rPr>
          <w:rStyle w:val="StyleUnderline"/>
        </w:rPr>
        <w:t xml:space="preserve"> more </w:t>
      </w:r>
      <w:r w:rsidRPr="00A71103">
        <w:rPr>
          <w:rStyle w:val="StyleUnderline"/>
          <w:highlight w:val="yellow"/>
        </w:rPr>
        <w:t>pragmatic criteria</w:t>
      </w:r>
      <w:r w:rsidRPr="00A71103">
        <w:rPr>
          <w:rStyle w:val="StyleUnderline"/>
        </w:rPr>
        <w:t xml:space="preserve">, however, </w:t>
      </w:r>
      <w:r w:rsidRPr="00A71103">
        <w:rPr>
          <w:rStyle w:val="StyleUnderline"/>
          <w:highlight w:val="yellow"/>
        </w:rPr>
        <w:t>the field does not score</w:t>
      </w:r>
      <w:r w:rsidRPr="00A71103">
        <w:rPr>
          <w:rStyle w:val="StyleUnderline"/>
        </w:rPr>
        <w:t xml:space="preserve"> </w:t>
      </w:r>
      <w:r w:rsidRPr="00A71103">
        <w:t xml:space="preserve">nearly as </w:t>
      </w:r>
      <w:r w:rsidRPr="00A71103">
        <w:rPr>
          <w:rStyle w:val="StyleUnderline"/>
          <w:highlight w:val="yellow"/>
        </w:rPr>
        <w:t>high</w:t>
      </w:r>
      <w:r w:rsidRPr="00A71103">
        <w:t xml:space="preserve">. In fact, </w:t>
      </w:r>
      <w:r w:rsidRPr="00A71103">
        <w:rPr>
          <w:rStyle w:val="StyleUnderline"/>
        </w:rPr>
        <w:t>a</w:t>
      </w:r>
      <w:r w:rsidRPr="00A71103">
        <w:t xml:space="preserve"> candid </w:t>
      </w:r>
      <w:r w:rsidRPr="00A71103">
        <w:rPr>
          <w:rStyle w:val="StyleUnderline"/>
        </w:rPr>
        <w:t>appraisal of environmental ethics based</w:t>
      </w:r>
      <w:r w:rsidRPr="00A71103">
        <w:t xml:space="preserve"> solely </w:t>
      </w:r>
      <w:r w:rsidRPr="00A71103">
        <w:rPr>
          <w:rStyle w:val="StyleUnderline"/>
        </w:rPr>
        <w:t>on its public policy and management impact would</w:t>
      </w:r>
      <w:r w:rsidRPr="00A71103">
        <w:t xml:space="preserve"> likely </w:t>
      </w:r>
      <w:r w:rsidRPr="00A71103">
        <w:rPr>
          <w:rStyle w:val="StyleUnderline"/>
        </w:rPr>
        <w:t xml:space="preserve">conclude that </w:t>
      </w:r>
      <w:r w:rsidRPr="00A71103">
        <w:rPr>
          <w:rStyle w:val="StyleUnderline"/>
          <w:highlight w:val="yellow"/>
        </w:rPr>
        <w:t>it was</w:t>
      </w:r>
      <w:r w:rsidRPr="00A71103">
        <w:rPr>
          <w:rStyle w:val="StyleUnderline"/>
        </w:rPr>
        <w:t xml:space="preserve"> </w:t>
      </w:r>
      <w:r w:rsidRPr="00A71103">
        <w:t xml:space="preserve">something of </w:t>
      </w:r>
      <w:r w:rsidRPr="00A71103">
        <w:rPr>
          <w:rStyle w:val="StyleUnderline"/>
          <w:highlight w:val="yellow"/>
        </w:rPr>
        <w:t>a failure</w:t>
      </w:r>
      <w:r w:rsidRPr="00A71103">
        <w:t xml:space="preserve">. If this seems an unfair standard for evaluating an aca- demic discipline, especially a branch of philosophy (which often measures itself by its ability to transcend the affairs of daily life), we should remember that a major part of the justification of the field when it formed in the 1970s was to provide a focused philosophical response to society’s environmental problems. </w:t>
      </w:r>
      <w:r w:rsidRPr="00A71103">
        <w:rPr>
          <w:rStyle w:val="StyleUnderline"/>
          <w:highlight w:val="yellow"/>
        </w:rPr>
        <w:t>Species extinction</w:t>
      </w:r>
      <w:r w:rsidRPr="00A71103">
        <w:t xml:space="preserve"> and the loss of wildlands, </w:t>
      </w:r>
      <w:r w:rsidRPr="00A71103">
        <w:rPr>
          <w:rStyle w:val="StyleUnderline"/>
          <w:highlight w:val="yellow"/>
        </w:rPr>
        <w:t>air</w:t>
      </w:r>
      <w:r w:rsidRPr="00A71103">
        <w:t xml:space="preserve"> and water </w:t>
      </w:r>
      <w:r w:rsidRPr="00A71103">
        <w:rPr>
          <w:rStyle w:val="StyleUnderline"/>
          <w:highlight w:val="yellow"/>
        </w:rPr>
        <w:t>pollu</w:t>
      </w:r>
      <w:r w:rsidRPr="00A71103">
        <w:rPr>
          <w:highlight w:val="yellow"/>
        </w:rPr>
        <w:t xml:space="preserve">- </w:t>
      </w:r>
      <w:r w:rsidRPr="00A71103">
        <w:rPr>
          <w:rStyle w:val="StyleUnderline"/>
          <w:highlight w:val="yellow"/>
        </w:rPr>
        <w:t>tion</w:t>
      </w:r>
      <w:r w:rsidRPr="00A71103">
        <w:rPr>
          <w:highlight w:val="yellow"/>
        </w:rPr>
        <w:t>,</w:t>
      </w:r>
      <w:r w:rsidRPr="00A71103">
        <w:t xml:space="preserve"> overpopulation and </w:t>
      </w:r>
      <w:r w:rsidRPr="00A71103">
        <w:rPr>
          <w:rStyle w:val="StyleUnderline"/>
        </w:rPr>
        <w:t xml:space="preserve">resource scarcity, global </w:t>
      </w:r>
      <w:r w:rsidRPr="00A71103">
        <w:rPr>
          <w:rStyle w:val="StyleUnderline"/>
          <w:highlight w:val="yellow"/>
        </w:rPr>
        <w:t>climate change</w:t>
      </w:r>
      <w:r w:rsidRPr="00A71103">
        <w:rPr>
          <w:rStyle w:val="StyleUnderline"/>
        </w:rPr>
        <w:t xml:space="preserve">, and the decline of </w:t>
      </w:r>
      <w:r w:rsidRPr="00A71103">
        <w:rPr>
          <w:rStyle w:val="StyleUnderline"/>
          <w:highlight w:val="yellow"/>
        </w:rPr>
        <w:t>ecosystem services</w:t>
      </w:r>
      <w:r w:rsidRPr="00A71103">
        <w:rPr>
          <w:rStyle w:val="StyleUnderline"/>
        </w:rPr>
        <w:t>: These problems have evoked</w:t>
      </w:r>
      <w:r w:rsidRPr="00A71103">
        <w:t xml:space="preserve"> and continue to generate </w:t>
      </w:r>
      <w:r w:rsidRPr="00A71103">
        <w:rPr>
          <w:rStyle w:val="StyleUnderline"/>
        </w:rPr>
        <w:t>serious ethical concerns and obligations</w:t>
      </w:r>
      <w:r w:rsidRPr="00A71103">
        <w:t xml:space="preserve">, from our responsibilities to nonhuman species and ecosystems, to our character as local (and global) ecologi- cal citizens, to our duties and obligations to achieve a fair distribution of envi- ronmental benefits and burdens for present and future generations. </w:t>
      </w:r>
      <w:r w:rsidRPr="00A71103">
        <w:rPr>
          <w:rStyle w:val="StyleUnderline"/>
        </w:rPr>
        <w:t xml:space="preserve">Yet </w:t>
      </w:r>
      <w:r w:rsidRPr="00A71103">
        <w:rPr>
          <w:rStyle w:val="StyleUnderline"/>
          <w:highlight w:val="yellow"/>
        </w:rPr>
        <w:t>it would be difficult to mount a convincing argument</w:t>
      </w:r>
      <w:r w:rsidRPr="00A71103">
        <w:rPr>
          <w:rStyle w:val="StyleUnderline"/>
        </w:rPr>
        <w:t xml:space="preserve"> that </w:t>
      </w:r>
      <w:r w:rsidRPr="00A71103">
        <w:rPr>
          <w:rStyle w:val="StyleUnderline"/>
          <w:highlight w:val="yellow"/>
        </w:rPr>
        <w:t>environmental ethics</w:t>
      </w:r>
      <w:r w:rsidRPr="00A71103">
        <w:t xml:space="preserve"> discourse </w:t>
      </w:r>
      <w:r w:rsidRPr="00A71103">
        <w:rPr>
          <w:rStyle w:val="StyleUnderline"/>
          <w:highlight w:val="yellow"/>
        </w:rPr>
        <w:t>has made a significant contribution to tackling these</w:t>
      </w:r>
      <w:r w:rsidRPr="00A71103">
        <w:rPr>
          <w:rStyle w:val="StyleUnderline"/>
        </w:rPr>
        <w:t xml:space="preserve"> societal challenges or that it has played an important role in the environmental policy process or conservation</w:t>
      </w:r>
      <w:r w:rsidRPr="00A71103">
        <w:t xml:space="preserve"> </w:t>
      </w:r>
      <w:r w:rsidRPr="00A71103">
        <w:rPr>
          <w:rStyle w:val="StyleUnderline"/>
        </w:rPr>
        <w:t>planning and practice</w:t>
      </w:r>
      <w:r w:rsidRPr="00A71103">
        <w:t xml:space="preserve"> more generally. </w:t>
      </w:r>
      <w:r w:rsidRPr="00A71103">
        <w:rPr>
          <w:rStyle w:val="StyleUnderline"/>
        </w:rPr>
        <w:t xml:space="preserve">On the contrary, </w:t>
      </w:r>
      <w:r w:rsidRPr="00A71103">
        <w:rPr>
          <w:rStyle w:val="StyleUnderline"/>
          <w:highlight w:val="yellow"/>
        </w:rPr>
        <w:t>the field seems to have become</w:t>
      </w:r>
      <w:r w:rsidRPr="00A71103">
        <w:t xml:space="preserve"> increasingly </w:t>
      </w:r>
      <w:r w:rsidRPr="00A71103">
        <w:rPr>
          <w:rStyle w:val="StyleUnderline"/>
          <w:highlight w:val="yellow"/>
        </w:rPr>
        <w:t xml:space="preserve">irrelevant to addressing </w:t>
      </w:r>
      <w:r w:rsidRPr="00A71103">
        <w:rPr>
          <w:rStyle w:val="StyleUnderline"/>
        </w:rPr>
        <w:t xml:space="preserve">the </w:t>
      </w:r>
      <w:r w:rsidRPr="00A71103">
        <w:rPr>
          <w:rStyle w:val="StyleUnderline"/>
          <w:highlight w:val="yellow"/>
        </w:rPr>
        <w:t xml:space="preserve">major environmental problems </w:t>
      </w:r>
      <w:r w:rsidRPr="00A71103">
        <w:rPr>
          <w:rStyle w:val="StyleUnderline"/>
        </w:rPr>
        <w:t>facing society</w:t>
      </w:r>
      <w:r w:rsidRPr="00A71103">
        <w:t xml:space="preserve"> as we move deeper into the twenty-first century. </w:t>
      </w:r>
      <w:r w:rsidRPr="00A71103">
        <w:rPr>
          <w:rStyle w:val="StyleUnderline"/>
        </w:rPr>
        <w:t xml:space="preserve">Instead of </w:t>
      </w:r>
      <w:r w:rsidRPr="00A71103">
        <w:t xml:space="preserve">(for example) </w:t>
      </w:r>
      <w:r w:rsidRPr="00A71103">
        <w:rPr>
          <w:rStyle w:val="StyleUnderline"/>
        </w:rPr>
        <w:t>becoming a productive ally</w:t>
      </w:r>
      <w:r w:rsidRPr="00A71103">
        <w:t xml:space="preserve"> </w:t>
      </w:r>
      <w:r w:rsidRPr="00A71103">
        <w:rPr>
          <w:rStyle w:val="StyleUnderline"/>
        </w:rPr>
        <w:t>in the work of shaping</w:t>
      </w:r>
      <w:r w:rsidRPr="00A71103">
        <w:t xml:space="preserve">, critiquing, and justifying sound </w:t>
      </w:r>
      <w:r w:rsidRPr="00A71103">
        <w:rPr>
          <w:rStyle w:val="StyleUnderline"/>
        </w:rPr>
        <w:t>environmental policy agendas or clarifying key debates</w:t>
      </w:r>
      <w:r w:rsidRPr="00A71103">
        <w:t xml:space="preserve"> and normative standards in public discussions </w:t>
      </w:r>
      <w:r w:rsidRPr="00A71103">
        <w:rPr>
          <w:rStyle w:val="StyleUnderline"/>
        </w:rPr>
        <w:t xml:space="preserve">over alternative management actions, </w:t>
      </w:r>
      <w:r w:rsidRPr="00A71103">
        <w:rPr>
          <w:rStyle w:val="StyleUnderline"/>
          <w:highlight w:val="yellow"/>
        </w:rPr>
        <w:t>environmental ethics has largely chosen to turn inward, becoming</w:t>
      </w:r>
      <w:r w:rsidRPr="00A71103">
        <w:rPr>
          <w:rStyle w:val="StyleUnderline"/>
        </w:rPr>
        <w:t xml:space="preserve"> an </w:t>
      </w:r>
      <w:r w:rsidRPr="00A71103">
        <w:rPr>
          <w:rStyle w:val="StyleUnderline"/>
          <w:highlight w:val="yellow"/>
        </w:rPr>
        <w:t>increasingly specialized and insular</w:t>
      </w:r>
      <w:r w:rsidRPr="00A71103">
        <w:rPr>
          <w:rStyle w:val="StyleUnderline"/>
        </w:rPr>
        <w:t xml:space="preserve"> academic dis- course</w:t>
      </w:r>
      <w:r w:rsidRPr="00A71103">
        <w:t xml:space="preserve">. Although it may be a discourse of great intellectual and professional value to philosophers and other environmental theorists, </w:t>
      </w:r>
      <w:r w:rsidRPr="00A71103">
        <w:rPr>
          <w:rStyle w:val="StyleUnderline"/>
          <w:highlight w:val="yellow"/>
        </w:rPr>
        <w:t xml:space="preserve">it has proven to </w:t>
      </w:r>
      <w:r w:rsidRPr="00A71103">
        <w:rPr>
          <w:rStyle w:val="StyleUnderline"/>
        </w:rPr>
        <w:t>be of</w:t>
      </w:r>
      <w:r w:rsidRPr="00A71103">
        <w:t xml:space="preserve"> com- paratively </w:t>
      </w:r>
      <w:r w:rsidRPr="00A71103">
        <w:rPr>
          <w:rStyle w:val="StyleUnderline"/>
        </w:rPr>
        <w:t xml:space="preserve">little value—and to </w:t>
      </w:r>
      <w:r w:rsidRPr="00A71103">
        <w:rPr>
          <w:rStyle w:val="StyleUnderline"/>
          <w:highlight w:val="yellow"/>
        </w:rPr>
        <w:t>have little tangible impact</w:t>
      </w:r>
      <w:r w:rsidRPr="00A71103">
        <w:rPr>
          <w:rStyle w:val="StyleUnderline"/>
        </w:rPr>
        <w:t>—</w:t>
      </w:r>
      <w:r w:rsidRPr="00A71103">
        <w:rPr>
          <w:rStyle w:val="StyleUnderline"/>
          <w:highlight w:val="yellow"/>
        </w:rPr>
        <w:t>in the</w:t>
      </w:r>
      <w:r w:rsidRPr="00A71103">
        <w:rPr>
          <w:rStyle w:val="StyleUnderline"/>
        </w:rPr>
        <w:t xml:space="preserve"> "</w:t>
      </w:r>
      <w:r w:rsidRPr="00A71103">
        <w:rPr>
          <w:rStyle w:val="StyleUnderline"/>
          <w:highlight w:val="yellow"/>
        </w:rPr>
        <w:t>real world</w:t>
      </w:r>
      <w:r w:rsidRPr="00A71103">
        <w:rPr>
          <w:rStyle w:val="StyleUnderline"/>
        </w:rPr>
        <w:t>."</w:t>
      </w:r>
      <w:r w:rsidRPr="00A71103">
        <w:t xml:space="preserve"> This certainly seems to be the view of those who have worked in and studied the environmental policy and management domain. Donald A. Brown, an author- itative voice on the subject, with decades-long experience in the policy trenches at the state, federal, and international levels, has observed that </w:t>
      </w:r>
      <w:r w:rsidRPr="00A71103">
        <w:rPr>
          <w:rStyle w:val="StyleUnderline"/>
          <w:highlight w:val="yellow"/>
        </w:rPr>
        <w:t>the work of envi- ronmental ethicists</w:t>
      </w:r>
      <w:r w:rsidRPr="00A71103">
        <w:rPr>
          <w:rStyle w:val="StyleUnderline"/>
        </w:rPr>
        <w:t xml:space="preserve"> "</w:t>
      </w:r>
      <w:r w:rsidRPr="00A71103">
        <w:rPr>
          <w:rStyle w:val="StyleUnderline"/>
          <w:highlight w:val="yellow"/>
        </w:rPr>
        <w:t>is</w:t>
      </w:r>
      <w:r w:rsidRPr="00A71103">
        <w:rPr>
          <w:rStyle w:val="StyleUnderline"/>
        </w:rPr>
        <w:t xml:space="preserve"> almost </w:t>
      </w:r>
      <w:r w:rsidRPr="00A71103">
        <w:rPr>
          <w:rStyle w:val="Emphasis"/>
          <w:highlight w:val="yellow"/>
        </w:rPr>
        <w:t>never read by policy makers</w:t>
      </w:r>
      <w:r w:rsidRPr="00A71103">
        <w:rPr>
          <w:rStyle w:val="StyleUnderline"/>
        </w:rPr>
        <w:t xml:space="preserve"> and infrequently con- sidered in day-to-day decision making about pressing environmental issues</w:t>
      </w:r>
      <w:r w:rsidRPr="00A71103">
        <w:t xml:space="preserve">" (Brown 2009, 215). Brown's view is not an unusual one. Public administration specialist Susan Buck (1997) has similarly concluded that </w:t>
      </w:r>
      <w:r w:rsidRPr="00A71103">
        <w:rPr>
          <w:rStyle w:val="StyleUnderline"/>
        </w:rPr>
        <w:t>environmental admin- istrators and agency personnel typically have very little use for the philosophical proclivities of environmental ethicists</w:t>
      </w:r>
      <w:r w:rsidRPr="00A71103">
        <w:t xml:space="preserve">. In Buck's experience, this attitude is largely due to the institutional culture and politics of agency decision making, especially the role of administrative discretion: "Discussions of environmental philosophy and ethics have little impact on the routine discretionary choices of government bureaucrats charged with administering environmental programs.... Public administrators take an oath to uphold the Constitution, not Walden, however much they may approve of the sentiments in the latter" (Buck 1997, 8—9). In addition to these personal accounts, persuasive empirical evidence sup- ports the judgment that philosophical </w:t>
      </w:r>
      <w:r w:rsidRPr="00A71103">
        <w:rPr>
          <w:rStyle w:val="StyleUnderline"/>
        </w:rPr>
        <w:t>environmental ethics has failed to break out of the confines of academic life and become a key player—or even an active participant—in the public realm</w:t>
      </w:r>
      <w:r w:rsidRPr="00A71103">
        <w:t xml:space="preserve">. Legal scholar Christopher Stone conducted </w:t>
      </w:r>
      <w:r w:rsidRPr="00A71103">
        <w:rPr>
          <w:rStyle w:val="StyleUnderline"/>
        </w:rPr>
        <w:t>a revealing study of congressional and judicial databases</w:t>
      </w:r>
      <w:r w:rsidRPr="00A71103">
        <w:t xml:space="preserve"> in which he electronically scoured the record </w:t>
      </w:r>
      <w:r w:rsidRPr="00A71103">
        <w:rPr>
          <w:rStyle w:val="StyleUnderline"/>
        </w:rPr>
        <w:t>for explicit mention of environmental ethical concepts</w:t>
      </w:r>
      <w:r w:rsidRPr="00A71103">
        <w:t xml:space="preserve"> and authors. Stone's results were discouraging, at least for philosophers hoping to shape legal and policy tools for environmental protection. An extensive survey of these databases </w:t>
      </w:r>
      <w:r w:rsidRPr="00A71103">
        <w:rPr>
          <w:rStyle w:val="StyleUnderline"/>
        </w:rPr>
        <w:t>revealed</w:t>
      </w:r>
      <w:r w:rsidRPr="00A71103">
        <w:t xml:space="preserve"> only "</w:t>
      </w:r>
      <w:r w:rsidRPr="00A71103">
        <w:rPr>
          <w:rStyle w:val="StyleUnderline"/>
        </w:rPr>
        <w:t>sparse allusion to environmental ethicists and their literature</w:t>
      </w:r>
      <w:r w:rsidRPr="00A71103">
        <w:t xml:space="preserve">" (Stone 2003, 15). Although Stone's study may be criticized for its nar- row framing of what counts as an environmental ethical concept (see, e.g., Norton 2003), his analysis is nevertheless an illuminating investigation into the relative inability of the field to enter into the deliberations of Congress and the courts. </w:t>
      </w:r>
      <w:r w:rsidRPr="00A71103">
        <w:rPr>
          <w:rStyle w:val="StyleUnderline"/>
        </w:rPr>
        <w:t xml:space="preserve">What explains this failure of influence and impact? Why has </w:t>
      </w:r>
      <w:r w:rsidRPr="00A71103">
        <w:rPr>
          <w:rStyle w:val="StyleUnderline"/>
          <w:highlight w:val="yellow"/>
        </w:rPr>
        <w:t>environmental ethics</w:t>
      </w:r>
      <w:r w:rsidRPr="00A71103">
        <w:rPr>
          <w:rStyle w:val="StyleUnderline"/>
        </w:rPr>
        <w:t xml:space="preserve">, </w:t>
      </w:r>
      <w:r w:rsidRPr="00A71103">
        <w:rPr>
          <w:rStyle w:val="StyleUnderline"/>
          <w:highlight w:val="yellow"/>
        </w:rPr>
        <w:t>unlike biomedical ethics</w:t>
      </w:r>
      <w:r w:rsidRPr="00A71103">
        <w:t xml:space="preserve"> (for example), </w:t>
      </w:r>
      <w:r w:rsidRPr="00A71103">
        <w:rPr>
          <w:rStyle w:val="Emphasis"/>
          <w:highlight w:val="yellow"/>
        </w:rPr>
        <w:t>been unable to escape the</w:t>
      </w:r>
      <w:r w:rsidRPr="00A71103">
        <w:rPr>
          <w:rStyle w:val="Emphasis"/>
        </w:rPr>
        <w:t xml:space="preserve"> groves of </w:t>
      </w:r>
      <w:r w:rsidRPr="00A71103">
        <w:rPr>
          <w:rStyle w:val="Emphasis"/>
          <w:highlight w:val="yellow"/>
        </w:rPr>
        <w:t>academe</w:t>
      </w:r>
      <w:r w:rsidRPr="00A71103">
        <w:rPr>
          <w:rStyle w:val="StyleUnderline"/>
          <w:highlight w:val="yellow"/>
        </w:rPr>
        <w:t xml:space="preserve"> and find its way into</w:t>
      </w:r>
      <w:r w:rsidRPr="00A71103">
        <w:rPr>
          <w:rStyle w:val="StyleUnderline"/>
        </w:rPr>
        <w:t xml:space="preserve"> key </w:t>
      </w:r>
      <w:r w:rsidRPr="00A71103">
        <w:rPr>
          <w:rStyle w:val="StyleUnderline"/>
          <w:highlight w:val="yellow"/>
        </w:rPr>
        <w:t>policy</w:t>
      </w:r>
      <w:r w:rsidRPr="00A71103">
        <w:rPr>
          <w:rStyle w:val="StyleUnderline"/>
        </w:rPr>
        <w:t>, law, and management debates</w:t>
      </w:r>
      <w:r w:rsidRPr="00A71103">
        <w:t xml:space="preserve">—the very discussions the founders of the field hoped (and still seek) to influence? I argue in this book that a number of reasons explain why this has happened, including </w:t>
      </w:r>
      <w:r w:rsidRPr="00A71103">
        <w:rPr>
          <w:rStyle w:val="StyleUnderline"/>
          <w:highlight w:val="yellow"/>
        </w:rPr>
        <w:t>the</w:t>
      </w:r>
      <w:r w:rsidRPr="00A71103">
        <w:rPr>
          <w:highlight w:val="yellow"/>
        </w:rPr>
        <w:t xml:space="preserve"> </w:t>
      </w:r>
      <w:r w:rsidRPr="00A71103">
        <w:rPr>
          <w:rStyle w:val="StyleUnderline"/>
          <w:highlight w:val="yellow"/>
        </w:rPr>
        <w:t>tendency</w:t>
      </w:r>
      <w:r w:rsidRPr="00A71103">
        <w:rPr>
          <w:rStyle w:val="StyleUnderline"/>
        </w:rPr>
        <w:t xml:space="preserve"> for environmental philosophers </w:t>
      </w:r>
      <w:r w:rsidRPr="00A71103">
        <w:rPr>
          <w:rStyle w:val="StyleUnderline"/>
          <w:highlight w:val="yellow"/>
        </w:rPr>
        <w:t>to press ideological moral programs</w:t>
      </w:r>
      <w:r w:rsidRPr="00A71103">
        <w:rPr>
          <w:rStyle w:val="StyleUnderline"/>
        </w:rPr>
        <w:t xml:space="preserve"> that do not comport with</w:t>
      </w:r>
      <w:r w:rsidRPr="00A71103">
        <w:t xml:space="preserve"> traditional (aka "</w:t>
      </w:r>
      <w:r w:rsidRPr="00A71103">
        <w:rPr>
          <w:rStyle w:val="StyleUnderline"/>
        </w:rPr>
        <w:t>anthropocentric</w:t>
      </w:r>
      <w:r w:rsidRPr="00A71103">
        <w:t xml:space="preserve">") human </w:t>
      </w:r>
      <w:r w:rsidRPr="00A71103">
        <w:rPr>
          <w:rStyle w:val="StyleUnderline"/>
        </w:rPr>
        <w:t>values</w:t>
      </w:r>
      <w:r w:rsidRPr="00A71103">
        <w:t xml:space="preserve"> and mo- tivations </w:t>
      </w:r>
      <w:r w:rsidRPr="00A71103">
        <w:rPr>
          <w:rStyle w:val="StyleUnderline"/>
        </w:rPr>
        <w:t>shaping public policy and management</w:t>
      </w:r>
      <w:r w:rsidRPr="00A71103">
        <w:t xml:space="preserve">. These same programs, moreover, do not articulate well with many of the established intellectual and methodological commitments within mainstream normative ethics, political theory, and the ex- perimental social sciences. This creates further tensions between the field and the scholarly discourses that have historically been important to the justification of environmental public policy and management. Indeed, </w:t>
      </w:r>
      <w:r w:rsidRPr="00A71103">
        <w:rPr>
          <w:rStyle w:val="StyleUnderline"/>
          <w:highlight w:val="yellow"/>
        </w:rPr>
        <w:t>the dogmatic nature and</w:t>
      </w:r>
      <w:r w:rsidRPr="00A71103">
        <w:rPr>
          <w:highlight w:val="yellow"/>
        </w:rPr>
        <w:t xml:space="preserve"> </w:t>
      </w:r>
      <w:r w:rsidRPr="00A71103">
        <w:rPr>
          <w:rStyle w:val="StyleUnderline"/>
          <w:highlight w:val="yellow"/>
        </w:rPr>
        <w:t>disciplinary purity of</w:t>
      </w:r>
      <w:r w:rsidRPr="00A71103">
        <w:rPr>
          <w:rStyle w:val="StyleUnderline"/>
        </w:rPr>
        <w:t xml:space="preserve"> much environmental ethical </w:t>
      </w:r>
      <w:r w:rsidRPr="00A71103">
        <w:rPr>
          <w:rStyle w:val="StyleUnderline"/>
          <w:highlight w:val="yellow"/>
        </w:rPr>
        <w:t>theorizing</w:t>
      </w:r>
      <w:r w:rsidRPr="00A71103">
        <w:rPr>
          <w:rStyle w:val="StyleUnderline"/>
        </w:rPr>
        <w:t xml:space="preserve"> frequently </w:t>
      </w:r>
      <w:r w:rsidRPr="00A71103">
        <w:rPr>
          <w:rStyle w:val="StyleUnderline"/>
          <w:highlight w:val="yellow"/>
        </w:rPr>
        <w:t>renders it an oppositional force</w:t>
      </w:r>
      <w:r w:rsidRPr="00A71103">
        <w:rPr>
          <w:rStyle w:val="StyleUnderline"/>
        </w:rPr>
        <w:t xml:space="preserve"> in public policy and management discussions</w:t>
      </w:r>
      <w:r w:rsidRPr="00A71103">
        <w:t xml:space="preserve">, a style of argument that too often tries to confront and commandeer environmental deci- sion making rather than clarify and enrich it. In my view, </w:t>
      </w:r>
      <w:r w:rsidRPr="00A71103">
        <w:rPr>
          <w:rStyle w:val="StyleUnderline"/>
          <w:highlight w:val="yellow"/>
        </w:rPr>
        <w:t>this</w:t>
      </w:r>
      <w:r w:rsidRPr="00A71103">
        <w:rPr>
          <w:rStyle w:val="StyleUnderline"/>
        </w:rPr>
        <w:t xml:space="preserve"> produces a philo- sophical posture that </w:t>
      </w:r>
      <w:r w:rsidRPr="00A71103">
        <w:rPr>
          <w:rStyle w:val="StyleUnderline"/>
          <w:highlight w:val="yellow"/>
        </w:rPr>
        <w:t>fails to reflect</w:t>
      </w:r>
      <w:r w:rsidRPr="00A71103">
        <w:rPr>
          <w:rStyle w:val="StyleUnderline"/>
        </w:rPr>
        <w:t xml:space="preserve"> (and</w:t>
      </w:r>
      <w:r w:rsidRPr="00A71103">
        <w:t xml:space="preserve"> often attempts to </w:t>
      </w:r>
      <w:r w:rsidRPr="00A71103">
        <w:rPr>
          <w:rStyle w:val="StyleUnderline"/>
        </w:rPr>
        <w:t>constrain</w:t>
      </w:r>
      <w:r w:rsidRPr="00A71103">
        <w:t xml:space="preserve">) </w:t>
      </w:r>
      <w:r w:rsidRPr="00A71103">
        <w:rPr>
          <w:rStyle w:val="StyleUnderline"/>
          <w:highlight w:val="yellow"/>
        </w:rPr>
        <w:t>the diversity of interests and values at stake in particular environmental dilemmas</w:t>
      </w:r>
      <w:r w:rsidRPr="00A71103">
        <w:rPr>
          <w:rStyle w:val="StyleUnderline"/>
        </w:rPr>
        <w:t xml:space="preserve">. </w:t>
      </w:r>
      <w:r w:rsidRPr="00A71103">
        <w:rPr>
          <w:rStyle w:val="StyleUnderline"/>
          <w:highlight w:val="yellow"/>
        </w:rPr>
        <w:t>It</w:t>
      </w:r>
      <w:r w:rsidRPr="00A71103">
        <w:rPr>
          <w:rStyle w:val="StyleUnderline"/>
        </w:rPr>
        <w:t xml:space="preserve"> is a move that</w:t>
      </w:r>
      <w:r w:rsidRPr="00A71103">
        <w:t xml:space="preserve"> I would argue ultimately </w:t>
      </w:r>
      <w:r w:rsidRPr="00A71103">
        <w:rPr>
          <w:rStyle w:val="Emphasis"/>
          <w:highlight w:val="yellow"/>
        </w:rPr>
        <w:t>prevents philosophers</w:t>
      </w:r>
      <w:r w:rsidRPr="00A71103">
        <w:rPr>
          <w:rStyle w:val="StyleUnderline"/>
          <w:highlight w:val="yellow"/>
        </w:rPr>
        <w:t xml:space="preserve"> from making</w:t>
      </w:r>
      <w:r w:rsidRPr="00A71103">
        <w:rPr>
          <w:rStyle w:val="StyleUnderline"/>
        </w:rPr>
        <w:t xml:space="preserve"> significant </w:t>
      </w:r>
      <w:r w:rsidRPr="00A71103">
        <w:rPr>
          <w:rStyle w:val="StyleUnderline"/>
          <w:highlight w:val="yellow"/>
        </w:rPr>
        <w:t>con- tributions</w:t>
      </w:r>
      <w:r w:rsidRPr="00A71103">
        <w:rPr>
          <w:rStyle w:val="StyleUnderline"/>
        </w:rPr>
        <w:t xml:space="preserve"> to integrative and intelligent policy and problem solutions</w:t>
      </w:r>
      <w:r w:rsidRPr="00A71103">
        <w:t xml:space="preserve">. I believe that a critical choice needs to be made here, one that will do much to determine the public impact of environmental ethics in the coming decades. </w:t>
      </w:r>
      <w:r w:rsidRPr="00A71103">
        <w:rPr>
          <w:rStyle w:val="StyleUnderline"/>
        </w:rPr>
        <w:t>The field can remain a closed discussion</w:t>
      </w:r>
      <w:r w:rsidRPr="00A71103">
        <w:t xml:space="preserve"> among philosophers and environmental theorists, </w:t>
      </w:r>
      <w:r w:rsidRPr="00A71103">
        <w:rPr>
          <w:rStyle w:val="StyleUnderline"/>
        </w:rPr>
        <w:t>insulated from</w:t>
      </w:r>
      <w:r w:rsidRPr="00A71103">
        <w:t xml:space="preserve"> the empirical details and demands of </w:t>
      </w:r>
      <w:r w:rsidRPr="00A71103">
        <w:rPr>
          <w:rStyle w:val="StyleUnderline"/>
        </w:rPr>
        <w:t>policy and prac- tice</w:t>
      </w:r>
      <w:r w:rsidRPr="00A71103">
        <w:t xml:space="preserve"> and theoretically and methodologically walled off from the other disciplines key to understanding and managing the human-nature relationship. </w:t>
      </w:r>
      <w:r w:rsidRPr="00A71103">
        <w:rPr>
          <w:rStyle w:val="StyleUnderline"/>
        </w:rPr>
        <w:t>Or it can</w:t>
      </w:r>
      <w:r w:rsidRPr="00A71103">
        <w:t xml:space="preserve"> choose a different path, one more appropriate to a pragmatic, collaborative, and inclusive style of practical philosophy that attempts to make good on the field's original promise: to </w:t>
      </w:r>
      <w:r w:rsidRPr="00A71103">
        <w:rPr>
          <w:rStyle w:val="StyleUnderline"/>
        </w:rPr>
        <w:t>help us make sense of our environmental values and choices as moral agents and democratic citizens within a mixed</w:t>
      </w:r>
      <w:r w:rsidRPr="00A71103">
        <w:t xml:space="preserve"> (i.e., human and natural) </w:t>
      </w:r>
      <w:r w:rsidRPr="00A71103">
        <w:rPr>
          <w:rStyle w:val="StyleUnderline"/>
        </w:rPr>
        <w:t>community</w:t>
      </w:r>
      <w:r w:rsidRPr="00A71103">
        <w:t>.</w:t>
      </w:r>
    </w:p>
    <w:p w14:paraId="11EC3706" w14:textId="54778AFA" w:rsidR="006A0DF0" w:rsidRPr="00A71103" w:rsidRDefault="006A0DF0" w:rsidP="006A0DF0">
      <w:pPr>
        <w:pStyle w:val="Heading3"/>
        <w:rPr>
          <w:rFonts w:cs="Times New Roman"/>
        </w:rPr>
      </w:pPr>
      <w:r w:rsidRPr="00A71103">
        <w:rPr>
          <w:rFonts w:cs="Times New Roman"/>
        </w:rPr>
        <w:t>AT alt – doesn’t go mainstream</w:t>
      </w:r>
    </w:p>
    <w:p w14:paraId="05D5362A" w14:textId="77777777" w:rsidR="006A0DF0" w:rsidRPr="00A71103" w:rsidRDefault="006A0DF0" w:rsidP="006A0DF0">
      <w:pPr>
        <w:pStyle w:val="Heading4"/>
        <w:rPr>
          <w:rFonts w:cs="Times New Roman"/>
        </w:rPr>
      </w:pPr>
      <w:r w:rsidRPr="00A71103">
        <w:rPr>
          <w:rFonts w:cs="Times New Roman"/>
        </w:rPr>
        <w:t>They have to explain how the alt convinces a critical mass of the global population to support it, and change their behavior---otherwise it should be discarded as irrelevant</w:t>
      </w:r>
    </w:p>
    <w:p w14:paraId="5F8BA161" w14:textId="4B552664" w:rsidR="006A0DF0" w:rsidRPr="00A71103" w:rsidRDefault="006A0DF0" w:rsidP="006A0DF0">
      <w:r w:rsidRPr="00A71103">
        <w:rPr>
          <w:rStyle w:val="Style13ptBold"/>
        </w:rPr>
        <w:t>Minteer 12</w:t>
      </w:r>
      <w:r w:rsidRPr="00A71103">
        <w:t xml:space="preserve"> – PhD, Professor of Environmental Ethics and Conservation in the School of Life Sciences at ASU (Ben, “Refounding Environmental Ethics,” p. 138-139)</w:t>
      </w:r>
      <w:r w:rsidR="00BA6F88" w:rsidRPr="00A71103">
        <w:t>//BB</w:t>
      </w:r>
    </w:p>
    <w:p w14:paraId="7ABAB46B" w14:textId="77777777" w:rsidR="00BA6F88" w:rsidRPr="00A71103" w:rsidRDefault="00BA6F88" w:rsidP="006A0DF0"/>
    <w:p w14:paraId="6089141B" w14:textId="3E7B0DB4" w:rsidR="006A0DF0" w:rsidRPr="00A71103" w:rsidRDefault="006A0DF0" w:rsidP="006A0DF0">
      <w:r w:rsidRPr="00A71103">
        <w:rPr>
          <w:rStyle w:val="StyleUnderline"/>
        </w:rPr>
        <w:t xml:space="preserve">The </w:t>
      </w:r>
      <w:r w:rsidRPr="00A71103">
        <w:rPr>
          <w:rStyle w:val="StyleUnderline"/>
          <w:highlight w:val="yellow"/>
        </w:rPr>
        <w:t>desire to separate environmental ethics from public opinion</w:t>
      </w:r>
      <w:r w:rsidRPr="00A71103">
        <w:t xml:space="preserve"> also </w:t>
      </w:r>
      <w:r w:rsidRPr="00A71103">
        <w:rPr>
          <w:rStyle w:val="StyleUnderline"/>
          <w:highlight w:val="yellow"/>
        </w:rPr>
        <w:t>signifies</w:t>
      </w:r>
      <w:r w:rsidRPr="00A71103">
        <w:t>, I think</w:t>
      </w:r>
      <w:r w:rsidRPr="00A71103">
        <w:rPr>
          <w:highlight w:val="yellow"/>
        </w:rPr>
        <w:t xml:space="preserve">, </w:t>
      </w:r>
      <w:r w:rsidRPr="00A71103">
        <w:rPr>
          <w:rStyle w:val="StyleUnderline"/>
          <w:highlight w:val="yellow"/>
        </w:rPr>
        <w:t>a regrettable lack of</w:t>
      </w:r>
      <w:r w:rsidRPr="00A71103">
        <w:rPr>
          <w:rStyle w:val="StyleUnderline"/>
        </w:rPr>
        <w:t xml:space="preserve"> interest in and </w:t>
      </w:r>
      <w:r w:rsidRPr="00A71103">
        <w:rPr>
          <w:rStyle w:val="StyleUnderline"/>
          <w:highlight w:val="yellow"/>
        </w:rPr>
        <w:t>responsiveness to</w:t>
      </w:r>
      <w:r w:rsidRPr="00A71103">
        <w:rPr>
          <w:rStyle w:val="StyleUnderline"/>
        </w:rPr>
        <w:t xml:space="preserve"> citizens' environ- mental values and </w:t>
      </w:r>
      <w:r w:rsidRPr="00A71103">
        <w:rPr>
          <w:rStyle w:val="StyleUnderline"/>
          <w:highlight w:val="yellow"/>
        </w:rPr>
        <w:t>policy attitudes</w:t>
      </w:r>
      <w:r w:rsidRPr="00A71103">
        <w:rPr>
          <w:rStyle w:val="StyleUnderline"/>
        </w:rPr>
        <w:t xml:space="preserve">, </w:t>
      </w:r>
      <w:r w:rsidRPr="00A71103">
        <w:rPr>
          <w:rStyle w:val="StyleUnderline"/>
          <w:highlight w:val="yellow"/>
        </w:rPr>
        <w:t>thus</w:t>
      </w:r>
      <w:r w:rsidRPr="00A71103">
        <w:t xml:space="preserve"> further </w:t>
      </w:r>
      <w:r w:rsidRPr="00A71103">
        <w:rPr>
          <w:rStyle w:val="Emphasis"/>
          <w:highlight w:val="yellow"/>
        </w:rPr>
        <w:t>jeopardizing</w:t>
      </w:r>
      <w:r w:rsidRPr="00A71103">
        <w:rPr>
          <w:rStyle w:val="Emphasis"/>
        </w:rPr>
        <w:t xml:space="preserve"> the search for</w:t>
      </w:r>
      <w:r w:rsidRPr="00A71103">
        <w:t xml:space="preserve"> a more inclusive, tolerant, and democratic style of </w:t>
      </w:r>
      <w:r w:rsidRPr="00A71103">
        <w:rPr>
          <w:rStyle w:val="Emphasis"/>
          <w:highlight w:val="yellow"/>
        </w:rPr>
        <w:t>environmental ethics</w:t>
      </w:r>
      <w:r w:rsidRPr="00A71103">
        <w:t xml:space="preserve">. </w:t>
      </w:r>
      <w:r w:rsidRPr="00A71103">
        <w:rPr>
          <w:rStyle w:val="StyleUnderline"/>
        </w:rPr>
        <w:t xml:space="preserve">Although </w:t>
      </w:r>
      <w:r w:rsidRPr="00A71103">
        <w:rPr>
          <w:rStyle w:val="StyleUnderline"/>
          <w:highlight w:val="yellow"/>
        </w:rPr>
        <w:t>this may satisfy those desiring</w:t>
      </w:r>
      <w:r w:rsidRPr="00A71103">
        <w:rPr>
          <w:rStyle w:val="StyleUnderline"/>
        </w:rPr>
        <w:t xml:space="preserve"> greater </w:t>
      </w:r>
      <w:r w:rsidRPr="00A71103">
        <w:rPr>
          <w:rStyle w:val="StyleUnderline"/>
          <w:highlight w:val="yellow"/>
        </w:rPr>
        <w:t>philosophical purity and simplicity</w:t>
      </w:r>
      <w:r w:rsidRPr="00A71103">
        <w:rPr>
          <w:rStyle w:val="StyleUnderline"/>
        </w:rPr>
        <w:t xml:space="preserve"> in the analysis of environmental values as parts of invented metaphysical-normative systems</w:t>
      </w:r>
      <w:r w:rsidRPr="00A71103">
        <w:t xml:space="preserve">, </w:t>
      </w:r>
      <w:r w:rsidRPr="00A71103">
        <w:rPr>
          <w:rStyle w:val="StyleUnderline"/>
          <w:highlight w:val="yellow"/>
        </w:rPr>
        <w:t>the price of this</w:t>
      </w:r>
      <w:r w:rsidRPr="00A71103">
        <w:rPr>
          <w:rStyle w:val="StyleUnderline"/>
        </w:rPr>
        <w:t xml:space="preserve"> remove </w:t>
      </w:r>
      <w:r w:rsidRPr="00A71103">
        <w:rPr>
          <w:rStyle w:val="StyleUnderline"/>
          <w:highlight w:val="yellow"/>
        </w:rPr>
        <w:t xml:space="preserve">is a disengagement with the </w:t>
      </w:r>
      <w:r w:rsidRPr="00A71103">
        <w:rPr>
          <w:rStyle w:val="StyleUnderline"/>
        </w:rPr>
        <w:t xml:space="preserve">actual values and </w:t>
      </w:r>
      <w:r w:rsidRPr="00A71103">
        <w:rPr>
          <w:rStyle w:val="StyleUnderline"/>
          <w:highlight w:val="yellow"/>
        </w:rPr>
        <w:t>motives that shape</w:t>
      </w:r>
      <w:r w:rsidRPr="00A71103">
        <w:rPr>
          <w:rStyle w:val="StyleUnderline"/>
        </w:rPr>
        <w:t xml:space="preserve"> citizens' </w:t>
      </w:r>
      <w:r w:rsidRPr="00A71103">
        <w:rPr>
          <w:rStyle w:val="StyleUnderline"/>
          <w:highlight w:val="yellow"/>
        </w:rPr>
        <w:t>environmental choices</w:t>
      </w:r>
      <w:r w:rsidRPr="00A71103">
        <w:rPr>
          <w:rStyle w:val="StyleUnderline"/>
        </w:rPr>
        <w:t xml:space="preserve"> and behaviors </w:t>
      </w:r>
      <w:r w:rsidRPr="00A71103">
        <w:rPr>
          <w:rStyle w:val="StyleUnderline"/>
          <w:highlight w:val="yellow"/>
        </w:rPr>
        <w:t>and that inform environmental decision making</w:t>
      </w:r>
      <w:r w:rsidRPr="00A71103">
        <w:t xml:space="preserve">. Although the traditional exploration of the founda- tions of environmental ethics will and should continue (although perhaps not to the same degree as it has in the past), </w:t>
      </w:r>
      <w:r w:rsidRPr="00A71103">
        <w:rPr>
          <w:rStyle w:val="StyleUnderline"/>
          <w:highlight w:val="yellow"/>
        </w:rPr>
        <w:t>we need to pay much more attention to the field's woefully underdeveloped empirical dimensions if we are committed to making the field</w:t>
      </w:r>
      <w:r w:rsidRPr="00A71103">
        <w:rPr>
          <w:rStyle w:val="StyleUnderline"/>
        </w:rPr>
        <w:t xml:space="preserve"> more pragmatically relevant and </w:t>
      </w:r>
      <w:r w:rsidRPr="00A71103">
        <w:rPr>
          <w:rStyle w:val="StyleUnderline"/>
          <w:highlight w:val="yellow"/>
        </w:rPr>
        <w:t>effective</w:t>
      </w:r>
      <w:r w:rsidRPr="00A71103">
        <w:t xml:space="preserve"> in the future. This more naturalistic approach to ethical inquiry will, therefore, appreciate the contribution of the social sciences in the study of moral values and their roles in public affairs. An integrated normative-empirical approach to environ- mental ethics reveals many productive lines of investigation into the relation- ship between moral commitments and practical judgments to be developed by philosophers and social scientists independently and working together on ques- tions of mutual concern. The distinguished cultural anthropologist Clifford </w:t>
      </w:r>
      <w:r w:rsidRPr="00A71103">
        <w:rPr>
          <w:rStyle w:val="StyleUnderline"/>
        </w:rPr>
        <w:t>Geertz makes a powerful case for</w:t>
      </w:r>
      <w:r w:rsidRPr="00A71103">
        <w:t xml:space="preserve"> the philosophical and practical benefits of </w:t>
      </w:r>
      <w:r w:rsidRPr="00A71103">
        <w:rPr>
          <w:rStyle w:val="StyleUnderline"/>
        </w:rPr>
        <w:t>this</w:t>
      </w:r>
      <w:r w:rsidRPr="00A71103">
        <w:t xml:space="preserve"> </w:t>
      </w:r>
      <w:r w:rsidRPr="00A71103">
        <w:rPr>
          <w:rStyle w:val="StyleUnderline"/>
        </w:rPr>
        <w:t xml:space="preserve">kind of inquiry: </w:t>
      </w:r>
      <w:r w:rsidRPr="00A71103">
        <w:rPr>
          <w:rStyle w:val="StyleUnderline"/>
          <w:highlight w:val="yellow"/>
        </w:rPr>
        <w:t>An approach to a theory of value</w:t>
      </w:r>
      <w:r w:rsidRPr="00A71103">
        <w:rPr>
          <w:rStyle w:val="StyleUnderline"/>
        </w:rPr>
        <w:t xml:space="preserve"> which looks toward the behavior </w:t>
      </w:r>
      <w:r w:rsidRPr="00A71103">
        <w:rPr>
          <w:rStyle w:val="StyleUnderline"/>
          <w:highlight w:val="yellow"/>
        </w:rPr>
        <w:t>of actual people</w:t>
      </w:r>
      <w:r w:rsidRPr="00A71103">
        <w:rPr>
          <w:rStyle w:val="StyleUnderline"/>
        </w:rPr>
        <w:t xml:space="preserve"> in actual societies living in terms </w:t>
      </w:r>
      <w:r w:rsidRPr="00A71103">
        <w:rPr>
          <w:rStyle w:val="StyleUnderline"/>
          <w:highlight w:val="yellow"/>
        </w:rPr>
        <w:t>of actual cultures</w:t>
      </w:r>
      <w:r w:rsidRPr="00A71103">
        <w:rPr>
          <w:rStyle w:val="StyleUnderline"/>
        </w:rPr>
        <w:t xml:space="preserve"> for both its stimulus and its validation </w:t>
      </w:r>
      <w:r w:rsidRPr="00A71103">
        <w:rPr>
          <w:rStyle w:val="StyleUnderline"/>
          <w:highlight w:val="yellow"/>
        </w:rPr>
        <w:t xml:space="preserve">will </w:t>
      </w:r>
      <w:r w:rsidRPr="00A71103">
        <w:rPr>
          <w:rStyle w:val="Emphasis"/>
          <w:highlight w:val="yellow"/>
        </w:rPr>
        <w:t>turn us away from abstract</w:t>
      </w:r>
      <w:r w:rsidRPr="00A71103">
        <w:rPr>
          <w:rStyle w:val="Emphasis"/>
        </w:rPr>
        <w:t xml:space="preserve"> and rather scholastic </w:t>
      </w:r>
      <w:r w:rsidRPr="00A71103">
        <w:rPr>
          <w:rStyle w:val="Emphasis"/>
          <w:highlight w:val="yellow"/>
        </w:rPr>
        <w:t>arguments</w:t>
      </w:r>
      <w:r w:rsidRPr="00A71103">
        <w:rPr>
          <w:rStyle w:val="StyleUnderline"/>
        </w:rPr>
        <w:t xml:space="preserve"> </w:t>
      </w:r>
      <w:r w:rsidRPr="00A71103">
        <w:rPr>
          <w:rStyle w:val="StyleUnderline"/>
          <w:highlight w:val="yellow"/>
        </w:rPr>
        <w:t>in which</w:t>
      </w:r>
      <w:r w:rsidRPr="00A71103">
        <w:rPr>
          <w:rStyle w:val="StyleUnderline"/>
        </w:rPr>
        <w:t xml:space="preserve"> a </w:t>
      </w:r>
      <w:r w:rsidRPr="00A71103">
        <w:rPr>
          <w:rStyle w:val="StyleUnderline"/>
          <w:highlight w:val="yellow"/>
        </w:rPr>
        <w:t>limited</w:t>
      </w:r>
      <w:r w:rsidRPr="00A71103">
        <w:rPr>
          <w:rStyle w:val="StyleUnderline"/>
        </w:rPr>
        <w:t xml:space="preserve"> number of classical </w:t>
      </w:r>
      <w:r w:rsidRPr="00A71103">
        <w:rPr>
          <w:rStyle w:val="StyleUnderline"/>
          <w:highlight w:val="yellow"/>
        </w:rPr>
        <w:t xml:space="preserve">positions are stated </w:t>
      </w:r>
      <w:r w:rsidRPr="00A71103">
        <w:rPr>
          <w:rStyle w:val="Emphasis"/>
          <w:highlight w:val="yellow"/>
        </w:rPr>
        <w:t>again and again</w:t>
      </w:r>
      <w:r w:rsidRPr="00A71103">
        <w:rPr>
          <w:rStyle w:val="Emphasis"/>
        </w:rPr>
        <w:t xml:space="preserve"> with little that is new to recommend them</w:t>
      </w:r>
      <w:r w:rsidRPr="00A71103">
        <w:rPr>
          <w:rStyle w:val="StyleUnderline"/>
        </w:rPr>
        <w:t>, to a process of ever- increasing insight into both what values are and how they work</w:t>
      </w:r>
      <w:r w:rsidRPr="00A71103">
        <w:t xml:space="preserve">. Once this enterprise in the scientific analysis of values is well launched, the philosophi- cal discussions of ethics are likely to take on more point. </w:t>
      </w:r>
      <w:r w:rsidRPr="00A71103">
        <w:rPr>
          <w:rStyle w:val="StyleUnderline"/>
        </w:rPr>
        <w:t>The process is not that of replacing moral philosophy by descriptive ethics, but of providing moral philosophy with an empirical base and a conceptual framework which is somewhat advanced</w:t>
      </w:r>
      <w:r w:rsidRPr="00A71103">
        <w:t xml:space="preserve"> over that available to Aristotle, Spinoza, or G. E. Moore.... </w:t>
      </w:r>
      <w:r w:rsidRPr="00A71103">
        <w:rPr>
          <w:rStyle w:val="Emphasis"/>
        </w:rPr>
        <w:t>It is to make it relevant</w:t>
      </w:r>
      <w:r w:rsidRPr="00A71103">
        <w:t xml:space="preserve">. (1973, 141) Geertz's remarks are especially valuable for those of us interested in under- standing how citizens receive the often abstract theories and principles of profes- sional ethicists, as well as how these principles figure into environmental delibera- tion and decision making in specific management and policy contexts. </w:t>
      </w:r>
      <w:r w:rsidRPr="00A71103">
        <w:rPr>
          <w:rStyle w:val="StyleUnderline"/>
          <w:highlight w:val="yellow"/>
        </w:rPr>
        <w:t>This</w:t>
      </w:r>
      <w:r w:rsidRPr="00A71103">
        <w:rPr>
          <w:highlight w:val="yellow"/>
        </w:rPr>
        <w:t xml:space="preserve"> </w:t>
      </w:r>
      <w:r w:rsidRPr="00A71103">
        <w:rPr>
          <w:rStyle w:val="StyleUnderline"/>
          <w:highlight w:val="yellow"/>
        </w:rPr>
        <w:t>empirical approach</w:t>
      </w:r>
      <w:r w:rsidRPr="00A71103">
        <w:rPr>
          <w:rStyle w:val="StyleUnderline"/>
        </w:rPr>
        <w:t xml:space="preserve"> to value theory</w:t>
      </w:r>
      <w:r w:rsidRPr="00A71103">
        <w:t xml:space="preserve">, I believe, </w:t>
      </w:r>
      <w:r w:rsidRPr="00A71103">
        <w:rPr>
          <w:rStyle w:val="StyleUnderline"/>
          <w:highlight w:val="yellow"/>
        </w:rPr>
        <w:t>will</w:t>
      </w:r>
      <w:r w:rsidRPr="00A71103">
        <w:rPr>
          <w:rStyle w:val="StyleUnderline"/>
        </w:rPr>
        <w:t xml:space="preserve"> help </w:t>
      </w:r>
      <w:r w:rsidRPr="00A71103">
        <w:rPr>
          <w:rStyle w:val="StyleUnderline"/>
          <w:highlight w:val="yellow"/>
        </w:rPr>
        <w:t>put environmental ethics on the path to becoming</w:t>
      </w:r>
      <w:r w:rsidRPr="00A71103">
        <w:rPr>
          <w:rStyle w:val="StyleUnderline"/>
        </w:rPr>
        <w:t xml:space="preserve"> a far more relevant and useful "public philosophy" of the environment, one that is </w:t>
      </w:r>
      <w:r w:rsidRPr="00A71103">
        <w:rPr>
          <w:rStyle w:val="StyleUnderline"/>
          <w:highlight w:val="yellow"/>
        </w:rPr>
        <w:t xml:space="preserve">embedded in public affairs </w:t>
      </w:r>
      <w:r w:rsidRPr="00A71103">
        <w:rPr>
          <w:rStyle w:val="Emphasis"/>
          <w:highlight w:val="yellow"/>
        </w:rPr>
        <w:t>rather than epistemologically shielded from them</w:t>
      </w:r>
      <w:r w:rsidRPr="00A71103">
        <w:t xml:space="preserve">. </w:t>
      </w:r>
      <w:r w:rsidRPr="00A71103">
        <w:rPr>
          <w:rStyle w:val="StyleUnderline"/>
          <w:highlight w:val="yellow"/>
        </w:rPr>
        <w:t xml:space="preserve">By engaging rather than ignoring the tools and knowledge of </w:t>
      </w:r>
      <w:r w:rsidRPr="00A71103">
        <w:rPr>
          <w:rStyle w:val="StyleUnderline"/>
        </w:rPr>
        <w:t xml:space="preserve">key </w:t>
      </w:r>
      <w:r w:rsidRPr="00A71103">
        <w:rPr>
          <w:rStyle w:val="StyleUnderline"/>
          <w:highlight w:val="yellow"/>
        </w:rPr>
        <w:t>disciplinary partners</w:t>
      </w:r>
      <w:r w:rsidRPr="00A71103">
        <w:t xml:space="preserve"> in the study of environmental values and obliga- tions in the public realm, </w:t>
      </w:r>
      <w:r w:rsidRPr="00A71103">
        <w:rPr>
          <w:rStyle w:val="StyleUnderline"/>
          <w:highlight w:val="yellow"/>
        </w:rPr>
        <w:t>the field will make</w:t>
      </w:r>
      <w:r w:rsidRPr="00A71103">
        <w:rPr>
          <w:rStyle w:val="StyleUnderline"/>
        </w:rPr>
        <w:t xml:space="preserve"> important </w:t>
      </w:r>
      <w:r w:rsidRPr="00A71103">
        <w:rPr>
          <w:rStyle w:val="StyleUnderline"/>
          <w:highlight w:val="yellow"/>
        </w:rPr>
        <w:t>progress to</w:t>
      </w:r>
      <w:r w:rsidRPr="00A71103">
        <w:rPr>
          <w:rStyle w:val="StyleUnderline"/>
        </w:rPr>
        <w:t xml:space="preserve">ward this larger goal and will </w:t>
      </w:r>
      <w:r w:rsidRPr="00A71103">
        <w:rPr>
          <w:rStyle w:val="Emphasis"/>
          <w:highlight w:val="yellow"/>
        </w:rPr>
        <w:t>expand the intellectual appeal and pragmatic value</w:t>
      </w:r>
      <w:r w:rsidRPr="00A71103">
        <w:rPr>
          <w:rStyle w:val="StyleUnderline"/>
          <w:highlight w:val="yellow"/>
        </w:rPr>
        <w:t xml:space="preserve"> of environmental ethical discourse</w:t>
      </w:r>
      <w:r w:rsidRPr="00A71103">
        <w:rPr>
          <w:rStyle w:val="StyleUnderline"/>
        </w:rPr>
        <w:t xml:space="preserve"> in the process</w:t>
      </w:r>
      <w:r w:rsidRPr="00A71103">
        <w:t xml:space="preserve">. </w:t>
      </w:r>
    </w:p>
    <w:p w14:paraId="1E123938" w14:textId="328B885E" w:rsidR="006A0DF0" w:rsidRPr="00A71103" w:rsidRDefault="006A0DF0" w:rsidP="006A0DF0">
      <w:pPr>
        <w:pStyle w:val="Heading3"/>
        <w:rPr>
          <w:rFonts w:cs="Times New Roman"/>
        </w:rPr>
      </w:pPr>
      <w:r w:rsidRPr="00A71103">
        <w:rPr>
          <w:rFonts w:cs="Times New Roman"/>
        </w:rPr>
        <w:t>AT alt – individual action fails</w:t>
      </w:r>
    </w:p>
    <w:p w14:paraId="1C0FB1BE" w14:textId="77777777" w:rsidR="00C20CE2" w:rsidRPr="00A71103" w:rsidRDefault="00C20CE2" w:rsidP="00C20CE2">
      <w:pPr>
        <w:pStyle w:val="Heading4"/>
        <w:rPr>
          <w:rFonts w:cs="Times New Roman"/>
        </w:rPr>
      </w:pPr>
      <w:r w:rsidRPr="00A71103">
        <w:rPr>
          <w:rFonts w:cs="Times New Roman"/>
        </w:rPr>
        <w:t xml:space="preserve">Individual focused climate movements are victim blaming that targets statistically insignificant sources of climate change. Government reform is necessary to hold corporations responsible.  </w:t>
      </w:r>
    </w:p>
    <w:p w14:paraId="21228E7B" w14:textId="77777777" w:rsidR="00C20CE2" w:rsidRPr="00A71103" w:rsidRDefault="00C20CE2" w:rsidP="00C20CE2">
      <w:r w:rsidRPr="00A71103">
        <w:rPr>
          <w:rStyle w:val="Style13ptBold"/>
        </w:rPr>
        <w:t>Byskov 2019</w:t>
      </w:r>
      <w:r w:rsidRPr="00A71103">
        <w:t xml:space="preserve"> – “Climate change: focusing on individuals is very convenient for corporations” – January 11, 2019 – Morten Fibieger Byskov, Postdoctoral Researcher in International Politics at the University of Warwick. – </w:t>
      </w:r>
      <w:hyperlink r:id="rId47" w:history="1">
        <w:r w:rsidRPr="00A71103">
          <w:rPr>
            <w:rStyle w:val="Hyperlink"/>
          </w:rPr>
          <w:t>https://kinder.world/articles/problems/climate-change-focusing-on-individuals-is-very-convenient-for-corporations-20086</w:t>
        </w:r>
      </w:hyperlink>
      <w:r w:rsidRPr="00A71103">
        <w:t xml:space="preserve"> – Spavs</w:t>
      </w:r>
    </w:p>
    <w:p w14:paraId="2DFB4841" w14:textId="111D43C3" w:rsidR="00C20CE2" w:rsidRPr="00A71103" w:rsidRDefault="00C20CE2" w:rsidP="00C20CE2">
      <w:r w:rsidRPr="00A71103">
        <w:t xml:space="preserve">Individuals are statistically blameless Climate change is a planetary-scale threat and, as such, requires planetary-scale reforms that can only be implemented by the world’s governments. </w:t>
      </w:r>
      <w:r w:rsidRPr="00A71103">
        <w:rPr>
          <w:rStyle w:val="StyleUnderline"/>
        </w:rPr>
        <w:t xml:space="preserve">Individuals can at most be responsible for their own behaviour, but </w:t>
      </w:r>
      <w:r w:rsidRPr="00A71103">
        <w:rPr>
          <w:rStyle w:val="Emphasis"/>
        </w:rPr>
        <w:t>governments have the power to implement legislation that compels industries and individuals to act sustainably.</w:t>
      </w:r>
      <w:r w:rsidRPr="00A71103">
        <w:rPr>
          <w:rStyle w:val="StyleUnderline"/>
        </w:rPr>
        <w:t xml:space="preserve"> </w:t>
      </w:r>
      <w:r w:rsidRPr="00A71103">
        <w:t xml:space="preserve">Although </w:t>
      </w:r>
      <w:r w:rsidRPr="00A71103">
        <w:rPr>
          <w:rStyle w:val="StyleUnderline"/>
        </w:rPr>
        <w:t>the power of consumers</w:t>
      </w:r>
      <w:r w:rsidRPr="00A71103">
        <w:t xml:space="preserve"> is strong, it </w:t>
      </w:r>
      <w:r w:rsidRPr="00A71103">
        <w:rPr>
          <w:rStyle w:val="StyleUnderline"/>
        </w:rPr>
        <w:t xml:space="preserve">pales in comparison to that of international corporations and </w:t>
      </w:r>
      <w:r w:rsidRPr="00A71103">
        <w:rPr>
          <w:rStyle w:val="Emphasis"/>
        </w:rPr>
        <w:t>only governments have the power to keep these interests in check.</w:t>
      </w:r>
      <w:r w:rsidRPr="00A71103">
        <w:t xml:space="preserve"> Usually, we regard governments as having a duty to protect citizens. So why is it that we allow them to skirt these responsibilities just because it is more convenient to encourage individual action? Asking individuals to bear the burden of global warming shifts the responsibilities from those who are meant to protect to those who are meant to be protected. </w:t>
      </w:r>
      <w:r w:rsidRPr="00A71103">
        <w:rPr>
          <w:rStyle w:val="StyleUnderline"/>
        </w:rPr>
        <w:t>We need to hold governments to their responsibilities first and foremost</w:t>
      </w:r>
      <w:r w:rsidRPr="00A71103">
        <w:t xml:space="preserve">. A recent report found that just </w:t>
      </w:r>
      <w:r w:rsidRPr="00A71103">
        <w:rPr>
          <w:rStyle w:val="StyleUnderline"/>
        </w:rPr>
        <w:t>100 companies are responsible for 71% of global emissions since 1988</w:t>
      </w:r>
      <w:r w:rsidRPr="00A71103">
        <w:t xml:space="preserve">. Incredibly, a mere 25 corporations and state-owned entities were responsible for more than half of global industrial emissions in that same period. </w:t>
      </w:r>
      <w:r w:rsidRPr="00A71103">
        <w:rPr>
          <w:rStyle w:val="StyleUnderline"/>
        </w:rPr>
        <w:t>Most of these are coal and oil producing companies and include ExxonMobil, Shell, BP, Chevron</w:t>
      </w:r>
      <w:r w:rsidRPr="00A71103">
        <w:t xml:space="preserve">, Gazprom, and the Saudi Arabian Oil Company. China leads the pack on the international stage with 14.3% of global greenhouse gas emissions due to its coal production and consumption. If the fossil fuel industry and high polluting countries are not forced to change, we will be on course to increase global average temperatures by 4°C by the end of the century. </w:t>
      </w:r>
      <w:r w:rsidRPr="00A71103">
        <w:rPr>
          <w:rStyle w:val="StyleUnderline"/>
        </w:rPr>
        <w:t xml:space="preserve">If just a few companies and countries are responsible for so much of global greenhouse gas emissions, then why is our first response to blame individuals for their consumption patterns? It shouldn’t be – businesses and governments need to take responsibility for curbing industrial emissions. </w:t>
      </w:r>
      <w:r w:rsidRPr="00A71103">
        <w:t xml:space="preserve">Governments and industries should lead Rather than rely on appeals to individual virtue, what can be done to hold governments and industries accountable? </w:t>
      </w:r>
      <w:r w:rsidRPr="00A71103">
        <w:rPr>
          <w:rStyle w:val="Emphasis"/>
        </w:rPr>
        <w:t>Governments have the power to enact legislation which could regulate industries</w:t>
      </w:r>
      <w:r w:rsidRPr="00A71103">
        <w:rPr>
          <w:rStyle w:val="StyleUnderline"/>
        </w:rPr>
        <w:t xml:space="preserve"> to remain within sustainable emission limits and adhere to environmental protection standards</w:t>
      </w:r>
      <w:r w:rsidRPr="00A71103">
        <w:t xml:space="preserve">. Companies should be compelled to purchase emissions rights – the profits from which can be used to aid climate vulnerable communities. Governments could also make renewable energy generation, from sources such as solar panels and wind turbines, affordable to all consumers through subsidies. Affordable and low-carbon mass transportation must replace emission-heavy means of travel, such as planes and cars. More must also be done by rich countries and powerful industries to support and empower poorer countries to mitigate and adapt to climate change. All of this is not to say that individuals cannot or should not do what they can to change their behaviour where possible. Every little contribution helps, and research shows that limiting meat consumption can be an effective step. The point is that failing to do so should not be considered morally blameworthy. In particular, individuals living in poorer countries who have contributed almost nothing to climate change deserve the most support and the least guilt. They are neither the primary perpetrators of global warming nor the ones who have the power to enact the structural changes necessary for limiting global warming, which would have to involve holding powerful industries responsible. </w:t>
      </w:r>
      <w:r w:rsidRPr="00A71103">
        <w:rPr>
          <w:rStyle w:val="StyleUnderline"/>
        </w:rPr>
        <w:t xml:space="preserve">While individuals may have a role to play, appealing to individual virtues for addressing climate change is something </w:t>
      </w:r>
      <w:r w:rsidRPr="00A71103">
        <w:rPr>
          <w:rStyle w:val="Emphasis"/>
        </w:rPr>
        <w:t>akin to victim-blaming because it shifts the burden from those who ought to act to those who are most likely to be affected by climate change</w:t>
      </w:r>
      <w:r w:rsidRPr="00A71103">
        <w:rPr>
          <w:rStyle w:val="StyleUnderline"/>
        </w:rPr>
        <w:t>. A far more just and effective approach would be to hold those who are responsible for climate change accountable for their actions</w:t>
      </w:r>
      <w:r w:rsidRPr="00A71103">
        <w:t>.</w:t>
      </w:r>
    </w:p>
    <w:p w14:paraId="150C9591" w14:textId="77777777" w:rsidR="006A0DF0" w:rsidRPr="00A71103" w:rsidRDefault="006A0DF0" w:rsidP="006A0DF0">
      <w:pPr>
        <w:pStyle w:val="Heading4"/>
        <w:rPr>
          <w:rFonts w:cs="Times New Roman"/>
        </w:rPr>
      </w:pPr>
      <w:r w:rsidRPr="00A71103">
        <w:rPr>
          <w:rFonts w:cs="Times New Roman"/>
        </w:rPr>
        <w:t>Individual action is ineffective and coopted---it can’t spill up and lowers the chance of gov action</w:t>
      </w:r>
    </w:p>
    <w:p w14:paraId="1ED28BB5" w14:textId="77777777" w:rsidR="006A0DF0" w:rsidRPr="00A71103" w:rsidRDefault="006A0DF0" w:rsidP="006A0DF0">
      <w:r w:rsidRPr="00A71103">
        <w:rPr>
          <w:rStyle w:val="Style13ptBold"/>
        </w:rPr>
        <w:t>Godoy 15</w:t>
      </w:r>
      <w:r w:rsidRPr="00A71103">
        <w:t xml:space="preserve"> – PhD, Adjunct Assistant Professor, Pratt Institute Ethics, Environmental Philosophy, Social-Political Philosophy</w:t>
      </w:r>
    </w:p>
    <w:p w14:paraId="0E4662CB" w14:textId="77777777" w:rsidR="006A0DF0" w:rsidRPr="00A71103" w:rsidRDefault="006A0DF0" w:rsidP="006A0DF0">
      <w:r w:rsidRPr="00A71103">
        <w:t>(Eric, “PARTS PER BILLION Individual Responsibility and Global Climate Change”, New School PhD Dissertation, ProQuest)</w:t>
      </w:r>
    </w:p>
    <w:p w14:paraId="3D48B686" w14:textId="77777777" w:rsidR="006A0DF0" w:rsidRPr="00A71103" w:rsidRDefault="006A0DF0" w:rsidP="006A0DF0">
      <w:pPr>
        <w:rPr>
          <w:b/>
          <w:sz w:val="22"/>
          <w:u w:val="single"/>
        </w:rPr>
      </w:pPr>
      <w:r w:rsidRPr="00A71103">
        <w:rPr>
          <w:sz w:val="12"/>
        </w:rPr>
        <w:t xml:space="preserve">Sinnott-Armstrong‘s main idea was that </w:t>
      </w:r>
      <w:r w:rsidRPr="00A71103">
        <w:rPr>
          <w:b/>
          <w:sz w:val="22"/>
          <w:highlight w:val="yellow"/>
          <w:u w:val="single"/>
        </w:rPr>
        <w:t>individualized responsibility is apolitical and</w:t>
      </w:r>
      <w:r w:rsidRPr="00A71103">
        <w:rPr>
          <w:b/>
          <w:sz w:val="22"/>
          <w:u w:val="single"/>
        </w:rPr>
        <w:t xml:space="preserve"> thereby </w:t>
      </w:r>
      <w:r w:rsidRPr="00A71103">
        <w:rPr>
          <w:b/>
          <w:iCs/>
          <w:sz w:val="22"/>
          <w:highlight w:val="yellow"/>
          <w:u w:val="single"/>
          <w:bdr w:val="single" w:sz="8" w:space="0" w:color="auto"/>
        </w:rPr>
        <w:t>impotent in the face of climate change</w:t>
      </w:r>
      <w:r w:rsidRPr="00A71103">
        <w:rPr>
          <w:sz w:val="12"/>
        </w:rPr>
        <w:t xml:space="preserve">. He presented this argument, as a philosopher is wont to do, by rejecting a series of abstract principles, all of which assumed an atomized notion of moral responsibility. Michael Maniates, in his essay ―Individualization: Plant a Tree, Buy a Bike, Save the World?‖ argues for the same idea by placing politics and activism front and center. </w:t>
      </w:r>
      <w:r w:rsidRPr="00A71103">
        <w:rPr>
          <w:b/>
          <w:sz w:val="22"/>
          <w:u w:val="single"/>
        </w:rPr>
        <w:t>His aim is to encourage us to avoid a bad, unhelpful form of responsibility, what he calls an individualized responsibility</w:t>
      </w:r>
      <w:r w:rsidRPr="00A71103">
        <w:rPr>
          <w:sz w:val="12"/>
        </w:rPr>
        <w:t xml:space="preserve">. </w:t>
      </w:r>
      <w:r w:rsidRPr="00A71103">
        <w:rPr>
          <w:b/>
          <w:sz w:val="22"/>
          <w:u w:val="single"/>
        </w:rPr>
        <w:t xml:space="preserve">We fall into this trap ―when </w:t>
      </w:r>
      <w:r w:rsidRPr="00A71103">
        <w:rPr>
          <w:b/>
          <w:sz w:val="22"/>
          <w:highlight w:val="yellow"/>
          <w:u w:val="single"/>
        </w:rPr>
        <w:t>we agonize over</w:t>
      </w:r>
      <w:r w:rsidRPr="00A71103">
        <w:rPr>
          <w:b/>
          <w:sz w:val="22"/>
          <w:u w:val="single"/>
        </w:rPr>
        <w:t xml:space="preserve"> the ‘</w:t>
      </w:r>
      <w:r w:rsidRPr="00A71103">
        <w:rPr>
          <w:b/>
          <w:sz w:val="22"/>
          <w:highlight w:val="yellow"/>
          <w:u w:val="single"/>
        </w:rPr>
        <w:t>paper or plastic</w:t>
      </w:r>
      <w:r w:rsidRPr="00A71103">
        <w:rPr>
          <w:b/>
          <w:sz w:val="22"/>
          <w:u w:val="single"/>
        </w:rPr>
        <w:t>‘ choice</w:t>
      </w:r>
      <w:r w:rsidRPr="00A71103">
        <w:rPr>
          <w:sz w:val="12"/>
        </w:rPr>
        <w:t xml:space="preserve"> at the checkout counter, knowing somehow that neither is right given larger institutions and social structures‖ (Maniates, 33). </w:t>
      </w:r>
      <w:r w:rsidRPr="00A71103">
        <w:rPr>
          <w:b/>
          <w:sz w:val="22"/>
          <w:u w:val="single"/>
        </w:rPr>
        <w:t xml:space="preserve">He urges us instead to </w:t>
      </w:r>
      <w:r w:rsidRPr="00A71103">
        <w:rPr>
          <w:b/>
          <w:sz w:val="22"/>
          <w:highlight w:val="yellow"/>
          <w:u w:val="single"/>
        </w:rPr>
        <w:t xml:space="preserve">think of responsibility as </w:t>
      </w:r>
      <w:r w:rsidRPr="00A71103">
        <w:rPr>
          <w:b/>
          <w:iCs/>
          <w:sz w:val="22"/>
          <w:highlight w:val="yellow"/>
          <w:u w:val="single"/>
          <w:bdr w:val="single" w:sz="8" w:space="0" w:color="auto"/>
        </w:rPr>
        <w:t>political</w:t>
      </w:r>
      <w:r w:rsidRPr="00A71103">
        <w:rPr>
          <w:b/>
          <w:sz w:val="22"/>
          <w:u w:val="single"/>
        </w:rPr>
        <w:t xml:space="preserve">, as shared </w:t>
      </w:r>
      <w:r w:rsidRPr="00A71103">
        <w:rPr>
          <w:b/>
          <w:sz w:val="22"/>
          <w:highlight w:val="yellow"/>
          <w:u w:val="single"/>
        </w:rPr>
        <w:t>rather than atomized</w:t>
      </w:r>
      <w:r w:rsidRPr="00A71103">
        <w:rPr>
          <w:b/>
          <w:sz w:val="22"/>
          <w:u w:val="single"/>
        </w:rPr>
        <w:t xml:space="preserve">. </w:t>
      </w:r>
      <w:r w:rsidRPr="00A71103">
        <w:rPr>
          <w:sz w:val="12"/>
        </w:rPr>
        <w:t xml:space="preserve">When environmentalism fails to do so, its effort ―implicitly supports the very things that it should be criticizing‖ (ibid., 40). The trend of privatizing responsibility involves replacing the citizen with the consumer (ibid., 37). He writes: Americans seem capable of understanding themselves almost solely as consumers who must buy ‗environmentally sound‘ products (and then recycle them), rather than as citizens who might come together and develop political clout sufficient to alter institutional arrangements that drive a pervasive consumerism. (Ibid., 37-8) The focus on consumer preference and reshaping it in an environmentally innocuous way has dominated our thinking about how to respond to the dangers we face. The environmental movement today often asks people to ―vote with their dollars‖ by purchasing a hybrid vehicle, growing their own organic vegetables, and recycling their garbage. </w:t>
      </w:r>
      <w:r w:rsidRPr="00A71103">
        <w:rPr>
          <w:b/>
          <w:sz w:val="22"/>
          <w:u w:val="single"/>
        </w:rPr>
        <w:t>The effects of this trend are two-fold</w:t>
      </w:r>
      <w:r w:rsidRPr="00A71103">
        <w:rPr>
          <w:sz w:val="12"/>
        </w:rPr>
        <w:t xml:space="preserve">. </w:t>
      </w:r>
      <w:r w:rsidRPr="00A71103">
        <w:rPr>
          <w:b/>
          <w:iCs/>
          <w:sz w:val="22"/>
          <w:u w:val="single"/>
          <w:bdr w:val="single" w:sz="8" w:space="0" w:color="auto"/>
        </w:rPr>
        <w:t>First</w:t>
      </w:r>
      <w:r w:rsidRPr="00A71103">
        <w:rPr>
          <w:sz w:val="12"/>
        </w:rPr>
        <w:t xml:space="preserve">, </w:t>
      </w:r>
      <w:r w:rsidRPr="00A71103">
        <w:rPr>
          <w:b/>
          <w:sz w:val="22"/>
          <w:u w:val="single"/>
        </w:rPr>
        <w:t xml:space="preserve">failures of a privatized responsibility point us to human nature, </w:t>
      </w:r>
      <w:r w:rsidRPr="00A71103">
        <w:rPr>
          <w:b/>
          <w:iCs/>
          <w:sz w:val="22"/>
          <w:u w:val="single"/>
          <w:bdr w:val="single" w:sz="8" w:space="0" w:color="auto"/>
        </w:rPr>
        <w:t>not to political structures</w:t>
      </w:r>
      <w:r w:rsidRPr="00A71103">
        <w:rPr>
          <w:sz w:val="12"/>
        </w:rPr>
        <w:t xml:space="preserve"> (ibid., 43). </w:t>
      </w:r>
      <w:r w:rsidRPr="00A71103">
        <w:rPr>
          <w:b/>
          <w:sz w:val="22"/>
          <w:highlight w:val="yellow"/>
          <w:u w:val="single"/>
        </w:rPr>
        <w:t>Privatization of responsibility</w:t>
      </w:r>
      <w:r w:rsidRPr="00A71103">
        <w:rPr>
          <w:b/>
          <w:sz w:val="22"/>
          <w:u w:val="single"/>
        </w:rPr>
        <w:t xml:space="preserve"> amounts to asking individuals to do their part, </w:t>
      </w:r>
      <w:r w:rsidRPr="00A71103">
        <w:rPr>
          <w:b/>
          <w:iCs/>
          <w:sz w:val="22"/>
          <w:highlight w:val="yellow"/>
          <w:u w:val="single"/>
          <w:bdr w:val="single" w:sz="8" w:space="0" w:color="auto"/>
        </w:rPr>
        <w:t>leav</w:t>
      </w:r>
      <w:r w:rsidRPr="00A71103">
        <w:rPr>
          <w:b/>
          <w:iCs/>
          <w:sz w:val="22"/>
          <w:u w:val="single"/>
          <w:bdr w:val="single" w:sz="8" w:space="0" w:color="auto"/>
        </w:rPr>
        <w:t xml:space="preserve">ing </w:t>
      </w:r>
      <w:r w:rsidRPr="00A71103">
        <w:rPr>
          <w:b/>
          <w:iCs/>
          <w:sz w:val="22"/>
          <w:highlight w:val="yellow"/>
          <w:u w:val="single"/>
          <w:bdr w:val="single" w:sz="8" w:space="0" w:color="auto"/>
        </w:rPr>
        <w:t>business-as-usual unchallenged</w:t>
      </w:r>
      <w:r w:rsidRPr="00A71103">
        <w:rPr>
          <w:b/>
          <w:iCs/>
          <w:sz w:val="22"/>
          <w:u w:val="single"/>
          <w:bdr w:val="single" w:sz="8" w:space="0" w:color="auto"/>
        </w:rPr>
        <w:t>.</w:t>
      </w:r>
      <w:r w:rsidRPr="00A71103">
        <w:rPr>
          <w:sz w:val="12"/>
        </w:rPr>
        <w:t xml:space="preserve"> </w:t>
      </w:r>
      <w:r w:rsidRPr="00A71103">
        <w:rPr>
          <w:b/>
          <w:sz w:val="22"/>
          <w:u w:val="single"/>
        </w:rPr>
        <w:t xml:space="preserve">Matters such as corporate greed, or the way that monied powers have transformed the </w:t>
      </w:r>
      <w:r w:rsidRPr="00A71103">
        <w:rPr>
          <w:b/>
          <w:sz w:val="22"/>
          <w:highlight w:val="yellow"/>
          <w:u w:val="single"/>
        </w:rPr>
        <w:t>legal structures</w:t>
      </w:r>
      <w:r w:rsidRPr="00A71103">
        <w:rPr>
          <w:b/>
          <w:sz w:val="22"/>
          <w:u w:val="single"/>
        </w:rPr>
        <w:t xml:space="preserve"> surrounding corporations to their own benefit, </w:t>
      </w:r>
      <w:r w:rsidRPr="00A71103">
        <w:rPr>
          <w:b/>
          <w:sz w:val="22"/>
          <w:highlight w:val="yellow"/>
          <w:u w:val="single"/>
        </w:rPr>
        <w:t>do not register as problems</w:t>
      </w:r>
      <w:r w:rsidRPr="00A71103">
        <w:rPr>
          <w:sz w:val="12"/>
        </w:rPr>
        <w:t xml:space="preserve">. </w:t>
      </w:r>
      <w:r w:rsidRPr="00A71103">
        <w:rPr>
          <w:b/>
          <w:sz w:val="22"/>
          <w:u w:val="single"/>
        </w:rPr>
        <w:t xml:space="preserve">Rather, </w:t>
      </w:r>
      <w:r w:rsidRPr="00A71103">
        <w:rPr>
          <w:b/>
          <w:sz w:val="22"/>
          <w:highlight w:val="yellow"/>
          <w:u w:val="single"/>
        </w:rPr>
        <w:t>the problem becomes lazy people</w:t>
      </w:r>
      <w:r w:rsidRPr="00A71103">
        <w:rPr>
          <w:b/>
          <w:sz w:val="22"/>
          <w:u w:val="single"/>
        </w:rPr>
        <w:t xml:space="preserve"> who refuse to separate their number-five plastics from their number-two‘s for proper recycling</w:t>
      </w:r>
      <w:r w:rsidRPr="00A71103">
        <w:rPr>
          <w:sz w:val="12"/>
        </w:rPr>
        <w:t xml:space="preserve">. </w:t>
      </w:r>
      <w:r w:rsidRPr="00A71103">
        <w:rPr>
          <w:b/>
          <w:sz w:val="22"/>
          <w:highlight w:val="yellow"/>
          <w:u w:val="single"/>
        </w:rPr>
        <w:t>And</w:t>
      </w:r>
      <w:r w:rsidRPr="00A71103">
        <w:rPr>
          <w:b/>
          <w:sz w:val="22"/>
          <w:u w:val="single"/>
        </w:rPr>
        <w:t xml:space="preserve"> it </w:t>
      </w:r>
      <w:r w:rsidRPr="00A71103">
        <w:rPr>
          <w:b/>
          <w:sz w:val="22"/>
          <w:highlight w:val="yellow"/>
          <w:u w:val="single"/>
        </w:rPr>
        <w:t>grants</w:t>
      </w:r>
      <w:r w:rsidRPr="00A71103">
        <w:rPr>
          <w:b/>
          <w:sz w:val="22"/>
          <w:u w:val="single"/>
        </w:rPr>
        <w:t xml:space="preserve"> those who diligently “</w:t>
      </w:r>
      <w:r w:rsidRPr="00A71103">
        <w:rPr>
          <w:b/>
          <w:sz w:val="22"/>
          <w:highlight w:val="yellow"/>
          <w:u w:val="single"/>
        </w:rPr>
        <w:t>do their part</w:t>
      </w:r>
      <w:r w:rsidRPr="00A71103">
        <w:rPr>
          <w:b/>
          <w:sz w:val="22"/>
          <w:u w:val="single"/>
        </w:rPr>
        <w:t xml:space="preserve">” </w:t>
      </w:r>
      <w:r w:rsidRPr="00A71103">
        <w:rPr>
          <w:b/>
          <w:sz w:val="22"/>
          <w:highlight w:val="yellow"/>
          <w:u w:val="single"/>
        </w:rPr>
        <w:t>license</w:t>
      </w:r>
      <w:r w:rsidRPr="00A71103">
        <w:rPr>
          <w:b/>
          <w:sz w:val="22"/>
          <w:u w:val="single"/>
        </w:rPr>
        <w:t xml:space="preserve"> to proclaim</w:t>
      </w:r>
      <w:r w:rsidRPr="00A71103">
        <w:rPr>
          <w:sz w:val="12"/>
        </w:rPr>
        <w:t xml:space="preserve">, ―I recycle, I gave up joyriding last year—one of my favorite hobbies—and I compost in my backyard. </w:t>
      </w:r>
      <w:r w:rsidRPr="00A71103">
        <w:rPr>
          <w:b/>
          <w:sz w:val="22"/>
          <w:u w:val="single"/>
        </w:rPr>
        <w:t>Don‘t blame me</w:t>
      </w:r>
      <w:r w:rsidRPr="00A71103">
        <w:rPr>
          <w:sz w:val="12"/>
        </w:rPr>
        <w:t xml:space="preserve"> for climate change!‖ </w:t>
      </w:r>
      <w:r w:rsidRPr="00A71103">
        <w:rPr>
          <w:b/>
          <w:sz w:val="22"/>
          <w:highlight w:val="yellow"/>
          <w:u w:val="single"/>
        </w:rPr>
        <w:t>By focusing on</w:t>
      </w:r>
      <w:r w:rsidRPr="00A71103">
        <w:rPr>
          <w:b/>
          <w:sz w:val="22"/>
          <w:u w:val="single"/>
        </w:rPr>
        <w:t xml:space="preserve"> our private practices of </w:t>
      </w:r>
      <w:r w:rsidRPr="00A71103">
        <w:rPr>
          <w:b/>
          <w:sz w:val="22"/>
          <w:highlight w:val="yellow"/>
          <w:u w:val="single"/>
        </w:rPr>
        <w:t>consumption and not</w:t>
      </w:r>
      <w:r w:rsidRPr="00A71103">
        <w:rPr>
          <w:b/>
          <w:sz w:val="22"/>
          <w:u w:val="single"/>
        </w:rPr>
        <w:t xml:space="preserve"> the </w:t>
      </w:r>
      <w:r w:rsidRPr="00A71103">
        <w:rPr>
          <w:b/>
          <w:sz w:val="22"/>
          <w:highlight w:val="yellow"/>
          <w:u w:val="single"/>
        </w:rPr>
        <w:t>structures</w:t>
      </w:r>
      <w:r w:rsidRPr="00A71103">
        <w:rPr>
          <w:b/>
          <w:sz w:val="22"/>
          <w:u w:val="single"/>
        </w:rPr>
        <w:t xml:space="preserve"> that shape and constrain our individual choices, </w:t>
      </w:r>
      <w:r w:rsidRPr="00A71103">
        <w:rPr>
          <w:b/>
          <w:iCs/>
          <w:sz w:val="22"/>
          <w:highlight w:val="yellow"/>
          <w:u w:val="single"/>
          <w:bdr w:val="single" w:sz="8" w:space="0" w:color="auto"/>
        </w:rPr>
        <w:t xml:space="preserve">we direct our energies toward what is </w:t>
      </w:r>
      <w:r w:rsidRPr="00A71103">
        <w:rPr>
          <w:b/>
          <w:iCs/>
          <w:sz w:val="22"/>
          <w:u w:val="single"/>
          <w:bdr w:val="single" w:sz="8" w:space="0" w:color="auto"/>
        </w:rPr>
        <w:t xml:space="preserve">relatively </w:t>
      </w:r>
      <w:r w:rsidRPr="00A71103">
        <w:rPr>
          <w:b/>
          <w:iCs/>
          <w:sz w:val="22"/>
          <w:highlight w:val="yellow"/>
          <w:u w:val="single"/>
          <w:bdr w:val="single" w:sz="8" w:space="0" w:color="auto"/>
        </w:rPr>
        <w:t>ineffectual</w:t>
      </w:r>
      <w:r w:rsidRPr="00A71103">
        <w:rPr>
          <w:sz w:val="12"/>
        </w:rPr>
        <w:t xml:space="preserve">. </w:t>
      </w:r>
      <w:r w:rsidRPr="00A71103">
        <w:rPr>
          <w:b/>
          <w:sz w:val="22"/>
          <w:u w:val="single"/>
        </w:rPr>
        <w:t>Privatized responsibility tells us that to transform the world for the better, we must all turn inward</w:t>
      </w:r>
      <w:r w:rsidRPr="00A71103">
        <w:rPr>
          <w:sz w:val="12"/>
        </w:rPr>
        <w:t xml:space="preserve"> and reflect on our own passions and desires, and aim to cultivate virtues that promote a healthier atmosphere for all.89 </w:t>
      </w:r>
      <w:r w:rsidRPr="00A71103">
        <w:rPr>
          <w:b/>
          <w:iCs/>
          <w:sz w:val="22"/>
          <w:u w:val="single"/>
          <w:bdr w:val="single" w:sz="8" w:space="0" w:color="auto"/>
        </w:rPr>
        <w:t>Second</w:t>
      </w:r>
      <w:r w:rsidRPr="00A71103">
        <w:rPr>
          <w:sz w:val="12"/>
        </w:rPr>
        <w:t xml:space="preserve">, </w:t>
      </w:r>
      <w:r w:rsidRPr="00A71103">
        <w:rPr>
          <w:b/>
          <w:sz w:val="22"/>
          <w:highlight w:val="yellow"/>
          <w:u w:val="single"/>
        </w:rPr>
        <w:t>privatized responsibility distracts us from</w:t>
      </w:r>
      <w:r w:rsidRPr="00A71103">
        <w:rPr>
          <w:b/>
          <w:sz w:val="22"/>
          <w:u w:val="single"/>
        </w:rPr>
        <w:t xml:space="preserve"> both </w:t>
      </w:r>
      <w:r w:rsidRPr="00A71103">
        <w:rPr>
          <w:b/>
          <w:sz w:val="22"/>
          <w:highlight w:val="yellow"/>
          <w:u w:val="single"/>
        </w:rPr>
        <w:t>the power of coordinated action</w:t>
      </w:r>
      <w:r w:rsidRPr="00A71103">
        <w:rPr>
          <w:b/>
          <w:sz w:val="22"/>
          <w:u w:val="single"/>
        </w:rPr>
        <w:t>, and ways to meet our shared, collective responsibility</w:t>
      </w:r>
      <w:r w:rsidRPr="00A71103">
        <w:rPr>
          <w:sz w:val="12"/>
        </w:rPr>
        <w:t xml:space="preserve">. </w:t>
      </w:r>
      <w:r w:rsidRPr="00A71103">
        <w:rPr>
          <w:b/>
          <w:sz w:val="22"/>
          <w:u w:val="single"/>
        </w:rPr>
        <w:t>It points us toward a form of responsibility that we meet in isolation</w:t>
      </w:r>
      <w:r w:rsidRPr="00A71103">
        <w:rPr>
          <w:sz w:val="12"/>
        </w:rPr>
        <w:t xml:space="preserve">; on our own grocery runs, or in our own backyards. Note that the stress here is on uncoordinated consumer choice. </w:t>
      </w:r>
      <w:r w:rsidRPr="00A71103">
        <w:rPr>
          <w:b/>
          <w:sz w:val="22"/>
          <w:u w:val="single"/>
        </w:rPr>
        <w:t>To avoid this bad notion of individualization of responsibility, we must first see ourselves as democratic citizens</w:t>
      </w:r>
      <w:r w:rsidRPr="00A71103">
        <w:rPr>
          <w:sz w:val="12"/>
        </w:rPr>
        <w:t xml:space="preserve">, not consumers. </w:t>
      </w:r>
      <w:r w:rsidRPr="00A71103">
        <w:rPr>
          <w:b/>
          <w:sz w:val="22"/>
          <w:u w:val="single"/>
        </w:rPr>
        <w:t>Individualization is a way of pulling what is properly political into the realm of the personally moral</w:t>
      </w:r>
      <w:r w:rsidRPr="00A71103">
        <w:rPr>
          <w:sz w:val="12"/>
        </w:rPr>
        <w:t xml:space="preserve">: </w:t>
      </w:r>
      <w:r w:rsidRPr="00A71103">
        <w:rPr>
          <w:b/>
          <w:sz w:val="22"/>
          <w:highlight w:val="yellow"/>
          <w:u w:val="single"/>
        </w:rPr>
        <w:t>Individualization</w:t>
      </w:r>
      <w:r w:rsidRPr="00A71103">
        <w:rPr>
          <w:b/>
          <w:sz w:val="22"/>
          <w:u w:val="single"/>
        </w:rPr>
        <w:t xml:space="preserve">, by implying that any action beyond the private and the consumptive is irrelevant, </w:t>
      </w:r>
      <w:r w:rsidRPr="00A71103">
        <w:rPr>
          <w:b/>
          <w:iCs/>
          <w:sz w:val="22"/>
          <w:highlight w:val="yellow"/>
          <w:u w:val="single"/>
          <w:bdr w:val="single" w:sz="8" w:space="0" w:color="auto"/>
        </w:rPr>
        <w:t>insulates people</w:t>
      </w:r>
      <w:r w:rsidRPr="00A71103">
        <w:rPr>
          <w:b/>
          <w:sz w:val="22"/>
          <w:highlight w:val="yellow"/>
          <w:u w:val="single"/>
        </w:rPr>
        <w:t xml:space="preserve"> from</w:t>
      </w:r>
      <w:r w:rsidRPr="00A71103">
        <w:rPr>
          <w:b/>
          <w:sz w:val="22"/>
          <w:u w:val="single"/>
        </w:rPr>
        <w:t xml:space="preserve"> the </w:t>
      </w:r>
      <w:r w:rsidRPr="00A71103">
        <w:rPr>
          <w:b/>
          <w:sz w:val="22"/>
          <w:highlight w:val="yellow"/>
          <w:u w:val="single"/>
        </w:rPr>
        <w:t>empowering</w:t>
      </w:r>
      <w:r w:rsidRPr="00A71103">
        <w:rPr>
          <w:b/>
          <w:sz w:val="22"/>
          <w:u w:val="single"/>
        </w:rPr>
        <w:t xml:space="preserve"> experiences and </w:t>
      </w:r>
      <w:r w:rsidRPr="00A71103">
        <w:rPr>
          <w:b/>
          <w:sz w:val="22"/>
          <w:highlight w:val="yellow"/>
          <w:u w:val="single"/>
        </w:rPr>
        <w:t>political lessons of collective struggle for social change</w:t>
      </w:r>
      <w:r w:rsidRPr="00A71103">
        <w:rPr>
          <w:b/>
          <w:sz w:val="22"/>
          <w:u w:val="single"/>
        </w:rPr>
        <w:t xml:space="preserve"> and reinforces corrosive myths about the difficulties of public life</w:t>
      </w:r>
      <w:r w:rsidRPr="00A71103">
        <w:rPr>
          <w:sz w:val="12"/>
        </w:rPr>
        <w:t xml:space="preserve">. (Maniates, 44) </w:t>
      </w:r>
      <w:r w:rsidRPr="00A71103">
        <w:rPr>
          <w:b/>
          <w:sz w:val="22"/>
          <w:u w:val="single"/>
        </w:rPr>
        <w:t xml:space="preserve">Climate change is a </w:t>
      </w:r>
      <w:r w:rsidRPr="00A71103">
        <w:rPr>
          <w:b/>
          <w:iCs/>
          <w:sz w:val="22"/>
          <w:u w:val="single"/>
          <w:bdr w:val="single" w:sz="8" w:space="0" w:color="auto"/>
        </w:rPr>
        <w:t>structural injustice</w:t>
      </w:r>
      <w:r w:rsidRPr="00A71103">
        <w:rPr>
          <w:b/>
          <w:sz w:val="22"/>
          <w:u w:val="single"/>
        </w:rPr>
        <w:t xml:space="preserve">, which </w:t>
      </w:r>
      <w:r w:rsidRPr="00A71103">
        <w:rPr>
          <w:b/>
          <w:iCs/>
          <w:sz w:val="22"/>
          <w:u w:val="single"/>
          <w:bdr w:val="single" w:sz="8" w:space="0" w:color="auto"/>
        </w:rPr>
        <w:t>requires collective efforts</w:t>
      </w:r>
      <w:r w:rsidRPr="00A71103">
        <w:rPr>
          <w:sz w:val="12"/>
        </w:rPr>
        <w:t xml:space="preserve">. </w:t>
      </w:r>
      <w:r w:rsidRPr="00A71103">
        <w:rPr>
          <w:b/>
          <w:sz w:val="22"/>
          <w:u w:val="single"/>
        </w:rPr>
        <w:t>This does not foreclose on using the marketplace as an arena for political action; however, one should not think that one‘s choices make a meaningful impact in isolation</w:t>
      </w:r>
      <w:r w:rsidRPr="00A71103">
        <w:rPr>
          <w:sz w:val="12"/>
        </w:rPr>
        <w:t xml:space="preserve">. For instance, by boycotting, or collectively abstaining from certain purchases, individual choices can be combined to force serious transformations of unjust structures. </w:t>
      </w:r>
      <w:r w:rsidRPr="00A71103">
        <w:rPr>
          <w:b/>
          <w:sz w:val="22"/>
          <w:highlight w:val="yellow"/>
          <w:u w:val="single"/>
        </w:rPr>
        <w:t>Banishing responsibility into</w:t>
      </w:r>
      <w:r w:rsidRPr="00A71103">
        <w:rPr>
          <w:b/>
          <w:sz w:val="22"/>
          <w:u w:val="single"/>
        </w:rPr>
        <w:t xml:space="preserve"> the realm of </w:t>
      </w:r>
      <w:r w:rsidRPr="00A71103">
        <w:rPr>
          <w:b/>
          <w:sz w:val="22"/>
          <w:highlight w:val="yellow"/>
          <w:u w:val="single"/>
        </w:rPr>
        <w:t>the personal</w:t>
      </w:r>
      <w:r w:rsidRPr="00A71103">
        <w:rPr>
          <w:sz w:val="12"/>
        </w:rPr>
        <w:t xml:space="preserve">, on the other hand, </w:t>
      </w:r>
      <w:r w:rsidRPr="00A71103">
        <w:rPr>
          <w:b/>
          <w:iCs/>
          <w:sz w:val="22"/>
          <w:highlight w:val="yellow"/>
          <w:u w:val="single"/>
          <w:bdr w:val="single" w:sz="8" w:space="0" w:color="auto"/>
        </w:rPr>
        <w:t>depoliticizes it</w:t>
      </w:r>
      <w:r w:rsidRPr="00A71103">
        <w:rPr>
          <w:sz w:val="12"/>
        </w:rPr>
        <w:t xml:space="preserve">. </w:t>
      </w:r>
      <w:r w:rsidRPr="00A71103">
        <w:rPr>
          <w:b/>
          <w:sz w:val="22"/>
          <w:u w:val="single"/>
        </w:rPr>
        <w:t>We leave in place the structures that present people with choices that are bad or slightly less bad for the environment</w:t>
      </w:r>
      <w:r w:rsidRPr="00A71103">
        <w:rPr>
          <w:sz w:val="12"/>
        </w:rPr>
        <w:t xml:space="preserve">. It leaves Big Business the excuse, ―We are only providing consumers with what they want.‖ </w:t>
      </w:r>
      <w:r w:rsidRPr="00A71103">
        <w:rPr>
          <w:b/>
          <w:sz w:val="22"/>
          <w:u w:val="single"/>
        </w:rPr>
        <w:t>Maniates suggests that privatization was part of a larger political trend that strengthened in the 1980s</w:t>
      </w:r>
      <w:r w:rsidRPr="00A71103">
        <w:rPr>
          <w:sz w:val="12"/>
        </w:rPr>
        <w:t xml:space="preserve"> during which time a powerful rhetoric of personal responsibility became popular in the United States.90 </w:t>
      </w:r>
      <w:r w:rsidRPr="00A71103">
        <w:rPr>
          <w:b/>
          <w:sz w:val="22"/>
          <w:u w:val="single"/>
        </w:rPr>
        <w:t>It goes hand-in-hand with the Reagan-era politics endorsing small government</w:t>
      </w:r>
      <w:r w:rsidRPr="00A71103">
        <w:rPr>
          <w:sz w:val="12"/>
        </w:rPr>
        <w:t xml:space="preserve">. But to characterize this solely as a Republican issue would be misleading. Young points out that </w:t>
      </w:r>
      <w:r w:rsidRPr="00A71103">
        <w:rPr>
          <w:b/>
          <w:sz w:val="22"/>
          <w:u w:val="single"/>
        </w:rPr>
        <w:t>the Clinton administration undertook a massive reform to welfare that drew from a similar ideology</w:t>
      </w:r>
      <w:r w:rsidRPr="00A71103">
        <w:rPr>
          <w:sz w:val="12"/>
        </w:rPr>
        <w:t xml:space="preserve">. People can become dependent on government services, or so the argument goes. By encouraging greater personal responsibility we can reduce this dependency and empower people to take charge of their own lives (Young 2011, 5-6). The private, the reasoning goes, is more effective than the public. Even well-known environmental groups, such as the Environmental Defense Fund (EDF), endorsed a focus on individualized practice as a means of combating environmental issues. Their 1996 calendar, distributed to its members, listed the following ways that individuals could help ―save the earth‖: ―Recycle newspapers, glass, plastic, and aluminum‖; ―Visit and help support our national parks‖; and ―Plant trees‖ (Maniates, 35).91 </w:t>
      </w:r>
      <w:r w:rsidRPr="00A71103">
        <w:rPr>
          <w:b/>
          <w:sz w:val="22"/>
          <w:u w:val="single"/>
        </w:rPr>
        <w:t xml:space="preserve">These are not pernicious activities by any means; however, like joyriding, they are only a </w:t>
      </w:r>
      <w:r w:rsidRPr="00A71103">
        <w:rPr>
          <w:b/>
          <w:iCs/>
          <w:sz w:val="22"/>
          <w:u w:val="single"/>
          <w:bdr w:val="single" w:sz="8" w:space="0" w:color="auto"/>
        </w:rPr>
        <w:t>small part of much bigger problems</w:t>
      </w:r>
      <w:r w:rsidRPr="00A71103">
        <w:rPr>
          <w:b/>
          <w:sz w:val="22"/>
          <w:u w:val="single"/>
        </w:rPr>
        <w:t>, problems that cannot be addressed by tree planting or recycling alone. Popularized environmentalism rehearses this impotent, individualized approach</w:t>
      </w:r>
      <w:r w:rsidRPr="00A71103">
        <w:rPr>
          <w:sz w:val="12"/>
        </w:rPr>
        <w:t xml:space="preserve">. </w:t>
      </w:r>
      <w:r w:rsidRPr="00A71103">
        <w:rPr>
          <w:b/>
          <w:sz w:val="22"/>
          <w:u w:val="single"/>
        </w:rPr>
        <w:t>The lessons we teach in the classroom, the stories that we tell our children, and the way green values are portrayed in film all emphasize planting trees and recycling over collective action</w:t>
      </w:r>
      <w:r w:rsidRPr="00A71103">
        <w:rPr>
          <w:sz w:val="12"/>
        </w:rPr>
        <w:t xml:space="preserve">. Maniates cites a survey taken of college students completing an introductory course on environmental issues. They were asked to recommend solutions to specific environmental threats. The most popular recommendation was to ―plant a tree‖ followed by ―recycling‖ (ibid., 36-7). Grade school children are taught from Dr. Seuss‘ The Lorax (1971) about the power of individuals to turn around devastating environmental catastrophes. This book was made into an animated short in 1972, and more recently, into a Hollywood 3D and CGI version in 2012.92 So the message is repeated even today.93 The movie, despite deviating somewhat from the whimsical poetry that Seuss was known for, stayed fairly true to the original in terms of plot and message. It tells the tale of a landscape ruined by corporate greed, mostly driven by one man who destroys a native forest of truffula trees—driving away the anthropomorphic birds, bears, and a cappella singing fish that lived there—in the pursuit of greater profits. All the while, a creature called the Lorax tries to show the businessman the consequences of his actions. ―I speak for the trees‖ is the catch line the Lorax repeats throughout the story. In the end, the Lorax cannot convince the man to relent. After the last tree is chopped down, the Lorax departs, leaving a stone plaque that reads ―Unless.‖ All three versions of the story follow the same structure: the narrator-businessman—now a shut-in, living in a room overlooking his devastation—confesses his past misdeeds to a young boy. After contemplating the stone plaque left by the Lorax, the man leaves the last of the truffula tree seeds to the boy, imploring him to care for it and stating what many take to be the moral of the story: Unless someone like you cares a whole awful lot, Nothing is going to get better. It's not. (Dr. Seuss) The message is, if we all plant a tree and do our part, we can fix the problem. If we each do our part by recycling bottles, and by separating them from glass and paper, then we can avert the pending environmental catastrophes. Although The Lorax does cite corporate greed as the source of destruction, its message is mixed at best. The now reformed businessman (who stopped his operation only when the source of his profits was wiped out) directs the child to turn things around by replanting trees. The directive conveniently neglects the power of unchecked pursuit of profit. It relegates responsibility to clean up duties, leaving the original source of destruction unchallenged. This is a retrospective responsibility since it follows from what happened in the past. Polluting corporations have an interest in keeping the focus of environmentalism directed away from their own actions. For instance, The Lorax itself was challenged by the logging industry when it became required reading for grade school children (Arias and McNeil 1989). Apparently, even a mixed message was threatening to its interests. Environmentalism often faces a backlash like this whenever its message threatens profits; that is, whenever it suggests that something grander than individual preference is the source of our environmental ills. Take for instance, the beverage industry, which has a sordid history with public opinion that goes back as far as invention of canned beverages (Maniates, 43).94 Glass beverage bottles were expensive to produce and ship, which is why early manufacturers marked their bottles with logos and required a deposit at the point of sale. This favored a localized production and distribution scheme. Beer was one of the first beverages sold in disposable metal cans. Although there were a number of reasons canned beer was more attractive than bottled beer, one of them was certainly the added convenience of disposability (a number of early advertisements confirm this). There were no deposits or returns required. Early advertisements suggested that this beer was sold in part by leading the consumer to believe the empty containers could be disposed of anywhere (see fig. 1). 95 Especially after World War II, disposability became a popular selling point for beverages. But by the 1960s, the byproduct of shifting the burden of waste-management from industry to the consumer became apparent. Maniates writes that ―[t]he container industry spent tens of millions of dollars to defeat key ‗bottle bill‘ referendums in California and Colorado, and then vigorously advanced recycling—not reuse—as a more practical alternative‖ (43). The industry moved to endorse recycling in the 1970s after initially opposing it in the 1950s, when public backlash from the unsightly litter of disposable containers threatened to inspire laws requiring beverage companies to revert to reusable bottles. In terms of environmental impact, reuse was the most effective policy; however, recognizing the financial advantage of shifting the responsibility away from them and on to individual municipalities, the industry urged local adoption and funding of recycling programs. </w:t>
      </w:r>
      <w:r w:rsidRPr="00A71103">
        <w:rPr>
          <w:b/>
          <w:sz w:val="22"/>
          <w:u w:val="single"/>
        </w:rPr>
        <w:t xml:space="preserve">Their </w:t>
      </w:r>
      <w:r w:rsidRPr="00A71103">
        <w:rPr>
          <w:b/>
          <w:sz w:val="22"/>
          <w:highlight w:val="yellow"/>
          <w:u w:val="single"/>
        </w:rPr>
        <w:t>campaign to combat</w:t>
      </w:r>
      <w:r w:rsidRPr="00A71103">
        <w:rPr>
          <w:b/>
          <w:sz w:val="22"/>
          <w:u w:val="single"/>
        </w:rPr>
        <w:t xml:space="preserve"> the brewing </w:t>
      </w:r>
      <w:r w:rsidRPr="00A71103">
        <w:rPr>
          <w:b/>
          <w:sz w:val="22"/>
          <w:highlight w:val="yellow"/>
          <w:u w:val="single"/>
        </w:rPr>
        <w:t>public relations</w:t>
      </w:r>
      <w:r w:rsidRPr="00A71103">
        <w:rPr>
          <w:b/>
          <w:sz w:val="22"/>
          <w:u w:val="single"/>
        </w:rPr>
        <w:t xml:space="preserve"> disaster </w:t>
      </w:r>
      <w:r w:rsidRPr="00A71103">
        <w:rPr>
          <w:b/>
          <w:sz w:val="22"/>
          <w:highlight w:val="yellow"/>
          <w:u w:val="single"/>
        </w:rPr>
        <w:t>resulted in the</w:t>
      </w:r>
      <w:r w:rsidRPr="00A71103">
        <w:rPr>
          <w:b/>
          <w:sz w:val="22"/>
          <w:u w:val="single"/>
        </w:rPr>
        <w:t xml:space="preserve"> famous </w:t>
      </w:r>
      <w:r w:rsidRPr="00A71103">
        <w:rPr>
          <w:b/>
          <w:sz w:val="22"/>
          <w:highlight w:val="yellow"/>
          <w:u w:val="single"/>
        </w:rPr>
        <w:t>crying Native American image</w:t>
      </w:r>
      <w:r w:rsidRPr="00A71103">
        <w:rPr>
          <w:sz w:val="12"/>
        </w:rPr>
        <w:t xml:space="preserve">, as well as its accompanying slogan: ―People create pollution, they can stop it.‖ This ad campaign debuted on Earth Day 1971 (Keep America Beautiful, 2013). 96 </w:t>
      </w:r>
      <w:r w:rsidRPr="00A71103">
        <w:rPr>
          <w:b/>
          <w:sz w:val="22"/>
          <w:highlight w:val="yellow"/>
          <w:u w:val="single"/>
        </w:rPr>
        <w:t>This was a</w:t>
      </w:r>
      <w:r w:rsidRPr="00A71103">
        <w:rPr>
          <w:b/>
          <w:sz w:val="22"/>
          <w:u w:val="single"/>
        </w:rPr>
        <w:t xml:space="preserve"> major step in the direction of individualized of responsibility: a </w:t>
      </w:r>
      <w:r w:rsidRPr="00A71103">
        <w:rPr>
          <w:b/>
          <w:iCs/>
          <w:sz w:val="22"/>
          <w:highlight w:val="yellow"/>
          <w:u w:val="single"/>
          <w:bdr w:val="single" w:sz="8" w:space="0" w:color="auto"/>
        </w:rPr>
        <w:t>conscious effort on the part of big industry</w:t>
      </w:r>
      <w:r w:rsidRPr="00A71103">
        <w:rPr>
          <w:b/>
          <w:sz w:val="22"/>
          <w:u w:val="single"/>
        </w:rPr>
        <w:t xml:space="preserve">, complete with extensive marketing campaigns, </w:t>
      </w:r>
      <w:r w:rsidRPr="00A71103">
        <w:rPr>
          <w:b/>
          <w:sz w:val="22"/>
          <w:highlight w:val="yellow"/>
          <w:u w:val="single"/>
        </w:rPr>
        <w:t xml:space="preserve">to </w:t>
      </w:r>
      <w:r w:rsidRPr="00A71103">
        <w:rPr>
          <w:b/>
          <w:iCs/>
          <w:sz w:val="22"/>
          <w:highlight w:val="yellow"/>
          <w:u w:val="single"/>
          <w:bdr w:val="single" w:sz="8" w:space="0" w:color="auto"/>
        </w:rPr>
        <w:t>shift attention away from the potential for regulation</w:t>
      </w:r>
      <w:r w:rsidRPr="00A71103">
        <w:rPr>
          <w:sz w:val="12"/>
        </w:rPr>
        <w:t xml:space="preserve">. To be clear, </w:t>
      </w:r>
      <w:r w:rsidRPr="00A71103">
        <w:rPr>
          <w:b/>
          <w:sz w:val="22"/>
          <w:u w:val="single"/>
        </w:rPr>
        <w:t>the proper source of the waste was not people consuming the beverages, but the makers of the containers</w:t>
      </w:r>
      <w:r w:rsidRPr="00A71103">
        <w:rPr>
          <w:sz w:val="12"/>
        </w:rPr>
        <w:t xml:space="preserve">. </w:t>
      </w:r>
      <w:r w:rsidRPr="00A71103">
        <w:rPr>
          <w:b/>
          <w:sz w:val="22"/>
          <w:u w:val="single"/>
        </w:rPr>
        <w:t xml:space="preserve">Instead, </w:t>
      </w:r>
      <w:r w:rsidRPr="00A71103">
        <w:rPr>
          <w:b/>
          <w:sz w:val="22"/>
          <w:highlight w:val="yellow"/>
          <w:u w:val="single"/>
        </w:rPr>
        <w:t>the industry shifted responsibility to individuals</w:t>
      </w:r>
      <w:r w:rsidRPr="00A71103">
        <w:rPr>
          <w:b/>
          <w:sz w:val="22"/>
          <w:u w:val="single"/>
        </w:rPr>
        <w:t xml:space="preserve"> and local communities, encouraging them to begin waste cleanup and management projects</w:t>
      </w:r>
      <w:r w:rsidRPr="00A71103">
        <w:rPr>
          <w:sz w:val="12"/>
        </w:rPr>
        <w:t xml:space="preserve">. Their products were designed, after all, for disposal rather than reuse. </w:t>
      </w:r>
      <w:r w:rsidRPr="00A71103">
        <w:rPr>
          <w:b/>
          <w:sz w:val="22"/>
          <w:u w:val="single"/>
        </w:rPr>
        <w:t>This trend of monied interests manipulating environmental messages so that individuals rather than enterprise are implicated continues today</w:t>
      </w:r>
      <w:r w:rsidRPr="00A71103">
        <w:rPr>
          <w:sz w:val="12"/>
        </w:rPr>
        <w:t xml:space="preserve">.97 98 </w:t>
      </w:r>
      <w:r w:rsidRPr="00A71103">
        <w:rPr>
          <w:b/>
          <w:sz w:val="22"/>
          <w:u w:val="single"/>
        </w:rPr>
        <w:t xml:space="preserve">Bad individualization of responsibility can actually </w:t>
      </w:r>
      <w:r w:rsidRPr="00A71103">
        <w:rPr>
          <w:b/>
          <w:iCs/>
          <w:sz w:val="22"/>
          <w:u w:val="single"/>
          <w:bdr w:val="single" w:sz="8" w:space="0" w:color="auto"/>
        </w:rPr>
        <w:t>work against environmental causes</w:t>
      </w:r>
      <w:r w:rsidRPr="00A71103">
        <w:rPr>
          <w:b/>
          <w:sz w:val="22"/>
          <w:u w:val="single"/>
        </w:rPr>
        <w:t>.</w:t>
      </w:r>
      <w:r w:rsidRPr="00A71103">
        <w:rPr>
          <w:sz w:val="12"/>
        </w:rPr>
        <w:t xml:space="preserve"> It implicitly supports what it ought to be criticizing. </w:t>
      </w:r>
      <w:r w:rsidRPr="00A71103">
        <w:rPr>
          <w:b/>
          <w:sz w:val="22"/>
          <w:u w:val="single"/>
        </w:rPr>
        <w:t xml:space="preserve">It refocuses all of our moral attention on what amounts to </w:t>
      </w:r>
      <w:r w:rsidRPr="00A71103">
        <w:rPr>
          <w:b/>
          <w:iCs/>
          <w:sz w:val="22"/>
          <w:u w:val="single"/>
          <w:bdr w:val="single" w:sz="8" w:space="0" w:color="auto"/>
        </w:rPr>
        <w:t>trivial details</w:t>
      </w:r>
      <w:r w:rsidRPr="00A71103">
        <w:rPr>
          <w:b/>
          <w:sz w:val="22"/>
          <w:u w:val="single"/>
        </w:rPr>
        <w:t xml:space="preserve"> and </w:t>
      </w:r>
      <w:r w:rsidRPr="00A71103">
        <w:rPr>
          <w:b/>
          <w:iCs/>
          <w:sz w:val="22"/>
          <w:u w:val="single"/>
          <w:bdr w:val="single" w:sz="8" w:space="0" w:color="auto"/>
        </w:rPr>
        <w:t>ineffectual responses</w:t>
      </w:r>
      <w:r w:rsidRPr="00A71103">
        <w:rPr>
          <w:sz w:val="12"/>
        </w:rPr>
        <w:t xml:space="preserve">. </w:t>
      </w:r>
      <w:r w:rsidRPr="00A71103">
        <w:rPr>
          <w:b/>
          <w:sz w:val="22"/>
          <w:u w:val="single"/>
        </w:rPr>
        <w:t xml:space="preserve">This is because </w:t>
      </w:r>
      <w:r w:rsidRPr="00A71103">
        <w:rPr>
          <w:b/>
          <w:sz w:val="22"/>
          <w:highlight w:val="yellow"/>
          <w:u w:val="single"/>
        </w:rPr>
        <w:t xml:space="preserve">climate change is a structural problem and by </w:t>
      </w:r>
      <w:r w:rsidRPr="00A71103">
        <w:rPr>
          <w:b/>
          <w:iCs/>
          <w:sz w:val="22"/>
          <w:highlight w:val="yellow"/>
          <w:u w:val="single"/>
          <w:bdr w:val="single" w:sz="8" w:space="0" w:color="auto"/>
        </w:rPr>
        <w:t>wasting our energies on individual choice</w:t>
      </w:r>
      <w:r w:rsidRPr="00A71103">
        <w:rPr>
          <w:b/>
          <w:sz w:val="22"/>
          <w:highlight w:val="yellow"/>
          <w:u w:val="single"/>
        </w:rPr>
        <w:t xml:space="preserve"> </w:t>
      </w:r>
      <w:r w:rsidRPr="00A71103">
        <w:rPr>
          <w:b/>
          <w:sz w:val="22"/>
          <w:u w:val="single"/>
        </w:rPr>
        <w:t xml:space="preserve">rather than focusing on the structures that limit and direct those choices, </w:t>
      </w:r>
      <w:r w:rsidRPr="00A71103">
        <w:rPr>
          <w:b/>
          <w:iCs/>
          <w:sz w:val="22"/>
          <w:highlight w:val="yellow"/>
          <w:u w:val="single"/>
          <w:bdr w:val="single" w:sz="8" w:space="0" w:color="auto"/>
        </w:rPr>
        <w:t>we ensure that nothing substantial changes</w:t>
      </w:r>
      <w:r w:rsidRPr="00A71103">
        <w:rPr>
          <w:b/>
          <w:sz w:val="22"/>
          <w:u w:val="single"/>
        </w:rPr>
        <w:t>.</w:t>
      </w:r>
      <w:r w:rsidRPr="00A71103">
        <w:rPr>
          <w:sz w:val="12"/>
        </w:rPr>
        <w:t xml:space="preserve"> In many ways, this was Sinnott-Armstrong‘s concern: that meeting our responsibility means trading in your gas-guzzler for a more efficient vehicle and not asking our political leaders to intervene; that there is no need to examine all the ways we act together, collectively making the fossil fuel industry one of the most profitable. Atomized responsibility directs us to buy ―eco-friendly‖ products instead of pursuing other options. </w:t>
      </w:r>
      <w:r w:rsidRPr="00A71103">
        <w:rPr>
          <w:b/>
          <w:sz w:val="22"/>
          <w:u w:val="single"/>
        </w:rPr>
        <w:t>It does not ask why our only choices are between what is bad and slightly less bad for the ecosystem</w:t>
      </w:r>
      <w:r w:rsidRPr="00A71103">
        <w:rPr>
          <w:sz w:val="12"/>
        </w:rPr>
        <w:t xml:space="preserve">. To be effective, </w:t>
      </w:r>
      <w:r w:rsidRPr="00A71103">
        <w:rPr>
          <w:b/>
          <w:iCs/>
          <w:sz w:val="22"/>
          <w:u w:val="single"/>
          <w:bdr w:val="single" w:sz="8" w:space="0" w:color="auto"/>
        </w:rPr>
        <w:t>responsibility needs to focus beyond the individual, atomized agent</w:t>
      </w:r>
      <w:r w:rsidRPr="00A71103">
        <w:rPr>
          <w:sz w:val="12"/>
        </w:rPr>
        <w:t xml:space="preserve">. </w:t>
      </w:r>
      <w:r w:rsidRPr="00A71103">
        <w:rPr>
          <w:b/>
          <w:sz w:val="22"/>
          <w:u w:val="single"/>
        </w:rPr>
        <w:t>It is indeed not my fault, but our collective fault</w:t>
      </w:r>
      <w:r w:rsidRPr="00A71103">
        <w:rPr>
          <w:sz w:val="12"/>
        </w:rPr>
        <w:t xml:space="preserve">. In the previous section, I elaborated on the claims of Sinnott-Armstrong and Maniates. The individualization, depoliticization, or what I call atomization of responsibility is not only ineffective for addressing climate change, it can do more harm than good. In this section, I briefly discuss the inverse of their critique to outline the positive conception of responsibility. An effective notion of responsibility directs our attention to our shared lives, to the ways that we act together to create, shape, and perpetuate unjust institutions. While petitioning our government is certainly one way of meeting this forward-looking responsibility, it is definitely not the only way. Both Sinnott-Armstrong and Maniates fail to emphasize this in their critique, and too quickly shift the burden off of individuals onto governments. Identifying ourselves as belonging to a morally significant collective capable of moral action is an important step toward identifying a good way to locate individual responsibilities for climate change. There is a temptation to understand collective responsibility as the sum of individual responsibilities. This is what Sinnott-Armstrong and Maniates are correct to reject. One of the challenges for environmentalism is empowering individuals to think of themselves as political agents rather than passive consumers. Why suggest then that the only outlet for this power is a slow moving and ineffectual government? To be clear, I am not suggesting that government cannot improve policies or laws. </w:t>
      </w:r>
      <w:r w:rsidRPr="00A71103">
        <w:rPr>
          <w:b/>
          <w:sz w:val="22"/>
          <w:u w:val="single"/>
        </w:rPr>
        <w:t>Government, when it acts, has the power to address the implicit injustices embedded within social structures by transforming them for the better</w:t>
      </w:r>
      <w:r w:rsidRPr="00A71103">
        <w:rPr>
          <w:sz w:val="12"/>
        </w:rPr>
        <w:t xml:space="preserve">. Rather, I am underscoring the idea that petitioning is not our only option for acting together when an atomistic responsibility fails to define effective duties. And when government fails to recognize its responsibility to its people or to the world community—and this is the case, especially in the United States, Canada, Japan, and Australia today—then we need more options. Furthermore, relying on government alone can actually be disempowering. People gather, protest, and ask for changes that may or may not take place. This is one of the reasons that newer social movements, such as Occupy, have resisted the practice of creating demands. On one level, using the force of presence—of collecting a number of bodies, voices, or signatures—is empowering. It shows to all involved in a cause, as well as those not involved, that many share their concerns, that they are not isolated. On another level, however, a demand only succeeds if it is met by its addressee (Jacobs 2011). One member of the Occupy Wall Street Facilitator‘s Working Group explains, The notion of demands connotes disempowerment, or hostage taking. That‘s not what we‘re about. We‘re about empowerment. The government shouldn‘t need us to make ‗demands,‘ because it should be of us. (Ibid.) This was indeed a point of contention among the movement‘s critics.99 However, adopting such a strategy frees up energy that can be focused on the creative elements of protest:100 to replace corrupt structures with those that are more just and transparent. In many ways, one of the greatest values of this movement was its endorsement of the experimental. It tested and workshopped new ways of being together politically on a local level.101 The environmental movement‘s mobilization against climate change also recognizes the value of the experimental, what I call the ―workshop approach‖ to social change.102 This offers one important alternative to government petitions. Workshopping is when a locality creates or experiments with new, prototypical institutions and revised social processes. The idea is to present workable alternative structures to those that are linked to injustices. By prototyping alternatives, and finding those that work, experimental localities offer finished products for others to adapt to their own localities, or to upscale the scope of the alternative practices. Government employs this technique whenever it adapts localized practices to a wider area. Sometimes processes and procedures are adopted for a localized area with the specific aim of testing them for expansion. When such practices work well, other areas can adopt them. For instance, the Regional Greenhouse Gas Initiative (RGGI) is a cooperative effort between states in the northeastern United States to cap and reduce carbon dioxide emissions from the power sector.103 As I discussed in chapter one, only global cooperation can help us avert further harmful climate change. Yet by workshopping this system at a local level—by showing that a number of benefits are to be gained from adopting it and that commonly supposed costs are non-existent or light— other states and higher-level governments are more likely to adopt something like RGGI for themselves.104 As we saw with Occupy, non-government collectives of individuals have the capacity to workshop new social structures as well. Government is but one type of collective that is often (but not always) helpful for dispersing and institutionalizing responsibilities. Individuals still have a great deal of political power in coming together sans—and even sometimes contra—governmental oversight. The next chapter therefore turns to articulating different forms of morally significant collectives, the requirements for collective responsibility, and the challenges that atomistic responsibility poses for such collectives. In this sense, </w:t>
      </w:r>
      <w:r w:rsidRPr="00A71103">
        <w:rPr>
          <w:b/>
          <w:sz w:val="22"/>
          <w:u w:val="single"/>
        </w:rPr>
        <w:t>being political means working together to expand the choices we have as isolated individuals</w:t>
      </w:r>
      <w:r w:rsidRPr="00A71103">
        <w:rPr>
          <w:sz w:val="12"/>
        </w:rPr>
        <w:t xml:space="preserve">, and making certain choices more or less difficult. </w:t>
      </w:r>
      <w:r w:rsidRPr="00A71103">
        <w:rPr>
          <w:b/>
          <w:sz w:val="22"/>
          <w:u w:val="single"/>
        </w:rPr>
        <w:t>By individualizing responsibility, we de-politicize it</w:t>
      </w:r>
      <w:r w:rsidRPr="00A71103">
        <w:rPr>
          <w:sz w:val="12"/>
        </w:rPr>
        <w:t xml:space="preserve">. </w:t>
      </w:r>
      <w:r w:rsidRPr="00A71103">
        <w:rPr>
          <w:b/>
          <w:sz w:val="22"/>
          <w:u w:val="single"/>
        </w:rPr>
        <w:t xml:space="preserve">We doom ourselves to </w:t>
      </w:r>
      <w:r w:rsidRPr="00A71103">
        <w:rPr>
          <w:b/>
          <w:iCs/>
          <w:sz w:val="22"/>
          <w:u w:val="single"/>
          <w:bdr w:val="single" w:sz="8" w:space="0" w:color="auto"/>
        </w:rPr>
        <w:t>uncoordinated</w:t>
      </w:r>
      <w:r w:rsidRPr="00A71103">
        <w:rPr>
          <w:b/>
          <w:sz w:val="22"/>
          <w:u w:val="single"/>
        </w:rPr>
        <w:t xml:space="preserve"> and relatively </w:t>
      </w:r>
      <w:r w:rsidRPr="00A71103">
        <w:rPr>
          <w:b/>
          <w:iCs/>
          <w:sz w:val="22"/>
          <w:u w:val="single"/>
          <w:bdr w:val="single" w:sz="8" w:space="0" w:color="auto"/>
        </w:rPr>
        <w:t>impotent</w:t>
      </w:r>
      <w:r w:rsidRPr="00A71103">
        <w:rPr>
          <w:b/>
          <w:sz w:val="22"/>
          <w:u w:val="single"/>
        </w:rPr>
        <w:t xml:space="preserve"> action.</w:t>
      </w:r>
      <w:r w:rsidRPr="00A71103">
        <w:rPr>
          <w:sz w:val="12"/>
        </w:rPr>
        <w:t xml:space="preserve"> Recycling or buying green products can disguise the real sources of our problem insofar as it leads our attention away from corporate interests invested in perpetuating unreflective, habitual consumption. </w:t>
      </w:r>
      <w:r w:rsidRPr="00A71103">
        <w:rPr>
          <w:b/>
          <w:sz w:val="22"/>
          <w:u w:val="single"/>
        </w:rPr>
        <w:t>This replaces political responsibility with atomized responsibility insofar as it gives us the impression that we can easily do our part in isolation</w:t>
      </w:r>
      <w:r w:rsidRPr="00A71103">
        <w:rPr>
          <w:sz w:val="12"/>
        </w:rPr>
        <w:t xml:space="preserve">. </w:t>
      </w:r>
      <w:r w:rsidRPr="00A71103">
        <w:rPr>
          <w:b/>
          <w:sz w:val="22"/>
          <w:u w:val="single"/>
        </w:rPr>
        <w:t>It suggests that one must choose between the bad and slightly less bad options without questioning why there are only these two choices</w:t>
      </w:r>
      <w:r w:rsidRPr="00A71103">
        <w:rPr>
          <w:sz w:val="12"/>
        </w:rPr>
        <w:t xml:space="preserve">. Instead, </w:t>
      </w:r>
      <w:r w:rsidRPr="00A71103">
        <w:rPr>
          <w:b/>
          <w:sz w:val="22"/>
          <w:highlight w:val="yellow"/>
          <w:u w:val="single"/>
        </w:rPr>
        <w:t>by coordinating our action, we can give real change a foothold</w:t>
      </w:r>
      <w:r w:rsidRPr="00A71103">
        <w:rPr>
          <w:b/>
          <w:sz w:val="22"/>
          <w:u w:val="single"/>
        </w:rPr>
        <w:t xml:space="preserve">. </w:t>
      </w:r>
    </w:p>
    <w:p w14:paraId="26B8A7DD" w14:textId="77777777" w:rsidR="006A0DF0" w:rsidRPr="00A71103" w:rsidRDefault="006A0DF0" w:rsidP="006A0DF0"/>
    <w:p w14:paraId="23FE0D36" w14:textId="77777777" w:rsidR="00FF0FDC" w:rsidRPr="00A71103" w:rsidRDefault="00FF0FDC" w:rsidP="00FF0FDC"/>
    <w:p w14:paraId="19AB9A6C" w14:textId="77777777" w:rsidR="00E85035" w:rsidRPr="00A71103" w:rsidRDefault="00E85035" w:rsidP="00E85035">
      <w:pPr>
        <w:pStyle w:val="Heading3"/>
        <w:rPr>
          <w:rFonts w:cs="Times New Roman"/>
        </w:rPr>
      </w:pPr>
      <w:r w:rsidRPr="00A71103">
        <w:rPr>
          <w:rFonts w:cs="Times New Roman"/>
        </w:rPr>
        <w:t>AT alt – communism bad</w:t>
      </w:r>
    </w:p>
    <w:p w14:paraId="674FD36F" w14:textId="77777777" w:rsidR="00E85035" w:rsidRPr="00A71103" w:rsidRDefault="00E85035" w:rsidP="00E85035">
      <w:pPr>
        <w:pStyle w:val="Heading4"/>
        <w:rPr>
          <w:rFonts w:cs="Times New Roman"/>
        </w:rPr>
      </w:pPr>
      <w:r w:rsidRPr="00A71103">
        <w:rPr>
          <w:rFonts w:cs="Times New Roman"/>
        </w:rPr>
        <w:t>Communism leads to environmental exploitation</w:t>
      </w:r>
    </w:p>
    <w:p w14:paraId="7C6F3DFC" w14:textId="77777777" w:rsidR="00E85035" w:rsidRPr="00A71103" w:rsidRDefault="00E85035" w:rsidP="00E85035">
      <w:r w:rsidRPr="00A71103">
        <w:rPr>
          <w:rStyle w:val="Style13ptBold"/>
        </w:rPr>
        <w:t>Sinn 12</w:t>
      </w:r>
      <w:r w:rsidRPr="00A71103">
        <w:t xml:space="preserve"> – PhD, Professor of Economics and Public Finance at the University of Munich (Hans-Werner, “The Green Paradox : A Supply-Side Approach to Global Warming,” Ebrary)</w:t>
      </w:r>
    </w:p>
    <w:p w14:paraId="52A9E5A1" w14:textId="77777777" w:rsidR="00E85035" w:rsidRPr="00A71103" w:rsidRDefault="00E85035" w:rsidP="00E85035">
      <w:r w:rsidRPr="00A71103">
        <w:rPr>
          <w:rStyle w:val="StyleUnderline"/>
          <w:highlight w:val="yellow"/>
        </w:rPr>
        <w:t>Critics of capitalism</w:t>
      </w:r>
      <w:r w:rsidRPr="00A71103">
        <w:rPr>
          <w:rStyle w:val="StyleUnderline"/>
        </w:rPr>
        <w:t xml:space="preserve"> may feel tempted to </w:t>
      </w:r>
      <w:r w:rsidRPr="00A71103">
        <w:rPr>
          <w:rStyle w:val="StyleUnderline"/>
          <w:highlight w:val="yellow"/>
        </w:rPr>
        <w:t>point out that resource owners are driven by greed and</w:t>
      </w:r>
      <w:r w:rsidRPr="00A71103">
        <w:rPr>
          <w:rStyle w:val="StyleUnderline"/>
        </w:rPr>
        <w:t xml:space="preserve"> for that reason </w:t>
      </w:r>
      <w:r w:rsidRPr="00A71103">
        <w:rPr>
          <w:rStyle w:val="StyleUnderline"/>
          <w:highlight w:val="yellow"/>
        </w:rPr>
        <w:t>are fundamentally unable to extract</w:t>
      </w:r>
      <w:r w:rsidRPr="00A71103">
        <w:rPr>
          <w:rStyle w:val="StyleUnderline"/>
        </w:rPr>
        <w:t xml:space="preserve"> the </w:t>
      </w:r>
      <w:r w:rsidRPr="00A71103">
        <w:rPr>
          <w:rStyle w:val="StyleUnderline"/>
          <w:highlight w:val="yellow"/>
        </w:rPr>
        <w:t>resources in a conservative manner.</w:t>
      </w:r>
      <w:r w:rsidRPr="00A71103">
        <w:rPr>
          <w:rStyle w:val="StyleUnderline"/>
        </w:rPr>
        <w:t xml:space="preserve"> But </w:t>
      </w:r>
      <w:r w:rsidRPr="00A71103">
        <w:rPr>
          <w:rStyle w:val="StyleUnderline"/>
          <w:highlight w:val="yellow"/>
        </w:rPr>
        <w:t>this position is</w:t>
      </w:r>
      <w:r w:rsidRPr="00A71103">
        <w:rPr>
          <w:rStyle w:val="StyleUnderline"/>
        </w:rPr>
        <w:t xml:space="preserve"> </w:t>
      </w:r>
      <w:r w:rsidRPr="00A71103">
        <w:rPr>
          <w:rStyle w:val="StyleUnderline"/>
          <w:highlight w:val="yellow"/>
        </w:rPr>
        <w:t>untenable</w:t>
      </w:r>
      <w:r w:rsidRPr="00A71103">
        <w:t xml:space="preserve"> simply </w:t>
      </w:r>
      <w:r w:rsidRPr="00A71103">
        <w:rPr>
          <w:rStyle w:val="StyleUnderline"/>
        </w:rPr>
        <w:t>because the pursuit of</w:t>
      </w:r>
      <w:r w:rsidRPr="00A71103">
        <w:t xml:space="preserve"> individual </w:t>
      </w:r>
      <w:r w:rsidRPr="00A71103">
        <w:rPr>
          <w:rStyle w:val="StyleUnderline"/>
        </w:rPr>
        <w:t xml:space="preserve">self-interest is </w:t>
      </w:r>
      <w:r w:rsidRPr="00A71103">
        <w:rPr>
          <w:rStyle w:val="StyleUnderline"/>
          <w:highlight w:val="yellow"/>
        </w:rPr>
        <w:t>the</w:t>
      </w:r>
      <w:r w:rsidRPr="00A71103">
        <w:t xml:space="preserve"> general secret behind the success of a </w:t>
      </w:r>
      <w:r w:rsidRPr="00A71103">
        <w:rPr>
          <w:rStyle w:val="StyleUnderline"/>
          <w:highlight w:val="yellow"/>
        </w:rPr>
        <w:t>market</w:t>
      </w:r>
      <w:r w:rsidRPr="00A71103">
        <w:rPr>
          <w:rStyle w:val="StyleUnderline"/>
        </w:rPr>
        <w:t xml:space="preserve"> </w:t>
      </w:r>
      <w:r w:rsidRPr="00A71103">
        <w:rPr>
          <w:rStyle w:val="StyleUnderline"/>
          <w:highlight w:val="yellow"/>
        </w:rPr>
        <w:t>economy</w:t>
      </w:r>
      <w:r w:rsidRPr="00A71103">
        <w:t xml:space="preserve">, something that </w:t>
      </w:r>
      <w:r w:rsidRPr="00A71103">
        <w:rPr>
          <w:rStyle w:val="StyleUnderline"/>
          <w:highlight w:val="yellow"/>
        </w:rPr>
        <w:t>has</w:t>
      </w:r>
      <w:r w:rsidRPr="00A71103">
        <w:rPr>
          <w:rStyle w:val="StyleUnderline"/>
        </w:rPr>
        <w:t xml:space="preserve"> been </w:t>
      </w:r>
      <w:r w:rsidRPr="00A71103">
        <w:rPr>
          <w:rStyle w:val="StyleUnderline"/>
          <w:highlight w:val="yellow"/>
        </w:rPr>
        <w:t>amply demonstrated</w:t>
      </w:r>
      <w:r w:rsidRPr="00A71103">
        <w:rPr>
          <w:rStyle w:val="StyleUnderline"/>
        </w:rPr>
        <w:t xml:space="preserve"> by the </w:t>
      </w:r>
      <w:r w:rsidRPr="00A71103">
        <w:rPr>
          <w:rStyle w:val="StyleUnderline"/>
          <w:highlight w:val="yellow"/>
        </w:rPr>
        <w:t>historical superiority</w:t>
      </w:r>
      <w:r w:rsidRPr="00A71103">
        <w:rPr>
          <w:rStyle w:val="StyleUnderline"/>
        </w:rPr>
        <w:t xml:space="preserve"> of this economic system</w:t>
      </w:r>
      <w:r w:rsidRPr="00A71103">
        <w:t xml:space="preserve"> and by the theoretical work of Kenneth Arrow and Gérard Debreu.24 </w:t>
      </w:r>
      <w:r w:rsidRPr="00A71103">
        <w:rPr>
          <w:rStyle w:val="StyleUnderline"/>
          <w:highlight w:val="yellow"/>
        </w:rPr>
        <w:t>The market economy manages scarce resources</w:t>
      </w:r>
      <w:r w:rsidRPr="00A71103">
        <w:rPr>
          <w:rStyle w:val="StyleUnderline"/>
        </w:rPr>
        <w:t xml:space="preserve"> fundamentally </w:t>
      </w:r>
      <w:r w:rsidRPr="00A71103">
        <w:rPr>
          <w:rStyle w:val="StyleUnderline"/>
          <w:highlight w:val="yellow"/>
        </w:rPr>
        <w:t xml:space="preserve">better than other economic systems. Although communism was </w:t>
      </w:r>
      <w:r w:rsidRPr="00A71103">
        <w:rPr>
          <w:rStyle w:val="Emphasis"/>
          <w:highlight w:val="yellow"/>
        </w:rPr>
        <w:t>incapable of providing the</w:t>
      </w:r>
      <w:r w:rsidRPr="00A71103">
        <w:rPr>
          <w:rStyle w:val="Emphasis"/>
        </w:rPr>
        <w:t xml:space="preserve"> </w:t>
      </w:r>
      <w:r w:rsidRPr="00A71103">
        <w:rPr>
          <w:rStyle w:val="Emphasis"/>
          <w:highlight w:val="yellow"/>
        </w:rPr>
        <w:t>population with more than a basic level of goods</w:t>
      </w:r>
      <w:r w:rsidRPr="00A71103">
        <w:rPr>
          <w:rStyle w:val="Emphasis"/>
        </w:rPr>
        <w:t xml:space="preserve"> </w:t>
      </w:r>
      <w:r w:rsidRPr="00A71103">
        <w:rPr>
          <w:rStyle w:val="StyleUnderline"/>
        </w:rPr>
        <w:t xml:space="preserve">and services, </w:t>
      </w:r>
      <w:r w:rsidRPr="00A71103">
        <w:rPr>
          <w:rStyle w:val="StyleUnderline"/>
          <w:highlight w:val="yellow"/>
        </w:rPr>
        <w:t xml:space="preserve">it </w:t>
      </w:r>
      <w:r w:rsidRPr="00A71103">
        <w:rPr>
          <w:rStyle w:val="Emphasis"/>
          <w:highlight w:val="yellow"/>
        </w:rPr>
        <w:t>exploited natural resources ruthlessly</w:t>
      </w:r>
      <w:r w:rsidRPr="00A71103">
        <w:rPr>
          <w:rStyle w:val="StyleUnderline"/>
          <w:highlight w:val="yellow"/>
        </w:rPr>
        <w:t xml:space="preserve"> and had </w:t>
      </w:r>
      <w:r w:rsidRPr="00A71103">
        <w:rPr>
          <w:rStyle w:val="Emphasis"/>
          <w:highlight w:val="yellow"/>
        </w:rPr>
        <w:t>no qualms about polluting the environment</w:t>
      </w:r>
      <w:r w:rsidRPr="00A71103">
        <w:rPr>
          <w:rStyle w:val="Emphasis"/>
        </w:rPr>
        <w:t xml:space="preserve"> </w:t>
      </w:r>
      <w:r w:rsidRPr="00A71103">
        <w:rPr>
          <w:rStyle w:val="StyleUnderline"/>
        </w:rPr>
        <w:t xml:space="preserve">around its Industrial combines </w:t>
      </w:r>
      <w:r w:rsidRPr="00A71103">
        <w:rPr>
          <w:rStyle w:val="StyleUnderline"/>
          <w:highlight w:val="yellow"/>
        </w:rPr>
        <w:t>to an appalling degree</w:t>
      </w:r>
      <w:r w:rsidRPr="00A71103">
        <w:rPr>
          <w:rStyle w:val="StyleUnderline"/>
        </w:rPr>
        <w:t xml:space="preserve">. Today, </w:t>
      </w:r>
      <w:r w:rsidRPr="00A71103">
        <w:rPr>
          <w:rStyle w:val="StyleUnderline"/>
          <w:highlight w:val="yellow"/>
        </w:rPr>
        <w:t>after the triumph of capitalism over communism, the economies of the formerly communist</w:t>
      </w:r>
      <w:r w:rsidRPr="00A71103">
        <w:rPr>
          <w:rStyle w:val="StyleUnderline"/>
        </w:rPr>
        <w:t xml:space="preserve"> </w:t>
      </w:r>
      <w:r w:rsidRPr="00A71103">
        <w:rPr>
          <w:rStyle w:val="StyleUnderline"/>
          <w:highlight w:val="yellow"/>
        </w:rPr>
        <w:t>countries are</w:t>
      </w:r>
      <w:r w:rsidRPr="00A71103">
        <w:rPr>
          <w:rStyle w:val="StyleUnderline"/>
        </w:rPr>
        <w:t xml:space="preserve"> more </w:t>
      </w:r>
      <w:r w:rsidRPr="00A71103">
        <w:rPr>
          <w:rStyle w:val="StyleUnderline"/>
          <w:highlight w:val="yellow"/>
        </w:rPr>
        <w:t>efficient</w:t>
      </w:r>
      <w:r w:rsidRPr="00A71103">
        <w:rPr>
          <w:rStyle w:val="StyleUnderline"/>
        </w:rPr>
        <w:t xml:space="preserve"> than ever before, </w:t>
      </w:r>
      <w:r w:rsidRPr="00A71103">
        <w:rPr>
          <w:rStyle w:val="StyleUnderline"/>
          <w:highlight w:val="yellow"/>
        </w:rPr>
        <w:t>yet their consumption of fossil fuels is markedly lower than</w:t>
      </w:r>
      <w:r w:rsidRPr="00A71103">
        <w:rPr>
          <w:rStyle w:val="StyleUnderline"/>
        </w:rPr>
        <w:t xml:space="preserve"> </w:t>
      </w:r>
      <w:r w:rsidRPr="00A71103">
        <w:rPr>
          <w:rStyle w:val="StyleUnderline"/>
          <w:highlight w:val="yellow"/>
        </w:rPr>
        <w:t>during their communist past. The dramatic decline in Russia's emissions</w:t>
      </w:r>
      <w:r w:rsidRPr="00A71103">
        <w:t xml:space="preserve"> (see figure 2.1) </w:t>
      </w:r>
      <w:r w:rsidRPr="00A71103">
        <w:rPr>
          <w:rStyle w:val="StyleUnderline"/>
        </w:rPr>
        <w:t xml:space="preserve">is </w:t>
      </w:r>
      <w:r w:rsidRPr="00A71103">
        <w:rPr>
          <w:rStyle w:val="StyleUnderline"/>
          <w:highlight w:val="yellow"/>
        </w:rPr>
        <w:t>a truly poignant indictment of the communist system</w:t>
      </w:r>
      <w:r w:rsidRPr="00A71103">
        <w:t xml:space="preserve">. </w:t>
      </w:r>
    </w:p>
    <w:p w14:paraId="36F79A82" w14:textId="77545221" w:rsidR="008C7340" w:rsidRPr="00A71103" w:rsidRDefault="008C7340" w:rsidP="006A0DF0">
      <w:pPr>
        <w:pStyle w:val="Heading2"/>
        <w:rPr>
          <w:rFonts w:cs="Times New Roman"/>
        </w:rPr>
      </w:pPr>
      <w:r w:rsidRPr="00A71103">
        <w:rPr>
          <w:rFonts w:cs="Times New Roman"/>
        </w:rPr>
        <w:t>AT K – ABOLITION</w:t>
      </w:r>
    </w:p>
    <w:p w14:paraId="14080616" w14:textId="77777777" w:rsidR="008C7340" w:rsidRPr="00A71103" w:rsidRDefault="008C7340" w:rsidP="008C7340"/>
    <w:p w14:paraId="33136C07" w14:textId="77777777" w:rsidR="00C20CE2" w:rsidRPr="00A71103" w:rsidRDefault="00C20CE2" w:rsidP="00C20CE2">
      <w:pPr>
        <w:pStyle w:val="Heading3"/>
        <w:rPr>
          <w:rFonts w:cs="Times New Roman"/>
        </w:rPr>
      </w:pPr>
      <w:r w:rsidRPr="00A71103">
        <w:rPr>
          <w:rFonts w:cs="Times New Roman"/>
        </w:rPr>
        <w:t>Case turns the K</w:t>
      </w:r>
    </w:p>
    <w:p w14:paraId="0B242A1A" w14:textId="77777777" w:rsidR="00C20CE2" w:rsidRPr="00A71103" w:rsidRDefault="00C20CE2" w:rsidP="00C20CE2">
      <w:pPr>
        <w:pStyle w:val="Heading4"/>
        <w:rPr>
          <w:rFonts w:cs="Times New Roman"/>
        </w:rPr>
      </w:pPr>
      <w:r w:rsidRPr="00A71103">
        <w:rPr>
          <w:rFonts w:cs="Times New Roman"/>
        </w:rPr>
        <w:t>warming turns the incarceration of minority communities—negative health effects, resource shortages and erosion of support systems disproportionately impact minorities, which causes increased crime and incarceration rates</w:t>
      </w:r>
    </w:p>
    <w:p w14:paraId="056FEDF5" w14:textId="77777777" w:rsidR="00C20CE2" w:rsidRPr="00A71103" w:rsidRDefault="00C20CE2" w:rsidP="00C20CE2">
      <w:pPr>
        <w:rPr>
          <w:rFonts w:eastAsia="Times New Roman"/>
          <w:sz w:val="24"/>
        </w:rPr>
      </w:pPr>
      <w:r w:rsidRPr="00A71103">
        <w:rPr>
          <w:rStyle w:val="Style13ptBold"/>
        </w:rPr>
        <w:t>Lustbader, 19</w:t>
      </w:r>
      <w:r w:rsidRPr="00A71103">
        <w:t xml:space="preserve"> - senior legal counsel, author for the appeal, previously senior program associate at the Vera Institute of Justice and a criminal defense attorney at The Bronx Defenders (Sarah, ‘Climate movements could radically transform criminal system’, September 20, 2019, https://theappeal.org/climate-movement-could-radically-transform-criminal-system/)//hecht</w:t>
      </w:r>
    </w:p>
    <w:p w14:paraId="3208808F" w14:textId="77777777" w:rsidR="00C20CE2" w:rsidRPr="00A71103" w:rsidRDefault="00C20CE2" w:rsidP="00C20CE2">
      <w:r w:rsidRPr="00A71103">
        <w:t>Spotlights like this one provide original commentary and analysis on pressing criminal justice issues of the day. You can read them each day in our newsletter, The Daily Appeal. “</w:t>
      </w:r>
      <w:r w:rsidRPr="00A71103">
        <w:rPr>
          <w:rStyle w:val="StyleUnderline"/>
        </w:rPr>
        <w:t>Environmentalism is now equated with social justice and civil rights</w:t>
      </w:r>
      <w:r w:rsidRPr="00A71103">
        <w:t xml:space="preserve">,” wrote professors Robert D. Bullard and Glenn S. Johnson in the Journal of Social Issues almost 20 years ago. They remind readers that Martin Luther King Jr. was killed on an environmental and economic justice mission in support of striking Black garbage workers. “A growing body of evidence reveals that </w:t>
      </w:r>
      <w:r w:rsidRPr="00A71103">
        <w:rPr>
          <w:rStyle w:val="StyleUnderline"/>
        </w:rPr>
        <w:t>people of color and low-income persons have borne greater environmental risks than society at large</w:t>
      </w:r>
      <w:r w:rsidRPr="00A71103">
        <w:t xml:space="preserve">.” Today, people will walk out of schools, factories, and corporations in 150 countries to demand an end to the age of fossil fuels and a solution to the climate crisis. Strikers recovering from the hurricane in Bermuda and those who live near oil drilling in Ecuador have grappled with more immediate and dramatic environmental harm than those in wealthier areas, but they are united by the understanding that climate change will ultimately harm everyone. In the U.S., people in the </w:t>
      </w:r>
      <w:r w:rsidRPr="00A71103">
        <w:rPr>
          <w:rStyle w:val="StyleUnderline"/>
        </w:rPr>
        <w:t>criminal system often bear the brunt of climate change in a more acute way than others</w:t>
      </w:r>
      <w:r w:rsidRPr="00A71103">
        <w:t xml:space="preserve">. The </w:t>
      </w:r>
      <w:r w:rsidRPr="00A71103">
        <w:rPr>
          <w:rStyle w:val="StyleUnderline"/>
        </w:rPr>
        <w:t>Daily Appeal has discussed failures to evacuate prisoners before major storms, the extreme heat prisoners often endure during summer months,</w:t>
      </w:r>
      <w:r w:rsidRPr="00A71103">
        <w:t xml:space="preserve"> and one rare victory in Kentucky where plans to build a federal prison were put on hold because of the environmental destruction it was expected to cause. Less discussed is the fact that </w:t>
      </w:r>
      <w:r w:rsidRPr="00A71103">
        <w:rPr>
          <w:rStyle w:val="Emphasis"/>
        </w:rPr>
        <w:t>environmental harms often make involvement in the criminal system more likely to begin with</w:t>
      </w:r>
      <w:r w:rsidRPr="00A71103">
        <w:t xml:space="preserve">. Exposure to lead has been linked to criminal behavior, especially among young people. “When environmental lead finds its way into the developing brain, it disturbs neural mechanisms responsible for regulation of impulse. That can lead to antisocial and criminal behavior,” said Herbert L. Needleman, the professor of psychiatry and pediatrics whose research about the effects of lead on brain development was one of the main reasons that the federal government banned lead in the 1980s. “The brain, particularly the frontal lobes, are important in the regulation of behavior,” said Dr. Needleman. “Exposure to lead, at doses below those which bring children to medical attention, is associated with increased aggression, disturbed attention, and delinquency. A meaningful strategy to reduce crime is to eliminate lead from the environment of children.” </w:t>
      </w:r>
      <w:r w:rsidRPr="00A71103">
        <w:rPr>
          <w:rStyle w:val="StyleUnderline"/>
        </w:rPr>
        <w:t xml:space="preserve">Bad criminal policy has proved disastrous for the environment, and </w:t>
      </w:r>
      <w:r w:rsidRPr="00A71103">
        <w:rPr>
          <w:rStyle w:val="Emphasis"/>
        </w:rPr>
        <w:t>climate change likewise drives conditions that lead to crime.</w:t>
      </w:r>
      <w:r w:rsidRPr="00A71103">
        <w:t xml:space="preserve"> So</w:t>
      </w:r>
      <w:r w:rsidRPr="00A71103">
        <w:rPr>
          <w:rStyle w:val="StyleUnderline"/>
        </w:rPr>
        <w:t xml:space="preserve"> </w:t>
      </w:r>
      <w:r w:rsidRPr="00A71103">
        <w:rPr>
          <w:rStyle w:val="Emphasis"/>
        </w:rPr>
        <w:t>if we’re serious about tackling the roots of inequality and crime, we need to tackle environmental issues</w:t>
      </w:r>
      <w:r w:rsidRPr="00A71103">
        <w:rPr>
          <w:rStyle w:val="StyleUnderline"/>
        </w:rPr>
        <w:t>.</w:t>
      </w:r>
      <w:r w:rsidRPr="00A71103">
        <w:t xml:space="preserve"> In 2011, professor Robert Agnew argued that </w:t>
      </w:r>
      <w:r w:rsidRPr="00A71103">
        <w:rPr>
          <w:rStyle w:val="StyleUnderline"/>
        </w:rPr>
        <w:t>the effects of climate change, which include flooding, negative health effects, food and water shortages, loss of livelihood, migration, and increased social conflict, will lead to more crime. “Climate change may foster a range of crimes at the individual, corporate, and state levels,”</w:t>
      </w:r>
      <w:r w:rsidRPr="00A71103">
        <w:t xml:space="preserve"> he wrote in an academic paper. “These crimes include individual acts of violence and theft of the type that are illegal in virtually all states; corporate crimes such as environmental pollution and bribery, which are illegal in many states; and acts of state aggression that violate international law.” </w:t>
      </w:r>
      <w:r w:rsidRPr="00A71103">
        <w:rPr>
          <w:rStyle w:val="StyleUnderline"/>
        </w:rPr>
        <w:t xml:space="preserve">When it comes to individual crime, Agnew focuses in particular on the erosion of social support systems like states and families, and increased opportunity and motivation to commit crimes. </w:t>
      </w:r>
      <w:r w:rsidRPr="00A71103">
        <w:t xml:space="preserve">We see similarities in the drivers of bad policy on climate and law enforcement. </w:t>
      </w:r>
      <w:r w:rsidRPr="00A71103">
        <w:rPr>
          <w:rStyle w:val="StyleUnderline"/>
        </w:rPr>
        <w:t>In the irrational, narrow thinking that undergirds bad climate policy, we can see the hallmarks of bad criminal policy</w:t>
      </w:r>
      <w:r w:rsidRPr="00A71103">
        <w:t>. A desire for short-term economic gain spurs companies to hide the environmental harms they are causing until forced to change their methods. A desire for short-term political gain prompts officials to play on fear and vengeance by promoting draconian criminal policies, at the expense of their community’s fiscal, moral, and safety interest. Bullard and Johnson do not simply bemoan the absence of environmental justice: They lay out an environmental justice framework and, in so doing, offer a potential path forward toward criminal justice</w:t>
      </w:r>
      <w:r w:rsidRPr="00A71103">
        <w:rPr>
          <w:rStyle w:val="StyleUnderline"/>
        </w:rPr>
        <w:t>. Environmental justice adopts a public health model of harm prevention, they write, and the framework “allows disparate impact and statistical weight or an ‘effect’ test, as opposed to ‘intent,’ to be used to infer discrimination</w:t>
      </w:r>
      <w:r w:rsidRPr="00A71103">
        <w:t>.”</w:t>
      </w:r>
    </w:p>
    <w:p w14:paraId="0B38BC67" w14:textId="77777777" w:rsidR="00C20CE2" w:rsidRPr="00A71103" w:rsidRDefault="00C20CE2" w:rsidP="00C20CE2"/>
    <w:p w14:paraId="18D0AD19" w14:textId="37667661" w:rsidR="00C20CE2" w:rsidRPr="00A71103" w:rsidRDefault="00C20CE2" w:rsidP="008C7340">
      <w:pPr>
        <w:pStyle w:val="Heading3"/>
        <w:rPr>
          <w:rFonts w:cs="Times New Roman"/>
        </w:rPr>
      </w:pPr>
      <w:r w:rsidRPr="00A71103">
        <w:rPr>
          <w:rFonts w:cs="Times New Roman"/>
        </w:rPr>
        <w:t>Alt fails</w:t>
      </w:r>
    </w:p>
    <w:p w14:paraId="70D83636" w14:textId="31FC382C" w:rsidR="00C20CE2" w:rsidRPr="00A71103" w:rsidRDefault="00C20CE2" w:rsidP="00C20CE2">
      <w:pPr>
        <w:pStyle w:val="Heading4"/>
        <w:rPr>
          <w:rFonts w:cs="Times New Roman"/>
        </w:rPr>
      </w:pPr>
      <w:r w:rsidRPr="00A71103">
        <w:rPr>
          <w:rFonts w:cs="Times New Roman"/>
        </w:rPr>
        <w:t>The alt fails---tobacco proves only deterrence is persuasive</w:t>
      </w:r>
    </w:p>
    <w:p w14:paraId="700DDFA8" w14:textId="3403BBF6" w:rsidR="00C20CE2" w:rsidRPr="00A71103" w:rsidRDefault="00C20CE2" w:rsidP="00C20CE2">
      <w:r w:rsidRPr="00A71103">
        <w:rPr>
          <w:rStyle w:val="Style13ptBold"/>
        </w:rPr>
        <w:t>Rechtshaffen 1998</w:t>
      </w:r>
      <w:r w:rsidRPr="00A71103">
        <w:t xml:space="preserve"> – “Deterrence vs. Cooperation and the Evolving Theory of Environmental Enforcement” – September 1998 – Pg. 20-21 –  Clifford Rechtschaffen, Professor and Co-Director, Environmental Law &amp; Justice Clinic, Golden Gate University School of Law. A.B., 1978, Princeton University; J.D., 1984, Yale Law School. – Spavs</w:t>
      </w:r>
    </w:p>
    <w:p w14:paraId="0E4EAD41" w14:textId="77777777" w:rsidR="00C20CE2" w:rsidRPr="00A71103" w:rsidRDefault="00C20CE2" w:rsidP="00C20CE2"/>
    <w:p w14:paraId="5F4A1076" w14:textId="05EC2C8C" w:rsidR="00C20CE2" w:rsidRPr="00A71103" w:rsidRDefault="00C20CE2" w:rsidP="00C20CE2">
      <w:r w:rsidRPr="00A71103">
        <w:t xml:space="preserve">In the end, </w:t>
      </w:r>
      <w:r w:rsidRPr="00A71103">
        <w:rPr>
          <w:rStyle w:val="StyleUnderline"/>
        </w:rPr>
        <w:t xml:space="preserve">in the absence of </w:t>
      </w:r>
      <w:r w:rsidRPr="00A71103">
        <w:t xml:space="preserve">more </w:t>
      </w:r>
      <w:r w:rsidRPr="00A71103">
        <w:rPr>
          <w:rStyle w:val="StyleUnderline"/>
        </w:rPr>
        <w:t>supporting evidence</w:t>
      </w:r>
      <w:r w:rsidRPr="00A71103">
        <w:t xml:space="preserve">, </w:t>
      </w:r>
      <w:r w:rsidRPr="00A71103">
        <w:rPr>
          <w:rStyle w:val="StyleUnderline"/>
        </w:rPr>
        <w:t xml:space="preserve">those advocating a wholesale departure from a deterrence based approach </w:t>
      </w:r>
      <w:r w:rsidRPr="00A71103">
        <w:rPr>
          <w:rStyle w:val="Emphasis"/>
        </w:rPr>
        <w:t>bear some burden of persuasion</w:t>
      </w:r>
      <w:r w:rsidRPr="00A71103">
        <w:rPr>
          <w:rStyle w:val="StyleUnderline"/>
        </w:rPr>
        <w:t xml:space="preserve"> - namely, explaining why the basic theory of deterrence that predominates so many other areas of law enforcement</w:t>
      </w:r>
      <w:r w:rsidRPr="00A71103">
        <w:t xml:space="preserve"> (the Benthamite utilitarian notion that behavior is based on a pleasure-pain cal [*1212] culation) </w:t>
      </w:r>
      <w:r w:rsidRPr="00A71103">
        <w:rPr>
          <w:rStyle w:val="StyleUnderline"/>
        </w:rPr>
        <w:t>is inappropriate for environmental regulation.</w:t>
      </w:r>
      <w:r w:rsidRPr="00A71103">
        <w:t xml:space="preserve"> 129 </w:t>
      </w:r>
      <w:r w:rsidRPr="00A71103">
        <w:rPr>
          <w:rStyle w:val="StyleUnderline"/>
        </w:rPr>
        <w:t xml:space="preserve">Americans still regard </w:t>
      </w:r>
      <w:r w:rsidRPr="00A71103">
        <w:rPr>
          <w:rStyle w:val="Emphasis"/>
        </w:rPr>
        <w:t>economic sanctions against business as one of the most potent, if not the most potent, means to shape corporate behavior and achieve compliance</w:t>
      </w:r>
      <w:r w:rsidRPr="00A71103">
        <w:rPr>
          <w:rStyle w:val="StyleUnderline"/>
        </w:rPr>
        <w:t>.</w:t>
      </w:r>
      <w:r w:rsidRPr="00A71103">
        <w:t xml:space="preserve"> </w:t>
      </w:r>
      <w:r w:rsidRPr="00A71103">
        <w:rPr>
          <w:rStyle w:val="StyleUnderline"/>
        </w:rPr>
        <w:t>A striking illustration is the recent global tobacco settlement reached by the states and the tobacco industry.</w:t>
      </w:r>
      <w:r w:rsidRPr="00A71103">
        <w:t xml:space="preserve"> A key part of that agreement provides that </w:t>
      </w:r>
      <w:r w:rsidRPr="00A71103">
        <w:rPr>
          <w:rStyle w:val="StyleUnderline"/>
        </w:rPr>
        <w:t>if underage use of tobacco products fails to meet certain specified reduction targets, the tobacco companies will be penalized billions of dollars based on a percentage of the profit earned from product sales in excess of the stipulated levels</w:t>
      </w:r>
      <w:r w:rsidRPr="00A71103">
        <w:t xml:space="preserve">. 130 </w:t>
      </w:r>
      <w:r w:rsidRPr="00A71103">
        <w:rPr>
          <w:rStyle w:val="StyleUnderline"/>
        </w:rPr>
        <w:t xml:space="preserve">Notably, among many groups reviewing the settlement, the question is not the appropriateness of this approach, but whether the sanctions are </w:t>
      </w:r>
      <w:r w:rsidRPr="00A71103">
        <w:rPr>
          <w:rStyle w:val="Emphasis"/>
        </w:rPr>
        <w:t>high enough to prompt the desired industry response</w:t>
      </w:r>
      <w:r w:rsidRPr="00A71103">
        <w:t>.</w:t>
      </w:r>
    </w:p>
    <w:p w14:paraId="4D5693F0" w14:textId="77777777" w:rsidR="00EF6ED3" w:rsidRPr="00A71103" w:rsidRDefault="00EF6ED3" w:rsidP="00EF6ED3">
      <w:pPr>
        <w:pStyle w:val="Heading3"/>
        <w:rPr>
          <w:rFonts w:cs="Times New Roman"/>
        </w:rPr>
      </w:pPr>
      <w:r w:rsidRPr="00A71103">
        <w:rPr>
          <w:rFonts w:cs="Times New Roman"/>
        </w:rPr>
        <w:t>Dangerous Few</w:t>
      </w:r>
    </w:p>
    <w:p w14:paraId="0D764BE3" w14:textId="77777777" w:rsidR="00EF6ED3" w:rsidRPr="00A71103" w:rsidRDefault="00EF6ED3" w:rsidP="00EF6ED3">
      <w:pPr>
        <w:pStyle w:val="Heading4"/>
        <w:rPr>
          <w:rFonts w:cs="Times New Roman"/>
        </w:rPr>
      </w:pPr>
      <w:r w:rsidRPr="00A71103">
        <w:rPr>
          <w:rFonts w:cs="Times New Roman"/>
        </w:rPr>
        <w:t xml:space="preserve">Abolitionism fails – it </w:t>
      </w:r>
      <w:r w:rsidRPr="00A71103">
        <w:rPr>
          <w:rFonts w:cs="Times New Roman"/>
          <w:u w:val="single"/>
        </w:rPr>
        <w:t>either</w:t>
      </w:r>
      <w:r w:rsidRPr="00A71103">
        <w:rPr>
          <w:rFonts w:cs="Times New Roman"/>
        </w:rPr>
        <w:t xml:space="preserve"> uses the carceral state to contain the “dangerous few” or </w:t>
      </w:r>
      <w:r w:rsidRPr="00A71103">
        <w:rPr>
          <w:rFonts w:cs="Times New Roman"/>
          <w:u w:val="single"/>
        </w:rPr>
        <w:t>is infeasible and collapses</w:t>
      </w:r>
    </w:p>
    <w:p w14:paraId="0E49F3F2" w14:textId="77777777" w:rsidR="00EF6ED3" w:rsidRPr="00A71103" w:rsidRDefault="00EF6ED3" w:rsidP="00EF6ED3">
      <w:r w:rsidRPr="00A71103">
        <w:t xml:space="preserve">Nicolas </w:t>
      </w:r>
      <w:r w:rsidRPr="00A71103">
        <w:rPr>
          <w:rStyle w:val="Style13ptBold"/>
        </w:rPr>
        <w:t>Carrier and</w:t>
      </w:r>
      <w:r w:rsidRPr="00A71103">
        <w:t xml:space="preserve"> Justin </w:t>
      </w:r>
      <w:r w:rsidRPr="00A71103">
        <w:rPr>
          <w:rStyle w:val="Style13ptBold"/>
        </w:rPr>
        <w:t>Piché 15</w:t>
      </w:r>
      <w:r w:rsidRPr="00A71103">
        <w:t xml:space="preserve">, “Blind Spots of Abolitionist Thought in Academia,” 2015, URL : http://journals.openedition.org/champpenal/9162 ; DOI : </w:t>
      </w:r>
      <w:hyperlink r:id="rId48" w:history="1">
        <w:r w:rsidRPr="00A71103">
          <w:rPr>
            <w:rStyle w:val="Hyperlink"/>
          </w:rPr>
          <w:t>https://doi.org/10.4000/champpenal.9162</w:t>
        </w:r>
      </w:hyperlink>
      <w:r w:rsidRPr="00A71103">
        <w:t xml:space="preserve"> </w:t>
      </w:r>
    </w:p>
    <w:p w14:paraId="46205265" w14:textId="77777777" w:rsidR="00EF6ED3" w:rsidRPr="00A71103" w:rsidRDefault="00EF6ED3" w:rsidP="00EF6ED3"/>
    <w:p w14:paraId="2B512D98" w14:textId="4E915AF1" w:rsidR="00EF6ED3" w:rsidRPr="00A71103" w:rsidRDefault="00EF6ED3" w:rsidP="00EF6ED3">
      <w:r w:rsidRPr="00A71103">
        <w:t xml:space="preserve">The </w:t>
      </w:r>
      <w:r w:rsidRPr="00A71103">
        <w:rPr>
          <w:u w:val="single"/>
        </w:rPr>
        <w:t>unavoidable incapacitating confinement of the ‘dangerous few’ can thus be presented</w:t>
      </w:r>
      <w:r w:rsidRPr="00A71103">
        <w:t xml:space="preserve"> </w:t>
      </w:r>
      <w:r w:rsidRPr="00A71103">
        <w:rPr>
          <w:rStyle w:val="Emphasis"/>
        </w:rPr>
        <w:t>as symptomatic of problematic social arrangements</w:t>
      </w:r>
      <w:r w:rsidRPr="00A71103">
        <w:t xml:space="preserve"> – de Haan’s ‘current state of affairs’ – pointing to the need for a revolution, rather than as symptoms of pathologies that can be individualized.3 As such, </w:t>
      </w:r>
      <w:r w:rsidRPr="00A71103">
        <w:rPr>
          <w:u w:val="single"/>
        </w:rPr>
        <w:t>it seems that only the dubious hypothesis of a post-revolutionary disappearance of the ‘dangerous few’ can rescue abolitionism qua abolitionism from the problems they pose</w:t>
      </w:r>
      <w:r w:rsidRPr="00A71103">
        <w:t xml:space="preserve">. In other words, </w:t>
      </w:r>
      <w:r w:rsidRPr="00A71103">
        <w:rPr>
          <w:u w:val="single"/>
        </w:rPr>
        <w:t>the irresolution of the problem of the ‘dangerous few’ appears to transform abolitionism into a de facto minimalist posture</w:t>
      </w:r>
      <w:r w:rsidRPr="00A71103">
        <w:t xml:space="preserve">. </w:t>
      </w:r>
      <w:r w:rsidRPr="00A71103">
        <w:rPr>
          <w:rStyle w:val="Emphasis"/>
        </w:rPr>
        <w:t>Why even stick to the massively unknown and/or misunderstood abolitionist identity if what is at stake is to reaffirm that the principle of subsidiarity and the critique of heteronomy</w:t>
      </w:r>
      <w:r w:rsidRPr="00A71103">
        <w:t xml:space="preserve"> (see Carrier, Piché, 2015) </w:t>
      </w:r>
      <w:r w:rsidRPr="00A71103">
        <w:rPr>
          <w:rStyle w:val="Emphasis"/>
        </w:rPr>
        <w:t>are valid in a vast majority of currently criminalizable events</w:t>
      </w:r>
      <w:r w:rsidRPr="00A71103">
        <w:t xml:space="preserve">? </w:t>
      </w:r>
      <w:r w:rsidRPr="00A71103">
        <w:rPr>
          <w:u w:val="single"/>
        </w:rPr>
        <w:t xml:space="preserve">Why mobilize this self-identity if what is at stake is to assemble normative and factual elements in a discourse suggesting that it is neither rational nor desirable to incarcerate or punish the vast majority of criminalized individuals? </w:t>
      </w:r>
      <w:r w:rsidRPr="00A71103">
        <w:t xml:space="preserve">9 One response might be found in Golash’s (2005) arguments that </w:t>
      </w:r>
      <w:r w:rsidRPr="00A71103">
        <w:rPr>
          <w:u w:val="single"/>
        </w:rPr>
        <w:t>social defense does not provide a sound moral justification for punishment</w:t>
      </w:r>
      <w:r w:rsidRPr="00A71103">
        <w:t xml:space="preserve">, but even here a close reading shows that this lack of justifiability is premised on the exceptional rarity of instances where dangerousness can be posited. As such, </w:t>
      </w:r>
      <w:r w:rsidRPr="00A71103">
        <w:rPr>
          <w:rStyle w:val="Emphasis"/>
        </w:rPr>
        <w:t>the argument dodges, rather than confronts, the problem of the ‘dangerous few’</w:t>
      </w:r>
      <w:r w:rsidRPr="00A71103">
        <w:t xml:space="preserve">. A </w:t>
      </w:r>
      <w:r w:rsidRPr="00A71103">
        <w:rPr>
          <w:u w:val="single"/>
        </w:rPr>
        <w:t>normative discourse problematizing</w:t>
      </w:r>
      <w:r w:rsidRPr="00A71103">
        <w:t xml:space="preserve"> the fact that </w:t>
      </w:r>
      <w:r w:rsidRPr="00A71103">
        <w:rPr>
          <w:u w:val="single"/>
        </w:rPr>
        <w:t>penal policies are established towards exceptional events</w:t>
      </w:r>
      <w:r w:rsidRPr="00A71103">
        <w:t xml:space="preserve"> is totally uncontroversial, but does not dispense abolitionist thought of solving the question of the ‘dangerous few’ (see also Saleh-Hanna, 2000, 62). 10 Yet, </w:t>
      </w:r>
      <w:r w:rsidRPr="00A71103">
        <w:rPr>
          <w:u w:val="single"/>
        </w:rPr>
        <w:t>some abolitionists might oppose</w:t>
      </w:r>
      <w:r w:rsidRPr="00A71103">
        <w:t xml:space="preserve"> the task of </w:t>
      </w:r>
      <w:r w:rsidRPr="00A71103">
        <w:rPr>
          <w:u w:val="single"/>
        </w:rPr>
        <w:t>formalizing strategies</w:t>
      </w:r>
      <w:r w:rsidRPr="00A71103">
        <w:t xml:space="preserve"> for the management of the ‘dangerous few’, instead advancing Mathiesen’s (1974) notion of the ‘unfinished’. By developing </w:t>
      </w:r>
      <w:r w:rsidRPr="00A71103">
        <w:rPr>
          <w:u w:val="single"/>
        </w:rPr>
        <w:t>this notion</w:t>
      </w:r>
      <w:r w:rsidRPr="00A71103">
        <w:t xml:space="preserve">, Mathiesen </w:t>
      </w:r>
      <w:r w:rsidRPr="00A71103">
        <w:rPr>
          <w:u w:val="single"/>
        </w:rPr>
        <w:t>submits that struggles against the existing penal order shall be neutralized</w:t>
      </w:r>
      <w:r w:rsidRPr="00A71103">
        <w:t xml:space="preserve"> (or transformed into reformist reforms) if they advance a final, complete version of a more desirable order. </w:t>
      </w:r>
      <w:r w:rsidRPr="00A71103">
        <w:rPr>
          <w:u w:val="single"/>
        </w:rPr>
        <w:t>Abolitionism relying on the notion of the ‘unfinished’</w:t>
      </w:r>
      <w:r w:rsidRPr="00A71103">
        <w:t xml:space="preserve"> </w:t>
      </w:r>
      <w:r w:rsidRPr="00A71103">
        <w:rPr>
          <w:rStyle w:val="Emphasis"/>
        </w:rPr>
        <w:t>must thus conceive of struggles as being unending, without finality</w:t>
      </w:r>
      <w:r w:rsidRPr="00A71103">
        <w:t xml:space="preserve">. </w:t>
      </w:r>
      <w:r w:rsidRPr="00A71103">
        <w:rPr>
          <w:u w:val="single"/>
        </w:rPr>
        <w:t xml:space="preserve">Adopting such a perspective would enable the negation that the problem of the ‘dangerous few’ constitutes a fatal blow to abolitionist thought: </w:t>
      </w:r>
      <w:r w:rsidRPr="00A71103">
        <w:t xml:space="preserve">[Abolitionism] is a negative critique in the tradition of enlightenment, skeptical towards the frame of reference of criminal law and criminal justice, but unable and unwilling to erect alternative constructions today for the society of tomorrow. (....) As a sensitizing theory the abolitionist perspective demands credit for its intellectual core which in the long run has to live up to its implied practical research perspective, but which at present should be accepted as a potential for new kinds of questions (Scheerer, 1986, 10). Commenting on what has become of abolitionism two decades after the description of abolitionism as a sensitizing theory, Bianchi (2007) suggested that </w:t>
      </w:r>
      <w:r w:rsidRPr="00A71103">
        <w:rPr>
          <w:rStyle w:val="Emphasis"/>
        </w:rPr>
        <w:t>too few have really come forwards with real alternatives to serious crimes</w:t>
      </w:r>
      <w:r w:rsidRPr="00A71103">
        <w:t xml:space="preserve">, and Scheerer (2007) proposed that as long as we cannot argue convincingly that the prison system (or the criminal [legal] system) are political “sins” just like slave trade and slavery used to be, we shall have a hard time convincing anybody. In academic communications, </w:t>
      </w:r>
      <w:r w:rsidRPr="00A71103">
        <w:rPr>
          <w:rStyle w:val="Emphasis"/>
        </w:rPr>
        <w:t xml:space="preserve">abolitionist thought seems indeed unable to present, even to itself, the incapacitation of the ‘dangerous few’ as a political sin4 </w:t>
      </w:r>
      <w:r w:rsidRPr="00A71103">
        <w:t>. One recent exception is provided by Ben-Moshe (2013), who links abolitionist struggles to similar ones in the fields of disabilities and anti-psychiatry. One lesson she takes from the work of radical inclusionists is that segregation is never a viable response, and that the emphasis can be instead placed on putting in place accessible and inclusive social supports in the community, with one’s peers, and without coercion (91). It is also argued that the problem posed by the ‘dangerous few’ can be addressed frontally, by beginning with the most severe cases, as was the case with Miller’s (1991) abolition of youth reform schools in Massachusetts, whereby those deemed the most violent and dangerous were safely decarcerated first.</w:t>
      </w:r>
    </w:p>
    <w:p w14:paraId="644EDE42" w14:textId="77777777" w:rsidR="00EF6ED3" w:rsidRPr="00A71103" w:rsidRDefault="00EF6ED3" w:rsidP="00EF6ED3"/>
    <w:p w14:paraId="40B1731A" w14:textId="77777777" w:rsidR="00EF6ED3" w:rsidRPr="00A71103" w:rsidRDefault="00EF6ED3" w:rsidP="00EF6ED3"/>
    <w:p w14:paraId="72998036" w14:textId="77777777" w:rsidR="00EF6ED3" w:rsidRPr="00A71103" w:rsidRDefault="00EF6ED3" w:rsidP="00EF6ED3">
      <w:pPr>
        <w:pStyle w:val="Heading3"/>
        <w:rPr>
          <w:rFonts w:cs="Times New Roman"/>
        </w:rPr>
      </w:pPr>
      <w:r w:rsidRPr="00A71103">
        <w:rPr>
          <w:rFonts w:cs="Times New Roman"/>
        </w:rPr>
        <w:t>Carnival of Punishment</w:t>
      </w:r>
    </w:p>
    <w:p w14:paraId="05D89AAC" w14:textId="77777777" w:rsidR="00EF6ED3" w:rsidRPr="00A71103" w:rsidRDefault="00EF6ED3" w:rsidP="00EF6ED3">
      <w:pPr>
        <w:pStyle w:val="Heading4"/>
        <w:rPr>
          <w:rFonts w:cs="Times New Roman"/>
        </w:rPr>
      </w:pPr>
      <w:r w:rsidRPr="00A71103">
        <w:rPr>
          <w:rFonts w:cs="Times New Roman"/>
        </w:rPr>
        <w:t xml:space="preserve">Abolitionism reinvigorates a carnival of punishments that </w:t>
      </w:r>
      <w:r w:rsidRPr="00A71103">
        <w:rPr>
          <w:rFonts w:cs="Times New Roman"/>
          <w:u w:val="single"/>
        </w:rPr>
        <w:t>causes their impacts</w:t>
      </w:r>
      <w:r w:rsidRPr="00A71103">
        <w:rPr>
          <w:rFonts w:cs="Times New Roman"/>
        </w:rPr>
        <w:t xml:space="preserve"> </w:t>
      </w:r>
    </w:p>
    <w:p w14:paraId="61B2601F" w14:textId="77777777" w:rsidR="00EF6ED3" w:rsidRPr="00A71103" w:rsidRDefault="00EF6ED3" w:rsidP="00EF6ED3">
      <w:r w:rsidRPr="00A71103">
        <w:t xml:space="preserve">Nicolas </w:t>
      </w:r>
      <w:r w:rsidRPr="00A71103">
        <w:rPr>
          <w:rStyle w:val="Style13ptBold"/>
        </w:rPr>
        <w:t>Carrier and</w:t>
      </w:r>
      <w:r w:rsidRPr="00A71103">
        <w:t xml:space="preserve"> Justin </w:t>
      </w:r>
      <w:r w:rsidRPr="00A71103">
        <w:rPr>
          <w:rStyle w:val="Style13ptBold"/>
        </w:rPr>
        <w:t>Piché 15</w:t>
      </w:r>
      <w:r w:rsidRPr="00A71103">
        <w:t xml:space="preserve">, “Blind Spots of Abolitionist Thought in Academia,” 2015, URL : http://journals.openedition.org/champpenal/9162 ; DOI : </w:t>
      </w:r>
      <w:hyperlink r:id="rId49" w:history="1">
        <w:r w:rsidRPr="00A71103">
          <w:rPr>
            <w:rStyle w:val="Hyperlink"/>
          </w:rPr>
          <w:t>https://doi.org/10.4000/champpenal.9162</w:t>
        </w:r>
      </w:hyperlink>
      <w:r w:rsidRPr="00A71103">
        <w:t xml:space="preserve"> </w:t>
      </w:r>
    </w:p>
    <w:p w14:paraId="131E627A" w14:textId="77777777" w:rsidR="00EF6ED3" w:rsidRPr="00A71103" w:rsidRDefault="00EF6ED3" w:rsidP="00EF6ED3"/>
    <w:p w14:paraId="4AF64222" w14:textId="59CB2EBD" w:rsidR="00EF6ED3" w:rsidRPr="00A71103" w:rsidRDefault="00EF6ED3" w:rsidP="00EF6ED3">
      <w:pPr>
        <w:rPr>
          <w:rStyle w:val="Emphasis"/>
        </w:rPr>
      </w:pPr>
      <w:r w:rsidRPr="00A71103">
        <w:rPr>
          <w:u w:val="single"/>
        </w:rPr>
        <w:t>Abolitionist thought can be supported by various oppositions to</w:t>
      </w:r>
      <w:r w:rsidRPr="00A71103">
        <w:rPr>
          <w:sz w:val="14"/>
        </w:rPr>
        <w:t xml:space="preserve"> the very idea of ‘</w:t>
      </w:r>
      <w:r w:rsidRPr="00A71103">
        <w:rPr>
          <w:u w:val="single"/>
        </w:rPr>
        <w:t>criminal justice’</w:t>
      </w:r>
      <w:r w:rsidRPr="00A71103">
        <w:rPr>
          <w:sz w:val="14"/>
        </w:rPr>
        <w:t xml:space="preserve">, and contests in multiple ways the usefulness of incarceration and punishment, sometimes through a critique extended to the inutility of the notion of ‘crime’ (see Carrier, Piché, 2015). Criminal legal systems’ references to the utilitarian doctrine are smashed into pieces on both factual and normative grounds, since it does not provide a satisfactory moral justification for punishment, and that other means of coping with problematic situations provide a greater utility at a lesser cost (particularly in terms of the autonomy of subjects and communities). 13 The </w:t>
      </w:r>
      <w:r w:rsidRPr="00A71103">
        <w:rPr>
          <w:u w:val="single"/>
        </w:rPr>
        <w:t>abolitionist engagements</w:t>
      </w:r>
      <w:r w:rsidRPr="00A71103">
        <w:rPr>
          <w:sz w:val="14"/>
        </w:rPr>
        <w:t xml:space="preserve"> with retribution are also both normative and factual. Factually, retribution is problematized on the grounds that it is impossible to devise institutionalized harms that would be the exact equivalent of the harms they are meant to annihilate or avenge (Mathiesen, 2006, 115-138; Golash, 2005, 79-85). Normatively, retribution is essentially problematized by seeing in the deontological posture a vision of justice inferior to those geared towards productivity: compensating, reconciling, restoring, transforming. In other words, it </w:t>
      </w:r>
      <w:r w:rsidRPr="00A71103">
        <w:rPr>
          <w:u w:val="single"/>
        </w:rPr>
        <w:t>supposes that a consequentialist posture is normatively superior to a deontological one</w:t>
      </w:r>
      <w:r w:rsidRPr="00A71103">
        <w:rPr>
          <w:sz w:val="14"/>
        </w:rPr>
        <w:t xml:space="preserve">. Indeed, it can be suggested that </w:t>
      </w:r>
      <w:r w:rsidRPr="00A71103">
        <w:rPr>
          <w:u w:val="single"/>
        </w:rPr>
        <w:t>abolitionist thought rests on a negation of the possibility to contest this normative hierarchy</w:t>
      </w:r>
      <w:r w:rsidRPr="00A71103">
        <w:rPr>
          <w:sz w:val="14"/>
        </w:rPr>
        <w:t xml:space="preserve">.5 </w:t>
      </w:r>
      <w:r w:rsidRPr="00A71103">
        <w:rPr>
          <w:u w:val="single"/>
        </w:rPr>
        <w:t>This is illustrated in Mathiesen and Hjemdal’s (2011, 228)</w:t>
      </w:r>
      <w:r w:rsidRPr="00A71103">
        <w:rPr>
          <w:sz w:val="14"/>
        </w:rPr>
        <w:t xml:space="preserve"> </w:t>
      </w:r>
      <w:r w:rsidRPr="00A71103">
        <w:rPr>
          <w:rStyle w:val="Emphasis"/>
        </w:rPr>
        <w:t>denial of the legitimacy of any pain that would be inflicted institutionally in order to provide the pleasure of naked revenge to ‘suitable victims’.</w:t>
      </w:r>
      <w:r w:rsidRPr="00A71103">
        <w:rPr>
          <w:sz w:val="14"/>
        </w:rPr>
        <w:t xml:space="preserve"> </w:t>
      </w:r>
      <w:r w:rsidRPr="00A71103">
        <w:rPr>
          <w:rStyle w:val="Emphasis"/>
        </w:rPr>
        <w:t>The challenge for abolitionist thought</w:t>
      </w:r>
      <w:r w:rsidRPr="00A71103">
        <w:rPr>
          <w:u w:val="single"/>
        </w:rPr>
        <w:t xml:space="preserve"> that we want to discuss summarily </w:t>
      </w:r>
      <w:r w:rsidRPr="00A71103">
        <w:rPr>
          <w:rStyle w:val="Emphasis"/>
        </w:rPr>
        <w:t xml:space="preserve">rests on the neglect or denial of the cultural weight of desires for the suffering of those othered on the grounds of the harm they caused, or even simply because they have harmlessly contravened to criminal legal systems’ injunctions. </w:t>
      </w:r>
      <w:r w:rsidRPr="00A71103">
        <w:rPr>
          <w:sz w:val="14"/>
        </w:rPr>
        <w:t xml:space="preserve">14 First, </w:t>
      </w:r>
      <w:r w:rsidRPr="00A71103">
        <w:rPr>
          <w:u w:val="single"/>
        </w:rPr>
        <w:t xml:space="preserve">this neglect or denial might seem </w:t>
      </w:r>
      <w:r w:rsidRPr="00A71103">
        <w:rPr>
          <w:rStyle w:val="Emphasis"/>
        </w:rPr>
        <w:t>quite contradictory</w:t>
      </w:r>
      <w:r w:rsidRPr="00A71103">
        <w:rPr>
          <w:u w:val="single"/>
        </w:rPr>
        <w:t xml:space="preserve"> with the customary abolitionist emphasis on autonomy</w:t>
      </w:r>
      <w:r w:rsidRPr="00A71103">
        <w:rPr>
          <w:sz w:val="14"/>
        </w:rPr>
        <w:t xml:space="preserve">. As was discussed at greater length in the introduction of the special issue, this is sometimes justified through the Kantian ethical opposition to using individuals as means to an end. </w:t>
      </w:r>
      <w:r w:rsidRPr="00A71103">
        <w:rPr>
          <w:u w:val="single"/>
        </w:rPr>
        <w:t>It can be argued that citizens of liberal democracies largely relate to punishment on the basis of their experience of penal spectators</w:t>
      </w:r>
      <w:r w:rsidRPr="00A71103">
        <w:rPr>
          <w:sz w:val="14"/>
        </w:rPr>
        <w:t xml:space="preserve"> (Brown, 2009, 8). Many (non-abolitionist) </w:t>
      </w:r>
      <w:r w:rsidRPr="00A71103">
        <w:rPr>
          <w:u w:val="single"/>
        </w:rPr>
        <w:t>criminological research agendas are aimed at deciphering and weighing various sources of ‘punitive attitudes’</w:t>
      </w:r>
      <w:r w:rsidRPr="00A71103">
        <w:rPr>
          <w:sz w:val="14"/>
        </w:rPr>
        <w:t xml:space="preserve">, including the consumption of fictional and non-fictional mass mediated realities of ‘crime’ and punishment. One undisputed finding of such empiricist endeavors is that, as a general rule, a greater knowledge of criminalized situations and of the operations of criminal legal systems positively correlates with what is framed as ‘less punitive’ attitudes (Roberts, Hough, 2002). Yet, </w:t>
      </w:r>
      <w:r w:rsidRPr="00A71103">
        <w:rPr>
          <w:rStyle w:val="Emphasis"/>
        </w:rPr>
        <w:t>the abolitionist discourse according to which proximity and knowledge trumps desires for painful retribution can be observed as normatively heavy and factually fragile</w:t>
      </w:r>
      <w:r w:rsidRPr="00A71103">
        <w:rPr>
          <w:sz w:val="14"/>
        </w:rPr>
        <w:t xml:space="preserve">.6 Hulsman’s solution to see in desires for the suffering of victimizing others the alienating results of heteronomous criminalization is perhaps the weakest aspect of his abolitionist perspective. 15 If academic abolitionist communications can normatively oppose retribution, </w:t>
      </w:r>
      <w:r w:rsidRPr="00A71103">
        <w:rPr>
          <w:u w:val="single"/>
        </w:rPr>
        <w:t>the grounds on which abolitionist thought posits that, as a general rule, an autonomous and knowledgeable subject should also do so appear less normatively evident</w:t>
      </w:r>
      <w:r w:rsidRPr="00A71103">
        <w:rPr>
          <w:sz w:val="14"/>
        </w:rPr>
        <w:t xml:space="preserve">. For instance, the Kantian conviction that impunity is the fundamental injustice, which is embedded in so many cultural, political, scientific, pedagogical and legal forms, is not so obviously morally problematic, nor is it so evidently morally inferior to productive strategies forgoing punishment. </w:t>
      </w:r>
      <w:r w:rsidRPr="00A71103">
        <w:rPr>
          <w:u w:val="single"/>
        </w:rPr>
        <w:t xml:space="preserve">Abolitionist thought might thus be seen as a reason oriented towards the future which fails to engage with the (socially constructed) sense of justice that some may experience in the pointless infliction of suffering upon beings regarded as malicious or remorseless. </w:t>
      </w:r>
      <w:r w:rsidRPr="00A71103">
        <w:rPr>
          <w:sz w:val="14"/>
        </w:rPr>
        <w:t xml:space="preserve">16 This challenge can be reformulated perhaps more sharply by quickly pointing out that </w:t>
      </w:r>
      <w:r w:rsidRPr="00A71103">
        <w:rPr>
          <w:rStyle w:val="Emphasis"/>
        </w:rPr>
        <w:t>Nietzsche’s</w:t>
      </w:r>
      <w:r w:rsidRPr="00A71103">
        <w:rPr>
          <w:sz w:val="14"/>
        </w:rPr>
        <w:t xml:space="preserve"> (1887 [1971]) </w:t>
      </w:r>
      <w:r w:rsidRPr="00A71103">
        <w:rPr>
          <w:rStyle w:val="Emphasis"/>
        </w:rPr>
        <w:t>analysis of punishment as</w:t>
      </w:r>
      <w:r w:rsidRPr="00A71103">
        <w:rPr>
          <w:u w:val="single"/>
        </w:rPr>
        <w:t xml:space="preserve"> a </w:t>
      </w:r>
      <w:r w:rsidRPr="00A71103">
        <w:rPr>
          <w:rStyle w:val="Emphasis"/>
        </w:rPr>
        <w:t>carnivalesque</w:t>
      </w:r>
      <w:r w:rsidRPr="00A71103">
        <w:rPr>
          <w:u w:val="single"/>
        </w:rPr>
        <w:t xml:space="preserve">, dramatic, ecstatic mode of debt collection and production of collective identities </w:t>
      </w:r>
      <w:r w:rsidRPr="00A71103">
        <w:rPr>
          <w:rStyle w:val="Emphasis"/>
        </w:rPr>
        <w:t>is</w:t>
      </w:r>
      <w:r w:rsidRPr="00A71103">
        <w:rPr>
          <w:u w:val="single"/>
        </w:rPr>
        <w:t xml:space="preserve"> largely </w:t>
      </w:r>
      <w:r w:rsidRPr="00A71103">
        <w:rPr>
          <w:rStyle w:val="Emphasis"/>
        </w:rPr>
        <w:t>absent from academic communications on abolitionism</w:t>
      </w:r>
      <w:r w:rsidRPr="00A71103">
        <w:rPr>
          <w:sz w:val="14"/>
        </w:rPr>
        <w:t xml:space="preserve">. An important exception here is Ruggiero’s (2010) Penal Abolitionism, which discusses Hulsman’s and Christie’s work (and guilt and judgement in Christianity) through diverse engagements with Nietzschean themes. Ruggiero connects Nietzsche’s contempt for moralists to abolitionist discourses, particularly to the critique of heteronomous criminalization. He underscores that </w:t>
      </w:r>
      <w:r w:rsidRPr="00A71103">
        <w:rPr>
          <w:u w:val="single"/>
        </w:rPr>
        <w:t>abolitionism can see retribution much like Nietzsche did</w:t>
      </w:r>
      <w:r w:rsidRPr="00A71103">
        <w:rPr>
          <w:sz w:val="14"/>
        </w:rPr>
        <w:t xml:space="preserve">, as a vulgar commercial exchange (Ruggiero, 2010, 97). </w:t>
      </w:r>
      <w:r w:rsidRPr="00A71103">
        <w:rPr>
          <w:rStyle w:val="Emphasis"/>
        </w:rPr>
        <w:t>Yet, if Ruggiero and other abolitionists condemn the vulgarity of the idea that punishment enacts compensation</w:t>
      </w:r>
      <w:r w:rsidRPr="00A71103">
        <w:rPr>
          <w:sz w:val="14"/>
        </w:rPr>
        <w:t xml:space="preserve">, Nietzsche’s (1887 [1971, 84-89]) </w:t>
      </w:r>
      <w:r w:rsidRPr="00A71103">
        <w:rPr>
          <w:u w:val="single"/>
        </w:rPr>
        <w:t>hilarity towards the idea that punishment’s roots are to be found in deontological or utilitarian stances</w:t>
      </w:r>
      <w:r w:rsidRPr="00A71103">
        <w:rPr>
          <w:sz w:val="14"/>
        </w:rPr>
        <w:t xml:space="preserve">, rather than in the petty bonding joys of penal exhibitionism, does not appear to be taken very seriously. In other words, </w:t>
      </w:r>
      <w:r w:rsidRPr="00A71103">
        <w:rPr>
          <w:u w:val="single"/>
        </w:rPr>
        <w:t>if Nietzsche’s normative critique of retribution is revisited</w:t>
      </w:r>
      <w:r w:rsidRPr="00A71103">
        <w:rPr>
          <w:sz w:val="14"/>
        </w:rPr>
        <w:t xml:space="preserve"> in a few academic communications on </w:t>
      </w:r>
      <w:r w:rsidRPr="00A71103">
        <w:rPr>
          <w:rStyle w:val="Emphasis"/>
        </w:rPr>
        <w:t>abolitionism</w:t>
      </w:r>
      <w:r w:rsidRPr="00A71103">
        <w:rPr>
          <w:sz w:val="14"/>
        </w:rPr>
        <w:t xml:space="preserve">, the pleasure that can be found in the suffering of the debtor, that Nietzsche highlights, is denied or neglected. For instance, Golash (2005, 164) </w:t>
      </w:r>
      <w:r w:rsidRPr="00A71103">
        <w:rPr>
          <w:rStyle w:val="Emphasis"/>
        </w:rPr>
        <w:t>simply asserts that it is preferable to devise ways to assure compensation rather than to indulge</w:t>
      </w:r>
      <w:r w:rsidRPr="00A71103">
        <w:rPr>
          <w:sz w:val="14"/>
        </w:rPr>
        <w:t xml:space="preserve"> Nietzsche’s diagnosis that punishment is compensatory </w:t>
      </w:r>
      <w:r w:rsidRPr="00A71103">
        <w:rPr>
          <w:u w:val="single"/>
        </w:rPr>
        <w:t>because we revel in the suffering of others</w:t>
      </w:r>
      <w:r w:rsidRPr="00A71103">
        <w:rPr>
          <w:sz w:val="14"/>
        </w:rPr>
        <w:t xml:space="preserve">. As such, </w:t>
      </w:r>
      <w:r w:rsidRPr="00A71103">
        <w:rPr>
          <w:u w:val="single"/>
        </w:rPr>
        <w:t xml:space="preserve">his disdainful description of the carnival of punishment </w:t>
      </w:r>
      <w:r w:rsidRPr="00A71103">
        <w:rPr>
          <w:rStyle w:val="Emphasis"/>
        </w:rPr>
        <w:t>is not questioned</w:t>
      </w:r>
      <w:r w:rsidRPr="00A71103">
        <w:rPr>
          <w:u w:val="single"/>
        </w:rPr>
        <w:t>. Rather than engaging with the joys sometimes experienced in the suffering of criminalized others who are often transformed into commodities consumed for entertainment</w:t>
      </w:r>
      <w:r w:rsidRPr="00A71103">
        <w:rPr>
          <w:sz w:val="14"/>
        </w:rPr>
        <w:t xml:space="preserve"> (Lynch, 2004; also see Loader, 2009), </w:t>
      </w:r>
      <w:r w:rsidRPr="00A71103">
        <w:rPr>
          <w:u w:val="single"/>
        </w:rPr>
        <w:t>abolitionist thought</w:t>
      </w:r>
      <w:r w:rsidRPr="00A71103">
        <w:rPr>
          <w:sz w:val="14"/>
        </w:rPr>
        <w:t xml:space="preserve"> seems to </w:t>
      </w:r>
      <w:r w:rsidRPr="00A71103">
        <w:rPr>
          <w:u w:val="single"/>
        </w:rPr>
        <w:t xml:space="preserve">content itself with formulating the injunction that reactions to problematic situation ought to be located </w:t>
      </w:r>
      <w:r w:rsidRPr="00A71103">
        <w:rPr>
          <w:rStyle w:val="Emphasis"/>
        </w:rPr>
        <w:t xml:space="preserve">outside the carnival of punishment. </w:t>
      </w:r>
      <w:r w:rsidRPr="00A71103">
        <w:rPr>
          <w:sz w:val="14"/>
        </w:rPr>
        <w:t xml:space="preserve">17 It can be suggested that, in the official discourses of contemporary criminal legal systems, punishment is never understood as a mere semiotic shroud placed on what is essentially vengeance (Pires, 2008, 67). For instance, even the enacting of the death penalty in the United States is accompanied by a prohibition of vengefulness to which only relatives and friends are exempted (Garland, 2010, 56). Yet, the ability of criminal legal systems to negate any idea of vengeance even when putting individuals to death cannot be interpreted as testifying to the disappearance of the carnival of punishment, like some analyses relying on Foucault (1975) or Elias (1939 [1994]) might suggest. Executions were once occasions on which rulers communicated to subjects about the larger political and cosmic forces at work in state justice. Today’s officials represent the execution, in symbolic terms, as a non-event: as merely the dutiful execution of a court order by bureaucrats. Instead of a ceremony in which power is sacralized, we have a procedure in which power is made minimally visible, its character coded as the inevitable unfolding of legal mandates and bureaucratic processes. (...) That is the official line, the declarative norm. But there is a subterranean current, a sentiment of righteous revenge and punitive pleasure that continues to flow beneath the surface. America’s hall of justice and legislative assemblies may protest that vengeance, sadism, and shadenfreude7 have no place in death penalty discourse. But the crowds in the parking lot tell a different story (Garland, 2010, 55, 58). 18 </w:t>
      </w:r>
      <w:r w:rsidRPr="00A71103">
        <w:rPr>
          <w:u w:val="single"/>
        </w:rPr>
        <w:t xml:space="preserve">If desires for the suffering of at least </w:t>
      </w:r>
      <w:r w:rsidRPr="00A71103">
        <w:rPr>
          <w:rStyle w:val="Emphasis"/>
        </w:rPr>
        <w:t>some categories</w:t>
      </w:r>
      <w:r w:rsidRPr="00A71103">
        <w:rPr>
          <w:u w:val="single"/>
        </w:rPr>
        <w:t xml:space="preserve"> of criminalized individuals</w:t>
      </w:r>
      <w:r w:rsidRPr="00A71103">
        <w:rPr>
          <w:sz w:val="14"/>
        </w:rPr>
        <w:t xml:space="preserve"> (‘</w:t>
      </w:r>
      <w:r w:rsidRPr="00A71103">
        <w:rPr>
          <w:u w:val="single"/>
        </w:rPr>
        <w:t>murderers’, ‘rapists’, ‘child molesters’, ‘serial killers’, ‘terrorists’, etc</w:t>
      </w:r>
      <w:r w:rsidRPr="00A71103">
        <w:rPr>
          <w:sz w:val="14"/>
        </w:rPr>
        <w:t xml:space="preserve">.) </w:t>
      </w:r>
      <w:r w:rsidRPr="00A71103">
        <w:rPr>
          <w:u w:val="single"/>
        </w:rPr>
        <w:t>are indeed still observable in various cultural forms,</w:t>
      </w:r>
      <w:r w:rsidRPr="00A71103">
        <w:rPr>
          <w:sz w:val="14"/>
        </w:rPr>
        <w:t xml:space="preserve"> then </w:t>
      </w:r>
      <w:r w:rsidRPr="00A71103">
        <w:rPr>
          <w:rStyle w:val="Emphasis"/>
        </w:rPr>
        <w:t>abolitionist thought has, at the very least, to face the challenge that the carnival of punishment presents for its claim that</w:t>
      </w:r>
      <w:r w:rsidRPr="00A71103">
        <w:rPr>
          <w:sz w:val="14"/>
        </w:rPr>
        <w:t xml:space="preserve">, </w:t>
      </w:r>
      <w:r w:rsidRPr="00A71103">
        <w:rPr>
          <w:rStyle w:val="Emphasis"/>
        </w:rPr>
        <w:t>given</w:t>
      </w:r>
      <w:r w:rsidRPr="00A71103">
        <w:rPr>
          <w:sz w:val="14"/>
        </w:rPr>
        <w:t xml:space="preserve"> their </w:t>
      </w:r>
      <w:r w:rsidRPr="00A71103">
        <w:rPr>
          <w:rStyle w:val="Emphasis"/>
        </w:rPr>
        <w:t>documented harmful failures</w:t>
      </w:r>
      <w:r w:rsidRPr="00A71103">
        <w:rPr>
          <w:sz w:val="14"/>
        </w:rPr>
        <w:t xml:space="preserve">, incarceration and punishment ought to be abolished. Indeed, </w:t>
      </w:r>
      <w:r w:rsidRPr="00A71103">
        <w:rPr>
          <w:u w:val="single"/>
        </w:rPr>
        <w:t xml:space="preserve">the claim that current legal policies are ‘irrational’ might be seen as particularly </w:t>
      </w:r>
      <w:r w:rsidRPr="00A71103">
        <w:rPr>
          <w:rStyle w:val="Emphasis"/>
        </w:rPr>
        <w:t>moot</w:t>
      </w:r>
      <w:r w:rsidRPr="00A71103">
        <w:rPr>
          <w:u w:val="single"/>
        </w:rPr>
        <w:t xml:space="preserve"> if one experiences joy from the idea that criminalization and punishment are adequate ways to destroy lives</w:t>
      </w:r>
      <w:r w:rsidRPr="00A71103">
        <w:rPr>
          <w:sz w:val="14"/>
        </w:rPr>
        <w:t xml:space="preserve">.8 Moreover, </w:t>
      </w:r>
      <w:r w:rsidRPr="00A71103">
        <w:rPr>
          <w:u w:val="single"/>
        </w:rPr>
        <w:t>insisting on the failures of criminal legal systems in relation to stated utilitarian objectives</w:t>
      </w:r>
      <w:r w:rsidRPr="00A71103">
        <w:rPr>
          <w:sz w:val="14"/>
        </w:rPr>
        <w:t xml:space="preserve"> (e.g. the ‘de-habilitation’ of individuals) </w:t>
      </w:r>
      <w:r w:rsidRPr="00A71103">
        <w:rPr>
          <w:rStyle w:val="Emphasis"/>
        </w:rPr>
        <w:t>might stimulate retaliatory might and incapacitating intents rather than a move towards abolition</w:t>
      </w:r>
      <w:r w:rsidRPr="00A71103">
        <w:rPr>
          <w:sz w:val="14"/>
        </w:rPr>
        <w:t xml:space="preserve">, as it is made clear by analyses suggesting that the </w:t>
      </w:r>
      <w:r w:rsidRPr="00A71103">
        <w:rPr>
          <w:u w:val="single"/>
        </w:rPr>
        <w:t xml:space="preserve">avalanche of attacks on rehabilitation </w:t>
      </w:r>
      <w:r w:rsidRPr="00A71103">
        <w:rPr>
          <w:rStyle w:val="Emphasis"/>
          <w:sz w:val="32"/>
          <w:szCs w:val="32"/>
        </w:rPr>
        <w:t>led to a ‘re-discovery’ and ‘re-legitimation’ of incarceration</w:t>
      </w:r>
      <w:r w:rsidRPr="00A71103">
        <w:rPr>
          <w:sz w:val="14"/>
        </w:rPr>
        <w:t xml:space="preserve"> (Wacquant, 2008; Garland, 2001). 19 This challenge might appear even bigger when we also underscore that the strong equation impunity=injustice powerfully structures communications related to many problematic situations not only in the mass media, in politics and in law, but also within many self-styled progressive or critical academic and activist networks. An exhaustive listing of the problematized situations towards which the absence of criminalization and punishment is constituted as instantiations of injustice represents in itself a research agenda, and we shall here provide only a few illustrations: many forms of critical criminologies construct the rarity of pain inflicted institutionally as a response to various forms of ‘crimes’ of the economic and/or political elite as a form of injustice, and rejoice when some ‘big sharks’ are captured in penal nets (Kramer, 2010; Kramer et al., 2010); many forms of academic communications problematize the fact that the grammar of criminalization is not used to describe various atrocious forms of mass political violence (see Carrier, Park, 2013); some forms of contemporary feminism, sometimes re-described as ‘carceral feminism’ (Bernstein, 2007), see the repression and punishment of some activities related to sex work (e.g. ‘pimping’) as the conditio sine qua non of gender justice (Women’s Coalition for the Abolition of Prostitution, 2013); many harms to the environment lead some ‘green’ criminologists to work towards expanding the reach of criminalization and studying ways to improve policing strategies without which punishments cannot be secured (Potter, 2010).9 20 </w:t>
      </w:r>
      <w:r w:rsidRPr="00A71103">
        <w:rPr>
          <w:rStyle w:val="Emphasis"/>
        </w:rPr>
        <w:t>The seduction</w:t>
      </w:r>
      <w:r w:rsidRPr="00A71103">
        <w:rPr>
          <w:sz w:val="14"/>
        </w:rPr>
        <w:t xml:space="preserve"> that </w:t>
      </w:r>
      <w:r w:rsidRPr="00A71103">
        <w:rPr>
          <w:rStyle w:val="Emphasis"/>
        </w:rPr>
        <w:t>criminalization and punishment</w:t>
      </w:r>
      <w:r w:rsidRPr="00A71103">
        <w:rPr>
          <w:sz w:val="14"/>
        </w:rPr>
        <w:t xml:space="preserve">, </w:t>
      </w:r>
      <w:r w:rsidRPr="00A71103">
        <w:rPr>
          <w:u w:val="single"/>
        </w:rPr>
        <w:t>or the call for justice-as-punishment,</w:t>
      </w:r>
      <w:r w:rsidRPr="00A71103">
        <w:rPr>
          <w:sz w:val="14"/>
        </w:rPr>
        <w:t xml:space="preserve"> </w:t>
      </w:r>
      <w:r w:rsidRPr="00A71103">
        <w:rPr>
          <w:u w:val="single"/>
        </w:rPr>
        <w:t xml:space="preserve">operates in great many microsociological interactions and macrosociological communications </w:t>
      </w:r>
      <w:r w:rsidRPr="00A71103">
        <w:rPr>
          <w:rStyle w:val="Emphasis"/>
        </w:rPr>
        <w:t>is a challenge</w:t>
      </w:r>
      <w:r w:rsidRPr="00A71103">
        <w:rPr>
          <w:sz w:val="14"/>
        </w:rPr>
        <w:t xml:space="preserve"> that </w:t>
      </w:r>
      <w:r w:rsidRPr="00A71103">
        <w:rPr>
          <w:rStyle w:val="Emphasis"/>
        </w:rPr>
        <w:t>abolitionist thought must confront</w:t>
      </w:r>
      <w:r w:rsidRPr="00A71103">
        <w:rPr>
          <w:u w:val="single"/>
        </w:rPr>
        <w:t>. Such a call to justice is done with cultural ease and efficiency, and reveals the cumbersome quality of abolitionism in contemporary society</w:t>
      </w:r>
      <w:r w:rsidRPr="00A71103">
        <w:rPr>
          <w:sz w:val="14"/>
        </w:rPr>
        <w:t xml:space="preserve">: </w:t>
      </w:r>
      <w:r w:rsidRPr="00A71103">
        <w:rPr>
          <w:rStyle w:val="Emphasis"/>
        </w:rPr>
        <w:t>in a context where punishment has been deeply naturalized one typically fails to explain how retribution is unjust, whereas one easily and efficiently asserts that justice is done when pain is inflicted within the boundaries of legality.</w:t>
      </w:r>
    </w:p>
    <w:p w14:paraId="6453EE96" w14:textId="77777777" w:rsidR="00EF6ED3" w:rsidRPr="00A71103" w:rsidRDefault="00EF6ED3" w:rsidP="00EF6ED3"/>
    <w:p w14:paraId="02F4E157" w14:textId="77777777" w:rsidR="00EF6ED3" w:rsidRPr="00A71103" w:rsidRDefault="00EF6ED3" w:rsidP="00EF6ED3">
      <w:pPr>
        <w:pStyle w:val="Heading3"/>
        <w:rPr>
          <w:rFonts w:cs="Times New Roman"/>
        </w:rPr>
      </w:pPr>
      <w:r w:rsidRPr="00A71103">
        <w:rPr>
          <w:rFonts w:cs="Times New Roman"/>
        </w:rPr>
        <w:t>Private Policing Turn</w:t>
      </w:r>
    </w:p>
    <w:p w14:paraId="077568DA" w14:textId="77777777" w:rsidR="00EF6ED3" w:rsidRPr="00A71103" w:rsidRDefault="00EF6ED3" w:rsidP="00EF6ED3">
      <w:pPr>
        <w:pStyle w:val="Heading4"/>
        <w:rPr>
          <w:rFonts w:cs="Times New Roman"/>
        </w:rPr>
      </w:pPr>
      <w:r w:rsidRPr="00A71103">
        <w:rPr>
          <w:rFonts w:cs="Times New Roman"/>
        </w:rPr>
        <w:t xml:space="preserve">Abolitionism fails to consider other forms of retribution such as private policing and war </w:t>
      </w:r>
    </w:p>
    <w:p w14:paraId="3E44270C" w14:textId="77777777" w:rsidR="00EF6ED3" w:rsidRPr="00A71103" w:rsidRDefault="00EF6ED3" w:rsidP="00EF6ED3">
      <w:r w:rsidRPr="00A71103">
        <w:t xml:space="preserve">Nicolas </w:t>
      </w:r>
      <w:r w:rsidRPr="00A71103">
        <w:rPr>
          <w:rStyle w:val="Style13ptBold"/>
        </w:rPr>
        <w:t>Carrier and</w:t>
      </w:r>
      <w:r w:rsidRPr="00A71103">
        <w:t xml:space="preserve"> Justin </w:t>
      </w:r>
      <w:r w:rsidRPr="00A71103">
        <w:rPr>
          <w:rStyle w:val="Style13ptBold"/>
        </w:rPr>
        <w:t>Piché 15</w:t>
      </w:r>
      <w:r w:rsidRPr="00A71103">
        <w:t xml:space="preserve">, “Blind Spots of Abolitionist Thought in Academia,” 2015, URL : http://journals.openedition.org/champpenal/9162 ; DOI : </w:t>
      </w:r>
      <w:hyperlink r:id="rId50" w:history="1">
        <w:r w:rsidRPr="00A71103">
          <w:rPr>
            <w:rStyle w:val="Hyperlink"/>
          </w:rPr>
          <w:t>https://doi.org/10.4000/champpenal.9162</w:t>
        </w:r>
      </w:hyperlink>
      <w:r w:rsidRPr="00A71103">
        <w:t xml:space="preserve"> </w:t>
      </w:r>
    </w:p>
    <w:p w14:paraId="579ADC81" w14:textId="77777777" w:rsidR="00EF6ED3" w:rsidRPr="00A71103" w:rsidRDefault="00EF6ED3" w:rsidP="00EF6ED3"/>
    <w:p w14:paraId="605F41BA" w14:textId="423CCDFD" w:rsidR="00EF6ED3" w:rsidRPr="00A71103" w:rsidRDefault="00EF6ED3" w:rsidP="00EF6ED3">
      <w:pPr>
        <w:rPr>
          <w:rStyle w:val="Emphasis"/>
        </w:rPr>
      </w:pPr>
      <w:r w:rsidRPr="00A71103">
        <w:rPr>
          <w:sz w:val="14"/>
        </w:rPr>
        <w:t xml:space="preserve">As was extensively discussed in our introduction to the special issue, abolitionist thought typically advocates for a politics of autonomy, proximity and participatory dialogue taken as an effective strategy both to curb retributive impulses, and to fight against communities and individuals being dispossessed of, and disempowered in, their ability to define and manage problematic situations. Hulsman’s (1986) notion of problematic situations has indeed been developed in the hope that we can make more visible different forms of what Santos refers to as local legal orders: different modalities of definition of, and reaction to, problematic situations. The paradox is that abolitionist thought is often premised on the recognition that sovereign power never in fact realized the monopolization of law, but that it would have nevertheless achieved a monopolization of retributive, afflictive sanctions. In other words, </w:t>
      </w:r>
      <w:r w:rsidRPr="00A71103">
        <w:rPr>
          <w:rStyle w:val="Emphasis"/>
        </w:rPr>
        <w:t>abolitionist</w:t>
      </w:r>
      <w:r w:rsidRPr="00A71103">
        <w:rPr>
          <w:sz w:val="14"/>
        </w:rPr>
        <w:t xml:space="preserve"> thought in general, and the Hulsmanian perspective in particular, </w:t>
      </w:r>
      <w:r w:rsidRPr="00A71103">
        <w:rPr>
          <w:rStyle w:val="Emphasis"/>
        </w:rPr>
        <w:t>does not</w:t>
      </w:r>
      <w:r w:rsidRPr="00A71103">
        <w:rPr>
          <w:sz w:val="14"/>
        </w:rPr>
        <w:t xml:space="preserve"> seem to </w:t>
      </w:r>
      <w:r w:rsidRPr="00A71103">
        <w:rPr>
          <w:rStyle w:val="Emphasis"/>
        </w:rPr>
        <w:t>take into account that many problematic situations may well be the results of the harmful actions of social actors motivated by a desire for justice</w:t>
      </w:r>
      <w:r w:rsidRPr="00A71103">
        <w:rPr>
          <w:sz w:val="14"/>
        </w:rPr>
        <w:t xml:space="preserve"> (see notably Katz, 1988). It is in this sense that Black (1984, 1983) has proposed that </w:t>
      </w:r>
      <w:r w:rsidRPr="00A71103">
        <w:rPr>
          <w:u w:val="single"/>
        </w:rPr>
        <w:t>many criminalized events are actually modes of social control</w:t>
      </w:r>
      <w:r w:rsidRPr="00A71103">
        <w:rPr>
          <w:sz w:val="14"/>
        </w:rPr>
        <w:t xml:space="preserve">, by which he means that </w:t>
      </w:r>
      <w:r w:rsidRPr="00A71103">
        <w:rPr>
          <w:u w:val="single"/>
        </w:rPr>
        <w:t>they are modes of redress or expression of grievances that are legitimate and categorically imperative phenomenologically</w:t>
      </w:r>
      <w:r w:rsidRPr="00A71103">
        <w:rPr>
          <w:sz w:val="14"/>
        </w:rPr>
        <w:t xml:space="preserve">, </w:t>
      </w:r>
      <w:r w:rsidRPr="00A71103">
        <w:rPr>
          <w:rStyle w:val="Emphasis"/>
        </w:rPr>
        <w:t>despite the ‘criminal’ quality that legal systems force upon them</w:t>
      </w:r>
      <w:r w:rsidRPr="00A71103">
        <w:rPr>
          <w:sz w:val="14"/>
        </w:rPr>
        <w:t xml:space="preserve">. </w:t>
      </w:r>
      <w:r w:rsidRPr="00A71103">
        <w:rPr>
          <w:u w:val="single"/>
        </w:rPr>
        <w:t>One does not need to romanticize violence to be able to see that it represents a way of doing justice in the eyes of some social actors.</w:t>
      </w:r>
      <w:r w:rsidRPr="00A71103">
        <w:rPr>
          <w:sz w:val="14"/>
        </w:rPr>
        <w:t xml:space="preserve"> The perspective of </w:t>
      </w:r>
      <w:r w:rsidRPr="00A71103">
        <w:rPr>
          <w:b/>
          <w:u w:val="single"/>
        </w:rPr>
        <w:t>legal pluralism constructs vigilantism</w:t>
      </w:r>
      <w:r w:rsidRPr="00A71103">
        <w:rPr>
          <w:sz w:val="14"/>
        </w:rPr>
        <w:t xml:space="preserve">, for instance, as the instantiation of a local legal order in which problematized situations ought to be responded to by the use of physical force: </w:t>
      </w:r>
      <w:r w:rsidRPr="00A71103">
        <w:rPr>
          <w:u w:val="single"/>
        </w:rPr>
        <w:t>violence is the infringement of a norm a legal order</w:t>
      </w:r>
      <w:r w:rsidRPr="00A71103">
        <w:rPr>
          <w:sz w:val="14"/>
        </w:rPr>
        <w:t xml:space="preserve">, while being simultaneously the enforcement of a norm of another one. In this sense, </w:t>
      </w:r>
      <w:r w:rsidRPr="00A71103">
        <w:rPr>
          <w:rStyle w:val="Emphasis"/>
        </w:rPr>
        <w:t>the perspective of legal pluralism challenges the abolitionist assumption that criminal legal systems have led communities to abandon infrastate legal orders of a penal nature</w:t>
      </w:r>
      <w:r w:rsidRPr="00A71103">
        <w:rPr>
          <w:sz w:val="14"/>
        </w:rPr>
        <w:t xml:space="preserve">. Should, therefore, abolitionist thought be extended through a wider understanding of punishment? 32 </w:t>
      </w:r>
      <w:r w:rsidRPr="00A71103">
        <w:rPr>
          <w:u w:val="single"/>
        </w:rPr>
        <w:t>Penal abolitionism tends to problematize punishments</w:t>
      </w:r>
      <w:r w:rsidRPr="00A71103">
        <w:rPr>
          <w:sz w:val="14"/>
        </w:rPr>
        <w:t xml:space="preserve"> in intimate or interpersonal relationships, in sports, at school or at the workplace only insofar as they are first coded as ‘crimes’ requiring the institutionalized infliction of pain by national criminal legal systems. Perhaps this is the result of so many of its contributors targeting the role played by orthodox criminological truth claims integral to the reproduction of criminal legal systems (Cohen, 1988). </w:t>
      </w:r>
      <w:r w:rsidRPr="00A71103">
        <w:rPr>
          <w:u w:val="single"/>
        </w:rPr>
        <w:t>Abolitionist thought in academic communications remains remarkably focused on mounting resistance against ideas and practices that are integral to institutionalized punishment and exclusion</w:t>
      </w:r>
      <w:r w:rsidRPr="00A71103">
        <w:rPr>
          <w:sz w:val="14"/>
        </w:rPr>
        <w:t xml:space="preserve">. One exception is Golash (2005), who also discusses parental punishment. She contends that </w:t>
      </w:r>
      <w:r w:rsidRPr="00A71103">
        <w:rPr>
          <w:rStyle w:val="Emphasis"/>
        </w:rPr>
        <w:t>we cannot associate the use of retributive sanctions by parents with the use of such sanctions by sovereign power</w:t>
      </w:r>
      <w:r w:rsidRPr="00A71103">
        <w:rPr>
          <w:sz w:val="14"/>
        </w:rPr>
        <w:t xml:space="preserve">. Her argument is that </w:t>
      </w:r>
      <w:r w:rsidRPr="00A71103">
        <w:rPr>
          <w:u w:val="single"/>
        </w:rPr>
        <w:t>the emotional bond that exists between the punisher and the punished in the context of the family enables us to reasonably expect that punishment will perform well as a tool for moral improvement</w:t>
      </w:r>
      <w:r w:rsidRPr="00A71103">
        <w:rPr>
          <w:sz w:val="14"/>
        </w:rPr>
        <w:t xml:space="preserve">. This ‘reasonable expectation’, absent in the case of institutionalized punishment, would in turn establish a morally justified right to punish. If in this case punishment is indeed disciplinary, legal pluralism refuses to posit, against the conventionalized Foucaultian perspective, that all the tiny theatres exacting punishment are instantiating a disciplinary form of ‘power’ (Carrier, 2011). </w:t>
      </w:r>
      <w:r w:rsidRPr="00A71103">
        <w:rPr>
          <w:rStyle w:val="Emphasis"/>
        </w:rPr>
        <w:t>When enacted outside criminal legal systems, retribution can indeed be openly vengeful, purposeless and lethal.</w:t>
      </w:r>
      <w:r w:rsidRPr="00A71103">
        <w:rPr>
          <w:sz w:val="14"/>
        </w:rPr>
        <w:t xml:space="preserve"> And </w:t>
      </w:r>
      <w:r w:rsidRPr="00A71103">
        <w:rPr>
          <w:rStyle w:val="Emphasis"/>
        </w:rPr>
        <w:t>such lethality might be massive: is not war, which in many cases is a form of retribution</w:t>
      </w:r>
      <w:r w:rsidRPr="00A71103">
        <w:rPr>
          <w:sz w:val="14"/>
        </w:rPr>
        <w:t xml:space="preserve"> (Cohen, 2001; Pepinsky, 2007), </w:t>
      </w:r>
      <w:r w:rsidRPr="00A71103">
        <w:rPr>
          <w:rStyle w:val="Emphasis"/>
        </w:rPr>
        <w:t>the biggest, perhaps most intriguing, blind spot of abolitionist thought?</w:t>
      </w:r>
    </w:p>
    <w:p w14:paraId="41696552" w14:textId="77777777" w:rsidR="00EF6ED3" w:rsidRPr="00A71103" w:rsidRDefault="00EF6ED3" w:rsidP="00EF6ED3"/>
    <w:p w14:paraId="0360D216" w14:textId="77777777" w:rsidR="00EF6ED3" w:rsidRPr="00A71103" w:rsidRDefault="00EF6ED3" w:rsidP="00EF6ED3"/>
    <w:p w14:paraId="1D9B4C01" w14:textId="7FE9221C" w:rsidR="00EF6ED3" w:rsidRPr="00A71103" w:rsidRDefault="00EF6ED3" w:rsidP="00EF6ED3">
      <w:pPr>
        <w:pStyle w:val="Heading3"/>
        <w:rPr>
          <w:rFonts w:cs="Times New Roman"/>
        </w:rPr>
      </w:pPr>
      <w:r w:rsidRPr="00A71103">
        <w:rPr>
          <w:rFonts w:cs="Times New Roman"/>
        </w:rPr>
        <w:t>AT: Community Policing</w:t>
      </w:r>
    </w:p>
    <w:p w14:paraId="69BF83D9" w14:textId="4F44F9C3" w:rsidR="00EF6ED3" w:rsidRPr="00A71103" w:rsidRDefault="00EF6ED3" w:rsidP="00EF6ED3">
      <w:pPr>
        <w:pStyle w:val="Heading4"/>
        <w:rPr>
          <w:rFonts w:cs="Times New Roman"/>
        </w:rPr>
      </w:pPr>
      <w:r w:rsidRPr="00A71103">
        <w:rPr>
          <w:rFonts w:cs="Times New Roman"/>
        </w:rPr>
        <w:t xml:space="preserve">Community policing fails – </w:t>
      </w:r>
      <w:r w:rsidRPr="00A71103">
        <w:rPr>
          <w:rFonts w:cs="Times New Roman"/>
          <w:u w:val="single"/>
        </w:rPr>
        <w:t>can’t scale up</w:t>
      </w:r>
    </w:p>
    <w:p w14:paraId="73321297" w14:textId="77777777" w:rsidR="00EF6ED3" w:rsidRPr="00A71103" w:rsidRDefault="00EF6ED3" w:rsidP="00EF6ED3">
      <w:r w:rsidRPr="00A71103">
        <w:t xml:space="preserve">Nicolas </w:t>
      </w:r>
      <w:r w:rsidRPr="00A71103">
        <w:rPr>
          <w:rStyle w:val="Style13ptBold"/>
        </w:rPr>
        <w:t>Carrier and</w:t>
      </w:r>
      <w:r w:rsidRPr="00A71103">
        <w:t xml:space="preserve"> Justin </w:t>
      </w:r>
      <w:r w:rsidRPr="00A71103">
        <w:rPr>
          <w:rStyle w:val="Style13ptBold"/>
        </w:rPr>
        <w:t>Piché 15</w:t>
      </w:r>
      <w:r w:rsidRPr="00A71103">
        <w:t xml:space="preserve">, “Blind Spots of Abolitionist Thought in Academia,” 2015, URL : http://journals.openedition.org/champpenal/9162 ; DOI : </w:t>
      </w:r>
      <w:hyperlink r:id="rId51" w:history="1">
        <w:r w:rsidRPr="00A71103">
          <w:rPr>
            <w:rStyle w:val="Hyperlink"/>
          </w:rPr>
          <w:t>https://doi.org/10.4000/champpenal.9162</w:t>
        </w:r>
      </w:hyperlink>
      <w:r w:rsidRPr="00A71103">
        <w:t xml:space="preserve"> </w:t>
      </w:r>
    </w:p>
    <w:p w14:paraId="6300273C" w14:textId="77777777" w:rsidR="00EF6ED3" w:rsidRPr="00A71103" w:rsidRDefault="00EF6ED3" w:rsidP="00EF6ED3"/>
    <w:p w14:paraId="4A614145" w14:textId="00B020DB" w:rsidR="00EF6ED3" w:rsidRPr="00A71103" w:rsidRDefault="00EF6ED3" w:rsidP="00EF6ED3">
      <w:pPr>
        <w:rPr>
          <w:sz w:val="14"/>
        </w:rPr>
      </w:pPr>
      <w:r w:rsidRPr="00A71103">
        <w:rPr>
          <w:sz w:val="14"/>
        </w:rPr>
        <w:t xml:space="preserve">22 The </w:t>
      </w:r>
      <w:r w:rsidRPr="00A71103">
        <w:rPr>
          <w:u w:val="single"/>
        </w:rPr>
        <w:t xml:space="preserve">challenges for abolitionist thought are made visible when we focus on abolitionist logics </w:t>
      </w:r>
      <w:r w:rsidRPr="00A71103">
        <w:rPr>
          <w:rStyle w:val="Emphasis"/>
        </w:rPr>
        <w:t>refusing to frame problematic situations within a national scale</w:t>
      </w:r>
      <w:r w:rsidRPr="00A71103">
        <w:rPr>
          <w:sz w:val="14"/>
        </w:rPr>
        <w:t xml:space="preserve">. This </w:t>
      </w:r>
      <w:r w:rsidRPr="00A71103">
        <w:rPr>
          <w:u w:val="single"/>
        </w:rPr>
        <w:t>refusal manifests itself in multiple forms</w:t>
      </w:r>
      <w:r w:rsidRPr="00A71103">
        <w:rPr>
          <w:sz w:val="14"/>
        </w:rPr>
        <w:t xml:space="preserve">, </w:t>
      </w:r>
      <w:r w:rsidRPr="00A71103">
        <w:rPr>
          <w:rStyle w:val="Emphasis"/>
        </w:rPr>
        <w:t>such as in the idea that criminal legal systems are disempowering and de-autonomizing individuals and communities</w:t>
      </w:r>
      <w:r w:rsidRPr="00A71103">
        <w:rPr>
          <w:sz w:val="14"/>
        </w:rPr>
        <w:t xml:space="preserve">, whose needs and interests are negated or neglected. What </w:t>
      </w:r>
      <w:r w:rsidRPr="00A71103">
        <w:rPr>
          <w:u w:val="single"/>
        </w:rPr>
        <w:t>abolitionist thought has failed to articulate</w:t>
      </w:r>
      <w:r w:rsidRPr="00A71103">
        <w:rPr>
          <w:sz w:val="14"/>
        </w:rPr>
        <w:t xml:space="preserve"> thus far is an </w:t>
      </w:r>
      <w:r w:rsidRPr="00A71103">
        <w:rPr>
          <w:rStyle w:val="Emphasis"/>
        </w:rPr>
        <w:t>adequate sociology or philosophy of political community or identity that can do without penal norms</w:t>
      </w:r>
      <w:r w:rsidRPr="00A71103">
        <w:rPr>
          <w:sz w:val="14"/>
        </w:rPr>
        <w:t xml:space="preserve">. </w:t>
      </w:r>
      <w:r w:rsidRPr="00A71103">
        <w:rPr>
          <w:u w:val="single"/>
        </w:rPr>
        <w:t xml:space="preserve">Is a political community possible without claims to the monopoly of the legitimate use of physical force within some necessarily clearly demarcated space </w:t>
      </w:r>
      <w:r w:rsidRPr="00A71103">
        <w:rPr>
          <w:sz w:val="14"/>
        </w:rPr>
        <w:t xml:space="preserve">(Weber, 1921 [1946, 78])? 23 This is not a challenge for abolitionism established from an anarchistic perspective, which obviously contests the need for a political community in the first place. Still, </w:t>
      </w:r>
      <w:r w:rsidRPr="00A71103">
        <w:rPr>
          <w:u w:val="single"/>
        </w:rPr>
        <w:t>whether anarchistic or not</w:t>
      </w:r>
      <w:r w:rsidRPr="00A71103">
        <w:rPr>
          <w:sz w:val="14"/>
        </w:rPr>
        <w:t xml:space="preserve">, </w:t>
      </w:r>
      <w:r w:rsidRPr="00A71103">
        <w:rPr>
          <w:u w:val="single"/>
        </w:rPr>
        <w:t>abolitionists usually advocate for responses to problematic situations as advanced by the individuals and communities involved</w:t>
      </w:r>
      <w:r w:rsidRPr="00A71103">
        <w:rPr>
          <w:sz w:val="14"/>
        </w:rPr>
        <w:t xml:space="preserve">, </w:t>
      </w:r>
      <w:r w:rsidRPr="00A71103">
        <w:rPr>
          <w:rStyle w:val="Emphasis"/>
        </w:rPr>
        <w:t>leaving unresolved the question of the borders of communities.</w:t>
      </w:r>
      <w:r w:rsidRPr="00A71103">
        <w:rPr>
          <w:sz w:val="14"/>
        </w:rPr>
        <w:t xml:space="preserve"> The face-to-face model of conflict typically used by abolitionism, largely inspired by Christie (1977) and Hulsman (1986), implies a conception of community-as-tribe that might not always be adequate for many problematic situations that are seen as a legitimate realm of intervention by criminal legal systems, such as those involving state actors and corporate ‘moral persons’. Problems highlighted by the mobilization of the PIC or the critique of global carceralization, such as a capitalism (Davis, 2003), racism (Sudbury, 2005) and </w:t>
      </w:r>
      <w:r w:rsidRPr="00A71103">
        <w:rPr>
          <w:u w:val="single"/>
        </w:rPr>
        <w:t>sovereign exceptionality</w:t>
      </w:r>
      <w:r w:rsidRPr="00A71103">
        <w:rPr>
          <w:sz w:val="14"/>
        </w:rPr>
        <w:t xml:space="preserve"> (Larsen, Piché, 2009), </w:t>
      </w:r>
      <w:r w:rsidRPr="00A71103">
        <w:rPr>
          <w:u w:val="single"/>
        </w:rPr>
        <w:t>clearly affects communities larger than those constituted through nationality</w:t>
      </w:r>
      <w:r w:rsidRPr="00A71103">
        <w:rPr>
          <w:sz w:val="14"/>
        </w:rPr>
        <w:t xml:space="preserve"> (Carrier, Piché, 2015). 24 Moreover, </w:t>
      </w:r>
      <w:r w:rsidRPr="00A71103">
        <w:rPr>
          <w:rStyle w:val="Emphasis"/>
        </w:rPr>
        <w:t>penal abolitionism dictates a norm prohibiting retaliatory harm to which, paradoxically, communities that should be self-governed nevertheless ought to obey</w:t>
      </w:r>
      <w:r w:rsidRPr="00A71103">
        <w:rPr>
          <w:sz w:val="14"/>
        </w:rPr>
        <w:t xml:space="preserve">. This norm has been unevenly enforced through the use of physical force by sovereign powers since what Foucault (1974b) called the devilish invention of the notion of ‘crime’ as infraction (Carrier, Piché, 2015). The question as to how a norm of non-retaliatory harm can be imposed without physical force remains open, at both theoretical and practical levels. Similarly to challenges stemming from the carnival of punishment, abolitionist thought indeed seems a bit sociologically nonchalant towards challenges raised by various forms of vigilantism. </w:t>
      </w:r>
      <w:r w:rsidRPr="00A71103">
        <w:rPr>
          <w:u w:val="single"/>
        </w:rPr>
        <w:t>While we certainly agree with the idea of working towards eliminating the violence of incarceration</w:t>
      </w:r>
      <w:r w:rsidRPr="00A71103">
        <w:rPr>
          <w:sz w:val="14"/>
        </w:rPr>
        <w:t xml:space="preserve">, penality and carceral controls more broadly, </w:t>
      </w:r>
      <w:r w:rsidRPr="00A71103">
        <w:rPr>
          <w:u w:val="single"/>
        </w:rPr>
        <w:t>how does one subscribing to an ‘unfinished’ alternative guard against equally or more insidious material forms of violence taking their place in the void stemming from abolitionist victories?</w:t>
      </w:r>
      <w:r w:rsidRPr="00A71103">
        <w:rPr>
          <w:sz w:val="14"/>
        </w:rPr>
        <w:t xml:space="preserve"> The posing of this question, however, should not be interpreted as an attempt to reject work aimed towards the dismantling existing structures of state repression (i.e. what abolitionists are against), but abolitionism could be more mindful of its potential pitfalls and more clearly articulate possible futures (i.e. what abolitionists support)11 as a means of refining its promise. 25 </w:t>
      </w:r>
      <w:r w:rsidRPr="00A71103">
        <w:rPr>
          <w:u w:val="single"/>
        </w:rPr>
        <w:t>The challenge of imposing a norm of non-retaliatory harm without relying on the threat of, and actual use of, physical force gets even larger if we locate the discussion not at the typical abolitionist level of urban and suburban neighborhoods, but instead at the level of national, international or cosmopolitan imagined communities</w:t>
      </w:r>
      <w:r w:rsidRPr="00A71103">
        <w:rPr>
          <w:sz w:val="14"/>
        </w:rPr>
        <w:t xml:space="preserve"> (Anderson, 2006). 12 </w:t>
      </w:r>
      <w:r w:rsidRPr="00A71103">
        <w:rPr>
          <w:rStyle w:val="Emphasis"/>
        </w:rPr>
        <w:t>Doing this locates incarcerated, punished and detained individuals within a continuous communal space.</w:t>
      </w:r>
      <w:r w:rsidRPr="00A71103">
        <w:rPr>
          <w:sz w:val="14"/>
        </w:rPr>
        <w:t xml:space="preserve"> This continuity might seem unproblematic if one’s point of departure is traditional forms of abolitionist thought. It might be more difficult to establish if one is not informed by this tradition. </w:t>
      </w:r>
      <w:r w:rsidRPr="00A71103">
        <w:rPr>
          <w:u w:val="single"/>
        </w:rPr>
        <w:t>Academic literatures on the abject treatment of individuals as bodies without political existence, and literatures on exceptional measures of control officially targeting ‘terrorism’, do not usually operate in reverse the logical and topical extension that carceral abolitionism achieves</w:t>
      </w:r>
      <w:r w:rsidRPr="00A71103">
        <w:rPr>
          <w:sz w:val="14"/>
        </w:rPr>
        <w:t xml:space="preserve">: </w:t>
      </w:r>
      <w:r w:rsidRPr="00A71103">
        <w:rPr>
          <w:u w:val="single"/>
        </w:rPr>
        <w:t>the critique of the camp does not necessarily lead to a problematization</w:t>
      </w:r>
      <w:r w:rsidRPr="00A71103">
        <w:rPr>
          <w:sz w:val="14"/>
        </w:rPr>
        <w:t xml:space="preserve"> of the incarceration or the punishment of criminalized individuals even if Agamben’s (1998) analysis of homo sacer constantly associates it to the biopolitical figure of the ‘bandit’. </w:t>
      </w:r>
      <w:r w:rsidRPr="00A71103">
        <w:rPr>
          <w:rStyle w:val="Emphasis"/>
        </w:rPr>
        <w:t>This is particularly the case when the critique of confinement is based on the absence of any formal criminal charges laid against individuals</w:t>
      </w:r>
      <w:r w:rsidRPr="00A71103">
        <w:rPr>
          <w:sz w:val="14"/>
        </w:rPr>
        <w:t xml:space="preserve">, </w:t>
      </w:r>
      <w:r w:rsidRPr="00A71103">
        <w:rPr>
          <w:u w:val="single"/>
        </w:rPr>
        <w:t>which performs an association between criminal law and the production of justice with which most abolitionists would be uncomfortable</w:t>
      </w:r>
      <w:r w:rsidRPr="00A71103">
        <w:rPr>
          <w:sz w:val="14"/>
        </w:rPr>
        <w:t xml:space="preserve">. The </w:t>
      </w:r>
      <w:r w:rsidRPr="00A71103">
        <w:rPr>
          <w:rStyle w:val="Emphasis"/>
        </w:rPr>
        <w:t>critique of carceral spaces such as</w:t>
      </w:r>
      <w:r w:rsidRPr="00A71103">
        <w:rPr>
          <w:sz w:val="14"/>
        </w:rPr>
        <w:t xml:space="preserve"> those found at the American </w:t>
      </w:r>
      <w:r w:rsidRPr="00A71103">
        <w:rPr>
          <w:rStyle w:val="Emphasis"/>
        </w:rPr>
        <w:t>Guantanamo Bay</w:t>
      </w:r>
      <w:r w:rsidRPr="00A71103">
        <w:rPr>
          <w:sz w:val="14"/>
        </w:rPr>
        <w:t xml:space="preserve"> Naval Base </w:t>
      </w:r>
      <w:r w:rsidRPr="00A71103">
        <w:rPr>
          <w:rStyle w:val="Emphasis"/>
        </w:rPr>
        <w:t>or</w:t>
      </w:r>
      <w:r w:rsidRPr="00A71103">
        <w:rPr>
          <w:sz w:val="14"/>
        </w:rPr>
        <w:t xml:space="preserve"> in the transit zone of </w:t>
      </w:r>
      <w:r w:rsidRPr="00A71103">
        <w:rPr>
          <w:rStyle w:val="Emphasis"/>
        </w:rPr>
        <w:t>Paris-Orly Airport does not magically lead one to find something scandalous in incarcerating or otherwise punishing someone who has been found guilty of aggravated sexual assault.</w:t>
      </w:r>
      <w:r w:rsidRPr="00A71103">
        <w:rPr>
          <w:sz w:val="14"/>
        </w:rPr>
        <w:t xml:space="preserve"> In other words, </w:t>
      </w:r>
      <w:r w:rsidRPr="00A71103">
        <w:rPr>
          <w:rStyle w:val="Emphasis"/>
        </w:rPr>
        <w:t>being interpolated as a ‘citizen of the world’ to problematize the predicament of individuals detained and stripped of political existence does not trouble in itself the idea of ‘criminal justice’, particularly in a context where the International Criminal Court attempts to further expand, symbolically and materially, the reach of the idea that impunity is the fundamental injustice</w:t>
      </w:r>
      <w:r w:rsidRPr="00A71103">
        <w:rPr>
          <w:sz w:val="14"/>
        </w:rPr>
        <w:t>.13</w:t>
      </w:r>
    </w:p>
    <w:p w14:paraId="5075AC0F" w14:textId="77777777" w:rsidR="00EF6ED3" w:rsidRPr="00A71103" w:rsidRDefault="00EF6ED3" w:rsidP="00C20CE2"/>
    <w:p w14:paraId="2AF765EC" w14:textId="77777777" w:rsidR="00C20CE2" w:rsidRPr="00A71103" w:rsidRDefault="00C20CE2" w:rsidP="00C20CE2"/>
    <w:p w14:paraId="7F13012E" w14:textId="1AA075B7" w:rsidR="008C7340" w:rsidRPr="00A71103" w:rsidRDefault="008C7340" w:rsidP="008C7340">
      <w:pPr>
        <w:pStyle w:val="Heading3"/>
        <w:rPr>
          <w:rFonts w:cs="Times New Roman"/>
        </w:rPr>
      </w:pPr>
      <w:r w:rsidRPr="00A71103">
        <w:rPr>
          <w:rFonts w:cs="Times New Roman"/>
        </w:rPr>
        <w:t>AT mission creep</w:t>
      </w:r>
    </w:p>
    <w:p w14:paraId="23D327EC" w14:textId="77777777" w:rsidR="008C7340" w:rsidRPr="00A71103" w:rsidRDefault="008C7340" w:rsidP="008C7340">
      <w:pPr>
        <w:pStyle w:val="Heading4"/>
        <w:rPr>
          <w:rFonts w:cs="Times New Roman"/>
        </w:rPr>
      </w:pPr>
      <w:r w:rsidRPr="00A71103">
        <w:rPr>
          <w:rFonts w:cs="Times New Roman"/>
        </w:rPr>
        <w:t xml:space="preserve">Criminalizing polluters is good and doesn’t endanger marginalized populations. </w:t>
      </w:r>
    </w:p>
    <w:p w14:paraId="76AF4041" w14:textId="77777777" w:rsidR="008C7340" w:rsidRPr="00A71103" w:rsidRDefault="008C7340" w:rsidP="008C7340">
      <w:r w:rsidRPr="00A71103">
        <w:rPr>
          <w:rStyle w:val="Style13ptBold"/>
        </w:rPr>
        <w:t>White 18</w:t>
      </w:r>
      <w:r w:rsidRPr="00A71103">
        <w:t xml:space="preserve"> - Professor of Criminology, School of Social Sciences, University of Tasmania</w:t>
      </w:r>
    </w:p>
    <w:p w14:paraId="3C40EE4E" w14:textId="77777777" w:rsidR="008C7340" w:rsidRPr="00A71103" w:rsidRDefault="008C7340" w:rsidP="008C7340">
      <w:r w:rsidRPr="00A71103">
        <w:t xml:space="preserve">Rob, Ecocide and the Carbon Crimes of the Powerful, 37 U. Tas. L. Rev. 95, </w:t>
      </w:r>
      <w:hyperlink r:id="rId52" w:history="1">
        <w:r w:rsidRPr="00A71103">
          <w:rPr>
            <w:rStyle w:val="Hyperlink"/>
          </w:rPr>
          <w:t>https://heinonline.org/HOL/LandingPage?handle=hein.journals/utasman37&amp;div=19&amp;id=&amp;page=</w:t>
        </w:r>
      </w:hyperlink>
    </w:p>
    <w:p w14:paraId="2203075F" w14:textId="77777777" w:rsidR="008C7340" w:rsidRPr="00A71103" w:rsidRDefault="008C7340" w:rsidP="008C7340">
      <w:r w:rsidRPr="00A71103">
        <w:t xml:space="preserve">*we don’t endorse ableist language </w:t>
      </w:r>
    </w:p>
    <w:p w14:paraId="693E839A" w14:textId="77777777" w:rsidR="008C7340" w:rsidRPr="00A71103" w:rsidRDefault="008C7340" w:rsidP="008C7340"/>
    <w:p w14:paraId="734E745E" w14:textId="18319FAA" w:rsidR="008C7340" w:rsidRPr="00A71103" w:rsidRDefault="008C7340" w:rsidP="008C7340">
      <w:r w:rsidRPr="00A71103">
        <w:rPr>
          <w:rStyle w:val="StyleUnderline"/>
        </w:rPr>
        <w:t>From around the 1990s onwards, knowledge about climate change, the contribution of carbon emissions to climate change, and the consequences of climate change has been widely available and generalised</w:t>
      </w:r>
      <w:r w:rsidRPr="00A71103">
        <w:t xml:space="preserve">; </w:t>
      </w:r>
      <w:r w:rsidRPr="00A71103">
        <w:rPr>
          <w:rStyle w:val="StyleUnderline"/>
        </w:rPr>
        <w:t>the problems are known</w:t>
      </w:r>
      <w:r w:rsidRPr="00A71103">
        <w:t xml:space="preserve"> and have featured centrally in global political forums.17 </w:t>
      </w:r>
      <w:r w:rsidRPr="00A71103">
        <w:rPr>
          <w:rStyle w:val="StyleUnderline"/>
        </w:rPr>
        <w:t>Contemporary science confirms that</w:t>
      </w:r>
      <w:r w:rsidRPr="00A71103">
        <w:t xml:space="preserve"> carbon emission (alongside that of other </w:t>
      </w:r>
      <w:r w:rsidRPr="00A71103">
        <w:rPr>
          <w:rStyle w:val="StyleUnderline"/>
        </w:rPr>
        <w:t>greenhouse gases</w:t>
      </w:r>
      <w:r w:rsidRPr="00A71103">
        <w:t xml:space="preserve">), and (to a lesser extent) deforestation </w:t>
      </w:r>
      <w:r w:rsidRPr="00A71103">
        <w:rPr>
          <w:rStyle w:val="StyleUnderline"/>
        </w:rPr>
        <w:t>are the main causes of global warming</w:t>
      </w:r>
      <w:r w:rsidRPr="00A71103">
        <w:t xml:space="preserve">.18 </w:t>
      </w:r>
      <w:r w:rsidRPr="00A71103">
        <w:rPr>
          <w:rStyle w:val="StyleUnderline"/>
        </w:rPr>
        <w:t>Yet, even after several decades of</w:t>
      </w:r>
      <w:r w:rsidRPr="00A71103">
        <w:t xml:space="preserve"> generalised foreknowledge and </w:t>
      </w:r>
      <w:r w:rsidRPr="00A71103">
        <w:rPr>
          <w:rStyle w:val="StyleUnderline"/>
        </w:rPr>
        <w:t>heightened forewarning, global warming continues apace</w:t>
      </w:r>
      <w:r w:rsidRPr="00A71103">
        <w:t xml:space="preserve">. In fact, the situation has worsened since the official recognition of global warming, as reported in a succession of IPCC reports.19 </w:t>
      </w:r>
      <w:r w:rsidRPr="00A71103">
        <w:rPr>
          <w:rStyle w:val="StyleUnderline"/>
        </w:rPr>
        <w:t>A key question, therefore, is, given knowledge of the problem and its consequences, why have things become worse rather than better? The answer is not technical</w:t>
      </w:r>
      <w:r w:rsidRPr="00A71103">
        <w:t xml:space="preserve">. Indeed, even if there were substantially lower emissions at present, the heating up of the planet would still continue for decades owing to the time lag between global warming cause and effect. Rather, </w:t>
      </w:r>
      <w:r w:rsidRPr="00A71103">
        <w:rPr>
          <w:rStyle w:val="Emphasis"/>
        </w:rPr>
        <w:t>the problem is political</w:t>
      </w:r>
      <w:r w:rsidRPr="00A71103">
        <w:t xml:space="preserve"> – </w:t>
      </w:r>
      <w:r w:rsidRPr="00A71103">
        <w:rPr>
          <w:rStyle w:val="StyleUnderline"/>
        </w:rPr>
        <w:t xml:space="preserve">key carbon emission perpetrators continue to pollute with relative impunity, supported by and in some instances including nation-states. </w:t>
      </w:r>
      <w:r w:rsidRPr="00A71103">
        <w:rPr>
          <w:rStyle w:val="Emphasis"/>
        </w:rPr>
        <w:t>The missing link in discussions and debates about climate change are the ‘carbon criminals</w:t>
      </w:r>
      <w:r w:rsidRPr="00A71103">
        <w:t xml:space="preserve">’.20 These include a wide range of actors, from farmers and tourism operators through to national transportation firms and individual consumers. </w:t>
      </w:r>
      <w:r w:rsidRPr="00A71103">
        <w:rPr>
          <w:rStyle w:val="StyleUnderline"/>
        </w:rPr>
        <w:t>The largest contributors to global warming are governments</w:t>
      </w:r>
      <w:r w:rsidRPr="00A71103">
        <w:t xml:space="preserve"> (the key focus for climate action, in terms of policy debate) </w:t>
      </w:r>
      <w:r w:rsidRPr="00A71103">
        <w:rPr>
          <w:rStyle w:val="StyleUnderline"/>
        </w:rPr>
        <w:t>and transnational corporations</w:t>
      </w:r>
      <w:r w:rsidRPr="00A71103">
        <w:t xml:space="preserve"> (the key drivers of global warming). </w:t>
      </w:r>
      <w:r w:rsidRPr="00A71103">
        <w:rPr>
          <w:rStyle w:val="StyleUnderline"/>
        </w:rPr>
        <w:t xml:space="preserve">While state-corporate collusion in support of activities that add to and rationalise carbon emissions is widely acknowledged, </w:t>
      </w:r>
      <w:r w:rsidRPr="00A71103">
        <w:rPr>
          <w:rStyle w:val="Emphasis"/>
        </w:rPr>
        <w:t>rarely are such activities and denials of harm subject to the discourses of criminalisation</w:t>
      </w:r>
      <w:r w:rsidRPr="00A71103">
        <w:t xml:space="preserve">. For criminologists, in particular, this is an important lacuna that is finally starting to be addressed more directly.21 </w:t>
      </w:r>
      <w:r w:rsidRPr="00A71103">
        <w:rPr>
          <w:rStyle w:val="StyleUnderline"/>
        </w:rPr>
        <w:t>The term ‘criminals’ is nonetheless familiar to campaigners actively speaking out on climate change issues. Consider, for example, the words of a leading scientist. Environmental scientist and climate activist</w:t>
      </w:r>
      <w:r w:rsidRPr="00A71103">
        <w:t xml:space="preserve"> David </w:t>
      </w:r>
      <w:r w:rsidRPr="00A71103">
        <w:rPr>
          <w:rStyle w:val="StyleUnderline"/>
        </w:rPr>
        <w:t>Suzuki</w:t>
      </w:r>
      <w:r w:rsidRPr="00A71103">
        <w:t xml:space="preserve"> in an interview with Bill Moyers </w:t>
      </w:r>
      <w:r w:rsidRPr="00A71103">
        <w:rPr>
          <w:rStyle w:val="StyleUnderline"/>
        </w:rPr>
        <w:t xml:space="preserve">stated that: </w:t>
      </w:r>
      <w:r w:rsidRPr="00A71103">
        <w:t>‘</w:t>
      </w:r>
      <w:r w:rsidRPr="00A71103">
        <w:rPr>
          <w:rStyle w:val="StyleUnderline"/>
        </w:rPr>
        <w:t>Our politicians should be thrown in the slammer</w:t>
      </w:r>
      <w:r w:rsidRPr="00A71103">
        <w:t xml:space="preserve"> for willful </w:t>
      </w:r>
      <w:r w:rsidRPr="00A71103">
        <w:rPr>
          <w:strike/>
        </w:rPr>
        <w:t>blindness</w:t>
      </w:r>
      <w:r w:rsidRPr="00A71103">
        <w:t xml:space="preserve">. …I think that we are being willfully </w:t>
      </w:r>
      <w:r w:rsidRPr="00A71103">
        <w:rPr>
          <w:strike/>
        </w:rPr>
        <w:t>blind</w:t>
      </w:r>
      <w:r w:rsidRPr="00A71103">
        <w:t xml:space="preserve"> to the consequences for our children and grandchildren. </w:t>
      </w:r>
      <w:r w:rsidRPr="00A71103">
        <w:rPr>
          <w:rStyle w:val="StyleUnderline"/>
        </w:rPr>
        <w:t>It’s an intergenerational crime</w:t>
      </w:r>
      <w:r w:rsidRPr="00A71103">
        <w:t xml:space="preserve">.’22 Journalists have resorted to similar choices of words. Tom Engelhardt, editor of TomDispatch.com, has commented that: ‘[Big Oil’s] top executives continue to plan their futures (and so ours), knowing that their extremely profitable acts are destroying the very habitat, the very temperature range that for so long made life comfortable for humanity. </w:t>
      </w:r>
      <w:r w:rsidRPr="00A71103">
        <w:rPr>
          <w:rStyle w:val="StyleUnderline"/>
        </w:rPr>
        <w:t>Their prior knowledge of the damage they are doing is what should make this a criminal activity</w:t>
      </w:r>
      <w:r w:rsidRPr="00A71103">
        <w:t xml:space="preserve">. … If the oil execs aren’t terrarists [sic], then who is? And if that doesn’t make the energy companies criminal enterprises, then how would you define that term? </w:t>
      </w:r>
      <w:r w:rsidRPr="00A71103">
        <w:rPr>
          <w:rStyle w:val="StyleUnderline"/>
        </w:rPr>
        <w:t>To destroy our planet with malice aforethought, with only the most immediate profits on the brain</w:t>
      </w:r>
      <w:r w:rsidRPr="00A71103">
        <w:t xml:space="preserve">, with only your own comfort and wellbeing (and those of your shareholders) in mind: </w:t>
      </w:r>
      <w:r w:rsidRPr="00A71103">
        <w:rPr>
          <w:rStyle w:val="StyleUnderline"/>
        </w:rPr>
        <w:t>Isn’t that the ultimate crime?</w:t>
      </w:r>
      <w:r w:rsidRPr="00A71103">
        <w:t xml:space="preserve"> Isn’t that terracide?’23 These powerful statements by forthright scientist and journalist pinpoint vital issues and highlight the gravity of the wrongdoing. For their part, </w:t>
      </w:r>
      <w:r w:rsidRPr="00A71103">
        <w:rPr>
          <w:rStyle w:val="StyleUnderline"/>
        </w:rPr>
        <w:t>legal commentators and criminologists have been rather more reluctant to employ this rhetoric</w:t>
      </w:r>
      <w:r w:rsidRPr="00A71103">
        <w:t xml:space="preserve">, perhaps in part due to the ways in which ‘crime’ and ‘criminal’ are substantively defined in legal and disciplinary terms. </w:t>
      </w:r>
      <w:r w:rsidRPr="00A71103">
        <w:rPr>
          <w:rStyle w:val="StyleUnderline"/>
        </w:rPr>
        <w:t xml:space="preserve">Nonetheless, recent efforts to name these as transgressions and injustices have done so under the rubric of ecocide. </w:t>
      </w:r>
      <w:r w:rsidRPr="00A71103">
        <w:t xml:space="preserve">III THE CRIME OF ECOCIDE The term ‘ecocide’ emerged in the late 1960s in response to the impact of war on the environment, and has since been used in reference to the negative impacts on environments under peacetime as well as wartime conditions.24 With regard the latter, the concept has been used to refer to the extensive damage to, or destruction or loss of, ecosystems of a given territory, and includes both natural (for example, pest infestation of an ecosystem) and anthropogenic (that is, as a result of human activity) causes for the harm.25 Recently the concept has also been applied to the global scale insofar as </w:t>
      </w:r>
      <w:r w:rsidRPr="00A71103">
        <w:rPr>
          <w:rStyle w:val="StyleUnderline"/>
        </w:rPr>
        <w:t>the consequences of climate change are planet-wide, transformative and catastrophic</w:t>
      </w:r>
      <w:r w:rsidRPr="00A71103">
        <w:t xml:space="preserve">.26 </w:t>
      </w:r>
      <w:r w:rsidRPr="00A71103">
        <w:rPr>
          <w:rStyle w:val="StyleUnderline"/>
        </w:rPr>
        <w:t>From a legal and criminological perspective, if such harms occur as a result of human agency</w:t>
      </w:r>
      <w:r w:rsidRPr="00A71103">
        <w:t xml:space="preserve"> (individuals, corporations and/or nation-states) it is argued by some that </w:t>
      </w:r>
      <w:r w:rsidRPr="00A71103">
        <w:rPr>
          <w:rStyle w:val="StyleUnderline"/>
        </w:rPr>
        <w:t>these acts or omissions should be defined, at the very least, as a crime against the peace in international law</w:t>
      </w:r>
      <w:r w:rsidRPr="00A71103">
        <w:t xml:space="preserve">.27 </w:t>
      </w:r>
      <w:r w:rsidRPr="00A71103">
        <w:rPr>
          <w:rStyle w:val="Emphasis"/>
        </w:rPr>
        <w:t xml:space="preserve">This does </w:t>
      </w:r>
      <w:r w:rsidRPr="00A71103">
        <w:rPr>
          <w:rStyle w:val="Emphasis"/>
          <w:sz w:val="30"/>
          <w:szCs w:val="30"/>
        </w:rPr>
        <w:t>not</w:t>
      </w:r>
      <w:r w:rsidRPr="00A71103">
        <w:t xml:space="preserve"> necessarily </w:t>
      </w:r>
      <w:r w:rsidRPr="00A71103">
        <w:rPr>
          <w:rStyle w:val="Emphasis"/>
          <w:sz w:val="30"/>
          <w:szCs w:val="30"/>
        </w:rPr>
        <w:t>entail</w:t>
      </w:r>
      <w:r w:rsidRPr="00A71103">
        <w:rPr>
          <w:rStyle w:val="Emphasis"/>
        </w:rPr>
        <w:t xml:space="preserve"> a requirement that every individual person contributing to climate change be considered to be engaged in a criminal act</w:t>
      </w:r>
      <w:r w:rsidRPr="00A71103">
        <w:t xml:space="preserve"> (or that the law should be amended to criminalise such behaviour). </w:t>
      </w:r>
      <w:r w:rsidRPr="00A71103">
        <w:rPr>
          <w:rStyle w:val="Emphasis"/>
        </w:rPr>
        <w:t xml:space="preserve">Rather, the argument is that </w:t>
      </w:r>
      <w:r w:rsidRPr="00A71103">
        <w:t>those who wield significant power (either governments or</w:t>
      </w:r>
      <w:r w:rsidRPr="00A71103">
        <w:rPr>
          <w:rStyle w:val="Emphasis"/>
        </w:rPr>
        <w:t xml:space="preserve"> corporations</w:t>
      </w:r>
      <w:r w:rsidRPr="00A71103">
        <w:t xml:space="preserve">) </w:t>
      </w:r>
      <w:r w:rsidRPr="00A71103">
        <w:rPr>
          <w:rStyle w:val="Emphasis"/>
        </w:rPr>
        <w:t>are particularly responsible, as they are better placed to make a difference if they change their behaviour</w:t>
      </w:r>
      <w:r w:rsidRPr="00A71103">
        <w:t>. Responsibility is or should be proportionate to contribution to harm.28</w:t>
      </w:r>
    </w:p>
    <w:p w14:paraId="6822BB20" w14:textId="77777777" w:rsidR="008C7340" w:rsidRPr="00A71103" w:rsidRDefault="008C7340" w:rsidP="008C7340">
      <w:pPr>
        <w:pStyle w:val="Heading4"/>
        <w:rPr>
          <w:rFonts w:cs="Times New Roman"/>
        </w:rPr>
      </w:pPr>
      <w:r w:rsidRPr="00A71103">
        <w:rPr>
          <w:rFonts w:cs="Times New Roman"/>
        </w:rPr>
        <w:t>The plan is a repudiation of corporate influence in criminal law---that rhetorically flips traditional “criminalization” links</w:t>
      </w:r>
    </w:p>
    <w:p w14:paraId="1771B343" w14:textId="77777777" w:rsidR="008C7340" w:rsidRPr="00A71103" w:rsidRDefault="008C7340" w:rsidP="008C7340">
      <w:r w:rsidRPr="00A71103">
        <w:rPr>
          <w:rStyle w:val="Style13ptBold"/>
        </w:rPr>
        <w:t>White 18</w:t>
      </w:r>
      <w:r w:rsidRPr="00A71103">
        <w:t xml:space="preserve"> - Professor of Criminology, School of Social Sciences, University of Tasmania</w:t>
      </w:r>
    </w:p>
    <w:p w14:paraId="7FF6D5BF" w14:textId="77777777" w:rsidR="008C7340" w:rsidRPr="00A71103" w:rsidRDefault="008C7340" w:rsidP="008C7340">
      <w:r w:rsidRPr="00A71103">
        <w:t xml:space="preserve">Rob, Ecocide and the Carbon Crimes of the Powerful, 37 U. Tas. L. Rev. 95, </w:t>
      </w:r>
      <w:hyperlink r:id="rId53" w:history="1">
        <w:r w:rsidRPr="00A71103">
          <w:rPr>
            <w:rStyle w:val="Hyperlink"/>
          </w:rPr>
          <w:t>https://heinonline.org/HOL/LandingPage?handle=hein.journals/utasman37&amp;div=19&amp;id=&amp;page=</w:t>
        </w:r>
      </w:hyperlink>
    </w:p>
    <w:p w14:paraId="3B72FA5F" w14:textId="77777777" w:rsidR="008C7340" w:rsidRPr="00A71103" w:rsidRDefault="008C7340" w:rsidP="008C7340">
      <w:r w:rsidRPr="00A71103">
        <w:t xml:space="preserve">*we don’t endorse ableist language </w:t>
      </w:r>
    </w:p>
    <w:p w14:paraId="42C7054A" w14:textId="4458291C" w:rsidR="008C7340" w:rsidRPr="00A71103" w:rsidRDefault="008C7340" w:rsidP="008C7340">
      <w:r w:rsidRPr="00A71103">
        <w:t xml:space="preserve">In its criminological formulation, </w:t>
      </w:r>
      <w:r w:rsidRPr="00A71103">
        <w:rPr>
          <w:rStyle w:val="StyleUnderline"/>
        </w:rPr>
        <w:t>discussions of ecocide</w:t>
      </w:r>
      <w:r w:rsidRPr="00A71103">
        <w:t xml:space="preserve"> that are informed by ecocentrism describe an </w:t>
      </w:r>
      <w:r w:rsidRPr="00A71103">
        <w:rPr>
          <w:rStyle w:val="StyleUnderline"/>
        </w:rPr>
        <w:t>attempt to criminalise human activities that destroy</w:t>
      </w:r>
      <w:r w:rsidRPr="00A71103">
        <w:t xml:space="preserve"> and diminish the wellbeing and health of </w:t>
      </w:r>
      <w:r w:rsidRPr="00A71103">
        <w:rPr>
          <w:rStyle w:val="StyleUnderline"/>
        </w:rPr>
        <w:t>ecosystems and the species within them (including humans), for which there are varying degrees of responsibility</w:t>
      </w:r>
      <w:r w:rsidRPr="00A71103">
        <w:t>.</w:t>
      </w:r>
      <w:r w:rsidRPr="00A71103">
        <w:rPr>
          <w:rStyle w:val="StyleUnderline"/>
        </w:rPr>
        <w:t>39 Climate change and the gross exploitation of natural resources are leading to our general demise, increasing the need for just such a crime</w:t>
      </w:r>
      <w:r w:rsidRPr="00A71103">
        <w:t xml:space="preserve">.40 </w:t>
      </w:r>
      <w:r w:rsidRPr="00A71103">
        <w:rPr>
          <w:rStyle w:val="StyleUnderline"/>
        </w:rPr>
        <w:t xml:space="preserve">Eventually everyone on the planet will be affected by processes that undermine existing ecosystems and habitats. This is the essence of ecocide. </w:t>
      </w:r>
      <w:r w:rsidRPr="00A71103">
        <w:t xml:space="preserve">From a criminological harm perspective, </w:t>
      </w:r>
      <w:r w:rsidRPr="00A71103">
        <w:rPr>
          <w:rStyle w:val="Emphasis"/>
        </w:rPr>
        <w:t>it is important to name such harms as crimes</w:t>
      </w:r>
      <w:r w:rsidRPr="00A71103">
        <w:t xml:space="preserve"> regardless of their present legal status. Certain acts (and omissions) are defined in the legal system as being criminal while others are not. However, </w:t>
      </w:r>
      <w:r w:rsidRPr="00A71103">
        <w:rPr>
          <w:rStyle w:val="StyleUnderline"/>
        </w:rPr>
        <w:t>given that powerful interests (such as business lobby groups) frequently influence what is included within legal definitions of crime, the term ‘crime’ is sometimes used by criminologists to describe social harms that have not yet been legally defined as criminal</w:t>
      </w:r>
      <w:r w:rsidRPr="00A71103">
        <w:t xml:space="preserve">.41 This includes harms related to and stemming from global warming. Thus </w:t>
      </w:r>
      <w:r w:rsidRPr="00A71103">
        <w:rPr>
          <w:rStyle w:val="StyleUnderline"/>
        </w:rPr>
        <w:t>the employment of the term ecocide has both a rhetorical dimension (oriented toward stigmatising certain acts and omissions) and an aspirational element (oriented toward criminalisation of these acts and omissions</w:t>
      </w:r>
      <w:r w:rsidRPr="00A71103">
        <w:t>).</w:t>
      </w:r>
    </w:p>
    <w:p w14:paraId="512193A1" w14:textId="029BDC73" w:rsidR="00E634D5" w:rsidRPr="00A71103" w:rsidRDefault="00E634D5" w:rsidP="00E634D5">
      <w:pPr>
        <w:pStyle w:val="Heading3"/>
        <w:rPr>
          <w:rFonts w:cs="Times New Roman"/>
        </w:rPr>
      </w:pPr>
      <w:r w:rsidRPr="00A71103">
        <w:rPr>
          <w:rFonts w:cs="Times New Roman"/>
        </w:rPr>
        <w:t>AT Restorative Justice – Generic</w:t>
      </w:r>
    </w:p>
    <w:p w14:paraId="10295FC2" w14:textId="77777777" w:rsidR="00E634D5" w:rsidRPr="00A71103" w:rsidRDefault="00E634D5" w:rsidP="00E634D5">
      <w:pPr>
        <w:pStyle w:val="Heading4"/>
        <w:rPr>
          <w:rFonts w:cs="Times New Roman"/>
        </w:rPr>
      </w:pPr>
      <w:r w:rsidRPr="00A71103">
        <w:rPr>
          <w:rFonts w:cs="Times New Roman"/>
        </w:rPr>
        <w:t xml:space="preserve">Environmental criminalization </w:t>
      </w:r>
      <w:r w:rsidRPr="00A71103">
        <w:rPr>
          <w:rFonts w:cs="Times New Roman"/>
          <w:u w:val="single"/>
        </w:rPr>
        <w:t>through reparative justice</w:t>
      </w:r>
      <w:r w:rsidRPr="00A71103">
        <w:rPr>
          <w:rFonts w:cs="Times New Roman"/>
        </w:rPr>
        <w:t xml:space="preserve"> is necessary for deterrence – don’t conflate restorative justice with reparative justice</w:t>
      </w:r>
    </w:p>
    <w:p w14:paraId="1E4B47E8" w14:textId="77777777" w:rsidR="00E634D5" w:rsidRPr="00A71103" w:rsidRDefault="00E634D5" w:rsidP="00E634D5">
      <w:r w:rsidRPr="00A71103">
        <w:t xml:space="preserve">Rob </w:t>
      </w:r>
      <w:r w:rsidRPr="00A71103">
        <w:rPr>
          <w:rStyle w:val="Style13ptBold"/>
        </w:rPr>
        <w:t>White 16</w:t>
      </w:r>
      <w:r w:rsidRPr="00A71103">
        <w:t xml:space="preserve">, "Reparative justice, environmental crime and penalties for the powerful," 10-5-2016, </w:t>
      </w:r>
      <w:hyperlink r:id="rId54" w:anchor="Sec14" w:history="1">
        <w:r w:rsidRPr="00A71103">
          <w:rPr>
            <w:rStyle w:val="Hyperlink"/>
          </w:rPr>
          <w:t>https://link-springer-com.proxy.lib.umich.edu/article/10.1007/s10611-016-9635-5#Sec14</w:t>
        </w:r>
      </w:hyperlink>
      <w:r w:rsidRPr="00A71103">
        <w:t xml:space="preserve"> //DG</w:t>
      </w:r>
    </w:p>
    <w:p w14:paraId="49124C1F" w14:textId="77777777" w:rsidR="00E634D5" w:rsidRPr="00A71103" w:rsidRDefault="00E634D5" w:rsidP="00E634D5"/>
    <w:p w14:paraId="57D4F4D4" w14:textId="52868C76" w:rsidR="00E634D5" w:rsidRPr="00A71103" w:rsidRDefault="00E634D5" w:rsidP="00E634D5">
      <w:pPr>
        <w:rPr>
          <w:sz w:val="14"/>
        </w:rPr>
      </w:pPr>
      <w:r w:rsidRPr="00A71103">
        <w:rPr>
          <w:u w:val="single"/>
        </w:rPr>
        <w:t>Reparative justice</w:t>
      </w:r>
      <w:r w:rsidRPr="00A71103">
        <w:rPr>
          <w:sz w:val="14"/>
        </w:rPr>
        <w:t xml:space="preserve">, </w:t>
      </w:r>
      <w:r w:rsidRPr="00A71103">
        <w:rPr>
          <w:rStyle w:val="Emphasis"/>
        </w:rPr>
        <w:t>with</w:t>
      </w:r>
      <w:r w:rsidRPr="00A71103">
        <w:rPr>
          <w:sz w:val="14"/>
        </w:rPr>
        <w:t xml:space="preserve"> an </w:t>
      </w:r>
      <w:r w:rsidRPr="00A71103">
        <w:rPr>
          <w:rStyle w:val="Emphasis"/>
        </w:rPr>
        <w:t>emphasis on repairing harm within a</w:t>
      </w:r>
      <w:r w:rsidRPr="00A71103">
        <w:rPr>
          <w:sz w:val="14"/>
        </w:rPr>
        <w:t xml:space="preserve"> generally more </w:t>
      </w:r>
      <w:r w:rsidRPr="00A71103">
        <w:rPr>
          <w:rStyle w:val="Emphasis"/>
        </w:rPr>
        <w:t>punitive context</w:t>
      </w:r>
      <w:r w:rsidRPr="00A71103">
        <w:rPr>
          <w:sz w:val="14"/>
        </w:rPr>
        <w:t xml:space="preserve">, </w:t>
      </w:r>
      <w:r w:rsidRPr="00A71103">
        <w:rPr>
          <w:u w:val="single"/>
        </w:rPr>
        <w:t>would</w:t>
      </w:r>
      <w:r w:rsidRPr="00A71103">
        <w:rPr>
          <w:sz w:val="14"/>
        </w:rPr>
        <w:t xml:space="preserve"> thus seem to </w:t>
      </w:r>
      <w:r w:rsidRPr="00A71103">
        <w:rPr>
          <w:u w:val="single"/>
        </w:rPr>
        <w:t xml:space="preserve">be more appropriate and effective in </w:t>
      </w:r>
      <w:r w:rsidRPr="00A71103">
        <w:rPr>
          <w:rStyle w:val="Emphasis"/>
        </w:rPr>
        <w:t>dealing with corporate crime</w:t>
      </w:r>
      <w:r w:rsidRPr="00A71103">
        <w:rPr>
          <w:sz w:val="14"/>
        </w:rPr>
        <w:t xml:space="preserve"> than traditional sanctioning responses. However, </w:t>
      </w:r>
      <w:r w:rsidRPr="00A71103">
        <w:rPr>
          <w:u w:val="single"/>
        </w:rPr>
        <w:t>repairing harm should not be conflated with ‘restorative justice’</w:t>
      </w:r>
      <w:r w:rsidRPr="00A71103">
        <w:rPr>
          <w:sz w:val="14"/>
        </w:rPr>
        <w:t xml:space="preserve"> per se. The </w:t>
      </w:r>
      <w:r w:rsidRPr="00A71103">
        <w:rPr>
          <w:u w:val="single"/>
        </w:rPr>
        <w:t>restorative justice</w:t>
      </w:r>
      <w:r w:rsidRPr="00A71103">
        <w:rPr>
          <w:sz w:val="14"/>
        </w:rPr>
        <w:t xml:space="preserve"> perspective </w:t>
      </w:r>
      <w:r w:rsidRPr="00A71103">
        <w:rPr>
          <w:u w:val="single"/>
        </w:rPr>
        <w:t>is informed by</w:t>
      </w:r>
      <w:r w:rsidRPr="00A71103">
        <w:rPr>
          <w:sz w:val="14"/>
        </w:rPr>
        <w:t xml:space="preserve"> concepts such as </w:t>
      </w:r>
      <w:r w:rsidRPr="00A71103">
        <w:rPr>
          <w:u w:val="single"/>
        </w:rPr>
        <w:t>harm reparation, social restoration, community harmony, and problem-solving.</w:t>
      </w:r>
      <w:r w:rsidRPr="00A71103">
        <w:rPr>
          <w:sz w:val="14"/>
        </w:rPr>
        <w:t xml:space="preserve"> </w:t>
      </w:r>
      <w:r w:rsidRPr="00A71103">
        <w:rPr>
          <w:rStyle w:val="Emphasis"/>
        </w:rPr>
        <w:t>A retributive system of justice is essentially punitive in nature, with the key focus on using punishment as a means to deter future crime and to provide ‘just deserts’ for any harm committed</w:t>
      </w:r>
      <w:r w:rsidRPr="00A71103">
        <w:rPr>
          <w:sz w:val="14"/>
        </w:rPr>
        <w:t xml:space="preserve">. </w:t>
      </w:r>
      <w:r w:rsidRPr="00A71103">
        <w:rPr>
          <w:u w:val="single"/>
        </w:rPr>
        <w:t>A restorative approach is concerned with promoting harmonious relationships by means of restitution, reparation, and reconciliation involving offenders, victims, and the wider community</w:t>
      </w:r>
      <w:r w:rsidRPr="00A71103">
        <w:rPr>
          <w:sz w:val="14"/>
        </w:rPr>
        <w:t xml:space="preserve"> [38, 39]. The benefits of restorative justice are seen to be its emphasis on active agency (people doing things for themselves), cost-effectiveness (compared with detention or imprisonment), victim recognition and engagement (often through face-to-face meetings with offenders), and community benefit (through participation and through community service).</w:t>
      </w:r>
      <w:r w:rsidR="001C4D1F">
        <w:rPr>
          <w:sz w:val="14"/>
        </w:rPr>
        <w:t xml:space="preserve"> </w:t>
      </w:r>
      <w:r w:rsidRPr="00A71103">
        <w:rPr>
          <w:sz w:val="14"/>
        </w:rPr>
        <w:t>One emergent aspect of environmental courts as specialist problem-solving courts is the increasing attention being paid to the notion of ‘restorative justice’ as applied to this area of jurisprudence [27, 40]. In New Zealand, for example, relevant sections of both the Sentencing Act 2002 (NZ) and the Victims’ Rights Act 2002 (NZ) contemplate restorative justice intervention [41] and restorative justice processes have long been utilised by the New Zealand Environment Court [42]. According to Hamilton [41], as illustrated by the New Zealand cases, restorative justice conferences can be utilised across a wide variety of offences (e.g., pollution, both air and water; breach of conditions of development consent; and destruction of trees); a wide variety of victims (i.e., individuals; communities; and the environment); and a wide variety of outcomes (e.g., a defendant apology; payment of costs; tree planting). New Zealand applications (and exceptionalism) aside, discussion of restorative justice specifically in relation to the environment has tended to consist mainly of abstract pronouncements by environmentally-minded commentators (e.g., on the importance of listening to the voices of Nature) and extra-judicial comment (e.g., on taking into account nonhuman interests in court deliberations), rather than case law as such (see [40, 43–45]).</w:t>
      </w:r>
      <w:r w:rsidR="001C4D1F">
        <w:rPr>
          <w:sz w:val="14"/>
        </w:rPr>
        <w:t xml:space="preserve"> </w:t>
      </w:r>
      <w:r w:rsidRPr="00A71103">
        <w:rPr>
          <w:rStyle w:val="Emphasis"/>
        </w:rPr>
        <w:t>Within the context of the criminal law</w:t>
      </w:r>
      <w:r w:rsidRPr="00A71103">
        <w:rPr>
          <w:sz w:val="14"/>
        </w:rPr>
        <w:t xml:space="preserve"> and particular mandate of the New South Wales Land and Environment Court, </w:t>
      </w:r>
      <w:r w:rsidRPr="00A71103">
        <w:rPr>
          <w:rStyle w:val="Emphasis"/>
        </w:rPr>
        <w:t>there is no</w:t>
      </w:r>
      <w:r w:rsidRPr="00A71103">
        <w:rPr>
          <w:sz w:val="14"/>
        </w:rPr>
        <w:t xml:space="preserve"> specific or explicit reference to ‘</w:t>
      </w:r>
      <w:r w:rsidRPr="00A71103">
        <w:rPr>
          <w:rStyle w:val="Emphasis"/>
        </w:rPr>
        <w:t>restorative justice’</w:t>
      </w:r>
      <w:r w:rsidRPr="00A71103">
        <w:rPr>
          <w:sz w:val="14"/>
        </w:rPr>
        <w:t xml:space="preserve"> per se as a method or remedy. The Protection of the Environmental Operations Act 1997 – S 250 does make reference to an additional order (c) the offender to carry out a specified project for the restoration or enhancement of the environment in a public place or for the public benefit; and subsection (1 A) allows that without limiting subsection (1)(c), the court may order the offender to carry out any social or community activity for the benefit of the community or persons that are adversely affected by the offence (a ‘restorative justice activity’) that the offender has agreed to carry out. While clearly oriented toward ‘repairing the harm’, this does not necessarily include victim-offender interactions and exchanges characteristic of the restorative justice process more generally, where the emphasis is on repairing the relationship between offender and victim [16, 24]. In the history of the NSW LEC there has in fact been only one instance in which restorative justice, involving processes of mediation and community conferencing, has been used, although a number of opportunities to do so have occurred over time [46, 47].</w:t>
      </w:r>
      <w:r w:rsidR="001C4D1F">
        <w:rPr>
          <w:sz w:val="14"/>
        </w:rPr>
        <w:t xml:space="preserve"> </w:t>
      </w:r>
      <w:r w:rsidRPr="00A71103">
        <w:rPr>
          <w:sz w:val="14"/>
        </w:rPr>
        <w:t xml:space="preserve">By contrast, </w:t>
      </w:r>
      <w:r w:rsidRPr="00A71103">
        <w:rPr>
          <w:u w:val="single"/>
        </w:rPr>
        <w:t>reparative justice is different from restorative justice</w:t>
      </w:r>
      <w:r w:rsidRPr="00A71103">
        <w:rPr>
          <w:sz w:val="14"/>
        </w:rPr>
        <w:t xml:space="preserve"> (in its conventional sense) precisely </w:t>
      </w:r>
      <w:r w:rsidRPr="00A71103">
        <w:rPr>
          <w:u w:val="single"/>
        </w:rPr>
        <w:t>because ‘repairing harm’ can be imposed upon offenders</w:t>
      </w:r>
      <w:r w:rsidRPr="00A71103">
        <w:rPr>
          <w:sz w:val="14"/>
        </w:rPr>
        <w:t xml:space="preserve"> (especially corporate offenders) </w:t>
      </w:r>
      <w:r w:rsidRPr="00A71103">
        <w:rPr>
          <w:rStyle w:val="Emphasis"/>
        </w:rPr>
        <w:t>without necessarily involving consensual agreement</w:t>
      </w:r>
      <w:r w:rsidRPr="00A71103">
        <w:rPr>
          <w:sz w:val="14"/>
        </w:rPr>
        <w:t xml:space="preserve"> and/or ‘conferencing’ methods of negotiation. </w:t>
      </w:r>
      <w:r w:rsidRPr="00A71103">
        <w:rPr>
          <w:u w:val="single"/>
        </w:rPr>
        <w:t>Company personnel, including senior managers, change</w:t>
      </w:r>
      <w:r w:rsidRPr="00A71103">
        <w:rPr>
          <w:sz w:val="14"/>
        </w:rPr>
        <w:t xml:space="preserve">. </w:t>
      </w:r>
      <w:r w:rsidRPr="00A71103">
        <w:rPr>
          <w:rStyle w:val="Emphasis"/>
        </w:rPr>
        <w:t>But to change company practices, especially those that pertain to the economic profit margin, requires regulatory and enforcement systems that penalise and sanction in ways that are tailored to the size and activities of the corporation</w:t>
      </w:r>
      <w:r w:rsidRPr="00A71103">
        <w:rPr>
          <w:sz w:val="14"/>
        </w:rPr>
        <w:t xml:space="preserve">. The </w:t>
      </w:r>
      <w:r w:rsidRPr="00A71103">
        <w:rPr>
          <w:u w:val="single"/>
        </w:rPr>
        <w:t>reparative justice</w:t>
      </w:r>
      <w:r w:rsidRPr="00A71103">
        <w:rPr>
          <w:sz w:val="14"/>
        </w:rPr>
        <w:t xml:space="preserve"> approach </w:t>
      </w:r>
      <w:r w:rsidRPr="00A71103">
        <w:rPr>
          <w:u w:val="single"/>
        </w:rPr>
        <w:t>can provide greater deterrent</w:t>
      </w:r>
      <w:r w:rsidRPr="00A71103">
        <w:rPr>
          <w:sz w:val="14"/>
        </w:rPr>
        <w:t xml:space="preserve"> effect than the usual deterrence-based approaches precisely </w:t>
      </w:r>
      <w:r w:rsidRPr="00A71103">
        <w:rPr>
          <w:u w:val="single"/>
        </w:rPr>
        <w:t>because</w:t>
      </w:r>
      <w:r w:rsidRPr="00A71103">
        <w:rPr>
          <w:sz w:val="14"/>
        </w:rPr>
        <w:t xml:space="preserve"> of what it demands of offenders by way of </w:t>
      </w:r>
      <w:r w:rsidRPr="00A71103">
        <w:rPr>
          <w:rStyle w:val="Emphasis"/>
        </w:rPr>
        <w:t>public exposure</w:t>
      </w:r>
      <w:r w:rsidRPr="00A71103">
        <w:rPr>
          <w:sz w:val="14"/>
        </w:rPr>
        <w:t>, enforceable undertakings, and substantial commitments of time and resources to environmental remediation. Harm reduction and a punitive approach can operate in tandem and need not be seen as in opposition.</w:t>
      </w:r>
      <w:r w:rsidR="001C4D1F">
        <w:rPr>
          <w:sz w:val="14"/>
        </w:rPr>
        <w:t xml:space="preserve"> </w:t>
      </w:r>
      <w:r w:rsidRPr="00A71103">
        <w:rPr>
          <w:rStyle w:val="Emphasis"/>
        </w:rPr>
        <w:t>The complexities and harms associated with environmental crime demand responses that are themselves flexible and multi-dimensional</w:t>
      </w:r>
      <w:r w:rsidRPr="00A71103">
        <w:rPr>
          <w:sz w:val="14"/>
        </w:rPr>
        <w:t xml:space="preserve">. From the point of view of jurisprudence and the operation of the court, </w:t>
      </w:r>
      <w:r w:rsidRPr="00A71103">
        <w:rPr>
          <w:u w:val="single"/>
        </w:rPr>
        <w:t xml:space="preserve">specialist environment courts that operate on the basis of problem-solving methods are well placed to put </w:t>
      </w:r>
      <w:r w:rsidRPr="00A71103">
        <w:rPr>
          <w:b/>
          <w:u w:val="single"/>
        </w:rPr>
        <w:t>reparative justice</w:t>
      </w:r>
      <w:r w:rsidRPr="00A71103">
        <w:rPr>
          <w:u w:val="single"/>
        </w:rPr>
        <w:t xml:space="preserve"> into practice</w:t>
      </w:r>
      <w:r w:rsidRPr="00A71103">
        <w:rPr>
          <w:sz w:val="14"/>
        </w:rPr>
        <w:t xml:space="preserve">. </w:t>
      </w:r>
      <w:r w:rsidRPr="00A71103">
        <w:rPr>
          <w:rStyle w:val="Emphasis"/>
        </w:rPr>
        <w:t>Such an approach</w:t>
      </w:r>
      <w:r w:rsidRPr="00A71103">
        <w:rPr>
          <w:sz w:val="14"/>
        </w:rPr>
        <w:t xml:space="preserve"> also </w:t>
      </w:r>
      <w:r w:rsidRPr="00A71103">
        <w:rPr>
          <w:rStyle w:val="Emphasis"/>
        </w:rPr>
        <w:t>generates concrete examples that demonstrate that suitable penalties for the powerful are indeed possible</w:t>
      </w:r>
      <w:r w:rsidRPr="00A71103">
        <w:rPr>
          <w:sz w:val="14"/>
        </w:rPr>
        <w:t>. Care should be taken to not romanticise or over-inflate the positive work of the New South Wales Land and Environment Court or to downplay the wider context within which it carries out its work. It, too, has been subjected to intense political pressure and corporate criticism for its decisions, especially by the mining industry and particularly around planning issues. But from the point of view of identifying ‘best practice’, this particular court, with well over thirty years’ experience, seems to be at the cutting edge of ‘what could be’ and ‘what should be’. There are important lessons to be learned, and much work yet to be done.</w:t>
      </w:r>
    </w:p>
    <w:p w14:paraId="1FC1482D" w14:textId="77777777" w:rsidR="00E634D5" w:rsidRPr="00A71103" w:rsidRDefault="00E634D5" w:rsidP="00E634D5"/>
    <w:p w14:paraId="54FAB40C" w14:textId="3064CD2B" w:rsidR="00E634D5" w:rsidRPr="00A71103" w:rsidRDefault="00E634D5" w:rsidP="00E634D5">
      <w:pPr>
        <w:pStyle w:val="Heading3"/>
        <w:rPr>
          <w:rFonts w:cs="Times New Roman"/>
        </w:rPr>
      </w:pPr>
      <w:r w:rsidRPr="00A71103">
        <w:rPr>
          <w:rFonts w:cs="Times New Roman"/>
        </w:rPr>
        <w:t>AT Restorative Justice – Perm</w:t>
      </w:r>
    </w:p>
    <w:p w14:paraId="30DA1810" w14:textId="77777777" w:rsidR="00E634D5" w:rsidRPr="00A71103" w:rsidRDefault="00E634D5" w:rsidP="00E634D5">
      <w:pPr>
        <w:pStyle w:val="Heading4"/>
        <w:rPr>
          <w:rFonts w:cs="Times New Roman"/>
        </w:rPr>
      </w:pPr>
      <w:r w:rsidRPr="00A71103">
        <w:rPr>
          <w:rFonts w:cs="Times New Roman"/>
        </w:rPr>
        <w:t>Only the perm solves – Government regulations are a prerequisite to restorative justice</w:t>
      </w:r>
    </w:p>
    <w:p w14:paraId="39D9E046" w14:textId="77777777" w:rsidR="00E634D5" w:rsidRPr="00A71103" w:rsidRDefault="00E634D5" w:rsidP="00E634D5">
      <w:r w:rsidRPr="00A71103">
        <w:t xml:space="preserve">Jason </w:t>
      </w:r>
      <w:r w:rsidRPr="00A71103">
        <w:rPr>
          <w:rStyle w:val="Style13ptBold"/>
        </w:rPr>
        <w:t>Proctor 16</w:t>
      </w:r>
      <w:r w:rsidRPr="00A71103">
        <w:t xml:space="preserve">, "How </w:t>
      </w:r>
      <w:r w:rsidRPr="00A71103">
        <w:rPr>
          <w:u w:val="single"/>
        </w:rPr>
        <w:t>restorative justice</w:t>
      </w:r>
      <w:r w:rsidRPr="00A71103">
        <w:t xml:space="preserve"> aims to punish polluters and help communities," 3-3-2016, </w:t>
      </w:r>
      <w:hyperlink r:id="rId55" w:history="1">
        <w:r w:rsidRPr="00A71103">
          <w:rPr>
            <w:rStyle w:val="Hyperlink"/>
          </w:rPr>
          <w:t>https://www.cbc.ca/news/canada/british-columbia/climate-talks-pollution-restorative-justice-1.3473076</w:t>
        </w:r>
      </w:hyperlink>
      <w:r w:rsidRPr="00A71103">
        <w:t xml:space="preserve"> //DG</w:t>
      </w:r>
    </w:p>
    <w:p w14:paraId="767DBBB0" w14:textId="77777777" w:rsidR="00E634D5" w:rsidRPr="00A71103" w:rsidRDefault="00E634D5" w:rsidP="00E634D5"/>
    <w:p w14:paraId="3D7E822E" w14:textId="46D7F659" w:rsidR="00E634D5" w:rsidRPr="00A71103" w:rsidRDefault="00E634D5" w:rsidP="00E634D5">
      <w:pPr>
        <w:rPr>
          <w:rStyle w:val="Emphasis"/>
        </w:rPr>
      </w:pPr>
      <w:r w:rsidRPr="00A71103">
        <w:rPr>
          <w:u w:val="single"/>
        </w:rPr>
        <w:t>Too touchy-feely?</w:t>
      </w:r>
      <w:r w:rsidR="001C4D1F">
        <w:rPr>
          <w:u w:val="single"/>
        </w:rPr>
        <w:t xml:space="preserve"> </w:t>
      </w:r>
      <w:r w:rsidRPr="00A71103">
        <w:rPr>
          <w:sz w:val="14"/>
        </w:rPr>
        <w:t xml:space="preserve">Perhaps </w:t>
      </w:r>
      <w:r w:rsidRPr="00A71103">
        <w:rPr>
          <w:u w:val="single"/>
        </w:rPr>
        <w:t>that sounds</w:t>
      </w:r>
      <w:r w:rsidRPr="00A71103">
        <w:rPr>
          <w:sz w:val="14"/>
        </w:rPr>
        <w:t xml:space="preserve"> a little </w:t>
      </w:r>
      <w:r w:rsidRPr="00A71103">
        <w:rPr>
          <w:u w:val="single"/>
        </w:rPr>
        <w:t>too much like</w:t>
      </w:r>
      <w:r w:rsidRPr="00A71103">
        <w:rPr>
          <w:sz w:val="14"/>
        </w:rPr>
        <w:t xml:space="preserve"> a made-for-</w:t>
      </w:r>
      <w:r w:rsidRPr="00A71103">
        <w:rPr>
          <w:u w:val="single"/>
        </w:rPr>
        <w:t>TV</w:t>
      </w:r>
      <w:r w:rsidRPr="00A71103">
        <w:rPr>
          <w:sz w:val="14"/>
        </w:rPr>
        <w:t xml:space="preserve"> movie-style </w:t>
      </w:r>
      <w:r w:rsidRPr="00A71103">
        <w:rPr>
          <w:u w:val="single"/>
        </w:rPr>
        <w:t>intervention</w:t>
      </w:r>
      <w:r w:rsidRPr="00A71103">
        <w:rPr>
          <w:sz w:val="14"/>
        </w:rPr>
        <w:t xml:space="preserve"> for you: "Dad — your addiction to chemicals is killing this family!"</w:t>
      </w:r>
      <w:r w:rsidR="001C4D1F">
        <w:rPr>
          <w:sz w:val="14"/>
        </w:rPr>
        <w:t xml:space="preserve"> </w:t>
      </w:r>
      <w:r w:rsidRPr="00A71103">
        <w:rPr>
          <w:sz w:val="14"/>
        </w:rPr>
        <w:t xml:space="preserve">And </w:t>
      </w:r>
      <w:r w:rsidRPr="00A71103">
        <w:rPr>
          <w:u w:val="single"/>
        </w:rPr>
        <w:t>even Chandler, a fan of restorative justice</w:t>
      </w:r>
      <w:r w:rsidRPr="00A71103">
        <w:rPr>
          <w:sz w:val="14"/>
        </w:rPr>
        <w:t xml:space="preserve">, </w:t>
      </w:r>
      <w:r w:rsidRPr="00A71103">
        <w:rPr>
          <w:rStyle w:val="Emphasis"/>
        </w:rPr>
        <w:t>questions an approach that sees a ministry of environment employee, as opposed to a neutral facilitator, pick the so-called "victims" to represent the community.</w:t>
      </w:r>
      <w:r w:rsidR="001C4D1F">
        <w:rPr>
          <w:rStyle w:val="Emphasis"/>
        </w:rPr>
        <w:t xml:space="preserve"> </w:t>
      </w:r>
      <w:r w:rsidRPr="00A71103">
        <w:rPr>
          <w:sz w:val="14"/>
        </w:rPr>
        <w:t xml:space="preserve">And from a public perspective, </w:t>
      </w:r>
      <w:r w:rsidRPr="00A71103">
        <w:rPr>
          <w:rStyle w:val="Emphasis"/>
        </w:rPr>
        <w:t>how does government determine genuine remorse on the part of a company? When does "lack of due diligence" amount to a crime in and of itself?</w:t>
      </w:r>
      <w:r w:rsidR="001C4D1F">
        <w:rPr>
          <w:rStyle w:val="Emphasis"/>
        </w:rPr>
        <w:t xml:space="preserve"> </w:t>
      </w:r>
      <w:r w:rsidRPr="00A71103">
        <w:rPr>
          <w:u w:val="single"/>
        </w:rPr>
        <w:t xml:space="preserve">Tim Ewert was one of the Pouce Coupe farmers affected by the 2009 sour gas leak that led to a community forum with Encana. He says local politicians attended, but </w:t>
      </w:r>
      <w:r w:rsidRPr="00A71103">
        <w:rPr>
          <w:rStyle w:val="Emphasis"/>
        </w:rPr>
        <w:t>many of those actually affected, like him, did not.</w:t>
      </w:r>
      <w:r w:rsidR="001C4D1F">
        <w:rPr>
          <w:rStyle w:val="Emphasis"/>
        </w:rPr>
        <w:t xml:space="preserve"> </w:t>
      </w:r>
      <w:r w:rsidRPr="00A71103">
        <w:rPr>
          <w:sz w:val="14"/>
        </w:rPr>
        <w:t xml:space="preserve">To his mind, </w:t>
      </w:r>
      <w:r w:rsidRPr="00A71103">
        <w:rPr>
          <w:rStyle w:val="Emphasis"/>
        </w:rPr>
        <w:t>that threatens to turn the whole process into a public relations exercise.</w:t>
      </w:r>
      <w:r w:rsidR="001C4D1F">
        <w:rPr>
          <w:sz w:val="14"/>
        </w:rPr>
        <w:t xml:space="preserve"> </w:t>
      </w:r>
      <w:r w:rsidRPr="00A71103">
        <w:rPr>
          <w:sz w:val="14"/>
        </w:rPr>
        <w:t xml:space="preserve">"A good part of </w:t>
      </w:r>
      <w:r w:rsidRPr="00A71103">
        <w:rPr>
          <w:rStyle w:val="Emphasis"/>
        </w:rPr>
        <w:t>restorative justice should start with prevention</w:t>
      </w:r>
      <w:r w:rsidRPr="00A71103">
        <w:rPr>
          <w:sz w:val="14"/>
        </w:rPr>
        <w:t>," Ewert says.</w:t>
      </w:r>
      <w:r w:rsidR="001C4D1F">
        <w:rPr>
          <w:sz w:val="14"/>
        </w:rPr>
        <w:t xml:space="preserve"> </w:t>
      </w:r>
      <w:r w:rsidRPr="00A71103">
        <w:rPr>
          <w:sz w:val="14"/>
        </w:rPr>
        <w:t>"We shouldn't have industry the government fosters just go whole hog at the exploitation of a resource before we understand the inherent risks involved in it."</w:t>
      </w:r>
      <w:r w:rsidR="001C4D1F">
        <w:rPr>
          <w:sz w:val="14"/>
        </w:rPr>
        <w:t xml:space="preserve"> </w:t>
      </w:r>
      <w:r w:rsidRPr="00A71103">
        <w:rPr>
          <w:u w:val="single"/>
        </w:rPr>
        <w:t>Unique approaches to justice are only part of the equation.</w:t>
      </w:r>
      <w:r w:rsidR="001C4D1F">
        <w:rPr>
          <w:u w:val="single"/>
        </w:rPr>
        <w:t xml:space="preserve"> </w:t>
      </w:r>
      <w:r w:rsidRPr="00A71103">
        <w:rPr>
          <w:rStyle w:val="Emphasis"/>
        </w:rPr>
        <w:t>Neither courts nor community environmental justice forums will work if governments don't enforce their own environmental laws.</w:t>
      </w:r>
    </w:p>
    <w:p w14:paraId="3955036A" w14:textId="77777777" w:rsidR="00E634D5" w:rsidRPr="00A71103" w:rsidRDefault="00E634D5" w:rsidP="00E634D5"/>
    <w:p w14:paraId="0D70D825" w14:textId="261FB69A" w:rsidR="00E634D5" w:rsidRPr="00A71103" w:rsidRDefault="00E634D5" w:rsidP="00E634D5">
      <w:pPr>
        <w:pStyle w:val="Heading3"/>
        <w:rPr>
          <w:rFonts w:cs="Times New Roman"/>
        </w:rPr>
      </w:pPr>
      <w:r w:rsidRPr="00A71103">
        <w:rPr>
          <w:rFonts w:cs="Times New Roman"/>
        </w:rPr>
        <w:t>AT Restorative Justice – Image</w:t>
      </w:r>
    </w:p>
    <w:p w14:paraId="3D20C6BA" w14:textId="77777777" w:rsidR="00E634D5" w:rsidRPr="00A71103" w:rsidRDefault="00E634D5" w:rsidP="00E634D5">
      <w:pPr>
        <w:pStyle w:val="Heading4"/>
        <w:rPr>
          <w:rFonts w:cs="Times New Roman"/>
        </w:rPr>
      </w:pPr>
      <w:r w:rsidRPr="00A71103">
        <w:rPr>
          <w:rFonts w:cs="Times New Roman"/>
        </w:rPr>
        <w:t xml:space="preserve">Image DA – Restorative justice’s </w:t>
      </w:r>
      <w:r w:rsidRPr="00A71103">
        <w:rPr>
          <w:rFonts w:cs="Times New Roman"/>
          <w:u w:val="single"/>
        </w:rPr>
        <w:t>voluntary nature</w:t>
      </w:r>
      <w:r w:rsidRPr="00A71103">
        <w:rPr>
          <w:rFonts w:cs="Times New Roman"/>
        </w:rPr>
        <w:t xml:space="preserve"> ensures corporations will refuse to cooperate due to fear that engagement leads to image loss</w:t>
      </w:r>
    </w:p>
    <w:p w14:paraId="2D74ABC2" w14:textId="77777777" w:rsidR="00E634D5" w:rsidRPr="00A71103" w:rsidRDefault="00E634D5" w:rsidP="00E634D5">
      <w:r w:rsidRPr="00A71103">
        <w:t xml:space="preserve">Ipos </w:t>
      </w:r>
      <w:r w:rsidRPr="00A71103">
        <w:rPr>
          <w:rStyle w:val="Style13ptBold"/>
        </w:rPr>
        <w:t>Mediation 7/7</w:t>
      </w:r>
      <w:r w:rsidRPr="00A71103">
        <w:t xml:space="preserve">, "Implementing Restorative Justice in Environmental Harm cases," 7-7-2020, </w:t>
      </w:r>
      <w:hyperlink r:id="rId56" w:history="1">
        <w:r w:rsidRPr="00A71103">
          <w:rPr>
            <w:rStyle w:val="Hyperlink"/>
          </w:rPr>
          <w:t>https://www.lexology.com/library/detail.aspx?g=4b229805-f304-4fcb-a7d6-7025263289ec</w:t>
        </w:r>
      </w:hyperlink>
      <w:r w:rsidRPr="00A71103">
        <w:t xml:space="preserve"> //DG</w:t>
      </w:r>
    </w:p>
    <w:p w14:paraId="6FEDF150" w14:textId="77777777" w:rsidR="00E634D5" w:rsidRPr="00A71103" w:rsidRDefault="00E634D5" w:rsidP="00E634D5"/>
    <w:p w14:paraId="164F80FA" w14:textId="77777777" w:rsidR="00E634D5" w:rsidRPr="00A71103" w:rsidRDefault="00E634D5" w:rsidP="00E634D5">
      <w:pPr>
        <w:rPr>
          <w:sz w:val="12"/>
        </w:rPr>
      </w:pPr>
      <w:r w:rsidRPr="00A71103">
        <w:rPr>
          <w:sz w:val="12"/>
        </w:rPr>
        <w:t>An obstacle</w:t>
      </w:r>
    </w:p>
    <w:p w14:paraId="0313B47E" w14:textId="77777777" w:rsidR="00E634D5" w:rsidRPr="00A71103" w:rsidRDefault="00E634D5" w:rsidP="00E634D5">
      <w:pPr>
        <w:rPr>
          <w:sz w:val="12"/>
        </w:rPr>
      </w:pPr>
    </w:p>
    <w:p w14:paraId="7C1311B9" w14:textId="31863482" w:rsidR="00E634D5" w:rsidRPr="00A71103" w:rsidRDefault="00E634D5" w:rsidP="00E634D5">
      <w:pPr>
        <w:rPr>
          <w:sz w:val="12"/>
        </w:rPr>
      </w:pPr>
      <w:r w:rsidRPr="00A71103">
        <w:rPr>
          <w:sz w:val="12"/>
        </w:rPr>
        <w:t xml:space="preserve">But </w:t>
      </w:r>
      <w:r w:rsidRPr="00A71103">
        <w:rPr>
          <w:u w:val="single"/>
        </w:rPr>
        <w:t xml:space="preserve">the issue of </w:t>
      </w:r>
      <w:r w:rsidRPr="00A71103">
        <w:rPr>
          <w:rStyle w:val="Emphasis"/>
        </w:rPr>
        <w:t>corporate image</w:t>
      </w:r>
      <w:r w:rsidRPr="00A71103">
        <w:rPr>
          <w:u w:val="single"/>
        </w:rPr>
        <w:t xml:space="preserve"> raises an inhibiting factor</w:t>
      </w:r>
      <w:r w:rsidRPr="00A71103">
        <w:rPr>
          <w:sz w:val="12"/>
        </w:rPr>
        <w:t xml:space="preserve"> </w:t>
      </w:r>
      <w:r w:rsidRPr="00A71103">
        <w:rPr>
          <w:u w:val="single"/>
        </w:rPr>
        <w:t xml:space="preserve">that </w:t>
      </w:r>
      <w:r w:rsidRPr="00A71103">
        <w:rPr>
          <w:rStyle w:val="Emphasis"/>
        </w:rPr>
        <w:t>might discourage corporate engagement in</w:t>
      </w:r>
      <w:r w:rsidRPr="00A71103">
        <w:rPr>
          <w:sz w:val="12"/>
        </w:rPr>
        <w:t xml:space="preserve"> RJ – that is the name </w:t>
      </w:r>
      <w:r w:rsidRPr="00A71103">
        <w:rPr>
          <w:rStyle w:val="Emphasis"/>
        </w:rPr>
        <w:t>‘Restorative Justice’</w:t>
      </w:r>
      <w:r w:rsidRPr="00A71103">
        <w:rPr>
          <w:sz w:val="12"/>
        </w:rPr>
        <w:t xml:space="preserve">. Antoine Brossier, with more than 30 years’ experience in the chemical industry and a mediator, points out that to those </w:t>
      </w:r>
      <w:r w:rsidRPr="00A71103">
        <w:rPr>
          <w:u w:val="single"/>
        </w:rPr>
        <w:t xml:space="preserve">in business the word </w:t>
      </w:r>
      <w:r w:rsidRPr="00A71103">
        <w:rPr>
          <w:rStyle w:val="Emphasis"/>
        </w:rPr>
        <w:t>Justice is “quickly associated with court/tribunal/lawyer/penalty/sentence”.</w:t>
      </w:r>
      <w:r w:rsidRPr="00A71103">
        <w:rPr>
          <w:sz w:val="12"/>
        </w:rPr>
        <w:t xml:space="preserve"> To promote a more cooperative response from industry, he suggests instead the use of terms such as Restorative Social Responsibility, Restorative Environmental Care or Responsible Care, a well-established concept within the chemical industry. By way of example:</w:t>
      </w:r>
      <w:r w:rsidR="001C4D1F">
        <w:rPr>
          <w:sz w:val="12"/>
        </w:rPr>
        <w:t xml:space="preserve"> </w:t>
      </w:r>
      <w:r w:rsidRPr="00A71103">
        <w:rPr>
          <w:sz w:val="12"/>
        </w:rPr>
        <w:t>In 2010 a local council was intending to hold Britain’s largest Air Festival for the third year running. The council argued strongly for the financial and marketing benefits to the town and its residents, but was concerned that many of its residents and local environmental groups were opposed to it on the grounds of the environmental damage from pollution, traffic, noise etc. In addition it had made a commitment to Sustainable Development.</w:t>
      </w:r>
      <w:r w:rsidR="001C4D1F">
        <w:rPr>
          <w:sz w:val="12"/>
        </w:rPr>
        <w:t xml:space="preserve"> </w:t>
      </w:r>
      <w:r w:rsidRPr="00A71103">
        <w:rPr>
          <w:sz w:val="12"/>
        </w:rPr>
        <w:t>A process was facilitated to give all stakeholders an opportunity to be heard. In effect it was a restorative dialogue, but it seemed crucial in gaining buy-in that it was described not as Restorative or Justice but as a ‘symposium’. A consensus was reached as to how to manage this and similar future events, including practical steps to reduce the environmental footprint of the Air Show, and an improvement fund to help offset its environmental impact.</w:t>
      </w:r>
      <w:r w:rsidR="001C4D1F">
        <w:rPr>
          <w:sz w:val="12"/>
        </w:rPr>
        <w:t xml:space="preserve"> </w:t>
      </w:r>
      <w:r w:rsidRPr="00A71103">
        <w:rPr>
          <w:sz w:val="12"/>
        </w:rPr>
        <w:t xml:space="preserve">(b) </w:t>
      </w:r>
      <w:r w:rsidRPr="00A71103">
        <w:rPr>
          <w:u w:val="single"/>
        </w:rPr>
        <w:t>More influential</w:t>
      </w:r>
      <w:r w:rsidRPr="00A71103">
        <w:rPr>
          <w:sz w:val="12"/>
        </w:rPr>
        <w:t xml:space="preserve">, however, </w:t>
      </w:r>
      <w:r w:rsidRPr="00A71103">
        <w:rPr>
          <w:u w:val="single"/>
        </w:rPr>
        <w:t>than the CSR Department</w:t>
      </w:r>
      <w:r w:rsidRPr="00A71103">
        <w:rPr>
          <w:sz w:val="12"/>
        </w:rPr>
        <w:t xml:space="preserve"> – </w:t>
      </w:r>
      <w:r w:rsidRPr="00A71103">
        <w:rPr>
          <w:u w:val="single"/>
        </w:rPr>
        <w:t>and better funded</w:t>
      </w:r>
      <w:r w:rsidRPr="00A71103">
        <w:rPr>
          <w:sz w:val="12"/>
        </w:rPr>
        <w:t xml:space="preserve"> – </w:t>
      </w:r>
      <w:r w:rsidRPr="00A71103">
        <w:rPr>
          <w:u w:val="single"/>
        </w:rPr>
        <w:t>is a firm’s Marketing Department, which is inherently concerned with public image and perception. If a Director of Marketing believes that an environmental issue is affecting the corporation’s image</w:t>
      </w:r>
      <w:r w:rsidRPr="00A71103">
        <w:rPr>
          <w:sz w:val="12"/>
        </w:rPr>
        <w:t>, s/he is usually quick to act. In the case study the most effective way to secure SW’s engagement in RJ might be to highlight the reputational damage to its public image.</w:t>
      </w:r>
      <w:r w:rsidR="001C4D1F">
        <w:rPr>
          <w:sz w:val="12"/>
        </w:rPr>
        <w:t xml:space="preserve"> </w:t>
      </w:r>
      <w:r w:rsidRPr="00A71103">
        <w:rPr>
          <w:sz w:val="12"/>
        </w:rPr>
        <w:t>(c) In the corporate world the most potent public pressure seems to be corporate profitability, and its reflection in its share price.[3] If public concern about environmental harm is mobilised and grows, pressure to engage with a restorative process is increased because it affects the bottom line, profits and the share price – and also impacts on directors’ bonuses.</w:t>
      </w:r>
      <w:r w:rsidR="001C4D1F">
        <w:rPr>
          <w:sz w:val="12"/>
        </w:rPr>
        <w:t xml:space="preserve"> </w:t>
      </w:r>
      <w:r w:rsidRPr="00A71103">
        <w:rPr>
          <w:sz w:val="12"/>
        </w:rPr>
        <w:t>In 1995 Shell UK, supported by the British Government, proposed to dispose of a redundant oil platform, the ‘Brent Spar’, by sinking it the North Sea[4]. An energetic media campaign, accompanied by boycotts, led to a mediation where Shell withdrew their plan. They later had the Spar dismantled (some of it being recycled by the Stavanger Port Authority).</w:t>
      </w:r>
      <w:r w:rsidR="001C4D1F">
        <w:rPr>
          <w:sz w:val="12"/>
        </w:rPr>
        <w:t xml:space="preserve"> </w:t>
      </w:r>
      <w:r w:rsidRPr="00A71103">
        <w:rPr>
          <w:sz w:val="12"/>
        </w:rPr>
        <w:t>A poll of the British public showed that a majority were opposed to Shell’s dumping plan. Shell’s choice to engage in the mediation must have been based to some degree on the effect of the adverse publicity on their share price, perhaps an object lesson in ‘shareholder power’. By way of postscript, Shell’s advertising in the UK has now started to declare how much of its energy is ‘green’.</w:t>
      </w:r>
      <w:r w:rsidR="001C4D1F">
        <w:rPr>
          <w:sz w:val="12"/>
        </w:rPr>
        <w:t xml:space="preserve"> </w:t>
      </w:r>
      <w:r w:rsidRPr="00A71103">
        <w:rPr>
          <w:sz w:val="12"/>
        </w:rPr>
        <w:t>Indeed it was for this reason that one of the participants in the Ecocide RJ, the Chair of the GPC Pension Fund (in real life a Pension Fund trustee), was persuaded to support a restorative solution, since the company’s pension fund, a significant shareholder in the company, would be directly impacted by a dip in its share price.</w:t>
      </w:r>
      <w:r w:rsidR="001C4D1F">
        <w:rPr>
          <w:sz w:val="12"/>
        </w:rPr>
        <w:t xml:space="preserve"> </w:t>
      </w:r>
      <w:r w:rsidRPr="00A71103">
        <w:rPr>
          <w:sz w:val="12"/>
        </w:rPr>
        <w:t xml:space="preserve">And any </w:t>
      </w:r>
      <w:r w:rsidRPr="00A71103">
        <w:rPr>
          <w:u w:val="single"/>
        </w:rPr>
        <w:t>attempt</w:t>
      </w:r>
      <w:r w:rsidRPr="00A71103">
        <w:rPr>
          <w:sz w:val="12"/>
        </w:rPr>
        <w:t xml:space="preserve"> by a multi-national </w:t>
      </w:r>
      <w:r w:rsidRPr="00A71103">
        <w:rPr>
          <w:u w:val="single"/>
        </w:rPr>
        <w:t>to avoid responsibility</w:t>
      </w:r>
      <w:r w:rsidRPr="00A71103">
        <w:rPr>
          <w:sz w:val="12"/>
        </w:rPr>
        <w:t xml:space="preserve"> for the actions of its foreign subsidiary </w:t>
      </w:r>
      <w:r w:rsidRPr="00A71103">
        <w:rPr>
          <w:u w:val="single"/>
        </w:rPr>
        <w:t>is</w:t>
      </w:r>
      <w:r w:rsidRPr="00A71103">
        <w:rPr>
          <w:sz w:val="12"/>
        </w:rPr>
        <w:t xml:space="preserve"> likely to be </w:t>
      </w:r>
      <w:r w:rsidRPr="00A71103">
        <w:rPr>
          <w:u w:val="single"/>
        </w:rPr>
        <w:t>defeated by the recent UK Supreme Court decision in Vedanta Resources v Lungowe</w:t>
      </w:r>
      <w:r w:rsidRPr="00A71103">
        <w:rPr>
          <w:sz w:val="12"/>
        </w:rPr>
        <w:t>[5]. A UK company carrying out open-cast mining through its subsidiary in Zambia was found to be responsible for acid spills polluting rivers, particularly where the claimants were unlikely to obtain justice locally because they had no access to funding or suitable legal expertise.</w:t>
      </w:r>
    </w:p>
    <w:p w14:paraId="052E0279" w14:textId="77777777" w:rsidR="00E634D5" w:rsidRPr="00A71103" w:rsidRDefault="00E634D5" w:rsidP="008C7340"/>
    <w:p w14:paraId="3D413880" w14:textId="57900F42" w:rsidR="00E85035" w:rsidRPr="00A71103" w:rsidRDefault="00E85035" w:rsidP="006A0DF0">
      <w:pPr>
        <w:pStyle w:val="Heading2"/>
        <w:rPr>
          <w:rFonts w:cs="Times New Roman"/>
        </w:rPr>
      </w:pPr>
      <w:r w:rsidRPr="00A71103">
        <w:rPr>
          <w:rFonts w:cs="Times New Roman"/>
        </w:rPr>
        <w:t xml:space="preserve">AT K – </w:t>
      </w:r>
      <w:r w:rsidR="00D7141B" w:rsidRPr="00A71103">
        <w:rPr>
          <w:rFonts w:cs="Times New Roman"/>
        </w:rPr>
        <w:t>POMO</w:t>
      </w:r>
    </w:p>
    <w:p w14:paraId="7F498B4A" w14:textId="73814F9C" w:rsidR="00D7141B" w:rsidRPr="00A71103" w:rsidRDefault="00D7141B" w:rsidP="00E85035">
      <w:pPr>
        <w:pStyle w:val="Heading3"/>
        <w:rPr>
          <w:rFonts w:cs="Times New Roman"/>
        </w:rPr>
      </w:pPr>
      <w:r w:rsidRPr="00A71103">
        <w:rPr>
          <w:rFonts w:cs="Times New Roman"/>
        </w:rPr>
        <w:t>Stability good</w:t>
      </w:r>
    </w:p>
    <w:p w14:paraId="763D2D05" w14:textId="77777777" w:rsidR="00D7141B" w:rsidRPr="00A71103" w:rsidRDefault="00D7141B" w:rsidP="00D7141B">
      <w:pPr>
        <w:pStyle w:val="Heading4"/>
        <w:rPr>
          <w:rFonts w:cs="Times New Roman"/>
        </w:rPr>
      </w:pPr>
      <w:r w:rsidRPr="00A71103">
        <w:rPr>
          <w:rFonts w:cs="Times New Roman"/>
        </w:rPr>
        <w:t xml:space="preserve">The perm solves best—climate policy that preserves the physical existence of the non-human ‘other’ is </w:t>
      </w:r>
      <w:r w:rsidRPr="00A71103">
        <w:rPr>
          <w:rFonts w:cs="Times New Roman"/>
          <w:u w:val="single"/>
        </w:rPr>
        <w:t>a pre-requisite</w:t>
      </w:r>
      <w:r w:rsidRPr="00A71103">
        <w:rPr>
          <w:rFonts w:cs="Times New Roman"/>
        </w:rPr>
        <w:t xml:space="preserve"> to affirming alternate forms of expression—any rejection of environmentalism rooted in policy precludes the possibility for the alternative to function</w:t>
      </w:r>
    </w:p>
    <w:p w14:paraId="23F50444" w14:textId="77777777" w:rsidR="00D7141B" w:rsidRPr="00A71103" w:rsidRDefault="00D7141B" w:rsidP="00D7141B">
      <w:r w:rsidRPr="00A71103">
        <w:rPr>
          <w:rStyle w:val="Style13ptBold"/>
        </w:rPr>
        <w:t>Wapner, 03</w:t>
      </w:r>
      <w:r w:rsidRPr="00A71103">
        <w:t xml:space="preserve"> - associate professor and director of the Global Environmental Policy Program at American University (Paul, ‘Leftist Criticism of "Nature": Environmental Protection in a Postmodern Age’, winter 2003, https://search-proquest-com.proxy.lib.umich.edu/docview/227259976?accountid=14667&amp;pq-origsite=summon)//hecht</w:t>
      </w:r>
    </w:p>
    <w:p w14:paraId="764E0ED3" w14:textId="04992FA1" w:rsidR="00D7141B" w:rsidRPr="00A71103" w:rsidRDefault="00D7141B" w:rsidP="00D7141B">
      <w:pPr>
        <w:rPr>
          <w:rStyle w:val="Emphasis"/>
        </w:rPr>
      </w:pPr>
      <w:r w:rsidRPr="00A71103">
        <w:rPr>
          <w:rStyle w:val="StyleUnderline"/>
        </w:rPr>
        <w:t>All attempts to listen to nature are social constructions--except one</w:t>
      </w:r>
      <w:r w:rsidRPr="00A71103">
        <w:t xml:space="preserve">. </w:t>
      </w:r>
      <w:r w:rsidRPr="00A71103">
        <w:rPr>
          <w:rStyle w:val="Emphasis"/>
          <w:highlight w:val="cyan"/>
        </w:rPr>
        <w:t>Even</w:t>
      </w:r>
      <w:r w:rsidRPr="00A71103">
        <w:rPr>
          <w:rStyle w:val="Emphasis"/>
        </w:rPr>
        <w:t xml:space="preserve"> the </w:t>
      </w:r>
      <w:r w:rsidRPr="00A71103">
        <w:rPr>
          <w:rStyle w:val="Emphasis"/>
          <w:highlight w:val="cyan"/>
        </w:rPr>
        <w:t>most radical postmodernist must acknowledge</w:t>
      </w:r>
      <w:r w:rsidRPr="00A71103">
        <w:rPr>
          <w:rStyle w:val="Emphasis"/>
        </w:rPr>
        <w:t xml:space="preserve"> the </w:t>
      </w:r>
      <w:r w:rsidRPr="00A71103">
        <w:rPr>
          <w:rStyle w:val="Emphasis"/>
          <w:highlight w:val="cyan"/>
        </w:rPr>
        <w:t>distinction between</w:t>
      </w:r>
      <w:r w:rsidRPr="00A71103">
        <w:rPr>
          <w:rStyle w:val="Emphasis"/>
        </w:rPr>
        <w:t xml:space="preserve"> </w:t>
      </w:r>
      <w:r w:rsidRPr="00A71103">
        <w:rPr>
          <w:rStyle w:val="Emphasis"/>
          <w:highlight w:val="cyan"/>
        </w:rPr>
        <w:t>physical existence and nonexistence</w:t>
      </w:r>
      <w:r w:rsidRPr="00A71103">
        <w:rPr>
          <w:rStyle w:val="Emphasis"/>
        </w:rPr>
        <w:t xml:space="preserve">. </w:t>
      </w:r>
      <w:r w:rsidRPr="00A71103">
        <w:t xml:space="preserve">As I have said, </w:t>
      </w:r>
      <w:r w:rsidRPr="00A71103">
        <w:rPr>
          <w:rStyle w:val="StyleUnderline"/>
        </w:rPr>
        <w:t>postmodernists accept that there is a physical substratum to the phenomenal world even if they argue about the different meanings we ascribe to i</w:t>
      </w:r>
      <w:r w:rsidRPr="00A71103">
        <w:t xml:space="preserve">t. This acknowledgment of physical existence is crucial. </w:t>
      </w:r>
      <w:r w:rsidRPr="00A71103">
        <w:rPr>
          <w:rStyle w:val="StyleUnderline"/>
          <w:highlight w:val="cyan"/>
        </w:rPr>
        <w:t>We can't ascribe meaning to that which doesn't appear</w:t>
      </w:r>
      <w:r w:rsidRPr="00A71103">
        <w:rPr>
          <w:rStyle w:val="StyleUnderline"/>
        </w:rPr>
        <w:t>. What doesn't exist can manifest no character.</w:t>
      </w:r>
      <w:r w:rsidRPr="00A71103">
        <w:t xml:space="preserve"> Put differently</w:t>
      </w:r>
      <w:r w:rsidRPr="00A71103">
        <w:rPr>
          <w:rStyle w:val="StyleUnderline"/>
        </w:rPr>
        <w:t>, yes, the postmodernist should rightly worry about interpreting nature's expressions. And all of us should be wary of those who claim to speak on nature's behalf</w:t>
      </w:r>
      <w:r w:rsidRPr="00A71103">
        <w:t xml:space="preserve"> (including environmentalists who do that). </w:t>
      </w:r>
      <w:r w:rsidRPr="00A71103">
        <w:rPr>
          <w:rStyle w:val="StyleUnderline"/>
        </w:rPr>
        <w:t xml:space="preserve">But we need not doubt the simple idea that </w:t>
      </w:r>
      <w:r w:rsidRPr="00A71103">
        <w:rPr>
          <w:rStyle w:val="Emphasis"/>
          <w:highlight w:val="cyan"/>
        </w:rPr>
        <w:t>a prerequisite of</w:t>
      </w:r>
      <w:r w:rsidRPr="00A71103">
        <w:rPr>
          <w:rStyle w:val="Emphasis"/>
        </w:rPr>
        <w:t xml:space="preserve"> </w:t>
      </w:r>
      <w:r w:rsidRPr="00A71103">
        <w:rPr>
          <w:rStyle w:val="Emphasis"/>
          <w:highlight w:val="cyan"/>
        </w:rPr>
        <w:t>expression is existence</w:t>
      </w:r>
      <w:r w:rsidRPr="00A71103">
        <w:rPr>
          <w:rStyle w:val="StyleUnderline"/>
        </w:rPr>
        <w:t>.</w:t>
      </w:r>
      <w:r w:rsidRPr="00A71103">
        <w:t xml:space="preserve"> This in turn suggests that </w:t>
      </w:r>
      <w:r w:rsidRPr="00A71103">
        <w:rPr>
          <w:rStyle w:val="Emphasis"/>
          <w:highlight w:val="cyan"/>
        </w:rPr>
        <w:t>preserving the nonhuman world</w:t>
      </w:r>
      <w:r w:rsidRPr="00A71103">
        <w:rPr>
          <w:rStyle w:val="Emphasis"/>
        </w:rPr>
        <w:t>--in all its diverse embodiments--</w:t>
      </w:r>
      <w:r w:rsidRPr="00A71103">
        <w:rPr>
          <w:rStyle w:val="Emphasis"/>
          <w:highlight w:val="cyan"/>
        </w:rPr>
        <w:t>must be seen</w:t>
      </w:r>
      <w:r w:rsidRPr="00A71103">
        <w:rPr>
          <w:rStyle w:val="Emphasis"/>
        </w:rPr>
        <w:t xml:space="preserve"> by eco-critics </w:t>
      </w:r>
      <w:r w:rsidRPr="00A71103">
        <w:rPr>
          <w:rStyle w:val="Emphasis"/>
          <w:highlight w:val="cyan"/>
        </w:rPr>
        <w:t>as a</w:t>
      </w:r>
      <w:r w:rsidRPr="00A71103">
        <w:rPr>
          <w:rStyle w:val="Emphasis"/>
        </w:rPr>
        <w:t xml:space="preserve"> </w:t>
      </w:r>
      <w:r w:rsidRPr="00A71103">
        <w:rPr>
          <w:rStyle w:val="Emphasis"/>
          <w:highlight w:val="cyan"/>
        </w:rPr>
        <w:t>fundamental good</w:t>
      </w:r>
      <w:r w:rsidRPr="00A71103">
        <w:rPr>
          <w:rStyle w:val="Emphasis"/>
        </w:rPr>
        <w:t>. Eco-</w:t>
      </w:r>
      <w:r w:rsidRPr="00A71103">
        <w:rPr>
          <w:rStyle w:val="Emphasis"/>
          <w:highlight w:val="cyan"/>
        </w:rPr>
        <w:t>critics must be supporters</w:t>
      </w:r>
      <w:r w:rsidRPr="00A71103">
        <w:rPr>
          <w:rStyle w:val="Emphasis"/>
        </w:rPr>
        <w:t xml:space="preserve">, in some fashion, </w:t>
      </w:r>
      <w:r w:rsidRPr="00A71103">
        <w:rPr>
          <w:rStyle w:val="Emphasis"/>
          <w:highlight w:val="cyan"/>
        </w:rPr>
        <w:t>of environmental preservation</w:t>
      </w:r>
      <w:r w:rsidRPr="00A71103">
        <w:rPr>
          <w:rStyle w:val="StyleUnderline"/>
          <w:highlight w:val="cyan"/>
        </w:rPr>
        <w:t>. Postmodernists</w:t>
      </w:r>
      <w:r w:rsidRPr="00A71103">
        <w:rPr>
          <w:rStyle w:val="StyleUnderline"/>
        </w:rPr>
        <w:t xml:space="preserve"> reject the idea of a universal good. They rightly </w:t>
      </w:r>
      <w:r w:rsidRPr="00A71103">
        <w:rPr>
          <w:rStyle w:val="StyleUnderline"/>
          <w:highlight w:val="cyan"/>
        </w:rPr>
        <w:t>acknowledge</w:t>
      </w:r>
      <w:r w:rsidRPr="00A71103">
        <w:rPr>
          <w:rStyle w:val="StyleUnderline"/>
        </w:rPr>
        <w:t xml:space="preserve"> the </w:t>
      </w:r>
      <w:r w:rsidRPr="00A71103">
        <w:rPr>
          <w:rStyle w:val="StyleUnderline"/>
          <w:highlight w:val="cyan"/>
        </w:rPr>
        <w:t>difficulty of identifying a common value</w:t>
      </w:r>
      <w:r w:rsidRPr="00A71103">
        <w:rPr>
          <w:rStyle w:val="StyleUnderline"/>
        </w:rPr>
        <w:t xml:space="preserve"> given the multiple contexts of our value-producing activity.</w:t>
      </w:r>
      <w:r w:rsidRPr="00A71103">
        <w:t xml:space="preserve"> In fact, if there is one thing they vehemently scorn, it is the idea that there can be a value that stands above the individual contexts of human experience. Such a value would present itself as a metanarrative and, as Jean-François Lyotard has explained, postmodernism is characterized fundamentally by its "incredulity toward meta-narratives." </w:t>
      </w:r>
      <w:r w:rsidRPr="00A71103">
        <w:rPr>
          <w:rStyle w:val="StyleUnderline"/>
          <w:highlight w:val="cyan"/>
        </w:rPr>
        <w:t>Nonetheless</w:t>
      </w:r>
      <w:r w:rsidRPr="00A71103">
        <w:rPr>
          <w:highlight w:val="cyan"/>
        </w:rPr>
        <w:t xml:space="preserve">, </w:t>
      </w:r>
      <w:r w:rsidRPr="00A71103">
        <w:rPr>
          <w:rStyle w:val="Emphasis"/>
          <w:highlight w:val="cyan"/>
        </w:rPr>
        <w:t>I can't see how postmodern critics can do otherwise than</w:t>
      </w:r>
      <w:r w:rsidRPr="00A71103">
        <w:rPr>
          <w:rStyle w:val="Emphasis"/>
        </w:rPr>
        <w:t xml:space="preserve"> </w:t>
      </w:r>
      <w:r w:rsidRPr="00A71103">
        <w:rPr>
          <w:rStyle w:val="Emphasis"/>
          <w:highlight w:val="cyan"/>
        </w:rPr>
        <w:t>accept</w:t>
      </w:r>
      <w:r w:rsidRPr="00A71103">
        <w:rPr>
          <w:rStyle w:val="Emphasis"/>
        </w:rPr>
        <w:t xml:space="preserve"> the </w:t>
      </w:r>
      <w:r w:rsidRPr="00A71103">
        <w:rPr>
          <w:rStyle w:val="Emphasis"/>
          <w:highlight w:val="cyan"/>
        </w:rPr>
        <w:t>value of preserving the nonhuman world</w:t>
      </w:r>
      <w:r w:rsidRPr="00A71103">
        <w:rPr>
          <w:rStyle w:val="Emphasis"/>
        </w:rPr>
        <w:t>.</w:t>
      </w:r>
      <w:r w:rsidRPr="00A71103">
        <w:t xml:space="preserve"> </w:t>
      </w:r>
      <w:r w:rsidRPr="00A71103">
        <w:rPr>
          <w:rStyle w:val="StyleUnderline"/>
        </w:rPr>
        <w:t>The non-human</w:t>
      </w:r>
      <w:r w:rsidRPr="00A71103">
        <w:t xml:space="preserve"> is the extreme "other"; it </w:t>
      </w:r>
      <w:r w:rsidRPr="00A71103">
        <w:rPr>
          <w:rStyle w:val="StyleUnderline"/>
        </w:rPr>
        <w:t>stands in contradistinction to humans as a species</w:t>
      </w:r>
      <w:r w:rsidRPr="00A71103">
        <w:t xml:space="preserve">. In understanding the constructed quality of human experience and the dangers of reification, </w:t>
      </w:r>
      <w:r w:rsidRPr="00A71103">
        <w:rPr>
          <w:rStyle w:val="StyleUnderline"/>
          <w:highlight w:val="cyan"/>
        </w:rPr>
        <w:t>postmodernism inherently advances an ethic of respecting the "other</w:t>
      </w:r>
      <w:r w:rsidRPr="00A71103">
        <w:rPr>
          <w:rStyle w:val="StyleUnderline"/>
        </w:rPr>
        <w:t>." At the very least</w:t>
      </w:r>
      <w:r w:rsidRPr="00A71103">
        <w:rPr>
          <w:rStyle w:val="Emphasis"/>
        </w:rPr>
        <w:t xml:space="preserve">, </w:t>
      </w:r>
      <w:r w:rsidRPr="00A71103">
        <w:rPr>
          <w:rStyle w:val="Emphasis"/>
          <w:highlight w:val="cyan"/>
        </w:rPr>
        <w:t>respect</w:t>
      </w:r>
      <w:r w:rsidRPr="00A71103">
        <w:rPr>
          <w:rStyle w:val="Emphasis"/>
        </w:rPr>
        <w:t xml:space="preserve"> </w:t>
      </w:r>
      <w:r w:rsidRPr="00A71103">
        <w:rPr>
          <w:rStyle w:val="Emphasis"/>
          <w:highlight w:val="cyan"/>
        </w:rPr>
        <w:t>must involve ensuring</w:t>
      </w:r>
      <w:r w:rsidRPr="00A71103">
        <w:rPr>
          <w:rStyle w:val="Emphasis"/>
        </w:rPr>
        <w:t xml:space="preserve"> that </w:t>
      </w:r>
      <w:r w:rsidRPr="00A71103">
        <w:rPr>
          <w:rStyle w:val="Emphasis"/>
          <w:highlight w:val="cyan"/>
        </w:rPr>
        <w:t xml:space="preserve">the "other" </w:t>
      </w:r>
      <w:r w:rsidRPr="00A71103">
        <w:rPr>
          <w:rStyle w:val="Emphasis"/>
        </w:rPr>
        <w:t xml:space="preserve">actually </w:t>
      </w:r>
      <w:r w:rsidRPr="00A71103">
        <w:rPr>
          <w:rStyle w:val="Emphasis"/>
          <w:highlight w:val="cyan"/>
        </w:rPr>
        <w:t>continues to exist</w:t>
      </w:r>
      <w:r w:rsidRPr="00A71103">
        <w:rPr>
          <w:rStyle w:val="Emphasis"/>
        </w:rPr>
        <w:t>.</w:t>
      </w:r>
      <w:r w:rsidRPr="00A71103">
        <w:t xml:space="preserve"> </w:t>
      </w:r>
      <w:r w:rsidRPr="00A71103">
        <w:rPr>
          <w:rStyle w:val="StyleUnderline"/>
        </w:rPr>
        <w:t xml:space="preserve">In our day and age, </w:t>
      </w:r>
      <w:r w:rsidRPr="00A71103">
        <w:rPr>
          <w:rStyle w:val="StyleUnderline"/>
          <w:highlight w:val="cyan"/>
        </w:rPr>
        <w:t>this requires us to take responsibility for protecting</w:t>
      </w:r>
      <w:r w:rsidRPr="00A71103">
        <w:rPr>
          <w:rStyle w:val="StyleUnderline"/>
        </w:rPr>
        <w:t xml:space="preserve"> the actuality of </w:t>
      </w:r>
      <w:r w:rsidRPr="00A71103">
        <w:rPr>
          <w:rStyle w:val="StyleUnderline"/>
          <w:highlight w:val="cyan"/>
        </w:rPr>
        <w:t>the nonhuman</w:t>
      </w:r>
      <w:r w:rsidRPr="00A71103">
        <w:t>. Instead</w:t>
      </w:r>
      <w:r w:rsidRPr="00A71103">
        <w:rPr>
          <w:rStyle w:val="StyleUnderline"/>
        </w:rPr>
        <w:t xml:space="preserve">, however, </w:t>
      </w:r>
      <w:r w:rsidRPr="00A71103">
        <w:rPr>
          <w:rStyle w:val="StyleUnderline"/>
          <w:highlight w:val="cyan"/>
        </w:rPr>
        <w:t>we are running roughshod over</w:t>
      </w:r>
      <w:r w:rsidRPr="00A71103">
        <w:rPr>
          <w:rStyle w:val="StyleUnderline"/>
        </w:rPr>
        <w:t xml:space="preserve"> the earth's diversity of plants, animals, and </w:t>
      </w:r>
      <w:r w:rsidRPr="00A71103">
        <w:rPr>
          <w:rStyle w:val="StyleUnderline"/>
          <w:highlight w:val="cyan"/>
        </w:rPr>
        <w:t xml:space="preserve">ecosystems. </w:t>
      </w:r>
      <w:r w:rsidRPr="00A71103">
        <w:rPr>
          <w:rStyle w:val="Emphasis"/>
          <w:highlight w:val="cyan"/>
        </w:rPr>
        <w:t>Postmodern critics should</w:t>
      </w:r>
      <w:r w:rsidRPr="00A71103">
        <w:rPr>
          <w:rStyle w:val="Emphasis"/>
        </w:rPr>
        <w:t xml:space="preserve"> </w:t>
      </w:r>
      <w:r w:rsidRPr="00A71103">
        <w:rPr>
          <w:rStyle w:val="Emphasis"/>
          <w:highlight w:val="cyan"/>
        </w:rPr>
        <w:t>find this particularly disturbing</w:t>
      </w:r>
      <w:r w:rsidRPr="00A71103">
        <w:rPr>
          <w:rStyle w:val="StyleUnderline"/>
          <w:highlight w:val="cyan"/>
        </w:rPr>
        <w:t>. If they don't, they deny their own</w:t>
      </w:r>
      <w:r w:rsidRPr="00A71103">
        <w:rPr>
          <w:rStyle w:val="StyleUnderline"/>
        </w:rPr>
        <w:t xml:space="preserve"> intellectual insights and compromise their </w:t>
      </w:r>
      <w:r w:rsidRPr="00A71103">
        <w:rPr>
          <w:rStyle w:val="StyleUnderline"/>
          <w:highlight w:val="cyan"/>
        </w:rPr>
        <w:t>fundamental moral commitment</w:t>
      </w:r>
      <w:r w:rsidRPr="00A71103">
        <w:rPr>
          <w:rStyle w:val="StyleUnderline"/>
        </w:rPr>
        <w:t xml:space="preserve">. </w:t>
      </w:r>
      <w:r w:rsidRPr="00A71103">
        <w:t xml:space="preserve">NOW, WHAT does this mean for politics and policy, and the future of the environmental movement? </w:t>
      </w:r>
      <w:r w:rsidRPr="00A71103">
        <w:rPr>
          <w:rStyle w:val="StyleUnderline"/>
        </w:rPr>
        <w:t>Society is constantly being asked to address questions of environmental quality for which there are no easy answers. As we wrestle with challenges of global climate change, ozone depletion, loss of biological diversity, and so forth, we need to consider the economic, political, cultural, and aesthetic values at stake</w:t>
      </w:r>
      <w:r w:rsidRPr="00A71103">
        <w:t xml:space="preserve">. These considerations have traditionally marked the politics of environmental protection. </w:t>
      </w:r>
      <w:r w:rsidRPr="00A71103">
        <w:rPr>
          <w:rStyle w:val="StyleUnderline"/>
        </w:rPr>
        <w:t>A sensitivity to eco-criticism requires</w:t>
      </w:r>
      <w:r w:rsidRPr="00A71103">
        <w:t xml:space="preserve"> that we go further and include an ethic of otherness in our deliberations. That is, </w:t>
      </w:r>
      <w:r w:rsidRPr="00A71103">
        <w:rPr>
          <w:rStyle w:val="StyleUnderline"/>
          <w:highlight w:val="cyan"/>
        </w:rPr>
        <w:t>we need to be moved by our concern</w:t>
      </w:r>
      <w:r w:rsidRPr="00A71103">
        <w:rPr>
          <w:rStyle w:val="StyleUnderline"/>
        </w:rPr>
        <w:t xml:space="preserve"> to make room </w:t>
      </w:r>
      <w:r w:rsidRPr="00A71103">
        <w:rPr>
          <w:rStyle w:val="StyleUnderline"/>
          <w:highlight w:val="cyan"/>
        </w:rPr>
        <w:t>for the "other" and</w:t>
      </w:r>
      <w:r w:rsidRPr="00A71103">
        <w:rPr>
          <w:rStyle w:val="StyleUnderline"/>
        </w:rPr>
        <w:t xml:space="preserve"> hence </w:t>
      </w:r>
      <w:r w:rsidRPr="00A71103">
        <w:rPr>
          <w:rStyle w:val="Emphasis"/>
          <w:highlight w:val="cyan"/>
        </w:rPr>
        <w:t>fold a commitment to the nonhuman world into</w:t>
      </w:r>
      <w:r w:rsidRPr="00A71103">
        <w:rPr>
          <w:rStyle w:val="Emphasis"/>
        </w:rPr>
        <w:t xml:space="preserve"> our </w:t>
      </w:r>
      <w:r w:rsidRPr="00A71103">
        <w:rPr>
          <w:rStyle w:val="Emphasis"/>
          <w:highlight w:val="cyan"/>
        </w:rPr>
        <w:t>policy</w:t>
      </w:r>
      <w:r w:rsidRPr="00A71103">
        <w:rPr>
          <w:rStyle w:val="Emphasis"/>
        </w:rPr>
        <w:t xml:space="preserve"> discussions. </w:t>
      </w:r>
      <w:r w:rsidRPr="00A71103">
        <w:rPr>
          <w:rStyle w:val="Emphasis"/>
          <w:highlight w:val="cyan"/>
        </w:rPr>
        <w:t>I don't mean</w:t>
      </w:r>
      <w:r w:rsidRPr="00A71103">
        <w:rPr>
          <w:rStyle w:val="Emphasis"/>
        </w:rPr>
        <w:t xml:space="preserve"> that this argument should drive all our actions or that </w:t>
      </w:r>
      <w:r w:rsidRPr="00A71103">
        <w:rPr>
          <w:rStyle w:val="Emphasis"/>
          <w:highlight w:val="cyan"/>
        </w:rPr>
        <w:t>respect for the "other" should always carry the day</w:t>
      </w:r>
      <w:r w:rsidRPr="00A71103">
        <w:rPr>
          <w:highlight w:val="cyan"/>
        </w:rPr>
        <w:t xml:space="preserve">. </w:t>
      </w:r>
      <w:r w:rsidRPr="00A71103">
        <w:rPr>
          <w:rStyle w:val="StyleUnderline"/>
          <w:highlight w:val="cyan"/>
        </w:rPr>
        <w:t>But it must be</w:t>
      </w:r>
      <w:r w:rsidRPr="00A71103">
        <w:rPr>
          <w:rStyle w:val="StyleUnderline"/>
        </w:rPr>
        <w:t xml:space="preserve"> a </w:t>
      </w:r>
      <w:r w:rsidRPr="00A71103">
        <w:rPr>
          <w:rStyle w:val="StyleUnderline"/>
          <w:highlight w:val="cyan"/>
        </w:rPr>
        <w:t>central</w:t>
      </w:r>
      <w:r w:rsidRPr="00A71103">
        <w:rPr>
          <w:rStyle w:val="StyleUnderline"/>
        </w:rPr>
        <w:t xml:space="preserve"> part of our reflections and calculations.</w:t>
      </w:r>
      <w:r w:rsidRPr="00A71103">
        <w:t xml:space="preserve"> For example, </w:t>
      </w:r>
      <w:r w:rsidRPr="00A71103">
        <w:rPr>
          <w:rStyle w:val="StyleUnderline"/>
          <w:highlight w:val="cyan"/>
        </w:rPr>
        <w:t>as we</w:t>
      </w:r>
      <w:r w:rsidRPr="00A71103">
        <w:rPr>
          <w:highlight w:val="cyan"/>
        </w:rPr>
        <w:t xml:space="preserve"> </w:t>
      </w:r>
      <w:r w:rsidRPr="00A71103">
        <w:t xml:space="preserve">estimate the number of people that a certain area can sustain, </w:t>
      </w:r>
      <w:r w:rsidRPr="00A71103">
        <w:rPr>
          <w:rStyle w:val="StyleUnderline"/>
        </w:rPr>
        <w:t>consider what to do about climate chang</w:t>
      </w:r>
      <w:r w:rsidRPr="00A71103">
        <w:t xml:space="preserve">e, debate restrictions on ocean fishing, </w:t>
      </w:r>
      <w:r w:rsidRPr="00A71103">
        <w:rPr>
          <w:rStyle w:val="StyleUnderline"/>
        </w:rPr>
        <w:t>or</w:t>
      </w:r>
      <w:r w:rsidRPr="00A71103">
        <w:t xml:space="preserve"> otherwise </w:t>
      </w:r>
      <w:r w:rsidRPr="00A71103">
        <w:rPr>
          <w:rStyle w:val="StyleUnderline"/>
          <w:highlight w:val="cyan"/>
        </w:rPr>
        <w:t>assess</w:t>
      </w:r>
      <w:r w:rsidRPr="00A71103">
        <w:rPr>
          <w:rStyle w:val="StyleUnderline"/>
        </w:rPr>
        <w:t xml:space="preserve"> the </w:t>
      </w:r>
      <w:r w:rsidRPr="00A71103">
        <w:rPr>
          <w:rStyle w:val="StyleUnderline"/>
          <w:highlight w:val="cyan"/>
        </w:rPr>
        <w:t>effects of a particular course of</w:t>
      </w:r>
      <w:r w:rsidRPr="00A71103">
        <w:rPr>
          <w:rStyle w:val="StyleUnderline"/>
        </w:rPr>
        <w:t xml:space="preserve"> </w:t>
      </w:r>
      <w:r w:rsidRPr="00A71103">
        <w:rPr>
          <w:rStyle w:val="StyleUnderline"/>
          <w:highlight w:val="cyan"/>
        </w:rPr>
        <w:t xml:space="preserve">action, </w:t>
      </w:r>
      <w:r w:rsidRPr="00A71103">
        <w:rPr>
          <w:rStyle w:val="Emphasis"/>
          <w:highlight w:val="cyan"/>
        </w:rPr>
        <w:t>we must think about</w:t>
      </w:r>
      <w:r w:rsidRPr="00A71103">
        <w:rPr>
          <w:rStyle w:val="Emphasis"/>
        </w:rPr>
        <w:t xml:space="preserve"> the lives of other creatures on the earth--and also </w:t>
      </w:r>
      <w:r w:rsidRPr="00A71103">
        <w:rPr>
          <w:rStyle w:val="Emphasis"/>
          <w:highlight w:val="cyan"/>
        </w:rPr>
        <w:t>the continued existence of the nonliving physical world</w:t>
      </w:r>
      <w:r w:rsidRPr="00A71103">
        <w:rPr>
          <w:rStyle w:val="StyleUnderline"/>
          <w:highlight w:val="cyan"/>
        </w:rPr>
        <w:t xml:space="preserve">. We </w:t>
      </w:r>
      <w:r w:rsidRPr="00A71103">
        <w:rPr>
          <w:rStyle w:val="StyleUnderline"/>
        </w:rPr>
        <w:t xml:space="preserve">must </w:t>
      </w:r>
      <w:r w:rsidRPr="00A71103">
        <w:rPr>
          <w:rStyle w:val="StyleUnderline"/>
          <w:highlight w:val="cyan"/>
        </w:rPr>
        <w:t>do so not because we</w:t>
      </w:r>
      <w:r w:rsidRPr="00A71103">
        <w:rPr>
          <w:rStyle w:val="StyleUnderline"/>
        </w:rPr>
        <w:t xml:space="preserve"> wish to </w:t>
      </w:r>
      <w:r w:rsidRPr="00A71103">
        <w:rPr>
          <w:rStyle w:val="StyleUnderline"/>
          <w:highlight w:val="cyan"/>
        </w:rPr>
        <w:t>maintain what is "natural" but because we</w:t>
      </w:r>
      <w:r w:rsidRPr="00A71103">
        <w:rPr>
          <w:rStyle w:val="StyleUnderline"/>
        </w:rPr>
        <w:t xml:space="preserve"> wish to </w:t>
      </w:r>
      <w:r w:rsidRPr="00A71103">
        <w:rPr>
          <w:rStyle w:val="StyleUnderline"/>
          <w:highlight w:val="cyan"/>
        </w:rPr>
        <w:t>act in a morally respectable manner</w:t>
      </w:r>
      <w:r w:rsidRPr="00A71103">
        <w:rPr>
          <w:rStyle w:val="StyleUnderline"/>
        </w:rPr>
        <w:t>.</w:t>
      </w:r>
      <w:r w:rsidRPr="00A71103">
        <w:rPr>
          <w:u w:val="single"/>
        </w:rPr>
        <w:t xml:space="preserve"> </w:t>
      </w:r>
      <w:r w:rsidRPr="00A71103">
        <w:t xml:space="preserve">I have been using postmodern cultural criticism against itself. Yes, the postmodernists are right: we can do what we want with the non-human world. There is nothing essential about the realm of rocks, trees, fish, and climate that calls for a certain type of action. </w:t>
      </w:r>
      <w:r w:rsidRPr="00A71103">
        <w:rPr>
          <w:rStyle w:val="StyleUnderline"/>
        </w:rPr>
        <w:t>But postmodernists are also right that the only ethical way to act in a world that is socially constructed is to respect the voices of the others--of those with whom we share the planet but with whom we may not share a common language or outlook</w:t>
      </w:r>
      <w:r w:rsidRPr="00A71103">
        <w:t xml:space="preserve">. There is, in other words, a limit or guiding principle to our actions. As political theorist Leslie Thiele puts it, </w:t>
      </w:r>
      <w:r w:rsidRPr="00A71103">
        <w:rPr>
          <w:rStyle w:val="Emphasis"/>
        </w:rPr>
        <w:t>"One can't argue for the diversity of views of `nature' without taking a stand for the diversity of nature."</w:t>
      </w:r>
    </w:p>
    <w:p w14:paraId="0E2E560D" w14:textId="77777777" w:rsidR="00D7141B" w:rsidRPr="00A71103" w:rsidRDefault="00D7141B" w:rsidP="00D7141B">
      <w:pPr>
        <w:pStyle w:val="Heading4"/>
        <w:rPr>
          <w:rFonts w:cs="Times New Roman"/>
        </w:rPr>
      </w:pPr>
      <w:r w:rsidRPr="00A71103">
        <w:rPr>
          <w:rFonts w:cs="Times New Roman"/>
        </w:rPr>
        <w:t xml:space="preserve">rejection of a stable understanding of nature in pursuit of human interest greenlights massive climate catastrophe—the alt’s logic get’s co-opted by the right to fracture environmental movements </w:t>
      </w:r>
    </w:p>
    <w:p w14:paraId="22A7F429" w14:textId="77777777" w:rsidR="00D7141B" w:rsidRPr="00A71103" w:rsidRDefault="00D7141B" w:rsidP="00D7141B">
      <w:r w:rsidRPr="00A71103">
        <w:rPr>
          <w:rStyle w:val="Style13ptBold"/>
        </w:rPr>
        <w:t>Wapner, 03</w:t>
      </w:r>
      <w:r w:rsidRPr="00A71103">
        <w:t xml:space="preserve"> - associate professor and director of the Global Environmental Policy Program at American University (Paul, ‘Leftist Criticism of "Nature": Environmental Protection in a Postmodern Age’, winter 2003, https://search-proquest-com.proxy.lib.umich.edu/docview/227259976?accountid=14667&amp;pq-origsite=summon)//hecht</w:t>
      </w:r>
    </w:p>
    <w:p w14:paraId="00C37AA2" w14:textId="03C4E326" w:rsidR="00D7141B" w:rsidRPr="00A71103" w:rsidRDefault="00D7141B" w:rsidP="00D7141B">
      <w:r w:rsidRPr="00A71103">
        <w:t xml:space="preserve">Leftist critiques of environmentalism start from this same premise. They point out that our notions of nature--the nonhuman world that environmentalists care so much about--are themselves social constructions and thus subject to various interpretations, none of which can provide absolute guidance for environmental policy. We never experience nature directly but always through the lenses of our own values and assumptions. "Nature" is thus not simply a physical entity that is "out there" or given; it is an idea that takes on different meanings in different cultural contexts, a social construction that directs us to see mountains, rivers, trees, and deserts in particular ways. Raymond Williams expressed this understanding when he wrote, "The idea of nature contains, though often unnoticed, an extraordinary amount of human history." </w:t>
      </w:r>
      <w:r w:rsidRPr="00A71103">
        <w:rPr>
          <w:rStyle w:val="StyleUnderline"/>
        </w:rPr>
        <w:t xml:space="preserve">To postmodernists, "nature" is not something the mind discovers but something that it makes. </w:t>
      </w:r>
      <w:r w:rsidRPr="00A71103">
        <w:t xml:space="preserve">This understanding of "nature" is helpful in guarding against insensitive environmentalist projects. We often assume that everyone concerned with a particular environmental issue shares the same understanding of the problem. But this is far from being the case. </w:t>
      </w:r>
      <w:r w:rsidRPr="00A71103">
        <w:rPr>
          <w:rStyle w:val="StyleUnderline"/>
        </w:rPr>
        <w:t>When it comes to preserving wilderness areas or protecting biological diversity, one person's wilderness is another person's neighborhood. What one person values as an endangered species is potential income, a threat, or dinner to someone else</w:t>
      </w:r>
      <w:r w:rsidRPr="00A71103">
        <w:t xml:space="preserve">. Leftist criticism has been important in reminding us that "nature" is not a single realm with a universalized meaning, but a canvas on which we project our sensibilities, our culture, and our ideas about what is socially necessary. </w:t>
      </w:r>
      <w:r w:rsidRPr="00A71103">
        <w:rPr>
          <w:rStyle w:val="StyleUnderline"/>
          <w:highlight w:val="cyan"/>
        </w:rPr>
        <w:t>The postmodern argument</w:t>
      </w:r>
      <w:r w:rsidRPr="00A71103">
        <w:t xml:space="preserve"> also </w:t>
      </w:r>
      <w:r w:rsidRPr="00A71103">
        <w:rPr>
          <w:rStyle w:val="StyleUnderline"/>
          <w:highlight w:val="cyan"/>
        </w:rPr>
        <w:t>poses challenges for</w:t>
      </w:r>
      <w:r w:rsidRPr="00A71103">
        <w:rPr>
          <w:rStyle w:val="StyleUnderline"/>
        </w:rPr>
        <w:t xml:space="preserve"> anyone concerned with </w:t>
      </w:r>
      <w:r w:rsidRPr="00A71103">
        <w:rPr>
          <w:rStyle w:val="StyleUnderline"/>
          <w:highlight w:val="cyan"/>
        </w:rPr>
        <w:t>environmental protection</w:t>
      </w:r>
      <w:r w:rsidRPr="00A71103">
        <w:rPr>
          <w:rStyle w:val="StyleUnderline"/>
        </w:rPr>
        <w:t>.</w:t>
      </w:r>
      <w:r w:rsidRPr="00A71103">
        <w:t xml:space="preserve"> Environmentalism is fundamentally about conserving and preserving nature. </w:t>
      </w:r>
      <w:r w:rsidRPr="00A71103">
        <w:rPr>
          <w:rStyle w:val="StyleUnderline"/>
          <w:highlight w:val="cyan"/>
        </w:rPr>
        <w:t>Whether one worries about climate change</w:t>
      </w:r>
      <w:r w:rsidRPr="00A71103">
        <w:rPr>
          <w:rStyle w:val="StyleUnderline"/>
        </w:rPr>
        <w:t xml:space="preserve">, loss of </w:t>
      </w:r>
      <w:r w:rsidRPr="00A71103">
        <w:rPr>
          <w:rStyle w:val="StyleUnderline"/>
          <w:highlight w:val="cyan"/>
        </w:rPr>
        <w:t>bio</w:t>
      </w:r>
      <w:r w:rsidRPr="00A71103">
        <w:rPr>
          <w:rStyle w:val="StyleUnderline"/>
        </w:rPr>
        <w:t xml:space="preserve">logical </w:t>
      </w:r>
      <w:r w:rsidRPr="00A71103">
        <w:rPr>
          <w:rStyle w:val="StyleUnderline"/>
          <w:highlight w:val="cyan"/>
        </w:rPr>
        <w:t>diversity</w:t>
      </w:r>
      <w:r w:rsidRPr="00A71103">
        <w:rPr>
          <w:rStyle w:val="StyleUnderline"/>
        </w:rPr>
        <w:t xml:space="preserve">, dwindling </w:t>
      </w:r>
      <w:r w:rsidRPr="00A71103">
        <w:rPr>
          <w:rStyle w:val="StyleUnderline"/>
          <w:highlight w:val="cyan"/>
        </w:rPr>
        <w:t>resources, or overall degradation</w:t>
      </w:r>
      <w:r w:rsidRPr="00A71103">
        <w:rPr>
          <w:rStyle w:val="StyleUnderline"/>
        </w:rPr>
        <w:t xml:space="preserve"> of the earth's air, water, soil, and species, </w:t>
      </w:r>
      <w:r w:rsidRPr="00A71103">
        <w:rPr>
          <w:rStyle w:val="StyleUnderline"/>
          <w:highlight w:val="cyan"/>
        </w:rPr>
        <w:t>the nonhuman world is</w:t>
      </w:r>
      <w:r w:rsidRPr="00A71103">
        <w:rPr>
          <w:rStyle w:val="StyleUnderline"/>
        </w:rPr>
        <w:t xml:space="preserve"> </w:t>
      </w:r>
      <w:r w:rsidRPr="00A71103">
        <w:rPr>
          <w:rStyle w:val="StyleUnderline"/>
          <w:highlight w:val="cyan"/>
        </w:rPr>
        <w:t>the backdrop</w:t>
      </w:r>
      <w:r w:rsidRPr="00A71103">
        <w:rPr>
          <w:rStyle w:val="StyleUnderline"/>
        </w:rPr>
        <w:t xml:space="preserve"> of concern</w:t>
      </w:r>
      <w:r w:rsidRPr="00A71103">
        <w:t xml:space="preserve">. What happens when critics call this backdrop into question? </w:t>
      </w:r>
      <w:r w:rsidRPr="00A71103">
        <w:rPr>
          <w:rStyle w:val="StyleUnderline"/>
        </w:rPr>
        <w:t xml:space="preserve">What happens </w:t>
      </w:r>
      <w:r w:rsidRPr="00A71103">
        <w:rPr>
          <w:rStyle w:val="StyleUnderline"/>
          <w:highlight w:val="cyan"/>
        </w:rPr>
        <w:t>when they claim</w:t>
      </w:r>
      <w:r w:rsidRPr="00A71103">
        <w:rPr>
          <w:rStyle w:val="StyleUnderline"/>
        </w:rPr>
        <w:t xml:space="preserve"> that </w:t>
      </w:r>
      <w:r w:rsidRPr="00A71103">
        <w:rPr>
          <w:rStyle w:val="StyleUnderline"/>
          <w:highlight w:val="cyan"/>
        </w:rPr>
        <w:t>one understanding of "nature" is at odds with another and</w:t>
      </w:r>
      <w:r w:rsidRPr="00A71103">
        <w:rPr>
          <w:rStyle w:val="StyleUnderline"/>
        </w:rPr>
        <w:t xml:space="preserve"> that </w:t>
      </w:r>
      <w:r w:rsidRPr="00A71103">
        <w:rPr>
          <w:rStyle w:val="StyleUnderline"/>
          <w:highlight w:val="cyan"/>
        </w:rPr>
        <w:t>there is no definitive way to</w:t>
      </w:r>
      <w:r w:rsidRPr="00A71103">
        <w:rPr>
          <w:rStyle w:val="StyleUnderline"/>
        </w:rPr>
        <w:t xml:space="preserve"> </w:t>
      </w:r>
      <w:r w:rsidRPr="00A71103">
        <w:rPr>
          <w:rStyle w:val="StyleUnderline"/>
          <w:highlight w:val="cyan"/>
        </w:rPr>
        <w:t>judge which one is better</w:t>
      </w:r>
      <w:r w:rsidRPr="00A71103">
        <w:rPr>
          <w:rStyle w:val="StyleUnderline"/>
        </w:rPr>
        <w:t xml:space="preserve">? </w:t>
      </w:r>
      <w:r w:rsidRPr="00A71103">
        <w:rPr>
          <w:rStyle w:val="Emphasis"/>
          <w:highlight w:val="cyan"/>
        </w:rPr>
        <w:t>How can a movement dedicated to protecting nature operate</w:t>
      </w:r>
      <w:r w:rsidRPr="00A71103">
        <w:rPr>
          <w:rStyle w:val="Emphasis"/>
        </w:rPr>
        <w:t xml:space="preserve"> if the very identity of its concern is in doubt? </w:t>
      </w:r>
      <w:r w:rsidRPr="00A71103">
        <w:t>THESE MAY seem like academic questions, but they go to the heart of environmentalism and have begun to worry even the most committed environmentalists. After scholars such as William Cronon, Timothy Luke, and J. Baird Callicott introduced "eco-criticism" to the scholarly and popular publics, various environmental activists and thinkers have struggled to articulate a response. Their inability to do so in a decisive and persuasive manner has further damaged the environmentalist position. Even more troubling</w:t>
      </w:r>
      <w:r w:rsidRPr="00A71103">
        <w:rPr>
          <w:rStyle w:val="StyleUnderline"/>
        </w:rPr>
        <w:t xml:space="preserve">, now that </w:t>
      </w:r>
      <w:r w:rsidRPr="00A71103">
        <w:rPr>
          <w:rStyle w:val="StyleUnderline"/>
          <w:highlight w:val="cyan"/>
        </w:rPr>
        <w:t>the critique</w:t>
      </w:r>
      <w:r w:rsidRPr="00A71103">
        <w:rPr>
          <w:rStyle w:val="StyleUnderline"/>
        </w:rPr>
        <w:t xml:space="preserve"> is out of the bag, </w:t>
      </w:r>
      <w:r w:rsidRPr="00A71103">
        <w:rPr>
          <w:rStyle w:val="Emphasis"/>
        </w:rPr>
        <w:t xml:space="preserve">it </w:t>
      </w:r>
      <w:r w:rsidRPr="00A71103">
        <w:rPr>
          <w:rStyle w:val="Emphasis"/>
          <w:highlight w:val="cyan"/>
        </w:rPr>
        <w:t>is being co-opted by people on the right</w:t>
      </w:r>
      <w:r w:rsidRPr="00A71103">
        <w:rPr>
          <w:rStyle w:val="StyleUnderline"/>
          <w:highlight w:val="cyan"/>
        </w:rPr>
        <w:t>.</w:t>
      </w:r>
      <w:r w:rsidRPr="00A71103">
        <w:rPr>
          <w:highlight w:val="cyan"/>
        </w:rPr>
        <w:t xml:space="preserve"> </w:t>
      </w:r>
      <w:r w:rsidRPr="00A71103">
        <w:rPr>
          <w:rStyle w:val="StyleUnderline"/>
          <w:highlight w:val="cyan"/>
        </w:rPr>
        <w:t>Anti</w:t>
      </w:r>
      <w:r w:rsidRPr="00A71103">
        <w:rPr>
          <w:rStyle w:val="StyleUnderline"/>
        </w:rPr>
        <w:t>-</w:t>
      </w:r>
      <w:r w:rsidRPr="00A71103">
        <w:rPr>
          <w:rStyle w:val="StyleUnderline"/>
          <w:highlight w:val="cyan"/>
        </w:rPr>
        <w:t>environmentalists</w:t>
      </w:r>
      <w:r w:rsidRPr="00A71103">
        <w:t xml:space="preserve"> such as Charles Rubin and Alston Chase, for example, now </w:t>
      </w:r>
      <w:r w:rsidRPr="00A71103">
        <w:rPr>
          <w:rStyle w:val="StyleUnderline"/>
          <w:highlight w:val="cyan"/>
        </w:rPr>
        <w:t>claim</w:t>
      </w:r>
      <w:r w:rsidRPr="00A71103">
        <w:rPr>
          <w:rStyle w:val="StyleUnderline"/>
        </w:rPr>
        <w:t xml:space="preserve"> that, </w:t>
      </w:r>
      <w:r w:rsidRPr="00A71103">
        <w:rPr>
          <w:rStyle w:val="StyleUnderline"/>
          <w:highlight w:val="cyan"/>
        </w:rPr>
        <w:t>if there is no such thing as "real" nature</w:t>
      </w:r>
      <w:r w:rsidRPr="00A71103">
        <w:rPr>
          <w:rStyle w:val="StyleUnderline"/>
        </w:rPr>
        <w:t xml:space="preserve">, we need not treat the nonhuman world with unqualified respect. </w:t>
      </w:r>
      <w:r w:rsidRPr="00A71103">
        <w:rPr>
          <w:rStyle w:val="Emphasis"/>
          <w:highlight w:val="cyan"/>
        </w:rPr>
        <w:t xml:space="preserve">If we think it is in our interest, we can freely choose to pave the rainforest, wipe out the last panda bear, or pump high levels of carbon </w:t>
      </w:r>
      <w:r w:rsidRPr="00A71103">
        <w:rPr>
          <w:rStyle w:val="Emphasis"/>
        </w:rPr>
        <w:t xml:space="preserve">dioxide </w:t>
      </w:r>
      <w:r w:rsidRPr="00A71103">
        <w:rPr>
          <w:rStyle w:val="Emphasis"/>
          <w:highlight w:val="cyan"/>
        </w:rPr>
        <w:t>into the atmosphere</w:t>
      </w:r>
      <w:r w:rsidRPr="00A71103">
        <w:rPr>
          <w:rStyle w:val="StyleUnderline"/>
        </w:rPr>
        <w:t>.</w:t>
      </w:r>
      <w:r w:rsidRPr="00A71103">
        <w:t xml:space="preserve"> </w:t>
      </w:r>
      <w:r w:rsidRPr="00A71103">
        <w:rPr>
          <w:rStyle w:val="StyleUnderline"/>
        </w:rPr>
        <w:t xml:space="preserve">What is critical to notice in both cases is that </w:t>
      </w:r>
      <w:r w:rsidRPr="00A71103">
        <w:rPr>
          <w:rStyle w:val="StyleUnderline"/>
          <w:highlight w:val="cyan"/>
        </w:rPr>
        <w:t>criticisms of "nature</w:t>
      </w:r>
      <w:r w:rsidRPr="00A71103">
        <w:rPr>
          <w:rStyle w:val="StyleUnderline"/>
        </w:rPr>
        <w:t xml:space="preserve">," whether they come from the left or are co-opted by the right, </w:t>
      </w:r>
      <w:r w:rsidRPr="00A71103">
        <w:rPr>
          <w:rStyle w:val="StyleUnderline"/>
          <w:highlight w:val="cyan"/>
        </w:rPr>
        <w:t>are playing an increasing role in structuring</w:t>
      </w:r>
      <w:r w:rsidRPr="00A71103">
        <w:rPr>
          <w:rStyle w:val="StyleUnderline"/>
        </w:rPr>
        <w:t xml:space="preserve"> the </w:t>
      </w:r>
      <w:r w:rsidRPr="00A71103">
        <w:rPr>
          <w:rStyle w:val="StyleUnderline"/>
          <w:highlight w:val="cyan"/>
        </w:rPr>
        <w:t>confrontation between anti- and pro-environmentalists. And</w:t>
      </w:r>
      <w:r w:rsidRPr="00A71103">
        <w:t xml:space="preserve"> </w:t>
      </w:r>
      <w:r w:rsidRPr="00A71103">
        <w:rPr>
          <w:rStyle w:val="Emphasis"/>
        </w:rPr>
        <w:t xml:space="preserve">they </w:t>
      </w:r>
      <w:r w:rsidRPr="00A71103">
        <w:rPr>
          <w:rStyle w:val="Emphasis"/>
          <w:highlight w:val="cyan"/>
        </w:rPr>
        <w:t>are re-setting the</w:t>
      </w:r>
      <w:r w:rsidRPr="00A71103">
        <w:rPr>
          <w:rStyle w:val="Emphasis"/>
        </w:rPr>
        <w:t xml:space="preserve"> </w:t>
      </w:r>
      <w:r w:rsidRPr="00A71103">
        <w:rPr>
          <w:rStyle w:val="Emphasis"/>
          <w:highlight w:val="cyan"/>
        </w:rPr>
        <w:t>fault lines within the</w:t>
      </w:r>
      <w:r w:rsidRPr="00A71103">
        <w:rPr>
          <w:rStyle w:val="Emphasis"/>
        </w:rPr>
        <w:t xml:space="preserve"> environmental </w:t>
      </w:r>
      <w:r w:rsidRPr="00A71103">
        <w:rPr>
          <w:rStyle w:val="Emphasis"/>
          <w:highlight w:val="cyan"/>
        </w:rPr>
        <w:t>movement itself.</w:t>
      </w:r>
      <w:r w:rsidRPr="00A71103">
        <w:rPr>
          <w:rStyle w:val="Emphasis"/>
        </w:rPr>
        <w:t xml:space="preserve"> </w:t>
      </w:r>
      <w:r w:rsidRPr="00A71103">
        <w:t xml:space="preserve">So far, there have been two responses from traditional environmentalists to postmodern eco-criticism. The first comes from those who dismiss postmodernism out of hand and simply reassert a modernist narrative of nature and its imperatives. According to activists such as Gary Snyder and Dave Foreman, eco-criticism is at odds with common sense and contemporary science. Yes, they say, there is a social dimension to how we think about nature, but nature is fundamentally a physical entity, and our understanding of it can be based on clear-eyed observation, direct experience, and scientific description. The whole notion that nature is constructed is simply intellectual sophistry practiced by those who either spend too much time indoors or who work at such high levels of abstraction that they never engage the phenomenal world. Those making this argument see postmodern attacks on nature as simply the latest manifestation of a long tradition associated with what David Ehrenfeld calls the "arrogance of humanism." Eco-criticism places human beings at the center of all phenomena and then is overly impressed with the self-referential character of human experience. Consequently, it is blind, as philosopher Albert Borgmann says, to nature's nonhuman "commanding presence." Although many thoughtful scientists, activists, and writers take this position, and, while it remains an important response to eco-criticism, it fails to recognize the eco-critics as serious adversaries. As I have argued, leftist critiques of "nature" are compatible with broader postmodern sensibilities that currently animate much of our intellectual life. </w:t>
      </w:r>
      <w:r w:rsidRPr="00A71103">
        <w:rPr>
          <w:rStyle w:val="StyleUnderline"/>
        </w:rPr>
        <w:t xml:space="preserve">When </w:t>
      </w:r>
      <w:r w:rsidRPr="00A71103">
        <w:rPr>
          <w:rStyle w:val="StyleUnderline"/>
          <w:highlight w:val="cyan"/>
        </w:rPr>
        <w:t>anti-environmentalists</w:t>
      </w:r>
      <w:r w:rsidRPr="00A71103">
        <w:rPr>
          <w:rStyle w:val="StyleUnderline"/>
        </w:rPr>
        <w:t xml:space="preserve"> claim that, because there is no authentic entity called "nature," we can choose to use trees, animals, canyons, and rivers as we see fit, staunch environmental modernists have little to say. They </w:t>
      </w:r>
      <w:r w:rsidRPr="00A71103">
        <w:rPr>
          <w:rStyle w:val="StyleUnderline"/>
          <w:highlight w:val="cyan"/>
        </w:rPr>
        <w:t>can disagree about</w:t>
      </w:r>
      <w:r w:rsidRPr="00A71103">
        <w:rPr>
          <w:rStyle w:val="StyleUnderline"/>
        </w:rPr>
        <w:t xml:space="preserve"> first principles, complain about </w:t>
      </w:r>
      <w:r w:rsidRPr="00A71103">
        <w:rPr>
          <w:rStyle w:val="StyleUnderline"/>
          <w:highlight w:val="cyan"/>
        </w:rPr>
        <w:t>ontological and epistemological premises, but beyond this</w:t>
      </w:r>
      <w:r w:rsidRPr="00A71103">
        <w:rPr>
          <w:rStyle w:val="StyleUnderline"/>
        </w:rPr>
        <w:t xml:space="preserve"> they </w:t>
      </w:r>
      <w:r w:rsidRPr="00A71103">
        <w:rPr>
          <w:rStyle w:val="StyleUnderline"/>
          <w:highlight w:val="cyan"/>
        </w:rPr>
        <w:t>have little to say</w:t>
      </w:r>
      <w:r w:rsidRPr="00A71103">
        <w:t xml:space="preserve">. Simply rejecting eco-criticism and reasserting a modernist narrative doesn't reckon with the intellectual weight of contemporary attacks on "nature." </w:t>
      </w:r>
      <w:r w:rsidRPr="00A71103">
        <w:rPr>
          <w:rStyle w:val="StyleUnderline"/>
          <w:highlight w:val="cyan"/>
        </w:rPr>
        <w:t>A</w:t>
      </w:r>
      <w:r w:rsidRPr="00A71103">
        <w:t xml:space="preserve"> second, </w:t>
      </w:r>
      <w:r w:rsidRPr="00A71103">
        <w:rPr>
          <w:rStyle w:val="StyleUnderline"/>
          <w:highlight w:val="cyan"/>
        </w:rPr>
        <w:t>more engaging, response goes in the other direction</w:t>
      </w:r>
      <w:r w:rsidRPr="00A71103">
        <w:t xml:space="preserve">. It comes from people who agree with the critique of "nature" and, by way of response, advocate a post-nature environmentalism. </w:t>
      </w:r>
      <w:r w:rsidRPr="00A71103">
        <w:rPr>
          <w:rStyle w:val="StyleUnderline"/>
        </w:rPr>
        <w:t>Because everything we call "nature" is relative to our ideas</w:t>
      </w:r>
      <w:r w:rsidRPr="00A71103">
        <w:t xml:space="preserve">, they argue, </w:t>
      </w:r>
      <w:r w:rsidRPr="00A71103">
        <w:rPr>
          <w:rStyle w:val="StyleUnderline"/>
          <w:highlight w:val="cyan"/>
        </w:rPr>
        <w:t>we should accept</w:t>
      </w:r>
      <w:r w:rsidRPr="00A71103">
        <w:rPr>
          <w:rStyle w:val="StyleUnderline"/>
        </w:rPr>
        <w:t xml:space="preserve"> (indeed, embrace) </w:t>
      </w:r>
      <w:r w:rsidRPr="00A71103">
        <w:rPr>
          <w:rStyle w:val="StyleUnderline"/>
          <w:highlight w:val="cyan"/>
        </w:rPr>
        <w:t>our role as</w:t>
      </w:r>
      <w:r w:rsidRPr="00A71103">
        <w:rPr>
          <w:rStyle w:val="StyleUnderline"/>
        </w:rPr>
        <w:t xml:space="preserve"> </w:t>
      </w:r>
      <w:r w:rsidRPr="00A71103">
        <w:rPr>
          <w:rStyle w:val="StyleUnderline"/>
          <w:highlight w:val="cyan"/>
        </w:rPr>
        <w:t xml:space="preserve">creators of "nature" and </w:t>
      </w:r>
      <w:r w:rsidRPr="00A71103">
        <w:rPr>
          <w:rStyle w:val="Emphasis"/>
          <w:highlight w:val="cyan"/>
        </w:rPr>
        <w:t>assume full responsibility for governing the</w:t>
      </w:r>
      <w:r w:rsidRPr="00A71103">
        <w:rPr>
          <w:rStyle w:val="Emphasis"/>
        </w:rPr>
        <w:t xml:space="preserve"> so-called </w:t>
      </w:r>
      <w:r w:rsidRPr="00A71103">
        <w:rPr>
          <w:rStyle w:val="Emphasis"/>
          <w:highlight w:val="cyan"/>
        </w:rPr>
        <w:t>natural world</w:t>
      </w:r>
      <w:r w:rsidRPr="00A71103">
        <w:rPr>
          <w:rStyle w:val="StyleUnderline"/>
        </w:rPr>
        <w:t xml:space="preserve">. </w:t>
      </w:r>
      <w:r w:rsidRPr="00A71103">
        <w:t xml:space="preserve">Environmentalists in this camp call for fully utilizing technology to confront environmental problems and ask that we be content with human-made landscapes and artificial substitutes for natural resources. </w:t>
      </w:r>
      <w:r w:rsidRPr="00A71103">
        <w:rPr>
          <w:rStyle w:val="StyleUnderline"/>
        </w:rPr>
        <w:t xml:space="preserve">They counsel ecological stewardship, of course, </w:t>
      </w:r>
      <w:r w:rsidRPr="00A71103">
        <w:rPr>
          <w:rStyle w:val="StyleUnderline"/>
          <w:highlight w:val="cyan"/>
        </w:rPr>
        <w:t>but maintain</w:t>
      </w:r>
      <w:r w:rsidRPr="00A71103">
        <w:rPr>
          <w:rStyle w:val="StyleUnderline"/>
        </w:rPr>
        <w:t xml:space="preserve"> that </w:t>
      </w:r>
      <w:r w:rsidRPr="00A71103">
        <w:rPr>
          <w:rStyle w:val="StyleUnderline"/>
          <w:highlight w:val="cyan"/>
        </w:rPr>
        <w:t>our vision</w:t>
      </w:r>
      <w:r w:rsidRPr="00A71103">
        <w:rPr>
          <w:rStyle w:val="StyleUnderline"/>
        </w:rPr>
        <w:t xml:space="preserve"> of stewardship </w:t>
      </w:r>
      <w:r w:rsidRPr="00A71103">
        <w:rPr>
          <w:rStyle w:val="StyleUnderline"/>
          <w:highlight w:val="cyan"/>
        </w:rPr>
        <w:t>need not be hindered by</w:t>
      </w:r>
      <w:r w:rsidRPr="00A71103">
        <w:rPr>
          <w:rStyle w:val="StyleUnderline"/>
        </w:rPr>
        <w:t xml:space="preserve"> any </w:t>
      </w:r>
      <w:r w:rsidRPr="00A71103">
        <w:rPr>
          <w:rStyle w:val="StyleUnderline"/>
          <w:highlight w:val="cyan"/>
        </w:rPr>
        <w:t>preconceived notion of what is genuinely natural</w:t>
      </w:r>
      <w:r w:rsidRPr="00A71103">
        <w:t xml:space="preserve">. </w:t>
      </w:r>
      <w:r w:rsidRPr="00A71103">
        <w:rPr>
          <w:rStyle w:val="StyleUnderline"/>
        </w:rPr>
        <w:t>Noting the ungrounded character of the idea of nature</w:t>
      </w:r>
      <w:r w:rsidRPr="00A71103">
        <w:t xml:space="preserve">, Walter Truett </w:t>
      </w:r>
      <w:r w:rsidRPr="00A71103">
        <w:rPr>
          <w:rStyle w:val="StyleUnderline"/>
        </w:rPr>
        <w:t xml:space="preserve">Anderson suggests that </w:t>
      </w:r>
      <w:r w:rsidRPr="00A71103">
        <w:rPr>
          <w:rStyle w:val="StyleUnderline"/>
          <w:highlight w:val="cyan"/>
        </w:rPr>
        <w:t>we</w:t>
      </w:r>
      <w:r w:rsidRPr="00A71103">
        <w:rPr>
          <w:rStyle w:val="StyleUnderline"/>
        </w:rPr>
        <w:t xml:space="preserve"> see ourselves for what we, in fact, </w:t>
      </w:r>
      <w:r w:rsidRPr="00A71103">
        <w:rPr>
          <w:rStyle w:val="StyleUnderline"/>
          <w:highlight w:val="cyan"/>
        </w:rPr>
        <w:t>are</w:t>
      </w:r>
      <w:r w:rsidRPr="00A71103">
        <w:rPr>
          <w:rStyle w:val="StyleUnderline"/>
        </w:rPr>
        <w:t>: eco-artists--</w:t>
      </w:r>
      <w:r w:rsidRPr="00A71103">
        <w:rPr>
          <w:rStyle w:val="StyleUnderline"/>
          <w:highlight w:val="cyan"/>
        </w:rPr>
        <w:t>designers and builders of the nonhuman world</w:t>
      </w:r>
      <w:r w:rsidRPr="00A71103">
        <w:rPr>
          <w:rStyle w:val="StyleUnderline"/>
        </w:rPr>
        <w:t>.</w:t>
      </w:r>
      <w:r w:rsidRPr="00A71103">
        <w:t xml:space="preserve"> This second response calls for dispensing with the category of nature altogether and fashioning an environmentalism along other lines of interest and concern. The eco-artists clearly represent a position compatible with postmodern sensibilities. But </w:t>
      </w:r>
      <w:r w:rsidRPr="00A71103">
        <w:rPr>
          <w:rStyle w:val="StyleUnderline"/>
          <w:highlight w:val="cyan"/>
        </w:rPr>
        <w:t>dispensing with the category of "nature" means</w:t>
      </w:r>
      <w:r w:rsidRPr="00A71103">
        <w:rPr>
          <w:rStyle w:val="StyleUnderline"/>
        </w:rPr>
        <w:t xml:space="preserve"> that </w:t>
      </w:r>
      <w:r w:rsidRPr="00A71103">
        <w:rPr>
          <w:rStyle w:val="StyleUnderline"/>
          <w:highlight w:val="cyan"/>
        </w:rPr>
        <w:t>there are no reigning guideline</w:t>
      </w:r>
      <w:r w:rsidRPr="00A71103">
        <w:rPr>
          <w:rStyle w:val="StyleUnderline"/>
        </w:rPr>
        <w:t>s for valuing one set of arrangements, or one artistic creation, over another</w:t>
      </w:r>
      <w:r w:rsidRPr="00A71103">
        <w:t>. Yes, environmentalists favoring this second response can advocate certain environment-friendly actions, but how do they make their case? They have no ground on which to argue for this set rather than that set of ecological conditions. Certainly, their environmentalism would make most traditional environmentalists very uncomfortable. How could an Emerson, Muir, Leopold, Carson, or Brower sign on to such a viewpoint? What would it mean to be a post-nature environmentalist? Doesn't this position make a mockery of the long tradition of environmental concern?</w:t>
      </w:r>
    </w:p>
    <w:p w14:paraId="42D81227" w14:textId="77777777" w:rsidR="00D7141B" w:rsidRPr="00A71103" w:rsidRDefault="00D7141B" w:rsidP="00D7141B"/>
    <w:p w14:paraId="15F898F2" w14:textId="23F814FA" w:rsidR="00E85035" w:rsidRPr="00A71103" w:rsidRDefault="00E85035" w:rsidP="00E85035">
      <w:pPr>
        <w:pStyle w:val="Heading3"/>
        <w:rPr>
          <w:rFonts w:cs="Times New Roman"/>
        </w:rPr>
      </w:pPr>
      <w:r w:rsidRPr="00A71103">
        <w:rPr>
          <w:rFonts w:cs="Times New Roman"/>
        </w:rPr>
        <w:t>Denialism</w:t>
      </w:r>
    </w:p>
    <w:p w14:paraId="04CB7762" w14:textId="77777777" w:rsidR="00E85035" w:rsidRPr="00A71103" w:rsidRDefault="00E85035" w:rsidP="00E85035">
      <w:pPr>
        <w:pStyle w:val="Heading4"/>
        <w:rPr>
          <w:rFonts w:cs="Times New Roman"/>
        </w:rPr>
      </w:pPr>
      <w:r w:rsidRPr="00A71103">
        <w:rPr>
          <w:rFonts w:cs="Times New Roman"/>
        </w:rPr>
        <w:t>Their ideological commitments [post-modernism, post-structuralism, questioning of the real] feed climate denialism---this undercuts individual and political justifications for solving climate change</w:t>
      </w:r>
    </w:p>
    <w:p w14:paraId="0CAFAB1E" w14:textId="77777777" w:rsidR="00E85035" w:rsidRPr="00A71103" w:rsidRDefault="00E85035" w:rsidP="00E85035">
      <w:r w:rsidRPr="00A71103">
        <w:rPr>
          <w:rStyle w:val="Style13ptBold"/>
        </w:rPr>
        <w:t>Washington 13</w:t>
      </w:r>
      <w:r w:rsidRPr="00A71103">
        <w:t xml:space="preserve"> – PhD @ U Sydney, Visiting Fellow, Institute of Environmental Studies, UNSW (Haydn, “Human Dependence on Nature: How to Help Solve the Environmental Crisis,” p 73-74)</w:t>
      </w:r>
    </w:p>
    <w:p w14:paraId="4A44606F" w14:textId="77777777" w:rsidR="00E85035" w:rsidRPr="00A71103" w:rsidRDefault="00E85035" w:rsidP="00E85035"/>
    <w:p w14:paraId="3C34678E" w14:textId="77777777" w:rsidR="00E85035" w:rsidRPr="00A71103" w:rsidRDefault="00E85035" w:rsidP="00E85035">
      <w:r w:rsidRPr="00A71103">
        <w:t xml:space="preserve">So under modernism, Nature had no value of its own, only value as something to be used by humanity. Nietzsche (1871) reacted against this modernist anthropocentrism, stating that man's procedure is 'to apply man as the measure of all things'. Postmodernism has been called a geography of ideas that developed in opposition to modernism. It is not readily defined, and in fact appears resistant to being defined (Butler 2002). Instead of espousing clarity, certitude, wholeness and continuity, postmodernism commits itself to ambiguity, relativity, fragmentation, particularity and discontinuity (Crotty 1998). Arguably, </w:t>
      </w:r>
      <w:r w:rsidRPr="00A71103">
        <w:rPr>
          <w:rStyle w:val="StyleUnderline"/>
          <w:highlight w:val="yellow"/>
        </w:rPr>
        <w:t>the postmodernist penchant to accept that everything is 'relative'</w:t>
      </w:r>
      <w:r w:rsidRPr="00A71103">
        <w:rPr>
          <w:rStyle w:val="StyleUnderline"/>
        </w:rPr>
        <w:t xml:space="preserve">, and that we 'co-create reality' </w:t>
      </w:r>
      <w:r w:rsidRPr="00A71103">
        <w:rPr>
          <w:rStyle w:val="StyleUnderline"/>
          <w:highlight w:val="yellow"/>
        </w:rPr>
        <w:t>has meant that</w:t>
      </w:r>
      <w:r w:rsidRPr="00A71103">
        <w:rPr>
          <w:rStyle w:val="StyleUnderline"/>
        </w:rPr>
        <w:t xml:space="preserve"> much of </w:t>
      </w:r>
      <w:r w:rsidRPr="00A71103">
        <w:rPr>
          <w:rStyle w:val="StyleUnderline"/>
          <w:highlight w:val="yellow"/>
        </w:rPr>
        <w:t>academia has defended the right of deniers to</w:t>
      </w:r>
      <w:r w:rsidRPr="00A71103">
        <w:rPr>
          <w:rStyle w:val="StyleUnderline"/>
        </w:rPr>
        <w:t xml:space="preserve"> create their own </w:t>
      </w:r>
      <w:r w:rsidRPr="00A71103">
        <w:rPr>
          <w:rStyle w:val="StyleUnderline"/>
          <w:highlight w:val="yellow"/>
        </w:rPr>
        <w:t>distort</w:t>
      </w:r>
      <w:r w:rsidRPr="00A71103">
        <w:rPr>
          <w:rStyle w:val="StyleUnderline"/>
        </w:rPr>
        <w:t xml:space="preserve">ed view of </w:t>
      </w:r>
      <w:r w:rsidRPr="00A71103">
        <w:rPr>
          <w:rStyle w:val="StyleUnderline"/>
          <w:highlight w:val="yellow"/>
        </w:rPr>
        <w:t>environmental science</w:t>
      </w:r>
      <w:r w:rsidRPr="00A71103">
        <w:rPr>
          <w:rStyle w:val="StyleUnderline"/>
        </w:rPr>
        <w:t xml:space="preserve">. </w:t>
      </w:r>
      <w:r w:rsidRPr="00A71103">
        <w:rPr>
          <w:rStyle w:val="StyleUnderline"/>
          <w:highlight w:val="yellow"/>
        </w:rPr>
        <w:t>It has increased scepticism</w:t>
      </w:r>
      <w:r w:rsidRPr="00A71103">
        <w:rPr>
          <w:rStyle w:val="StyleUnderline"/>
        </w:rPr>
        <w:t xml:space="preserve"> about</w:t>
      </w:r>
      <w:r w:rsidRPr="00A71103">
        <w:t xml:space="preserve"> </w:t>
      </w:r>
      <w:r w:rsidRPr="00A71103">
        <w:rPr>
          <w:rStyle w:val="StyleUnderline"/>
        </w:rPr>
        <w:t>the existence of objective truth</w:t>
      </w:r>
      <w:r w:rsidRPr="00A71103">
        <w:t xml:space="preserve">. Cohen (2001) notes that </w:t>
      </w:r>
      <w:r w:rsidRPr="00A71103">
        <w:rPr>
          <w:rStyle w:val="StyleUnderline"/>
          <w:highlight w:val="yellow"/>
        </w:rPr>
        <w:t>this 'epistemic relativism turns scientific facts into mere "social constructions'</w:t>
      </w:r>
      <w:r w:rsidRPr="00A71103">
        <w:rPr>
          <w:rStyle w:val="StyleUnderline"/>
        </w:rPr>
        <w:t xml:space="preserve"> Some themes within postmodernism that are relevant to this debate are</w:t>
      </w:r>
      <w:r w:rsidRPr="00A71103">
        <w:t xml:space="preserve">: 1 </w:t>
      </w:r>
      <w:r w:rsidRPr="00A71103">
        <w:rPr>
          <w:rStyle w:val="StyleUnderline"/>
        </w:rPr>
        <w:t>'reason'</w:t>
      </w:r>
      <w:r w:rsidRPr="00A71103">
        <w:t xml:space="preserve"> as defined by Western society is itself suspect (Derrida 1966); 2 </w:t>
      </w:r>
      <w:r w:rsidRPr="00A71103">
        <w:rPr>
          <w:rStyle w:val="StyleUnderline"/>
        </w:rPr>
        <w:t>the denial of grand narratives</w:t>
      </w:r>
      <w:r w:rsidRPr="00A71103">
        <w:t xml:space="preserve"> (theories organizing overall meaning) (Lyotard 1992); 3 </w:t>
      </w:r>
      <w:r w:rsidRPr="00A71103">
        <w:rPr>
          <w:rStyle w:val="StyleUnderline"/>
        </w:rPr>
        <w:t>that it is impossible to prove the real from a 'simulacra'</w:t>
      </w:r>
      <w:r w:rsidRPr="00A71103">
        <w:t xml:space="preserve"> (Baudrillard 1983); 4 concern for the 'other' (Kristeva 1992). One can legitimately ask whether many of the postmodernist streams of thought have been any less anthropocentric than modernism. Hence the need to discuss postmodernist views of Nature, especially given the dominance of postmodernism within academia. Some postmodernist attacks on wilderness appear to share an anthropocentric view, similar to that which a number of authors (Taylor 1986; Oelschlaeger 1991; Marshall 1996; Reason and Bradbury 2001; Abram 1996) ascribe to Descartes. For some postmodernists, wild Nature as an independent entity appears to be reduced to just a discourse operating within human minds (Baudrillard 1983). This is very similar to the 'disembodied minds' of Descartes, arguably the father of mainstream 'modern' philosophy. We shall see also that some postmodernists believe Nature is just part of culture. </w:t>
      </w:r>
      <w:r w:rsidRPr="00A71103">
        <w:rPr>
          <w:rStyle w:val="StyleUnderline"/>
          <w:highlight w:val="yellow"/>
        </w:rPr>
        <w:t>The suspicion of reason and rationality clearly poses problems for a rational assessment of the</w:t>
      </w:r>
      <w:r w:rsidRPr="00A71103">
        <w:rPr>
          <w:rStyle w:val="StyleUnderline"/>
        </w:rPr>
        <w:t xml:space="preserve"> value of ecosystems, and the </w:t>
      </w:r>
      <w:r w:rsidRPr="00A71103">
        <w:rPr>
          <w:rStyle w:val="StyleUnderline"/>
          <w:highlight w:val="yellow"/>
        </w:rPr>
        <w:t xml:space="preserve">extent of the environmental crisis. It leads to the view that all discourses are equally valid, including those that deny the environmental crisis. This aspect of post- modernism does not fight denial, it </w:t>
      </w:r>
      <w:r w:rsidRPr="00A71103">
        <w:rPr>
          <w:rStyle w:val="Emphasis"/>
          <w:highlight w:val="yellow"/>
        </w:rPr>
        <w:t>assists it</w:t>
      </w:r>
      <w:r w:rsidRPr="00A71103">
        <w:t xml:space="preserve">. The denial of all grand narratives means that postmodernism does not supply a story or dream that would replace the 'progress' and growthism ethics of modernism. Just as evolution has been portrayed as a grand narrative (Docherty 1992), so too </w:t>
      </w:r>
      <w:r w:rsidRPr="00A71103">
        <w:rPr>
          <w:rStyle w:val="StyleUnderline"/>
          <w:highlight w:val="yellow"/>
        </w:rPr>
        <w:t>the environmental crisis can be seen as 'just another' grand narrative</w:t>
      </w:r>
      <w:r w:rsidRPr="00A71103">
        <w:rPr>
          <w:rStyle w:val="StyleUnderline"/>
        </w:rPr>
        <w:t xml:space="preserve">. </w:t>
      </w:r>
      <w:r w:rsidRPr="00A71103">
        <w:rPr>
          <w:rStyle w:val="StyleUnderline"/>
          <w:highlight w:val="yellow"/>
        </w:rPr>
        <w:t>Thus postmodernism can deny the possibility of constructing any coherent meta- narrative of the environmental crisis</w:t>
      </w:r>
      <w:r w:rsidRPr="00A71103">
        <w:t xml:space="preserve"> (Collins 2010). Cohen (2001) notes that some </w:t>
      </w:r>
      <w:r w:rsidRPr="00A71103">
        <w:rPr>
          <w:rStyle w:val="StyleUnderline"/>
        </w:rPr>
        <w:t>postmodernist statements</w:t>
      </w:r>
      <w:r w:rsidRPr="00A71103">
        <w:t xml:space="preserve">, such as that morality and values </w:t>
      </w:r>
      <w:r w:rsidRPr="00A71103">
        <w:rPr>
          <w:rStyle w:val="StyleUnderline"/>
        </w:rPr>
        <w:t>are</w:t>
      </w:r>
      <w:r w:rsidRPr="00A71103">
        <w:t xml:space="preserve"> relativistic, culturally specific and lacking universal force, are </w:t>
      </w:r>
      <w:r w:rsidRPr="00A71103">
        <w:rPr>
          <w:rStyle w:val="StyleUnderline"/>
        </w:rPr>
        <w:t>'simply</w:t>
      </w:r>
      <w:r w:rsidRPr="00A71103">
        <w:t xml:space="preserve"> </w:t>
      </w:r>
      <w:r w:rsidRPr="00A71103">
        <w:rPr>
          <w:rStyle w:val="StyleUnderline"/>
        </w:rPr>
        <w:t>ludicrous'</w:t>
      </w:r>
      <w:r w:rsidRPr="00A71103">
        <w:t xml:space="preserve">. He argues that </w:t>
      </w:r>
      <w:r w:rsidRPr="00A71103">
        <w:rPr>
          <w:rStyle w:val="StyleUnderline"/>
          <w:highlight w:val="yellow"/>
        </w:rPr>
        <w:t>while they stayed in academia such statements</w:t>
      </w:r>
      <w:r w:rsidRPr="00A71103">
        <w:rPr>
          <w:highlight w:val="yellow"/>
        </w:rPr>
        <w:t xml:space="preserve"> </w:t>
      </w:r>
      <w:r w:rsidRPr="00A71103">
        <w:rPr>
          <w:rStyle w:val="StyleUnderline"/>
          <w:highlight w:val="yellow"/>
        </w:rPr>
        <w:t xml:space="preserve">were </w:t>
      </w:r>
      <w:r w:rsidRPr="00A71103">
        <w:rPr>
          <w:rStyle w:val="Emphasis"/>
          <w:highlight w:val="yellow"/>
        </w:rPr>
        <w:t>harmless fun</w:t>
      </w:r>
      <w:r w:rsidRPr="00A71103">
        <w:rPr>
          <w:rStyle w:val="StyleUnderline"/>
          <w:highlight w:val="yellow"/>
        </w:rPr>
        <w:t xml:space="preserve">, but when they </w:t>
      </w:r>
      <w:r w:rsidRPr="00A71103">
        <w:rPr>
          <w:rStyle w:val="Emphasis"/>
          <w:highlight w:val="yellow"/>
        </w:rPr>
        <w:t>circulate</w:t>
      </w:r>
      <w:r w:rsidRPr="00A71103">
        <w:rPr>
          <w:rStyle w:val="StyleUnderline"/>
        </w:rPr>
        <w:t xml:space="preserve"> in mass culture </w:t>
      </w:r>
      <w:r w:rsidRPr="00A71103">
        <w:rPr>
          <w:rStyle w:val="StyleUnderline"/>
          <w:highlight w:val="yellow"/>
        </w:rPr>
        <w:t>they supplement the inventory of denials</w:t>
      </w:r>
      <w:r w:rsidRPr="00A71103">
        <w:rPr>
          <w:rStyle w:val="StyleUnderline"/>
        </w:rPr>
        <w:t xml:space="preserve"> available </w:t>
      </w:r>
      <w:r w:rsidRPr="00A71103">
        <w:rPr>
          <w:rStyle w:val="StyleUnderline"/>
          <w:highlight w:val="yellow"/>
        </w:rPr>
        <w:t>to the powerful</w:t>
      </w:r>
      <w:r w:rsidRPr="00A71103">
        <w:rPr>
          <w:rStyle w:val="StyleUnderline"/>
        </w:rPr>
        <w:t xml:space="preserve">. </w:t>
      </w:r>
      <w:r w:rsidRPr="00A71103">
        <w:rPr>
          <w:rStyle w:val="StyleUnderline"/>
          <w:highlight w:val="yellow"/>
        </w:rPr>
        <w:t xml:space="preserve">The crudest deniers can </w:t>
      </w:r>
      <w:r w:rsidRPr="00A71103">
        <w:rPr>
          <w:rStyle w:val="Emphasis"/>
          <w:highlight w:val="yellow"/>
        </w:rPr>
        <w:t>exploit this intellectual malaise</w:t>
      </w:r>
      <w:r w:rsidRPr="00A71103">
        <w:rPr>
          <w:rStyle w:val="StyleUnderline"/>
          <w:highlight w:val="yellow"/>
        </w:rPr>
        <w:t xml:space="preserve"> to claim they are 'simply offering an alternative version</w:t>
      </w:r>
      <w:r w:rsidRPr="00A71103">
        <w:rPr>
          <w:rStyle w:val="StyleUnderline"/>
        </w:rPr>
        <w:t xml:space="preserve"> of history'</w:t>
      </w:r>
      <w:r w:rsidRPr="00A71103">
        <w:t xml:space="preserve"> (Cohen 2001). Cohen (2001) notes (about denial of historical atrocities) that there are not two 'points of view', as one position is 'simply a fanatical rejection of evidence and a refusal to abide by the rule of rationality and logic'. Presumably, some postmodernists would argue that the actual scientific view of the environmental crisis and the denial view are equally 'valid'. All</w:t>
      </w:r>
      <w:r w:rsidRPr="00A71103">
        <w:rPr>
          <w:rStyle w:val="StyleUnderline"/>
        </w:rPr>
        <w:t xml:space="preserve"> </w:t>
      </w:r>
      <w:r w:rsidRPr="00A71103">
        <w:rPr>
          <w:rStyle w:val="StyleUnderline"/>
          <w:highlight w:val="yellow"/>
        </w:rPr>
        <w:t>counter-claims about the denied reality are seen as</w:t>
      </w:r>
      <w:r w:rsidRPr="00A71103">
        <w:rPr>
          <w:rStyle w:val="StyleUnderline"/>
        </w:rPr>
        <w:t xml:space="preserve"> just </w:t>
      </w:r>
      <w:r w:rsidRPr="00A71103">
        <w:rPr>
          <w:rStyle w:val="StyleUnderline"/>
          <w:highlight w:val="yellow"/>
        </w:rPr>
        <w:t>manoeuvres in 'endless truth games</w:t>
      </w:r>
      <w:r w:rsidRPr="00A71103">
        <w:t xml:space="preserve">' (Cohen 2001). It seems to me that </w:t>
      </w:r>
      <w:r w:rsidRPr="00A71103">
        <w:rPr>
          <w:rStyle w:val="Emphasis"/>
          <w:highlight w:val="yellow"/>
        </w:rPr>
        <w:t>this leads to more fiddling as Rome burns</w:t>
      </w:r>
      <w:r w:rsidRPr="00A71103">
        <w:rPr>
          <w:rStyle w:val="Emphasis"/>
        </w:rPr>
        <w:t>.</w:t>
      </w:r>
      <w:r w:rsidRPr="00A71103">
        <w:t xml:space="preserve"> The postmodernist definition of 'the other' may seem hopeful, but all too often seems to be limited to groups within the human species, rather than being applied to the rest of the 'more-than-human' world described by Abram (1996). It is time to extend our compassion beyond our own species. </w:t>
      </w:r>
    </w:p>
    <w:p w14:paraId="41757546" w14:textId="77777777" w:rsidR="00E85035" w:rsidRPr="00A71103" w:rsidRDefault="00E85035" w:rsidP="00E85035">
      <w:pPr>
        <w:pStyle w:val="Heading4"/>
        <w:rPr>
          <w:rFonts w:cs="Times New Roman"/>
        </w:rPr>
      </w:pPr>
      <w:r w:rsidRPr="00A71103">
        <w:rPr>
          <w:rFonts w:cs="Times New Roman"/>
        </w:rPr>
        <w:t>That turns their epistemology and structural violence impacts</w:t>
      </w:r>
    </w:p>
    <w:p w14:paraId="5220CB3B" w14:textId="77777777" w:rsidR="00E85035" w:rsidRPr="00A71103" w:rsidRDefault="00E85035" w:rsidP="00E85035">
      <w:r w:rsidRPr="00A71103">
        <w:rPr>
          <w:rStyle w:val="Style13ptBold"/>
        </w:rPr>
        <w:t>Lynn 15</w:t>
      </w:r>
      <w:r w:rsidRPr="00A71103">
        <w:t xml:space="preserve"> – Research Scientist, Clark University (William, “The ethics of climate change: what we owe people – and the rest of the planet,” The Conversation, https://theconversation.com/the-ethics-of-climate-change-what-we-owe-people-and-the-rest-of-the-planet-51785)</w:t>
      </w:r>
    </w:p>
    <w:p w14:paraId="4F21773E" w14:textId="77777777" w:rsidR="00E85035" w:rsidRPr="00A71103" w:rsidRDefault="00E85035" w:rsidP="00E85035">
      <w:r w:rsidRPr="00A71103">
        <w:rPr>
          <w:rStyle w:val="StyleUnderline"/>
          <w:highlight w:val="yellow"/>
        </w:rPr>
        <w:t>There are a host of</w:t>
      </w:r>
      <w:r w:rsidRPr="00A71103">
        <w:rPr>
          <w:rStyle w:val="StyleUnderline"/>
        </w:rPr>
        <w:t xml:space="preserve"> </w:t>
      </w:r>
      <w:r w:rsidRPr="00A71103">
        <w:t xml:space="preserve">other </w:t>
      </w:r>
      <w:r w:rsidRPr="00A71103">
        <w:rPr>
          <w:rStyle w:val="StyleUnderline"/>
          <w:highlight w:val="yellow"/>
        </w:rPr>
        <w:t>moral issues related to climate justice</w:t>
      </w:r>
      <w:r w:rsidRPr="00A71103">
        <w:rPr>
          <w:rStyle w:val="StyleUnderline"/>
        </w:rPr>
        <w:t xml:space="preserve"> and equity</w:t>
      </w:r>
      <w:r w:rsidRPr="00A71103">
        <w:t xml:space="preserve">. </w:t>
      </w:r>
      <w:r w:rsidRPr="00A71103">
        <w:rPr>
          <w:rStyle w:val="StyleUnderline"/>
        </w:rPr>
        <w:t>One is that</w:t>
      </w:r>
      <w:r w:rsidRPr="00A71103">
        <w:t xml:space="preserve"> conservative politicians, corporate interests and their think tank </w:t>
      </w:r>
      <w:r w:rsidRPr="00A71103">
        <w:rPr>
          <w:rStyle w:val="StyleUnderline"/>
          <w:highlight w:val="yellow"/>
        </w:rPr>
        <w:t>sycophants have knowingly peddled climate denial</w:t>
      </w:r>
      <w:r w:rsidRPr="00A71103">
        <w:t xml:space="preserve"> for decades. </w:t>
      </w:r>
      <w:r w:rsidRPr="00A71103">
        <w:rPr>
          <w:rStyle w:val="StyleUnderline"/>
          <w:highlight w:val="yellow"/>
        </w:rPr>
        <w:t>This is</w:t>
      </w:r>
      <w:r w:rsidRPr="00A71103">
        <w:rPr>
          <w:rStyle w:val="StyleUnderline"/>
        </w:rPr>
        <w:t xml:space="preserve"> </w:t>
      </w:r>
      <w:r w:rsidRPr="00A71103">
        <w:rPr>
          <w:rStyle w:val="Emphasis"/>
        </w:rPr>
        <w:t xml:space="preserve">straight-out </w:t>
      </w:r>
      <w:r w:rsidRPr="00A71103">
        <w:rPr>
          <w:rStyle w:val="Emphasis"/>
          <w:highlight w:val="yellow"/>
        </w:rPr>
        <w:t>malfeasance and malpractice</w:t>
      </w:r>
      <w:r w:rsidRPr="00A71103">
        <w:rPr>
          <w:rStyle w:val="StyleUnderline"/>
          <w:highlight w:val="yellow"/>
        </w:rPr>
        <w:t xml:space="preserve"> in terms of political and research ethics</w:t>
      </w:r>
      <w:r w:rsidRPr="00A71103">
        <w:t xml:space="preserve">. </w:t>
      </w:r>
      <w:r w:rsidRPr="00A71103">
        <w:rPr>
          <w:rStyle w:val="StyleUnderline"/>
          <w:highlight w:val="yellow"/>
        </w:rPr>
        <w:t xml:space="preserve">Add to that </w:t>
      </w:r>
      <w:r w:rsidRPr="00A71103">
        <w:rPr>
          <w:rStyle w:val="StyleUnderline"/>
        </w:rPr>
        <w:t xml:space="preserve">the </w:t>
      </w:r>
      <w:r w:rsidRPr="00A71103">
        <w:rPr>
          <w:rStyle w:val="StyleUnderline"/>
          <w:highlight w:val="yellow"/>
        </w:rPr>
        <w:t>rising inequalities</w:t>
      </w:r>
      <w:r w:rsidRPr="00A71103">
        <w:rPr>
          <w:rStyle w:val="StyleUnderline"/>
        </w:rPr>
        <w:t xml:space="preserve"> of wealth at home and abroad. Global elites will suffer few consequences and have little incentive to act for the good of the public or the planet</w:t>
      </w:r>
      <w:r w:rsidRPr="00A71103">
        <w:t xml:space="preserve">. This will further exacerbate ethical and political fractures between climate haves and have-nots. Humans' footprint into the natural world continues to expand, as seen here in Brazil with rain forest cleared for agriculture. Paulo Whitaker/Reuters In addition, urban sprawl and ongoing population growth will consume an area the size of Mongolia by the end of the century, with all that entails for environmental degradation and the economic needs of the urban poor. </w:t>
      </w:r>
      <w:r w:rsidRPr="00A71103">
        <w:rPr>
          <w:rStyle w:val="StyleUnderline"/>
          <w:highlight w:val="yellow"/>
        </w:rPr>
        <w:t>We will</w:t>
      </w:r>
      <w:r w:rsidRPr="00A71103">
        <w:rPr>
          <w:rStyle w:val="StyleUnderline"/>
        </w:rPr>
        <w:t xml:space="preserve"> also </w:t>
      </w:r>
      <w:r w:rsidRPr="00A71103">
        <w:rPr>
          <w:rStyle w:val="StyleUnderline"/>
          <w:highlight w:val="yellow"/>
        </w:rPr>
        <w:t>see</w:t>
      </w:r>
      <w:r w:rsidRPr="00A71103">
        <w:rPr>
          <w:rStyle w:val="StyleUnderline"/>
        </w:rPr>
        <w:t xml:space="preserve"> the geographical </w:t>
      </w:r>
      <w:r w:rsidRPr="00A71103">
        <w:rPr>
          <w:rStyle w:val="StyleUnderline"/>
          <w:highlight w:val="yellow"/>
        </w:rPr>
        <w:t>expansion of diseases, food insecurity, social unrest, resource wars, climate refugees and</w:t>
      </w:r>
      <w:r w:rsidRPr="00A71103">
        <w:rPr>
          <w:rStyle w:val="StyleUnderline"/>
        </w:rPr>
        <w:t xml:space="preserve"> billion-dollar </w:t>
      </w:r>
      <w:r w:rsidRPr="00A71103">
        <w:rPr>
          <w:rStyle w:val="StyleUnderline"/>
          <w:highlight w:val="yellow"/>
        </w:rPr>
        <w:t>climate disasters</w:t>
      </w:r>
      <w:r w:rsidRPr="00A71103">
        <w:rPr>
          <w:rStyle w:val="StyleUnderline"/>
        </w:rPr>
        <w:t>, all at a huge cost to human life and suffering</w:t>
      </w:r>
      <w:r w:rsidRPr="00A71103">
        <w:t xml:space="preserve">. Moral and </w:t>
      </w:r>
      <w:r w:rsidRPr="00A71103">
        <w:rPr>
          <w:rStyle w:val="StyleUnderline"/>
        </w:rPr>
        <w:t>political fatigue will slowly reduce our capacity to properly care and respond to this growing set of crises</w:t>
      </w:r>
      <w:r w:rsidRPr="00A71103">
        <w:t>.</w:t>
      </w:r>
    </w:p>
    <w:p w14:paraId="51E85313" w14:textId="77777777" w:rsidR="00E85035" w:rsidRPr="00A71103" w:rsidRDefault="00E85035" w:rsidP="00E85035">
      <w:pPr>
        <w:pStyle w:val="Heading4"/>
        <w:rPr>
          <w:rFonts w:cs="Times New Roman"/>
        </w:rPr>
      </w:pPr>
      <w:r w:rsidRPr="00A71103">
        <w:rPr>
          <w:rFonts w:cs="Times New Roman"/>
        </w:rPr>
        <w:t xml:space="preserve">Denialism leads to </w:t>
      </w:r>
      <w:r w:rsidRPr="00A71103">
        <w:rPr>
          <w:rFonts w:cs="Times New Roman"/>
          <w:u w:val="single"/>
        </w:rPr>
        <w:t>inaction</w:t>
      </w:r>
      <w:r w:rsidRPr="00A71103">
        <w:rPr>
          <w:rFonts w:cs="Times New Roman"/>
        </w:rPr>
        <w:t xml:space="preserve"> and subsequent overreaction---</w:t>
      </w:r>
      <w:r w:rsidRPr="00A71103">
        <w:rPr>
          <w:rFonts w:cs="Times New Roman"/>
          <w:u w:val="single"/>
        </w:rPr>
        <w:t>worst of both worlds</w:t>
      </w:r>
      <w:r w:rsidRPr="00A71103">
        <w:rPr>
          <w:rFonts w:cs="Times New Roman"/>
        </w:rPr>
        <w:t>, and geoengineering links far more to their criticism</w:t>
      </w:r>
    </w:p>
    <w:p w14:paraId="58C7D9AA" w14:textId="77777777" w:rsidR="00E85035" w:rsidRPr="00A71103" w:rsidRDefault="00E85035" w:rsidP="00E85035">
      <w:r w:rsidRPr="00A71103">
        <w:rPr>
          <w:rStyle w:val="Style13ptBold"/>
        </w:rPr>
        <w:t>Craig 15</w:t>
      </w:r>
      <w:r w:rsidRPr="00A71103">
        <w:t xml:space="preserve"> – PhD in Psychology (David, “Why climate denial will bring us geoengineering,” </w:t>
      </w:r>
      <w:hyperlink r:id="rId57" w:history="1">
        <w:r w:rsidRPr="00A71103">
          <w:rPr>
            <w:rStyle w:val="Hyperlink"/>
          </w:rPr>
          <w:t>http://dcraig.blogs.redding.com/2015/02/why-climate-denial-will-bring-us-geoengineering/---ability</w:t>
        </w:r>
      </w:hyperlink>
      <w:r w:rsidRPr="00A71103">
        <w:t xml:space="preserve"> edited)</w:t>
      </w:r>
    </w:p>
    <w:p w14:paraId="05F63FD4" w14:textId="77777777" w:rsidR="00E85035" w:rsidRPr="00A71103" w:rsidRDefault="00E85035" w:rsidP="00E85035">
      <w:r w:rsidRPr="00A71103">
        <w:rPr>
          <w:rStyle w:val="StyleUnderline"/>
        </w:rPr>
        <w:t xml:space="preserve">The </w:t>
      </w:r>
      <w:r w:rsidRPr="00A71103">
        <w:rPr>
          <w:rStyle w:val="StyleUnderline"/>
          <w:highlight w:val="yellow"/>
        </w:rPr>
        <w:t>consequence of</w:t>
      </w:r>
      <w:r w:rsidRPr="00A71103">
        <w:t xml:space="preserve"> this virulent form of </w:t>
      </w:r>
      <w:r w:rsidRPr="00A71103">
        <w:rPr>
          <w:rStyle w:val="StyleUnderline"/>
          <w:highlight w:val="yellow"/>
        </w:rPr>
        <w:t>denial is political</w:t>
      </w:r>
      <w:r w:rsidRPr="00A71103">
        <w:t xml:space="preserve"> paralysis [</w:t>
      </w:r>
      <w:r w:rsidRPr="00A71103">
        <w:rPr>
          <w:rStyle w:val="Emphasis"/>
          <w:highlight w:val="yellow"/>
        </w:rPr>
        <w:t>inaction</w:t>
      </w:r>
      <w:r w:rsidRPr="00A71103">
        <w:t xml:space="preserve">] </w:t>
      </w:r>
      <w:r w:rsidRPr="00A71103">
        <w:rPr>
          <w:rStyle w:val="StyleUnderline"/>
          <w:highlight w:val="yellow"/>
        </w:rPr>
        <w:t>for</w:t>
      </w:r>
      <w:r w:rsidRPr="00A71103">
        <w:rPr>
          <w:rStyle w:val="StyleUnderline"/>
        </w:rPr>
        <w:t xml:space="preserve"> Congress and therefore America and therefore </w:t>
      </w:r>
      <w:r w:rsidRPr="00A71103">
        <w:rPr>
          <w:rStyle w:val="StyleUnderline"/>
          <w:highlight w:val="yellow"/>
        </w:rPr>
        <w:t>the world</w:t>
      </w:r>
      <w:r w:rsidRPr="00A71103">
        <w:rPr>
          <w:rStyle w:val="StyleUnderline"/>
        </w:rPr>
        <w:t>.  Ongoing denial leads to continued greenhouse gas emissions, rising temperatures, melting glaciers, rising sea levels, increased ocean acidification, increased weather extremes, increased droughts, desertification and water scarcity in some regions, floods in others, increased wildfires, decreased snowpack in mountain regions, decreased food production, increased resource wars, increased global conflict, increased species extinctions, and increased climate refugees</w:t>
      </w:r>
      <w:r w:rsidRPr="00A71103">
        <w:t>.  And increased death.</w:t>
      </w:r>
    </w:p>
    <w:p w14:paraId="52FB5F29" w14:textId="77777777" w:rsidR="00E85035" w:rsidRPr="00A71103" w:rsidRDefault="00E85035" w:rsidP="00E85035">
      <w:r w:rsidRPr="00A71103">
        <w:rPr>
          <w:rStyle w:val="StyleUnderline"/>
        </w:rPr>
        <w:t xml:space="preserve">Denial of the truth is always bad and </w:t>
      </w:r>
      <w:r w:rsidRPr="00A71103">
        <w:rPr>
          <w:rStyle w:val="StyleUnderline"/>
          <w:highlight w:val="yellow"/>
        </w:rPr>
        <w:t>the longer it lasts, the more it limits our options</w:t>
      </w:r>
      <w:r w:rsidRPr="00A71103">
        <w:rPr>
          <w:rStyle w:val="StyleUnderline"/>
        </w:rPr>
        <w:t xml:space="preserve">.  Avoid a problem long enough and it wins.  </w:t>
      </w:r>
      <w:r w:rsidRPr="00A71103">
        <w:rPr>
          <w:rStyle w:val="StyleUnderline"/>
          <w:highlight w:val="yellow"/>
        </w:rPr>
        <w:t>Keep doing the wrong thing</w:t>
      </w:r>
      <w:r w:rsidRPr="00A71103">
        <w:rPr>
          <w:rStyle w:val="StyleUnderline"/>
        </w:rPr>
        <w:t xml:space="preserve"> long enough while lying about it and denying it </w:t>
      </w:r>
      <w:r w:rsidRPr="00A71103">
        <w:rPr>
          <w:rStyle w:val="StyleUnderline"/>
          <w:highlight w:val="yellow"/>
        </w:rPr>
        <w:t>and it could eventually destroy all</w:t>
      </w:r>
      <w:r w:rsidRPr="00A71103">
        <w:t xml:space="preserve"> you value.</w:t>
      </w:r>
    </w:p>
    <w:p w14:paraId="55143F41" w14:textId="6437AD72" w:rsidR="00E85035" w:rsidRPr="00A71103" w:rsidRDefault="00E85035" w:rsidP="00E85035">
      <w:r w:rsidRPr="00A71103">
        <w:rPr>
          <w:rStyle w:val="StyleUnderline"/>
        </w:rPr>
        <w:t xml:space="preserve">Denial of colon cancer could lead to a colostomy, denial of the dangers of smoking could lead to a tracheostomy and </w:t>
      </w:r>
      <w:r w:rsidRPr="00A71103">
        <w:rPr>
          <w:rStyle w:val="StyleUnderline"/>
          <w:highlight w:val="yellow"/>
        </w:rPr>
        <w:t xml:space="preserve">denial of global climate change could lead us to </w:t>
      </w:r>
      <w:r w:rsidRPr="00A71103">
        <w:rPr>
          <w:rStyle w:val="Emphasis"/>
          <w:highlight w:val="yellow"/>
        </w:rPr>
        <w:t>geoengineering</w:t>
      </w:r>
      <w:r w:rsidRPr="00A71103">
        <w:t>.</w:t>
      </w:r>
    </w:p>
    <w:p w14:paraId="788B1BE3" w14:textId="278F4957" w:rsidR="00E85035" w:rsidRPr="00A71103" w:rsidRDefault="00E85035" w:rsidP="00E85035">
      <w:pPr>
        <w:pStyle w:val="Heading3"/>
        <w:rPr>
          <w:rFonts w:cs="Times New Roman"/>
        </w:rPr>
      </w:pPr>
      <w:r w:rsidRPr="00A71103">
        <w:rPr>
          <w:rFonts w:cs="Times New Roman"/>
        </w:rPr>
        <w:t>Scapegoating impact to denialism</w:t>
      </w:r>
    </w:p>
    <w:p w14:paraId="155E4B7C" w14:textId="77777777" w:rsidR="00E85035" w:rsidRPr="00A71103" w:rsidRDefault="00E85035" w:rsidP="00E85035">
      <w:pPr>
        <w:pStyle w:val="Heading4"/>
        <w:rPr>
          <w:rFonts w:eastAsia="MS Gothic" w:cs="Times New Roman"/>
        </w:rPr>
      </w:pPr>
      <w:r w:rsidRPr="00A71103">
        <w:rPr>
          <w:rFonts w:eastAsia="MS Gothic" w:cs="Times New Roman"/>
        </w:rPr>
        <w:t xml:space="preserve">The aff’s recognition of institutional solvency </w:t>
      </w:r>
      <w:r w:rsidRPr="00A71103">
        <w:rPr>
          <w:rFonts w:eastAsia="MS Gothic" w:cs="Times New Roman"/>
          <w:u w:val="single"/>
        </w:rPr>
        <w:t>defuses</w:t>
      </w:r>
      <w:r w:rsidRPr="00A71103">
        <w:rPr>
          <w:rFonts w:eastAsia="MS Gothic" w:cs="Times New Roman"/>
        </w:rPr>
        <w:t xml:space="preserve"> scapegoating and buys time for thoughtful planning---independently, climate denial </w:t>
      </w:r>
      <w:r w:rsidRPr="00A71103">
        <w:rPr>
          <w:rFonts w:eastAsia="MS Gothic" w:cs="Times New Roman"/>
          <w:u w:val="single"/>
        </w:rPr>
        <w:t>produces</w:t>
      </w:r>
      <w:r w:rsidRPr="00A71103">
        <w:rPr>
          <w:rFonts w:eastAsia="MS Gothic" w:cs="Times New Roman"/>
        </w:rPr>
        <w:t xml:space="preserve"> ecological panic</w:t>
      </w:r>
    </w:p>
    <w:p w14:paraId="74790722" w14:textId="78398A48" w:rsidR="00E85035" w:rsidRPr="00A71103" w:rsidRDefault="00E85035" w:rsidP="00E85035">
      <w:pPr>
        <w:rPr>
          <w:rFonts w:eastAsia="Cambria"/>
        </w:rPr>
      </w:pPr>
      <w:r w:rsidRPr="00A71103">
        <w:rPr>
          <w:rStyle w:val="Style13ptBold"/>
        </w:rPr>
        <w:t>Snyder 15</w:t>
      </w:r>
      <w:r w:rsidRPr="00A71103">
        <w:rPr>
          <w:rFonts w:eastAsia="Cambria"/>
        </w:rPr>
        <w:t xml:space="preserve"> – Professor of History @ Yale, PhD @ Oxford (Timothy, “Black Earth: The Holocaust as History and Warning,” p. 330)//BB</w:t>
      </w:r>
    </w:p>
    <w:p w14:paraId="527AD3C8" w14:textId="77777777" w:rsidR="00E85035" w:rsidRPr="00A71103" w:rsidRDefault="00E85035" w:rsidP="00E85035">
      <w:pPr>
        <w:rPr>
          <w:rFonts w:eastAsia="Cambria"/>
        </w:rPr>
      </w:pPr>
    </w:p>
    <w:p w14:paraId="3EFD4574" w14:textId="2399513D" w:rsidR="00E85035" w:rsidRPr="00A71103" w:rsidRDefault="00E85035" w:rsidP="00E85035">
      <w:pPr>
        <w:rPr>
          <w:rFonts w:eastAsia="Cambria"/>
          <w:bCs/>
          <w:sz w:val="12"/>
        </w:rPr>
      </w:pPr>
      <w:r w:rsidRPr="00A71103">
        <w:rPr>
          <w:rFonts w:eastAsia="Cambria"/>
          <w:bCs/>
          <w:sz w:val="22"/>
          <w:u w:val="single"/>
        </w:rPr>
        <w:t>As all economists know, markets do not function perfectly at either the macro or the micro level</w:t>
      </w:r>
      <w:r w:rsidRPr="00A71103">
        <w:rPr>
          <w:rFonts w:eastAsia="Cambria"/>
          <w:bCs/>
          <w:sz w:val="12"/>
        </w:rPr>
        <w:t xml:space="preserve">. </w:t>
      </w:r>
      <w:r w:rsidRPr="00A71103">
        <w:rPr>
          <w:rFonts w:eastAsia="Cambria"/>
          <w:bCs/>
          <w:sz w:val="22"/>
          <w:u w:val="single"/>
        </w:rPr>
        <w:t>At the macro level, unregulated capitalism is subject to the extremes of the business cycle</w:t>
      </w:r>
      <w:r w:rsidRPr="00A71103">
        <w:rPr>
          <w:rFonts w:eastAsia="Cambria"/>
          <w:bCs/>
          <w:sz w:val="12"/>
        </w:rPr>
        <w:t xml:space="preserve">. In theory, </w:t>
      </w:r>
      <w:r w:rsidRPr="00A71103">
        <w:rPr>
          <w:rFonts w:eastAsia="Cambria"/>
          <w:bCs/>
          <w:sz w:val="22"/>
          <w:u w:val="single"/>
        </w:rPr>
        <w:t>markets always recover from depression</w:t>
      </w:r>
      <w:r w:rsidRPr="00A71103">
        <w:rPr>
          <w:rFonts w:eastAsia="Cambria"/>
          <w:bCs/>
          <w:sz w:val="12"/>
        </w:rPr>
        <w:t xml:space="preserve">; in practice, </w:t>
      </w:r>
      <w:r w:rsidRPr="00A71103">
        <w:rPr>
          <w:rFonts w:eastAsia="Cambria"/>
          <w:bCs/>
          <w:sz w:val="22"/>
          <w:u w:val="single"/>
        </w:rPr>
        <w:t>the human suffering induced by economic collapse can have profound political consequences</w:t>
      </w:r>
      <w:r w:rsidRPr="00A71103">
        <w:rPr>
          <w:rFonts w:eastAsia="Cambria"/>
          <w:bCs/>
          <w:sz w:val="12"/>
        </w:rPr>
        <w:t xml:space="preserve">, including the end of capitalism itself, </w:t>
      </w:r>
      <w:r w:rsidRPr="00A71103">
        <w:rPr>
          <w:rFonts w:eastAsia="Cambria"/>
          <w:bCs/>
          <w:sz w:val="22"/>
          <w:u w:val="single"/>
        </w:rPr>
        <w:t>before any recovery takes place. At the micro level, firms in theory provide goods that are desired and affordable</w:t>
      </w:r>
      <w:r w:rsidRPr="00A71103">
        <w:rPr>
          <w:rFonts w:eastAsia="Cambria"/>
          <w:bCs/>
          <w:sz w:val="12"/>
        </w:rPr>
        <w:t xml:space="preserve">. In practice, </w:t>
      </w:r>
      <w:r w:rsidRPr="00A71103">
        <w:rPr>
          <w:rFonts w:eastAsia="Cambria"/>
          <w:bCs/>
          <w:sz w:val="22"/>
          <w:u w:val="single"/>
        </w:rPr>
        <w:t>companies seeking profits can generate external costs that they do not themselves remediate. The classical example of such an externality is pol-lution, which costs its producers nothing but harms other people</w:t>
      </w:r>
      <w:r w:rsidRPr="00A71103">
        <w:rPr>
          <w:rFonts w:eastAsia="Cambria"/>
          <w:bCs/>
          <w:sz w:val="12"/>
        </w:rPr>
        <w:t xml:space="preserve">.∂ </w:t>
      </w:r>
      <w:r w:rsidRPr="00A71103">
        <w:rPr>
          <w:rFonts w:eastAsia="Cambria"/>
          <w:bCs/>
          <w:sz w:val="22"/>
          <w:u w:val="single"/>
        </w:rPr>
        <w:t>A government can assign a cost to pollution</w:t>
      </w:r>
      <w:r w:rsidRPr="00A71103">
        <w:rPr>
          <w:rFonts w:eastAsia="Cambria"/>
          <w:bCs/>
          <w:sz w:val="12"/>
        </w:rPr>
        <w:t xml:space="preserve">, </w:t>
      </w:r>
      <w:r w:rsidRPr="00A71103">
        <w:rPr>
          <w:rStyle w:val="StyleUnderline"/>
        </w:rPr>
        <w:t>which internalizes the externality and thus reduces the undesired consequence</w:t>
      </w:r>
      <w:r w:rsidRPr="00A71103">
        <w:rPr>
          <w:rFonts w:eastAsia="Cambria"/>
          <w:bCs/>
          <w:sz w:val="12"/>
        </w:rPr>
        <w:t xml:space="preserve">. </w:t>
      </w:r>
      <w:r w:rsidRPr="00A71103">
        <w:rPr>
          <w:rFonts w:eastAsia="Cambria"/>
          <w:bCs/>
          <w:sz w:val="22"/>
          <w:u w:val="single"/>
        </w:rPr>
        <w:t>It would be simple</w:t>
      </w:r>
      <w:r w:rsidRPr="00A71103">
        <w:rPr>
          <w:rFonts w:eastAsia="Cambria"/>
          <w:bCs/>
          <w:sz w:val="12"/>
        </w:rPr>
        <w:t xml:space="preserve"> to internalize the costs of the carbon pollution that causes climate change. </w:t>
      </w:r>
      <w:r w:rsidRPr="00A71103">
        <w:rPr>
          <w:rFonts w:eastAsia="Cambria"/>
          <w:bCs/>
          <w:sz w:val="22"/>
          <w:u w:val="single"/>
        </w:rPr>
        <w:t>It requires a dogma to oppose such an operation</w:t>
      </w:r>
      <w:r w:rsidRPr="00A71103">
        <w:rPr>
          <w:rFonts w:eastAsia="Cambria"/>
          <w:bCs/>
          <w:sz w:val="12"/>
        </w:rPr>
        <w:t xml:space="preserve">, which depends upon markets and in the long run will preserve them, as anticapitalist. </w:t>
      </w:r>
      <w:r w:rsidRPr="00A71103">
        <w:rPr>
          <w:rFonts w:eastAsia="Cambria"/>
          <w:bCs/>
          <w:sz w:val="22"/>
          <w:u w:val="single"/>
        </w:rPr>
        <w:t>On the American secular right, some supporters of the unrestrained free market have found that. Since the science of climate change is clear, some American conservatives and libertarians deny the validity of science itself</w:t>
      </w:r>
      <w:r w:rsidRPr="00A71103">
        <w:rPr>
          <w:rFonts w:eastAsia="Cambria"/>
          <w:bCs/>
          <w:sz w:val="12"/>
        </w:rPr>
        <w:t xml:space="preserve"> by presenting its findings as a cover for conniving politicians. </w:t>
      </w:r>
      <w:r w:rsidRPr="00A71103">
        <w:rPr>
          <w:rFonts w:eastAsia="Cambria"/>
          <w:bCs/>
          <w:sz w:val="22"/>
          <w:u w:val="single"/>
        </w:rPr>
        <w:t>This is a merger of science and politics</w:t>
      </w:r>
      <w:r w:rsidRPr="00A71103">
        <w:rPr>
          <w:rFonts w:eastAsia="Cambria"/>
          <w:bCs/>
          <w:sz w:val="12"/>
        </w:rPr>
        <w:t xml:space="preserve">—quite possibly </w:t>
      </w:r>
      <w:r w:rsidRPr="00A71103">
        <w:rPr>
          <w:rFonts w:eastAsia="Cambria"/>
          <w:bCs/>
          <w:sz w:val="22"/>
          <w:u w:val="single"/>
        </w:rPr>
        <w:t>a dangerous one.</w:t>
      </w:r>
      <w:r w:rsidRPr="00A71103">
        <w:rPr>
          <w:rFonts w:eastAsia="Cambria"/>
          <w:bCs/>
          <w:sz w:val="12"/>
        </w:rPr>
        <w:t xml:space="preserve">∂ Though no American would deny that tanks work in the desert, some∂ Americans do deny that deserts are growing larger. Though no American would deny ballistics, some Americans do deny climate science. </w:t>
      </w:r>
      <w:r w:rsidRPr="00A71103">
        <w:rPr>
          <w:rFonts w:eastAsia="Cambria"/>
          <w:bCs/>
          <w:sz w:val="22"/>
          <w:u w:val="single"/>
        </w:rPr>
        <w:t xml:space="preserve">Hitler denied that science could solve the basic problem of nutrition, but assumed that technology could win territory. It seemed to follow that waiting for research was pointless and that immediate military action was necessary. In the case of climate change, the </w:t>
      </w:r>
      <w:r w:rsidRPr="00A71103">
        <w:rPr>
          <w:rStyle w:val="Emphasis"/>
        </w:rPr>
        <w:t>denial</w:t>
      </w:r>
      <w:r w:rsidRPr="00A71103">
        <w:rPr>
          <w:rFonts w:eastAsia="Cambria"/>
          <w:bCs/>
          <w:sz w:val="22"/>
          <w:u w:val="single"/>
        </w:rPr>
        <w:t xml:space="preserve"> of science</w:t>
      </w:r>
      <w:r w:rsidRPr="00A71103">
        <w:rPr>
          <w:rFonts w:eastAsia="Cambria"/>
          <w:bCs/>
          <w:sz w:val="12"/>
        </w:rPr>
        <w:t xml:space="preserve"> likewise </w:t>
      </w:r>
      <w:r w:rsidRPr="00A71103">
        <w:rPr>
          <w:rStyle w:val="Emphasis"/>
        </w:rPr>
        <w:t>legitimates military action</w:t>
      </w:r>
      <w:r w:rsidRPr="00A71103">
        <w:rPr>
          <w:rFonts w:eastAsia="Cambria"/>
          <w:bCs/>
          <w:sz w:val="22"/>
          <w:u w:val="single"/>
        </w:rPr>
        <w:t xml:space="preserve"> rather than investment in technology. If people do not take responsibility for the climate themselves, they will </w:t>
      </w:r>
      <w:r w:rsidRPr="00A71103">
        <w:rPr>
          <w:rStyle w:val="Emphasis"/>
        </w:rPr>
        <w:t>shift responsibility</w:t>
      </w:r>
      <w:r w:rsidRPr="00A71103">
        <w:rPr>
          <w:rFonts w:eastAsia="Cambria"/>
          <w:bCs/>
          <w:sz w:val="22"/>
          <w:u w:val="single"/>
        </w:rPr>
        <w:t xml:space="preserve"> for the associated calamities to </w:t>
      </w:r>
      <w:r w:rsidRPr="00A71103">
        <w:rPr>
          <w:rStyle w:val="Emphasis"/>
        </w:rPr>
        <w:t>other people</w:t>
      </w:r>
      <w:r w:rsidRPr="00A71103">
        <w:rPr>
          <w:rFonts w:eastAsia="Cambria"/>
          <w:bCs/>
          <w:sz w:val="12"/>
        </w:rPr>
        <w:t xml:space="preserve">. </w:t>
      </w:r>
      <w:r w:rsidRPr="00A71103">
        <w:rPr>
          <w:rFonts w:eastAsia="Cambria"/>
          <w:bCs/>
          <w:sz w:val="22"/>
          <w:u w:val="single"/>
        </w:rPr>
        <w:t xml:space="preserve">Insofar as climate denial hinders technical progress, it might </w:t>
      </w:r>
      <w:r w:rsidRPr="00A71103">
        <w:rPr>
          <w:rStyle w:val="Emphasis"/>
        </w:rPr>
        <w:t>hasten real disasters</w:t>
      </w:r>
      <w:r w:rsidRPr="00A71103">
        <w:rPr>
          <w:rFonts w:eastAsia="Cambria"/>
          <w:bCs/>
          <w:sz w:val="22"/>
          <w:u w:val="single"/>
        </w:rPr>
        <w:t xml:space="preserve">, which in their turn can make </w:t>
      </w:r>
      <w:r w:rsidRPr="00A71103">
        <w:rPr>
          <w:rStyle w:val="Emphasis"/>
        </w:rPr>
        <w:t>catastrophic thinking still more credible</w:t>
      </w:r>
      <w:r w:rsidRPr="00A71103">
        <w:rPr>
          <w:rFonts w:eastAsia="Cambria"/>
          <w:bCs/>
          <w:sz w:val="22"/>
          <w:u w:val="single"/>
        </w:rPr>
        <w:t xml:space="preserve">. A vicious circle can begin in which politics collapses into </w:t>
      </w:r>
      <w:r w:rsidRPr="00A71103">
        <w:rPr>
          <w:rStyle w:val="Emphasis"/>
        </w:rPr>
        <w:t>ecological panic</w:t>
      </w:r>
      <w:r w:rsidRPr="00A71103">
        <w:rPr>
          <w:rFonts w:eastAsia="Cambria"/>
          <w:bCs/>
          <w:sz w:val="12"/>
        </w:rPr>
        <w:t xml:space="preserve">. The popular notion that free markets are natural is also a merger of science and politics. The market is not nature; it depends upon nature. The climate is not a commodity that can be traded but rather a precondi¬tion to economic activity as such. The claim of a "right" to destroy the world in the name of profits for few people reveals an important con¬ceptual problem. Rights mean restraint. Each person is an end in himself or herself; the significance of a person is not exhausted by what someone else wants from him or her. </w:t>
      </w:r>
      <w:r w:rsidRPr="00A71103">
        <w:rPr>
          <w:rFonts w:eastAsia="Cambria"/>
          <w:bCs/>
          <w:sz w:val="22"/>
          <w:u w:val="single"/>
        </w:rPr>
        <w:t>Individuals have the right not to be</w:t>
      </w:r>
      <w:r w:rsidRPr="00A71103">
        <w:rPr>
          <w:rFonts w:eastAsia="Cambria"/>
          <w:bCs/>
          <w:sz w:val="12"/>
        </w:rPr>
        <w:t xml:space="preserve"> defined as parts of a planetary conspiracy </w:t>
      </w:r>
      <w:r w:rsidRPr="00A71103">
        <w:rPr>
          <w:rFonts w:eastAsia="Cambria"/>
          <w:bCs/>
          <w:sz w:val="22"/>
          <w:u w:val="single"/>
        </w:rPr>
        <w:t>or a doomed race</w:t>
      </w:r>
      <w:r w:rsidRPr="00A71103">
        <w:rPr>
          <w:rFonts w:eastAsia="Cambria"/>
          <w:bCs/>
          <w:sz w:val="12"/>
        </w:rPr>
        <w:t xml:space="preserve">. They have the right not to have their homelands defined as habitat. </w:t>
      </w:r>
      <w:r w:rsidRPr="00A71103">
        <w:rPr>
          <w:rFonts w:eastAsia="Cambria"/>
          <w:bCs/>
          <w:sz w:val="22"/>
          <w:u w:val="single"/>
        </w:rPr>
        <w:t>They have the right not to have their polities destroyed</w:t>
      </w:r>
      <w:r w:rsidRPr="00A71103">
        <w:rPr>
          <w:rFonts w:eastAsia="Cambria"/>
          <w:bCs/>
          <w:sz w:val="12"/>
        </w:rPr>
        <w:t xml:space="preserve">.∂ </w:t>
      </w:r>
      <w:r w:rsidRPr="00A71103">
        <w:rPr>
          <w:rFonts w:eastAsia="Cambria"/>
          <w:bCs/>
          <w:sz w:val="22"/>
          <w:u w:val="single"/>
        </w:rPr>
        <w:t>When states are absent, rights by any definition are impossible to sustain. States are not structures to be taken for granted</w:t>
      </w:r>
      <w:r w:rsidRPr="00A71103">
        <w:rPr>
          <w:rFonts w:eastAsia="Cambria"/>
          <w:bCs/>
          <w:sz w:val="12"/>
        </w:rPr>
        <w:t xml:space="preserve">, exploited, </w:t>
      </w:r>
      <w:r w:rsidRPr="00A71103">
        <w:rPr>
          <w:rFonts w:eastAsia="Cambria"/>
          <w:bCs/>
          <w:sz w:val="22"/>
          <w:u w:val="single"/>
        </w:rPr>
        <w:t xml:space="preserve">or dis-carded, but are fruits of long and quiet effort. It is tempting but dangerous to gleefully fragment the state from the right or knowingly gaze at the shards from the left. Political thought is </w:t>
      </w:r>
      <w:r w:rsidRPr="00A71103">
        <w:rPr>
          <w:rStyle w:val="Emphasis"/>
        </w:rPr>
        <w:t>neither destruction nor critique</w:t>
      </w:r>
      <w:r w:rsidRPr="00A71103">
        <w:rPr>
          <w:rFonts w:eastAsia="Cambria"/>
          <w:bCs/>
          <w:sz w:val="22"/>
          <w:u w:val="single"/>
        </w:rPr>
        <w:t>, but rather the historically informed imagination of plural structures</w:t>
      </w:r>
      <w:r w:rsidRPr="00A71103">
        <w:rPr>
          <w:rFonts w:eastAsia="Cambria"/>
          <w:bCs/>
          <w:sz w:val="12"/>
        </w:rPr>
        <w:t xml:space="preserve">— </w:t>
      </w:r>
      <w:r w:rsidRPr="00A71103">
        <w:rPr>
          <w:rFonts w:eastAsia="Cambria"/>
          <w:bCs/>
          <w:sz w:val="22"/>
          <w:u w:val="single"/>
        </w:rPr>
        <w:t>a labor of the present that can preserve life and decency in the future</w:t>
      </w:r>
      <w:r w:rsidRPr="00A71103">
        <w:rPr>
          <w:rFonts w:eastAsia="Cambria"/>
          <w:bCs/>
          <w:sz w:val="12"/>
        </w:rPr>
        <w:t>. One plurality is between politics and science. A recognition of their distinct purposes makes possible thinking about rights and states; their conflation is a step toward a total ideology such as National Socialism. Another plurality is between order and freedom: each depends upon the other, although each is different from the other</w:t>
      </w:r>
      <w:r w:rsidRPr="00A71103">
        <w:rPr>
          <w:rFonts w:eastAsia="Cambria"/>
          <w:bCs/>
          <w:sz w:val="22"/>
          <w:u w:val="single"/>
        </w:rPr>
        <w:t>. The claim that order is</w:t>
      </w:r>
      <w:r w:rsidRPr="00A71103">
        <w:rPr>
          <w:rFonts w:eastAsia="Cambria"/>
          <w:bCs/>
          <w:sz w:val="12"/>
        </w:rPr>
        <w:t xml:space="preserve"> </w:t>
      </w:r>
      <w:r w:rsidRPr="00A71103">
        <w:rPr>
          <w:rFonts w:eastAsia="Cambria"/>
          <w:bCs/>
          <w:sz w:val="22"/>
          <w:u w:val="single"/>
        </w:rPr>
        <w:t>freedom</w:t>
      </w:r>
      <w:r w:rsidRPr="00A71103">
        <w:rPr>
          <w:rFonts w:eastAsia="Cambria"/>
          <w:bCs/>
          <w:sz w:val="12"/>
        </w:rPr>
        <w:t xml:space="preserve"> or that freedom is order </w:t>
      </w:r>
      <w:r w:rsidRPr="00A71103">
        <w:rPr>
          <w:rFonts w:eastAsia="Cambria"/>
          <w:bCs/>
          <w:sz w:val="22"/>
          <w:u w:val="single"/>
        </w:rPr>
        <w:t>ends in tyranny. The claim that freedom is the lack of order must end in anarchy</w:t>
      </w:r>
      <w:r w:rsidRPr="00A71103">
        <w:rPr>
          <w:rFonts w:eastAsia="Cambria"/>
          <w:bCs/>
          <w:sz w:val="12"/>
        </w:rPr>
        <w:t>—</w:t>
      </w:r>
      <w:r w:rsidRPr="00A71103">
        <w:rPr>
          <w:rFonts w:eastAsia="Cambria"/>
          <w:bCs/>
          <w:sz w:val="22"/>
          <w:u w:val="single"/>
        </w:rPr>
        <w:t>which is nothing more than tyranny of a special kind. The point of politics is to keep multiple and irreducible goods in play, rather than yielding to some dream</w:t>
      </w:r>
      <w:r w:rsidRPr="00A71103">
        <w:rPr>
          <w:rFonts w:eastAsia="Cambria"/>
          <w:bCs/>
          <w:sz w:val="12"/>
        </w:rPr>
        <w:t xml:space="preserve">, Nazi or otherwise, </w:t>
      </w:r>
      <w:r w:rsidRPr="00A71103">
        <w:rPr>
          <w:rFonts w:eastAsia="Cambria"/>
          <w:bCs/>
          <w:sz w:val="22"/>
          <w:u w:val="single"/>
        </w:rPr>
        <w:t>of</w:t>
      </w:r>
      <w:r w:rsidRPr="00A71103">
        <w:rPr>
          <w:rFonts w:eastAsia="Cambria"/>
          <w:bCs/>
          <w:sz w:val="12"/>
        </w:rPr>
        <w:t xml:space="preserve">∂ </w:t>
      </w:r>
      <w:r w:rsidRPr="00A71103">
        <w:rPr>
          <w:rFonts w:eastAsia="Cambria"/>
          <w:bCs/>
          <w:sz w:val="22"/>
          <w:u w:val="single"/>
        </w:rPr>
        <w:t>totality</w:t>
      </w:r>
      <w:r w:rsidRPr="00A71103">
        <w:rPr>
          <w:rFonts w:eastAsia="Cambria"/>
          <w:bCs/>
          <w:sz w:val="12"/>
        </w:rPr>
        <w:t>.∂ Gustaw Herling-Grudziriski, who endured Stalin's Gulag while his brother was sheltering Jews, wrote that "</w:t>
      </w:r>
      <w:r w:rsidRPr="00A71103">
        <w:rPr>
          <w:rFonts w:eastAsia="Cambria"/>
          <w:bCs/>
          <w:sz w:val="22"/>
          <w:u w:val="single"/>
        </w:rPr>
        <w:t>a [hu]man can be human only under human conditions." The purpose of the state is to preserve</w:t>
      </w:r>
      <w:r w:rsidRPr="00A71103">
        <w:rPr>
          <w:rFonts w:eastAsia="Cambria"/>
          <w:bCs/>
          <w:sz w:val="12"/>
        </w:rPr>
        <w:t xml:space="preserve"> these </w:t>
      </w:r>
      <w:r w:rsidRPr="00A71103">
        <w:rPr>
          <w:rFonts w:eastAsia="Cambria"/>
          <w:bCs/>
          <w:sz w:val="22"/>
          <w:u w:val="single"/>
        </w:rPr>
        <w:t>conditions, so that its citizens need not see personal survival as their only goal. The state is for the recognition, endorsement, and protection of rights, which means creating the conditions under which rights can be recognized, endorsed, and protected. The state endures to create a sense of durability.</w:t>
      </w:r>
      <w:r w:rsidRPr="00A71103">
        <w:rPr>
          <w:rFonts w:eastAsia="Cambria"/>
          <w:bCs/>
          <w:sz w:val="12"/>
        </w:rPr>
        <w:t xml:space="preserve">∂ A final plurality thus has to do with time. When we lack a sense of past and future, the present feels like a shaky platform, an uncertain basis for action. </w:t>
      </w:r>
      <w:r w:rsidRPr="00A71103">
        <w:rPr>
          <w:rFonts w:eastAsia="Cambria"/>
          <w:bCs/>
          <w:sz w:val="22"/>
          <w:u w:val="single"/>
        </w:rPr>
        <w:t>The defense of states and rights is impossible to undertake if no one learns from the past or believes in the future</w:t>
      </w:r>
      <w:r w:rsidRPr="00A71103">
        <w:rPr>
          <w:rFonts w:eastAsia="Cambria"/>
          <w:bCs/>
          <w:sz w:val="12"/>
        </w:rPr>
        <w:t xml:space="preserve">. Awareness of history permits recognition of ideological traps and generates skepticism about demands for immediate action because everything has suddenly changed. </w:t>
      </w:r>
      <w:r w:rsidRPr="00A71103">
        <w:rPr>
          <w:rFonts w:eastAsia="Cambria"/>
          <w:bCs/>
          <w:sz w:val="22"/>
          <w:u w:val="single"/>
        </w:rPr>
        <w:t>Confidence in the future ran make the world seem like something more than, in Hitler's words, "the surface area of a precisely measured space."</w:t>
      </w:r>
      <w:r w:rsidRPr="00A71103">
        <w:rPr>
          <w:rFonts w:eastAsia="Cambria"/>
          <w:bCs/>
          <w:sz w:val="12"/>
        </w:rPr>
        <w:t xml:space="preserve"> Time, the fourth dimension, can make the three dimensions of space seem less claustrophobic. </w:t>
      </w:r>
      <w:r w:rsidRPr="00A71103">
        <w:rPr>
          <w:rFonts w:eastAsia="Cambria"/>
          <w:bCs/>
          <w:sz w:val="22"/>
          <w:u w:val="single"/>
        </w:rPr>
        <w:t>Confidence in duration is the antidote to panic and the tonic of demagogy. A sense of the future has to be created in the present</w:t>
      </w:r>
      <w:r w:rsidRPr="00A71103">
        <w:rPr>
          <w:rFonts w:eastAsia="Cambria"/>
          <w:bCs/>
          <w:sz w:val="12"/>
        </w:rPr>
        <w:t xml:space="preserve"> from what we know of the past, the fourth dimension built out from the three of daily life.∂ In the case of climate change, </w:t>
      </w:r>
      <w:r w:rsidRPr="00A71103">
        <w:rPr>
          <w:rFonts w:eastAsia="Cambria"/>
          <w:bCs/>
          <w:sz w:val="22"/>
          <w:u w:val="single"/>
        </w:rPr>
        <w:t>we know what the state can do to tame panic and befriend time</w:t>
      </w:r>
      <w:r w:rsidRPr="00A71103">
        <w:rPr>
          <w:rFonts w:eastAsia="Cambria"/>
          <w:bCs/>
          <w:sz w:val="12"/>
        </w:rPr>
        <w:t xml:space="preserve">. We know that it is easier and less costly to draw nourishment from plants than animals. We know that improvements in agricultural productivity continue and that the desalination of seawater is possible. </w:t>
      </w:r>
      <w:r w:rsidRPr="00A71103">
        <w:rPr>
          <w:rFonts w:eastAsia="Cambria"/>
          <w:bCs/>
          <w:sz w:val="22"/>
          <w:u w:val="single"/>
        </w:rPr>
        <w:t>We know that efficiency of energy use is the simplest way to reduce the emission of greenhouse gases. We know that governments can</w:t>
      </w:r>
      <w:r w:rsidRPr="00A71103">
        <w:rPr>
          <w:rFonts w:eastAsia="Cambria"/>
          <w:bCs/>
          <w:sz w:val="12"/>
        </w:rPr>
        <w:t xml:space="preserve"> assign prices to carbon pollution and can </w:t>
      </w:r>
      <w:r w:rsidRPr="00A71103">
        <w:rPr>
          <w:rFonts w:eastAsia="Cambria"/>
          <w:bCs/>
          <w:sz w:val="22"/>
          <w:u w:val="single"/>
        </w:rPr>
        <w:t>pledge reductions of future emissions to one another and review one another's pledges. We also know that governments can stimulate the development of appropriate energy technologies</w:t>
      </w:r>
      <w:r w:rsidRPr="00A71103">
        <w:rPr>
          <w:rFonts w:eastAsia="Cambria"/>
          <w:bCs/>
          <w:sz w:val="12"/>
        </w:rPr>
        <w:t xml:space="preserve">. Solar and wind energy are ever cheaper. Fusion, advanced∂ fission, tidal stream power, and non-crop-bascd biofucls offer real hope for a new energy economy. In the long run, we will need techniques to cap¬ture and store carbon dioxide from the atmosphere. All of this is not only thinkable but attainable.∂ </w:t>
      </w:r>
      <w:r w:rsidRPr="00A71103">
        <w:rPr>
          <w:rFonts w:eastAsia="Cambria"/>
          <w:bCs/>
          <w:sz w:val="22"/>
          <w:u w:val="single"/>
        </w:rPr>
        <w:t xml:space="preserve">States should invest in science so that the future can be </w:t>
      </w:r>
      <w:r w:rsidRPr="00A71103">
        <w:rPr>
          <w:rStyle w:val="Emphasis"/>
        </w:rPr>
        <w:t>calmly</w:t>
      </w:r>
      <w:r w:rsidRPr="00A71103">
        <w:rPr>
          <w:rFonts w:eastAsia="Cambria"/>
          <w:bCs/>
          <w:sz w:val="22"/>
          <w:u w:val="single"/>
        </w:rPr>
        <w:t xml:space="preserve"> contemplated. The study of the past suggests why this would be a wise course. Time supports thought</w:t>
      </w:r>
      <w:r w:rsidRPr="00A71103">
        <w:rPr>
          <w:rFonts w:eastAsia="Cambria"/>
          <w:bCs/>
          <w:sz w:val="12"/>
        </w:rPr>
        <w:t xml:space="preserve">, thought supports time; </w:t>
      </w:r>
      <w:r w:rsidRPr="00A71103">
        <w:rPr>
          <w:rFonts w:eastAsia="Cambria"/>
          <w:bCs/>
          <w:sz w:val="22"/>
          <w:u w:val="single"/>
        </w:rPr>
        <w:t>structure</w:t>
      </w:r>
      <w:r w:rsidRPr="00A71103">
        <w:rPr>
          <w:rFonts w:eastAsia="Cambria"/>
          <w:bCs/>
          <w:sz w:val="12"/>
        </w:rPr>
        <w:t xml:space="preserve"> </w:t>
      </w:r>
      <w:r w:rsidRPr="00A71103">
        <w:rPr>
          <w:rFonts w:eastAsia="Cambria"/>
          <w:bCs/>
          <w:sz w:val="22"/>
          <w:u w:val="single"/>
        </w:rPr>
        <w:t>supports plurality, and plurality, structure. This line of reasoning is less glamorous than wailing for</w:t>
      </w:r>
      <w:r w:rsidRPr="00A71103">
        <w:rPr>
          <w:rFonts w:eastAsia="Cambria"/>
          <w:bCs/>
          <w:sz w:val="12"/>
        </w:rPr>
        <w:t xml:space="preserve"> general </w:t>
      </w:r>
      <w:r w:rsidRPr="00A71103">
        <w:rPr>
          <w:rFonts w:eastAsia="Cambria"/>
          <w:bCs/>
          <w:sz w:val="22"/>
          <w:u w:val="single"/>
        </w:rPr>
        <w:t>disaster and dreaming of</w:t>
      </w:r>
      <w:r w:rsidRPr="00A71103">
        <w:rPr>
          <w:rFonts w:eastAsia="Cambria"/>
          <w:bCs/>
          <w:sz w:val="12"/>
        </w:rPr>
        <w:t xml:space="preserve"> personal </w:t>
      </w:r>
      <w:r w:rsidRPr="00A71103">
        <w:rPr>
          <w:rFonts w:eastAsia="Cambria"/>
          <w:bCs/>
          <w:sz w:val="22"/>
          <w:u w:val="single"/>
        </w:rPr>
        <w:t>redemption</w:t>
      </w:r>
      <w:r w:rsidRPr="00A71103">
        <w:rPr>
          <w:rFonts w:eastAsia="Cambria"/>
          <w:bCs/>
          <w:sz w:val="12"/>
        </w:rPr>
        <w:t xml:space="preserve">. </w:t>
      </w:r>
      <w:r w:rsidRPr="00A71103">
        <w:rPr>
          <w:rFonts w:eastAsia="Cambria"/>
          <w:bCs/>
          <w:sz w:val="22"/>
          <w:u w:val="single"/>
        </w:rPr>
        <w:t>Effective prevention of mass killings is incremental and its heroes are invisible</w:t>
      </w:r>
      <w:r w:rsidRPr="00A71103">
        <w:rPr>
          <w:rFonts w:eastAsia="Cambria"/>
          <w:bCs/>
          <w:sz w:val="12"/>
        </w:rPr>
        <w:t xml:space="preserve">. No conception of a durable state can compete with visions of totality. </w:t>
      </w:r>
      <w:r w:rsidRPr="00A71103">
        <w:rPr>
          <w:rFonts w:eastAsia="Cambria"/>
          <w:bCs/>
          <w:sz w:val="22"/>
          <w:u w:val="single"/>
        </w:rPr>
        <w:t>No green politics will ever be as exciting as red blood on black earth. But opposing evil requires inspiration by what is sound rather than by what is resonant. The pluralities of nature and politics</w:t>
      </w:r>
      <w:r w:rsidRPr="00A71103">
        <w:rPr>
          <w:rFonts w:eastAsia="Cambria"/>
          <w:bCs/>
          <w:sz w:val="12"/>
        </w:rPr>
        <w:t xml:space="preserve">, order and freedom, past and future, </w:t>
      </w:r>
      <w:r w:rsidRPr="00A71103">
        <w:rPr>
          <w:rFonts w:eastAsia="Cambria"/>
          <w:bCs/>
          <w:sz w:val="22"/>
          <w:u w:val="single"/>
        </w:rPr>
        <w:t>are not as intoxicating as</w:t>
      </w:r>
      <w:r w:rsidRPr="00A71103">
        <w:rPr>
          <w:rFonts w:eastAsia="Cambria"/>
          <w:bCs/>
          <w:sz w:val="12"/>
        </w:rPr>
        <w:t xml:space="preserve"> the </w:t>
      </w:r>
      <w:r w:rsidRPr="00A71103">
        <w:rPr>
          <w:rStyle w:val="Emphasis"/>
        </w:rPr>
        <w:t>totalitarian Utopias</w:t>
      </w:r>
      <w:r w:rsidRPr="00A71103">
        <w:rPr>
          <w:rFonts w:eastAsia="Cambria"/>
          <w:bCs/>
          <w:sz w:val="12"/>
        </w:rPr>
        <w:t xml:space="preserve"> of the last century. Every unity is beautiful as image but circular as logic and tyrannical as politics. </w:t>
      </w:r>
      <w:r w:rsidRPr="00A71103">
        <w:rPr>
          <w:rFonts w:eastAsia="Cambria"/>
          <w:bCs/>
          <w:sz w:val="22"/>
          <w:u w:val="single"/>
        </w:rPr>
        <w:t xml:space="preserve">The answer to those who seek totality is not anarchy, which is not totality's enemy but its handmaiden. The answer is </w:t>
      </w:r>
      <w:r w:rsidRPr="00A71103">
        <w:rPr>
          <w:rStyle w:val="Emphasis"/>
        </w:rPr>
        <w:t>thoughtful, plural institutions</w:t>
      </w:r>
      <w:r w:rsidRPr="00A71103">
        <w:rPr>
          <w:rFonts w:eastAsia="Cambria"/>
          <w:bCs/>
          <w:sz w:val="12"/>
        </w:rPr>
        <w:t xml:space="preserve">: an unending labor of differentiated creation, </w:t>
      </w:r>
      <w:r w:rsidRPr="00A71103">
        <w:rPr>
          <w:rStyle w:val="Emphasis"/>
        </w:rPr>
        <w:t>This is a matter of imagination, maturity, and survival</w:t>
      </w:r>
      <w:r w:rsidRPr="00A71103">
        <w:rPr>
          <w:rFonts w:eastAsia="Cambria"/>
          <w:bCs/>
          <w:sz w:val="12"/>
        </w:rPr>
        <w:t>.</w:t>
      </w:r>
    </w:p>
    <w:p w14:paraId="3CEE01FC" w14:textId="2552E796" w:rsidR="00E85035" w:rsidRPr="00A71103" w:rsidRDefault="00E85035" w:rsidP="00E85035">
      <w:pPr>
        <w:pStyle w:val="Heading3"/>
        <w:rPr>
          <w:rFonts w:cs="Times New Roman"/>
        </w:rPr>
      </w:pPr>
      <w:r w:rsidRPr="00A71103">
        <w:rPr>
          <w:rFonts w:cs="Times New Roman"/>
        </w:rPr>
        <w:t>Alt fails</w:t>
      </w:r>
    </w:p>
    <w:p w14:paraId="114015BB" w14:textId="77777777" w:rsidR="00E85035" w:rsidRPr="00A71103" w:rsidRDefault="00E85035" w:rsidP="00E85035">
      <w:pPr>
        <w:pStyle w:val="Heading4"/>
        <w:rPr>
          <w:rFonts w:cs="Times New Roman"/>
        </w:rPr>
      </w:pPr>
      <w:r w:rsidRPr="00A71103">
        <w:rPr>
          <w:rFonts w:cs="Times New Roman"/>
        </w:rPr>
        <w:t>Anti-management leads to extinction---we’re past the point where ‘hands off’ can sustain wilderness</w:t>
      </w:r>
    </w:p>
    <w:p w14:paraId="628E4F8B" w14:textId="77777777" w:rsidR="00E85035" w:rsidRPr="00A71103" w:rsidRDefault="00E85035" w:rsidP="00E85035">
      <w:r w:rsidRPr="00A71103">
        <w:rPr>
          <w:rStyle w:val="Style13ptBold"/>
        </w:rPr>
        <w:t>Minteer 12</w:t>
      </w:r>
      <w:r w:rsidRPr="00A71103">
        <w:t xml:space="preserve"> – PhD, Professor of Environmental Ethics and Conservation in the School of Life Sciences at ASU (Ben, “Refounding Environmental Ethics,” p. 170-174)</w:t>
      </w:r>
    </w:p>
    <w:p w14:paraId="235865A4" w14:textId="10E9F2E2" w:rsidR="00E85035" w:rsidRPr="00A71103" w:rsidRDefault="00E85035" w:rsidP="00E85035">
      <w:r w:rsidRPr="00A71103">
        <w:t xml:space="preserve">And that, of course, is the rub: </w:t>
      </w:r>
      <w:r w:rsidRPr="00A71103">
        <w:rPr>
          <w:rStyle w:val="StyleUnderline"/>
        </w:rPr>
        <w:t>Any serious GHG mitigation policy will be dependent upon</w:t>
      </w:r>
      <w:r w:rsidRPr="00A71103">
        <w:t xml:space="preserve"> the collective will of citizens and </w:t>
      </w:r>
      <w:r w:rsidRPr="00A71103">
        <w:rPr>
          <w:rStyle w:val="StyleUnderline"/>
        </w:rPr>
        <w:t>policy makers to push it forward</w:t>
      </w:r>
      <w:r w:rsidRPr="00A71103">
        <w:t xml:space="preserve">, a will that continues to be undermined by an inertial combination of politi- cal calculation and presentist economic analyses as well as by the public's consid- erable lack of basic knowledge regarding GCC. On this last point, a recently released Yale study of U.S. citizens' understanding of climate-change science is especially troubling (Leiserowitz, Smith, and Marlon 2010). Among the study results is the finding that only 50 percent of Americans believe that global warm- ing is caused primarily by human activities, while only 45 percent know that car- bon dioxide traps heat on the planees surface. The Yale researchers also find that just 25 percent of respondents had heard of ocean acidification and oral bleach- ing, suggesting a widespread ignorance of GCC's ecological impacts. To make matters even worse, the study reveals that a significant portion of the public believes that banning aerosols and rocket launches is a viable solution to global warming. In all, the Yale study paints a disquieting portrait of public knowledge regarding GCC. It is sobering to consider what this failure of scientific literacy might portend for citizens' support for the bold and proactive conservation policies—and novel environmental management efforts—that will be increas- ingly necessary to address new ecological realities under GCC. Conservation on a rapidly changing planet, in sum, will likely require a more flexible, innovative, preemptive approach to safeguarding species and maintain- ing ecosystem health in the twenty-first century, one that responds to rapid envi- ronmental change and uncertainty by enhancing ecological resilience and the capacity of systems to absorb such changes without negative consequences for the delivery of key products and services. In so doing, it will, in many instances, demand from us a more activist and "hands-on" style of species protection and ecological management and a simultaneous shift away from more traditional preservationist assumptions within key areas of conservation law and policy. I believe it will also require a parallel transformation in our ethical views justifying these assumptions. Paradigm Shifts in Environmental Ethics </w:t>
      </w:r>
      <w:r w:rsidRPr="00A71103">
        <w:rPr>
          <w:rStyle w:val="StyleUnderline"/>
        </w:rPr>
        <w:t>The reality of rapid and global environmental change</w:t>
      </w:r>
      <w:r w:rsidRPr="00A71103">
        <w:t>—including GCC and its interaction with other environmentally transformative forces, such as accelerating urbanization and pollution, the spread of invasive species, and emerging infec- tious diseases—</w:t>
      </w:r>
      <w:r w:rsidRPr="00A71103">
        <w:rPr>
          <w:rStyle w:val="StyleUnderline"/>
        </w:rPr>
        <w:t>will</w:t>
      </w:r>
      <w:r w:rsidRPr="00A71103">
        <w:t xml:space="preserve"> ultimately </w:t>
      </w:r>
      <w:r w:rsidRPr="00A71103">
        <w:rPr>
          <w:rStyle w:val="StyleUnderline"/>
        </w:rPr>
        <w:t>compel us to come to grips with a new philosophical and ethical paradigm for species conservation and ecological management</w:t>
      </w:r>
      <w:r w:rsidRPr="00A71103">
        <w:t xml:space="preserve"> in this century, on</w:t>
      </w:r>
      <w:r w:rsidRPr="00A71103">
        <w:rPr>
          <w:rStyle w:val="StyleUnderline"/>
        </w:rPr>
        <w:t>e in which conventional normative standards for nature protection</w:t>
      </w:r>
      <w:r w:rsidRPr="00A71103">
        <w:t xml:space="preserve"> (e.g., "pristine," "natural," "native") </w:t>
      </w:r>
      <w:r w:rsidRPr="00A71103">
        <w:rPr>
          <w:rStyle w:val="StyleUnderline"/>
        </w:rPr>
        <w:t xml:space="preserve">give way in many cases to more dynamic </w:t>
      </w:r>
      <w:r w:rsidRPr="00A71103">
        <w:t>and relativist descriptive and value</w:t>
      </w:r>
      <w:r w:rsidRPr="00A71103">
        <w:rPr>
          <w:rStyle w:val="StyleUnderline"/>
        </w:rPr>
        <w:t xml:space="preserve"> categories. From managed relocation of species outside their native ranges, to the emergence of novel</w:t>
      </w:r>
      <w:r w:rsidRPr="00A71103">
        <w:t xml:space="preserve"> systems as valued tar- gets of ecological </w:t>
      </w:r>
      <w:r w:rsidRPr="00A71103">
        <w:rPr>
          <w:rStyle w:val="StyleUnderline"/>
        </w:rPr>
        <w:t>management</w:t>
      </w:r>
      <w:r w:rsidRPr="00A71103">
        <w:t xml:space="preserve">, to the turn (in some cases) </w:t>
      </w:r>
      <w:r w:rsidRPr="00A71103">
        <w:rPr>
          <w:rStyle w:val="StyleUnderline"/>
        </w:rPr>
        <w:t>toward</w:t>
      </w:r>
      <w:r w:rsidRPr="00A71103">
        <w:t xml:space="preserve"> engineered or "</w:t>
      </w:r>
      <w:r w:rsidRPr="00A71103">
        <w:rPr>
          <w:rStyle w:val="StyleUnderline"/>
        </w:rPr>
        <w:t xml:space="preserve">invented" ecological systems for </w:t>
      </w:r>
      <w:r w:rsidRPr="00A71103">
        <w:t xml:space="preserve">providing </w:t>
      </w:r>
      <w:r w:rsidRPr="00A71103">
        <w:rPr>
          <w:rStyle w:val="StyleUnderline"/>
        </w:rPr>
        <w:t>ecosystem services</w:t>
      </w:r>
      <w:r w:rsidRPr="00A71103">
        <w:t xml:space="preserve"> (e.g., Palmer et al. 2004), </w:t>
      </w:r>
      <w:r w:rsidRPr="00A71103">
        <w:rPr>
          <w:rStyle w:val="StyleUnderline"/>
        </w:rPr>
        <w:t>these shifts</w:t>
      </w:r>
      <w:r w:rsidRPr="00A71103">
        <w:t xml:space="preserve"> not only </w:t>
      </w:r>
      <w:r w:rsidRPr="00A71103">
        <w:rPr>
          <w:rStyle w:val="StyleUnderline"/>
        </w:rPr>
        <w:t>reflect revised judgments about the acceptability of the human modification of natu</w:t>
      </w:r>
      <w:r w:rsidRPr="00A71103">
        <w:t xml:space="preserve">re to achieve nature conservation and sustain- able development goals but also speak to a deeper philosophical reorganization of the dominant ecological-policy and management worldview. </w:t>
      </w:r>
      <w:r w:rsidRPr="00A71103">
        <w:rPr>
          <w:rStyle w:val="StyleUnderline"/>
        </w:rPr>
        <w:t>The emerging paradigm of conservation and ecological management</w:t>
      </w:r>
      <w:r w:rsidRPr="00A71103">
        <w:t xml:space="preserve"> under planetary change </w:t>
      </w:r>
      <w:r w:rsidRPr="00A71103">
        <w:rPr>
          <w:rStyle w:val="StyleUnderline"/>
        </w:rPr>
        <w:t>signals a significant departure from the traditional preservation- ist agenda of academic environmental ethics. Since its origins</w:t>
      </w:r>
      <w:r w:rsidRPr="00A71103">
        <w:t xml:space="preserve"> in the 1970s, </w:t>
      </w:r>
      <w:r w:rsidRPr="00A71103">
        <w:rPr>
          <w:rStyle w:val="StyleUnderline"/>
        </w:rPr>
        <w:t>envi- ronmental ethics has generally sought to provide arguments to protect nature from human influence and</w:t>
      </w:r>
      <w:r w:rsidRPr="00A71103">
        <w:t xml:space="preserve">, especially, </w:t>
      </w:r>
      <w:r w:rsidRPr="00A71103">
        <w:rPr>
          <w:rStyle w:val="StyleUnderline"/>
        </w:rPr>
        <w:t>manipulation</w:t>
      </w:r>
      <w:r w:rsidRPr="00A71103">
        <w:t xml:space="preserve">; in most cases, </w:t>
      </w:r>
      <w:r w:rsidRPr="00A71103">
        <w:rPr>
          <w:rStyle w:val="StyleUnderline"/>
        </w:rPr>
        <w:t>this has sup- ported an unequivocal "hands-off" attitude toward wild nature</w:t>
      </w:r>
      <w:r w:rsidRPr="00A71103">
        <w:t xml:space="preserve">. Indeed, the field's overwhelming focus on establishing nature's moral standing via arguments for intrinsic value (and parallel defenses of nonanthropocentric worldviews) were primarily motivated by the desire to condemn human environmental impacts and protect the human-independent integrity of species and ecosystems. Deriving historical justification and philosophical inspiration from environmentalist icons, such as Muir (and, more objectionably, Leopold), many environmental ethicists developed a presumptive anti-interventionist posture toward human-nature rela- tionship. This perspective may be found in much of the early and canonical non- anthropocentric literature, such as Paul Taylor's influential case for biocentrism, Respect for Nature (1986). Among other things, Taylor's text may be read as an elegant defense of autonomous, wild nature against all forms of human manipu- lation and encroachment. </w:t>
      </w:r>
      <w:r w:rsidRPr="00A71103">
        <w:rPr>
          <w:rStyle w:val="StyleUnderline"/>
        </w:rPr>
        <w:t>The preservationist</w:t>
      </w:r>
      <w:r w:rsidRPr="00A71103">
        <w:t xml:space="preserve">, anti-interventionist </w:t>
      </w:r>
      <w:r w:rsidRPr="00A71103">
        <w:rPr>
          <w:rStyle w:val="StyleUnderline"/>
        </w:rPr>
        <w:t>position in environmental ethics</w:t>
      </w:r>
      <w:r w:rsidRPr="00A71103">
        <w:t xml:space="preserve">, </w:t>
      </w:r>
      <w:r w:rsidRPr="00A71103">
        <w:rPr>
          <w:rStyle w:val="StyleUnderline"/>
        </w:rPr>
        <w:t>however, was not only directed at</w:t>
      </w:r>
      <w:r w:rsidRPr="00A71103">
        <w:t xml:space="preserve"> the traditional </w:t>
      </w:r>
      <w:r w:rsidRPr="00A71103">
        <w:rPr>
          <w:rStyle w:val="StyleUnderline"/>
        </w:rPr>
        <w:t>destroyers</w:t>
      </w:r>
      <w:r w:rsidRPr="00A71103">
        <w:t xml:space="preserve"> of nature's integrity (i.e., land developers, polluters, poachers, etc.). </w:t>
      </w:r>
      <w:r w:rsidRPr="00A71103">
        <w:rPr>
          <w:rStyle w:val="StyleUnderline"/>
        </w:rPr>
        <w:t>It would also be deployed by</w:t>
      </w:r>
      <w:r w:rsidRPr="00A71103">
        <w:t xml:space="preserve"> some </w:t>
      </w:r>
      <w:r w:rsidRPr="00A71103">
        <w:rPr>
          <w:rStyle w:val="StyleUnderline"/>
        </w:rPr>
        <w:t>philosophers to condemn</w:t>
      </w:r>
      <w:r w:rsidRPr="00A71103">
        <w:t xml:space="preserve"> activities pursued under the banner of </w:t>
      </w:r>
      <w:r w:rsidRPr="00A71103">
        <w:rPr>
          <w:rStyle w:val="StyleUnderline"/>
        </w:rPr>
        <w:t>conservation</w:t>
      </w:r>
      <w:r w:rsidRPr="00A71103">
        <w:t xml:space="preserve">. Nonanthropocentric writers, such as Robert Elliot (1997) and Eric Katz (1997, 2009), for example, emphatically object to the growing practice of ecological res- toration—an effort requiring significant human design and, often, technological prowess—for destroying natural value and effecting human control over the natural world. The preservationist view would also dominate, not surprisingly, in ruminations on the ethics of wilderness protection, where ecocentric writers, such as Holmes Rolston, vigorously defend the "untrammeled" and universalized wil- derness ideal against its deconstructionist critics—including those "friendly," pro- conservation writers within environmental ethics and environmental history (e.g., Rolston 1991 ; Lemons 2007; Nelson and Callicott 2008). </w:t>
      </w:r>
      <w:r w:rsidRPr="00A71103">
        <w:rPr>
          <w:rStyle w:val="StyleUnderline"/>
        </w:rPr>
        <w:t xml:space="preserve">Yet in a poststationary world, the resolute preservationist stance, especially in its </w:t>
      </w:r>
      <w:r w:rsidRPr="00A71103">
        <w:rPr>
          <w:rStyle w:val="Emphasis"/>
        </w:rPr>
        <w:t>anti-interventionist modality</w:t>
      </w:r>
      <w:r w:rsidRPr="00A71103">
        <w:rPr>
          <w:rStyle w:val="StyleUnderline"/>
        </w:rPr>
        <w:t xml:space="preserve">, is </w:t>
      </w:r>
      <w:r w:rsidRPr="00A71103">
        <w:rPr>
          <w:rStyle w:val="Emphasis"/>
        </w:rPr>
        <w:t>no longer practicable</w:t>
      </w:r>
      <w:r w:rsidRPr="00A71103">
        <w:t xml:space="preserve">. As we have seen, </w:t>
      </w:r>
      <w:r w:rsidRPr="00A71103">
        <w:rPr>
          <w:rStyle w:val="StyleUnderline"/>
        </w:rPr>
        <w:t>shifting ecological baselines forced by a rapidly changing climate will render attempts to strictly preserve native species assemblages and historical wilderness</w:t>
      </w:r>
      <w:r w:rsidRPr="00A71103">
        <w:t xml:space="preserve"> </w:t>
      </w:r>
      <w:r w:rsidRPr="00A71103">
        <w:rPr>
          <w:rStyle w:val="StyleUnderline"/>
        </w:rPr>
        <w:t>characteristics</w:t>
      </w:r>
      <w:r w:rsidRPr="00A71103">
        <w:t xml:space="preserve"> extremely difficult, if not </w:t>
      </w:r>
      <w:r w:rsidRPr="00A71103">
        <w:rPr>
          <w:rStyle w:val="Emphasis"/>
        </w:rPr>
        <w:t>impossible</w:t>
      </w:r>
      <w:r w:rsidRPr="00A71103">
        <w:t xml:space="preserve">, in a significant number of cases. Even though postequilibrium models in ecology—and the implications of natural dynamism and flux for environmental management—have been recog- nized for decades now (e.g., Botkin 1992; Wu and Loucks 1995), GCC [global </w:t>
      </w:r>
      <w:r w:rsidRPr="00A71103">
        <w:rPr>
          <w:rStyle w:val="StyleUnderline"/>
        </w:rPr>
        <w:t>climate change</w:t>
      </w:r>
      <w:r w:rsidRPr="00A71103">
        <w:t xml:space="preserve">] </w:t>
      </w:r>
      <w:r w:rsidRPr="00A71103">
        <w:rPr>
          <w:rStyle w:val="StyleUnderline"/>
        </w:rPr>
        <w:t>is widely predicted to impose conditions that will mark a dramatic break with</w:t>
      </w:r>
      <w:r w:rsidRPr="00A71103">
        <w:t xml:space="preserve"> even these accounts of </w:t>
      </w:r>
      <w:r w:rsidRPr="00A71103">
        <w:rPr>
          <w:rStyle w:val="StyleUnderline"/>
        </w:rPr>
        <w:t>natural variability. What this entails</w:t>
      </w:r>
      <w:r w:rsidRPr="00A71103">
        <w:t xml:space="preserve"> for the traditional nature- preservationist agenda within environmental-ethics and conservation-advocacy circles </w:t>
      </w:r>
      <w:r w:rsidRPr="00A71103">
        <w:rPr>
          <w:rStyle w:val="StyleUnderline"/>
        </w:rPr>
        <w:t>is not the relinquishing of our ethical commitment to species</w:t>
      </w:r>
      <w:r w:rsidRPr="00A71103">
        <w:t xml:space="preserve"> and wilder- ness protection, </w:t>
      </w:r>
      <w:r w:rsidRPr="00A71103">
        <w:rPr>
          <w:rStyle w:val="StyleUnderline"/>
        </w:rPr>
        <w:t>but rather the revising of our understanding of and normative attitude toward the requirements of species conservation and wilderness protec- tion on a rapidly changing planet</w:t>
      </w:r>
      <w:r w:rsidRPr="00A71103">
        <w:t xml:space="preserve">. As I argue above, </w:t>
      </w:r>
      <w:r w:rsidRPr="00A71103">
        <w:rPr>
          <w:rStyle w:val="Emphasis"/>
        </w:rPr>
        <w:t>it will</w:t>
      </w:r>
      <w:r w:rsidRPr="00A71103">
        <w:t xml:space="preserve"> likely </w:t>
      </w:r>
      <w:r w:rsidRPr="00A71103">
        <w:rPr>
          <w:rStyle w:val="Emphasis"/>
        </w:rPr>
        <w:t>demand</w:t>
      </w:r>
      <w:r w:rsidRPr="00A71103">
        <w:t xml:space="preserve"> the acceptance of </w:t>
      </w:r>
      <w:r w:rsidRPr="00A71103">
        <w:rPr>
          <w:rStyle w:val="Emphasis"/>
        </w:rPr>
        <w:t>more activist</w:t>
      </w:r>
      <w:r w:rsidRPr="00A71103">
        <w:t xml:space="preserve"> and anticipatory </w:t>
      </w:r>
      <w:r w:rsidRPr="00A71103">
        <w:rPr>
          <w:rStyle w:val="Emphasis"/>
        </w:rPr>
        <w:t>strategies</w:t>
      </w:r>
      <w:r w:rsidRPr="00A71103">
        <w:t xml:space="preserve"> </w:t>
      </w:r>
      <w:r w:rsidRPr="00A71103">
        <w:rPr>
          <w:rStyle w:val="StyleUnderline"/>
        </w:rPr>
        <w:t xml:space="preserve">for saving species from </w:t>
      </w:r>
      <w:r w:rsidRPr="00A71103">
        <w:t xml:space="preserve">the consequences of </w:t>
      </w:r>
      <w:r w:rsidRPr="00A71103">
        <w:rPr>
          <w:rStyle w:val="StyleUnderline"/>
        </w:rPr>
        <w:t>climate change</w:t>
      </w:r>
      <w:r w:rsidRPr="00A71103">
        <w:t xml:space="preserve"> and related large-scale, transformative forces. </w:t>
      </w:r>
      <w:r w:rsidRPr="00A71103">
        <w:rPr>
          <w:rStyle w:val="StyleUnderline"/>
        </w:rPr>
        <w:t>These efforts will involve a heavier human hand and</w:t>
      </w:r>
      <w:r w:rsidRPr="00A71103">
        <w:t xml:space="preserve">, in many contexts, </w:t>
      </w:r>
      <w:r w:rsidRPr="00A71103">
        <w:rPr>
          <w:rStyle w:val="StyleUnderline"/>
        </w:rPr>
        <w:t xml:space="preserve">the ethi- cal sanction of </w:t>
      </w:r>
      <w:r w:rsidRPr="00A71103">
        <w:rPr>
          <w:rStyle w:val="Emphasis"/>
        </w:rPr>
        <w:t>aggressive conservation interventions</w:t>
      </w:r>
      <w:r w:rsidRPr="00A71103">
        <w:t xml:space="preserve"> as well as the relaxation (to varying degrees) of the longstanding commitment to ecological history in bio- logical conservation. Whatever the configuration of the various strategies that will come to domi- nate nature conservation in this next century, it seems clear that </w:t>
      </w:r>
      <w:r w:rsidRPr="00A71103">
        <w:rPr>
          <w:rStyle w:val="StyleUnderline"/>
        </w:rPr>
        <w:t>what will be needed from environmental ethicists</w:t>
      </w:r>
      <w:r w:rsidRPr="00A71103">
        <w:t xml:space="preserve"> to support and assess these efforts </w:t>
      </w:r>
      <w:r w:rsidRPr="00A71103">
        <w:rPr>
          <w:rStyle w:val="StyleUnderline"/>
        </w:rPr>
        <w:t>are not arguments for protecting an untouched nature from human modification but rather pragmatic</w:t>
      </w:r>
      <w:r w:rsidRPr="00A71103">
        <w:t xml:space="preserve"> evaluative </w:t>
      </w:r>
      <w:r w:rsidRPr="00A71103">
        <w:rPr>
          <w:rStyle w:val="StyleUnderline"/>
        </w:rPr>
        <w:t>frameworks able to guide</w:t>
      </w:r>
      <w:r w:rsidRPr="00A71103">
        <w:t xml:space="preserve"> adaptive and </w:t>
      </w:r>
      <w:r w:rsidRPr="00A71103">
        <w:rPr>
          <w:rStyle w:val="StyleUnderline"/>
        </w:rPr>
        <w:t>effective man- agerial</w:t>
      </w:r>
      <w:r w:rsidRPr="00A71103">
        <w:t xml:space="preserve"> and conservation </w:t>
      </w:r>
      <w:r w:rsidRPr="00A71103">
        <w:rPr>
          <w:rStyle w:val="StyleUnderline"/>
        </w:rPr>
        <w:t>interventions</w:t>
      </w:r>
      <w:r w:rsidRPr="00A71103">
        <w:t xml:space="preserve">. </w:t>
      </w:r>
      <w:r w:rsidRPr="00A71103">
        <w:rPr>
          <w:rStyle w:val="StyleUnderline"/>
        </w:rPr>
        <w:t>A refounded and constructive environ- mental ethics</w:t>
      </w:r>
      <w:r w:rsidRPr="00A71103">
        <w:t xml:space="preserve">, that is, </w:t>
      </w:r>
      <w:r w:rsidRPr="00A71103">
        <w:rPr>
          <w:rStyle w:val="StyleUnderline"/>
        </w:rPr>
        <w:t>will need to engage the novel challenges</w:t>
      </w:r>
      <w:r w:rsidRPr="00A71103">
        <w:t>—and especially the difficult policy and management trade-offs—</w:t>
      </w:r>
      <w:r w:rsidRPr="00A71103">
        <w:rPr>
          <w:rStyle w:val="StyleUnderline"/>
        </w:rPr>
        <w:t>of</w:t>
      </w:r>
      <w:r w:rsidRPr="00A71103">
        <w:t xml:space="preserve"> </w:t>
      </w:r>
      <w:r w:rsidRPr="00A71103">
        <w:rPr>
          <w:rStyle w:val="StyleUnderline"/>
        </w:rPr>
        <w:t>conserving</w:t>
      </w:r>
      <w:r w:rsidRPr="00A71103">
        <w:t xml:space="preserve"> species and </w:t>
      </w:r>
      <w:r w:rsidRPr="00A71103">
        <w:rPr>
          <w:rStyle w:val="StyleUnderline"/>
        </w:rPr>
        <w:t>ecosys- tems under global change without retreating to a simplistic form of preservation- ism that views the human manipulation of nature as inherently destructive and ethically repugnant. This new ethical paradigm will necessarily be</w:t>
      </w:r>
      <w:r w:rsidRPr="00A71103">
        <w:t xml:space="preserve"> plural- istic and </w:t>
      </w:r>
      <w:r w:rsidRPr="00A71103">
        <w:rPr>
          <w:rStyle w:val="StyleUnderline"/>
        </w:rPr>
        <w:t>contextual</w:t>
      </w:r>
      <w:r w:rsidRPr="00A71103">
        <w:t xml:space="preserve"> in form; </w:t>
      </w:r>
      <w:r w:rsidRPr="00A71103">
        <w:rPr>
          <w:rStyle w:val="StyleUnderline"/>
        </w:rPr>
        <w:t>it will operate within a larger</w:t>
      </w:r>
      <w:r w:rsidRPr="00A71103">
        <w:t xml:space="preserve"> scientific, philosophi- cal, and </w:t>
      </w:r>
      <w:r w:rsidRPr="00A71103">
        <w:rPr>
          <w:rStyle w:val="StyleUnderline"/>
        </w:rPr>
        <w:t xml:space="preserve">policy model focused on the policy goals of enhancing ecological resil- ience and adaptive capacity in the face of rapidly emerging </w:t>
      </w:r>
      <w:r w:rsidRPr="00A71103">
        <w:t xml:space="preserve">and unprecedented environmental </w:t>
      </w:r>
      <w:r w:rsidRPr="00A71103">
        <w:rPr>
          <w:rStyle w:val="StyleUnderline"/>
        </w:rPr>
        <w:t>transformations. It will</w:t>
      </w:r>
      <w:r w:rsidRPr="00A71103">
        <w:t xml:space="preserve"> also </w:t>
      </w:r>
      <w:r w:rsidRPr="00A71103">
        <w:rPr>
          <w:rStyle w:val="StyleUnderline"/>
        </w:rPr>
        <w:t>require</w:t>
      </w:r>
      <w:r w:rsidRPr="00A71103">
        <w:t xml:space="preserve"> ethical </w:t>
      </w:r>
      <w:r w:rsidRPr="00A71103">
        <w:rPr>
          <w:rStyle w:val="StyleUnderline"/>
        </w:rPr>
        <w:t>principles for avoid- ing potentially destructive interventions</w:t>
      </w:r>
      <w:r w:rsidRPr="00A71103">
        <w:t xml:space="preserve"> in ecological systems, norms reflecting a sense of restraint, responsibility, and significant community engagement with natural systems as they evolve and change (Higgs and Hobbs 2010). Whether we like it or not, </w:t>
      </w:r>
      <w:r w:rsidRPr="00A71103">
        <w:rPr>
          <w:rStyle w:val="Emphasis"/>
        </w:rPr>
        <w:t>anticipatory intervention</w:t>
      </w:r>
      <w:r w:rsidRPr="00A71103">
        <w:t xml:space="preserve"> in biological populations, communities, and ecosystems </w:t>
      </w:r>
      <w:r w:rsidRPr="00A71103">
        <w:rPr>
          <w:rStyle w:val="Emphasis"/>
        </w:rPr>
        <w:t>will</w:t>
      </w:r>
      <w:r w:rsidRPr="00A71103">
        <w:t xml:space="preserve"> likely </w:t>
      </w:r>
      <w:r w:rsidRPr="00A71103">
        <w:rPr>
          <w:rStyle w:val="Emphasis"/>
        </w:rPr>
        <w:t>prove</w:t>
      </w:r>
      <w:r w:rsidRPr="00A71103">
        <w:t xml:space="preserve"> ever more </w:t>
      </w:r>
      <w:r w:rsidRPr="00A71103">
        <w:rPr>
          <w:rStyle w:val="Emphasis"/>
        </w:rPr>
        <w:t>necessary</w:t>
      </w:r>
      <w:r w:rsidRPr="00A71103">
        <w:t xml:space="preserve"> for conserva- tion purposes and </w:t>
      </w:r>
      <w:r w:rsidRPr="00A71103">
        <w:rPr>
          <w:rStyle w:val="StyleUnderline"/>
        </w:rPr>
        <w:t>for the maintenance of increasingly stressed ecological services</w:t>
      </w:r>
      <w:r w:rsidRPr="00A71103">
        <w:t xml:space="preserve">. </w:t>
      </w:r>
      <w:r w:rsidRPr="00A71103">
        <w:rPr>
          <w:rStyle w:val="StyleUnderline"/>
        </w:rPr>
        <w:t>What this ultimately spells for nature protection,</w:t>
      </w:r>
      <w:r w:rsidRPr="00A71103">
        <w:t xml:space="preserve"> I believe, is the reconstruction of conservation philosophy and action that mo</w:t>
      </w:r>
      <w:r w:rsidRPr="00A71103">
        <w:rPr>
          <w:rStyle w:val="StyleUnderline"/>
        </w:rPr>
        <w:t xml:space="preserve">ves us away from the ideal of pre- serving species and systems in historical systems and insulating them from all manner of human impacts to a model of directing ecological change in sustain- able and desirable ways </w:t>
      </w:r>
      <w:r w:rsidRPr="00A71103">
        <w:t xml:space="preserve">that promotes species persistence and ecosocial sustain- ability (albeit with different emphases, depending on the conservation and mana- gerial context). </w:t>
      </w:r>
      <w:r w:rsidRPr="00A71103">
        <w:rPr>
          <w:rStyle w:val="StyleUnderline"/>
        </w:rPr>
        <w:t>Although this may strike many ethicists</w:t>
      </w:r>
      <w:r w:rsidRPr="00A71103">
        <w:t xml:space="preserve"> and conservationists </w:t>
      </w:r>
      <w:r w:rsidRPr="00A71103">
        <w:rPr>
          <w:rStyle w:val="StyleUnderline"/>
        </w:rPr>
        <w:t>as</w:t>
      </w:r>
      <w:r w:rsidRPr="00A71103">
        <w:t xml:space="preserve"> signifying </w:t>
      </w:r>
      <w:r w:rsidRPr="00A71103">
        <w:rPr>
          <w:rStyle w:val="StyleUnderline"/>
        </w:rPr>
        <w:t>a radical departure from</w:t>
      </w:r>
      <w:r w:rsidRPr="00A71103">
        <w:t xml:space="preserve"> hard-won </w:t>
      </w:r>
      <w:r w:rsidRPr="00A71103">
        <w:rPr>
          <w:rStyle w:val="StyleUnderline"/>
        </w:rPr>
        <w:t>preservationist standards, there is no reason to assume that this dynamic, activist, and proactive approach will jeop- ardize the strong tradition</w:t>
      </w:r>
      <w:r w:rsidRPr="00A71103">
        <w:t xml:space="preserve">, in the United States and elsewhere, </w:t>
      </w:r>
      <w:r w:rsidRPr="00A71103">
        <w:rPr>
          <w:rStyle w:val="StyleUnderline"/>
        </w:rPr>
        <w:t>of protecting spe- cies from extinction and natural areas from degradation</w:t>
      </w:r>
      <w:r w:rsidRPr="00A71103">
        <w:t xml:space="preserve">. Indeed, </w:t>
      </w:r>
      <w:r w:rsidRPr="00A71103">
        <w:rPr>
          <w:rStyle w:val="StyleUnderline"/>
        </w:rPr>
        <w:t>these emerging environmental-management and conservation-policy pathways</w:t>
      </w:r>
      <w:r w:rsidRPr="00A71103">
        <w:t xml:space="preserve"> under global change should </w:t>
      </w:r>
      <w:r w:rsidRPr="00A71103">
        <w:rPr>
          <w:rStyle w:val="StyleUnderline"/>
        </w:rPr>
        <w:t xml:space="preserve">reflect our commitment to species and ecological protection in addition to </w:t>
      </w:r>
      <w:r w:rsidRPr="00A71103">
        <w:rPr>
          <w:rStyle w:val="Emphasis"/>
        </w:rPr>
        <w:t>ensuring</w:t>
      </w:r>
      <w:r w:rsidRPr="00A71103">
        <w:t xml:space="preserve"> the provision of goods and services necessary for </w:t>
      </w:r>
      <w:r w:rsidRPr="00A71103">
        <w:rPr>
          <w:rStyle w:val="Emphasis"/>
        </w:rPr>
        <w:t>human</w:t>
      </w:r>
      <w:r w:rsidRPr="00A71103">
        <w:t xml:space="preserve"> </w:t>
      </w:r>
      <w:r w:rsidRPr="00A71103">
        <w:rPr>
          <w:rStyle w:val="Emphasis"/>
        </w:rPr>
        <w:t>survival</w:t>
      </w:r>
      <w:r w:rsidRPr="00A71103">
        <w:t xml:space="preserve"> </w:t>
      </w:r>
      <w:r w:rsidRPr="00A71103">
        <w:rPr>
          <w:rStyle w:val="StyleUnderline"/>
        </w:rPr>
        <w:t>and cultural integrity</w:t>
      </w:r>
      <w:r w:rsidRPr="00A71103">
        <w:t xml:space="preserve">. Justifying this mission within a reorganized con- servation enterprise—while simultaneously supporting serious efforts focused on climate change mitigation—is a critically important task for a postpreservationist and policy-minded environmental ethics. refounded, pragmatic environmental ethics that embraces ethical pluralism and assumes an experimental stance toward ecological decision making— while recognizing the need to address environmental problems via methods that seek practical accommodation of disparate stakeholder values—can be an impor- tant player in nature conservation in the era of global environmental change. This is especially true to the degree that the eclipse of historical baselines for conserva- tion will require new modes of public dialogue among scientists, managers, and citizens with a common stake in shaping intelligent and principled policy and management goals on a rapidly changing planet. These deliberations will neces- sarily reflect new and dynamic standards that emerge from a more balanced inter- change between ecological and social values as older preservationist and restora- tionist paradigms recede and we look to new conservation approaches and policy objectives more appropriate for safeguarding species and managing ecosystems under GCC. The moral hazards we will face in this effort, however, are real. </w:t>
      </w:r>
      <w:r w:rsidRPr="00A71103">
        <w:rPr>
          <w:rStyle w:val="StyleUnderline"/>
        </w:rPr>
        <w:t>There is a genuine danger</w:t>
      </w:r>
      <w:r w:rsidRPr="00A71103">
        <w:t xml:space="preserve">, for exarnple, that the embrace of our responsibility for directing sustainable ecological change and </w:t>
      </w:r>
      <w:r w:rsidRPr="00A71103">
        <w:rPr>
          <w:rStyle w:val="StyleUnderline"/>
        </w:rPr>
        <w:t>the turn</w:t>
      </w:r>
      <w:r w:rsidRPr="00A71103">
        <w:t xml:space="preserve"> away from traditional preservationist norms for conservation </w:t>
      </w:r>
      <w:r w:rsidRPr="00A71103">
        <w:rPr>
          <w:rStyle w:val="StyleUnderline"/>
        </w:rPr>
        <w:t>will simply become another step toward</w:t>
      </w:r>
      <w:r w:rsidRPr="00A71103">
        <w:t xml:space="preserve"> the destructive domination of wild species and landscapes—that is, another biological power grab by humans in the era of the "</w:t>
      </w:r>
      <w:r w:rsidRPr="00A71103">
        <w:rPr>
          <w:rStyle w:val="StyleUnderline"/>
        </w:rPr>
        <w:t>Anthropocene</w:t>
      </w:r>
      <w:r w:rsidRPr="00A71103">
        <w:t xml:space="preserve">" (see Zalasiewicz et al. 2010). Although this risk should be of great concern to all of us who care about wild species and nature, I believe </w:t>
      </w:r>
      <w:r w:rsidRPr="00A71103">
        <w:rPr>
          <w:rStyle w:val="StyleUnderline"/>
        </w:rPr>
        <w:t>it is naive to think that assuming increasingly out- moded preservationist positions in debates over conservation law and policy will significantly reduce it</w:t>
      </w:r>
      <w:r w:rsidRPr="00A71103">
        <w:t>. Rather, the real moral challenges now facing us seem to be of the following sort: Can we become adaptive and careful stewards of species and systems as the world changes in unpredictable and unprecedented ways around us, or will we continue to push planetary biodiversity to the precipice—and into the chasm of extinction? Can we help species and natural areas adapt to rapidly changing environmental conditions without undercutting efforts to simulta- neously address the societal drivers of anthropogenic climate change, pollution, and habitat conversion? Can we learn to demonstrate sufficient humility and precaution in planetary management so as to avoid creating further problems with our technological "fixes" (see, e.g., geoengineering the planet)? These are haunting questions, in part because they are unanswerable in the present. The answers, however, will ultimately define much of our character as a people, in terms of our ethical relations with wild species and our ecological and cultural bequest to those Who will come along after us. They also point the way toward a new and critically important agenda for a pragmatic environmental ethics in the coming decades. Writing more than eighty years ago, Leopold cut to the heart of this challenge in a particularly unforgettable passage (even for him), one that I shall let close this chapter and this book: If there be, indeed, a special nobility inherent in the human race—a special cosmic value, distinctive from and superior to all other life—by what token shall it be manifest? By a society decently respectful of its own and all other life, capable of inhabiting the earth without defiling it? Or by a society like that of John Burroughs' potato bug, which exterminated the potato, and thereby exterminated itself As one or the other shall we be judged in "the derisive silence of eternity." (119231 1991, 97).</w:t>
      </w:r>
    </w:p>
    <w:p w14:paraId="741D3537" w14:textId="77777777" w:rsidR="00DD7A19" w:rsidRPr="00A71103" w:rsidRDefault="00DD7A19" w:rsidP="00DD7A19">
      <w:pPr>
        <w:pStyle w:val="Heading4"/>
        <w:rPr>
          <w:rFonts w:cs="Times New Roman"/>
        </w:rPr>
      </w:pPr>
      <w:r w:rsidRPr="00A71103">
        <w:rPr>
          <w:rFonts w:cs="Times New Roman"/>
        </w:rPr>
        <w:t xml:space="preserve">Alt can’t solve the case – investment in a political project is the critical internal link to our impacts – absent that, the government will crush any movement – the alternative leaves </w:t>
      </w:r>
      <w:r w:rsidRPr="00A71103">
        <w:rPr>
          <w:rFonts w:cs="Times New Roman"/>
          <w:u w:val="single"/>
        </w:rPr>
        <w:t>no space for political reimagining</w:t>
      </w:r>
    </w:p>
    <w:p w14:paraId="1F8F80D5" w14:textId="77777777" w:rsidR="00DD7A19" w:rsidRPr="00A71103" w:rsidRDefault="00DD7A19" w:rsidP="00DD7A19">
      <w:r w:rsidRPr="00A71103">
        <w:rPr>
          <w:rStyle w:val="Style13ptBold"/>
        </w:rPr>
        <w:t>Paugh 5</w:t>
      </w:r>
      <w:r w:rsidRPr="00A71103">
        <w:t xml:space="preserve"> (Tim, B.A., St. Francis Xavier University, 2005, “Gilles</w:t>
      </w:r>
      <w:r w:rsidRPr="00A71103">
        <w:rPr>
          <w:rFonts w:eastAsia="MS Gothic"/>
        </w:rPr>
        <w:t> </w:t>
      </w:r>
      <w:r w:rsidRPr="00A71103">
        <w:t>Deleuze</w:t>
      </w:r>
      <w:r w:rsidRPr="00A71103">
        <w:rPr>
          <w:rFonts w:eastAsia="MS Gothic"/>
        </w:rPr>
        <w:t> </w:t>
      </w:r>
      <w:r w:rsidRPr="00A71103">
        <w:t xml:space="preserve"> And</w:t>
      </w:r>
      <w:r w:rsidRPr="00A71103">
        <w:rPr>
          <w:rFonts w:eastAsia="MS Gothic"/>
        </w:rPr>
        <w:t> </w:t>
      </w:r>
      <w:r w:rsidRPr="00A71103">
        <w:t>the</w:t>
      </w:r>
      <w:r w:rsidRPr="00A71103">
        <w:rPr>
          <w:rFonts w:eastAsia="MS Gothic"/>
        </w:rPr>
        <w:t> </w:t>
      </w:r>
      <w:r w:rsidRPr="00A71103">
        <w:t>Apolitical</w:t>
      </w:r>
      <w:r w:rsidRPr="00A71103">
        <w:rPr>
          <w:rFonts w:eastAsia="MS Gothic"/>
        </w:rPr>
        <w:t> </w:t>
      </w:r>
      <w:r w:rsidRPr="00A71103">
        <w:t>Production</w:t>
      </w:r>
      <w:r w:rsidRPr="00A71103">
        <w:rPr>
          <w:rFonts w:eastAsia="MS Gothic"/>
        </w:rPr>
        <w:t> </w:t>
      </w:r>
      <w:r w:rsidRPr="00A71103">
        <w:t>of</w:t>
      </w:r>
      <w:r w:rsidRPr="00A71103">
        <w:rPr>
          <w:rFonts w:eastAsia="MS Gothic"/>
        </w:rPr>
        <w:t> </w:t>
      </w:r>
      <w:r w:rsidRPr="00A71103">
        <w:t>Being”, http://dspace.library.uvic.ca:8080/bitstream/handle/1828/942/Tim%20Paugh-Master%27s%20Thesis-Final%20Draft.pdf?sequence=1)</w:t>
      </w:r>
    </w:p>
    <w:p w14:paraId="5F4E3CF9" w14:textId="77777777" w:rsidR="00DD7A19" w:rsidRPr="00A71103" w:rsidRDefault="00DD7A19" w:rsidP="00DD7A19">
      <w:pPr>
        <w:rPr>
          <w:rStyle w:val="StyleUnderline"/>
        </w:rPr>
      </w:pPr>
      <w:r w:rsidRPr="00A71103">
        <w:t xml:space="preserve">By the same token, however, Deleuze maintains that the being of the virtual is just as real and determinate as the being of the actual. And it on this point that Badiou’s dispute with Deleuze begins. For, Badiou argues, if we wish to uphold both that the virtual is as real as the actual and that the reality of the virtual exceeds and is distinct from its actual causes, then we must sacrifice the integrity and determinacy conventionally associated with actual being. From this point of view, Deleuzianism appears marked, above all, by a general devaluation of any sustained engagement in socio-political actuality, or of anything that would limit the expression of the One. This leads Peter Hallward, another one of Deleuze’s critics, to argue that Deleuze’s ontology is orientated “out of this world”, that it is directed at continually escaping from the sedimentation of actuality into distinct identities and relations. </w:t>
      </w:r>
      <w:r w:rsidRPr="00A71103">
        <w:rPr>
          <w:rStyle w:val="StyleUnderline"/>
          <w:highlight w:val="cyan"/>
        </w:rPr>
        <w:t xml:space="preserve">What we end up with is an ontology in which </w:t>
      </w:r>
      <w:r w:rsidRPr="00A71103">
        <w:rPr>
          <w:rStyle w:val="Emphasis"/>
          <w:highlight w:val="cyan"/>
        </w:rPr>
        <w:t>any</w:t>
      </w:r>
      <w:r w:rsidRPr="00A71103">
        <w:rPr>
          <w:rStyle w:val="Emphasis"/>
        </w:rPr>
        <w:t xml:space="preserve"> distinctive </w:t>
      </w:r>
      <w:r w:rsidRPr="00A71103">
        <w:rPr>
          <w:rStyle w:val="Emphasis"/>
          <w:highlight w:val="cyan"/>
        </w:rPr>
        <w:t>space for political thought can only</w:t>
      </w:r>
      <w:r w:rsidRPr="00A71103">
        <w:rPr>
          <w:rStyle w:val="Emphasis"/>
        </w:rPr>
        <w:t xml:space="preserve"> </w:t>
      </w:r>
      <w:r w:rsidRPr="00A71103">
        <w:rPr>
          <w:rStyle w:val="Emphasis"/>
          <w:highlight w:val="cyan"/>
        </w:rPr>
        <w:t>be subsumed by an ethical and apolitical dynamic</w:t>
      </w:r>
      <w:r w:rsidRPr="00A71103">
        <w:t xml:space="preserve">, </w:t>
      </w:r>
      <w:r w:rsidRPr="00A71103">
        <w:rPr>
          <w:rStyle w:val="StyleUnderline"/>
          <w:highlight w:val="cyan"/>
        </w:rPr>
        <w:t>one which</w:t>
      </w:r>
      <w:r w:rsidRPr="00A71103">
        <w:rPr>
          <w:rStyle w:val="StyleUnderline"/>
        </w:rPr>
        <w:t xml:space="preserve"> serves to </w:t>
      </w:r>
      <w:r w:rsidRPr="00A71103">
        <w:rPr>
          <w:rStyle w:val="StyleUnderline"/>
          <w:highlight w:val="cyan"/>
        </w:rPr>
        <w:t>render subjects</w:t>
      </w:r>
      <w:r w:rsidRPr="00A71103">
        <w:t xml:space="preserve">, in their actuality, </w:t>
      </w:r>
      <w:r w:rsidRPr="00A71103">
        <w:rPr>
          <w:rStyle w:val="StyleUnderline"/>
          <w:highlight w:val="cyan"/>
        </w:rPr>
        <w:t>maximally expressive of the One</w:t>
      </w:r>
      <w:r w:rsidRPr="00A71103">
        <w:rPr>
          <w:highlight w:val="cyan"/>
        </w:rPr>
        <w:t xml:space="preserve">, </w:t>
      </w:r>
      <w:r w:rsidRPr="00A71103">
        <w:rPr>
          <w:rStyle w:val="StyleUnderline"/>
          <w:highlight w:val="cyan"/>
        </w:rPr>
        <w:t>against any</w:t>
      </w:r>
      <w:r w:rsidRPr="00A71103">
        <w:rPr>
          <w:rStyle w:val="StyleUnderline"/>
        </w:rPr>
        <w:t xml:space="preserve"> social or </w:t>
      </w:r>
      <w:r w:rsidRPr="00A71103">
        <w:rPr>
          <w:rStyle w:val="StyleUnderline"/>
          <w:highlight w:val="cyan"/>
        </w:rPr>
        <w:t>political prerogative that might stand in its way.</w:t>
      </w:r>
    </w:p>
    <w:p w14:paraId="5786153E" w14:textId="77777777" w:rsidR="00DD7A19" w:rsidRPr="00A71103" w:rsidRDefault="00DD7A19" w:rsidP="00DD7A19">
      <w:r w:rsidRPr="00A71103">
        <w:t xml:space="preserve">Certainly </w:t>
      </w:r>
      <w:r w:rsidRPr="00A71103">
        <w:rPr>
          <w:rStyle w:val="StyleUnderline"/>
        </w:rPr>
        <w:t>this view of Deleuze’s ontology has its critics</w:t>
      </w:r>
      <w:r w:rsidRPr="00A71103">
        <w:t xml:space="preserve">, among them the theorist Alberto Toscano who maintains, against Badiou and Hallward, that ontological production for Deleuze is a much more contingent, experimental, and hazardous process, more a “praxis” than a unilateral unfolding of the One. And, </w:t>
      </w:r>
      <w:r w:rsidRPr="00A71103">
        <w:rPr>
          <w:rStyle w:val="StyleUnderline"/>
        </w:rPr>
        <w:t xml:space="preserve">in light of Toscano’s reading, we might add that there is </w:t>
      </w:r>
      <w:r w:rsidRPr="00A71103">
        <w:t xml:space="preserve">in Deleuze’s ontological praxis </w:t>
      </w:r>
      <w:r w:rsidRPr="00A71103">
        <w:rPr>
          <w:rStyle w:val="StyleUnderline"/>
        </w:rPr>
        <w:t>a dramatic reorientation of the values cherished by contemporary political theorists</w:t>
      </w:r>
      <w:r w:rsidRPr="00A71103">
        <w:t xml:space="preserve"> – pluralism, contingency, indeterminacy, and so on. </w:t>
      </w:r>
      <w:r w:rsidRPr="00A71103">
        <w:rPr>
          <w:rStyle w:val="StyleUnderline"/>
          <w:highlight w:val="cyan"/>
        </w:rPr>
        <w:t>It is with Deleuze that</w:t>
      </w:r>
      <w:r w:rsidRPr="00A71103">
        <w:rPr>
          <w:rStyle w:val="StyleUnderline"/>
        </w:rPr>
        <w:t xml:space="preserve"> </w:t>
      </w:r>
      <w:r w:rsidRPr="00A71103">
        <w:rPr>
          <w:rStyle w:val="StyleUnderline"/>
          <w:highlight w:val="cyan"/>
        </w:rPr>
        <w:t>we</w:t>
      </w:r>
      <w:r w:rsidRPr="00A71103">
        <w:rPr>
          <w:rStyle w:val="StyleUnderline"/>
        </w:rPr>
        <w:t xml:space="preserve"> begin to </w:t>
      </w:r>
      <w:r w:rsidRPr="00A71103">
        <w:rPr>
          <w:rStyle w:val="StyleUnderline"/>
          <w:highlight w:val="cyan"/>
        </w:rPr>
        <w:t>discern what the re-affirmation of philosophy could mean to political thought</w:t>
      </w:r>
      <w:r w:rsidRPr="00A71103">
        <w:t xml:space="preserve"> – </w:t>
      </w:r>
      <w:r w:rsidRPr="00A71103">
        <w:rPr>
          <w:rStyle w:val="StyleUnderline"/>
          <w:highlight w:val="cyan"/>
        </w:rPr>
        <w:t>namely, the possibility of</w:t>
      </w:r>
      <w:r w:rsidRPr="00A71103">
        <w:t xml:space="preserve"> once again </w:t>
      </w:r>
      <w:r w:rsidRPr="00A71103">
        <w:rPr>
          <w:rStyle w:val="StyleUnderline"/>
          <w:highlight w:val="cyan"/>
        </w:rPr>
        <w:t>restoring a</w:t>
      </w:r>
      <w:r w:rsidRPr="00A71103">
        <w:rPr>
          <w:rStyle w:val="StyleUnderline"/>
        </w:rPr>
        <w:t xml:space="preserve"> certain </w:t>
      </w:r>
      <w:r w:rsidRPr="00A71103">
        <w:rPr>
          <w:rStyle w:val="StyleUnderline"/>
          <w:highlight w:val="cyan"/>
        </w:rPr>
        <w:t>positivity to</w:t>
      </w:r>
      <w:r w:rsidRPr="00A71103">
        <w:rPr>
          <w:rStyle w:val="StyleUnderline"/>
        </w:rPr>
        <w:t xml:space="preserve"> </w:t>
      </w:r>
      <w:r w:rsidRPr="00A71103">
        <w:rPr>
          <w:rStyle w:val="StyleUnderline"/>
          <w:highlight w:val="cyan"/>
        </w:rPr>
        <w:t>politics</w:t>
      </w:r>
      <w:r w:rsidRPr="00A71103">
        <w:t xml:space="preserve">, </w:t>
      </w:r>
      <w:r w:rsidRPr="00A71103">
        <w:rPr>
          <w:rStyle w:val="StyleUnderline"/>
        </w:rPr>
        <w:t>of making revolutionary politics no longer the accomplice of a historical trajectory of class antagonism</w:t>
      </w:r>
      <w:r w:rsidRPr="00A71103">
        <w:t xml:space="preserve">, or of a simple resistance to unity and norms, </w:t>
      </w:r>
      <w:r w:rsidRPr="00A71103">
        <w:rPr>
          <w:rStyle w:val="StyleUnderline"/>
        </w:rPr>
        <w:t>but of a kind of</w:t>
      </w:r>
      <w:r w:rsidRPr="00A71103">
        <w:t xml:space="preserve"> </w:t>
      </w:r>
      <w:r w:rsidRPr="00A71103">
        <w:rPr>
          <w:rStyle w:val="Emphasis"/>
        </w:rPr>
        <w:t>ontological antagonism</w:t>
      </w:r>
      <w:r w:rsidRPr="00A71103">
        <w:t xml:space="preserve">, a singularity, </w:t>
      </w:r>
      <w:r w:rsidRPr="00A71103">
        <w:rPr>
          <w:rStyle w:val="StyleUnderline"/>
        </w:rPr>
        <w:t>determined in the course of the production of socio-political being itself</w:t>
      </w:r>
      <w:r w:rsidRPr="00A71103">
        <w:t xml:space="preserve">. On the basis of Deleuze’s ontology, </w:t>
      </w:r>
      <w:r w:rsidRPr="00A71103">
        <w:rPr>
          <w:rStyle w:val="StyleUnderline"/>
        </w:rPr>
        <w:t>it</w:t>
      </w:r>
      <w:r w:rsidRPr="00A71103">
        <w:t xml:space="preserve"> once again </w:t>
      </w:r>
      <w:r w:rsidRPr="00A71103">
        <w:rPr>
          <w:rStyle w:val="StyleUnderline"/>
        </w:rPr>
        <w:t xml:space="preserve">becomes possible to determine a political prerogative </w:t>
      </w:r>
      <w:r w:rsidRPr="00A71103">
        <w:rPr>
          <w:rStyle w:val="Emphasis"/>
        </w:rPr>
        <w:t>attuned to the productive potential hovering over collective political struggle</w:t>
      </w:r>
      <w:r w:rsidRPr="00A71103">
        <w:t>, a prerogative whose primary value consists in the way in which it is traversal to the plurality of social particularities or differences.</w:t>
      </w:r>
    </w:p>
    <w:p w14:paraId="4DE9BDDE" w14:textId="77777777" w:rsidR="00DD7A19" w:rsidRPr="00A71103" w:rsidRDefault="00DD7A19" w:rsidP="00DD7A19">
      <w:r w:rsidRPr="00A71103">
        <w:rPr>
          <w:rStyle w:val="Emphasis"/>
          <w:highlight w:val="cyan"/>
        </w:rPr>
        <w:t>By the same token, however</w:t>
      </w:r>
      <w:r w:rsidRPr="00A71103">
        <w:rPr>
          <w:rStyle w:val="StyleUnderline"/>
        </w:rPr>
        <w:t xml:space="preserve">, </w:t>
      </w:r>
      <w:r w:rsidRPr="00A71103">
        <w:rPr>
          <w:szCs w:val="16"/>
        </w:rPr>
        <w:t>having devised a philosophy possessed of such incredible sensitivity to the singular potential subtending our actuality,</w:t>
      </w:r>
      <w:r w:rsidRPr="00A71103">
        <w:rPr>
          <w:rStyle w:val="StyleUnderline"/>
        </w:rPr>
        <w:t xml:space="preserve"> </w:t>
      </w:r>
      <w:r w:rsidRPr="00A71103">
        <w:rPr>
          <w:rStyle w:val="StyleUnderline"/>
          <w:highlight w:val="cyan"/>
        </w:rPr>
        <w:t>Deleuze</w:t>
      </w:r>
      <w:r w:rsidRPr="00A71103">
        <w:t xml:space="preserve"> ultimately </w:t>
      </w:r>
      <w:r w:rsidRPr="00A71103">
        <w:rPr>
          <w:rStyle w:val="StyleUnderline"/>
          <w:highlight w:val="cyan"/>
        </w:rPr>
        <w:t>proves incapable of</w:t>
      </w:r>
      <w:r w:rsidRPr="00A71103">
        <w:rPr>
          <w:rStyle w:val="StyleUnderline"/>
        </w:rPr>
        <w:t xml:space="preserve"> </w:t>
      </w:r>
      <w:r w:rsidRPr="00A71103">
        <w:rPr>
          <w:rStyle w:val="StyleUnderline"/>
          <w:highlight w:val="cyan"/>
        </w:rPr>
        <w:t>positing any way in which this potential could be harnessed for a</w:t>
      </w:r>
      <w:r w:rsidRPr="00A71103">
        <w:rPr>
          <w:rStyle w:val="StyleUnderline"/>
        </w:rPr>
        <w:t xml:space="preserve"> fundamental </w:t>
      </w:r>
      <w:r w:rsidRPr="00A71103">
        <w:rPr>
          <w:rStyle w:val="StyleUnderline"/>
          <w:highlight w:val="cyan"/>
        </w:rPr>
        <w:t>transformation of political existence</w:t>
      </w:r>
      <w:r w:rsidRPr="00A71103">
        <w:rPr>
          <w:rStyle w:val="StyleUnderline"/>
        </w:rPr>
        <w:t>.</w:t>
      </w:r>
      <w:r w:rsidRPr="00A71103">
        <w:t xml:space="preserve"> </w:t>
      </w:r>
      <w:r w:rsidRPr="00A71103">
        <w:rPr>
          <w:rStyle w:val="StyleUnderline"/>
        </w:rPr>
        <w:t>Perhaps because his ontology is so attuned to the circulation of the One</w:t>
      </w:r>
      <w:r w:rsidRPr="00A71103">
        <w:t xml:space="preserve">, </w:t>
      </w:r>
      <w:r w:rsidRPr="00A71103">
        <w:rPr>
          <w:rStyle w:val="Emphasis"/>
          <w:highlight w:val="cyan"/>
        </w:rPr>
        <w:t>Deleuze stops short of linking politics</w:t>
      </w:r>
      <w:r w:rsidRPr="00A71103">
        <w:rPr>
          <w:rStyle w:val="Emphasis"/>
        </w:rPr>
        <w:t>,</w:t>
      </w:r>
      <w:r w:rsidRPr="00A71103">
        <w:t xml:space="preserve"> by nature, </w:t>
      </w:r>
      <w:r w:rsidRPr="00A71103">
        <w:rPr>
          <w:rStyle w:val="Emphasis"/>
          <w:highlight w:val="cyan"/>
        </w:rPr>
        <w:t>to the singular event</w:t>
      </w:r>
      <w:r w:rsidRPr="00A71103">
        <w:t xml:space="preserve">. It follows that </w:t>
      </w:r>
      <w:r w:rsidRPr="00A71103">
        <w:rPr>
          <w:rStyle w:val="StyleUnderline"/>
          <w:highlight w:val="cyan"/>
        </w:rPr>
        <w:t>if we are gain a successful intuition of a singular</w:t>
      </w:r>
      <w:r w:rsidRPr="00A71103">
        <w:rPr>
          <w:rStyle w:val="StyleUnderline"/>
        </w:rPr>
        <w:t xml:space="preserve"> </w:t>
      </w:r>
      <w:r w:rsidRPr="00A71103">
        <w:rPr>
          <w:rStyle w:val="StyleUnderline"/>
          <w:highlight w:val="cyan"/>
        </w:rPr>
        <w:t>movement of Being we must be willing to subordinate our</w:t>
      </w:r>
      <w:r w:rsidRPr="00A71103">
        <w:rPr>
          <w:rStyle w:val="StyleUnderline"/>
        </w:rPr>
        <w:t xml:space="preserve"> sociopolitical </w:t>
      </w:r>
      <w:r w:rsidRPr="00A71103">
        <w:rPr>
          <w:rStyle w:val="StyleUnderline"/>
          <w:highlight w:val="cyan"/>
        </w:rPr>
        <w:t>demands to an ethics of non-fascist living</w:t>
      </w:r>
      <w:r w:rsidRPr="00A71103">
        <w:t xml:space="preserve">, </w:t>
      </w:r>
      <w:r w:rsidRPr="00A71103">
        <w:rPr>
          <w:rStyle w:val="Emphasis"/>
          <w:highlight w:val="cyan"/>
        </w:rPr>
        <w:t>one that stands prepared to sacrifice anything</w:t>
      </w:r>
      <w:r w:rsidRPr="00A71103">
        <w:rPr>
          <w:rStyle w:val="Emphasis"/>
        </w:rPr>
        <w:t xml:space="preserve"> </w:t>
      </w:r>
      <w:r w:rsidRPr="00A71103">
        <w:rPr>
          <w:rStyle w:val="Emphasis"/>
          <w:highlight w:val="cyan"/>
        </w:rPr>
        <w:t>of our political existence that limits the expression of the One</w:t>
      </w:r>
      <w:r w:rsidRPr="00A71103">
        <w:t xml:space="preserve">. </w:t>
      </w:r>
      <w:r w:rsidRPr="00A71103">
        <w:rPr>
          <w:rStyle w:val="StyleUnderline"/>
        </w:rPr>
        <w:t>We cannot avoid the conclusion that</w:t>
      </w:r>
      <w:r w:rsidRPr="00A71103">
        <w:t xml:space="preserve"> while Deleuzianism represents something of a move beyond those forms of political theory whose tendency it is to deny that politics proper is animated by an overriding antagonism, that see </w:t>
      </w:r>
      <w:r w:rsidRPr="00A71103">
        <w:rPr>
          <w:rStyle w:val="StyleUnderline"/>
          <w:highlight w:val="cyan"/>
        </w:rPr>
        <w:t>the defense of pluralism</w:t>
      </w:r>
      <w:r w:rsidRPr="00A71103">
        <w:rPr>
          <w:rStyle w:val="StyleUnderline"/>
        </w:rPr>
        <w:t xml:space="preserve"> as the highest aspiration of thought,</w:t>
      </w:r>
      <w:r w:rsidRPr="00A71103">
        <w:t xml:space="preserve"> it </w:t>
      </w:r>
      <w:r w:rsidRPr="00A71103">
        <w:rPr>
          <w:rStyle w:val="StyleUnderline"/>
          <w:highlight w:val="cyan"/>
        </w:rPr>
        <w:t>is</w:t>
      </w:r>
      <w:r w:rsidRPr="00A71103">
        <w:rPr>
          <w:rStyle w:val="StyleUnderline"/>
        </w:rPr>
        <w:t xml:space="preserve"> ultimately </w:t>
      </w:r>
      <w:r w:rsidRPr="00A71103">
        <w:rPr>
          <w:rStyle w:val="StyleUnderline"/>
          <w:highlight w:val="cyan"/>
        </w:rPr>
        <w:t xml:space="preserve">orientated towards </w:t>
      </w:r>
      <w:r w:rsidRPr="00A71103">
        <w:rPr>
          <w:rStyle w:val="Emphasis"/>
          <w:highlight w:val="cyan"/>
        </w:rPr>
        <w:t>constructing a singular form of apolitics</w:t>
      </w:r>
      <w:r w:rsidRPr="00A71103">
        <w:t xml:space="preserve">. </w:t>
      </w:r>
      <w:r w:rsidRPr="00A71103">
        <w:rPr>
          <w:rStyle w:val="StyleUnderline"/>
        </w:rPr>
        <w:t>In reconciling the ‘ethical’ and the ‘political’ dimensions of Deleuze’s thought</w:t>
      </w:r>
      <w:r w:rsidRPr="00A71103">
        <w:t xml:space="preserve">, </w:t>
      </w:r>
      <w:r w:rsidRPr="00A71103">
        <w:rPr>
          <w:rStyle w:val="Emphasis"/>
        </w:rPr>
        <w:t xml:space="preserve">we find that </w:t>
      </w:r>
      <w:r w:rsidRPr="00A71103">
        <w:rPr>
          <w:rStyle w:val="Emphasis"/>
          <w:highlight w:val="cyan"/>
        </w:rPr>
        <w:t>only an ethics of non-fascist living is capable of affirming life and liberating Being</w:t>
      </w:r>
      <w:r w:rsidRPr="00A71103">
        <w:t xml:space="preserve">, </w:t>
      </w:r>
      <w:r w:rsidRPr="00A71103">
        <w:rPr>
          <w:rStyle w:val="StyleUnderline"/>
        </w:rPr>
        <w:t xml:space="preserve">because any embrace of the singular movements of the One is premised on a </w:t>
      </w:r>
      <w:r w:rsidRPr="00A71103">
        <w:t xml:space="preserve">transfixion and </w:t>
      </w:r>
      <w:r w:rsidRPr="00A71103">
        <w:rPr>
          <w:rStyle w:val="StyleUnderline"/>
        </w:rPr>
        <w:t xml:space="preserve">disintegration of our existence </w:t>
      </w:r>
      <w:r w:rsidRPr="00A71103">
        <w:rPr>
          <w:rStyle w:val="StyleUnderline"/>
          <w:highlight w:val="cyan"/>
        </w:rPr>
        <w:t xml:space="preserve">that is </w:t>
      </w:r>
      <w:r w:rsidRPr="00A71103">
        <w:rPr>
          <w:rStyle w:val="Emphasis"/>
          <w:highlight w:val="cyan"/>
        </w:rPr>
        <w:t>irreconcilable with positive form of politics</w:t>
      </w:r>
      <w:r w:rsidRPr="00A71103">
        <w:t xml:space="preserve">. </w:t>
      </w:r>
      <w:r w:rsidRPr="00A71103">
        <w:rPr>
          <w:rStyle w:val="StyleUnderline"/>
        </w:rPr>
        <w:t>There is</w:t>
      </w:r>
      <w:r w:rsidRPr="00A71103">
        <w:t xml:space="preserve"> perhaps </w:t>
      </w:r>
      <w:r w:rsidRPr="00A71103">
        <w:rPr>
          <w:rStyle w:val="StyleUnderline"/>
        </w:rPr>
        <w:t>a profound disenchantment with politics in Deleuze’s philosophy</w:t>
      </w:r>
      <w:r w:rsidRPr="00A71103">
        <w:t xml:space="preserve">, </w:t>
      </w:r>
      <w:r w:rsidRPr="00A71103">
        <w:rPr>
          <w:rStyle w:val="Emphasis"/>
          <w:highlight w:val="cyan"/>
        </w:rPr>
        <w:t>when the affirmation of life requires</w:t>
      </w:r>
      <w:r w:rsidRPr="00A71103">
        <w:rPr>
          <w:rStyle w:val="Emphasis"/>
        </w:rPr>
        <w:t xml:space="preserve"> that </w:t>
      </w:r>
      <w:r w:rsidRPr="00A71103">
        <w:rPr>
          <w:rStyle w:val="Emphasis"/>
          <w:highlight w:val="cyan"/>
        </w:rPr>
        <w:t>we stand ready to sacrifice our efforts towards</w:t>
      </w:r>
      <w:r w:rsidRPr="00A71103">
        <w:rPr>
          <w:rStyle w:val="Emphasis"/>
        </w:rPr>
        <w:t xml:space="preserve"> decisively </w:t>
      </w:r>
      <w:r w:rsidRPr="00A71103">
        <w:rPr>
          <w:rStyle w:val="Emphasis"/>
          <w:highlight w:val="cyan"/>
        </w:rPr>
        <w:t>overcoming what is intolerable in</w:t>
      </w:r>
      <w:r w:rsidRPr="00A71103">
        <w:rPr>
          <w:rStyle w:val="Emphasis"/>
        </w:rPr>
        <w:t xml:space="preserve"> </w:t>
      </w:r>
      <w:r w:rsidRPr="00A71103">
        <w:rPr>
          <w:rStyle w:val="Emphasis"/>
          <w:highlight w:val="cyan"/>
        </w:rPr>
        <w:t>political existence</w:t>
      </w:r>
      <w:r w:rsidRPr="00A71103">
        <w:rPr>
          <w:highlight w:val="cyan"/>
        </w:rPr>
        <w:t>.</w:t>
      </w:r>
      <w:r w:rsidRPr="00A71103">
        <w:t xml:space="preserve"> </w:t>
      </w:r>
    </w:p>
    <w:p w14:paraId="1B25DF64" w14:textId="77777777" w:rsidR="00DD7A19" w:rsidRPr="00A71103" w:rsidRDefault="00DD7A19" w:rsidP="00DD7A19">
      <w:pPr>
        <w:pStyle w:val="Heading4"/>
        <w:rPr>
          <w:rFonts w:cs="Times New Roman"/>
        </w:rPr>
      </w:pPr>
      <w:r w:rsidRPr="00A71103">
        <w:rPr>
          <w:rFonts w:cs="Times New Roman"/>
        </w:rPr>
        <w:t xml:space="preserve">Alt can’t solve any political engagement – the examples they list are incompatible with becoming or the rethinking of human position </w:t>
      </w:r>
    </w:p>
    <w:p w14:paraId="16F7CED4" w14:textId="77777777" w:rsidR="00DD7A19" w:rsidRPr="00A71103" w:rsidRDefault="00DD7A19" w:rsidP="00DD7A19">
      <w:r w:rsidRPr="00A71103">
        <w:rPr>
          <w:rStyle w:val="Style13ptBold"/>
        </w:rPr>
        <w:t>Somers-Hall 7</w:t>
      </w:r>
      <w:r w:rsidRPr="00A71103">
        <w:t xml:space="preserve"> (Henry, Lecturer in Philosophy at University of London, book review of “Out of this world : Deleuze and the philosophy of creation” by Peter Hallward, Canadian political philosopher, Professor Of Modern European Philosophy at Kingston University London, “The Politics of Creation”, http://www2.warwick.ac.uk/fac/soc/philosophy/people/formerresearchstudents/henry-somers-hall/the_politics_of_creation-henry_somers-hall.pdf)</w:t>
      </w:r>
    </w:p>
    <w:p w14:paraId="7A178A2F" w14:textId="45E2B9B9" w:rsidR="00DD7A19" w:rsidRPr="00A71103" w:rsidRDefault="00DD7A19" w:rsidP="00E85035">
      <w:r w:rsidRPr="00A71103">
        <w:t xml:space="preserve">On Hallward’s reading, </w:t>
      </w:r>
      <w:r w:rsidRPr="00A71103">
        <w:rPr>
          <w:rStyle w:val="StyleUnderline"/>
          <w:highlight w:val="cyan"/>
        </w:rPr>
        <w:t>it is philosophy’s aim to extract from the state of affairs the pure</w:t>
      </w:r>
      <w:r w:rsidRPr="00A71103">
        <w:t xml:space="preserve"> (virtual) </w:t>
      </w:r>
      <w:r w:rsidRPr="00A71103">
        <w:rPr>
          <w:rStyle w:val="StyleUnderline"/>
          <w:highlight w:val="cyan"/>
        </w:rPr>
        <w:t>event</w:t>
      </w:r>
      <w:r w:rsidRPr="00A71103">
        <w:t xml:space="preserve">, </w:t>
      </w:r>
      <w:r w:rsidRPr="00A71103">
        <w:rPr>
          <w:rStyle w:val="StyleUnderline"/>
        </w:rPr>
        <w:t>and</w:t>
      </w:r>
      <w:r w:rsidRPr="00A71103">
        <w:t xml:space="preserve"> thus to </w:t>
      </w:r>
      <w:r w:rsidRPr="00A71103">
        <w:rPr>
          <w:rStyle w:val="StyleUnderline"/>
        </w:rPr>
        <w:t>sever ties with actuality altogether</w:t>
      </w:r>
      <w:r w:rsidRPr="00A71103">
        <w:t xml:space="preserve">. </w:t>
      </w:r>
      <w:r w:rsidRPr="00A71103">
        <w:rPr>
          <w:rStyle w:val="StyleUnderline"/>
        </w:rPr>
        <w:t>In this move,</w:t>
      </w:r>
      <w:r w:rsidRPr="00A71103">
        <w:t xml:space="preserve"> </w:t>
      </w:r>
      <w:r w:rsidRPr="00A71103">
        <w:rPr>
          <w:rStyle w:val="StyleUnderline"/>
          <w:highlight w:val="cyan"/>
        </w:rPr>
        <w:t>philosophy becomes mysticism</w:t>
      </w:r>
      <w:r w:rsidRPr="00A71103">
        <w:rPr>
          <w:highlight w:val="cyan"/>
        </w:rPr>
        <w:t xml:space="preserve">, </w:t>
      </w:r>
      <w:r w:rsidRPr="00A71103">
        <w:rPr>
          <w:rStyle w:val="Emphasis"/>
          <w:highlight w:val="cyan"/>
        </w:rPr>
        <w:t>“fully spiritualised</w:t>
      </w:r>
      <w:r w:rsidRPr="00A71103">
        <w:rPr>
          <w:rStyle w:val="Emphasis"/>
        </w:rPr>
        <w:t xml:space="preserve"> and dematerialised,”</w:t>
      </w:r>
      <w:r w:rsidRPr="00A71103">
        <w:t xml:space="preserve">8 and thus a moment of pure affirmation. </w:t>
      </w:r>
      <w:r w:rsidRPr="00A71103">
        <w:rPr>
          <w:rStyle w:val="StyleUnderline"/>
        </w:rPr>
        <w:t>Reliant on this movement are all of the positive traits of Deleuze’s philosophy</w:t>
      </w:r>
      <w:r w:rsidRPr="00A71103">
        <w:t xml:space="preserve">,9 </w:t>
      </w:r>
      <w:r w:rsidRPr="00A71103">
        <w:rPr>
          <w:rStyle w:val="StyleUnderline"/>
        </w:rPr>
        <w:t xml:space="preserve">but </w:t>
      </w:r>
      <w:r w:rsidRPr="00A71103">
        <w:rPr>
          <w:rStyle w:val="StyleUnderline"/>
          <w:highlight w:val="cyan"/>
        </w:rPr>
        <w:t>this</w:t>
      </w:r>
      <w:r w:rsidRPr="00A71103">
        <w:t xml:space="preserve"> also </w:t>
      </w:r>
      <w:r w:rsidRPr="00A71103">
        <w:rPr>
          <w:rStyle w:val="StyleUnderline"/>
          <w:highlight w:val="cyan"/>
        </w:rPr>
        <w:t>leads to one</w:t>
      </w:r>
      <w:r w:rsidRPr="00A71103">
        <w:rPr>
          <w:rStyle w:val="StyleUnderline"/>
        </w:rPr>
        <w:t xml:space="preserve"> particular </w:t>
      </w:r>
      <w:r w:rsidRPr="00A71103">
        <w:rPr>
          <w:rStyle w:val="StyleUnderline"/>
          <w:highlight w:val="cyan"/>
        </w:rPr>
        <w:t>trait which makes</w:t>
      </w:r>
      <w:r w:rsidRPr="00A71103">
        <w:rPr>
          <w:rStyle w:val="Emphasis"/>
          <w:highlight w:val="cyan"/>
        </w:rPr>
        <w:t xml:space="preserve"> Deleuze’s position politically </w:t>
      </w:r>
      <w:r w:rsidRPr="00A71103">
        <w:rPr>
          <w:rStyle w:val="Emphasis"/>
        </w:rPr>
        <w:t xml:space="preserve">absolutely </w:t>
      </w:r>
      <w:r w:rsidRPr="00A71103">
        <w:rPr>
          <w:rStyle w:val="Emphasis"/>
          <w:highlight w:val="cyan"/>
        </w:rPr>
        <w:t>untenable</w:t>
      </w:r>
      <w:r w:rsidRPr="00A71103">
        <w:t xml:space="preserve">. </w:t>
      </w:r>
      <w:r w:rsidRPr="00A71103">
        <w:rPr>
          <w:rStyle w:val="StyleUnderline"/>
          <w:highlight w:val="cyan"/>
        </w:rPr>
        <w:t>The move to a philosophy of the</w:t>
      </w:r>
      <w:r w:rsidRPr="00A71103">
        <w:rPr>
          <w:rStyle w:val="StyleUnderline"/>
        </w:rPr>
        <w:t xml:space="preserve"> </w:t>
      </w:r>
      <w:r w:rsidRPr="00A71103">
        <w:rPr>
          <w:rStyle w:val="StyleUnderline"/>
          <w:highlight w:val="cyan"/>
        </w:rPr>
        <w:t xml:space="preserve">virtual means a move to a philosophy of </w:t>
      </w:r>
      <w:r w:rsidRPr="00A71103">
        <w:rPr>
          <w:rStyle w:val="Emphasis"/>
          <w:highlight w:val="cyan"/>
        </w:rPr>
        <w:t>absolute affirmation</w:t>
      </w:r>
      <w:r w:rsidRPr="00A71103">
        <w:t xml:space="preserve">, </w:t>
      </w:r>
      <w:r w:rsidRPr="00A71103">
        <w:rPr>
          <w:rStyle w:val="Emphasis"/>
          <w:highlight w:val="cyan"/>
        </w:rPr>
        <w:t>within which the political action of the creature in the face of oppression no longer has meaning</w:t>
      </w:r>
      <w:r w:rsidRPr="00A71103">
        <w:t xml:space="preserve">. </w:t>
      </w:r>
      <w:r w:rsidRPr="00A71103">
        <w:rPr>
          <w:rStyle w:val="StyleUnderline"/>
        </w:rPr>
        <w:t>One escapes the world through a line of flight which takes ‘one’</w:t>
      </w:r>
      <w:r w:rsidRPr="00A71103">
        <w:t xml:space="preserve"> (if this term can still find any applicability) </w:t>
      </w:r>
      <w:r w:rsidRPr="00A71103">
        <w:rPr>
          <w:rStyle w:val="StyleUnderline"/>
        </w:rPr>
        <w:t>to the extra-worldly</w:t>
      </w:r>
      <w:r w:rsidRPr="00A71103">
        <w:t xml:space="preserve">. </w:t>
      </w:r>
      <w:r w:rsidRPr="00A71103">
        <w:rPr>
          <w:rStyle w:val="Emphasis"/>
        </w:rPr>
        <w:t>The consequences of this for political action seem devastating</w:t>
      </w:r>
      <w:r w:rsidRPr="00A71103">
        <w:t xml:space="preserve"> for Hallward. On the one hand, </w:t>
      </w:r>
      <w:r w:rsidRPr="00A71103">
        <w:rPr>
          <w:rStyle w:val="Emphasis"/>
          <w:highlight w:val="cyan"/>
        </w:rPr>
        <w:t>any idea of</w:t>
      </w:r>
      <w:r w:rsidRPr="00A71103">
        <w:rPr>
          <w:rStyle w:val="Emphasis"/>
        </w:rPr>
        <w:t xml:space="preserve"> such a thing as </w:t>
      </w:r>
      <w:r w:rsidRPr="00A71103">
        <w:rPr>
          <w:rStyle w:val="Emphasis"/>
          <w:highlight w:val="cyan"/>
        </w:rPr>
        <w:t>solidarity</w:t>
      </w:r>
      <w:r w:rsidRPr="00A71103">
        <w:rPr>
          <w:rStyle w:val="Emphasis"/>
        </w:rPr>
        <w:t xml:space="preserve">, or even </w:t>
      </w:r>
      <w:r w:rsidRPr="00A71103">
        <w:rPr>
          <w:rStyle w:val="Emphasis"/>
          <w:highlight w:val="cyan"/>
        </w:rPr>
        <w:t>opposition</w:t>
      </w:r>
      <w:r w:rsidRPr="00A71103">
        <w:rPr>
          <w:rStyle w:val="Emphasis"/>
        </w:rPr>
        <w:t xml:space="preserve">, </w:t>
      </w:r>
      <w:r w:rsidRPr="00A71103">
        <w:rPr>
          <w:rStyle w:val="Emphasis"/>
          <w:highlight w:val="cyan"/>
        </w:rPr>
        <w:t>seems to become impossible</w:t>
      </w:r>
      <w:r w:rsidRPr="00A71103">
        <w:t xml:space="preserve">. </w:t>
      </w:r>
      <w:r w:rsidRPr="00A71103">
        <w:rPr>
          <w:rStyle w:val="StyleUnderline"/>
          <w:highlight w:val="cyan"/>
        </w:rPr>
        <w:t>If our aim is to return to the universal</w:t>
      </w:r>
      <w:r w:rsidRPr="00A71103">
        <w:rPr>
          <w:rStyle w:val="StyleUnderline"/>
        </w:rPr>
        <w:t xml:space="preserve"> </w:t>
      </w:r>
      <w:r w:rsidRPr="00A71103">
        <w:rPr>
          <w:rStyle w:val="StyleUnderline"/>
          <w:highlight w:val="cyan"/>
        </w:rPr>
        <w:t>light</w:t>
      </w:r>
      <w:r w:rsidRPr="00A71103">
        <w:t xml:space="preserve"> (or even simply if there is such a universal light), </w:t>
      </w:r>
      <w:r w:rsidRPr="00A71103">
        <w:rPr>
          <w:rStyle w:val="StyleUnderline"/>
          <w:highlight w:val="cyan"/>
        </w:rPr>
        <w:t>then</w:t>
      </w:r>
      <w:r w:rsidRPr="00A71103">
        <w:rPr>
          <w:rStyle w:val="StyleUnderline"/>
        </w:rPr>
        <w:t xml:space="preserve"> the possibility of </w:t>
      </w:r>
      <w:r w:rsidRPr="00A71103">
        <w:rPr>
          <w:rStyle w:val="StyleUnderline"/>
          <w:highlight w:val="cyan"/>
        </w:rPr>
        <w:t>either of these stances,</w:t>
      </w:r>
      <w:r w:rsidRPr="00A71103">
        <w:rPr>
          <w:highlight w:val="cyan"/>
        </w:rPr>
        <w:t xml:space="preserve"> </w:t>
      </w:r>
      <w:r w:rsidRPr="00A71103">
        <w:rPr>
          <w:rStyle w:val="Emphasis"/>
          <w:highlight w:val="cyan"/>
        </w:rPr>
        <w:t>which rely on our relations</w:t>
      </w:r>
      <w:r w:rsidRPr="00A71103">
        <w:rPr>
          <w:rStyle w:val="Emphasis"/>
        </w:rPr>
        <w:t xml:space="preserve"> as creatures to other </w:t>
      </w:r>
      <w:r w:rsidRPr="00A71103">
        <w:rPr>
          <w:rStyle w:val="Emphasis"/>
          <w:highlight w:val="cyan"/>
        </w:rPr>
        <w:t>creatures</w:t>
      </w:r>
      <w:r w:rsidRPr="00A71103">
        <w:rPr>
          <w:highlight w:val="cyan"/>
        </w:rPr>
        <w:t xml:space="preserve">, </w:t>
      </w:r>
      <w:r w:rsidRPr="00A71103">
        <w:rPr>
          <w:rStyle w:val="StyleUnderline"/>
          <w:highlight w:val="cyan"/>
        </w:rPr>
        <w:t>becomes</w:t>
      </w:r>
      <w:r w:rsidRPr="00A71103">
        <w:rPr>
          <w:rStyle w:val="StyleUnderline"/>
        </w:rPr>
        <w:t xml:space="preserve"> </w:t>
      </w:r>
      <w:r w:rsidRPr="00A71103">
        <w:rPr>
          <w:rStyle w:val="StyleUnderline"/>
          <w:highlight w:val="cyan"/>
        </w:rPr>
        <w:t>impossible</w:t>
      </w:r>
      <w:r w:rsidRPr="00A71103">
        <w:t xml:space="preserve">. </w:t>
      </w:r>
      <w:r w:rsidRPr="00A71103">
        <w:rPr>
          <w:rStyle w:val="StyleUnderline"/>
        </w:rPr>
        <w:t>The singularity of creation obscures the possibility of any kind of difference between things</w:t>
      </w:r>
      <w:r w:rsidRPr="00A71103">
        <w:t xml:space="preserve">, as all things are really one, </w:t>
      </w:r>
      <w:r w:rsidRPr="00A71103">
        <w:rPr>
          <w:rStyle w:val="StyleUnderline"/>
        </w:rPr>
        <w:t>making relation impossible</w:t>
      </w:r>
      <w:r w:rsidRPr="00A71103">
        <w:t xml:space="preserve">. </w:t>
      </w:r>
      <w:r w:rsidRPr="00A71103">
        <w:rPr>
          <w:rStyle w:val="StyleUnderline"/>
        </w:rPr>
        <w:t>Instead, we</w:t>
      </w:r>
      <w:r w:rsidRPr="00A71103">
        <w:t xml:space="preserve"> simply </w:t>
      </w:r>
      <w:r w:rsidRPr="00A71103">
        <w:rPr>
          <w:rStyle w:val="StyleUnderline"/>
        </w:rPr>
        <w:t>have difference differenciating itself</w:t>
      </w:r>
      <w:r w:rsidRPr="00A71103">
        <w:t xml:space="preserve">. </w:t>
      </w:r>
      <w:r w:rsidRPr="00A71103">
        <w:rPr>
          <w:rStyle w:val="Emphasis"/>
          <w:highlight w:val="cyan"/>
        </w:rPr>
        <w:t>Action is dissolved in the whole</w:t>
      </w:r>
      <w:r w:rsidRPr="00A71103">
        <w:t xml:space="preserve">. </w:t>
      </w:r>
      <w:r w:rsidRPr="00A71103">
        <w:rPr>
          <w:rStyle w:val="Emphasis"/>
        </w:rPr>
        <w:t>“By doing what it can, an individual only provides a vessel for the power that works through it, which alone acts</w:t>
      </w:r>
      <w:r w:rsidRPr="00A71103">
        <w:t xml:space="preserve"> – or rather, which alone is. </w:t>
      </w:r>
      <w:r w:rsidRPr="00A71103">
        <w:rPr>
          <w:rStyle w:val="Emphasis"/>
        </w:rPr>
        <w:t>What impels us to ‘persevere in our being’ has nothing to do with us as such.”</w:t>
      </w:r>
      <w:r w:rsidRPr="00A71103">
        <w:t xml:space="preserve">10 </w:t>
      </w:r>
      <w:r w:rsidRPr="00A71103">
        <w:rPr>
          <w:rStyle w:val="Emphasis"/>
          <w:highlight w:val="cyan"/>
        </w:rPr>
        <w:t>What this makes</w:t>
      </w:r>
      <w:r w:rsidRPr="00A71103">
        <w:rPr>
          <w:rStyle w:val="Emphasis"/>
        </w:rPr>
        <w:t xml:space="preserve"> </w:t>
      </w:r>
      <w:r w:rsidRPr="00A71103">
        <w:rPr>
          <w:rStyle w:val="Emphasis"/>
          <w:highlight w:val="cyan"/>
        </w:rPr>
        <w:t>problematic is any kind of genuine engagement with</w:t>
      </w:r>
      <w:r w:rsidRPr="00A71103">
        <w:rPr>
          <w:rStyle w:val="Emphasis"/>
        </w:rPr>
        <w:t xml:space="preserve"> concrete </w:t>
      </w:r>
      <w:r w:rsidRPr="00A71103">
        <w:rPr>
          <w:rStyle w:val="Emphasis"/>
          <w:highlight w:val="cyan"/>
        </w:rPr>
        <w:t>political situations, at a time when such an engagement is clearly called for</w:t>
      </w:r>
      <w:r w:rsidRPr="00A71103">
        <w:t xml:space="preserve">. </w:t>
      </w:r>
      <w:r w:rsidRPr="00A71103">
        <w:rPr>
          <w:rStyle w:val="StyleUnderline"/>
        </w:rPr>
        <w:t>Instead of this,</w:t>
      </w:r>
      <w:r w:rsidRPr="00A71103">
        <w:t xml:space="preserve"> on Hallward’s reading, </w:t>
      </w:r>
      <w:r w:rsidRPr="00A71103">
        <w:rPr>
          <w:rStyle w:val="StyleUnderline"/>
        </w:rPr>
        <w:t>Deleuze is arguing that one should move to pure contemplation of the world</w:t>
      </w:r>
      <w:r w:rsidRPr="00A71103">
        <w:t>. “The real preoccupation of [Hallward’s] book concerns the value of this advice.”</w:t>
      </w:r>
    </w:p>
    <w:p w14:paraId="2223CBA3" w14:textId="40165342" w:rsidR="00D7141B" w:rsidRPr="00A71103" w:rsidRDefault="00D7141B" w:rsidP="00E85035">
      <w:pPr>
        <w:pStyle w:val="Heading3"/>
        <w:rPr>
          <w:rFonts w:cs="Times New Roman"/>
        </w:rPr>
      </w:pPr>
      <w:r w:rsidRPr="00A71103">
        <w:rPr>
          <w:rFonts w:cs="Times New Roman"/>
        </w:rPr>
        <w:t>AT expenditure alt</w:t>
      </w:r>
    </w:p>
    <w:p w14:paraId="0C3C983F" w14:textId="77777777" w:rsidR="00D7141B" w:rsidRPr="00A71103" w:rsidRDefault="00D7141B" w:rsidP="00D7141B">
      <w:pPr>
        <w:pStyle w:val="Heading4"/>
        <w:rPr>
          <w:rFonts w:cs="Times New Roman"/>
        </w:rPr>
      </w:pPr>
      <w:r w:rsidRPr="00A71103">
        <w:rPr>
          <w:rFonts w:cs="Times New Roman"/>
        </w:rPr>
        <w:t>Celebrating excess, expenditure, and sacrifice causes extinction</w:t>
      </w:r>
    </w:p>
    <w:p w14:paraId="0BA97086" w14:textId="77777777" w:rsidR="00D7141B" w:rsidRPr="00A71103" w:rsidRDefault="00D7141B" w:rsidP="00D7141B">
      <w:pPr>
        <w:rPr>
          <w:rFonts w:eastAsia="Times New Roman"/>
        </w:rPr>
      </w:pPr>
      <w:r w:rsidRPr="00A71103">
        <w:rPr>
          <w:rStyle w:val="Style13ptBold"/>
        </w:rPr>
        <w:t xml:space="preserve">Igrek, 07 </w:t>
      </w:r>
      <w:r w:rsidRPr="00A71103">
        <w:t>- Apple Igrek</w:t>
      </w:r>
      <w:r w:rsidRPr="00A71103">
        <w:rPr>
          <w:rFonts w:eastAsia="Times New Roman"/>
        </w:rPr>
        <w:t xml:space="preserve"> teaches in the Philosophy Department at Seattle University. He has published essays on fiction, cultural theory, Georges Bataille and Michel Foucault. His work appears in such journals as Colloquy, the International Studies of Philosophy, and Comparative and Continental Philosophy (forthcoming, 2010). His current project is entitled "Thinking Through Walls and the Internalized Image in H.P. Lovecraft." Review of: Allan Stoekl, Bataille's Peak: Energy, Religion, and Postsustainability. Minneapolis: U of Minnesota P, 2007. PROJECT MUSE, jj</w:t>
      </w:r>
    </w:p>
    <w:p w14:paraId="3384E471" w14:textId="215EFF7C" w:rsidR="00D7141B" w:rsidRPr="00A71103" w:rsidRDefault="00D7141B" w:rsidP="00D7141B">
      <w:pPr>
        <w:rPr>
          <w:sz w:val="22"/>
          <w:u w:val="single"/>
        </w:rPr>
      </w:pPr>
      <w:r w:rsidRPr="00A71103">
        <w:rPr>
          <w:rStyle w:val="StyleUnderline"/>
        </w:rPr>
        <w:t>Any discussion of Bataillean waste, excess, and profligacy invites the question as to whether this general economy should be distinguished from modern capitalist societies in which blind, ruinous extravagance seems to be the predominant moral imperative. If anything</w:t>
      </w:r>
      <w:r w:rsidRPr="00A71103">
        <w:t>,</w:t>
      </w:r>
      <w:r w:rsidRPr="00A71103">
        <w:rPr>
          <w:rFonts w:eastAsia="Times New Roman"/>
          <w:b/>
          <w:bCs/>
          <w:u w:val="single"/>
        </w:rPr>
        <w:t xml:space="preserve"> </w:t>
      </w:r>
      <w:r w:rsidRPr="00A71103">
        <w:rPr>
          <w:rStyle w:val="Emphasis"/>
        </w:rPr>
        <w:t>modern</w:t>
      </w:r>
      <w:r w:rsidRPr="00A71103">
        <w:rPr>
          <w:rStyle w:val="Emphasis"/>
          <w:highlight w:val="cyan"/>
        </w:rPr>
        <w:t xml:space="preserve"> industrial economies are built on extraordinary waste and extreme ecological devastation</w:t>
      </w:r>
      <w:r w:rsidRPr="00A71103">
        <w:rPr>
          <w:rStyle w:val="StyleUnderline"/>
        </w:rPr>
        <w:t xml:space="preserve">; thus one could plausibly argue, as Jean-Joseph Goux has, that the risk-taking ethos of transnational </w:t>
      </w:r>
      <w:r w:rsidRPr="00A71103">
        <w:rPr>
          <w:rStyle w:val="StyleUnderline"/>
          <w:highlight w:val="cyan"/>
        </w:rPr>
        <w:t>capitalism is the</w:t>
      </w:r>
      <w:r w:rsidRPr="00A71103">
        <w:rPr>
          <w:rStyle w:val="StyleUnderline"/>
        </w:rPr>
        <w:t xml:space="preserve"> quintessential post-bourgeois </w:t>
      </w:r>
      <w:r w:rsidRPr="00A71103">
        <w:rPr>
          <w:rStyle w:val="StyleUnderline"/>
          <w:highlight w:val="cyan"/>
        </w:rPr>
        <w:t>embodiment of Bataillean expenditure</w:t>
      </w:r>
      <w:r w:rsidRPr="00A71103">
        <w:rPr>
          <w:rStyle w:val="StyleUnderline"/>
        </w:rPr>
        <w:t xml:space="preserve"> (Stoekl 137). </w:t>
      </w:r>
      <w:r w:rsidRPr="00A71103">
        <w:rPr>
          <w:rStyle w:val="StyleUnderline"/>
          <w:highlight w:val="cyan"/>
        </w:rPr>
        <w:t>There is</w:t>
      </w:r>
      <w:r w:rsidRPr="00A71103">
        <w:rPr>
          <w:rStyle w:val="StyleUnderline"/>
        </w:rPr>
        <w:t xml:space="preserve">, of course, </w:t>
      </w:r>
      <w:r w:rsidRPr="00A71103">
        <w:rPr>
          <w:rStyle w:val="StyleUnderline"/>
          <w:highlight w:val="cyan"/>
        </w:rPr>
        <w:t xml:space="preserve">an </w:t>
      </w:r>
      <w:r w:rsidRPr="00A71103">
        <w:rPr>
          <w:rStyle w:val="StyleUnderline"/>
        </w:rPr>
        <w:t xml:space="preserve">all too </w:t>
      </w:r>
      <w:r w:rsidRPr="00A71103">
        <w:rPr>
          <w:rStyle w:val="StyleUnderline"/>
          <w:highlight w:val="cyan"/>
        </w:rPr>
        <w:t xml:space="preserve">obvious blind spot to </w:t>
      </w:r>
      <w:r w:rsidRPr="00A71103">
        <w:rPr>
          <w:rStyle w:val="StyleUnderline"/>
        </w:rPr>
        <w:t xml:space="preserve">this </w:t>
      </w:r>
      <w:r w:rsidRPr="00A71103">
        <w:rPr>
          <w:rStyle w:val="StyleUnderline"/>
          <w:highlight w:val="cyan"/>
        </w:rPr>
        <w:t xml:space="preserve">eternal perpetuation of </w:t>
      </w:r>
      <w:r w:rsidRPr="00A71103">
        <w:rPr>
          <w:rStyle w:val="StyleUnderline"/>
        </w:rPr>
        <w:t xml:space="preserve">cultural and </w:t>
      </w:r>
      <w:r w:rsidRPr="00A71103">
        <w:rPr>
          <w:rStyle w:val="StyleUnderline"/>
          <w:highlight w:val="cyan"/>
        </w:rPr>
        <w:t>economic excess:</w:t>
      </w:r>
      <w:r w:rsidRPr="00A71103">
        <w:rPr>
          <w:rFonts w:eastAsia="Times New Roman"/>
          <w:b/>
          <w:bCs/>
          <w:highlight w:val="cyan"/>
          <w:u w:val="single"/>
        </w:rPr>
        <w:t xml:space="preserve"> </w:t>
      </w:r>
      <w:r w:rsidRPr="00A71103">
        <w:rPr>
          <w:rStyle w:val="Emphasis"/>
          <w:highlight w:val="cyan"/>
        </w:rPr>
        <w:t>it cannot be sustained.</w:t>
      </w:r>
      <w:r w:rsidRPr="00A71103">
        <w:rPr>
          <w:rFonts w:eastAsia="Times New Roman"/>
          <w:sz w:val="10"/>
          <w:highlight w:val="cyan"/>
        </w:rPr>
        <w:t xml:space="preserve"> </w:t>
      </w:r>
      <w:r w:rsidRPr="00A71103">
        <w:rPr>
          <w:rStyle w:val="StyleUnderline"/>
          <w:highlight w:val="cyan"/>
        </w:rPr>
        <w:t xml:space="preserve">As demand for energy </w:t>
      </w:r>
      <w:r w:rsidRPr="00A71103">
        <w:rPr>
          <w:rStyle w:val="StyleUnderline"/>
        </w:rPr>
        <w:t>dramatically</w:t>
      </w:r>
      <w:r w:rsidRPr="00A71103">
        <w:rPr>
          <w:rStyle w:val="StyleUnderline"/>
          <w:highlight w:val="cyan"/>
        </w:rPr>
        <w:t xml:space="preserve"> increases</w:t>
      </w:r>
      <w:r w:rsidRPr="00A71103">
        <w:rPr>
          <w:rStyle w:val="StyleUnderline"/>
        </w:rPr>
        <w:t xml:space="preserve"> over the next few decades, </w:t>
      </w:r>
      <w:r w:rsidRPr="00A71103">
        <w:rPr>
          <w:rStyle w:val="StyleUnderline"/>
          <w:highlight w:val="cyan"/>
        </w:rPr>
        <w:t xml:space="preserve">we will </w:t>
      </w:r>
      <w:r w:rsidRPr="00A71103">
        <w:rPr>
          <w:rStyle w:val="StyleUnderline"/>
        </w:rPr>
        <w:t xml:space="preserve">surely </w:t>
      </w:r>
      <w:r w:rsidRPr="00A71103">
        <w:rPr>
          <w:rStyle w:val="StyleUnderline"/>
          <w:highlight w:val="cyan"/>
        </w:rPr>
        <w:t>witness</w:t>
      </w:r>
      <w:r w:rsidRPr="00A71103">
        <w:rPr>
          <w:rFonts w:eastAsia="Times New Roman"/>
          <w:sz w:val="10"/>
        </w:rPr>
        <w:t xml:space="preserve">, as predicted by the petroleum geologist M. King Hubbert (in what is called, alluding to a bell-curve graph, "Hubbert's Peak"), </w:t>
      </w:r>
      <w:r w:rsidRPr="00A71103">
        <w:rPr>
          <w:rStyle w:val="StyleUnderline"/>
        </w:rPr>
        <w:t xml:space="preserve">a vast and imminent </w:t>
      </w:r>
      <w:r w:rsidRPr="00A71103">
        <w:rPr>
          <w:rStyle w:val="StyleUnderline"/>
          <w:highlight w:val="cyan"/>
        </w:rPr>
        <w:t>depletion of our fossil fuel resources</w:t>
      </w:r>
      <w:r w:rsidRPr="00A71103">
        <w:rPr>
          <w:rFonts w:eastAsia="Times New Roman"/>
          <w:sz w:val="10"/>
        </w:rPr>
        <w:t xml:space="preserve">. Stoekl draws the discomfiting but probable conclusion that "the more or less constant growth in productivity, production, and profits the world experienced over the last century, tracked with a commensurate population increase, based as both were on increases in energy production, is nearing its end" (119). If we will soon reach a point where we can no longer rely upon large quantities of highly concentrated sources of energy, without which the very essence of modern consumerist subjectivity will be thrown into disarray, then a call to personal sacrifice must not be far behind. Thus, Lisa H. Newton, in direct response to the problem of scarcity, argues for a simpler and more authentic life in contrast to the currently unsustainable levels of status-driven consumption (Stoekl 120). Sustaining our globalized economy at a more appropriate, more rational level will necessarily require a fundamental change in our approach to natural resources. This implies the conservation of energy, to be sure, but Newton also links this approach to a moral and religiously inspired perspective, one which renounces easy pleasure and artificial consumerism. </w:t>
      </w:r>
      <w:r w:rsidRPr="00A71103">
        <w:rPr>
          <w:rStyle w:val="StyleUnderline"/>
        </w:rPr>
        <w:t>The new self - simple, austere, rational - seems to be absolutely crucial to the</w:t>
      </w:r>
      <w:r w:rsidRPr="00A71103">
        <w:rPr>
          <w:rFonts w:eastAsia="Times New Roman"/>
          <w:b/>
          <w:bCs/>
          <w:highlight w:val="cyan"/>
          <w:u w:val="single"/>
        </w:rPr>
        <w:t xml:space="preserve"> </w:t>
      </w:r>
      <w:r w:rsidRPr="00A71103">
        <w:rPr>
          <w:rStyle w:val="Emphasis"/>
          <w:highlight w:val="cyan"/>
        </w:rPr>
        <w:t>survival of the planet</w:t>
      </w:r>
      <w:r w:rsidRPr="00A71103">
        <w:rPr>
          <w:rFonts w:eastAsia="Times New Roman"/>
          <w:sz w:val="10"/>
        </w:rPr>
        <w:t xml:space="preserve">. In this context, </w:t>
      </w:r>
      <w:r w:rsidRPr="00A71103">
        <w:rPr>
          <w:rStyle w:val="StyleUnderline"/>
          <w:highlight w:val="cyan"/>
        </w:rPr>
        <w:t xml:space="preserve">Bataille's theory of excess life and wild expenditure would </w:t>
      </w:r>
      <w:r w:rsidRPr="00A71103">
        <w:rPr>
          <w:rStyle w:val="StyleUnderline"/>
        </w:rPr>
        <w:t xml:space="preserve">appear to </w:t>
      </w:r>
      <w:r w:rsidRPr="00A71103">
        <w:rPr>
          <w:rStyle w:val="StyleUnderline"/>
          <w:highlight w:val="cyan"/>
        </w:rPr>
        <w:t>be deeply problematic.</w:t>
      </w:r>
    </w:p>
    <w:p w14:paraId="3FC5FE04" w14:textId="4CA647F8" w:rsidR="00E85035" w:rsidRPr="00A71103" w:rsidRDefault="00E85035" w:rsidP="00E85035">
      <w:pPr>
        <w:pStyle w:val="Heading3"/>
        <w:rPr>
          <w:rFonts w:cs="Times New Roman"/>
        </w:rPr>
      </w:pPr>
      <w:r w:rsidRPr="00A71103">
        <w:rPr>
          <w:rFonts w:cs="Times New Roman"/>
        </w:rPr>
        <w:t>AT K of science/Truth</w:t>
      </w:r>
    </w:p>
    <w:p w14:paraId="5BB8A093" w14:textId="77777777" w:rsidR="00E85035" w:rsidRPr="00A71103" w:rsidRDefault="00E85035" w:rsidP="00E85035">
      <w:pPr>
        <w:pStyle w:val="Heading4"/>
        <w:rPr>
          <w:rFonts w:eastAsia="MS Gothic" w:cs="Times New Roman"/>
        </w:rPr>
      </w:pPr>
      <w:r w:rsidRPr="00A71103">
        <w:rPr>
          <w:rFonts w:eastAsia="MS Gothic" w:cs="Times New Roman"/>
        </w:rPr>
        <w:t xml:space="preserve">Their alternative devolves into </w:t>
      </w:r>
      <w:r w:rsidRPr="00A71103">
        <w:rPr>
          <w:rFonts w:eastAsia="MS Gothic" w:cs="Times New Roman"/>
          <w:u w:val="single"/>
        </w:rPr>
        <w:t>arbitrariness</w:t>
      </w:r>
      <w:r w:rsidRPr="00A71103">
        <w:rPr>
          <w:rFonts w:eastAsia="MS Gothic" w:cs="Times New Roman"/>
        </w:rPr>
        <w:t xml:space="preserve"> and </w:t>
      </w:r>
      <w:r w:rsidRPr="00A71103">
        <w:rPr>
          <w:rFonts w:eastAsia="MS Gothic" w:cs="Times New Roman"/>
          <w:u w:val="single"/>
        </w:rPr>
        <w:t>relativism</w:t>
      </w:r>
      <w:r w:rsidRPr="00A71103">
        <w:rPr>
          <w:rFonts w:eastAsia="MS Gothic" w:cs="Times New Roman"/>
        </w:rPr>
        <w:t>---cedes the argumentative terrain to skeptics</w:t>
      </w:r>
    </w:p>
    <w:p w14:paraId="54F51AF1" w14:textId="77777777" w:rsidR="00E85035" w:rsidRPr="00A71103" w:rsidRDefault="00E85035" w:rsidP="00E85035">
      <w:pPr>
        <w:rPr>
          <w:rFonts w:eastAsia="Calibri"/>
        </w:rPr>
      </w:pPr>
      <w:r w:rsidRPr="00A71103">
        <w:rPr>
          <w:rStyle w:val="Style13ptBold"/>
        </w:rPr>
        <w:t>Kuntz 12</w:t>
      </w:r>
      <w:r w:rsidRPr="00A71103">
        <w:rPr>
          <w:rFonts w:eastAsia="Calibri"/>
        </w:rPr>
        <w:t xml:space="preserve"> - Laboratoire de Physiologie Cellulaire Végétale, CNRS/Université Joseph Fourier/CEA/INRA in Grenoble, France</w:t>
      </w:r>
    </w:p>
    <w:p w14:paraId="5A176CD6" w14:textId="77777777" w:rsidR="00E85035" w:rsidRPr="00A71103" w:rsidRDefault="00E85035" w:rsidP="00E85035">
      <w:pPr>
        <w:rPr>
          <w:rFonts w:eastAsia="Calibri"/>
        </w:rPr>
      </w:pPr>
      <w:r w:rsidRPr="00A71103">
        <w:rPr>
          <w:rFonts w:eastAsia="Calibri"/>
        </w:rPr>
        <w:t>(Marcel Kuntz, EUROPEAN MOLECULAR BIOLOGY ORGANIZATION, EMBO reports, 13.2)</w:t>
      </w:r>
    </w:p>
    <w:p w14:paraId="4FB72D0D" w14:textId="77777777" w:rsidR="00E85035" w:rsidRPr="001C4D1F" w:rsidRDefault="00E85035" w:rsidP="00E85035">
      <w:pPr>
        <w:rPr>
          <w:rFonts w:eastAsia="MS Mincho"/>
          <w:bCs/>
          <w:sz w:val="22"/>
          <w:u w:val="single"/>
        </w:rPr>
      </w:pPr>
      <w:r w:rsidRPr="001C4D1F">
        <w:rPr>
          <w:rFonts w:eastAsia="Calibri"/>
          <w:b/>
          <w:sz w:val="22"/>
          <w:highlight w:val="yellow"/>
          <w:u w:val="single"/>
        </w:rPr>
        <w:t>The scientific method has been the guiding principle for investigating natural phenomena</w:t>
      </w:r>
      <w:r w:rsidRPr="001C4D1F">
        <w:rPr>
          <w:rFonts w:eastAsia="Calibri"/>
          <w:b/>
          <w:sz w:val="22"/>
          <w:u w:val="single"/>
        </w:rPr>
        <w:t xml:space="preserve">, but </w:t>
      </w:r>
      <w:r w:rsidRPr="001C4D1F">
        <w:rPr>
          <w:rFonts w:eastAsia="Calibri"/>
          <w:b/>
          <w:sz w:val="22"/>
          <w:highlight w:val="yellow"/>
          <w:u w:val="single"/>
        </w:rPr>
        <w:t>postmodernist thought is starting to threaten the foundations of the scientific approach</w:t>
      </w:r>
      <w:r w:rsidRPr="001C4D1F">
        <w:rPr>
          <w:rFonts w:eastAsia="Calibri"/>
          <w:sz w:val="14"/>
        </w:rPr>
        <w:t xml:space="preserve">. The rational, scientific view of the world has been painstakingly built over millennia to guarantee that research can have access to objective reality: the world, for science, contains real objects and is governed by physical laws that existed before our knowledge of these objects and laws. </w:t>
      </w:r>
      <w:r w:rsidRPr="001C4D1F">
        <w:rPr>
          <w:rFonts w:eastAsia="Calibri"/>
          <w:b/>
          <w:sz w:val="22"/>
          <w:highlight w:val="yellow"/>
          <w:u w:val="single"/>
        </w:rPr>
        <w:t>Science attempts to describe the world</w:t>
      </w:r>
      <w:r w:rsidRPr="001C4D1F">
        <w:rPr>
          <w:rFonts w:eastAsia="Calibri"/>
          <w:b/>
          <w:sz w:val="22"/>
          <w:u w:val="single"/>
        </w:rPr>
        <w:t xml:space="preserve"> independently of belief by seeking universal truths, </w:t>
      </w:r>
      <w:r w:rsidRPr="001C4D1F">
        <w:rPr>
          <w:rFonts w:eastAsia="Calibri"/>
          <w:b/>
          <w:sz w:val="22"/>
          <w:highlight w:val="yellow"/>
          <w:u w:val="single"/>
        </w:rPr>
        <w:t>on the basis of observation</w:t>
      </w:r>
      <w:r w:rsidRPr="001C4D1F">
        <w:rPr>
          <w:rFonts w:eastAsia="Calibri"/>
          <w:b/>
          <w:sz w:val="22"/>
          <w:u w:val="single"/>
        </w:rPr>
        <w:t xml:space="preserve">, measurement and experimentation. </w:t>
      </w:r>
      <w:r w:rsidRPr="001C4D1F">
        <w:rPr>
          <w:rFonts w:eastAsia="Calibri"/>
          <w:b/>
          <w:sz w:val="22"/>
          <w:highlight w:val="yellow"/>
          <w:u w:val="single"/>
        </w:rPr>
        <w:t>The postmodernist school of thought arose to question these assumptions, postulating that claims</w:t>
      </w:r>
      <w:r w:rsidRPr="001C4D1F">
        <w:rPr>
          <w:rFonts w:eastAsia="Calibri"/>
          <w:b/>
          <w:sz w:val="22"/>
          <w:u w:val="single"/>
        </w:rPr>
        <w:t xml:space="preserve"> about the existence of a real world</w:t>
      </w:r>
      <w:r w:rsidRPr="001C4D1F">
        <w:rPr>
          <w:rFonts w:eastAsia="Calibri"/>
          <w:sz w:val="14"/>
        </w:rPr>
        <w:t>—the knowledge of which is attainable as an objective truth—</w:t>
      </w:r>
      <w:r w:rsidRPr="001C4D1F">
        <w:rPr>
          <w:rFonts w:eastAsia="Calibri"/>
          <w:b/>
          <w:sz w:val="22"/>
          <w:highlight w:val="yellow"/>
          <w:u w:val="single"/>
        </w:rPr>
        <w:t>have only been relevant in Western civilization since the Enlightenment</w:t>
      </w:r>
      <w:r w:rsidRPr="001C4D1F">
        <w:rPr>
          <w:rFonts w:eastAsia="Calibri"/>
          <w:sz w:val="14"/>
        </w:rPr>
        <w:t xml:space="preserve">. In recent decades, the movement has begun to question the validity of claims of scientific truth, whether on the basis of their belonging to larger cultural frames or through heavy criticism of the scientific method. However, postmodernist thought has mostly gone unnoticed by scientists, despite its growing importance in the twentieth century. The origins of this ‘deconstruction' of the ‘Enlightenment project' can be traced back to Friedrich Nietzsche, who was among the first to question our ability to discern objective truth: “In so far as the word ‘knowledge' has any meaning, the world is knowable; but it is interpretable otherwise, it has no meaning behind it, but countless meanings” (The Will to Power, 1883–1888; [1]). During the late twentieth century, postmodern philosophy picked up where Nietzsche left off. In his book, Against Method (1975; [2]), philosopher of science Paul Feyerabend argued that the progress of acquiring scientific knowledge is not governed by any useful and universal methodological rules, and summarized this “epistemological anarchy” as “anything goes”. The concept of paradigm shift proposed by Thomas Kuhn in his famous book, The Structure of Scientific Revolutions (1962; [3]), has also given weight to the critics of science and of its pretension to understand reality. If science is not a gradual process of accumulation of knowledge, but rather subject to sudden “revolutions” that overwhelm outdated theories, they argue, how can one trust scientific knowledge? If, as according to Kuhn, scientific revolutions are also political upheavals in scientific policy, it is easy to understand why Kuhn's theory has attracted so much attention in a period that calls into question the established political order in the Western world. </w:t>
      </w:r>
      <w:r w:rsidRPr="001C4D1F">
        <w:rPr>
          <w:rFonts w:eastAsia="Calibri"/>
          <w:b/>
          <w:sz w:val="22"/>
          <w:highlight w:val="yellow"/>
          <w:u w:val="single"/>
        </w:rPr>
        <w:t>The</w:t>
      </w:r>
      <w:r w:rsidRPr="001C4D1F">
        <w:rPr>
          <w:rFonts w:eastAsia="Calibri"/>
          <w:b/>
          <w:sz w:val="22"/>
          <w:u w:val="single"/>
        </w:rPr>
        <w:t xml:space="preserve"> rational, </w:t>
      </w:r>
      <w:r w:rsidRPr="001C4D1F">
        <w:rPr>
          <w:rFonts w:eastAsia="Calibri"/>
          <w:b/>
          <w:sz w:val="22"/>
          <w:highlight w:val="yellow"/>
          <w:u w:val="single"/>
        </w:rPr>
        <w:t>scientific view of the world has been painstakingly built over millennia to guarantee that research can have access to objective reality</w:t>
      </w:r>
      <w:r w:rsidRPr="001C4D1F">
        <w:rPr>
          <w:rFonts w:eastAsia="Calibri"/>
          <w:b/>
          <w:sz w:val="22"/>
          <w:u w:val="single"/>
        </w:rPr>
        <w:t xml:space="preserve"> </w:t>
      </w:r>
      <w:r w:rsidRPr="001C4D1F">
        <w:rPr>
          <w:rFonts w:eastAsia="Calibri"/>
          <w:sz w:val="14"/>
        </w:rPr>
        <w:t>This ‘</w:t>
      </w:r>
      <w:r w:rsidRPr="001C4D1F">
        <w:rPr>
          <w:rFonts w:eastAsia="Calibri"/>
          <w:b/>
          <w:sz w:val="22"/>
          <w:u w:val="single"/>
        </w:rPr>
        <w:t>deconstruction' gained momentum when it was also adopted in the realm of the sociology of science, particularly in the so-called ‘strong programme' belonging to a school of thought known as ‘science studies'</w:t>
      </w:r>
      <w:r w:rsidRPr="001C4D1F">
        <w:rPr>
          <w:rFonts w:eastAsia="Calibri"/>
          <w:sz w:val="14"/>
        </w:rPr>
        <w:t xml:space="preserve"> [4]. The ‘strong programme' or ‘strong sociology' was a reaction to previous sociologies of science that had only been applied to failed or false theories. ‘Strong sociology' claims that the existence of a scientific community, bound together by allegiance to a shared paradigm, is a prerequisite for scientific activity, and that as such, both ‘true' and ‘false' scientific theories should be treated equally, as both are the result of social factors or conditions. Several deconstructionist thinkers, such as Bruno Latour and Ian Hacking, have rejected the idea that the concepts of science can be derived from a direct interaction with natural phenomena independently of the social environment in which we think about them. The central goal of science, defining what is true and what is false, becomes meaningless they argue, as its objectivity is reduced to ‘claims' that are simply the expression of one culture—one community—among many. Thus, all systems of thought are different “constructs” of reality and all additionally have political connotations and agendas. As Simon Shackley and Brian Wynne have written with regard to defining uncertainty in climate change science policy from the perspective of science studies: “…the mere occurrence of uncertainty talk is not interesting unless we can document and interpret its construction, representation, and/or translation. According to constructivist accounts, representations of uncertainty do not reflect an underlying ‘reality' or a given ‘state of objective knowledge' but are constructed in particular situations with certain effects” [5]. The inverted commas around ‘reality' and ‘objective knowledge' are there to shed doubt on what is expressed. Thus, science being in constant dispute, controversy becomes the essence of science. As Shawn Lawrence Otto discussed in his book, Fool Me Twice: Fighting the Assault on Science in America (2011; [6]), in conjunction with the emergence of multiculturalism and the civil rights movement, ‘relativism'—and its direct attacks on the validity and the authority of science, and not only that of scientists—gained a strong moral influence, first in post-Second World War America and then in Europe. If there is no universal truth, as postmodern philosophy claims, then each social or political group should have the right to the reality that best suits them. What, then, are the consequences of applying postmodernist thinking when it comes to science? Risk assessment provides illuminating examples of how it corrupts the role of science in the public sphere, especially if one considers the dispute over genetically modified organisms (GMOs). The idea that GMOs are harmful to the environment and humans arose mainly from opposition to biotechnology from some agricultural groups and environmentalists. These farmers in particular felt disempowered by globalization and feared that technology and scientific research might increase global corporate power to their detriment. Whilst environmental groups initially raised sensible concerns about potential environmental damage, they soon shifted to an ideological position of opposition, as science demonstrated that such risks are often small, sometimes hypothetical and generally not specific to GMOs. Given the lack of scientific evidence to support the purported health or environmental effects of GMOs, opponents have moved on to attack the risk assessment of GM crops. Scientific authorities are not only questioned on the quality and honesty of their experts—which is unpleasant for them but a matter of legitimate debate—but also attacked, by postmodernism, on the scientific method and its universality. </w:t>
      </w:r>
      <w:r w:rsidRPr="001C4D1F">
        <w:rPr>
          <w:rFonts w:eastAsia="Calibri"/>
          <w:b/>
          <w:sz w:val="22"/>
          <w:highlight w:val="yellow"/>
          <w:u w:val="single"/>
        </w:rPr>
        <w:t>Scientific authorities are</w:t>
      </w:r>
      <w:r w:rsidRPr="001C4D1F">
        <w:rPr>
          <w:rFonts w:eastAsia="Calibri"/>
          <w:sz w:val="14"/>
        </w:rPr>
        <w:t xml:space="preserve"> not only questioned on the quality and honesty of their experts […] but also </w:t>
      </w:r>
      <w:r w:rsidRPr="001C4D1F">
        <w:rPr>
          <w:rFonts w:eastAsia="Calibri"/>
          <w:b/>
          <w:sz w:val="22"/>
          <w:highlight w:val="yellow"/>
          <w:u w:val="single"/>
        </w:rPr>
        <w:t>attacked</w:t>
      </w:r>
      <w:r w:rsidRPr="001C4D1F">
        <w:rPr>
          <w:rFonts w:eastAsia="Calibri"/>
          <w:b/>
          <w:sz w:val="22"/>
          <w:u w:val="single"/>
        </w:rPr>
        <w:t xml:space="preserve">, by postmodernism, </w:t>
      </w:r>
      <w:r w:rsidRPr="001C4D1F">
        <w:rPr>
          <w:rFonts w:eastAsia="Calibri"/>
          <w:b/>
          <w:sz w:val="22"/>
          <w:highlight w:val="yellow"/>
          <w:u w:val="single"/>
        </w:rPr>
        <w:t>on</w:t>
      </w:r>
      <w:r w:rsidRPr="001C4D1F">
        <w:rPr>
          <w:rFonts w:eastAsia="Calibri"/>
          <w:b/>
          <w:sz w:val="22"/>
          <w:u w:val="single"/>
        </w:rPr>
        <w:t xml:space="preserve"> the scientific method and its </w:t>
      </w:r>
      <w:r w:rsidRPr="001C4D1F">
        <w:rPr>
          <w:rFonts w:eastAsia="Calibri"/>
          <w:b/>
          <w:sz w:val="22"/>
          <w:highlight w:val="yellow"/>
          <w:u w:val="single"/>
        </w:rPr>
        <w:t>universality</w:t>
      </w:r>
      <w:r w:rsidRPr="001C4D1F">
        <w:rPr>
          <w:rFonts w:eastAsia="Calibri"/>
          <w:sz w:val="22"/>
          <w:u w:val="single"/>
        </w:rPr>
        <w:t xml:space="preserve"> </w:t>
      </w:r>
      <w:r w:rsidRPr="001C4D1F">
        <w:rPr>
          <w:rFonts w:eastAsia="Calibri"/>
          <w:sz w:val="14"/>
        </w:rPr>
        <w:t xml:space="preserve">In such a postmodern framing, these politically constructed claims about the dangers of GMOs bear as much ‘truth' as science-based risk assessment. Scientists who object to these claims on the grounds of a lack of scientific merit often find themselves accused of being intellectually stuck in the old paradigm of ‘scientism', or are told that scientists cannot be trusted, as illustrated by examples of past health scandals or scientific errors unrelated to GMOs. At the extreme, such thinking can lead to violence against research and researchers, such as the destruction of field trials designed to assess the safety of GM crops [7]. In this way, not only do anti-GM groups assert their own ‘truth' in justifying their actions—such attacks are rarely condemned—but they also deny scientists the opportunity to discover and demonstrate the objective truth about the safety of GMOs. Has a postmodern framing given more power to the people or more control over the use of biotechnology? Has it enhanced the public understanding of scientific processes? Apparently not, as opinion polls still indicate that after 15 years of ‘debate', most people—74% in a March 2012 poll in France—think “it is difficult to form an opinion about GMOs” (http://www.ipsos.fr/sites/default/files/attachments/rapport_quanti_ogm.pdf). As part of their campaign against GM crops, activists have tried repeatedly to undermine the credibility of the European Food Safety Authority (EFSA), which performs risk assessments for GM crop varieties (http://www.efsa.europa.eu/en/news/efsaanswersback.htm). The reason that the EFSA and its scientists have become targets is that individual EU member states cannot reach consensus on whether to allow the cultivation of GM crops [8]. As such, the decision falls to the European Commission, which usually follows the EFSA's advice. Given the political paralysis, the EFSA has become the de facto reference for risk management and, consequently, the target of political groups seeking a complete and indefinite ban on GM crops. Thus, anti-GMO activists are following Arthur Schopenhauer's (1788–1860) ‘ultimate stratagem' for a dispute that your opponent is winning: you move on from the subject of the dispute to the disputant himself, attacking his person and, in this case, his independence (Eristic Dialectics: The Art Of Being Right, 1831). …if science is not objective […] then risk assessment by the EFSA is merely a ‘framing of truth' […] which can be countered by any other group of people with their own […] ‘truths' In this context, some postmodern discourses have sought to undermine the EFSA's science-based risk assessment, by accusing it of wearing “a false mantle of objective, singular and uncontestable science” [9]. From this it follows that if science is not objective and that if its truths are heavily influenced by the opinions of scientists—and the EFSA does call its scientific conclusions ‘opinions', rather than facts, for example—then risk assessment by the EFSA is merely a ‘framing of truth' by a panel of people with shared presuppositions, which can be countered by any other group of people with their own frame or set of ‘truths'. More insidiously, such thinking can convince political authorities to abandon the “rigid division” [9] between scientific and non-scientific knowledge, and thereby open the door wide for what are called ‘participative' policies. However, if these ‘participative' policies and the involvement of stakeholders can be considered as relevant and legitimate where decision-making is concerned, they cannot and ought not to interfere with what are ultimately scientific questions. For example, the French Institut National de la Recherche Agronomique (INRA) and several other laboratories have developed transgenic grapevine rootstocks that are potentially resistant to the grapevine fanleaf virus (GFLV). Non-GM plants were grafted onto these GM rootstocks and a first field trial was set up in the Champagne region of France in 1996. This trial was terminated in 1999 due to pressure from a retail chain on the Champagne producer involved. INRA resumed its interest in these trials in 2001, officially to “deal with the challenges” that field trials are essential for research but might face public opposition [10]. A participative approach was chosen and a working group was set up in 2001. This initial consultation step provided support to restart the trial under certain conditions. However, even these conditions did not satisfy radical anti-GMO activists, who criticized the INRA initiative as being a “programme of opinion manipulation” [11]. In the spring of 2003, a Local Monitoring Committee (LMC) was set up for the new field trial at the INRA Centre in Colmar in France. The LMC had ‘broad stakeholder representation', which is to say that a large number of representatives from ‘green' organizations were involved. As a result, INRA congratulated itself for having developed “a research-action method based on the principle of both acknowledging the learning of all parties and also the validity of other modes of reasoning” [10]. In truth, under the influence of the ‘green' organizations, the LMC had actually redesigned the transgenic grapevine research trial to push for new research “on the environmental impact of GMO rootstocks as well as on the alternatives for controlling GFLV using organic viticulture”. Ultimately, the field trial was vandalized by an individual in September 2009, restarted with unanimous support from the LMC and then uprooted by 65 activists in August 2010 (INRA press statement, 2010: http://www.international.inra.fr/press/destruction_of_a_gmo_trial). …the danger of a postmodern approach to science, that seeks to include all points of view as equally valid, is that it slows down or prevents much needed scientific research In May 2009, the French High Council of Biotechnologies (HCB; www.hautconseildesbiotechnologies.fr) was founded to advise French politicians on biotechnology. It is composed of two separate entities: the Scientific Committee (CS), which has 39 members, and the Social, Ethical and Economic Committee (CEES), which has 26 members who represent a range of stakeholders from ‘green' organizations, farmers' unions and workers' unions, to representatives of state institutions, political parties and a few ‘qualified' personalities. The scientific points of view of the CS are examined by the CEES, which then makes recommendations to deal with the economic and social impacts of GM crop imports and cultivation. In line with its anti-GMO policy [4], the government of former French President Nicolas Sarkozy gave most positions on the CEES to members of organizations known to oppose GMOs. As a result, and as explained by representatives of the workers union, the CFDT: “instead of analysing the pros and cons of each innovation, a diffuse majority favours description of methods allegedly to avoid the use of the examined biotech crops. Ideological assertions are mixed with agronomic arguments” (http://alternatives-economiques.fr/blogs/bompard/archives/150; translated here from French by M. Kuntz). The French government has repeatedly cited the CEES as a model for ‘improved' GMO evaluation in Europe, but the CEES has never produced a consensus, which was its alleged mission. For example, after the destruction of the Colmar field trial, several organizations represented in the CEES endorsed the criminal act through statements in the press and during a plenary CEES meeting (http://alternatives-economiques.fr/blogs/bompard/archives/150). This shocked members of the CEES, and the ongoing disagreements between environmental groups and organic farming unions on the one hand, and other stakeholders on the other, eventually led to the resignations of several members of the CEES, including the representative of the CFDT, on 17 January 2012. The latter, Jeanne Grosclaude, has written of the problems: “The reason was the radical refusal of any rule or agreement for coexistence claimed by a small number of environmental associations and organic farmers organizations. Their attitude forbids the CEES in the future to analyse any demand for growing genetically modified plants with an open-minded view and to provide decision-making authorities with a balanced proposal. Any further participation to the debate would be useless” (http://ddata.over-blog.com/xxxyyy/1/39/38/37/Comments-from-J_Grosclaude.pdf). …implicit in the idea of an EFSA scientist and a non-EFSA scientist is the idea of ‘EFSA science'—which cannot be trusted—and ‘non-EFSA science'—which presumably can </w:t>
      </w:r>
      <w:r w:rsidRPr="001C4D1F">
        <w:rPr>
          <w:rFonts w:eastAsia="MS Mincho"/>
          <w:sz w:val="14"/>
        </w:rPr>
        <w:t xml:space="preserve">Thus, </w:t>
      </w:r>
      <w:r w:rsidRPr="001C4D1F">
        <w:rPr>
          <w:rFonts w:eastAsia="MS Mincho"/>
          <w:bCs/>
          <w:sz w:val="22"/>
          <w:highlight w:val="yellow"/>
          <w:u w:val="single"/>
        </w:rPr>
        <w:t>the danger of</w:t>
      </w:r>
      <w:r w:rsidRPr="001C4D1F">
        <w:rPr>
          <w:rFonts w:eastAsia="MS Mincho"/>
          <w:bCs/>
          <w:sz w:val="22"/>
          <w:u w:val="single"/>
        </w:rPr>
        <w:t xml:space="preserve"> a postmodern </w:t>
      </w:r>
      <w:r w:rsidRPr="001C4D1F">
        <w:rPr>
          <w:rFonts w:eastAsia="MS Mincho"/>
          <w:bCs/>
          <w:sz w:val="22"/>
          <w:highlight w:val="yellow"/>
          <w:u w:val="single"/>
        </w:rPr>
        <w:t xml:space="preserve">approach to science, that seeks to include all points of view as equally valid, is that it </w:t>
      </w:r>
      <w:r w:rsidRPr="001C4D1F">
        <w:rPr>
          <w:rFonts w:eastAsia="Calibri"/>
          <w:b/>
          <w:iCs/>
          <w:sz w:val="22"/>
          <w:highlight w:val="yellow"/>
          <w:u w:val="single"/>
          <w:bdr w:val="single" w:sz="8" w:space="0" w:color="auto"/>
        </w:rPr>
        <w:t>slows down or prevents much needed</w:t>
      </w:r>
      <w:r w:rsidRPr="001C4D1F">
        <w:rPr>
          <w:rFonts w:eastAsia="Calibri"/>
          <w:b/>
          <w:iCs/>
          <w:sz w:val="22"/>
          <w:u w:val="single"/>
          <w:bdr w:val="single" w:sz="8" w:space="0" w:color="auto"/>
        </w:rPr>
        <w:t xml:space="preserve"> scientific </w:t>
      </w:r>
      <w:r w:rsidRPr="001C4D1F">
        <w:rPr>
          <w:rFonts w:eastAsia="Calibri"/>
          <w:b/>
          <w:iCs/>
          <w:sz w:val="22"/>
          <w:highlight w:val="yellow"/>
          <w:u w:val="single"/>
          <w:bdr w:val="single" w:sz="8" w:space="0" w:color="auto"/>
        </w:rPr>
        <w:t>research</w:t>
      </w:r>
      <w:r w:rsidRPr="001C4D1F">
        <w:rPr>
          <w:rFonts w:eastAsia="MS Mincho"/>
          <w:bCs/>
          <w:sz w:val="22"/>
          <w:highlight w:val="yellow"/>
          <w:u w:val="single"/>
        </w:rPr>
        <w:t xml:space="preserve">, even </w:t>
      </w:r>
      <w:r w:rsidRPr="001C4D1F">
        <w:rPr>
          <w:rFonts w:eastAsia="Calibri"/>
          <w:b/>
          <w:iCs/>
          <w:sz w:val="22"/>
          <w:highlight w:val="yellow"/>
          <w:u w:val="single"/>
          <w:bdr w:val="single" w:sz="8" w:space="0" w:color="auto"/>
        </w:rPr>
        <w:t>denying that science should have a role in such decisions</w:t>
      </w:r>
      <w:r w:rsidRPr="001C4D1F">
        <w:rPr>
          <w:rFonts w:eastAsia="MS Mincho"/>
          <w:sz w:val="14"/>
        </w:rPr>
        <w:t xml:space="preserve">. </w:t>
      </w:r>
      <w:r w:rsidRPr="001C4D1F">
        <w:rPr>
          <w:rFonts w:eastAsia="Calibri"/>
          <w:b/>
          <w:sz w:val="22"/>
          <w:u w:val="single"/>
        </w:rPr>
        <w:t>Of course, such a postmodern approach</w:t>
      </w:r>
      <w:r w:rsidRPr="001C4D1F">
        <w:rPr>
          <w:rFonts w:eastAsia="MS Mincho"/>
          <w:sz w:val="14"/>
        </w:rPr>
        <w:t xml:space="preserve">, which raises the value of ‘independent’ views to the same level as scientific ones, </w:t>
      </w:r>
      <w:r w:rsidRPr="001C4D1F">
        <w:rPr>
          <w:rFonts w:eastAsia="Calibri"/>
          <w:b/>
          <w:sz w:val="22"/>
          <w:u w:val="single"/>
        </w:rPr>
        <w:t>is usually justified by the</w:t>
      </w:r>
      <w:r w:rsidRPr="001C4D1F">
        <w:rPr>
          <w:rFonts w:eastAsia="MS Mincho"/>
          <w:sz w:val="14"/>
        </w:rPr>
        <w:t xml:space="preserve"> apparently reasonable political and </w:t>
      </w:r>
      <w:r w:rsidRPr="001C4D1F">
        <w:rPr>
          <w:rFonts w:eastAsia="Calibri"/>
          <w:b/>
          <w:sz w:val="22"/>
          <w:u w:val="single"/>
        </w:rPr>
        <w:t>democratic need for the pluralistic expression of opinions</w:t>
      </w:r>
      <w:r w:rsidRPr="001C4D1F">
        <w:rPr>
          <w:rFonts w:eastAsia="MS Mincho"/>
          <w:sz w:val="14"/>
        </w:rPr>
        <w:t xml:space="preserve">. Indeed, </w:t>
      </w:r>
      <w:r w:rsidRPr="001C4D1F">
        <w:rPr>
          <w:rFonts w:eastAsia="Calibri"/>
          <w:b/>
          <w:sz w:val="22"/>
          <w:highlight w:val="yellow"/>
          <w:u w:val="single"/>
        </w:rPr>
        <w:t>some politicians openly support anti-tech</w:t>
      </w:r>
      <w:r w:rsidRPr="001C4D1F">
        <w:rPr>
          <w:rFonts w:eastAsia="Calibri"/>
          <w:b/>
          <w:sz w:val="22"/>
          <w:u w:val="single"/>
        </w:rPr>
        <w:t xml:space="preserve">nology </w:t>
      </w:r>
      <w:r w:rsidRPr="001C4D1F">
        <w:rPr>
          <w:rFonts w:eastAsia="Calibri"/>
          <w:b/>
          <w:sz w:val="22"/>
          <w:highlight w:val="yellow"/>
          <w:u w:val="single"/>
        </w:rPr>
        <w:t>activists</w:t>
      </w:r>
      <w:r w:rsidRPr="001C4D1F">
        <w:rPr>
          <w:rFonts w:eastAsia="MS Mincho"/>
          <w:sz w:val="14"/>
        </w:rPr>
        <w:t xml:space="preserve"> in the name of democracy and freedom of speech. For example, in January 2011, members of the Alliance of Liberals and Democrats for Europe (ALDE; www.alde.eu), a group of politicians within the European Parliament, organized a seminaron the risk evaluation of GMOs. The invited speakers were a Senior Scientific Officer from the EFSA, who faced representatives from both the European Network of Scientists for Social and Environmental Responsibility (ENSSER) and the Committee of Independent Research and Information on Genetic Engineering (CRIIGEN); two openly anti-GMO organizations. The announcement of the seminar was steeped in thinly veiled accusations against the EFSA and the independence of its scientists. Member of the European Parliament (MEP)—and founder of CRIIGEN—Corine Lepage, who co-organizedthe ALDE seminar, asserted that “it is crucial for policy-makers to have access to unbiased expertise and to consider all sides of an argument. Fact-finding processes should be systematically organized to hear all sides, as in a court room.” MEP George Lyon, co-organizer, found similarly that “it is vital for farmers, consumers and the environment that the impasse between the two opposing sides be broken”. ALDE itself announced the seminar on its websiteby stating that the EFSA “has been criticizedby independent scientists, NGOs [and] farmers’ unions” (http://www.alde.eu/event-seminar/events-details/article/seminar-gmo-risk-evaluation‑a-contradictory- debate‑35941/). The whole event implied that EFSA scientists are not independent and that trustworthy views from outside the EFSA should be sought. Moreover, implicit in the idea of an EFSA scientist and a non-EFSA scientist is the idea of ‘EFSA science’—which cannot be trusted—and ‘non-EFSA science’—which presumably can. In reality, however, there is only one science, as defined by the application of the scientific method in an objective and unbiasedmanner. Given the foregoing, with the respectable aim to ‘break’ an impasse, it becomes clear that politicians hoist to the rank of major interlocutor a kind of ‘parallel science’. </w:t>
      </w:r>
      <w:r w:rsidRPr="001C4D1F">
        <w:rPr>
          <w:rFonts w:eastAsia="MS Mincho"/>
          <w:bCs/>
          <w:sz w:val="22"/>
          <w:u w:val="single"/>
        </w:rPr>
        <w:t>Unlike regular science, ‘</w:t>
      </w:r>
      <w:r w:rsidRPr="001C4D1F">
        <w:rPr>
          <w:rFonts w:eastAsia="MS Mincho"/>
          <w:bCs/>
          <w:sz w:val="22"/>
          <w:highlight w:val="yellow"/>
          <w:u w:val="single"/>
        </w:rPr>
        <w:t>parallel science’ serves political goals</w:t>
      </w:r>
      <w:r w:rsidRPr="001C4D1F">
        <w:rPr>
          <w:rFonts w:eastAsia="MS Mincho"/>
          <w:bCs/>
          <w:sz w:val="22"/>
          <w:u w:val="single"/>
        </w:rPr>
        <w:t xml:space="preserve"> and describes itself with positive-sounding terms such as ‘science in society’, ‘concerned’, ‘responsible’, ‘independent’ and ‘citizen’ science, which the ‘other’ science is </w:t>
      </w:r>
      <w:r w:rsidRPr="001C4D1F">
        <w:rPr>
          <w:rFonts w:eastAsia="Calibri"/>
          <w:b/>
          <w:sz w:val="22"/>
          <w:u w:val="single"/>
        </w:rPr>
        <w:t xml:space="preserve">not. </w:t>
      </w:r>
      <w:r w:rsidRPr="001C4D1F">
        <w:rPr>
          <w:rFonts w:eastAsia="Calibri"/>
          <w:b/>
          <w:sz w:val="22"/>
          <w:highlight w:val="yellow"/>
          <w:u w:val="single"/>
        </w:rPr>
        <w:t>It aims to substitute apolitical scientists</w:t>
      </w:r>
      <w:r w:rsidRPr="001C4D1F">
        <w:rPr>
          <w:rFonts w:eastAsia="MS Mincho"/>
          <w:sz w:val="14"/>
        </w:rPr>
        <w:t>, especially for risk assessment, with ‘experts’ sympathetic to the cause; they can be from official institutions, universities or self-proclaimed, irrespective of whether their opinion is accepted by other scientists or whether their research methodsand conclusionsare trustworthy. ‘</w:t>
      </w:r>
      <w:r w:rsidRPr="001C4D1F">
        <w:rPr>
          <w:rFonts w:eastAsia="MS Mincho"/>
          <w:bCs/>
          <w:sz w:val="22"/>
          <w:u w:val="single"/>
        </w:rPr>
        <w:t>Parallel science’ emulates normal scientific research: it is published in scholarly journals, it is the subject of international meetings, seminars and congresses, and it is supported by both public and private funding</w:t>
      </w:r>
      <w:r w:rsidRPr="001C4D1F">
        <w:rPr>
          <w:rFonts w:eastAsia="MS Mincho"/>
          <w:sz w:val="14"/>
        </w:rPr>
        <w:t xml:space="preserve">. What distinguishes parallel scientists from ‘normal’ scientists, however, is that their conclusions are invariably predictable—that GM crops are a danger to human health and the environment for instance—and that criticisms or rebuttals of their results or conclusions will neither change their views nor the conclusion of their next publication. Since anti-GMO organizations have based their communication strategy on claims of risk that are by and large rejected by the scientific community, </w:t>
      </w:r>
      <w:r w:rsidRPr="001C4D1F">
        <w:rPr>
          <w:rFonts w:eastAsia="MS Mincho"/>
          <w:bCs/>
          <w:sz w:val="22"/>
          <w:u w:val="single"/>
        </w:rPr>
        <w:t>it is logical that these organizations, in their non-compromising political strategy, try to deconstruct science</w:t>
      </w:r>
      <w:r w:rsidRPr="001C4D1F">
        <w:rPr>
          <w:rFonts w:eastAsia="MS Mincho"/>
          <w:sz w:val="14"/>
        </w:rPr>
        <w:t xml:space="preserve">. Thus, anti-GMO groups and environmental organizations at large have a vested interest in teaming up with a postmodernism view of science as a social construct; the aim is to attack the science that stands against their agenda. Thus, postmodernist sociologists—mostly in the discipline called ‘science studies’—have recognized this opposition to innovation as an opportunity to increase their influence and funding possibilities: “not only must existing controversies be welcomed and recognized as participating in democratization of democracy, but in addition they should be encouraged, stimulated, and organized” [12]. </w:t>
      </w:r>
      <w:r w:rsidRPr="001C4D1F">
        <w:rPr>
          <w:rFonts w:eastAsia="MS Mincho"/>
          <w:bCs/>
          <w:sz w:val="22"/>
          <w:u w:val="single"/>
        </w:rPr>
        <w:t xml:space="preserve">In the face of alleged uncertainties, many politicians and citizens find it reassuring to examine several ‘truths’ and </w:t>
      </w:r>
      <w:r w:rsidRPr="001C4D1F">
        <w:rPr>
          <w:rFonts w:eastAsia="MS Mincho"/>
          <w:bCs/>
          <w:sz w:val="22"/>
          <w:highlight w:val="yellow"/>
          <w:u w:val="single"/>
        </w:rPr>
        <w:t>shifting paradigms in risk assessment</w:t>
      </w:r>
      <w:r w:rsidRPr="001C4D1F">
        <w:rPr>
          <w:rFonts w:eastAsia="MS Mincho"/>
          <w:sz w:val="14"/>
        </w:rPr>
        <w:t xml:space="preserve">. However, </w:t>
      </w:r>
      <w:r w:rsidRPr="001C4D1F">
        <w:rPr>
          <w:rFonts w:eastAsia="MS Mincho"/>
          <w:bCs/>
          <w:sz w:val="22"/>
          <w:u w:val="single"/>
        </w:rPr>
        <w:t xml:space="preserve">doing so </w:t>
      </w:r>
      <w:r w:rsidRPr="001C4D1F">
        <w:rPr>
          <w:rFonts w:eastAsia="MS Mincho"/>
          <w:bCs/>
          <w:sz w:val="22"/>
          <w:highlight w:val="yellow"/>
          <w:u w:val="single"/>
        </w:rPr>
        <w:t xml:space="preserve">with </w:t>
      </w:r>
      <w:r w:rsidRPr="001C4D1F">
        <w:rPr>
          <w:rFonts w:eastAsia="Calibri"/>
          <w:b/>
          <w:iCs/>
          <w:sz w:val="22"/>
          <w:highlight w:val="yellow"/>
          <w:u w:val="single"/>
          <w:bdr w:val="single" w:sz="8" w:space="0" w:color="auto"/>
        </w:rPr>
        <w:t>no reference to indisputable scientific knowledge</w:t>
      </w:r>
      <w:r w:rsidRPr="001C4D1F">
        <w:rPr>
          <w:rFonts w:eastAsia="MS Mincho"/>
          <w:sz w:val="14"/>
        </w:rPr>
        <w:t xml:space="preserve"> [13] </w:t>
      </w:r>
      <w:r w:rsidRPr="001C4D1F">
        <w:rPr>
          <w:rFonts w:eastAsia="MS Mincho"/>
          <w:bCs/>
          <w:sz w:val="22"/>
          <w:highlight w:val="yellow"/>
          <w:u w:val="single"/>
        </w:rPr>
        <w:t>renders</w:t>
      </w:r>
      <w:r w:rsidRPr="001C4D1F">
        <w:rPr>
          <w:rFonts w:eastAsia="MS Mincho"/>
          <w:bCs/>
          <w:sz w:val="22"/>
          <w:u w:val="single"/>
        </w:rPr>
        <w:t xml:space="preserve"> risk </w:t>
      </w:r>
      <w:r w:rsidRPr="001C4D1F">
        <w:rPr>
          <w:rFonts w:eastAsia="MS Mincho"/>
          <w:bCs/>
          <w:sz w:val="22"/>
          <w:highlight w:val="yellow"/>
          <w:u w:val="single"/>
        </w:rPr>
        <w:t xml:space="preserve">assessment unscientific, </w:t>
      </w:r>
      <w:r w:rsidRPr="001C4D1F">
        <w:rPr>
          <w:rFonts w:eastAsia="Calibri"/>
          <w:b/>
          <w:iCs/>
          <w:sz w:val="22"/>
          <w:highlight w:val="yellow"/>
          <w:u w:val="single"/>
          <w:bdr w:val="single" w:sz="8" w:space="0" w:color="auto"/>
        </w:rPr>
        <w:t>increases uncertainty and paves the way for arbitrary decisions.</w:t>
      </w:r>
      <w:r w:rsidRPr="001C4D1F">
        <w:rPr>
          <w:rFonts w:eastAsia="MS Mincho"/>
          <w:sz w:val="14"/>
          <w:highlight w:val="yellow"/>
        </w:rPr>
        <w:t xml:space="preserve"> </w:t>
      </w:r>
      <w:r w:rsidRPr="001C4D1F">
        <w:rPr>
          <w:rFonts w:eastAsia="Calibri"/>
          <w:b/>
          <w:sz w:val="22"/>
          <w:highlight w:val="yellow"/>
          <w:u w:val="single"/>
        </w:rPr>
        <w:t>This</w:t>
      </w:r>
      <w:r w:rsidRPr="001C4D1F">
        <w:rPr>
          <w:rFonts w:eastAsia="Calibri"/>
          <w:b/>
          <w:sz w:val="22"/>
          <w:u w:val="single"/>
        </w:rPr>
        <w:t xml:space="preserve"> form of postmodernist </w:t>
      </w:r>
      <w:r w:rsidRPr="001C4D1F">
        <w:rPr>
          <w:rFonts w:eastAsia="Calibri"/>
          <w:b/>
          <w:sz w:val="22"/>
          <w:highlight w:val="yellow"/>
          <w:u w:val="single"/>
        </w:rPr>
        <w:t>assault on science has been</w:t>
      </w:r>
      <w:r w:rsidRPr="001C4D1F">
        <w:rPr>
          <w:rFonts w:eastAsia="Calibri"/>
          <w:b/>
          <w:sz w:val="22"/>
          <w:u w:val="single"/>
        </w:rPr>
        <w:t xml:space="preserve"> difficult to grasp for many scientists, because it comes </w:t>
      </w:r>
      <w:r w:rsidRPr="001C4D1F">
        <w:rPr>
          <w:rFonts w:eastAsia="Calibri"/>
          <w:b/>
          <w:sz w:val="22"/>
          <w:highlight w:val="yellow"/>
          <w:u w:val="single"/>
        </w:rPr>
        <w:t>disguised in the clothes of democracy, freedom</w:t>
      </w:r>
      <w:r w:rsidRPr="001C4D1F">
        <w:rPr>
          <w:rFonts w:eastAsia="Calibri"/>
          <w:b/>
          <w:sz w:val="22"/>
          <w:u w:val="single"/>
        </w:rPr>
        <w:t xml:space="preserve"> of speech </w:t>
      </w:r>
      <w:r w:rsidRPr="001C4D1F">
        <w:rPr>
          <w:rFonts w:eastAsia="Calibri"/>
          <w:b/>
          <w:sz w:val="22"/>
          <w:highlight w:val="yellow"/>
          <w:u w:val="single"/>
        </w:rPr>
        <w:t>and tolerance</w:t>
      </w:r>
      <w:r w:rsidRPr="001C4D1F">
        <w:rPr>
          <w:rFonts w:eastAsia="Calibri"/>
          <w:b/>
          <w:sz w:val="22"/>
          <w:u w:val="single"/>
        </w:rPr>
        <w:t xml:space="preserve"> of opinion. </w:t>
      </w:r>
      <w:r w:rsidRPr="001C4D1F">
        <w:rPr>
          <w:rFonts w:eastAsia="MS Mincho"/>
          <w:sz w:val="14"/>
        </w:rPr>
        <w:t xml:space="preserve">However, as the GMO dispute has shown, </w:t>
      </w:r>
      <w:r w:rsidRPr="001C4D1F">
        <w:rPr>
          <w:rFonts w:eastAsia="MS Mincho"/>
          <w:bCs/>
          <w:sz w:val="22"/>
          <w:highlight w:val="yellow"/>
          <w:u w:val="single"/>
        </w:rPr>
        <w:t>scientists will never be able to win in postmodern</w:t>
      </w:r>
      <w:r w:rsidRPr="001C4D1F">
        <w:rPr>
          <w:rFonts w:eastAsia="MS Mincho"/>
          <w:bCs/>
          <w:sz w:val="22"/>
          <w:u w:val="single"/>
        </w:rPr>
        <w:t xml:space="preserve"> courtroom—style </w:t>
      </w:r>
      <w:r w:rsidRPr="001C4D1F">
        <w:rPr>
          <w:rFonts w:eastAsia="MS Mincho"/>
          <w:bCs/>
          <w:sz w:val="22"/>
          <w:highlight w:val="yellow"/>
          <w:u w:val="single"/>
        </w:rPr>
        <w:t>debates: all “social constructs” of science are equal, but some</w:t>
      </w:r>
      <w:r w:rsidRPr="001C4D1F">
        <w:rPr>
          <w:rFonts w:eastAsia="MS Mincho"/>
          <w:bCs/>
          <w:sz w:val="22"/>
          <w:u w:val="single"/>
        </w:rPr>
        <w:t xml:space="preserve"> are </w:t>
      </w:r>
      <w:r w:rsidRPr="001C4D1F">
        <w:rPr>
          <w:rFonts w:eastAsia="MS Mincho"/>
          <w:bCs/>
          <w:sz w:val="22"/>
          <w:highlight w:val="yellow"/>
          <w:u w:val="single"/>
        </w:rPr>
        <w:t>more</w:t>
      </w:r>
      <w:r w:rsidRPr="001C4D1F">
        <w:rPr>
          <w:rFonts w:eastAsia="MS Mincho"/>
          <w:bCs/>
          <w:sz w:val="22"/>
          <w:u w:val="single"/>
        </w:rPr>
        <w:t xml:space="preserve"> equal </w:t>
      </w:r>
      <w:r w:rsidRPr="001C4D1F">
        <w:rPr>
          <w:rFonts w:eastAsia="MS Mincho"/>
          <w:bCs/>
          <w:sz w:val="22"/>
          <w:highlight w:val="yellow"/>
          <w:u w:val="single"/>
        </w:rPr>
        <w:t>than others</w:t>
      </w:r>
      <w:r w:rsidRPr="001C4D1F">
        <w:rPr>
          <w:rFonts w:eastAsia="MS Mincho"/>
          <w:bCs/>
          <w:sz w:val="22"/>
          <w:u w:val="single"/>
        </w:rPr>
        <w:t>.</w:t>
      </w:r>
    </w:p>
    <w:p w14:paraId="4148275C" w14:textId="77777777" w:rsidR="00E85035" w:rsidRPr="00A71103" w:rsidRDefault="00E85035" w:rsidP="00E85035">
      <w:pPr>
        <w:pStyle w:val="Heading4"/>
        <w:rPr>
          <w:rFonts w:eastAsia="MS Gothic" w:cs="Times New Roman"/>
        </w:rPr>
      </w:pPr>
      <w:r w:rsidRPr="00A71103">
        <w:rPr>
          <w:rFonts w:eastAsia="MS Gothic" w:cs="Times New Roman"/>
        </w:rPr>
        <w:t>Their criticisms of science as a social construct are used by the religious right to roll back progressive gains</w:t>
      </w:r>
    </w:p>
    <w:p w14:paraId="081AD3E2" w14:textId="77777777" w:rsidR="00E85035" w:rsidRPr="00A71103" w:rsidRDefault="00E85035" w:rsidP="00E85035">
      <w:pPr>
        <w:rPr>
          <w:rFonts w:eastAsia="Cambria"/>
          <w:b/>
          <w:bCs/>
        </w:rPr>
      </w:pPr>
      <w:r w:rsidRPr="001C4D1F">
        <w:rPr>
          <w:rStyle w:val="Style13ptBold"/>
        </w:rPr>
        <w:t>Nanda 3</w:t>
      </w:r>
      <w:r w:rsidRPr="00A71103">
        <w:rPr>
          <w:rFonts w:eastAsia="Cambria"/>
          <w:b/>
          <w:bCs/>
        </w:rPr>
        <w:t xml:space="preserve"> </w:t>
      </w:r>
      <w:r w:rsidRPr="00A71103">
        <w:rPr>
          <w:rFonts w:eastAsia="Cambria"/>
        </w:rPr>
        <w:t>(Meera, teacher, researcher, and philosopher of science, “Postmodernism, Science, and Religious Fundamentalism,” www.butterfliesandwheels.com/articleprint.php?num=40)</w:t>
      </w:r>
    </w:p>
    <w:p w14:paraId="083F4851" w14:textId="77777777" w:rsidR="00E85035" w:rsidRPr="001C4D1F" w:rsidRDefault="00E85035" w:rsidP="00E85035">
      <w:pPr>
        <w:ind w:right="288"/>
        <w:rPr>
          <w:rFonts w:eastAsia="Times New Roman"/>
          <w:sz w:val="14"/>
        </w:rPr>
      </w:pPr>
      <w:r w:rsidRPr="001C4D1F">
        <w:rPr>
          <w:rFonts w:eastAsia="Times New Roman"/>
          <w:sz w:val="14"/>
        </w:rPr>
        <w:t xml:space="preserve">But theologians and other </w:t>
      </w:r>
      <w:r w:rsidRPr="001C4D1F">
        <w:rPr>
          <w:rFonts w:eastAsia="Times New Roman"/>
          <w:b/>
          <w:sz w:val="22"/>
          <w:u w:val="single"/>
        </w:rPr>
        <w:t xml:space="preserve">defenders of the faith are waking up to postmodernism. </w:t>
      </w:r>
      <w:r w:rsidRPr="001C4D1F">
        <w:rPr>
          <w:rFonts w:eastAsia="Times New Roman"/>
          <w:b/>
          <w:sz w:val="22"/>
          <w:highlight w:val="yellow"/>
          <w:u w:val="single"/>
        </w:rPr>
        <w:t>Postmodernism</w:t>
      </w:r>
      <w:r w:rsidRPr="001C4D1F">
        <w:rPr>
          <w:rFonts w:eastAsia="Times New Roman"/>
          <w:sz w:val="14"/>
          <w:highlight w:val="yellow"/>
        </w:rPr>
        <w:t>,</w:t>
      </w:r>
      <w:r w:rsidRPr="001C4D1F">
        <w:rPr>
          <w:rFonts w:eastAsia="Times New Roman"/>
          <w:sz w:val="14"/>
        </w:rPr>
        <w:t xml:space="preserve"> as the name suggests, </w:t>
      </w:r>
      <w:r w:rsidRPr="001C4D1F">
        <w:rPr>
          <w:rFonts w:eastAsia="Times New Roman"/>
          <w:b/>
          <w:sz w:val="22"/>
          <w:highlight w:val="yellow"/>
          <w:u w:val="single"/>
        </w:rPr>
        <w:t>refers to an era beyond</w:t>
      </w:r>
      <w:r w:rsidRPr="001C4D1F">
        <w:rPr>
          <w:rFonts w:eastAsia="Times New Roman"/>
          <w:b/>
          <w:sz w:val="22"/>
          <w:u w:val="single"/>
        </w:rPr>
        <w:t xml:space="preserve"> modernism</w:t>
      </w:r>
      <w:r w:rsidRPr="001C4D1F">
        <w:rPr>
          <w:rFonts w:eastAsia="Times New Roman"/>
          <w:sz w:val="14"/>
        </w:rPr>
        <w:t xml:space="preserve">, an overcoming of the modern mind-set which was </w:t>
      </w:r>
      <w:r w:rsidRPr="001C4D1F">
        <w:rPr>
          <w:rFonts w:eastAsia="Times New Roman"/>
          <w:b/>
          <w:sz w:val="22"/>
          <w:u w:val="single"/>
        </w:rPr>
        <w:t>dominated by</w:t>
      </w:r>
      <w:r w:rsidRPr="001C4D1F">
        <w:rPr>
          <w:rFonts w:eastAsia="Times New Roman"/>
          <w:sz w:val="14"/>
        </w:rPr>
        <w:t xml:space="preserve"> a search for objective and </w:t>
      </w:r>
      <w:r w:rsidRPr="001C4D1F">
        <w:rPr>
          <w:rFonts w:eastAsia="Times New Roman"/>
          <w:b/>
          <w:sz w:val="22"/>
          <w:highlight w:val="yellow"/>
          <w:u w:val="single"/>
        </w:rPr>
        <w:t>universal knowledge claims of science</w:t>
      </w:r>
      <w:r w:rsidRPr="001C4D1F">
        <w:rPr>
          <w:rFonts w:eastAsia="Times New Roman"/>
          <w:sz w:val="14"/>
        </w:rPr>
        <w:t xml:space="preserve">. Conservative religious movements fear it - for its threat of relativism. But they also love it - for </w:t>
      </w:r>
      <w:r w:rsidRPr="001C4D1F">
        <w:rPr>
          <w:rFonts w:eastAsia="Times New Roman"/>
          <w:b/>
          <w:sz w:val="22"/>
          <w:highlight w:val="yellow"/>
          <w:u w:val="single"/>
        </w:rPr>
        <w:t>it promises to demolish the secular Enlightenment</w:t>
      </w:r>
      <w:r w:rsidRPr="001C4D1F">
        <w:rPr>
          <w:rFonts w:eastAsia="Times New Roman"/>
          <w:b/>
          <w:sz w:val="22"/>
          <w:u w:val="single"/>
        </w:rPr>
        <w:t xml:space="preserve">, the </w:t>
      </w:r>
      <w:r w:rsidRPr="001C4D1F">
        <w:rPr>
          <w:rFonts w:eastAsia="Times New Roman"/>
          <w:b/>
          <w:sz w:val="22"/>
          <w:highlight w:val="yellow"/>
          <w:u w:val="single"/>
        </w:rPr>
        <w:t>Enemy Number One of</w:t>
      </w:r>
      <w:r w:rsidRPr="001C4D1F">
        <w:rPr>
          <w:rFonts w:eastAsia="Times New Roman"/>
          <w:b/>
          <w:sz w:val="22"/>
          <w:u w:val="single"/>
        </w:rPr>
        <w:t xml:space="preserve"> all </w:t>
      </w:r>
      <w:r w:rsidRPr="001C4D1F">
        <w:rPr>
          <w:rFonts w:eastAsia="Times New Roman"/>
          <w:b/>
          <w:sz w:val="22"/>
          <w:highlight w:val="yellow"/>
          <w:u w:val="single"/>
        </w:rPr>
        <w:t>religious conservatives</w:t>
      </w:r>
      <w:r w:rsidRPr="001C4D1F">
        <w:rPr>
          <w:rFonts w:eastAsia="Times New Roman"/>
          <w:b/>
          <w:sz w:val="22"/>
          <w:u w:val="single"/>
        </w:rPr>
        <w:t xml:space="preserve"> everywhere. </w:t>
      </w:r>
      <w:r w:rsidRPr="001C4D1F">
        <w:rPr>
          <w:rFonts w:eastAsia="Times New Roman"/>
          <w:sz w:val="14"/>
        </w:rPr>
        <w:t xml:space="preserve">Christian believers in the West are realizing that, as Stanley Grenz, an evangelical theologian puts it, “the rules of the game have changed.” Grenz and other conservative evangelists exult over two main changes that they see as giving Christian faith a new lease on life in the culture of the West. One, they claim that </w:t>
      </w:r>
      <w:r w:rsidRPr="001C4D1F">
        <w:rPr>
          <w:rFonts w:eastAsia="Times New Roman"/>
          <w:b/>
          <w:sz w:val="22"/>
          <w:highlight w:val="yellow"/>
          <w:u w:val="single"/>
        </w:rPr>
        <w:t>the secularized, disenchanted view of nature</w:t>
      </w:r>
      <w:r w:rsidRPr="001C4D1F">
        <w:rPr>
          <w:rFonts w:eastAsia="Times New Roman"/>
          <w:b/>
          <w:sz w:val="22"/>
          <w:u w:val="single"/>
        </w:rPr>
        <w:t xml:space="preserve"> popularized by the Enlightenment </w:t>
      </w:r>
      <w:r w:rsidRPr="001C4D1F">
        <w:rPr>
          <w:rFonts w:eastAsia="Times New Roman"/>
          <w:b/>
          <w:sz w:val="22"/>
          <w:highlight w:val="yellow"/>
          <w:u w:val="single"/>
        </w:rPr>
        <w:t>has been discredited</w:t>
      </w:r>
      <w:r w:rsidRPr="001C4D1F">
        <w:rPr>
          <w:rFonts w:eastAsia="Times New Roman"/>
          <w:sz w:val="14"/>
        </w:rPr>
        <w:t xml:space="preserve"> by developments in modern science itself, and </w:t>
      </w:r>
      <w:r w:rsidRPr="001C4D1F">
        <w:rPr>
          <w:rFonts w:eastAsia="Times New Roman"/>
          <w:b/>
          <w:sz w:val="22"/>
          <w:highlight w:val="yellow"/>
          <w:u w:val="single"/>
        </w:rPr>
        <w:t>in</w:t>
      </w:r>
      <w:r w:rsidRPr="001C4D1F">
        <w:rPr>
          <w:rFonts w:eastAsia="Times New Roman"/>
          <w:b/>
          <w:sz w:val="22"/>
          <w:u w:val="single"/>
        </w:rPr>
        <w:t xml:space="preserve"> the </w:t>
      </w:r>
      <w:r w:rsidRPr="001C4D1F">
        <w:rPr>
          <w:rFonts w:eastAsia="Times New Roman"/>
          <w:b/>
          <w:sz w:val="22"/>
          <w:highlight w:val="yellow"/>
          <w:u w:val="single"/>
        </w:rPr>
        <w:t>postmodernist theory</w:t>
      </w:r>
      <w:r w:rsidRPr="001C4D1F">
        <w:rPr>
          <w:rFonts w:eastAsia="Times New Roman"/>
          <w:b/>
          <w:sz w:val="22"/>
          <w:u w:val="single"/>
        </w:rPr>
        <w:t xml:space="preserve"> emerging from within secular academia itsel</w:t>
      </w:r>
      <w:r w:rsidRPr="001C4D1F">
        <w:rPr>
          <w:rFonts w:eastAsia="Times New Roman"/>
          <w:sz w:val="14"/>
        </w:rPr>
        <w:t xml:space="preserve">f. Two, they see that modern science, the Chief Accomplice of secularization, has been severely “chastened”: </w:t>
      </w:r>
      <w:r w:rsidRPr="001C4D1F">
        <w:rPr>
          <w:rFonts w:eastAsia="Times New Roman"/>
          <w:b/>
          <w:sz w:val="22"/>
          <w:highlight w:val="yellow"/>
          <w:u w:val="single"/>
        </w:rPr>
        <w:t xml:space="preserve">its realist view of truth having given way to a </w:t>
      </w:r>
      <w:r w:rsidRPr="001C4D1F">
        <w:rPr>
          <w:rFonts w:eastAsia="Calibri"/>
          <w:b/>
          <w:iCs/>
          <w:sz w:val="22"/>
          <w:highlight w:val="yellow"/>
          <w:u w:val="single"/>
          <w:bdr w:val="single" w:sz="8" w:space="0" w:color="auto"/>
        </w:rPr>
        <w:t>constructivist view</w:t>
      </w:r>
      <w:r w:rsidRPr="001C4D1F">
        <w:rPr>
          <w:rFonts w:eastAsia="Times New Roman"/>
          <w:sz w:val="14"/>
        </w:rPr>
        <w:t xml:space="preserve">, the ideal of the dispassionate individual knower has given way to a community of knowers. Social constructivist theories have demolished modern science’s claims to provide an objective and true “God’s-eye view” of the real world, opening the way to bringing back the real God’s eye view, revealed by God himself in the Bible. This, in short, is the source of cautious optimism that many conservative evangelical Christians derive from postmodernist fashions in the academy, even as they fear that carried too far, postmodernism can encourage nihilism and total relativism. Similar </w:t>
      </w:r>
      <w:r w:rsidRPr="001C4D1F">
        <w:rPr>
          <w:rFonts w:eastAsia="Times New Roman"/>
          <w:b/>
          <w:sz w:val="22"/>
          <w:u w:val="single"/>
        </w:rPr>
        <w:t>sentiments that the “old” mechanistic science of Newton has been “overcome,” that the secular worldview is being rejected “even in the West</w:t>
      </w:r>
      <w:r w:rsidRPr="001C4D1F">
        <w:rPr>
          <w:rFonts w:eastAsia="Times New Roman"/>
          <w:sz w:val="14"/>
        </w:rPr>
        <w:t xml:space="preserve">,” that “Western science is the source of all the world’s problems” abound in the Hindutva discourse as well. Like the Christian conservatives, Hindu apologists also make use of this “end” of Newtonian science to build a case for a specifically Hindu science that can accommodate such unorthodox sciences as astrology, yoga, reincarnation and many such phenomena which are declared to be beyond the realm of possibility in the kind of natural world we live in, but phenomena which have to be true, if the Vedic view of God and nature is true. </w:t>
      </w:r>
      <w:r w:rsidRPr="001C4D1F">
        <w:rPr>
          <w:rFonts w:eastAsia="Times New Roman"/>
          <w:b/>
          <w:sz w:val="22"/>
          <w:highlight w:val="yellow"/>
          <w:u w:val="single"/>
        </w:rPr>
        <w:t xml:space="preserve">The idea of </w:t>
      </w:r>
      <w:r w:rsidRPr="001C4D1F">
        <w:rPr>
          <w:rFonts w:eastAsia="Calibri"/>
          <w:b/>
          <w:iCs/>
          <w:sz w:val="22"/>
          <w:highlight w:val="yellow"/>
          <w:u w:val="single"/>
          <w:bdr w:val="single" w:sz="8" w:space="0" w:color="auto"/>
        </w:rPr>
        <w:t>science as a social construct</w:t>
      </w:r>
      <w:r w:rsidRPr="001C4D1F">
        <w:rPr>
          <w:rFonts w:eastAsia="Calibri"/>
          <w:b/>
          <w:sz w:val="22"/>
          <w:u w:val="single"/>
        </w:rPr>
        <w:t xml:space="preserve"> made popular by </w:t>
      </w:r>
      <w:r w:rsidRPr="001C4D1F">
        <w:rPr>
          <w:rFonts w:eastAsia="Calibri"/>
          <w:b/>
          <w:iCs/>
          <w:sz w:val="22"/>
          <w:u w:val="single"/>
          <w:bdr w:val="single" w:sz="8" w:space="0" w:color="auto"/>
        </w:rPr>
        <w:t>science studies</w:t>
      </w:r>
      <w:r w:rsidRPr="001C4D1F">
        <w:rPr>
          <w:rFonts w:eastAsia="Calibri"/>
          <w:b/>
          <w:sz w:val="22"/>
          <w:u w:val="single"/>
        </w:rPr>
        <w:t xml:space="preserve"> provides the</w:t>
      </w:r>
      <w:r w:rsidRPr="001C4D1F">
        <w:rPr>
          <w:rFonts w:eastAsia="Times New Roman"/>
          <w:b/>
          <w:sz w:val="22"/>
          <w:highlight w:val="yellow"/>
          <w:u w:val="single"/>
        </w:rPr>
        <w:t xml:space="preserve"> philosophical argument for “</w:t>
      </w:r>
      <w:r w:rsidRPr="001C4D1F">
        <w:rPr>
          <w:rFonts w:eastAsia="Calibri"/>
          <w:b/>
          <w:iCs/>
          <w:sz w:val="22"/>
          <w:highlight w:val="yellow"/>
          <w:u w:val="single"/>
          <w:bdr w:val="single" w:sz="8" w:space="0" w:color="auto"/>
        </w:rPr>
        <w:t>chastening</w:t>
      </w:r>
      <w:r w:rsidRPr="001C4D1F">
        <w:rPr>
          <w:rFonts w:eastAsia="Times New Roman"/>
          <w:b/>
          <w:sz w:val="22"/>
          <w:highlight w:val="yellow"/>
          <w:u w:val="single"/>
        </w:rPr>
        <w:t xml:space="preserve">” the claims of </w:t>
      </w:r>
      <w:r w:rsidRPr="001C4D1F">
        <w:rPr>
          <w:rFonts w:eastAsia="Calibri"/>
          <w:b/>
          <w:iCs/>
          <w:sz w:val="22"/>
          <w:highlight w:val="yellow"/>
          <w:u w:val="single"/>
          <w:bdr w:val="single" w:sz="8" w:space="0" w:color="auto"/>
        </w:rPr>
        <w:t>science</w:t>
      </w:r>
      <w:r w:rsidRPr="001C4D1F">
        <w:rPr>
          <w:rFonts w:eastAsia="Times New Roman"/>
          <w:b/>
          <w:sz w:val="22"/>
          <w:u w:val="single"/>
        </w:rPr>
        <w:t>,</w:t>
      </w:r>
      <w:r w:rsidRPr="001C4D1F">
        <w:rPr>
          <w:rFonts w:eastAsia="Times New Roman"/>
          <w:sz w:val="14"/>
        </w:rPr>
        <w:t xml:space="preserve"> cutting them down to size and making room for other ways of looking at the world that may not meet the standards of modern science but are scientific nevertheless -- in their own social context, that is. </w:t>
      </w:r>
      <w:r w:rsidRPr="001C4D1F">
        <w:rPr>
          <w:rFonts w:eastAsia="Times New Roman"/>
          <w:b/>
          <w:sz w:val="22"/>
          <w:highlight w:val="yellow"/>
          <w:u w:val="single"/>
        </w:rPr>
        <w:t>This is just the opening</w:t>
      </w:r>
      <w:r w:rsidRPr="001C4D1F">
        <w:rPr>
          <w:rFonts w:eastAsia="Times New Roman"/>
          <w:b/>
          <w:sz w:val="22"/>
          <w:u w:val="single"/>
        </w:rPr>
        <w:t xml:space="preserve"> postmodernist </w:t>
      </w:r>
      <w:r w:rsidRPr="001C4D1F">
        <w:rPr>
          <w:rFonts w:eastAsia="Times New Roman"/>
          <w:b/>
          <w:sz w:val="22"/>
          <w:highlight w:val="yellow"/>
          <w:u w:val="single"/>
        </w:rPr>
        <w:t>apologists need for asserting the reasonableness of “theisitic science</w:t>
      </w:r>
      <w:r w:rsidRPr="001C4D1F">
        <w:rPr>
          <w:rFonts w:eastAsia="Times New Roman"/>
          <w:sz w:val="14"/>
        </w:rPr>
        <w:t xml:space="preserve">” or “sacred science” which allows for supernatural forces to enter scientific explanations. </w:t>
      </w:r>
      <w:r w:rsidRPr="001C4D1F">
        <w:rPr>
          <w:rFonts w:eastAsia="Times New Roman"/>
          <w:b/>
          <w:sz w:val="22"/>
          <w:u w:val="single"/>
        </w:rPr>
        <w:t>Postmodernist apologetics</w:t>
      </w:r>
      <w:r w:rsidRPr="001C4D1F">
        <w:rPr>
          <w:rFonts w:eastAsia="Times New Roman"/>
          <w:sz w:val="14"/>
        </w:rPr>
        <w:t xml:space="preserve">, to go back to our definition, </w:t>
      </w:r>
      <w:r w:rsidRPr="001C4D1F">
        <w:rPr>
          <w:rFonts w:eastAsia="Times New Roman"/>
          <w:b/>
          <w:sz w:val="22"/>
          <w:u w:val="single"/>
        </w:rPr>
        <w:t xml:space="preserve">are simply those by </w:t>
      </w:r>
      <w:r w:rsidRPr="001C4D1F">
        <w:rPr>
          <w:rFonts w:eastAsia="Times New Roman"/>
          <w:b/>
          <w:sz w:val="22"/>
          <w:highlight w:val="yellow"/>
          <w:u w:val="single"/>
        </w:rPr>
        <w:t>religious fundamentalists</w:t>
      </w:r>
      <w:r w:rsidRPr="001C4D1F">
        <w:rPr>
          <w:rFonts w:eastAsia="Times New Roman"/>
          <w:b/>
          <w:sz w:val="22"/>
          <w:u w:val="single"/>
        </w:rPr>
        <w:t xml:space="preserve"> who </w:t>
      </w:r>
      <w:r w:rsidRPr="001C4D1F">
        <w:rPr>
          <w:rFonts w:eastAsia="Times New Roman"/>
          <w:b/>
          <w:sz w:val="22"/>
          <w:highlight w:val="yellow"/>
          <w:u w:val="single"/>
        </w:rPr>
        <w:t xml:space="preserve">accept the chastened, socially constructed view of modern science, seeing it as just </w:t>
      </w:r>
      <w:r w:rsidRPr="001C4D1F">
        <w:rPr>
          <w:rFonts w:eastAsia="Calibri"/>
          <w:b/>
          <w:iCs/>
          <w:sz w:val="22"/>
          <w:highlight w:val="yellow"/>
          <w:u w:val="single"/>
          <w:bdr w:val="single" w:sz="8" w:space="0" w:color="auto"/>
        </w:rPr>
        <w:t xml:space="preserve">one </w:t>
      </w:r>
      <w:r w:rsidRPr="001C4D1F">
        <w:rPr>
          <w:rFonts w:eastAsia="Times New Roman"/>
          <w:b/>
          <w:sz w:val="22"/>
          <w:highlight w:val="yellow"/>
          <w:u w:val="single"/>
        </w:rPr>
        <w:t xml:space="preserve">way, among many </w:t>
      </w:r>
      <w:r w:rsidRPr="001C4D1F">
        <w:rPr>
          <w:rFonts w:eastAsia="Calibri"/>
          <w:b/>
          <w:iCs/>
          <w:sz w:val="22"/>
          <w:highlight w:val="yellow"/>
          <w:u w:val="single"/>
          <w:bdr w:val="single" w:sz="8" w:space="0" w:color="auto"/>
        </w:rPr>
        <w:t>equally valid ones</w:t>
      </w:r>
      <w:r w:rsidRPr="001C4D1F">
        <w:rPr>
          <w:rFonts w:eastAsia="Times New Roman"/>
          <w:b/>
          <w:sz w:val="22"/>
          <w:highlight w:val="yellow"/>
          <w:u w:val="single"/>
        </w:rPr>
        <w:t>, to interpret</w:t>
      </w:r>
      <w:r w:rsidRPr="001C4D1F">
        <w:rPr>
          <w:rFonts w:eastAsia="Times New Roman"/>
          <w:b/>
          <w:sz w:val="22"/>
          <w:u w:val="single"/>
        </w:rPr>
        <w:t xml:space="preserve"> the book of </w:t>
      </w:r>
      <w:r w:rsidRPr="001C4D1F">
        <w:rPr>
          <w:rFonts w:eastAsia="Times New Roman"/>
          <w:b/>
          <w:sz w:val="22"/>
          <w:highlight w:val="yellow"/>
          <w:u w:val="single"/>
        </w:rPr>
        <w:t>nature</w:t>
      </w:r>
      <w:r w:rsidRPr="001C4D1F">
        <w:rPr>
          <w:rFonts w:eastAsia="Times New Roman"/>
          <w:sz w:val="14"/>
        </w:rPr>
        <w:t>. (Modernist apologetics in contrast do not question the legitimacy of science, nor plead for special sciences of their own. They “only” claim the existing scientific evidence is compatible with their view of god and nature. ) Postmodernist apologetics in both Christian and Hindu fundamentalism take aim at the naturalist methodology and worldview of science. Their aim seems to be to make room for a “theistic science” or a “sacred science” that openly brings in their conception of the divine as a cause of natural phenomena.</w:t>
      </w:r>
    </w:p>
    <w:p w14:paraId="7EC5FC47" w14:textId="77777777" w:rsidR="00E85035" w:rsidRPr="00A71103" w:rsidRDefault="00E85035" w:rsidP="00E85035">
      <w:pPr>
        <w:pStyle w:val="Heading4"/>
        <w:rPr>
          <w:rFonts w:eastAsia="Times New Roman" w:cs="Times New Roman"/>
        </w:rPr>
      </w:pPr>
      <w:r w:rsidRPr="00A71103">
        <w:rPr>
          <w:rFonts w:eastAsia="Times New Roman" w:cs="Times New Roman"/>
        </w:rPr>
        <w:t xml:space="preserve">Only scientific discourse creates a knowledge base necessary to create effective environmental policy – embrace of science is a </w:t>
      </w:r>
      <w:r w:rsidRPr="00A71103">
        <w:rPr>
          <w:rFonts w:eastAsia="Times New Roman" w:cs="Times New Roman"/>
          <w:u w:val="single"/>
        </w:rPr>
        <w:t>gateway</w:t>
      </w:r>
      <w:r w:rsidRPr="00A71103">
        <w:rPr>
          <w:rFonts w:eastAsia="Times New Roman" w:cs="Times New Roman"/>
        </w:rPr>
        <w:t xml:space="preserve"> to their movement’s success</w:t>
      </w:r>
    </w:p>
    <w:p w14:paraId="0C6C1A1F" w14:textId="77777777" w:rsidR="00E85035" w:rsidRPr="00A71103" w:rsidRDefault="00E85035" w:rsidP="00E85035">
      <w:pPr>
        <w:rPr>
          <w:b/>
          <w:bCs/>
        </w:rPr>
      </w:pPr>
      <w:r w:rsidRPr="00A71103">
        <w:rPr>
          <w:b/>
          <w:bCs/>
        </w:rPr>
        <w:t xml:space="preserve">Fischer 2K </w:t>
      </w:r>
      <w:r w:rsidRPr="00A71103">
        <w:t>(Frank Fischer, Prof. of Political Science</w:t>
      </w:r>
      <w:r w:rsidRPr="00A71103">
        <w:rPr>
          <w:i/>
        </w:rPr>
        <w:t>, Citizens, Experts, and the Environment: The Politics of Local Knowledge</w:t>
      </w:r>
      <w:r w:rsidRPr="00A71103">
        <w:t>, 2000, pg. 22-23)</w:t>
      </w:r>
    </w:p>
    <w:p w14:paraId="643EE3DE" w14:textId="782896E2" w:rsidR="00E85035" w:rsidRPr="001C4D1F" w:rsidRDefault="00E85035" w:rsidP="00E85035">
      <w:pPr>
        <w:ind w:right="288"/>
        <w:rPr>
          <w:rFonts w:eastAsia="Times New Roman"/>
          <w:sz w:val="14"/>
        </w:rPr>
      </w:pPr>
      <w:r w:rsidRPr="001C4D1F">
        <w:rPr>
          <w:rFonts w:eastAsia="Times New Roman"/>
          <w:sz w:val="14"/>
        </w:rPr>
        <w:t xml:space="preserve">With respect to the political process more generally, it is no longer enough for its leaders to rely on the strategic exercise of their political influence. </w:t>
      </w:r>
      <w:r w:rsidRPr="001C4D1F">
        <w:rPr>
          <w:rFonts w:eastAsia="Times New Roman"/>
          <w:b/>
          <w:sz w:val="22"/>
          <w:u w:val="single"/>
        </w:rPr>
        <w:t xml:space="preserve">For those seeking to extend their political influence, </w:t>
      </w:r>
      <w:r w:rsidRPr="001C4D1F">
        <w:rPr>
          <w:rFonts w:eastAsia="Times New Roman"/>
          <w:b/>
          <w:sz w:val="22"/>
          <w:highlight w:val="yellow"/>
          <w:u w:val="single"/>
        </w:rPr>
        <w:t>the complexity of modern policy issues necessitates attention to policy arguments</w:t>
      </w:r>
      <w:r w:rsidRPr="001C4D1F">
        <w:rPr>
          <w:rFonts w:eastAsia="Times New Roman"/>
          <w:sz w:val="14"/>
          <w:highlight w:val="yellow"/>
        </w:rPr>
        <w:t>.</w:t>
      </w:r>
      <w:r w:rsidRPr="001C4D1F">
        <w:rPr>
          <w:rFonts w:eastAsia="Times New Roman"/>
          <w:sz w:val="14"/>
        </w:rPr>
        <w:t xml:space="preserve"> Regardless of their political strength, interest groups and social </w:t>
      </w:r>
      <w:r w:rsidRPr="001C4D1F">
        <w:rPr>
          <w:rFonts w:eastAsia="Times New Roman"/>
          <w:b/>
          <w:sz w:val="22"/>
          <w:highlight w:val="yellow"/>
          <w:u w:val="single"/>
        </w:rPr>
        <w:t>movements without access to expertise can scarcely participate in the policy process</w:t>
      </w:r>
      <w:r w:rsidRPr="001C4D1F">
        <w:rPr>
          <w:rFonts w:eastAsia="Times New Roman"/>
          <w:b/>
          <w:sz w:val="22"/>
          <w:u w:val="single"/>
        </w:rPr>
        <w:t>, certainly not effectively</w:t>
      </w:r>
      <w:r w:rsidRPr="001C4D1F">
        <w:rPr>
          <w:rFonts w:eastAsia="Times New Roman"/>
          <w:sz w:val="14"/>
        </w:rPr>
        <w:t xml:space="preserve">. One sign of this has been the great proliferation of think tanks and the politics of oppositional expertise or counterexpertise, a theme to which we return (Fischer 1991a}. </w:t>
      </w:r>
      <w:r w:rsidRPr="001C4D1F">
        <w:rPr>
          <w:rFonts w:eastAsia="Times New Roman"/>
          <w:b/>
          <w:sz w:val="22"/>
          <w:u w:val="single"/>
        </w:rPr>
        <w:t>The lack of access to policy-relevant knowledge hinders the possibilities of an active and meaningful involvement in the political decision processes for the large majority of the public.</w:t>
      </w:r>
      <w:r w:rsidRPr="001C4D1F">
        <w:rPr>
          <w:rFonts w:eastAsia="Times New Roman"/>
          <w:sz w:val="14"/>
        </w:rPr>
        <w:t xml:space="preserve"> Similarly, others have identified the appearance of "policy discourse coalitions'* that form among experts and political leaders (Ilajer 1995). Such </w:t>
      </w:r>
      <w:r w:rsidRPr="001C4D1F">
        <w:rPr>
          <w:rFonts w:eastAsia="Times New Roman"/>
          <w:b/>
          <w:sz w:val="22"/>
          <w:highlight w:val="yellow"/>
          <w:u w:val="single"/>
        </w:rPr>
        <w:t>discourse coalitions</w:t>
      </w:r>
      <w:r w:rsidRPr="001C4D1F">
        <w:rPr>
          <w:rFonts w:eastAsia="Times New Roman"/>
          <w:sz w:val="14"/>
        </w:rPr>
        <w:t xml:space="preserve"> formulate and </w:t>
      </w:r>
      <w:r w:rsidRPr="001C4D1F">
        <w:rPr>
          <w:rFonts w:eastAsia="Times New Roman"/>
          <w:b/>
          <w:sz w:val="22"/>
          <w:highlight w:val="yellow"/>
          <w:u w:val="single"/>
        </w:rPr>
        <w:t>advance</w:t>
      </w:r>
      <w:r w:rsidRPr="001C4D1F">
        <w:rPr>
          <w:rFonts w:eastAsia="Times New Roman"/>
          <w:sz w:val="14"/>
        </w:rPr>
        <w:t xml:space="preserve"> policy strategies very differently than do traditional party coalitions. Even while party elites retain their formal authority, they </w:t>
      </w:r>
      <w:r w:rsidRPr="001C4D1F">
        <w:rPr>
          <w:rFonts w:eastAsia="Times New Roman"/>
          <w:b/>
          <w:sz w:val="22"/>
          <w:highlight w:val="yellow"/>
          <w:u w:val="single"/>
        </w:rPr>
        <w:t>must</w:t>
      </w:r>
      <w:r w:rsidRPr="001C4D1F">
        <w:rPr>
          <w:rFonts w:eastAsia="Times New Roman"/>
          <w:sz w:val="14"/>
        </w:rPr>
        <w:t xml:space="preserve"> increasingly </w:t>
      </w:r>
      <w:r w:rsidRPr="001C4D1F">
        <w:rPr>
          <w:rFonts w:eastAsia="Times New Roman"/>
          <w:b/>
          <w:sz w:val="22"/>
          <w:highlight w:val="yellow"/>
          <w:u w:val="single"/>
        </w:rPr>
        <w:t>justify their decisions by appeal to the technical analyses of</w:t>
      </w:r>
      <w:r w:rsidRPr="001C4D1F">
        <w:rPr>
          <w:rFonts w:eastAsia="Times New Roman"/>
          <w:b/>
          <w:sz w:val="22"/>
          <w:u w:val="single"/>
        </w:rPr>
        <w:t xml:space="preserve"> </w:t>
      </w:r>
      <w:r w:rsidRPr="001C4D1F">
        <w:rPr>
          <w:rFonts w:eastAsia="Times New Roman"/>
          <w:sz w:val="14"/>
        </w:rPr>
        <w:t>their coalition</w:t>
      </w:r>
      <w:r w:rsidRPr="001C4D1F">
        <w:rPr>
          <w:rFonts w:eastAsia="Times New Roman"/>
          <w:b/>
          <w:sz w:val="22"/>
          <w:u w:val="single"/>
        </w:rPr>
        <w:t xml:space="preserve"> </w:t>
      </w:r>
      <w:r w:rsidRPr="001C4D1F">
        <w:rPr>
          <w:rFonts w:eastAsia="Times New Roman"/>
          <w:b/>
          <w:sz w:val="22"/>
          <w:highlight w:val="yellow"/>
          <w:u w:val="single"/>
        </w:rPr>
        <w:t>experts</w:t>
      </w:r>
      <w:r w:rsidRPr="001C4D1F">
        <w:rPr>
          <w:rFonts w:eastAsia="Times New Roman"/>
          <w:sz w:val="14"/>
        </w:rPr>
        <w:t xml:space="preserve">. With regard to the public, it becomes increasingly clear that in many policy domains, politics more and more becomes a struggle between those who have expertise and those who do not. </w:t>
      </w:r>
      <w:r w:rsidRPr="001C4D1F">
        <w:rPr>
          <w:rFonts w:eastAsia="Times New Roman"/>
          <w:b/>
          <w:sz w:val="22"/>
          <w:highlight w:val="yellow"/>
          <w:u w:val="single"/>
        </w:rPr>
        <w:t>This is especially the case in technically based fields such as environmental policy</w:t>
      </w:r>
      <w:r w:rsidRPr="001C4D1F">
        <w:rPr>
          <w:rFonts w:eastAsia="Times New Roman"/>
          <w:sz w:val="14"/>
        </w:rPr>
        <w:t xml:space="preserve">. Indeed, </w:t>
      </w:r>
      <w:r w:rsidRPr="001C4D1F">
        <w:rPr>
          <w:rFonts w:eastAsia="Times New Roman"/>
          <w:b/>
          <w:sz w:val="22"/>
          <w:highlight w:val="yellow"/>
          <w:u w:val="single"/>
        </w:rPr>
        <w:t>access to technical knowledge and skill has allowed those with the power to legitimate their political decisions</w:t>
      </w:r>
      <w:r w:rsidRPr="001C4D1F">
        <w:rPr>
          <w:rFonts w:eastAsia="Times New Roman"/>
          <w:b/>
          <w:sz w:val="22"/>
          <w:u w:val="single"/>
        </w:rPr>
        <w:t xml:space="preserve"> in these areas</w:t>
      </w:r>
      <w:r w:rsidRPr="001C4D1F">
        <w:rPr>
          <w:rFonts w:eastAsia="Times New Roman"/>
          <w:sz w:val="14"/>
        </w:rPr>
        <w:t xml:space="preserve">. Conversely, as we shall see in later chapters, the lack of access to such knowledge-hinders the possibility of an active and meaningful involvement on the part of the large majority of the public. One of the most important contemporary functions of technocratic politics, it can be argued, rests not as much on its ascent to power (in the traditional sense of the term) as on the fact that its growing influence shields the elites from political pressure from below (Laird 1990). Not only are experts socially situated between the elites and the public, but their technical languages provide an intimidating barrier for lay citizens seeking to express their disagreements in the language of everyday life. </w:t>
      </w:r>
      <w:r w:rsidRPr="001C4D1F">
        <w:rPr>
          <w:rFonts w:eastAsia="Times New Roman"/>
          <w:b/>
          <w:sz w:val="22"/>
          <w:highlight w:val="yellow"/>
          <w:u w:val="single"/>
        </w:rPr>
        <w:t>Speaking the language of science</w:t>
      </w:r>
      <w:r w:rsidRPr="001C4D1F">
        <w:rPr>
          <w:rFonts w:eastAsia="Times New Roman"/>
          <w:b/>
          <w:sz w:val="22"/>
          <w:u w:val="single"/>
        </w:rPr>
        <w:t xml:space="preserve">, as well as the jargon of particular policy communities, </w:t>
      </w:r>
      <w:r w:rsidRPr="001C4D1F">
        <w:rPr>
          <w:rFonts w:eastAsia="Times New Roman"/>
          <w:b/>
          <w:sz w:val="22"/>
          <w:highlight w:val="yellow"/>
          <w:u w:val="single"/>
        </w:rPr>
        <w:t>becomes</w:t>
      </w:r>
      <w:r w:rsidRPr="001C4D1F">
        <w:rPr>
          <w:rFonts w:eastAsia="Times New Roman"/>
          <w:b/>
          <w:sz w:val="22"/>
          <w:u w:val="single"/>
        </w:rPr>
        <w:t xml:space="preserve"> an </w:t>
      </w:r>
      <w:r w:rsidRPr="001C4D1F">
        <w:rPr>
          <w:rFonts w:eastAsia="Times New Roman"/>
          <w:b/>
          <w:sz w:val="22"/>
          <w:highlight w:val="yellow"/>
          <w:u w:val="single"/>
        </w:rPr>
        <w:t>essentia</w:t>
      </w:r>
      <w:r w:rsidRPr="001C4D1F">
        <w:rPr>
          <w:rFonts w:eastAsia="Times New Roman"/>
          <w:b/>
          <w:sz w:val="22"/>
          <w:u w:val="single"/>
        </w:rPr>
        <w:t xml:space="preserve">l credential </w:t>
      </w:r>
      <w:r w:rsidRPr="001C4D1F">
        <w:rPr>
          <w:rFonts w:eastAsia="Times New Roman"/>
          <w:b/>
          <w:sz w:val="22"/>
          <w:highlight w:val="yellow"/>
          <w:u w:val="single"/>
        </w:rPr>
        <w:t>for participation</w:t>
      </w:r>
      <w:r w:rsidRPr="001C4D1F">
        <w:rPr>
          <w:rFonts w:eastAsia="Times New Roman"/>
          <w:sz w:val="14"/>
        </w:rPr>
        <w:t>. Indeed, in the cases of highly developed professions such as medicine and law, the credential is formally conferred and regulated by the state.</w:t>
      </w:r>
    </w:p>
    <w:p w14:paraId="789FA122" w14:textId="318977D9" w:rsidR="00E85035" w:rsidRPr="00A71103" w:rsidRDefault="00E85035" w:rsidP="00E85035">
      <w:pPr>
        <w:pStyle w:val="Heading3"/>
        <w:rPr>
          <w:rFonts w:cs="Times New Roman"/>
        </w:rPr>
      </w:pPr>
      <w:r w:rsidRPr="00A71103">
        <w:rPr>
          <w:rFonts w:cs="Times New Roman"/>
        </w:rPr>
        <w:t>AT K of empiricism</w:t>
      </w:r>
    </w:p>
    <w:p w14:paraId="5DE4153F" w14:textId="77777777" w:rsidR="00E85035" w:rsidRPr="00A71103" w:rsidRDefault="00E85035" w:rsidP="00E85035">
      <w:pPr>
        <w:pStyle w:val="Heading4"/>
        <w:tabs>
          <w:tab w:val="left" w:pos="1932"/>
        </w:tabs>
        <w:rPr>
          <w:rFonts w:cs="Times New Roman"/>
        </w:rPr>
      </w:pPr>
      <w:r w:rsidRPr="00A71103">
        <w:rPr>
          <w:rFonts w:cs="Times New Roman"/>
        </w:rPr>
        <w:t>Rejection of empiricism prevents speaking truth to justice---causes rampant immorality</w:t>
      </w:r>
    </w:p>
    <w:p w14:paraId="120FF6D2" w14:textId="77777777" w:rsidR="00E85035" w:rsidRPr="00A71103" w:rsidRDefault="00E85035" w:rsidP="00E85035">
      <w:r w:rsidRPr="00A71103">
        <w:rPr>
          <w:rStyle w:val="Style13ptBold"/>
        </w:rPr>
        <w:t>Dreger 15</w:t>
      </w:r>
      <w:r w:rsidRPr="00A71103">
        <w:t xml:space="preserve"> – PhD, professor of clinical medical humanities and bioethics at the Feinberg School of Medicine, Northwestern University Chicago (Alice, “Galileo's Middle Finger,” p. 259-262)</w:t>
      </w:r>
    </w:p>
    <w:p w14:paraId="01C78273" w14:textId="0B4AA408" w:rsidR="00E85035" w:rsidRPr="00A71103" w:rsidRDefault="00E85035" w:rsidP="00E85035">
      <w:r w:rsidRPr="00A71103">
        <w:t xml:space="preserve">Perhaps </w:t>
      </w:r>
      <w:r w:rsidRPr="00A71103">
        <w:rPr>
          <w:rStyle w:val="StyleUnderline"/>
        </w:rPr>
        <w:t>most troubling is the tendency within</w:t>
      </w:r>
      <w:r w:rsidRPr="00A71103">
        <w:t xml:space="preserve"> some branches of </w:t>
      </w:r>
      <w:r w:rsidRPr="00A71103">
        <w:rPr>
          <w:rStyle w:val="StyleUnderline"/>
        </w:rPr>
        <w:t>the humanities to portray scholarly quests to understand reality as quaint or naive, even colonialist and dangerous</w:t>
      </w:r>
      <w:r w:rsidRPr="00A71103">
        <w:t xml:space="preserve">. </w:t>
      </w:r>
      <w:r w:rsidRPr="00A71103">
        <w:rPr>
          <w:rStyle w:val="StyleUnderline"/>
        </w:rPr>
        <w:t>Sure</w:t>
      </w:r>
      <w:r w:rsidRPr="00A71103">
        <w:t xml:space="preserve">, I know: </w:t>
      </w:r>
      <w:r w:rsidRPr="00A71103">
        <w:rPr>
          <w:rStyle w:val="StyleUnderline"/>
        </w:rPr>
        <w:t>objectivity is easily desired and</w:t>
      </w:r>
      <w:r w:rsidRPr="00A71103">
        <w:t xml:space="preserve"> </w:t>
      </w:r>
      <w:r w:rsidRPr="00A71103">
        <w:rPr>
          <w:rStyle w:val="StyleUnderline"/>
        </w:rPr>
        <w:t>impossible to perfectly achieve</w:t>
      </w:r>
      <w:r w:rsidRPr="00A71103">
        <w:t xml:space="preserve">, and some forms of scholarship will feed oppression, </w:t>
      </w:r>
      <w:r w:rsidRPr="00A71103">
        <w:rPr>
          <w:rStyle w:val="StyleUnderline"/>
        </w:rPr>
        <w:t>but to treat those who seek a more objective understanding</w:t>
      </w:r>
      <w:r w:rsidRPr="00A71103">
        <w:t xml:space="preserve"> of a problem </w:t>
      </w:r>
      <w:r w:rsidRPr="00A71103">
        <w:rPr>
          <w:rStyle w:val="StyleUnderline"/>
        </w:rPr>
        <w:t>as</w:t>
      </w:r>
      <w:r w:rsidRPr="00A71103">
        <w:t xml:space="preserve"> fools or </w:t>
      </w:r>
      <w:r w:rsidRPr="00A71103">
        <w:rPr>
          <w:rStyle w:val="StyleUnderline"/>
        </w:rPr>
        <w:t>de facto criminals is to</w:t>
      </w:r>
      <w:r w:rsidRPr="00A71103">
        <w:t xml:space="preserve"> </w:t>
      </w:r>
      <w:r w:rsidRPr="00A71103">
        <w:rPr>
          <w:rStyle w:val="StyleUnderline"/>
        </w:rPr>
        <w:t>betray the very idea of an academy of learners</w:t>
      </w:r>
      <w:r w:rsidRPr="00A71103">
        <w:t xml:space="preserve">. When I run into such academics—people who will ignore and, if necessary, outright reject any fact that might challenge their ideology, who declare scientific methodologies "just another way of knowing"—l feel this crazy desire to institute a purge. It smells like fungal rot in the hoof of a plow horse we can't afford to lose. Call me ideological for wanting us all to share a belief in the importance of </w:t>
      </w:r>
      <w:r w:rsidRPr="00A71103">
        <w:rPr>
          <w:rStyle w:val="StyleUnderline"/>
        </w:rPr>
        <w:t>seeking reliable, verifiable knowledge</w:t>
      </w:r>
      <w:r w:rsidRPr="00A71103">
        <w:t xml:space="preserve">, but surely that </w:t>
      </w:r>
      <w:r w:rsidRPr="00A71103">
        <w:rPr>
          <w:rStyle w:val="StyleUnderline"/>
        </w:rPr>
        <w:t>is</w:t>
      </w:r>
      <w:r w:rsidRPr="00A71103">
        <w:t xml:space="preserve"> supposed to be </w:t>
      </w:r>
      <w:r w:rsidRPr="00A71103">
        <w:rPr>
          <w:rStyle w:val="StyleUnderline"/>
        </w:rPr>
        <w:t>the common value of the learned. What privilege such people enjoy who can say there is no objective reality, no way to ascertain more accurate knowledge!</w:t>
      </w:r>
      <w:r w:rsidRPr="00A71103">
        <w:t xml:space="preserve"> I know from experience, </w:t>
      </w:r>
      <w:r w:rsidRPr="00A71103">
        <w:rPr>
          <w:rStyle w:val="StyleUnderline"/>
        </w:rPr>
        <w:t>these are people who typically claim to speak on behalf of</w:t>
      </w:r>
      <w:r w:rsidRPr="00A71103">
        <w:t xml:space="preserve"> the </w:t>
      </w:r>
      <w:r w:rsidRPr="00A71103">
        <w:rPr>
          <w:rStyle w:val="StyleUnderline"/>
        </w:rPr>
        <w:t>marginalized and</w:t>
      </w:r>
      <w:r w:rsidRPr="00A71103">
        <w:t xml:space="preserve"> the </w:t>
      </w:r>
      <w:r w:rsidRPr="00A71103">
        <w:rPr>
          <w:rStyle w:val="StyleUnderline"/>
        </w:rPr>
        <w:t>oppressed, yet they have not sat and learned enough</w:t>
      </w:r>
      <w:r w:rsidRPr="00A71103">
        <w:t xml:space="preserve"> anatomy and medicine </w:t>
      </w:r>
      <w:r w:rsidRPr="00A71103">
        <w:rPr>
          <w:rStyle w:val="StyleUnderline"/>
        </w:rPr>
        <w:t>to know what a clitoroplasty actually involves</w:t>
      </w:r>
      <w:r w:rsidRPr="00A71103">
        <w:t xml:space="preserve"> in terms of loss of tissue and sensation; they have not witnessed what happens to the minds and bodies of scholars falsely accused of crimes against humanity; </w:t>
      </w:r>
      <w:r w:rsidRPr="00A71103">
        <w:rPr>
          <w:rStyle w:val="StyleUnderline"/>
        </w:rPr>
        <w:t>they have not had to watch prenatal dexa- methasone being advertised</w:t>
      </w:r>
      <w:r w:rsidRPr="00A71103">
        <w:t xml:space="preserve"> as "safe for mother and child" </w:t>
      </w:r>
      <w:r w:rsidRPr="00A71103">
        <w:rPr>
          <w:rStyle w:val="StyleUnderline"/>
        </w:rPr>
        <w:t>while know- ing from a literature search that there is not a single decent scientific study to support such a claim. If they don't want to believe that there's an objective reality</w:t>
      </w:r>
      <w:r w:rsidRPr="00A71103">
        <w:t xml:space="preserve"> as to what a glucocorticoid does to a four-week-old embryo, </w:t>
      </w:r>
      <w:r w:rsidRPr="00A71103">
        <w:rPr>
          <w:rStyle w:val="Emphasis"/>
        </w:rPr>
        <w:t>then how are they to understand how much the truth matters to justice?</w:t>
      </w:r>
      <w:r w:rsidRPr="00A71103">
        <w:rPr>
          <w:rStyle w:val="StyleUnderline"/>
        </w:rPr>
        <w:t xml:space="preserve"> These must be people who have never had to fear enough to desperately need truth, the longing for truth, the gift of truth. Surely, the "scholar" who thinks truth is for children at Christmastime is the per- son who has never had to fear the knock of the secret police at her door</w:t>
      </w:r>
      <w:r w:rsidRPr="00A71103">
        <w:t xml:space="preserve">. GALILEO COULD NOT have been put under house arrest for suspi- cion of grave heresy in America. Sounds banal, I know—but as we face a time when we are mature enough to understand that </w:t>
      </w:r>
      <w:r w:rsidRPr="00A71103">
        <w:rPr>
          <w:rStyle w:val="StyleUnderline"/>
        </w:rPr>
        <w:t>activism aimed at social progress but conducted without facts amounts to a pointless waste of resources, and the people best poised to do fact-collection are under siege from multiple sides</w:t>
      </w:r>
      <w:r w:rsidRPr="00A71103">
        <w:t xml:space="preserve">—this is worth meditating on for a moment. Galileo could not be arrested for suspicion of grave heresy in Amer- ica. Why is that? The reason is that the activists who founded the United States—the Founding Fathers—understood the critical connection between free- dom of thought and freedom of person. They understood that </w:t>
      </w:r>
      <w:r w:rsidRPr="00A71103">
        <w:rPr>
          <w:rStyle w:val="StyleUnderline"/>
        </w:rPr>
        <w:t>justice</w:t>
      </w:r>
      <w:r w:rsidRPr="00A71103">
        <w:t xml:space="preserve"> (freedom of person) </w:t>
      </w:r>
      <w:r w:rsidRPr="00A71103">
        <w:rPr>
          <w:rStyle w:val="StyleUnderline"/>
        </w:rPr>
        <w:t>depends upon truth</w:t>
      </w:r>
      <w:r w:rsidRPr="00A71103">
        <w:t xml:space="preserve"> (freedom Of thought), and that the quest for truth cannot occur in an unjust system. It's no coinci- dence that so many of the Founding Fathers were science geeks. These guys were rightly stoked about the idea that humans working together had it in their power to know and to improve the world—scientifically, technologically, economically, politically. These were men of </w:t>
      </w:r>
      <w:r w:rsidRPr="00A71103">
        <w:rPr>
          <w:rStyle w:val="StyleUnderline"/>
        </w:rPr>
        <w:t>the</w:t>
      </w:r>
      <w:r w:rsidRPr="00A71103">
        <w:t xml:space="preserve"> </w:t>
      </w:r>
      <w:r w:rsidRPr="00A71103">
        <w:rPr>
          <w:rStyle w:val="StyleUnderline"/>
        </w:rPr>
        <w:t>Enlightenment</w:t>
      </w:r>
      <w:r w:rsidRPr="00A71103">
        <w:t xml:space="preserve"> who had </w:t>
      </w:r>
      <w:r w:rsidRPr="00A71103">
        <w:rPr>
          <w:rStyle w:val="StyleUnderline"/>
        </w:rPr>
        <w:t>broke</w:t>
      </w:r>
      <w:r w:rsidRPr="00A71103">
        <w:t xml:space="preserve">n </w:t>
      </w:r>
      <w:r w:rsidRPr="00A71103">
        <w:rPr>
          <w:rStyle w:val="StyleUnderline"/>
        </w:rPr>
        <w:t>through dogma into a fantastic new</w:t>
      </w:r>
      <w:r w:rsidRPr="00A71103">
        <w:t xml:space="preserve"> </w:t>
      </w:r>
      <w:r w:rsidRPr="00A71103">
        <w:rPr>
          <w:rStyle w:val="StyleUnderline"/>
        </w:rPr>
        <w:t>vision</w:t>
      </w:r>
      <w:r w:rsidRPr="00A71103">
        <w:t xml:space="preserve"> for humankind: </w:t>
      </w:r>
      <w:r w:rsidRPr="00A71103">
        <w:rPr>
          <w:rStyle w:val="StyleUnderline"/>
        </w:rPr>
        <w:t>crowdsourcing</w:t>
      </w:r>
      <w:r w:rsidRPr="00A71103">
        <w:t xml:space="preserve">. </w:t>
      </w:r>
      <w:r w:rsidRPr="00A71103">
        <w:rPr>
          <w:rStyle w:val="StyleUnderline"/>
        </w:rPr>
        <w:t>No longer would knowledge and power flow from top down, following archaic rules of authority and blood inheritance</w:t>
      </w:r>
      <w:r w:rsidRPr="00A71103">
        <w:t xml:space="preserve">. In science as in political life, the light of many minds would be brought to bear to decide together what is right and is just. In such a system, a man arguing for a new vision of the universe could never be arrested merely for the argument, no matter how much it threatened those in power. So here's one tiny historical story I wish that activists and scholars today would return to—because it would help them see why they have to value the same things. America, 1776: The Declaration of Independence is finally signed, formally renouncing British rule and articulating a new vision of human liberty. There was no Internet in 1776, of course, to spread the good news, so the news had to be spread by other means. Knowing that the people Of Philadelphia needed to be informed Of the monumental turn of events, John Nixon climbed up on a platform and read the declara- tion aloud to an assembled crowd. Here's the thing: The platform Nixon climbed up on had been erected seven years earlier, and not for political purposes. It was put up in 1769 by the American Philosophical Society (the scientific society founded by Benjamin Franklin) so that one Of their members, the astronomer David Rittenhouse, could make formal observations Of the transit of Venus—the passage of that planet across the face of the sun. Rittenhouse was working with the support of his peers to further the post-Galilean understanding of the universe. The platform was put up to look at the sky. One scientist in 1769, following in Galileo's footsteps, wanting sim- ply to know more about the stars, had literally set the stage for another man in 1776 speaking to the people the truth of their core freedoms. </w:t>
      </w:r>
      <w:r w:rsidRPr="00A71103">
        <w:rPr>
          <w:rStyle w:val="StyleUnderline"/>
        </w:rPr>
        <w:t>If</w:t>
      </w:r>
      <w:r w:rsidRPr="00A71103">
        <w:t>—</w:t>
      </w:r>
      <w:r w:rsidRPr="00A71103">
        <w:rPr>
          <w:rStyle w:val="StyleUnderline"/>
        </w:rPr>
        <w:t>as the investigative press collapses</w:t>
      </w:r>
      <w:r w:rsidRPr="00A71103">
        <w:t xml:space="preserve"> and no longer can function as an effective check on excess and corruption, and people live and die forever inhabiting self-obsessed corners of the Internet, and the govern- ment and the ad-selling Google industrial complex ever increase sur- veillance on us, and we can't trust people in the government to be our advocates or even to be sensible—</w:t>
      </w:r>
      <w:r w:rsidRPr="00A71103">
        <w:rPr>
          <w:rStyle w:val="StyleUnderline"/>
        </w:rPr>
        <w:t>if we have any hope of maintaining freedom of thought and freedom of person in the near and distant future, we have to remember</w:t>
      </w:r>
      <w:r w:rsidRPr="00A71103">
        <w:t xml:space="preserve"> what the Founding Fathers knew: That </w:t>
      </w:r>
      <w:r w:rsidRPr="00A71103">
        <w:rPr>
          <w:rStyle w:val="StyleUnderline"/>
        </w:rPr>
        <w:t>freedom of thought and freedom of person must be erected together</w:t>
      </w:r>
      <w:r w:rsidRPr="00A71103">
        <w:t xml:space="preserve">. That </w:t>
      </w:r>
      <w:r w:rsidRPr="00A71103">
        <w:rPr>
          <w:rStyle w:val="StyleUnderline"/>
        </w:rPr>
        <w:t>truth and justice cannot exist one without the other</w:t>
      </w:r>
      <w:r w:rsidRPr="00A71103">
        <w:t xml:space="preserve">. That </w:t>
      </w:r>
      <w:r w:rsidRPr="00A71103">
        <w:rPr>
          <w:rStyle w:val="StyleUnderline"/>
        </w:rPr>
        <w:t xml:space="preserve">when one is threatened, the other is harmed. That </w:t>
      </w:r>
      <w:r w:rsidRPr="00A71103">
        <w:rPr>
          <w:rStyle w:val="Emphasis"/>
        </w:rPr>
        <w:t>justice and thus morality</w:t>
      </w:r>
      <w:r w:rsidRPr="00A71103">
        <w:rPr>
          <w:rStyle w:val="StyleUnderline"/>
        </w:rPr>
        <w:t xml:space="preserve"> </w:t>
      </w:r>
      <w:r w:rsidRPr="00A71103">
        <w:rPr>
          <w:rStyle w:val="Emphasis"/>
        </w:rPr>
        <w:t>require the empirical pursuit</w:t>
      </w:r>
      <w:r w:rsidRPr="00A71103">
        <w:t xml:space="preserve">. </w:t>
      </w:r>
    </w:p>
    <w:p w14:paraId="06E228D1" w14:textId="7A9517C3" w:rsidR="00D7141B" w:rsidRPr="00A71103" w:rsidRDefault="00D7141B" w:rsidP="00E85035">
      <w:pPr>
        <w:pStyle w:val="Heading2"/>
        <w:rPr>
          <w:rFonts w:cs="Times New Roman"/>
        </w:rPr>
      </w:pPr>
      <w:r w:rsidRPr="00A71103">
        <w:rPr>
          <w:rFonts w:cs="Times New Roman"/>
        </w:rPr>
        <w:t>AT K – SET-COL</w:t>
      </w:r>
    </w:p>
    <w:p w14:paraId="44BD9385" w14:textId="1D575789" w:rsidR="00D7141B" w:rsidRDefault="00D7141B" w:rsidP="00D7141B">
      <w:pPr>
        <w:pStyle w:val="Heading3"/>
        <w:rPr>
          <w:rFonts w:cs="Times New Roman"/>
        </w:rPr>
      </w:pPr>
      <w:r w:rsidRPr="00A71103">
        <w:rPr>
          <w:rFonts w:cs="Times New Roman"/>
        </w:rPr>
        <w:t>Plan good</w:t>
      </w:r>
    </w:p>
    <w:p w14:paraId="52E6FE7D" w14:textId="77777777" w:rsidR="001C4D1F" w:rsidRPr="00A71103" w:rsidRDefault="001C4D1F" w:rsidP="001C4D1F">
      <w:pPr>
        <w:pStyle w:val="Heading4"/>
        <w:rPr>
          <w:rFonts w:cs="Times New Roman"/>
        </w:rPr>
      </w:pPr>
      <w:r w:rsidRPr="00A71103">
        <w:rPr>
          <w:rFonts w:cs="Times New Roman"/>
        </w:rPr>
        <w:t>Indigenous organizations call for policies like the aff and work toward using the state for climate change reform</w:t>
      </w:r>
    </w:p>
    <w:p w14:paraId="02BDE598" w14:textId="77777777" w:rsidR="001C4D1F" w:rsidRPr="00A71103" w:rsidRDefault="001C4D1F" w:rsidP="001C4D1F">
      <w:r w:rsidRPr="00A71103">
        <w:rPr>
          <w:rStyle w:val="Heading4Char"/>
          <w:rFonts w:cs="Times New Roman"/>
        </w:rPr>
        <w:t>Whyte 16.</w:t>
      </w:r>
      <w:r w:rsidRPr="00A71103">
        <w:t xml:space="preserve"> Kyle Powys Whyte, Michigan State University Timnick Chair in the Humanities, Associate Professor of Philosophy and Community Sustainability In Press. “Is it Colonial Déjà Vu? Indigenous Peoples and Climate Injustice” November 2016. . Humanities for the Environment: Integrating Knowledges, Forging New Constellations of Practice. Edited by Joni Adamson, Michael Davis, and Hsinya Huang. Earthscan Publications. Pages 88-104. ckm-eg.</w:t>
      </w:r>
    </w:p>
    <w:p w14:paraId="3AC5D772" w14:textId="6E790709" w:rsidR="001C4D1F" w:rsidRPr="001C4D1F" w:rsidRDefault="001C4D1F" w:rsidP="001C4D1F">
      <w:r w:rsidRPr="00A71103">
        <w:rPr>
          <w:rStyle w:val="Emphasis"/>
        </w:rPr>
        <w:t>The Indigenous Climate Justice Movement and Colonialism Indigenous voices are among the most audible in the global climate justice social movement</w:t>
      </w:r>
      <w:r w:rsidRPr="00A71103">
        <w:t xml:space="preserve">. </w:t>
      </w:r>
      <w:r w:rsidRPr="00A71103">
        <w:rPr>
          <w:rStyle w:val="StyleUnderline"/>
        </w:rPr>
        <w:t>Over 200 Indigenous delegates attended the 2015 Conference of Parties (COP) in Paris, France</w:t>
      </w:r>
      <w:r w:rsidRPr="00A71103">
        <w:t xml:space="preserve">, where they pressed for (1) </w:t>
      </w:r>
      <w:r w:rsidRPr="00A71103">
        <w:rPr>
          <w:rStyle w:val="StyleUnderline"/>
        </w:rPr>
        <w:t>greater inclusion and leadership of Indigenous peoples at the COP and in the developing climate change plans of all nation states and (2) respect for the United Nations Declaration on the Rights of Indigenous Peoples (UNDRIP).</w:t>
      </w:r>
      <w:r w:rsidRPr="00A71103">
        <w:t xml:space="preserve"> Previously, at the Rio +20 Earth Summit in 2012, over 500 Indigenous persons gathered at a culturally significant Kari-Oca Village in Rio de Janiero to discuss and express their concerns about sustainable development and climate change. </w:t>
      </w:r>
      <w:r w:rsidRPr="00A71103">
        <w:rPr>
          <w:rStyle w:val="StyleUnderline"/>
        </w:rPr>
        <w:t>Voices in the Indigenous climate justice movement call attention to how colonialism and capitalist economics facilitate the role of rich, industrialised countries and transnational corporations in bringing about risky climate change impacts</w:t>
      </w:r>
      <w:r w:rsidRPr="00A71103">
        <w:t xml:space="preserve">. Many assert how </w:t>
      </w:r>
      <w:r w:rsidRPr="00A71103">
        <w:rPr>
          <w:rStyle w:val="Emphasis"/>
        </w:rPr>
        <w:t>climate injustice is a colonial structure of domination because Indigenous peoples are being erased.</w:t>
      </w:r>
      <w:r w:rsidRPr="00A71103">
        <w:t xml:space="preserve"> </w:t>
      </w:r>
      <w:r w:rsidRPr="00A71103">
        <w:rPr>
          <w:rStyle w:val="StyleUnderline"/>
        </w:rPr>
        <w:t>The International Indian Treaty Council (IITC) states that “Indigenous peoples have been severely impacted by the main cause of climate change, which is fossil fuel extraction carried out on our lands without our free prior and informed consent</w:t>
      </w:r>
      <w:r w:rsidRPr="00A71103">
        <w:t xml:space="preserve">. That makes it essential that our rights are fully respected in this agreement and in 10 the implementation of real solutions for the survival of our future generations” (Native News). </w:t>
      </w:r>
      <w:r w:rsidRPr="00A71103">
        <w:rPr>
          <w:rStyle w:val="Emphasis"/>
        </w:rPr>
        <w:t xml:space="preserve">For IITC, carbon-intensive economic activities occur non-consensually on Indigenous territories; establishing climate justice involves states and corporations coming to respect Indigenous rights </w:t>
      </w:r>
      <w:r w:rsidRPr="00A71103">
        <w:t xml:space="preserve">to develop their own lands instead of being exploitative for the sake of extracting fossil fuels. In North America, </w:t>
      </w:r>
      <w:r w:rsidRPr="00A71103">
        <w:rPr>
          <w:rStyle w:val="StyleUnderline"/>
        </w:rPr>
        <w:t>the climate justice movement includes declarations such as the Mystic Lake Declaration and the Inuit Petition and direct actions against fossil fuel industries organised by Idle No More, the Indigenous Environmental Network and the International Indian Treaty Council.</w:t>
      </w:r>
      <w:r w:rsidRPr="00A71103">
        <w:rPr>
          <w:rStyle w:val="Emphasis"/>
          <w:sz w:val="28"/>
          <w:szCs w:val="28"/>
        </w:rPr>
        <w:t xml:space="preserve"> Indigenous Peoples often call for stringent reductions in emissions of greenhouse gases than nations do.</w:t>
      </w:r>
      <w:r w:rsidRPr="00A71103">
        <w:rPr>
          <w:sz w:val="28"/>
          <w:szCs w:val="28"/>
        </w:rPr>
        <w:t xml:space="preserve"> </w:t>
      </w:r>
      <w:r w:rsidRPr="00A71103">
        <w:rPr>
          <w:rStyle w:val="StyleUnderline"/>
        </w:rPr>
        <w:t>For example, the Mystic Lake Declaration claims that “Carbon emissions for developed countries must be reduced by no less than 40%</w:t>
      </w:r>
      <w:r w:rsidRPr="00A71103">
        <w:t xml:space="preserve">, preferably 49% below 1990 levels by 2020 and 95% by 2050” (The Mystic Lake Declaration 2). </w:t>
      </w:r>
      <w:r w:rsidRPr="00A71103">
        <w:rPr>
          <w:rStyle w:val="StyleUnderline"/>
        </w:rPr>
        <w:t>Indigenous peoples take leadership in creating (or updating</w:t>
      </w:r>
      <w:r w:rsidRPr="00A71103">
        <w:t xml:space="preserve">) and </w:t>
      </w:r>
      <w:r w:rsidRPr="00A71103">
        <w:rPr>
          <w:rStyle w:val="StyleUnderline"/>
        </w:rPr>
        <w:t>implementing their own cultural and political institutions for adapting to adverse climate change impacts. They have set up educational initiatives such as the Sustainable Development Institute</w:t>
      </w:r>
      <w:r w:rsidRPr="00A71103">
        <w:t xml:space="preserve"> at the College of Menominee Nation in Keshena, Wisconsin (founded in 1994), written their own programs and policies, such as the Confederated Salish and Kootenai Tribes Climate Change Strategic Plan (in 2013) and—globally—designed their own metrics for how to assess climate change, such as the Indigenous Peoples Biocultural Climate Change Assessment Initiative and the Mauri Meter (for Maori cultural based environmental and climate change assessment) (Morgan). North American networks such as the </w:t>
      </w:r>
      <w:r w:rsidRPr="00A71103">
        <w:rPr>
          <w:rStyle w:val="Emphasis"/>
        </w:rPr>
        <w:t xml:space="preserve">Indigenous People’s Climate Change Working Group (started by Tribal college students), the Climate and Traditional Knowledges Workgroup, the Rising Voices of Indigenous Peoples, and the First Stewards Symposium continue to bring attention to the climate risks faced by Indigenous peoples. </w:t>
      </w:r>
      <w:r w:rsidRPr="00A71103">
        <w:t xml:space="preserve">Each network works to develop strategies for best dealing with climate risks. An important aspect of what these networks seek to do is resolve conflicts between Indigenous people and climate scientists that prevent both groups from working productively together to understand the nature of climate change and solutions for achieving climate justice (see, for example, Climate and Traditional Knowledges Workgroup). 11 In my experience as a Potawatomi, as well as an organiser and participant in the Indigenous climate justice movement, all the work just referenced in this section seeks to bring to the fore the idea that climate injustice occurs when settler and other colonial institutions inflict rapid environmental change on Indigenous peoples. </w:t>
      </w:r>
      <w:r w:rsidRPr="00A71103">
        <w:rPr>
          <w:rStyle w:val="Emphasis"/>
        </w:rPr>
        <w:t xml:space="preserve">Consider the 20 Treaty Tribes of in Western Washington, which include the Nisqually Indian Tribe, the Lummi Nation and Quinault Indian Nation, who in the last 10 years have taken significant action on climate change. </w:t>
      </w:r>
      <w:r w:rsidRPr="00A71103">
        <w:t xml:space="preserve">According to some of the scientific reports cited earlier, climate change, and other anthropogenic environmental change, is destroying salmon habitat in the Pacific Northwest region of the U.S. </w:t>
      </w:r>
      <w:r w:rsidRPr="00A71103">
        <w:rPr>
          <w:rStyle w:val="Emphasis"/>
        </w:rPr>
        <w:t>The Treaty Tribes produced the Treaty Rights at Risk movement to address these problems with climate and environmental change ‘</w:t>
      </w:r>
      <w:r w:rsidRPr="00A71103">
        <w:t xml:space="preserve">as’ the U.S. settler state’s failure to live up to its treaty obligations to do its part in ensuring it does not interfere with salmon and other species that are integral to Tribal cultural and political systems (Treaty Indian Tribes in Western Washington 2). The Treaty Tribes have cultural and political systems that are designed to adapt to changes in salmon habitat since time immemorial. According to the late Billy Frank Jr. (Nisqually), “Through the treaties we reserved that which is most important to us as a people: The right to harvest salmon in our traditional fishing areas. But today the salmon is disappearing because the federal government is failing to protect salmon habitat. Without the salmon there is no treaty right” (2). The Tribes seek to remind and pressure the U.S. government to interpret the significance of the treaties as the Tribes do, which would require the U.S. to address how its own cultural and political institutions foster climate and environmental changes that degrade salmon habitat and erase the Indigenous relationship to the fish. </w:t>
      </w:r>
    </w:p>
    <w:p w14:paraId="5FCF1B1E" w14:textId="77777777" w:rsidR="00D7141B" w:rsidRPr="00A71103" w:rsidRDefault="00D7141B" w:rsidP="00D7141B">
      <w:pPr>
        <w:pStyle w:val="Heading4"/>
        <w:rPr>
          <w:rFonts w:cs="Times New Roman"/>
        </w:rPr>
      </w:pPr>
      <w:r w:rsidRPr="00A71103">
        <w:rPr>
          <w:rFonts w:cs="Times New Roman"/>
        </w:rPr>
        <w:t xml:space="preserve">native movements are </w:t>
      </w:r>
      <w:r w:rsidRPr="00A71103">
        <w:rPr>
          <w:rFonts w:cs="Times New Roman"/>
          <w:u w:val="single"/>
        </w:rPr>
        <w:t>explicitly advocating for emissions reductions</w:t>
      </w:r>
      <w:r w:rsidRPr="00A71103">
        <w:rPr>
          <w:rFonts w:cs="Times New Roman"/>
        </w:rPr>
        <w:t>—warming uniquely threatens reservations</w:t>
      </w:r>
    </w:p>
    <w:p w14:paraId="27502E7C" w14:textId="77777777" w:rsidR="00D7141B" w:rsidRPr="00A71103" w:rsidRDefault="00D7141B" w:rsidP="00D7141B">
      <w:pPr>
        <w:rPr>
          <w:rStyle w:val="Style13ptBold"/>
        </w:rPr>
      </w:pPr>
      <w:r w:rsidRPr="00A71103">
        <w:rPr>
          <w:rStyle w:val="Style13ptBold"/>
        </w:rPr>
        <w:t xml:space="preserve">Osborne, 18 </w:t>
      </w:r>
      <w:r w:rsidRPr="00A71103">
        <w:t>- Associate Professor, Presidential Chair, Ernest and Julio Gallo MIST Program at the University of California Merced, Professor of Geography at  the University of Arizona (Tracey, ‘Native Americans Fighting Fossil Fuels’, April 9 2018, https://blogs.scientificamerican.com/voices/native-americans-fighting-fossil-fuels/)//hecht</w:t>
      </w:r>
    </w:p>
    <w:p w14:paraId="3A440DB8" w14:textId="7CDE836D" w:rsidR="00D7141B" w:rsidRPr="00A71103" w:rsidRDefault="00D7141B" w:rsidP="00D7141B">
      <w:pPr>
        <w:rPr>
          <w:b/>
          <w:iCs/>
          <w:sz w:val="22"/>
          <w:u w:val="single"/>
          <w:bdr w:val="single" w:sz="8" w:space="0" w:color="auto"/>
        </w:rPr>
      </w:pPr>
      <w:r w:rsidRPr="00A71103">
        <w:rPr>
          <w:rStyle w:val="StyleUnderline"/>
        </w:rPr>
        <w:t>A historic number of Native Americans are running for political office this year in congressional, state legislative and gubernatorial races.</w:t>
      </w:r>
      <w:r w:rsidRPr="00A71103">
        <w:t xml:space="preserve"> Although candidates are running on a variety of platforms, candidates like Deb Haaland put the environment front and center. Haaland, who is making a bid for Congress in New Mexico, is committed to addressing climate change through a transition to 100 percent renewable energy. “</w:t>
      </w:r>
      <w:r w:rsidRPr="00A71103">
        <w:rPr>
          <w:rStyle w:val="StyleUnderline"/>
        </w:rPr>
        <w:t>The fight for Native American rights is also a fight for climate justice</w:t>
      </w:r>
      <w:r w:rsidRPr="00A71103">
        <w:t xml:space="preserve">,” she said in an interview In the U.S. Native American reservations represent only 2 percent of the land but hold approximately 20 percent of the country’s fossil fuel reserves, including coal, oil and gas. Together these fuels are worth some $1.5 trillion, according to the Council of Energy Resource Tribes. Whereas some have called for privatizing and exploiting native lands to unleash the economic potential of fossil fuels, many indigenous leaders from both the U.S. and other countries disagree with this approach. Patricia Gualinga, for example, the international relations director for the Sarayaku indigenous community of the Ecuadorian Amazon, has traveled around the world to fight fossil-fuel exploitation—including the United Nations’ annual climate change meetings, where I first met her. Following the 2014 People’s Climate March in New York City she wrote in a blog: “The Sarayaku indigenous people believe that instead of bringing ‘development,’ the oil industry is destructive for indigenous society, nonindigenous society, the planet and sature. This </w:t>
      </w:r>
      <w:r w:rsidRPr="00A71103">
        <w:rPr>
          <w:rStyle w:val="StyleUnderline"/>
        </w:rPr>
        <w:t xml:space="preserve">worldview gives considerable weight to the social, cultural, ecological and sacred value of land over the purely economic, and it was evident in the Standing Rock conflict, </w:t>
      </w:r>
      <w:r w:rsidRPr="00A71103">
        <w:t xml:space="preserve">where thousands of indigenous peoples and allies challenged the completion of the Dakota Access Pipeline. The project was suspended by Pres. Barack Obama, but under the administration of Donald Trump it was approved and completed last year. Oil has begun to flow under Lake Oahe, the main water source for local communities and a sacred site for the Lakota and Dakota peoples. In addition to approving the Dakota Access and Keystone XL pipelines, the Trump administration has introduced numerous policies to promote fossil-fuel development as a strategy for job creation. To be sure, stimulating energy-related employment is important, but fossil fuels are the wrong place to look: It is well documented that the renewable energy sector is not only better for the environment but also better at job creation. According to a World Bank report, wind and solar produce about 13.5 jobs per $1 million spent in the U.S. compared with the 5.2 jobs created in oil and gas and 6.2 in coal. Furthermore, according to the U.S. Department of Energy, whereas the number of U.S. jobs in coal, oil and gas have declined in recent years, the workforces for solar and wind power increased by 25 and 32 percent, respectively, in 2016 alone. </w:t>
      </w:r>
      <w:r w:rsidRPr="00A71103">
        <w:rPr>
          <w:rStyle w:val="StyleUnderline"/>
        </w:rPr>
        <w:t>The future of employment in the energy sector—including construction workers, technicians and engineers—lies in renewable energy not fossil-fuel extraction. This fact has not been lost on those advocating for renewable energy on native land.</w:t>
      </w:r>
      <w:r w:rsidRPr="00A71103">
        <w:t xml:space="preserve"> Given the current economic challenges of the coal industry in Arizona, exemplified by the scheduled closing of the Navajo Generating Station in 2019, Jihan Gearon, executive director of the Black Mesa Water Coalition, is calling for a transition to renewable energy on the Navajo Nation to create jobs and support tribal sovereignty. </w:t>
      </w:r>
      <w:r w:rsidRPr="00A71103">
        <w:rPr>
          <w:rStyle w:val="Emphasis"/>
        </w:rPr>
        <w:t>Tribal sovereignty has been consistently undermined by fossil-fuel development</w:t>
      </w:r>
      <w:r w:rsidRPr="00A71103">
        <w:t xml:space="preserve">, as evidenced by the Trump administration’s recent unleashing of two million formerly protected acres in Bears Ears National Monument for oil and gas extraction. The monument was designated by Obama at the request of several Southwestern tribes including the Navajo, Ute, Paiute, Hopi and Zuni, who claim ancestral and ongoing ties to the land. </w:t>
      </w:r>
      <w:r w:rsidRPr="00A71103">
        <w:rPr>
          <w:rStyle w:val="StyleUnderline"/>
        </w:rPr>
        <w:t xml:space="preserve">Given the growing impacts of climate change, instead of opening new areas to drilling </w:t>
      </w:r>
      <w:r w:rsidRPr="00A71103">
        <w:rPr>
          <w:rStyle w:val="Emphasis"/>
        </w:rPr>
        <w:t xml:space="preserve">we should respect the demands of indigenous people and keep fossil fuels in the ground. </w:t>
      </w:r>
      <w:r w:rsidRPr="00A71103">
        <w:rPr>
          <w:rStyle w:val="StyleUnderline"/>
        </w:rPr>
        <w:t>Honoring such demands would also dovetail with arguments by leading climate scientists that the best, perhaps only, way to reduce emissions is to stop extracting fossil fuels.</w:t>
      </w:r>
      <w:r w:rsidRPr="00A71103">
        <w:t xml:space="preserve"> According to a 2015 study by Christophe McGlade and Paul Ekins at University College London, more than 80 percent of coal, half of gas and one third of oil reserves must be left untouched in order to stay beneath the 2-degree Celsius upper limit for global warming set by the Paris agreement. Meanwhile climate inaction carries an enormous price tag. Last year alone the types of extreme weather events likely to increase in a warmer world, such as Hurricanes Harvey and Irma, have cost the U.S. an estimated $150 billion to $200 billion. Avoiding these costs will greatly strengthen the economy in the long run. This is even more evidence in support of a just transition to renewable energy that represents our best bet for protecting people and the planet. </w:t>
      </w:r>
      <w:r w:rsidRPr="00A71103">
        <w:rPr>
          <w:rStyle w:val="Emphasis"/>
        </w:rPr>
        <w:t>It is time world leaders honor indigenous sovereignty over their ancestral lands and promote renewable energy as an important strategy for mitigating global climate change.</w:t>
      </w:r>
    </w:p>
    <w:p w14:paraId="641EB0E3" w14:textId="6EC59463" w:rsidR="00D7141B" w:rsidRPr="00A71103" w:rsidRDefault="00D7141B" w:rsidP="00D7141B">
      <w:pPr>
        <w:pStyle w:val="Heading3"/>
        <w:rPr>
          <w:rFonts w:cs="Times New Roman"/>
        </w:rPr>
      </w:pPr>
      <w:r w:rsidRPr="00A71103">
        <w:rPr>
          <w:rFonts w:cs="Times New Roman"/>
        </w:rPr>
        <w:t>Case turns K</w:t>
      </w:r>
    </w:p>
    <w:p w14:paraId="2CDA9BD1" w14:textId="471CD212" w:rsidR="001936D2" w:rsidRPr="00A71103" w:rsidRDefault="001936D2" w:rsidP="001936D2">
      <w:pPr>
        <w:pStyle w:val="Heading4"/>
        <w:rPr>
          <w:rFonts w:cs="Times New Roman"/>
        </w:rPr>
      </w:pPr>
      <w:r w:rsidRPr="00A71103">
        <w:rPr>
          <w:rFonts w:cs="Times New Roman"/>
        </w:rPr>
        <w:t>Warming magnifies settler impositions</w:t>
      </w:r>
    </w:p>
    <w:p w14:paraId="518D56D9" w14:textId="77777777" w:rsidR="001936D2" w:rsidRPr="00A71103" w:rsidRDefault="001936D2" w:rsidP="001936D2">
      <w:pPr>
        <w:rPr>
          <w:sz w:val="14"/>
        </w:rPr>
      </w:pPr>
      <w:r w:rsidRPr="00A71103">
        <w:rPr>
          <w:rStyle w:val="Style13ptBold"/>
        </w:rPr>
        <w:t>Whyte 16.</w:t>
      </w:r>
      <w:r w:rsidRPr="00A71103">
        <w:rPr>
          <w:sz w:val="14"/>
        </w:rPr>
        <w:t xml:space="preserve"> Kyle Powys Whyte, Michigan State University Timnick Chair in the Humanities, Associate Professor of Philosophy and Community Sustainability In Press. “Is it Colonial Déjà Vu? Indigenous Peoples and Climate Injustice” November 2016. . Humanities for the Environment: Integrating Knowledges, Forging New Constellations of Practice. Edited by Joni Adamson, Michael Davis, and Hsinya Huang. Earthscan Publications. Pages 88-104. ckm-eg. </w:t>
      </w:r>
    </w:p>
    <w:p w14:paraId="4411815E" w14:textId="77777777" w:rsidR="001936D2" w:rsidRPr="00A71103" w:rsidRDefault="001936D2" w:rsidP="001936D2">
      <w:pPr>
        <w:rPr>
          <w:sz w:val="14"/>
        </w:rPr>
      </w:pPr>
    </w:p>
    <w:p w14:paraId="07EF4787" w14:textId="3649B0D4" w:rsidR="001936D2" w:rsidRPr="00A71103" w:rsidRDefault="001936D2" w:rsidP="001936D2">
      <w:pPr>
        <w:rPr>
          <w:rStyle w:val="Emphasis"/>
        </w:rPr>
      </w:pPr>
      <w:r w:rsidRPr="00A71103">
        <w:rPr>
          <w:sz w:val="14"/>
        </w:rPr>
        <w:t xml:space="preserve">Climate change fits succinctly within this pattern. </w:t>
      </w:r>
      <w:r w:rsidRPr="00A71103">
        <w:rPr>
          <w:rStyle w:val="StyleUnderline"/>
        </w:rPr>
        <w:t>For this reason, many contemporary Indigenous peoples are concerned about their vulnerability, or susceptibility to be harmed, by impacts associated with the observed rise of global average temperature, or climate change</w:t>
      </w:r>
      <w:r w:rsidRPr="00A71103">
        <w:rPr>
          <w:sz w:val="14"/>
        </w:rPr>
        <w:t>. That is</w:t>
      </w:r>
      <w:r w:rsidRPr="00A71103">
        <w:rPr>
          <w:rStyle w:val="Emphasis"/>
        </w:rPr>
        <w:t>, they are concerned about climate risks as they are increasingly confronted by change stemming from the carbon intensive economic activities of settler and other colonial societies</w:t>
      </w:r>
      <w:r w:rsidRPr="00A71103">
        <w:rPr>
          <w:sz w:val="14"/>
        </w:rPr>
        <w:t xml:space="preserve">. Climate change impacts can be seen through the lens of forms of containment (among other forms of domination), this time arising from settler contributions to increasing the concentration of greenhouse gases in the atmosphere. </w:t>
      </w:r>
      <w:r w:rsidRPr="00A71103">
        <w:rPr>
          <w:rStyle w:val="Emphasis"/>
        </w:rPr>
        <w:t>Warming waters and receding glaciers affect the fish habitats in Indigenous territories all over the world</w:t>
      </w:r>
      <w:r w:rsidRPr="00A71103">
        <w:rPr>
          <w:sz w:val="14"/>
        </w:rPr>
        <w:t xml:space="preserve">, such as on the Pacific coast of North America where many Tribal nations harvest salmon for economic and cultural purposes (Bennett et al.). Sea level rise is pushing people living in the Village of Kivalina in Alaska, the Isle de St. Charles in the Gulf of Mexico, and the Carteret Atoll in Papua New Guinea to relocate (Maldonado et al.). In these cases we see 8 both shrinking habitats and relocation occurring again. The Loita Maasai peoples in Africa face droughts that affect the rain conditions required for performing many of their ceremonies (Saitabu). Indigenous women, girls and two spirit persons in the Arctic and Great Plains regions are subject to greater sexual violence, abuse and trafficking as work camps for oil and gas extraction, such as ‘fracking,’ bring in male contractors to profit from the resources found within Indigenous territories (Sweet). </w:t>
      </w:r>
      <w:r w:rsidRPr="00A71103">
        <w:rPr>
          <w:rStyle w:val="StyleUnderline"/>
        </w:rPr>
        <w:t xml:space="preserve">Climate change impacts and drivers represent another form of inflicted anthropogenic environmental change. </w:t>
      </w:r>
      <w:r w:rsidRPr="00A71103">
        <w:rPr>
          <w:sz w:val="14"/>
        </w:rPr>
        <w:t xml:space="preserve">Scientific reports confirm many of the threats just described. In 2014, the U.S. National Climate Assessment states that </w:t>
      </w:r>
      <w:r w:rsidRPr="00A71103">
        <w:rPr>
          <w:rStyle w:val="Emphasis"/>
        </w:rPr>
        <w:t>Indigenous peoples face the ‘loss of traditional knowledge in the face of rapidly changing ecological conditions, increased food insecurity… changing water availability</w:t>
      </w:r>
      <w:r w:rsidRPr="00A71103">
        <w:rPr>
          <w:sz w:val="14"/>
        </w:rPr>
        <w:t xml:space="preserve">, Arctic sea ice loss, permafrost thaw, and relocation from historic homeland’ (Bennett et al. 2). The Intergovernmental Panel on Climate Change’s Fifth Assessment Report claims </w:t>
      </w:r>
      <w:r w:rsidRPr="00A71103">
        <w:rPr>
          <w:rStyle w:val="Emphasis"/>
        </w:rPr>
        <w:t>Indigenous peoples face ‘challenges to post-colonial power relations, cultural practices, their knowledge systems, and adaptive strategies’</w:t>
      </w:r>
      <w:r w:rsidRPr="00A71103">
        <w:rPr>
          <w:sz w:val="14"/>
        </w:rPr>
        <w:t xml:space="preserve"> (Adger et al.). Indigenous peoples’ own descriptions of climate risk indicate that settler and other colonial societies are imposing rapid environmental change that generates otherwise preventable harms. The Mandaluyong Declaration quotes Miskito women in the Americas who say, in response to changing environmental conditions, that “We now live in a hurry and daughters do not cook as grandmothers… We do not catch fish as before, do not cook as before; we cannot store food and seeds as before; the land no longer produces the same; small rivers are drying up… I think that along with the death of our rivers, our culture dies also.” (300-01). For many Indigenous peoples, </w:t>
      </w:r>
      <w:r w:rsidRPr="00A71103">
        <w:rPr>
          <w:rStyle w:val="Emphasis"/>
        </w:rPr>
        <w:t xml:space="preserve">these rapid changes are experienced as a continuation of settler colonialism and other forms of colonialism that they have endured for many years. </w:t>
      </w:r>
      <w:r w:rsidRPr="00A71103">
        <w:rPr>
          <w:sz w:val="14"/>
        </w:rPr>
        <w:t xml:space="preserve">For we have experienced these types of environmentally-related impacts before— from dietary change to relocation to sexual violence—though caused by different factors, such as multiple settler institutions of containment. Though institutions of containment represent just one limited example of a much more complex history with settler colonialism. </w:t>
      </w:r>
      <w:r w:rsidRPr="00A71103">
        <w:rPr>
          <w:rStyle w:val="StyleUnderline"/>
        </w:rPr>
        <w:t>Anthropogenic climate change is of a piece with forms of nonconsensual and harmful environmental change inflicted on our societies in the pas</w:t>
      </w:r>
      <w:r w:rsidRPr="00A71103">
        <w:rPr>
          <w:sz w:val="14"/>
        </w:rPr>
        <w:t xml:space="preserve">t. Some Indigenous peoples look at futures of 9 rampant climate injustice as looking to the cyclical history of settler and other colonial inflictions of anthropogenic environmental change on Indigenous peoples in order to instantiate erasure. Yet what is more insidious about climate injustice against Indigenous peoples is that </w:t>
      </w:r>
      <w:r w:rsidRPr="00A71103">
        <w:rPr>
          <w:rStyle w:val="StyleUnderline"/>
        </w:rPr>
        <w:t>the settler institutions such as those of containment, that inflicted environmental change in the past, are the same institutions that fostered carbon-intensive economic activities on Indigenous territories</w:t>
      </w:r>
      <w:r w:rsidRPr="00A71103">
        <w:rPr>
          <w:sz w:val="14"/>
        </w:rPr>
        <w:t xml:space="preserve">. That is, containment strategies, such as removal of Indigenous peoples to reservations or the forced adoption of corporate government structures, all facilitated extractive industries, deforestation and large-scale agriculture. What is more, and as I will discuss in more detail in later sections, </w:t>
      </w:r>
      <w:r w:rsidRPr="00A71103">
        <w:rPr>
          <w:rStyle w:val="StyleUnderline"/>
        </w:rPr>
        <w:t>these are the same institutions that today make it hard for many Indigenous peoples to effectively cope with climate change impacts.</w:t>
      </w:r>
      <w:r w:rsidRPr="00A71103">
        <w:rPr>
          <w:sz w:val="14"/>
        </w:rPr>
        <w:t xml:space="preserve"> </w:t>
      </w:r>
      <w:r w:rsidRPr="00A71103">
        <w:rPr>
          <w:rStyle w:val="Emphasis"/>
        </w:rPr>
        <w:t>In this way, climate injustice against Indigenous peoples refers to the vulnerability caused by ongoing, cyclical colonialism both because institutions facilitate carbon-intensive economic activities that produce adverse impacts while at the same time interfering with Indigenous people’s capacity to adapt to the adverse impacts</w:t>
      </w:r>
    </w:p>
    <w:p w14:paraId="37B3CDE9" w14:textId="25AE1C91" w:rsidR="001936D2" w:rsidRPr="00A71103" w:rsidRDefault="001936D2" w:rsidP="001936D2">
      <w:pPr>
        <w:pStyle w:val="Heading4"/>
        <w:rPr>
          <w:rFonts w:cs="Times New Roman"/>
        </w:rPr>
      </w:pPr>
      <w:r w:rsidRPr="00A71103">
        <w:rPr>
          <w:rFonts w:cs="Times New Roman"/>
        </w:rPr>
        <w:t>It heightens the negative effects of coloniality---proves things can get worse, even if absolute equality is a false hope</w:t>
      </w:r>
    </w:p>
    <w:p w14:paraId="16D2BE2B" w14:textId="77777777" w:rsidR="001936D2" w:rsidRPr="00A71103" w:rsidRDefault="001936D2" w:rsidP="001936D2">
      <w:r w:rsidRPr="00A71103">
        <w:rPr>
          <w:rStyle w:val="Heading4Char"/>
          <w:rFonts w:cs="Times New Roman"/>
        </w:rPr>
        <w:t>Whyte 16.</w:t>
      </w:r>
      <w:r w:rsidRPr="00A71103">
        <w:t xml:space="preserve"> Kyle Powys Whyte, Michigan State University Timnick Chair in the Humanities, Associate Professor of Philosophy and Community Sustainability In Press. “Is it Colonial Déjà Vu? Indigenous Peoples and Climate Injustice” November 2016. . Humanities for the Environment: Integrating Knowledges, Forging New Constellations of Practice. Edited by Joni Adamson, Michael Davis, and Hsinya Huang. Earthscan Publications. Pages 88-104. ckm-eg.</w:t>
      </w:r>
    </w:p>
    <w:p w14:paraId="6D48A444" w14:textId="0C79AD2C" w:rsidR="001936D2" w:rsidRPr="00A71103" w:rsidRDefault="001936D2" w:rsidP="001936D2">
      <w:pPr>
        <w:rPr>
          <w:b/>
          <w:iCs/>
          <w:sz w:val="22"/>
          <w:u w:val="single"/>
          <w:bdr w:val="single" w:sz="8" w:space="0" w:color="auto"/>
        </w:rPr>
      </w:pPr>
      <w:r w:rsidRPr="00A71103">
        <w:t>These understandings of vulnerability lean heavily on two ideas</w:t>
      </w:r>
      <w:r w:rsidRPr="00A71103">
        <w:rPr>
          <w:rStyle w:val="StyleUnderline"/>
        </w:rPr>
        <w:t xml:space="preserve">. </w:t>
      </w:r>
      <w:r w:rsidRPr="00A71103">
        <w:rPr>
          <w:rStyle w:val="Emphasis"/>
        </w:rPr>
        <w:t>First,</w:t>
      </w:r>
      <w:r w:rsidRPr="00A71103">
        <w:rPr>
          <w:rStyle w:val="StyleUnderline"/>
        </w:rPr>
        <w:t xml:space="preserve"> for some Indigenous peoples, </w:t>
      </w:r>
      <w:r w:rsidRPr="00A71103">
        <w:rPr>
          <w:rStyle w:val="Emphasis"/>
        </w:rPr>
        <w:t xml:space="preserve">heightened vulnerability arises from their ‘continuing’ dependence on local ecosystems, </w:t>
      </w:r>
      <w:r w:rsidRPr="00A71103">
        <w:rPr>
          <w:rStyle w:val="StyleUnderline"/>
        </w:rPr>
        <w:t>which somehow suggests that Indigenous peoples are ‘more’ dependent on the environment than others.</w:t>
      </w:r>
      <w:r w:rsidRPr="00A71103">
        <w:t xml:space="preserve"> Moreover, this idea also suggests that it is by dint of Indigenous peoples own choosing or simply happening to live in certain places and living in certain ways that 14 they are at risk. In this sense, all that is going on is Indigenous peoples ‘living close to the land’ and climate change impacts occurring on top of this geographic and lifestyle situation. </w:t>
      </w:r>
      <w:r w:rsidRPr="00A71103">
        <w:rPr>
          <w:rStyle w:val="Emphasis"/>
        </w:rPr>
        <w:t>Second, Indigenous peoples endure legacies of colonialism ranging from poverty to marginalisation.</w:t>
      </w:r>
      <w:r w:rsidRPr="00A71103">
        <w:t xml:space="preserve"> The resulting socio-economic conditions ‘</w:t>
      </w:r>
      <w:r w:rsidRPr="00A71103">
        <w:rPr>
          <w:rStyle w:val="StyleUnderline"/>
        </w:rPr>
        <w:t>happen to’ not absorb or withstand climate change impacts well.</w:t>
      </w:r>
      <w:r w:rsidRPr="00A71103">
        <w:t xml:space="preserve"> That is, Indigenous peoples are not resilient to climate change impacts owing to their socio-economic conditions. For example, lack of employment and lack of strong infrastructures (e.g. buildings, roads, transportation options, etc.) are not going to protect communities well from climate change impacts such as sea level rise and severe droughts. </w:t>
      </w:r>
      <w:r w:rsidRPr="00A71103">
        <w:rPr>
          <w:rStyle w:val="StyleUnderline"/>
        </w:rPr>
        <w:t xml:space="preserve">That climate change impacts visit populations, such as Indigenous peoples, who have socioeconomic problems, is also happenstance. </w:t>
      </w:r>
      <w:r w:rsidRPr="00A71103">
        <w:t>It is important to note that both ideas in the previous paragraph are not associated with the drivers of climate change</w:t>
      </w:r>
      <w:r w:rsidRPr="00A71103">
        <w:rPr>
          <w:rStyle w:val="StyleUnderline"/>
        </w:rPr>
        <w:t>. Drivers of climate change are the carbon-intensive economic activities that contribute to increasing concentrations of greenhouse gases in the atmosphere. Climate change impacts mix with Indigenous local lifestyles and socioeconomic conditions to make the consequences of injustice more severe</w:t>
      </w:r>
      <w:r w:rsidRPr="00A71103">
        <w:t xml:space="preserve">. Colonialism is rarely referenced in relation to local Indigenous lifestyles and socio-economic conditions beyond the obvious fact that the latter is colonialism’s legacy (Cameron; Haalboom and Natcher). Ethicists and political philosophers such as Shue (1992), Gardiner (2006), and Preston (2012) have developed concepts </w:t>
      </w:r>
      <w:r w:rsidRPr="00A71103">
        <w:rPr>
          <w:rStyle w:val="Emphasis"/>
        </w:rPr>
        <w:t>of compound injustice or skewed vulnerability to describe the relationship between vulnerability and injustice, especially for people in the global south, but that also can be used in relation to Indigenous peoples who share comparable vulnerabilities to populations in the global south</w:t>
      </w:r>
      <w:r w:rsidRPr="00A71103">
        <w:t xml:space="preserve"> (and are also often living in global south countries). These concepts of vulnerability and justice extend the two ideas referenced above almost exactly. Preston summarises well some of the main threads of the literature on compound injustice and skewed vulnerabilities. He writes that “Less developed nations had already lost the economic lottery through colonialism and military and economic imperialism,” which creates three kinds of vulnerability: (1) </w:t>
      </w:r>
      <w:r w:rsidRPr="00A71103">
        <w:rPr>
          <w:rStyle w:val="Emphasis"/>
        </w:rPr>
        <w:t>“Geographically increased vulnerability to climate change</w:t>
      </w:r>
      <w:r w:rsidRPr="00A71103">
        <w:t xml:space="preserve">,” which refers to how climate change “wreaks the greatest havoc and 15 destruction on the lives of the global poor partly as a result of nothing more than geographical bad luck. Many of the global poor happen to live in locales that will be most susceptible to the consequences of increasing global temperatures….” (Preston 80-81). (2) </w:t>
      </w:r>
      <w:r w:rsidRPr="00A71103">
        <w:rPr>
          <w:rStyle w:val="Emphasis"/>
        </w:rPr>
        <w:t>“Economically increased vulnerability to climate change</w:t>
      </w:r>
      <w:r w:rsidRPr="00A71103">
        <w:t xml:space="preserve">. Situated squarely on top of the geographically bad luck is the fact that persons who lack resources and economic mobility are less capable of extricating themselves from lifethreatening situations (Preston 80-81)” (3) </w:t>
      </w:r>
      <w:r w:rsidRPr="00A71103">
        <w:rPr>
          <w:rStyle w:val="Emphasis"/>
        </w:rPr>
        <w:t>“Historical responsibility.</w:t>
      </w:r>
      <w:r w:rsidRPr="00A71103">
        <w:t xml:space="preserve"> The geographic and economic vulnerability of the poor nations to rising temperatures is particularly unfortunate given their lack of historical responsibility for creating the problem in the first place.” (Preston 80-81). For Preston, “the </w:t>
      </w:r>
      <w:r w:rsidRPr="00A71103">
        <w:rPr>
          <w:rStyle w:val="StyleUnderline"/>
        </w:rPr>
        <w:t>three factors described illustrate how, through a combination of skewed vulnerabilities and skewed responsibilities, climate change appears to be particularly unfair to poorer nations.”</w:t>
      </w:r>
      <w:r w:rsidRPr="00A71103">
        <w:t xml:space="preserve"> (Preston 80-81). In these readings/arguments about risk, vulnerability and injustice, the reason why harms are seen as bad luck is that climate </w:t>
      </w:r>
      <w:r w:rsidRPr="00A71103">
        <w:rPr>
          <w:rStyle w:val="StyleUnderline"/>
        </w:rPr>
        <w:t>‘injustice’ primarily refers to the origins of climate change impacts on carbonintensive economic activities, such as burning fossil-fuels and deforestation.</w:t>
      </w:r>
      <w:r w:rsidRPr="00A71103">
        <w:t xml:space="preserve"> Yet these climate change drivers are ‘not’ related any further to the reasons why Indigenous peoples live locally in ways that are more sensitive to climate change impacts or endure the legacies of colonialism such as poverty and declining infrastructure. According to Preston’s summary, climate change impacts occur ‘on top of’ the fact that Indigenous peoples continue to live off the land and continue to endure legacies of colonialism. </w:t>
      </w:r>
      <w:r w:rsidRPr="00A71103">
        <w:rPr>
          <w:rStyle w:val="Emphasis"/>
        </w:rPr>
        <w:t>Climate change impacts are like new problems that exacerbate old problems—and the old problems (e.g. colonialism) are themselves unrelated to climate change.</w:t>
      </w:r>
    </w:p>
    <w:p w14:paraId="2471C9D2" w14:textId="77777777" w:rsidR="00D7141B" w:rsidRPr="00A71103" w:rsidRDefault="00D7141B" w:rsidP="00D7141B">
      <w:pPr>
        <w:pStyle w:val="Heading4"/>
        <w:rPr>
          <w:rFonts w:cs="Times New Roman"/>
        </w:rPr>
      </w:pPr>
      <w:r w:rsidRPr="00A71103">
        <w:rPr>
          <w:rFonts w:cs="Times New Roman"/>
        </w:rPr>
        <w:t xml:space="preserve">Climate change disproportionately impacts natives—loss of natural resources, forced displacement, and erosion of significant cultural sites </w:t>
      </w:r>
    </w:p>
    <w:p w14:paraId="3C5853C2" w14:textId="77777777" w:rsidR="00D7141B" w:rsidRPr="00A71103" w:rsidRDefault="00D7141B" w:rsidP="00D7141B">
      <w:r w:rsidRPr="00A71103">
        <w:rPr>
          <w:rStyle w:val="Style13ptBold"/>
        </w:rPr>
        <w:t>Bardolph, 19</w:t>
      </w:r>
      <w:r w:rsidRPr="00A71103">
        <w:t xml:space="preserve"> – Director of the Global Museum at San Francisco State University, teaches graduate courses in Museum Studies, formally an Associate Curator at the Autry Museum of the American West and lead curator of the California Continued exhibit, served as consulting producer and co-producer for multiple KCET environmental projects (Paige, ‘The Disproportionate Impact of Climate Change on Indigenous Communities’, December 19 2019, https://www.kcet.org/shows/tending-nature/the-disproportionate-impact-of-climate-change-on-indigenous-communities)//hecht</w:t>
      </w:r>
    </w:p>
    <w:p w14:paraId="2392047B" w14:textId="77777777" w:rsidR="00D7141B" w:rsidRPr="00A71103" w:rsidRDefault="00D7141B" w:rsidP="00D7141B">
      <w:r w:rsidRPr="00A71103">
        <w:t>Now more than ever, the topic of climate change has been receiving national attention and is at the forefront of many conversations. In addition to altering environments, it also has a social impact. Extreme weather events have been happening more than ever in recorded history, disrupting both ecosystems and livelihoods for people across the globe. However</w:t>
      </w:r>
      <w:r w:rsidRPr="00A71103">
        <w:rPr>
          <w:rStyle w:val="StyleUnderline"/>
        </w:rPr>
        <w:t>, marginalized communities, including Indigenous groups, are often the people most affected by devastating storms, flooding, or fires.</w:t>
      </w:r>
      <w:r w:rsidRPr="00A71103">
        <w:t xml:space="preserve"> Recent </w:t>
      </w:r>
      <w:r w:rsidRPr="00A71103">
        <w:rPr>
          <w:rStyle w:val="Emphasis"/>
        </w:rPr>
        <w:t>environmental changes brought on by climate change uniquely impact Indigenous people</w:t>
      </w:r>
      <w:r w:rsidRPr="00A71103">
        <w:t xml:space="preserve">, </w:t>
      </w:r>
      <w:r w:rsidRPr="00A71103">
        <w:rPr>
          <w:rStyle w:val="StyleUnderline"/>
        </w:rPr>
        <w:t>especially because of their relationships with the land, ocean, and natural resources.</w:t>
      </w:r>
      <w:r w:rsidRPr="00A71103">
        <w:t xml:space="preserve"> The United Nations Department of Economic and Social Affairs articulately states, </w:t>
      </w:r>
      <w:r w:rsidRPr="00A71103">
        <w:rPr>
          <w:rStyle w:val="StyleUnderline"/>
        </w:rPr>
        <w:t xml:space="preserve">“Climate change poses threats and dangers to the survival of Indigenous communities worldwide, even though Indigenous peoples contribute the least to greenhouse gas emissions.” </w:t>
      </w:r>
      <w:r w:rsidRPr="00A71103">
        <w:t xml:space="preserve">In the words of Survival International, an organization championing tribal peoples around the world, </w:t>
      </w:r>
      <w:r w:rsidRPr="00A71103">
        <w:rPr>
          <w:rStyle w:val="StyleUnderline"/>
        </w:rPr>
        <w:t xml:space="preserve">“Indigenous people are on the front line of climate change.” When community worldviews are deeply tied to the environment, what happens when that environment starts to change rapidly? Or when ancestral homelands that communities have lived in for thousands of years start to disappear? A few of the direct consequences of changing environmental conditions include </w:t>
      </w:r>
      <w:r w:rsidRPr="00A71103">
        <w:rPr>
          <w:rStyle w:val="Emphasis"/>
        </w:rPr>
        <w:t>loss of natural resources, restricted access to traditional gathering areas for food and medicine, and forced displacement or relocation.</w:t>
      </w:r>
      <w:r w:rsidRPr="00A71103">
        <w:rPr>
          <w:rStyle w:val="StyleUnderline"/>
        </w:rPr>
        <w:t xml:space="preserve"> </w:t>
      </w:r>
      <w:r w:rsidRPr="00A71103">
        <w:t xml:space="preserve">Despite these challenges, many Indigenous communities are adapting traditional lifeways and advocating for change. Traditional Ecological Knowledge (TEK) is an essential part of the climate conversation. In California, tribes across the state are actively involved in climate change-related planning and adaptation. The Karuk tribe in northern California recently completed a Climate Adaptation Plan that leans on Traditional Ecological Knowledge to protect their culture, according to Bill Tripp, deputy director of the Karuk Natural Resources Department. The tribe is currently implementing indigenous burning practices to reduce the buildup of forest fuels and help prevent high-severity wildfires. Many other tribal communities, including the North Fork Mono and Amah Mutsun Tribal Band, are also engaged in prescribed burning. The Coast Miwok are currently working with the National Park Service at Point Reyes to help protect cultural sites that are disappearing due to erosion and flooding. The organization Climate Science Alliance is supporting the La Jolla Band of Luiseño Indians to create a climate adaption plan. These projects and partnerships are just a few of the many climate change initiatives currently led by California tribal communities. These climate-related impacts extend beyond California. </w:t>
      </w:r>
      <w:r w:rsidRPr="00A71103">
        <w:rPr>
          <w:rStyle w:val="StyleUnderline"/>
        </w:rPr>
        <w:t>Climate change affects Indigenous communities across the globe who live in or are connected to a broad diversity of natural environments</w:t>
      </w:r>
      <w:r w:rsidRPr="00A71103">
        <w:t xml:space="preserve">. The Carteret Islands in Papua New Guinea are the first place in the world to require population relocations specifically due to climate change. However, Papua New Guinea was also the first country to submit a formal climate action plan under the Paris Agreement, just one of many examples of community action and response. </w:t>
      </w:r>
      <w:r w:rsidRPr="00A71103">
        <w:rPr>
          <w:rStyle w:val="StyleUnderline"/>
        </w:rPr>
        <w:t>In Australia, which is currently facing drought, increased wildfires, rising sea levels, and coral bleaching in the Great Barrier Reef, many Aboriginal and Torres Strait Islander people are advocating for policy change within the Australian government</w:t>
      </w:r>
      <w:r w:rsidRPr="00A71103">
        <w:t xml:space="preserve"> for climate change planning, which includes actions like reducing carbon emissions and building emergency sea walls. Many Pacific Islander communities are also building new infrastructure and creating relocation plans. Native Hawaiian people — whose lifeways have long been linked with the ocean — are some of the global leaders in climate change policy, planning, and adaptation. In 2018, the Hawai’i legislature passed two bills pledging to make the state carbon neutral by 2045. Fishing continues to be an important part of life in Hawai’i, as a source of food and trade. For thousands of years, Native Hawaiians built fish ponds in coastal estuaries to produce millions of pounds of fish as a staple food source. Rising temperatures are now drying up these ancestral ponds. Community members today are moving nets, installing aeration systems, and using flexible harvest strategies in these ponds to adapt to warming ocean temperatures. Many Native Alaskan tribes, which include Yupik, Inuit, Iñupiat, and Aleut communities, have lived in ancestral villages along the coast for thousands of years, relying on fishing and subsistence hunting of marine mammals such as seals and walrus for survival. </w:t>
      </w:r>
      <w:r w:rsidRPr="00A71103">
        <w:rPr>
          <w:rStyle w:val="StyleUnderline"/>
        </w:rPr>
        <w:t>Due to rapid sea ice melt, approximately 87% of Native Alaskan villages are experiencing erosion, and many are being forced to move. Hunters have also turned to new methods, including flying drones over ancestral hunting grounds, to track sea ice and walrus populations</w:t>
      </w:r>
      <w:r w:rsidRPr="00A71103">
        <w:t xml:space="preserve">. </w:t>
      </w:r>
      <w:r w:rsidRPr="00A71103">
        <w:rPr>
          <w:rStyle w:val="StyleUnderline"/>
        </w:rPr>
        <w:t>When changing environmental conditions result in habitat loss, this can offset the balance between humans and important wildlife species</w:t>
      </w:r>
      <w:r w:rsidRPr="00A71103">
        <w:t xml:space="preserve">. In Papua New Guinea, the crocodile and the cassowary bird — two culturally significant species — are losing habitat due to rising river levels. One of the creation stories from the Iatmul community in Papua New Guinea describes a world engulfed by water. An ancestral crocodile came and scooped part of the submerged land onto its back, lifting it to the surface. Ironically, thousands of years later, this prophetic creation story seems all too real. The cassowary, a critically endangered bird species, is seen as kin, and the use of their bones and feathers in material culture signifies relationships with ancestors. Plants can also serve as indicators of climate change. </w:t>
      </w:r>
      <w:r w:rsidRPr="00A71103">
        <w:rPr>
          <w:rStyle w:val="StyleUnderline"/>
        </w:rPr>
        <w:t xml:space="preserve">Even subtle differences in weather patterns can lead to a decrease in biodiversity. Indigenous communities are having to adapt agricultural practices, which often serve as the main food source for a region, and are losing the ability to gather medicinal plants that they rely on for healing. As temperatures continue to increase, some species that live in delicate microclimates, such as cloud forests and rainforest biomes, may no longer be able to survive. </w:t>
      </w:r>
      <w:r w:rsidRPr="00A71103">
        <w:t xml:space="preserve">For example, Indigenous communities in the Amazon Basin, which is home to over 80,000 plant species, have long relied on plants for medicinal purposes, many of which are also used in modern pharmaceuticals. Deforestation and land exploitation have made it more difficult to gather these species. </w:t>
      </w:r>
      <w:r w:rsidRPr="00A71103">
        <w:rPr>
          <w:rStyle w:val="StyleUnderline"/>
        </w:rPr>
        <w:t xml:space="preserve">Indigenous peoples in the Amazon Basin regions of Brazil, Peru, and Ecuador are actively fighting to protect their ancestral territories from oil development and deforestation, frequently resulting in deadly consequences. Community members today often use cultural items such as headdresses and face paint for protests and political action in addition to traditional use. </w:t>
      </w:r>
      <w:r w:rsidRPr="00A71103">
        <w:t xml:space="preserve">As these case studies show, </w:t>
      </w:r>
      <w:r w:rsidRPr="00A71103">
        <w:rPr>
          <w:rStyle w:val="StyleUnderline"/>
        </w:rPr>
        <w:t xml:space="preserve">environmental changes can have major impacts on Indigenous people. Climate change impacts communities not only from an environmental standpoint but also at a cultural level. </w:t>
      </w:r>
      <w:r w:rsidRPr="00A71103">
        <w:t>There are multiple Indigenous environmental groups, grassroots organizations, and guardians who are working together to combat these issues. As powerfully stated by Raoni Metuktire, Indigenous activist and chief of the Kayapó community in Brazil: “We all breathe this one air, we all drink the same water. We all live on this one planet. We need to protect the Earth. If we don’t, the big winds will come and destroy the forest. Then you will feel the fear that we feel.”</w:t>
      </w:r>
    </w:p>
    <w:p w14:paraId="37DC95F6" w14:textId="77777777" w:rsidR="00D7141B" w:rsidRPr="00A71103" w:rsidRDefault="00D7141B" w:rsidP="00D7141B"/>
    <w:p w14:paraId="6287D165" w14:textId="598B2581" w:rsidR="00C20CE2" w:rsidRPr="00A71103" w:rsidRDefault="00C20CE2" w:rsidP="00E85035">
      <w:pPr>
        <w:pStyle w:val="Heading2"/>
        <w:rPr>
          <w:rFonts w:cs="Times New Roman"/>
        </w:rPr>
      </w:pPr>
      <w:r w:rsidRPr="00A71103">
        <w:rPr>
          <w:rFonts w:cs="Times New Roman"/>
        </w:rPr>
        <w:t>AT K – AFRO-PESSIMISM</w:t>
      </w:r>
    </w:p>
    <w:p w14:paraId="4A2AA313" w14:textId="7295BA5E" w:rsidR="00C20CE2" w:rsidRPr="00A71103" w:rsidRDefault="00C20CE2" w:rsidP="00C20CE2">
      <w:pPr>
        <w:pStyle w:val="Heading3"/>
        <w:rPr>
          <w:rFonts w:cs="Times New Roman"/>
        </w:rPr>
      </w:pPr>
      <w:r w:rsidRPr="00A71103">
        <w:rPr>
          <w:rFonts w:cs="Times New Roman"/>
        </w:rPr>
        <w:t>Case turns K – warming</w:t>
      </w:r>
    </w:p>
    <w:p w14:paraId="751BA354" w14:textId="77777777" w:rsidR="00C20CE2" w:rsidRPr="00A71103" w:rsidRDefault="00C20CE2" w:rsidP="00C20CE2">
      <w:pPr>
        <w:pStyle w:val="Heading4"/>
        <w:rPr>
          <w:rFonts w:cs="Times New Roman"/>
        </w:rPr>
      </w:pPr>
      <w:r w:rsidRPr="00A71103">
        <w:rPr>
          <w:rFonts w:cs="Times New Roman"/>
        </w:rPr>
        <w:t xml:space="preserve">Fossil fuel emissions disproportionately affect Black communities. </w:t>
      </w:r>
    </w:p>
    <w:p w14:paraId="4055BF08" w14:textId="77777777" w:rsidR="00C20CE2" w:rsidRPr="00A71103" w:rsidRDefault="00C20CE2" w:rsidP="00C20CE2">
      <w:r w:rsidRPr="00A71103">
        <w:rPr>
          <w:rStyle w:val="Style13ptBold"/>
        </w:rPr>
        <w:t>Johnson and Stokes 7/13</w:t>
      </w:r>
      <w:r w:rsidRPr="00A71103">
        <w:t>/2020 – “Our racist fossil fuel energy system. The fossil fuel economy is killing Black Americans.” – Nikayla Jefferson is a member of the Sunrise Movement in San Diego. Leah C. Stokes is an assistant professor of political science at the University of California, Santa Barbara. – https://www.bostonglobe.com/2020/07/13/opinion/our-racist-fossil-fuel-energy-system/ – Spavs</w:t>
      </w:r>
    </w:p>
    <w:p w14:paraId="348E76F0" w14:textId="3B571516" w:rsidR="00C20CE2" w:rsidRPr="00A71103" w:rsidRDefault="00C20CE2" w:rsidP="00C20CE2">
      <w:r w:rsidRPr="00A71103">
        <w:t xml:space="preserve">American society is rife with racial inequities. Black people are 2.5 times more likely to be killed by police and five times more likely to be incarcerated than whites. But it’s not just the US criminal justice system that’s a problem: </w:t>
      </w:r>
      <w:r w:rsidRPr="00A71103">
        <w:rPr>
          <w:rStyle w:val="StyleUnderline"/>
        </w:rPr>
        <w:t>Our fossil fuel energy system is fundamentally racist</w:t>
      </w:r>
      <w:r w:rsidRPr="00A71103">
        <w:t xml:space="preserve">. If you want to run a society on fossil fuels, you’re going to need sacrifice zones — places where the air is thick with pollution and where climate impacts can be ignored. </w:t>
      </w:r>
      <w:r w:rsidRPr="00A71103">
        <w:rPr>
          <w:rStyle w:val="StyleUnderline"/>
        </w:rPr>
        <w:t xml:space="preserve">The last time someone counted, </w:t>
      </w:r>
      <w:r w:rsidRPr="00A71103">
        <w:rPr>
          <w:rStyle w:val="Emphasis"/>
        </w:rPr>
        <w:t>68 percent of Black Americans lived within 30 miles of a coal-fired plant</w:t>
      </w:r>
      <w:r w:rsidRPr="00A71103">
        <w:rPr>
          <w:rStyle w:val="StyleUnderline"/>
        </w:rPr>
        <w:t xml:space="preserve">. Many of these facilities, particularly across the South, are more expensive to run than is clean energy. Yet utilities like Southern Company keep their super polluting, uneconomic coal-fired plants open, no matter the costs for Black communities, </w:t>
      </w:r>
      <w:r w:rsidRPr="00A71103">
        <w:rPr>
          <w:rStyle w:val="Emphasis"/>
        </w:rPr>
        <w:t>simply because it’s in their financial interest</w:t>
      </w:r>
      <w:r w:rsidRPr="00A71103">
        <w:t xml:space="preserve">. These decisions shorten Black lives. Research shows that </w:t>
      </w:r>
      <w:r w:rsidRPr="00A71103">
        <w:rPr>
          <w:rStyle w:val="StyleUnderline"/>
        </w:rPr>
        <w:t>white communities are exporting their pollution into Black backyards</w:t>
      </w:r>
      <w:r w:rsidRPr="00A71103">
        <w:t xml:space="preserve">. As a result, </w:t>
      </w:r>
      <w:r w:rsidRPr="00A71103">
        <w:rPr>
          <w:rStyle w:val="Emphasis"/>
        </w:rPr>
        <w:t>Black children have asthma rates that are twice as high as white children</w:t>
      </w:r>
      <w:r w:rsidRPr="00A71103">
        <w:t xml:space="preserve">. </w:t>
      </w:r>
      <w:r w:rsidRPr="00A71103">
        <w:rPr>
          <w:rStyle w:val="StyleUnderline"/>
        </w:rPr>
        <w:t xml:space="preserve">We’ve seen the consequences of this pollution burden in stark terms during the COVID-19 pandemic — it’s </w:t>
      </w:r>
      <w:r w:rsidRPr="00A71103">
        <w:rPr>
          <w:rStyle w:val="Emphasis"/>
        </w:rPr>
        <w:t>a key contributor to Black Americans’ higher death rate</w:t>
      </w:r>
      <w:r w:rsidRPr="00A71103">
        <w:rPr>
          <w:rStyle w:val="StyleUnderline"/>
        </w:rPr>
        <w:t xml:space="preserve">. </w:t>
      </w:r>
      <w:r w:rsidRPr="00A71103">
        <w:t xml:space="preserve">The more scientists look, the more evidence they find: </w:t>
      </w:r>
      <w:r w:rsidRPr="00A71103">
        <w:rPr>
          <w:rStyle w:val="StyleUnderline"/>
        </w:rPr>
        <w:t>Our fossil fuel economy is killing Black Americans every day. New research shows that pregnant Black women are twice as likely to have stillborn babies than white mothers because of their unequal exposure to air pollution and heat waves</w:t>
      </w:r>
      <w:r w:rsidRPr="00A71103">
        <w:t xml:space="preserve">. </w:t>
      </w:r>
      <w:r w:rsidRPr="00A71103">
        <w:rPr>
          <w:rStyle w:val="Emphasis"/>
        </w:rPr>
        <w:t>Climate change is already hitting Black communities the hardest</w:t>
      </w:r>
      <w:r w:rsidRPr="00A71103">
        <w:t xml:space="preserve">. As we recently wrote in a report for Stacey Abrams’s think tank, Southern Economic Advancement Project, </w:t>
      </w:r>
      <w:r w:rsidRPr="00A71103">
        <w:rPr>
          <w:rStyle w:val="StyleUnderline"/>
        </w:rPr>
        <w:t>communities across the Southeast are on the front lines of flooding, sea-level rise, hurricanes, and heat waves</w:t>
      </w:r>
      <w:r w:rsidRPr="00A71103">
        <w:t xml:space="preserve">. The scientific evidence is overwhelming: </w:t>
      </w:r>
      <w:r w:rsidRPr="00A71103">
        <w:rPr>
          <w:rStyle w:val="StyleUnderline"/>
        </w:rPr>
        <w:t>Pollution, climate impacts, and police violence all fall hardest on Black communities</w:t>
      </w:r>
      <w:r w:rsidRPr="00A71103">
        <w:t xml:space="preserve">. But scientific facts have never stopped fossil fuel companies from denying the truth. Faced with increasing attention on racial justice, one fossil fuel company decided once again to lie to the public. As one report revealed, Chevron responded to the growing movement for racial justice by funding a PR campaign that claimed, “White environmentalists are hurting black communities by pushing radical climate policies that would strip them of fossil fuel jobs.” They advanced a false argument that addressing our fossil fuel pollution would “bring particular harm to minority communities.” As Harvard professor Naomi Oreskes responded: “There’s no socially acceptable language to describe how despicable this is.” In California, another fossil fuel company tried to take advantage of the fight for racial injustice to protect dirty energy. As Emily Aitken reported, a marketing firm linked to SoCalGas circulated fake reports that the NAACP opposed a plan for clean energy. This is the exact same tactic that fossil fuel companies used to try to block federal climate policy back in 2009. Make no mistake: Fossil fuel companies need to tell lies about the costs that their dirty infrastructure imposes on Black communities. Because if we understood the truth, and if we valued Black lives, there will be nowhere for the fossil fuel plants to go. And </w:t>
      </w:r>
      <w:r w:rsidRPr="00A71103">
        <w:rPr>
          <w:rStyle w:val="StyleUnderline"/>
        </w:rPr>
        <w:t xml:space="preserve">that wouldn’t just be a good thing for Black communities. It would also help Indigenous peoples, Latinx communities, and white Americans too. </w:t>
      </w:r>
      <w:r w:rsidRPr="00A71103">
        <w:t xml:space="preserve">This is because the Movement for Black Lives is part of a long tradition of protecting all lives on this planet. At the first Earth Day in 1970, Wilbur Thomas, a Black environmental justice leader, spoke out about the racist policies driving pollution into Black communities. Today, support for climate action is higher among Black Americans, who are also more supportive of a Green New Deal. </w:t>
      </w:r>
      <w:r w:rsidRPr="00A71103">
        <w:rPr>
          <w:rStyle w:val="StyleUnderline"/>
        </w:rPr>
        <w:t>Ending the fossil fuel era would save Black lives. And it would also save Americans from all walks of life who are sick of breathing dirty air, fleeing wildfires, and hunkering down for the latest hurricane</w:t>
      </w:r>
      <w:r w:rsidRPr="00A71103">
        <w:t xml:space="preserve">. It’s time to face facts. If Americans are sincere that Black lives matter, the fossil fuel era must end. Just as we cannot accept a world where Black Americans’ final words at the hands of the police are “I can’t breathe,” </w:t>
      </w:r>
      <w:r w:rsidRPr="00A71103">
        <w:rPr>
          <w:rStyle w:val="StyleUnderline"/>
        </w:rPr>
        <w:t>we cannot accept a world where our fossil fuel dependence poisons Black communities, so that every day across our country, Black Americans can’t breathe</w:t>
      </w:r>
      <w:r w:rsidRPr="00A71103">
        <w:t>.</w:t>
      </w:r>
    </w:p>
    <w:p w14:paraId="63B8FBEB" w14:textId="7EE3D623" w:rsidR="005F753F" w:rsidRPr="00A71103" w:rsidRDefault="005F753F" w:rsidP="005F753F">
      <w:pPr>
        <w:pStyle w:val="Heading4"/>
        <w:rPr>
          <w:rFonts w:cs="Times New Roman"/>
        </w:rPr>
      </w:pPr>
      <w:r w:rsidRPr="00A71103">
        <w:rPr>
          <w:rFonts w:cs="Times New Roman"/>
        </w:rPr>
        <w:t>The plan is a direct attack on systemic racism</w:t>
      </w:r>
    </w:p>
    <w:p w14:paraId="4AA55052" w14:textId="77777777" w:rsidR="005F753F" w:rsidRPr="00A71103" w:rsidRDefault="005F753F" w:rsidP="005F753F">
      <w:r w:rsidRPr="00A71103">
        <w:rPr>
          <w:rStyle w:val="Heading4Char"/>
          <w:rFonts w:cs="Times New Roman"/>
        </w:rPr>
        <w:t>Klein 14.</w:t>
      </w:r>
      <w:r w:rsidRPr="00A71103">
        <w:t xml:space="preserve"> Naomi Klein is a contributing editor for The Nation and the author of No Is Not Enough: Resisting Trump’s Shock Politics. “Why #BlackLivesMatter Should Transform the Climate Debate.” December 11. 2014. </w:t>
      </w:r>
      <w:hyperlink r:id="rId58" w:history="1">
        <w:r w:rsidRPr="00A71103">
          <w:rPr>
            <w:rStyle w:val="Hyperlink"/>
          </w:rPr>
          <w:t>https://www.thenation.com/article/archive/what-does-blacklivesmatter-have-do-climate-change/</w:t>
        </w:r>
      </w:hyperlink>
      <w:r w:rsidRPr="00A71103">
        <w:t>. ckm-eg.</w:t>
      </w:r>
    </w:p>
    <w:p w14:paraId="43072D7C" w14:textId="77777777" w:rsidR="005F753F" w:rsidRPr="00A71103" w:rsidRDefault="005F753F" w:rsidP="005F753F">
      <w:r w:rsidRPr="00A71103">
        <w:t xml:space="preserve">The annual United Nations climate summit is wrapping up in in Lima, Peru, and on its penultimate day, something historic happened. No, not the empty promises from powerful governments to finally get serious about climate action—starting in 2020 or 2030 or any time other than right now. The historic event was the decision of the climate-justice movement to symbolically join the increasingly global #BlackLivesMatter uprising, staging a “die-in” outside the convention center much like the ones that have brought shopping malls and busy intersections to a standstill, from the US to the UK. “For us it is either death or climate justice,” said Gerry Arances, national coordinator for the Philippine Movement for Climate Justice. </w:t>
      </w:r>
      <w:r w:rsidRPr="00A71103">
        <w:rPr>
          <w:rStyle w:val="Emphasis"/>
        </w:rPr>
        <w:t>What does #BlackLivesMatter, and the unshakable moral principle that it represents, have to do with climate change? Everything</w:t>
      </w:r>
      <w:r w:rsidRPr="00A71103">
        <w:t xml:space="preserve">. Because we can be quite sure that </w:t>
      </w:r>
      <w:r w:rsidRPr="00A71103">
        <w:rPr>
          <w:rStyle w:val="StyleUnderline"/>
        </w:rPr>
        <w:t>if wealthy white Americans had been the ones left without food and water for days in a giant sports stadium after Hurricane Katrina, even George W. Bush would have gotten serious about climate change</w:t>
      </w:r>
      <w:r w:rsidRPr="00A71103">
        <w:t xml:space="preserve">. Similarly, if Australia were at risk of disappearing, and not large parts of Bangladesh, Prime Minister Tony Abbott would be a lot less likely to publicly celebrate the burning of coal as “good for humanity,” as he did on the occasion of the opening of a vast new coal mine. And if my own city of Toronto were being battered, year after year, by historic typhoons demanding mass evacuations, and not Tacloban in the Philippines, we can also be sure that Canada would not have made building tar sands pipelines the centerpiece of its foreign policy. </w:t>
      </w:r>
      <w:r w:rsidRPr="00A71103">
        <w:rPr>
          <w:rStyle w:val="Emphasis"/>
        </w:rPr>
        <w:t>The reality of an economic order built on white supremacy is the whispered subtext of our entire response to the climate crisis,</w:t>
      </w:r>
      <w:r w:rsidRPr="00A71103">
        <w:t xml:space="preserve"> and it badly needs to be dragged into the light. I recently had occasion to meet a leading Belgian meteorologist who makes a point of speaking about climate change in her weather reports. But, she told me, her viewers remain unmoved. “People here think that with global warming, the weather in Brussels will be more like Bordeaux—and they are happy about that.” On one level, that’s understandable, particularly as temperatures drop in northern countries. But global warming won’t just make Brussels more like Bordeaux, it will make Haiti more like Hades. And it’s not possible to be cheerful about the former without, at the very least, being actively indifferent to the latter. </w:t>
      </w:r>
      <w:r w:rsidRPr="00A71103">
        <w:rPr>
          <w:rStyle w:val="StyleUnderline"/>
        </w:rPr>
        <w:t xml:space="preserve">The grossly unequal distribution of climate impacts is not some little-understood consequence of the failure to control carbon emissions. It is the result of a </w:t>
      </w:r>
      <w:r w:rsidRPr="00A71103">
        <w:rPr>
          <w:rStyle w:val="Emphasis"/>
          <w:sz w:val="30"/>
          <w:szCs w:val="30"/>
        </w:rPr>
        <w:t>series of policy decisions</w:t>
      </w:r>
      <w:r w:rsidRPr="00A71103">
        <w:rPr>
          <w:rStyle w:val="Emphasis"/>
        </w:rPr>
        <w:t xml:space="preserve"> the governments of wealthy countries have made</w:t>
      </w:r>
      <w:r w:rsidRPr="00A71103">
        <w:rPr>
          <w:rStyle w:val="StyleUnderline"/>
        </w:rPr>
        <w:t xml:space="preserve">—and continue to make—with full knowledge of the facts and in the face of strenuous objections. </w:t>
      </w:r>
      <w:r w:rsidRPr="00A71103">
        <w:t xml:space="preserve">I vividly remember the moment when the racism barely under the surface of international climate talks burst onto the world stage. It was exactly five years ago this week, on the second day of the now-infamous United Nations climate summit in Copenhagen. Up until that point, the conference had been a stultifying affair, with the fates of nations discussed in the bloodless jargon of climate “adaptation and mitigation.” </w:t>
      </w:r>
      <w:r w:rsidRPr="00A71103">
        <w:rPr>
          <w:rStyle w:val="StyleUnderline"/>
        </w:rPr>
        <w:t xml:space="preserve">All of that changed when a document was leaked showing that governments were on the verge of setting a target that would cap the global temperature rise at 2 degrees Celsius (3.6 degrees Fahrenheit, more than double the amount of warming experienced so far). This was defined as a strategy for averting “dangerous” levels of warming. </w:t>
      </w:r>
      <w:r w:rsidRPr="00A71103">
        <w:t xml:space="preserve">But the temperature target—pushed by wealthy nations in Europe and North America—would likely not be enough to save some low-lying small island states from annihilation. And in Africa, where drought linked to climate change was at that time menacing many lives in the eastern part of the continent, the target would translate into a full-scale </w:t>
      </w:r>
      <w:hyperlink r:id="rId59" w:history="1">
        <w:r w:rsidRPr="00A71103">
          <w:rPr>
            <w:rStyle w:val="Hyperlink"/>
          </w:rPr>
          <w:t>humanitarian disaster</w:t>
        </w:r>
      </w:hyperlink>
      <w:r w:rsidRPr="00A71103">
        <w:t xml:space="preserve">. Clearly </w:t>
      </w:r>
      <w:r w:rsidRPr="00A71103">
        <w:rPr>
          <w:rStyle w:val="Emphasis"/>
        </w:rPr>
        <w:t xml:space="preserve">the definition of “dangerous” climate change had more than a little to do with the wildly unequal ways in which human lives are counted. </w:t>
      </w:r>
      <w:r w:rsidRPr="00A71103">
        <w:t>But African delegates weren’t standing for it. When the text was leaked, the dull UN bureaucracy suddenly fell away and the sterile hallways of the conference centre came alive with shouts of, “</w:t>
      </w:r>
      <w:r w:rsidRPr="00A71103">
        <w:rPr>
          <w:rStyle w:val="StyleUnderline"/>
        </w:rPr>
        <w:t>We Will Not Die Quietly” and “2 Degrees is Suicide.” The paltry sums rich countries had pledged for climate financing were angrily dismissed as “not enough to buy us coffins</w:t>
      </w:r>
      <w:r w:rsidRPr="00A71103">
        <w:rPr>
          <w:rStyle w:val="Emphasis"/>
        </w:rPr>
        <w:t>.” Black lives matter, these delegates were saying</w:t>
      </w:r>
      <w:r w:rsidRPr="00A71103">
        <w:rPr>
          <w:rStyle w:val="StyleUnderline"/>
        </w:rPr>
        <w:t xml:space="preserve">—even if this corrupted forum was behaving as if that was far from the case. </w:t>
      </w:r>
      <w:r w:rsidRPr="00A71103">
        <w:t>The highly racialized discounting of certain lives does not just play out between countries but also, unfailingly, within them—perhaps most dramatically within the United States. I was reminded of this while reading about Akai Gurley, the unarmed 28-year-old black man who was “accidentally” shot and killed last month in the dark stairwell of a Brooklyn housing project. Like the dilapidated elevator, the lighting system in the building had been left unrepaired, despite complaints. And when that neglect of a public institution that disproportionately serves African-Americans intersected with armed fear of black men, the result was lethal. When Superstorm Sandy hit New York City two years earlier, a similar combination of forces showed its brutal face, but on a much larger scale. Housing projects suffering from decades of official neglect were devastated by the storm, with water and electrical systems completely knocked out for weeks. No lights. No heat. No power for lights or elevators. But the worst part was how fear of those darkened buildings clearly played a role in keeping government officials and relief agencies from checking in on elderly and sick residents, leaving them stranded in high-rise buildings without basic provisions for far too long. And Sandy was by no means the only example of this toxic combination of heavy weather and highly segregated neglect. “George Bush doesn’t care about black people,” Kanye West famously said, going way off script during a 2005 telethon for victims of Hurricane Katrina</w:t>
      </w:r>
      <w:r w:rsidRPr="00A71103">
        <w:rPr>
          <w:rStyle w:val="Emphasis"/>
        </w:rPr>
        <w:t xml:space="preserve">. As that storm showed so nakedly, the worst impacts of extreme weather follow racial lines with the same devastating precision as the decision about whether to employ lethal police force. </w:t>
      </w:r>
      <w:r w:rsidRPr="00A71103">
        <w:t xml:space="preserve">During Katrina, it was </w:t>
      </w:r>
      <w:r w:rsidRPr="00A71103">
        <w:rPr>
          <w:rStyle w:val="StyleUnderline"/>
        </w:rPr>
        <w:t>overwhelmingly New Orleans’s black residents who were abandoned on their rooftops and in the Superdome; who did not receive emergency aid in the earliest days; who were called “looters” when they took matters into their own hands; who were labeled “refugees” in their own country; and who were shot by both vigilantes and cops on the streets of their city</w:t>
      </w:r>
      <w:r w:rsidRPr="00A71103">
        <w:t xml:space="preserve">. </w:t>
      </w:r>
      <w:r w:rsidRPr="00A71103">
        <w:rPr>
          <w:rStyle w:val="Emphasis"/>
        </w:rPr>
        <w:t xml:space="preserve">Race also continues to play no small role in determining whose homes and schools are rebuilt (or torn down, or privatized) in the name of “building back better.” </w:t>
      </w:r>
      <w:r w:rsidRPr="00A71103">
        <w:t xml:space="preserve">Taken together, the picture is clear. </w:t>
      </w:r>
      <w:r w:rsidRPr="00A71103">
        <w:rPr>
          <w:rStyle w:val="Emphasis"/>
          <w:sz w:val="28"/>
          <w:szCs w:val="28"/>
        </w:rPr>
        <w:t>Thinly veiled notions of racial superiority have informed every aspect of the non-response to climate change so far. Racism is what has made it possible to systematically look away from the climate threat for more than two decades</w:t>
      </w:r>
      <w:r w:rsidRPr="00A71103">
        <w:rPr>
          <w:szCs w:val="28"/>
        </w:rPr>
        <w:t xml:space="preserve">. </w:t>
      </w:r>
      <w:r w:rsidRPr="00A71103">
        <w:rPr>
          <w:rStyle w:val="Emphasis"/>
          <w:sz w:val="28"/>
          <w:szCs w:val="28"/>
        </w:rPr>
        <w:t>It is also what has allowed the worst health impacts of digging up, processing and burning fossil fuels—from cancer clusters to asthma—to be systematically dumped on indigenous communities and on the neighborhoods where people of colour live, work and play.</w:t>
      </w:r>
      <w:r w:rsidRPr="00A71103">
        <w:rPr>
          <w:szCs w:val="28"/>
        </w:rPr>
        <w:t xml:space="preserve"> </w:t>
      </w:r>
      <w:r w:rsidRPr="00A71103">
        <w:t xml:space="preserve">The South Bronx, to cite just one example, has notoriously high asthma rates—and </w:t>
      </w:r>
      <w:hyperlink r:id="rId60" w:history="1">
        <w:r w:rsidRPr="00A71103">
          <w:rPr>
            <w:rStyle w:val="Hyperlink"/>
          </w:rPr>
          <w:t>according to one study</w:t>
        </w:r>
      </w:hyperlink>
      <w:r w:rsidRPr="00A71103">
        <w:t xml:space="preserve">, a staggering 21.8 percent of children living in New York City public housing have asthma, three times higher than the rate for private housing. The choking of those children is not as immediately lethal as the kind of choking that stole Eric Garner’s life, but it is very real nonetheless. If we refuse to speak frankly about the intersection of race and climate change, we can be sure that racism will continue to inform how the governments of industrialized countries respond to this existential crisis. It will manifest in the continued refusal to provide serious climate financing to poor countries so they can protect themselves from heavy weather. It will manifest in the fortressing of wealthy continents as they attempt to lock out the growing numbers of people whose homes will become unlivable. And in the not too distant future, the firm if unstated belief that not all lives matter could well push our governments to deploy high-risk “geoengineering” technologies like spraying sulfur into the stratosphere in order to reduce global temperatures. Never mind that several studies project that </w:t>
      </w:r>
      <w:hyperlink r:id="rId61" w:history="1">
        <w:r w:rsidRPr="00A71103">
          <w:rPr>
            <w:rStyle w:val="Hyperlink"/>
          </w:rPr>
          <w:t>a side effect could be suppressing the summer monsoons</w:t>
        </w:r>
      </w:hyperlink>
      <w:r w:rsidRPr="00A71103">
        <w:t xml:space="preserve"> in India and Africa, with the water and food security of billions of people hanging in the balance.</w:t>
      </w:r>
    </w:p>
    <w:p w14:paraId="16D0CF9A" w14:textId="77777777" w:rsidR="005F753F" w:rsidRPr="00A71103" w:rsidRDefault="005F753F" w:rsidP="00C20CE2"/>
    <w:p w14:paraId="5875B7A4" w14:textId="77777777" w:rsidR="00C20CE2" w:rsidRPr="00A71103" w:rsidRDefault="00C20CE2" w:rsidP="00C20CE2">
      <w:pPr>
        <w:pStyle w:val="Heading4"/>
        <w:rPr>
          <w:rFonts w:cs="Times New Roman"/>
        </w:rPr>
      </w:pPr>
      <w:r w:rsidRPr="00A71103">
        <w:rPr>
          <w:rFonts w:cs="Times New Roman"/>
        </w:rPr>
        <w:t>Punishing companies for emissions is essential to restoring power to communities that are disproportionately affected by pollutants.</w:t>
      </w:r>
    </w:p>
    <w:p w14:paraId="37130258" w14:textId="77777777" w:rsidR="00C20CE2" w:rsidRPr="00A71103" w:rsidRDefault="00C20CE2" w:rsidP="00C20CE2">
      <w:r w:rsidRPr="00A71103">
        <w:rPr>
          <w:rStyle w:val="Style13ptBold"/>
        </w:rPr>
        <w:t>Purdy 2017</w:t>
      </w:r>
      <w:r w:rsidRPr="00A71103">
        <w:t xml:space="preserve"> – “Pollution Is a Violent Crime—Prosecute It as Such” – Jedediah Purdy, Robinson O. Everett Professor of Law at the Duke University School of Law. – https://www.thedailybeast.com/pollution-is-a-violent-crimeprosecute-it-as-such – Spavs</w:t>
      </w:r>
    </w:p>
    <w:p w14:paraId="6F4DB5CB" w14:textId="77777777" w:rsidR="00C20CE2" w:rsidRPr="00A71103" w:rsidRDefault="00C20CE2" w:rsidP="00C20CE2">
      <w:r w:rsidRPr="00A71103">
        <w:t xml:space="preserve">A shameful court decision in Texas shows why </w:t>
      </w:r>
      <w:r w:rsidRPr="00A71103">
        <w:rPr>
          <w:rStyle w:val="Emphasis"/>
        </w:rPr>
        <w:t>we need to see pollution for what it is: violence, usually against poor and vulnerable people</w:t>
      </w:r>
      <w:r w:rsidRPr="00A71103">
        <w:t xml:space="preserve">. The situation is Erin Brockovich stuff. </w:t>
      </w:r>
      <w:r w:rsidRPr="00A71103">
        <w:rPr>
          <w:rStyle w:val="StyleUnderline"/>
        </w:rPr>
        <w:t>A Citgo refinery bordering Corpus Christi’s poor, largely minority Hillcrest neighborhood was illegally allowing benzene and other pollutants to escape its tanks. A jury found it guilty, not just civilly, but criminally</w:t>
      </w:r>
      <w:r w:rsidRPr="00A71103">
        <w:t xml:space="preserve">. This unusually severe judgment was the first criminal conviction of a refinery operation under the Clean Air Act. </w:t>
      </w:r>
      <w:r w:rsidRPr="00A71103">
        <w:rPr>
          <w:rStyle w:val="StyleUnderline"/>
        </w:rPr>
        <w:t>With the support of the Justice Department, the victims sought what victims of ordinary crime expect when possible: restitution from the wrongdoer to make them whole</w:t>
      </w:r>
      <w:r w:rsidRPr="00A71103">
        <w:t xml:space="preserve">. </w:t>
      </w:r>
      <w:r w:rsidRPr="00A71103">
        <w:rPr>
          <w:rStyle w:val="StyleUnderline"/>
        </w:rPr>
        <w:t xml:space="preserve">U.S. District Judge John D. Rainey decided Wednesday that victims of Citgo’s criminal—literally criminal—pollution will receive no restitution. Citgo won’t have to pay any of the $55 million that the Justice Department had requested. The money would have gone </w:t>
      </w:r>
      <w:r w:rsidRPr="00A71103">
        <w:rPr>
          <w:rStyle w:val="Emphasis"/>
        </w:rPr>
        <w:t>to compensate the victims, pay for future health screenings, and in some cases relocate households</w:t>
      </w:r>
      <w:r w:rsidRPr="00A71103">
        <w:t xml:space="preserve">. Instead, Citgo will pay only a $2 million fine that is the legal minimum for its criminal violation of the Clean Air Act. This was the first time an oil refinery had been held criminally liable under the Act. Benzene causes cancer, thins the blood to cause symptoms resembling hemophilia, and damages fetuses exposed to it. Because a jury found Citgo a criminal under the Clean Air Act, 800 Hillcrest residents qualified as crime victims. Normally that means that, when the criminal has money, a court will order payments to make the victim whole, or as close as possible. Citgo has money, to put it mildly. The Justice Department estimates it earned $1 billion in profits—and of course many times that in gross revenue—from the law-breaking refinery when the violation was active. Judge Rainey argued that calculating the victims’ damages would take too long—even though the victims have already waited since the jury first returned a “guilty” verdict in 2007, and would rather get compensation later than a lump of coal and a pat on the back now. Environmental laws are still seen too often as “regulation”—government telling you how to do your business—rather than core legal protections that everyone deserves. Benzene makes people sick, shortens lives, and harms future generations. </w:t>
      </w:r>
      <w:r w:rsidRPr="00A71103">
        <w:rPr>
          <w:rStyle w:val="StyleUnderline"/>
        </w:rPr>
        <w:t>If Citgo had hired thugs to beat people up in Hillcrest, we’d know that was a crime of violence. If Citgo had poisoned its neighbors, à la Game of Thrones, we wouldn’t doubt its criminality. Here, “all it did” was to violate a criminal law by poisoning its neighbors slowly. That should be enough.</w:t>
      </w:r>
      <w:r w:rsidRPr="00A71103">
        <w:t xml:space="preserve"> </w:t>
      </w:r>
      <w:r w:rsidRPr="00A71103">
        <w:rPr>
          <w:rStyle w:val="Emphasis"/>
        </w:rPr>
        <w:t>Sometimes violence is slow</w:t>
      </w:r>
      <w:r w:rsidRPr="00A71103">
        <w:t xml:space="preserve">. That’s one of the core lessons of ecology. Poisons can take a long time to do their work. </w:t>
      </w:r>
      <w:r w:rsidRPr="00A71103">
        <w:rPr>
          <w:rStyle w:val="StyleUnderline"/>
        </w:rPr>
        <w:t>The super-storm that climate change throws against the coast of Bangladesh next year may come from greenhouse gases emitted decades ago</w:t>
      </w:r>
      <w:r w:rsidRPr="00A71103">
        <w:t xml:space="preserve">. So here’s a rule: </w:t>
      </w:r>
      <w:r w:rsidRPr="00A71103">
        <w:rPr>
          <w:rStyle w:val="StyleUnderline"/>
        </w:rPr>
        <w:t>If someone commits a crime that hurts or kills another person, that’s a crime of violence, even if the violence comes later</w:t>
      </w:r>
      <w:r w:rsidRPr="00A71103">
        <w:t>.</w:t>
      </w:r>
    </w:p>
    <w:p w14:paraId="576D54C9" w14:textId="7C46C5B5" w:rsidR="00B77E1F" w:rsidRPr="00A71103" w:rsidRDefault="00B77E1F" w:rsidP="00C20CE2">
      <w:pPr>
        <w:pStyle w:val="Heading3"/>
        <w:rPr>
          <w:rFonts w:cs="Times New Roman"/>
        </w:rPr>
      </w:pPr>
      <w:r w:rsidRPr="00A71103">
        <w:rPr>
          <w:rFonts w:cs="Times New Roman"/>
        </w:rPr>
        <w:t>AT black health</w:t>
      </w:r>
    </w:p>
    <w:p w14:paraId="7047CD5F" w14:textId="77777777" w:rsidR="00B77E1F" w:rsidRPr="00A71103" w:rsidRDefault="00B77E1F" w:rsidP="00B77E1F">
      <w:pPr>
        <w:pStyle w:val="Heading4"/>
        <w:rPr>
          <w:rFonts w:cs="Times New Roman"/>
        </w:rPr>
      </w:pPr>
      <w:r w:rsidRPr="00A71103">
        <w:rPr>
          <w:rFonts w:cs="Times New Roman"/>
        </w:rPr>
        <w:t>Pollution causes anxiety and emotional stressors. It should be prosecuted in more instances. </w:t>
      </w:r>
    </w:p>
    <w:p w14:paraId="0D9E9742" w14:textId="64C39968" w:rsidR="00B77E1F" w:rsidRPr="00A71103" w:rsidRDefault="00B77E1F" w:rsidP="00B77E1F">
      <w:r w:rsidRPr="00A71103">
        <w:rPr>
          <w:rStyle w:val="Style13ptBold"/>
        </w:rPr>
        <w:t>O’Hear 2004</w:t>
      </w:r>
      <w:r w:rsidRPr="00A71103">
        <w:t> – “Criminal Law: Sentencing the Green-Collar Offender: Punishment, Culpability, and Environmental Crime” – Fall 2004 – pg. 20-22 – Michael M. O’Hear is an Associate Professor at Marquette University Law School. J.D. Yale Law School – Lexis Nexis. Spavs </w:t>
      </w:r>
    </w:p>
    <w:p w14:paraId="3EE11315" w14:textId="77777777" w:rsidR="00B77E1F" w:rsidRPr="00A71103" w:rsidRDefault="00B77E1F" w:rsidP="00B77E1F"/>
    <w:p w14:paraId="3F577FCF" w14:textId="5EB19F3D" w:rsidR="00B77E1F" w:rsidRPr="001C4D1F" w:rsidRDefault="00B77E1F" w:rsidP="001C4D1F">
      <w:pPr>
        <w:rPr>
          <w:sz w:val="12"/>
        </w:rPr>
      </w:pPr>
      <w:r w:rsidRPr="00A71103">
        <w:rPr>
          <w:rStyle w:val="normaltextrun"/>
          <w:sz w:val="22"/>
          <w:u w:val="single"/>
        </w:rPr>
        <w:t>First</w:t>
      </w:r>
      <w:r w:rsidRPr="00A71103">
        <w:rPr>
          <w:rStyle w:val="normaltextrun"/>
          <w:sz w:val="12"/>
        </w:rPr>
        <w:t>, and perhaps most compelling, </w:t>
      </w:r>
      <w:r w:rsidRPr="00A71103">
        <w:rPr>
          <w:rStyle w:val="normaltextrun"/>
          <w:sz w:val="22"/>
          <w:u w:val="single"/>
        </w:rPr>
        <w:t>environmental offenses may cause </w:t>
      </w:r>
      <w:r w:rsidRPr="00A71103">
        <w:rPr>
          <w:rStyle w:val="normaltextrun"/>
          <w:b/>
          <w:bCs/>
          <w:sz w:val="22"/>
          <w:u w:val="single"/>
        </w:rPr>
        <w:t>immediate physical injury</w:t>
      </w:r>
      <w:r w:rsidRPr="00A71103">
        <w:rPr>
          <w:rStyle w:val="normaltextrun"/>
          <w:sz w:val="22"/>
          <w:u w:val="single"/>
        </w:rPr>
        <w:t> to people, up to and </w:t>
      </w:r>
      <w:r w:rsidRPr="00A71103">
        <w:rPr>
          <w:rStyle w:val="normaltextrun"/>
          <w:b/>
          <w:bCs/>
          <w:sz w:val="22"/>
          <w:u w:val="single"/>
        </w:rPr>
        <w:t>including death</w:t>
      </w:r>
      <w:r w:rsidRPr="00A71103">
        <w:rPr>
          <w:rStyle w:val="normaltextrun"/>
          <w:sz w:val="12"/>
        </w:rPr>
        <w:t>. </w:t>
      </w:r>
      <w:r w:rsidRPr="00A71103">
        <w:rPr>
          <w:rStyle w:val="normaltextrun"/>
          <w:sz w:val="22"/>
          <w:u w:val="single"/>
        </w:rPr>
        <w:t>Environmental laws regulate</w:t>
      </w:r>
      <w:r w:rsidRPr="00A71103">
        <w:rPr>
          <w:rStyle w:val="normaltextrun"/>
          <w:sz w:val="12"/>
        </w:rPr>
        <w:t> many </w:t>
      </w:r>
      <w:r w:rsidRPr="00A71103">
        <w:rPr>
          <w:rStyle w:val="normaltextrun"/>
          <w:sz w:val="22"/>
          <w:u w:val="single"/>
        </w:rPr>
        <w:t>substances that are directly and demonstrably harmful when humans come into contact with them</w:t>
      </w:r>
      <w:r w:rsidRPr="00A71103">
        <w:rPr>
          <w:rStyle w:val="normaltextrun"/>
          <w:sz w:val="12"/>
        </w:rPr>
        <w:t>. The unlawful mishandling of such substances may result in serious injuries. 156 </w:t>
      </w:r>
      <w:r w:rsidRPr="00A71103">
        <w:rPr>
          <w:rStyle w:val="normaltextrun"/>
          <w:sz w:val="22"/>
          <w:u w:val="single"/>
        </w:rPr>
        <w:t>For instance, in United States v. Rutana, the defendant was convicted of illegally discharging highly acidic and alkaline wastewater into a city sewer line.</w:t>
      </w:r>
      <w:r w:rsidRPr="00A71103">
        <w:rPr>
          <w:rStyle w:val="normaltextrun"/>
          <w:sz w:val="12"/>
        </w:rPr>
        <w:t> 157 At the other end of the line, two employees of the sewage treatment plant were burned when they came into contact with the illegal discharges. 158 </w:t>
      </w:r>
      <w:r w:rsidRPr="00A71103">
        <w:rPr>
          <w:rStyle w:val="normaltextrun"/>
          <w:sz w:val="22"/>
          <w:u w:val="single"/>
        </w:rPr>
        <w:t>Second, environmental offenses may cause future physical injuries to people</w:t>
      </w:r>
      <w:r w:rsidRPr="00A71103">
        <w:rPr>
          <w:rStyle w:val="normaltextrun"/>
          <w:sz w:val="12"/>
        </w:rPr>
        <w:t>. 159 Indeed, one of the most important differences between environmental and other criminal offenses is the capacity of environmental violations to produce the gravest of injuries many years, or even decades, after the completion of the offense. 160 For instance, </w:t>
      </w:r>
      <w:r w:rsidRPr="00A71103">
        <w:rPr>
          <w:rStyle w:val="normaltextrun"/>
          <w:sz w:val="22"/>
          <w:u w:val="single"/>
        </w:rPr>
        <w:t>in United States v. [*161] Thorn, the owner of an asbestos abatement service was convicted under the CAA for violations of asbestos removal regulations</w:t>
      </w:r>
      <w:r w:rsidRPr="00A71103">
        <w:rPr>
          <w:rStyle w:val="normaltextrun"/>
          <w:sz w:val="12"/>
        </w:rPr>
        <w:t>. 161 At sentencing, the government's expert testified that, </w:t>
      </w:r>
      <w:r w:rsidRPr="00A71103">
        <w:rPr>
          <w:rStyle w:val="normaltextrun"/>
          <w:sz w:val="22"/>
          <w:u w:val="single"/>
        </w:rPr>
        <w:t>while asbestos-related diseases usually do not appear until twenty-five to thirty years after exposure, there was a "virtual certainty" that at least some of the defendant's 700 employees would eventually become ill</w:t>
      </w:r>
      <w:r w:rsidRPr="00A71103">
        <w:rPr>
          <w:rStyle w:val="normaltextrun"/>
          <w:sz w:val="12"/>
        </w:rPr>
        <w:t>. 162 </w:t>
      </w:r>
      <w:r w:rsidRPr="00A71103">
        <w:rPr>
          <w:rStyle w:val="normaltextrun"/>
          <w:sz w:val="22"/>
          <w:u w:val="single"/>
        </w:rPr>
        <w:t>Third</w:t>
      </w:r>
      <w:r w:rsidRPr="00A71103">
        <w:rPr>
          <w:rStyle w:val="normaltextrun"/>
          <w:sz w:val="12"/>
        </w:rPr>
        <w:t>, </w:t>
      </w:r>
      <w:r w:rsidRPr="00A71103">
        <w:rPr>
          <w:rStyle w:val="normaltextrun"/>
          <w:sz w:val="22"/>
          <w:u w:val="single"/>
        </w:rPr>
        <w:t>environmental offenses may cause </w:t>
      </w:r>
      <w:r w:rsidRPr="00A71103">
        <w:rPr>
          <w:rStyle w:val="normaltextrun"/>
          <w:b/>
          <w:bCs/>
          <w:sz w:val="22"/>
          <w:u w:val="single"/>
        </w:rPr>
        <w:t>emotional distress due to fear of future injuries</w:t>
      </w:r>
      <w:r w:rsidRPr="00A71103">
        <w:rPr>
          <w:rStyle w:val="normaltextrun"/>
          <w:sz w:val="12"/>
        </w:rPr>
        <w:t>. This category of harm, which is closely related to the prior category, likewise distinguishes environmental crimes from most traditional types of crime. As one commentator has observed: [Toxic substances may] slink in without warning, do no immediate damage so far as one can tell, and begin their deadly work from within - the very embodiment, it would seem, of stealth and treachery… . </w:t>
      </w:r>
      <w:r w:rsidRPr="00A71103">
        <w:rPr>
          <w:rStyle w:val="normaltextrun"/>
          <w:sz w:val="22"/>
          <w:u w:val="single"/>
        </w:rPr>
        <w:t>Toxic poisons provoke a special dread because they contaminate, because they are undetectable and uncanny and so can deceive the body's alarm systems, and because they can become absorbed into the very tissues of the body and crouch there for years, even generations, before doing their deadly work</w:t>
      </w:r>
      <w:r w:rsidRPr="00A71103">
        <w:rPr>
          <w:rStyle w:val="normaltextrun"/>
          <w:sz w:val="12"/>
        </w:rPr>
        <w:t>. 163 Viewed in such a light, the special </w:t>
      </w:r>
      <w:r w:rsidRPr="00A71103">
        <w:rPr>
          <w:rStyle w:val="normaltextrun"/>
          <w:b/>
          <w:bCs/>
          <w:sz w:val="22"/>
          <w:u w:val="single"/>
        </w:rPr>
        <w:t>anxiety provoked by environmental contamination constitutes a harm</w:t>
      </w:r>
      <w:r w:rsidRPr="00A71103">
        <w:rPr>
          <w:rStyle w:val="normaltextrun"/>
          <w:sz w:val="22"/>
          <w:u w:val="single"/>
        </w:rPr>
        <w:t> in and of itself</w:t>
      </w:r>
      <w:r w:rsidRPr="00A71103">
        <w:rPr>
          <w:rStyle w:val="normaltextrun"/>
          <w:sz w:val="12"/>
        </w:rPr>
        <w:t>, without regard to whether the feared future injury actually occurs. Indeed, i</w:t>
      </w:r>
      <w:r w:rsidRPr="00A71103">
        <w:rPr>
          <w:rStyle w:val="normaltextrun"/>
          <w:sz w:val="22"/>
          <w:u w:val="single"/>
        </w:rPr>
        <w:t>ndividuals who have been exposed to toxic substances report not only emotional responses, such as depression and anxiety, but also a range of physical ailments associated with emotional distress, such as insomnia, fatigue, headaches, diarrhea, and muscle pain.</w:t>
      </w:r>
      <w:r w:rsidRPr="00A71103">
        <w:rPr>
          <w:rStyle w:val="normaltextrun"/>
          <w:sz w:val="12"/>
        </w:rPr>
        <w:t> 164 </w:t>
      </w:r>
      <w:r w:rsidRPr="00A71103">
        <w:rPr>
          <w:rStyle w:val="normaltextrun"/>
          <w:sz w:val="22"/>
          <w:u w:val="single"/>
        </w:rPr>
        <w:t>Fourth</w:t>
      </w:r>
      <w:r w:rsidRPr="00A71103">
        <w:rPr>
          <w:rStyle w:val="normaltextrun"/>
          <w:sz w:val="12"/>
        </w:rPr>
        <w:t>, </w:t>
      </w:r>
      <w:r w:rsidRPr="00A71103">
        <w:rPr>
          <w:rStyle w:val="normaltextrun"/>
          <w:sz w:val="22"/>
          <w:u w:val="single"/>
        </w:rPr>
        <w:t>environmental offenses may </w:t>
      </w:r>
      <w:r w:rsidRPr="00A71103">
        <w:rPr>
          <w:rStyle w:val="normaltextrun"/>
          <w:b/>
          <w:bCs/>
          <w:sz w:val="22"/>
          <w:u w:val="single"/>
        </w:rPr>
        <w:t>cause disruptions in social and economic activities</w:t>
      </w:r>
      <w:r w:rsidRPr="00A71103">
        <w:rPr>
          <w:rStyle w:val="normaltextrun"/>
          <w:sz w:val="12"/>
        </w:rPr>
        <w:t>. Most dramatically, for instance, the release of hazardous chemicals into the environment may result in the evacuation of an entire community. Even when members of the community are spared any physical injury, the evacuation likely represents, at the very least, a considerable inconvenience to everyone involved. Environmental offenses may also give rise to less dramatic disruptions. For instance, </w:t>
      </w:r>
      <w:r w:rsidRPr="00A71103">
        <w:rPr>
          <w:rStyle w:val="normaltextrun"/>
          <w:sz w:val="22"/>
          <w:u w:val="single"/>
        </w:rPr>
        <w:t>in United States v. Wells Metal Finishing, Inc., the defendant's illegal discharge of [*162] wastes into city sewers impaired the operations of a municipal sewage treatment plant.</w:t>
      </w:r>
      <w:r w:rsidRPr="00A71103">
        <w:rPr>
          <w:rStyle w:val="normaltextrun"/>
          <w:sz w:val="12"/>
        </w:rPr>
        <w:t> 165 </w:t>
      </w:r>
      <w:r w:rsidRPr="00A71103">
        <w:rPr>
          <w:rStyle w:val="normaltextrun"/>
          <w:sz w:val="22"/>
          <w:u w:val="single"/>
        </w:rPr>
        <w:t>Fifth, environmental offenses may result in the incurrence of remediation costs</w:t>
      </w:r>
      <w:r w:rsidRPr="00A71103">
        <w:rPr>
          <w:rStyle w:val="normaltextrun"/>
          <w:sz w:val="12"/>
        </w:rPr>
        <w:t>. 166 </w:t>
      </w:r>
      <w:r w:rsidRPr="00A71103">
        <w:rPr>
          <w:rStyle w:val="normaltextrun"/>
          <w:sz w:val="22"/>
          <w:u w:val="single"/>
        </w:rPr>
        <w:t>Illegal environmental contamination may need to be cleaned up in order to minimize the risks of future physical injury and other harms</w:t>
      </w:r>
      <w:r w:rsidRPr="00A71103">
        <w:rPr>
          <w:rStyle w:val="normaltextrun"/>
          <w:sz w:val="12"/>
        </w:rPr>
        <w:t>. Indeed, the owner of a contaminated property may be legally obligated to perform cleanup operations. 167 Remediation costs vary considerably depending on the nature of the contamination, but may reach well into the millions of dollars. 168 </w:t>
      </w:r>
      <w:r w:rsidRPr="00A71103">
        <w:rPr>
          <w:rStyle w:val="normaltextrun"/>
          <w:sz w:val="22"/>
          <w:u w:val="single"/>
        </w:rPr>
        <w:t>Sixth, environmental offenses may cause </w:t>
      </w:r>
      <w:r w:rsidRPr="00A71103">
        <w:rPr>
          <w:rStyle w:val="normaltextrun"/>
          <w:b/>
          <w:bCs/>
          <w:sz w:val="22"/>
          <w:u w:val="single"/>
        </w:rPr>
        <w:t>property damage</w:t>
      </w:r>
      <w:r w:rsidRPr="00A71103">
        <w:rPr>
          <w:rStyle w:val="normaltextrun"/>
          <w:sz w:val="12"/>
        </w:rPr>
        <w:t>. </w:t>
      </w:r>
      <w:r w:rsidRPr="00A71103">
        <w:rPr>
          <w:rStyle w:val="normaltextrun"/>
          <w:sz w:val="22"/>
          <w:u w:val="single"/>
        </w:rPr>
        <w:t>Contamination may diminish the utility and aesthetic value of property, as by destroying vegetation, damaging buildings, and even creating an "environmental stigma</w:t>
      </w:r>
      <w:r w:rsidRPr="00A71103">
        <w:rPr>
          <w:rStyle w:val="normaltextrun"/>
          <w:sz w:val="12"/>
        </w:rPr>
        <w:t>" that discourages the use and development of formerly contaminated property that has been cleaned up. 169 </w:t>
      </w:r>
      <w:r w:rsidRPr="00A71103">
        <w:rPr>
          <w:rStyle w:val="normaltextrun"/>
          <w:sz w:val="22"/>
          <w:u w:val="single"/>
        </w:rPr>
        <w:t>Seventh, environmental offenses may cause </w:t>
      </w:r>
      <w:r w:rsidRPr="00A71103">
        <w:rPr>
          <w:rStyle w:val="normaltextrun"/>
          <w:b/>
          <w:bCs/>
          <w:sz w:val="22"/>
          <w:u w:val="single"/>
        </w:rPr>
        <w:t>ecological damage</w:t>
      </w:r>
      <w:r w:rsidRPr="00A71103">
        <w:rPr>
          <w:rStyle w:val="normaltextrun"/>
          <w:sz w:val="12"/>
        </w:rPr>
        <w:t>. Intended to encompass injuries to the natural environment resulting from illegal discharges of contaminants, this is an admittedly broad, amorphous, and contentious category. Defined most broadly, </w:t>
      </w:r>
      <w:r w:rsidRPr="00A71103">
        <w:rPr>
          <w:rStyle w:val="normaltextrun"/>
          <w:sz w:val="22"/>
          <w:u w:val="single"/>
        </w:rPr>
        <w:t>this category might include harm to air, water, soil, flora, fauna, and the interaction between [*163] them, as well as impairment of the "characteristic aspects of the landscape" and impairment of the lifestyle of indigenous communities</w:t>
      </w:r>
      <w:r w:rsidRPr="00A71103">
        <w:rPr>
          <w:rStyle w:val="normaltextrun"/>
          <w:sz w:val="12"/>
        </w:rPr>
        <w:t>. 170 As other commentators have noted, this type of harm has traditionally not received nearly as sophisticated consideration in the legal system as have others. 171 For instance, many environmental compensation regimes "have not really involved recognition of harm to the environment at all, but have been concerned with the infringement of established human interests relating to the person or property caused through the medium of the environment" 172 - precisely the sorts of harm embodied in the six categories discussed above. This </w:t>
      </w:r>
      <w:r w:rsidRPr="00A71103">
        <w:rPr>
          <w:rStyle w:val="normaltextrun"/>
          <w:sz w:val="22"/>
          <w:u w:val="single"/>
        </w:rPr>
        <w:t>traditional view in the law</w:t>
      </w:r>
      <w:r w:rsidRPr="00A71103">
        <w:rPr>
          <w:rStyle w:val="normaltextrun"/>
          <w:sz w:val="12"/>
        </w:rPr>
        <w:t>, however, </w:t>
      </w:r>
      <w:r w:rsidRPr="00A71103">
        <w:rPr>
          <w:rStyle w:val="normaltextrun"/>
          <w:sz w:val="22"/>
          <w:u w:val="single"/>
        </w:rPr>
        <w:t>is increasingly giving way to a more expansive recognition of environmental harm</w:t>
      </w:r>
      <w:r w:rsidRPr="00A71103">
        <w:rPr>
          <w:rStyle w:val="normaltextrun"/>
          <w:sz w:val="12"/>
        </w:rPr>
        <w:t>. 173</w:t>
      </w:r>
      <w:r w:rsidRPr="00A71103">
        <w:rPr>
          <w:rStyle w:val="eop"/>
          <w:sz w:val="12"/>
        </w:rPr>
        <w:t> </w:t>
      </w:r>
    </w:p>
    <w:p w14:paraId="421B9CE0" w14:textId="77777777" w:rsidR="00B77E1F" w:rsidRPr="00A71103" w:rsidRDefault="00B77E1F" w:rsidP="00B77E1F"/>
    <w:p w14:paraId="3C124715" w14:textId="33301A4A" w:rsidR="00C20CE2" w:rsidRPr="00A71103" w:rsidRDefault="00C20CE2" w:rsidP="00C20CE2">
      <w:pPr>
        <w:pStyle w:val="Heading3"/>
        <w:rPr>
          <w:rFonts w:cs="Times New Roman"/>
        </w:rPr>
      </w:pPr>
      <w:r w:rsidRPr="00A71103">
        <w:rPr>
          <w:rFonts w:cs="Times New Roman"/>
        </w:rPr>
        <w:t>AT plan locks up black people</w:t>
      </w:r>
    </w:p>
    <w:p w14:paraId="2804BD7C" w14:textId="21DF24A5" w:rsidR="00C20CE2" w:rsidRPr="00A71103" w:rsidRDefault="00C20CE2" w:rsidP="00C20CE2">
      <w:pPr>
        <w:pStyle w:val="Heading4"/>
        <w:rPr>
          <w:rFonts w:cs="Times New Roman"/>
        </w:rPr>
      </w:pPr>
      <w:r w:rsidRPr="00A71103">
        <w:rPr>
          <w:rFonts w:cs="Times New Roman"/>
        </w:rPr>
        <w:t>No incarceration, just an injunctive punishment</w:t>
      </w:r>
      <w:r w:rsidR="005269E6" w:rsidRPr="00A71103">
        <w:rPr>
          <w:rFonts w:cs="Times New Roman"/>
        </w:rPr>
        <w:t>.</w:t>
      </w:r>
    </w:p>
    <w:p w14:paraId="655244E3" w14:textId="77777777" w:rsidR="00C20CE2" w:rsidRPr="00A71103" w:rsidRDefault="00C20CE2" w:rsidP="00C20CE2">
      <w:pPr>
        <w:pStyle w:val="Heading4"/>
        <w:rPr>
          <w:rFonts w:cs="Times New Roman"/>
        </w:rPr>
      </w:pPr>
      <w:r w:rsidRPr="00A71103">
        <w:rPr>
          <w:rFonts w:cs="Times New Roman"/>
        </w:rPr>
        <w:t>Fossil fuel corporations are predominantly white and have terrible conditions for minority workers.</w:t>
      </w:r>
    </w:p>
    <w:p w14:paraId="2029AC4E" w14:textId="77777777" w:rsidR="00C20CE2" w:rsidRPr="00A71103" w:rsidRDefault="00C20CE2" w:rsidP="00C20CE2">
      <w:r w:rsidRPr="00A71103">
        <w:rPr>
          <w:rStyle w:val="Style13ptBold"/>
        </w:rPr>
        <w:t>Bade and Lefebvre 6/14</w:t>
      </w:r>
      <w:r w:rsidRPr="00A71103">
        <w:t xml:space="preserve">/2020 – “Calls rise for energy sector to improve diversity: 'It's what they call shared power” – Gavin Bade is a reporter on the Pro Energy team covering the Federal Energy Regulatory Commission, electricity markets and state policy. He was previously senior reporter and editor at Utility Dive, an energy trade publication. Gavin is a graduate of Georgetown University. Ben Lefebvre has covered energy industry and policy issues for nearly a decade. He graduated with a degree in English from the University of Michigan. – https://www.politico.com/news/2020/06/14/energy-sector-diversity-racism-police-318463 – Spavs </w:t>
      </w:r>
    </w:p>
    <w:p w14:paraId="79C3FF21" w14:textId="77777777" w:rsidR="00C20CE2" w:rsidRPr="00A71103" w:rsidRDefault="00C20CE2" w:rsidP="00C20CE2">
      <w:pPr>
        <w:rPr>
          <w:rStyle w:val="StyleUnderline"/>
        </w:rPr>
      </w:pPr>
      <w:r w:rsidRPr="00A71103">
        <w:t xml:space="preserve">Many </w:t>
      </w:r>
      <w:r w:rsidRPr="00A71103">
        <w:rPr>
          <w:rStyle w:val="StyleUnderline"/>
        </w:rPr>
        <w:t>energy companies and industry organizations have made public gestures of support for the demonstrations sparked by a Minneapolis police officer’s killing of George Floyd</w:t>
      </w:r>
      <w:r w:rsidRPr="00A71103">
        <w:t xml:space="preserve">. Oil giants like Exxon Mobil, Chevron, BP and the industry group American Petroleum Institute all came out with statements condemning racism, as did leaders of the wind and solar energy sectors. </w:t>
      </w:r>
      <w:r w:rsidRPr="00A71103">
        <w:rPr>
          <w:rStyle w:val="StyleUnderline"/>
        </w:rPr>
        <w:t xml:space="preserve">But those statements came from leaders of an industry that is still </w:t>
      </w:r>
      <w:r w:rsidRPr="00A71103">
        <w:rPr>
          <w:rStyle w:val="Emphasis"/>
        </w:rPr>
        <w:t>predominantly white</w:t>
      </w:r>
      <w:r w:rsidRPr="00A71103">
        <w:rPr>
          <w:rStyle w:val="StyleUnderline"/>
        </w:rPr>
        <w:t xml:space="preserve">, </w:t>
      </w:r>
      <w:r w:rsidRPr="00A71103">
        <w:rPr>
          <w:rStyle w:val="Emphasis"/>
        </w:rPr>
        <w:t>especially in the highest management positions</w:t>
      </w:r>
      <w:r w:rsidRPr="00A71103">
        <w:rPr>
          <w:rStyle w:val="StyleUnderline"/>
        </w:rPr>
        <w:t xml:space="preserve">. In the oil and gas industry, </w:t>
      </w:r>
      <w:r w:rsidRPr="00A71103">
        <w:rPr>
          <w:rStyle w:val="Emphasis"/>
        </w:rPr>
        <w:t>nearly three-quarters of employees were white as of 2015</w:t>
      </w:r>
      <w:r w:rsidRPr="00A71103">
        <w:rPr>
          <w:rStyle w:val="StyleUnderline"/>
        </w:rPr>
        <w:t xml:space="preserve">, according to a 2016 study from the American Petroleum Institute. </w:t>
      </w:r>
      <w:r w:rsidRPr="00A71103">
        <w:t xml:space="preserve">The rank and file of the wind and solar sectors are slightly more diverse, according to a 2019 report for state energy officials, but some of the highest-paid jobs are dominated by white workers. In the solar sector, 88 percent of executives are white and 80 percent are male, according to an industry survey released last year. </w:t>
      </w:r>
      <w:r w:rsidRPr="00A71103">
        <w:rPr>
          <w:rStyle w:val="StyleUnderline"/>
        </w:rPr>
        <w:t>The oil and gas industry as a whole also has long generated complaints that it was hostile to women and minorities</w:t>
      </w:r>
      <w:r w:rsidRPr="00A71103">
        <w:t xml:space="preserve">. And while companies have acknowledged they must take steps to reach out to communities of color, </w:t>
      </w:r>
      <w:r w:rsidRPr="00A71103">
        <w:rPr>
          <w:rStyle w:val="StyleUnderline"/>
        </w:rPr>
        <w:t>black leaders say they’re still waiting to see real action that build on their recent comments on the protests</w:t>
      </w:r>
      <w:r w:rsidRPr="00A71103">
        <w:t>.</w:t>
      </w:r>
    </w:p>
    <w:p w14:paraId="77A4551A" w14:textId="5563130E" w:rsidR="005269E6" w:rsidRPr="00A71103" w:rsidRDefault="005269E6" w:rsidP="005269E6">
      <w:pPr>
        <w:pStyle w:val="Heading4"/>
        <w:rPr>
          <w:rFonts w:cs="Times New Roman"/>
        </w:rPr>
      </w:pPr>
      <w:r w:rsidRPr="00A71103">
        <w:rPr>
          <w:rFonts w:cs="Times New Roman"/>
        </w:rPr>
        <w:t>Seriously, fossil fuel companies aren’t worth saving</w:t>
      </w:r>
    </w:p>
    <w:p w14:paraId="7661C479" w14:textId="77777777" w:rsidR="005269E6" w:rsidRPr="00A71103" w:rsidRDefault="005269E6" w:rsidP="005269E6">
      <w:pPr>
        <w:rPr>
          <w:sz w:val="24"/>
        </w:rPr>
      </w:pPr>
      <w:r w:rsidRPr="00A71103">
        <w:rPr>
          <w:rStyle w:val="Style13ptBold"/>
        </w:rPr>
        <w:t>Frazier 2017</w:t>
      </w:r>
      <w:r w:rsidRPr="00A71103">
        <w:t xml:space="preserve"> – “THE DIVERSITY PROBLEM IN THE OIL AND GAS INDUSTRY” – Reid R. Frazier covers energy for The Allegheny Front – November 10, 2017 – </w:t>
      </w:r>
      <w:hyperlink r:id="rId62" w:history="1">
        <w:r w:rsidRPr="00A71103">
          <w:rPr>
            <w:rStyle w:val="Hyperlink"/>
          </w:rPr>
          <w:t>https://www.alleghenyfront.org/the-diversity-problem-in-the-oil-and-gas-industry/</w:t>
        </w:r>
      </w:hyperlink>
      <w:r w:rsidRPr="00A71103">
        <w:rPr>
          <w:sz w:val="24"/>
        </w:rPr>
        <w:t xml:space="preserve"> </w:t>
      </w:r>
      <w:r w:rsidRPr="00A71103">
        <w:t>– Spavs</w:t>
      </w:r>
    </w:p>
    <w:p w14:paraId="1FBB43E1" w14:textId="77777777" w:rsidR="005269E6" w:rsidRPr="00A71103" w:rsidRDefault="005269E6" w:rsidP="005269E6">
      <w:r w:rsidRPr="00A71103">
        <w:t xml:space="preserve">The </w:t>
      </w:r>
      <w:r w:rsidRPr="00A71103">
        <w:rPr>
          <w:rStyle w:val="StyleUnderline"/>
        </w:rPr>
        <w:t>oil and gas has a diversity problem, and in some cases, a racism and sexism problem</w:t>
      </w:r>
      <w:r w:rsidRPr="00A71103">
        <w:t>. That’s the conclusion of a months-long investigation from NPR reporter Jeff Brady who covers the energy industry for the network. Among those Brady interviewed for his report on racism and sexism in the industry was Charles Simpson, an African-American man who worked for about three years as a welder’s helper for a pipeline company based out of Oklahoma. “</w:t>
      </w:r>
      <w:r w:rsidRPr="00A71103">
        <w:rPr>
          <w:rStyle w:val="StyleUnderline"/>
        </w:rPr>
        <w:t>The racism in this business…it’s unreal</w:t>
      </w:r>
      <w:r w:rsidRPr="00A71103">
        <w:t>,” says Simpson. “</w:t>
      </w:r>
      <w:r w:rsidRPr="00A71103">
        <w:rPr>
          <w:rStyle w:val="StyleUnderline"/>
        </w:rPr>
        <w:t>It is unchecked. And I believe it’s designed to discourage individuals</w:t>
      </w:r>
      <w:r w:rsidRPr="00A71103">
        <w:t xml:space="preserve">.” </w:t>
      </w:r>
      <w:r w:rsidRPr="00A71103">
        <w:rPr>
          <w:rStyle w:val="Emphasis"/>
        </w:rPr>
        <w:t>Simpson</w:t>
      </w:r>
      <w:r w:rsidRPr="00A71103">
        <w:t xml:space="preserve"> told Brady that multiple times he </w:t>
      </w:r>
      <w:r w:rsidRPr="00A71103">
        <w:rPr>
          <w:rStyle w:val="Emphasis"/>
        </w:rPr>
        <w:t>saw nooses placed somewhere on the work site for him to find</w:t>
      </w:r>
      <w:r w:rsidRPr="00A71103">
        <w:rPr>
          <w:rStyle w:val="StyleUnderline"/>
        </w:rPr>
        <w:t>.</w:t>
      </w:r>
      <w:r w:rsidRPr="00A71103">
        <w:t xml:space="preserve"> “In reporting this story, one thing that really surprised me is how often it comes up that African-American workers find nooses at their work sites,” says Brady. “It shows up over and over again in discrimination lawsuits.” </w:t>
      </w:r>
      <w:r w:rsidRPr="00A71103">
        <w:rPr>
          <w:rStyle w:val="Emphasis"/>
        </w:rPr>
        <w:t>Racial epithets were common, too.</w:t>
      </w:r>
      <w:r w:rsidRPr="00A71103">
        <w:t xml:space="preserve"> In the case of Simpson, “he saw nooses multiple times that were placed multiple times on the work site for him to find.” </w:t>
      </w:r>
      <w:r w:rsidRPr="00A71103">
        <w:rPr>
          <w:rStyle w:val="StyleUnderline"/>
        </w:rPr>
        <w:t>Simpson’s conclusion was that it was meant to intimidate him and scare him away from working in this very lucrative business.</w:t>
      </w:r>
      <w:r w:rsidRPr="00A71103">
        <w:t xml:space="preserve"> “In the end, it worked,” says Brady. “There were a couple of instances where there were physical confrontations, and he was afraid for his life. And so he decided ‘this is not going to be the business for me to work in.’” There have been cases of racism and sexism in the industry in Pennsylvania, too. Last year, the Post Gazette reported a story about a black man working in the oil and gas industry in northeastern Pennsylvania who found a noose at his work. And a video surfaced last year of a white oil and gas worker repeatedly using racial epithets against a black videographer who was taping a protest in Butler County. </w:t>
      </w:r>
      <w:r w:rsidRPr="00A71103">
        <w:rPr>
          <w:rStyle w:val="StyleUnderline"/>
        </w:rPr>
        <w:t>Brady says he got a lot of explanations from people about why this behavior occurs so frequently in oil and gas, starting with where the jobs are concentrated. “It’s mostly in southern states and places where there’s a pretty clear history of racism in those communities</w:t>
      </w:r>
      <w:r w:rsidRPr="00A71103">
        <w:t>,” says Brady. “</w:t>
      </w:r>
      <w:r w:rsidRPr="00A71103">
        <w:rPr>
          <w:rStyle w:val="StyleUnderline"/>
        </w:rPr>
        <w:t>Also, the work is often done in rural areas, where people may not feel comfortable living if there are a bunch of, as one person said, Trump signs and confederate flags all over the place</w:t>
      </w:r>
      <w:r w:rsidRPr="00A71103">
        <w:t>.”</w:t>
      </w:r>
    </w:p>
    <w:p w14:paraId="1F30A0AB" w14:textId="77777777" w:rsidR="00C20CE2" w:rsidRPr="00A71103" w:rsidRDefault="00C20CE2" w:rsidP="00C20CE2"/>
    <w:p w14:paraId="2827E403" w14:textId="692B0F80" w:rsidR="00E85035" w:rsidRPr="00A71103" w:rsidRDefault="00E85035" w:rsidP="00E85035">
      <w:pPr>
        <w:pStyle w:val="Heading2"/>
        <w:rPr>
          <w:rFonts w:cs="Times New Roman"/>
        </w:rPr>
      </w:pPr>
      <w:r w:rsidRPr="00A71103">
        <w:rPr>
          <w:rFonts w:cs="Times New Roman"/>
        </w:rPr>
        <w:t xml:space="preserve">AT K – </w:t>
      </w:r>
      <w:r w:rsidR="00C706A7" w:rsidRPr="00A71103">
        <w:rPr>
          <w:rFonts w:cs="Times New Roman"/>
        </w:rPr>
        <w:t>OTHER</w:t>
      </w:r>
    </w:p>
    <w:p w14:paraId="6D2A3138" w14:textId="31E27DE1" w:rsidR="001936D2" w:rsidRPr="00A71103" w:rsidRDefault="001936D2" w:rsidP="00E85035">
      <w:pPr>
        <w:pStyle w:val="Heading3"/>
        <w:rPr>
          <w:rFonts w:cs="Times New Roman"/>
        </w:rPr>
      </w:pPr>
      <w:r w:rsidRPr="00A71103">
        <w:rPr>
          <w:rFonts w:cs="Times New Roman"/>
        </w:rPr>
        <w:t>Deliberation good</w:t>
      </w:r>
    </w:p>
    <w:p w14:paraId="04EAFCE5" w14:textId="77777777" w:rsidR="001936D2" w:rsidRPr="00A71103" w:rsidRDefault="001936D2" w:rsidP="001936D2">
      <w:pPr>
        <w:pStyle w:val="Heading4"/>
        <w:rPr>
          <w:rFonts w:cs="Times New Roman"/>
        </w:rPr>
      </w:pPr>
      <w:r w:rsidRPr="00A71103">
        <w:rPr>
          <w:rFonts w:cs="Times New Roman"/>
        </w:rPr>
        <w:t xml:space="preserve">Deliberative policy discussions are key to solve warmings, debate is an essential starting point </w:t>
      </w:r>
    </w:p>
    <w:p w14:paraId="45F493D0" w14:textId="77777777" w:rsidR="001936D2" w:rsidRPr="00A71103" w:rsidRDefault="001936D2" w:rsidP="001936D2">
      <w:r w:rsidRPr="00A71103">
        <w:rPr>
          <w:rStyle w:val="Heading4Char"/>
          <w:rFonts w:cs="Times New Roman"/>
        </w:rPr>
        <w:t>Herbick and Isham 10.</w:t>
      </w:r>
      <w:r w:rsidRPr="00A71103">
        <w:t xml:space="preserve"> Marian Herbick is a senior at the University of Vermont, where she is studying natural resource planning and wildlife biology. At UVM, she is a member of the Rubenstein School of Environment and Natural Resources and the Honors College. Jon teaches classes in environmental economics, environmental policy, introductory microeconomics, social capital in Vermont, and global climate change. Jon is co-editing a new book, Ignition: The Birth of the Climate Movement “The Promise of Deliberative Democracy.” September 2010. Volume 1, Issue 5, Page 25-27. </w:t>
      </w:r>
      <w:hyperlink r:id="rId63" w:history="1">
        <w:r w:rsidRPr="00A71103">
          <w:rPr>
            <w:rStyle w:val="Hyperlink"/>
          </w:rPr>
          <w:t>http://www.thesolutionsjournal.com/node/775</w:t>
        </w:r>
      </w:hyperlink>
      <w:r w:rsidRPr="00A71103">
        <w:t>. ckm-eg.</w:t>
      </w:r>
    </w:p>
    <w:p w14:paraId="52D77C5C" w14:textId="77777777" w:rsidR="001936D2" w:rsidRPr="00A71103" w:rsidRDefault="001936D2" w:rsidP="001936D2">
      <w:r w:rsidRPr="00A71103">
        <w:t>Getting to 350 parts per million CO2 in the atmosphere will require massive investments in clean-energy infrastructure—</w:t>
      </w:r>
      <w:r w:rsidRPr="00A71103">
        <w:rPr>
          <w:rStyle w:val="Emphasis"/>
        </w:rPr>
        <w:t>investments that can too often be foiled by a combination of special interests and political sclerosis.</w:t>
      </w:r>
      <w:r w:rsidRPr="00A71103">
        <w:t xml:space="preserve"> Take the recent approval of the Cape Wind project by the U.S. Department of the Interior. In some ways, this was great news for clean-energy advocates: the project’s 130 turbines will produce, on average, 170 megawatts of electricity, almost 75 percent of the average electricity demand for Cape Cod and the islands of Martha’s Vineyard and Nantucket.1 But, because of local opposition by well-organized opponents, the approval process was lengthy, costly, and grueling —and all for a project that will produce only 0.04 percent of the total (forecasted) U.S. electricity demand in 2010.2,3 Over the next few decades, the world will need thousands of large-scale, low-carbon electricity projects—wind, solar, and nuclear power will certainly be in the mix. But if each faces Cape Wind–like opposition, getting to 350 is unlikely. </w:t>
      </w:r>
      <w:r w:rsidRPr="00A71103">
        <w:rPr>
          <w:rStyle w:val="Emphasis"/>
        </w:rPr>
        <w:t>How can the decision-making process about such projects be streamlined so that public policy reflects the view of a well-informed majority</w:t>
      </w:r>
      <w:r w:rsidRPr="00A71103">
        <w:t>, provides opportunities for legitimate critiques, but does not permit the opposition to</w:t>
      </w:r>
      <w:r w:rsidRPr="00A71103">
        <w:rPr>
          <w:strike/>
        </w:rPr>
        <w:t xml:space="preserve"> retard</w:t>
      </w:r>
      <w:r w:rsidRPr="00A71103">
        <w:t xml:space="preserve"> the process indefinitely? One answer is found in a set of </w:t>
      </w:r>
      <w:r w:rsidRPr="00A71103">
        <w:rPr>
          <w:rStyle w:val="Emphasis"/>
          <w:sz w:val="28"/>
          <w:szCs w:val="28"/>
        </w:rPr>
        <w:t>innovative policy-making tools founded on the principle of deliberative democracy, defined as “decision making by discussion among free and equal citizens</w:t>
      </w:r>
      <w:r w:rsidRPr="00A71103">
        <w:t>.”4 Such approaches, which have been developed and led by the Center for Deliberative Democracy (cdd.stanford.edu), America Speaks (</w:t>
      </w:r>
      <w:hyperlink r:id="rId64" w:history="1">
        <w:r w:rsidRPr="00A71103">
          <w:rPr>
            <w:rStyle w:val="Hyperlink"/>
          </w:rPr>
          <w:t>www.americaspeaks.org</w:t>
        </w:r>
      </w:hyperlink>
      <w:r w:rsidRPr="00A71103">
        <w:t xml:space="preserve">), and the Consensus Building Institute (cbuilding.org), among others, are gaining popularity by promising a new foothold for effective citizen participation in the drive for a clean-energy future. </w:t>
      </w:r>
      <w:r w:rsidRPr="00A71103">
        <w:rPr>
          <w:rStyle w:val="StyleUnderline"/>
        </w:rPr>
        <w:t>Deliberative democracy stems from the belief that democratic leadership should involve educating constituents about issues at hand, and that citizens may significantly alter their opinions when faced with information about these issues</w:t>
      </w:r>
      <w:r w:rsidRPr="00A71103">
        <w:t xml:space="preserve">. Advocates of the approach state that democracy should shift away from fixed notions toward a learning process in which people develop defensible positions.5 While the approaches of the Center for Deliberative Democracy, America Speaks, and the Consensus Building Institute do differ, all of these </w:t>
      </w:r>
      <w:r w:rsidRPr="00A71103">
        <w:rPr>
          <w:rStyle w:val="Emphasis"/>
        </w:rPr>
        <w:t xml:space="preserve">deliberative methodologies involve unbiased sharing of information and public-policy alternatives with a representative set of citizens; a moderated process of deliberation among the selected citizens; and the collection and dissemination of data resulting from this process. </w:t>
      </w:r>
      <w:r w:rsidRPr="00A71103">
        <w:t xml:space="preserve">For example, in the deliberative polling approach used by the Center for Deliberative Democracy, a random selection of citizens is first polled on a particular issue. Then, members of the poll are invited to gather at a single place to discuss the issue. Participants receive balanced briefing materials to review before the gathering, and at the gathering they engage in dialogue with competing experts and political leaders based on questions they develop in small group discussions. After deliberations, the sample is asked the original poll questions, and the resulting changes in opinion represent the conclusions that the public would reach if everyone were given the opportunity to become more informed on pressing issues.6 If policymakers look at deliberative polls rather than traditional polls, they will be able to utilize results that originate from an informed group of citizens. As with traditional polls, deliberative polls choose people at random to represent U.S. demographics of age, education, gender, and so on. But traditional polls stop there, asking the random sample some brief, simple questions, typically online or over the phone. However, </w:t>
      </w:r>
      <w:r w:rsidRPr="00A71103">
        <w:rPr>
          <w:rStyle w:val="Emphasis"/>
        </w:rPr>
        <w:t xml:space="preserve">participants of deliberative polls have the opportunity to access expert information and then talk with one another before voting on policy recommendations. </w:t>
      </w:r>
      <w:r w:rsidRPr="00A71103">
        <w:t>The power of this approach is illustrated by the results of a global deliberative process organized by World Wide Views on Global Warming (</w:t>
      </w:r>
      <w:hyperlink r:id="rId65" w:history="1">
        <w:r w:rsidRPr="00A71103">
          <w:rPr>
            <w:rStyle w:val="Hyperlink"/>
          </w:rPr>
          <w:t>www.wwviews.org</w:t>
        </w:r>
      </w:hyperlink>
      <w:r w:rsidRPr="00A71103">
        <w:t xml:space="preserve">), a citizen’s deliberation organization based in Denmark.7 On September 26, 2009, approximately 4,000 people gathered in 38 countries to consider what should happen at the UN climate change negotiations in Copenhagen (338 Americans met in five major cities). The results derived from this day of deliberation were dramatic and significantly different from results of traditional polls. Overall, citizens showed strong concern about global warming and support for climate-change legislation, contrary to the outcomes of many standard climate-change polls. Based on the polling results from these gatherings, 90 percent of global citizens believe that it is urgent for the UN negotiations to produce a new climate change agreement; 88 percent of global citizens (82 percent of U.S. citizens) favor holding global warming to within 2 degrees Celsius of pre-industrial levels; and 74 percent of global citizens (69 percent of U.S. citizens) favor increasing fossil-fuel prices in developed countries. However, a typical news poll that was conducted two days before 350.org’s International Day of Climate Action on October 24, 2009, found that Americans had an overall declining concern about global warming.7 How can deliberative democracy help to create solutions for the climate-change policy process, to accelerate the kinds of policies and public investments that are so crucial to getting the world on a path to 350? Take again the example of wind in the United States. In the mid-1990s, the Texas Public Utilities Commission (PUC) launched an “integrated resource plan” to develop long-term strategies for energy production, particularly electricity.8 Upon learning about the deliberative polling approach of James Fishkin (then at the University of Texas at Austin), the PUC set up deliberative sessions for several hundred customers in the vicinity of every major utility provider in the state. The results were a surprise: it turned out that participants ranked reliability and stability of electricity supply as more important characteristics than price. In addition, they were open to supporting renewable energy, even if the costs slightly exceeded fossil-fuel sources. Observers considered this a breakthrough: based on these public deliberations, the PUC went on to champion an aggressive renewable portfolio standard, and the state has subsequently experienced little of the opposition to wind-tower siting that has slowed development in other states.8 By 2009, Texas had 9,500 megawatts of installed wind capacity, as much as the next six states (ranked by wind capacity) in the windy lower and upper Midwest (Iowa, Minnesota, Colorado, North Dakota, Kansas, and New Mexico).9 </w:t>
      </w:r>
      <w:r w:rsidRPr="00A71103">
        <w:rPr>
          <w:rStyle w:val="Emphasis"/>
        </w:rPr>
        <w:t>Deliberative democracy has proven effective in a wide range of countries and settings</w:t>
      </w:r>
      <w:r w:rsidRPr="00A71103">
        <w:t xml:space="preserve">. In the Chinese township of Zeguo, a series of deliberative polls has helped the Local People’s Congress (LPC) to become a more effective decision-making body.10 In February 2008, 175 citizens were randomly selected to scrutinize the town’s budget—and 60 deputies from the LPC observed the process. After the deliberations, support decreased for budgeting for national defense projects, while support rose for infrastructure (e.g., rural road construction) and environmental protection. Subsequently, the LPC increased support for environmental projects by 9 percent.10 In decades to come, China must be at the forefront of the world’s investments in clean-energy infrastructure. The experience of Zeguo, if scaled up and fully supported by Chinese leaders, can help to play an important role. </w:t>
      </w:r>
      <w:r w:rsidRPr="00A71103">
        <w:rPr>
          <w:rStyle w:val="Emphasis"/>
        </w:rPr>
        <w:t>Deliberative democracy offers one solution for determining citizen opinions, including those on pressing issues related to climate change and clean energy.</w:t>
      </w:r>
      <w:r w:rsidRPr="00A71103">
        <w:t xml:space="preserve"> If democracy is truly about representing popular opinion, policymakers should seek out deliberative polls in their decision-making process.</w:t>
      </w:r>
    </w:p>
    <w:p w14:paraId="2FCAC18B" w14:textId="77777777" w:rsidR="001936D2" w:rsidRPr="00A71103" w:rsidRDefault="001936D2" w:rsidP="001936D2">
      <w:pPr>
        <w:pStyle w:val="Heading4"/>
        <w:rPr>
          <w:rFonts w:cs="Times New Roman"/>
        </w:rPr>
      </w:pPr>
      <w:r w:rsidRPr="00A71103">
        <w:rPr>
          <w:rFonts w:cs="Times New Roman"/>
        </w:rPr>
        <w:t xml:space="preserve">Politically engagement is key to understanding impending disaster </w:t>
      </w:r>
    </w:p>
    <w:p w14:paraId="106FCF76" w14:textId="77777777" w:rsidR="001936D2" w:rsidRPr="00A71103" w:rsidRDefault="001936D2" w:rsidP="001936D2">
      <w:r w:rsidRPr="00A71103">
        <w:t xml:space="preserve">Clark 14. Nigel Clark is a professor in the Lancaster Environment Center at Lancaster University “Geo-Politics and the Disaster of the Anthropocene” 2014. The Sociological Review, pp. 19-37. </w:t>
      </w:r>
      <w:hyperlink r:id="rId66" w:history="1">
        <w:r w:rsidRPr="00A71103">
          <w:rPr>
            <w:rStyle w:val="Hyperlink"/>
          </w:rPr>
          <w:t>https://sci-hub.tw/https://doi.org/10.1111/1467-954X.12122</w:t>
        </w:r>
      </w:hyperlink>
      <w:r w:rsidRPr="00A71103">
        <w:t xml:space="preserve">. ckm-eg. </w:t>
      </w:r>
    </w:p>
    <w:p w14:paraId="2C768CCD" w14:textId="77777777" w:rsidR="001936D2" w:rsidRPr="00A71103" w:rsidRDefault="001936D2" w:rsidP="001936D2">
      <w:pPr>
        <w:rPr>
          <w:rStyle w:val="Emphasis"/>
        </w:rPr>
      </w:pPr>
      <w:r w:rsidRPr="00A71103">
        <w:t xml:space="preserve">A generous – and apposite – response to Anthropocene inquiry, then, might be a </w:t>
      </w:r>
      <w:r w:rsidRPr="00A71103">
        <w:rPr>
          <w:rStyle w:val="Emphasis"/>
        </w:rPr>
        <w:t xml:space="preserve">new willingness in critical social, cultural and philosophical thought to embrace the fully inhuman, in all its variability and volatility. </w:t>
      </w:r>
      <w:r w:rsidRPr="00A71103">
        <w:t xml:space="preserve">This means </w:t>
      </w:r>
      <w:r w:rsidRPr="00A71103">
        <w:rPr>
          <w:rStyle w:val="StyleUnderline"/>
        </w:rPr>
        <w:t>putting thought and questions of practical action into sustained contact with times and spaces that radically exceed any conceivable human presence</w:t>
      </w:r>
      <w:r w:rsidRPr="00A71103">
        <w:t xml:space="preserve"> – with all the risks and the paradoxes this entails. It would require us </w:t>
      </w:r>
      <w:r w:rsidRPr="00A71103">
        <w:rPr>
          <w:rStyle w:val="Emphasis"/>
        </w:rPr>
        <w:t>to connect the question of political possibility</w:t>
      </w:r>
      <w:r w:rsidRPr="00A71103">
        <w:t xml:space="preserve"> with the dynamics and the intransigence of vast domains that are themselves recalcitrant to the purchase of politics. In this way, the Anthropocene – viewed in all its disastrousness – </w:t>
      </w:r>
      <w:r w:rsidRPr="00A71103">
        <w:rPr>
          <w:rStyle w:val="StyleUnderline"/>
        </w:rPr>
        <w:t>confronts ‘the political’ with forces and events that have the capacity to undo the political, along with every other human achievement,</w:t>
      </w:r>
      <w:r w:rsidRPr="00A71103">
        <w:t xml:space="preserve"> by removing the very grounds on which we might convene and strategize – to the extent of annihilating political beings themselves. It </w:t>
      </w:r>
      <w:r w:rsidRPr="00A71103">
        <w:rPr>
          <w:rStyle w:val="Emphasis"/>
        </w:rPr>
        <w:t>puts politics – the realm of what we can and might do differently</w:t>
      </w:r>
      <w:r w:rsidRPr="00A71103">
        <w:t xml:space="preserve"> – head to head with what philosopher Claire Colebrook refers to as the ‘monstrously impolitic’ (2011: 11, see also 2012; Clark, 2012). Or to put it another way, it dramatically raises the stakes on the familiar question of ‘how to find freedom in relation to a past we are stuck with and did not author’ (Honig, 2009: 28). </w:t>
      </w:r>
      <w:r w:rsidRPr="00A71103">
        <w:rPr>
          <w:rStyle w:val="Emphasis"/>
        </w:rPr>
        <w:t>Planetary crisis and the politics of emergency</w:t>
      </w:r>
      <w:r w:rsidRPr="00A71103">
        <w:t xml:space="preserve"> But </w:t>
      </w:r>
      <w:r w:rsidRPr="00A71103">
        <w:rPr>
          <w:rStyle w:val="Emphasis"/>
        </w:rPr>
        <w:t>is this a good time to evoke realities that exceed the political?</w:t>
      </w:r>
      <w:r w:rsidRPr="00A71103">
        <w:t xml:space="preserve"> Is it wise to be pumping up ‘the impolitic’ at a juncture when the threat or the visitation of disaster seems to have become a justification for rolling back the achievements of political struggle? One of the most commanding themes in contemporary political thought – popular and academic – is the idea that states of emergency are being wielded by powerful actors to advance their own interests at the expense of less-resourced and more vulnerable groups (see Honig, 2009; Clark, 2013). </w:t>
      </w:r>
      <w:r w:rsidRPr="00A71103">
        <w:rPr>
          <w:rStyle w:val="Emphasis"/>
        </w:rPr>
        <w:t>Disastrous events or threats of impending disaster,</w:t>
      </w:r>
      <w:r w:rsidRPr="00A71103">
        <w:t xml:space="preserve"> it is argued, are being presented as the rationale for stringent and far-reaching regulatory practices that have profoundly ‘antipolitical’ connotations. </w:t>
      </w:r>
      <w:r w:rsidRPr="00A71103">
        <w:rPr>
          <w:rStyle w:val="StyleUnderline"/>
        </w:rPr>
        <w:t xml:space="preserve">This mode of critique, I want to suggest, offers a well-tuned framework </w:t>
      </w:r>
      <w:r w:rsidRPr="00A71103">
        <w:t xml:space="preserve">for addressing some of the key proposals for responding to the upheavals of a humanized geology, even before the </w:t>
      </w:r>
      <w:r w:rsidRPr="00A71103">
        <w:rPr>
          <w:rStyle w:val="Emphasis"/>
        </w:rPr>
        <w:t>idea of Anthropocene has been fully absorbed into critical social and political thought.</w:t>
      </w:r>
      <w:r w:rsidRPr="00A71103">
        <w:t xml:space="preserve"> In a world in which it is widely accepted that significant hazards and risks accompany intensifying globalization – a mood exacerbated by the events of 9/11 – it has been noted that </w:t>
      </w:r>
      <w:r w:rsidRPr="00A71103">
        <w:rPr>
          <w:rStyle w:val="StyleUnderline"/>
        </w:rPr>
        <w:t>authorities at every scale are taking it upon themselves to render the spaces under their jurisdiction more ‘secure’</w:t>
      </w:r>
      <w:r w:rsidRPr="00A71103">
        <w:t xml:space="preserve">. Along with rogue human collectives, physico-material agencies such as biological life or climatic processes are also being addressed as elements with the potential to act unpredictably at a global level – and thus to threaten the security of cities, regions or nation states (Dillon, 2007; Cooper, 2006). What concerns critical commentators is not so much the acknowledgement of these risks, as the way they are being mobilized to make it appear as though securitization measures are the only viable response (Braun, 2007: 15). Drawing variously on the work of Walter Benjamin, Carl Schmitt, Michel Foucault, and especially Giorgio Nigel Clark 28 Agamben, progressive thinkers have sought to expose the ways in which the exceptional conditions of the emergency or disaster are being invoked with such frequency that they risk being normalized (Aradau and van Munster, 2011). A generalized condition where potentially catastrophic events might suddenly irrupt in any form, at any moment, anywhere in the world, they argue, is being invoked to justify sweeping new measures of surveillance, ordering and regulation, to the point of undoing hard-won political freedoms. But perhaps most relevant to the event horizon of the Anthropocene, is the claim that active pre-emption – getting in first and changing the conditions which might precipitate a crisis – is a vital tactic of forces of securitization (see Dillon, 2007). ‘Pre-emption’, observes sociologist Melinda Cooper, ‘transforms our generalized alertness into a real mobilizing force, compelling us to become the uncertain future we’re most in thrall to’ (2006: 125). </w:t>
      </w:r>
      <w:r w:rsidRPr="00A71103">
        <w:rPr>
          <w:rStyle w:val="StyleUnderline"/>
        </w:rPr>
        <w:t>The trouble with pre-emptive measures, she cautions, is that they can be just as unpredictable and irruptive as the hazards they would defuse</w:t>
      </w:r>
      <w:r w:rsidRPr="00A71103">
        <w:t xml:space="preserve"> (2010: 184). It is precisely this logic that Cooper recognizes in a 2003 report on the consequences of abrupt climate change for the US which proposes ‘geoengineering’ the Earth’s climate to stave off dangerous climate change: The paradox of this argument is that it calls for a </w:t>
      </w:r>
      <w:r w:rsidRPr="00A71103">
        <w:rPr>
          <w:rStyle w:val="Emphasis"/>
        </w:rPr>
        <w:t>strategic intervention into the atmosphere in order to pre-empt the worst effects of climate change, while acknowledging that such an intervention may itself be indistinguishable from the process of climate change</w:t>
      </w:r>
      <w:r w:rsidRPr="00A71103">
        <w:t xml:space="preserve"> – that is to say, equally unpredictable, incalculable and turbulent in its unfolding. (2010: 184) Over the last decade or so, the possibility of technological intervention into Earth systems on a planetary scale has been on the ascendant in some scientific communities as an emergency measure that might be attempted if global climate looks likely to pass into a ‘dangerous’ or ‘extremely dangerous’ phase. Several key thinkers associated with the Anthropocene idea, including Paul Crutzen, have speculated that some form of intentional large-scale climate modification – or ‘geoengineering’ – might be considered, in the light of the failure of global climate governance to reverse or even slow greenhouse gas emissions (Crutzen, 2006: 214). Nearly all proponents of geoengineering research, however, stipulate that this would be an emergency measure, just as they stress </w:t>
      </w:r>
      <w:r w:rsidRPr="00A71103">
        <w:rPr>
          <w:rStyle w:val="Emphasis"/>
        </w:rPr>
        <w:t>that collective political action to abate greenhouse gas emission would be greatly preferable to technical interventions to alleviate or counterbalance the effects of changing atmospheric composition.</w:t>
      </w:r>
      <w:r w:rsidRPr="00A71103">
        <w:t xml:space="preserve"> For Cooper, the possibility of a geotechnological pre-empting of dangerous climate change not only comes with profound risks and uncertainties: the mindset of a permanent state of emergency to which it belongs shores up existing imperial power – the power of global or planetary capitalism – at the expense of alternative, more progressive possibilities (2010: 184). If not quite in these terms, many other commentators, including a number who are involved in research in the geoengineering field, have voiced strong concerns about a commitment to technical fixes taking on a life of its own at the expense of pursuing Geo-politics and the disaster of the Anthropocene The Sociological Review, As it becomes clearer </w:t>
      </w:r>
      <w:r w:rsidRPr="00A71103">
        <w:rPr>
          <w:rStyle w:val="StyleUnderline"/>
        </w:rPr>
        <w:t>that it is not simply climate, but a range of interconnected Earth systems that are currently under profound stress</w:t>
      </w:r>
      <w:r w:rsidRPr="00A71103">
        <w:t xml:space="preserve"> (see Steffen et al., 2004), geotechnical responses are taking into their purview more than just climate stabilization.1 Geo-engineering, in this sense, might best be viewed as a response to all the entangled and mutually reinforcing geologic transformations that are gathered under the rubric of the Anthropocene. Debates about geoengineering, in other words, could be seen as a nascent expression of the much bigger issue of governing the Anthropocene – as a vehicle by which the question of the political implications of the experience of wholesale planetary emergency is being broached. </w:t>
      </w:r>
      <w:r w:rsidRPr="00A71103">
        <w:rPr>
          <w:rStyle w:val="StyleUnderline"/>
        </w:rPr>
        <w:t>Whether or not ‘apocalyptic’ imagery serves to promote or incapacitate politicization has long been debated in environmentalist circles and in critical social thought</w:t>
      </w:r>
      <w:r w:rsidRPr="00A71103">
        <w:t xml:space="preserve"> (see Swyngedouw, 2007; cf. Yusoff and Gabrys, 2011). In another register and another field, the question of whether ‘actual’ disasters provide opportunities for political transformation, or whether they are primarily occasions for the entrenchment of pre-existing power relations, has also been a matter of lively discussion (Cuny, 1983; Pelling and Dill, 2010; Kelman, 2012; Tironi, this volume). Whereas Naomi Klein’s (2008) bestselling inquiry into the machinations of ‘disaster capitalism’ comes down firmly on the side of the latter, geographer Mark Pelling and anthropologist Kathleen Dill sift through a range of case studies to arrive, cautiously, at a more hopeful prognosis. ‘</w:t>
      </w:r>
      <w:r w:rsidRPr="00A71103">
        <w:rPr>
          <w:rStyle w:val="Emphasis"/>
        </w:rPr>
        <w:t>Disaster shocks’, they propose ‘open political space for the contestation or concentration of political power and the underlying distributions of rights between citizens and citizens and the state’</w:t>
      </w:r>
      <w:r w:rsidRPr="00A71103">
        <w:t xml:space="preserve"> (2010: 34). Engaging in a more general sense with the political potential of the crisis or emergency, political theorist Bonnie Honig comes to a similar conclusion. Taking issue with the rush of recent critical work that characteristically equates the state of emergency with the suspension of civil liberties and the closure of political possibility, Honig argues for the fundamental ambivalence of invoking emergency, observing that no declaration of emergency can dictate how it will be received, interpreted and acted upon. In contrast to claims that the ‘emergency brings an end to real politics’, she seeks out and discovers new possibilities for political renewal and change: ‘hidden resources and alternative angles of vision that might motivate action in concert in emergency settings’ But what might these political possibilities be? </w:t>
      </w:r>
      <w:r w:rsidRPr="00A71103">
        <w:rPr>
          <w:rStyle w:val="Emphasis"/>
        </w:rPr>
        <w:t xml:space="preserve">What is demanded of the political in the face of the threats and challenges designated by the Anthropocene? </w:t>
      </w:r>
      <w:r w:rsidRPr="00A71103">
        <w:t xml:space="preserve">In the final section, I want to sketch out some of the ways that responses to the current geologic predicament of humankind are awakening to Michel Serres’ call for a ‘geopolitics in the sense of the real Earth’ (1995: 44; see also Dalby, 2007). More than a matter of confronting the consequences of our own actions, I want to suggest, a </w:t>
      </w:r>
      <w:r w:rsidRPr="00A71103">
        <w:rPr>
          <w:rStyle w:val="Emphasis"/>
        </w:rPr>
        <w:t>growing conception of the inherent instability of the Earth is beginning to impact upon our understanding of the composition of the political; our sense of what it is we work with – or against – when we mobilize collectively.</w:t>
      </w:r>
    </w:p>
    <w:p w14:paraId="5903E166" w14:textId="77777777" w:rsidR="001936D2" w:rsidRPr="00A71103" w:rsidRDefault="001936D2" w:rsidP="001936D2"/>
    <w:p w14:paraId="32B06642" w14:textId="3456488E" w:rsidR="00E85035" w:rsidRPr="00A71103" w:rsidRDefault="00E85035" w:rsidP="00E85035">
      <w:pPr>
        <w:pStyle w:val="Heading3"/>
        <w:rPr>
          <w:rFonts w:cs="Times New Roman"/>
        </w:rPr>
      </w:pPr>
      <w:r w:rsidRPr="00A71103">
        <w:rPr>
          <w:rFonts w:cs="Times New Roman"/>
        </w:rPr>
        <w:t>Apocalypse</w:t>
      </w:r>
    </w:p>
    <w:p w14:paraId="344FB75C" w14:textId="77777777" w:rsidR="00E85035" w:rsidRPr="00A71103" w:rsidRDefault="00E85035" w:rsidP="00E85035">
      <w:pPr>
        <w:pStyle w:val="Heading4"/>
        <w:rPr>
          <w:rFonts w:eastAsia="Calibri" w:cs="Times New Roman"/>
        </w:rPr>
      </w:pPr>
      <w:r w:rsidRPr="00A71103">
        <w:rPr>
          <w:rFonts w:eastAsia="Calibri" w:cs="Times New Roman"/>
        </w:rPr>
        <w:t>Apocalypticism spurs individual and institutional actions---it’s preferable to the squo</w:t>
      </w:r>
    </w:p>
    <w:p w14:paraId="5ECCF4D2" w14:textId="571A810C" w:rsidR="00E85035" w:rsidRPr="00A71103" w:rsidRDefault="00E85035" w:rsidP="00E85035">
      <w:pPr>
        <w:rPr>
          <w:rFonts w:eastAsia="Cambria"/>
        </w:rPr>
      </w:pPr>
      <w:r w:rsidRPr="00A71103">
        <w:rPr>
          <w:rStyle w:val="Style13ptBold"/>
        </w:rPr>
        <w:t>Veldman 12</w:t>
      </w:r>
      <w:r w:rsidRPr="00A71103">
        <w:rPr>
          <w:rFonts w:eastAsia="Cambria"/>
        </w:rPr>
        <w:t xml:space="preserve"> – PhD Candidate Religion and Nature at U of Florida (Robin- National Foundation Fellow at the Integrative Graduate Education and Research Traineeship, Spring, “Narrating the Environmental Apocalypse: How Imagining the End Facilitates Moral Reasoning Among Environmental Activists” Ethics and the Environment, Vol 17 No 1, ProjectMuse)</w:t>
      </w:r>
    </w:p>
    <w:p w14:paraId="77D8F753" w14:textId="77777777" w:rsidR="00E85035" w:rsidRPr="00A71103" w:rsidRDefault="00E85035" w:rsidP="00E85035">
      <w:pPr>
        <w:ind w:right="288"/>
        <w:rPr>
          <w:rFonts w:eastAsia="Cambria"/>
          <w:szCs w:val="12"/>
        </w:rPr>
      </w:pPr>
      <w:r w:rsidRPr="00A71103">
        <w:rPr>
          <w:rFonts w:eastAsia="Cambria"/>
        </w:rPr>
        <w:t xml:space="preserve">Environmental Apocalypticism and Activism As we saw in the introduction, critics often argue that apocalyptic rhetoric induces feelings of hopelessness or fatalism. While it certainly does for some people, in this section I will present evidence that </w:t>
      </w:r>
      <w:r w:rsidRPr="00A71103">
        <w:rPr>
          <w:rFonts w:eastAsia="Cambria"/>
          <w:bCs/>
          <w:sz w:val="24"/>
          <w:highlight w:val="yellow"/>
          <w:u w:val="single"/>
        </w:rPr>
        <w:t>apocalypticism</w:t>
      </w:r>
      <w:r w:rsidRPr="00A71103">
        <w:rPr>
          <w:rFonts w:eastAsia="Cambria"/>
        </w:rPr>
        <w:t xml:space="preserve"> also </w:t>
      </w:r>
      <w:r w:rsidRPr="00A71103">
        <w:rPr>
          <w:rFonts w:eastAsia="Cambria"/>
          <w:bCs/>
          <w:sz w:val="24"/>
          <w:u w:val="single"/>
        </w:rPr>
        <w:t xml:space="preserve">often </w:t>
      </w:r>
      <w:r w:rsidRPr="00A71103">
        <w:rPr>
          <w:rFonts w:eastAsia="Cambria"/>
          <w:bCs/>
          <w:sz w:val="24"/>
          <w:highlight w:val="yellow"/>
          <w:u w:val="single"/>
        </w:rPr>
        <w:t>goes</w:t>
      </w:r>
      <w:r w:rsidRPr="00A71103">
        <w:rPr>
          <w:rFonts w:eastAsia="Cambria"/>
          <w:bCs/>
          <w:sz w:val="24"/>
          <w:u w:val="single"/>
        </w:rPr>
        <w:t xml:space="preserve"> hand in hand </w:t>
      </w:r>
      <w:r w:rsidRPr="00A71103">
        <w:rPr>
          <w:rFonts w:eastAsia="Cambria"/>
          <w:bCs/>
          <w:sz w:val="24"/>
          <w:highlight w:val="yellow"/>
          <w:u w:val="single"/>
        </w:rPr>
        <w:t>with activism</w:t>
      </w:r>
      <w:r w:rsidRPr="00A71103">
        <w:rPr>
          <w:rFonts w:eastAsia="Cambria"/>
        </w:rPr>
        <w:t xml:space="preserve">. Some of the strongest evidence of a connection between environmental apocalypticism and activism comes from a national survey that examined whether Americans perceived climate change to be dangerous. As part of his analysis, Anthony Leiserowitz identified several “interpretive communities,” which had consistent demographic characteristics but varied in their levels of risk perception. </w:t>
      </w:r>
      <w:r w:rsidRPr="00A71103">
        <w:rPr>
          <w:rFonts w:eastAsia="Cambria"/>
          <w:bCs/>
          <w:sz w:val="24"/>
          <w:highlight w:val="yellow"/>
          <w:u w:val="single"/>
        </w:rPr>
        <w:t>The group who perceived the risk to be the greatest</w:t>
      </w:r>
      <w:r w:rsidRPr="00A71103">
        <w:rPr>
          <w:rFonts w:eastAsia="Cambria"/>
        </w:rPr>
        <w:t xml:space="preserve">, which he labeled “alarmists,” </w:t>
      </w:r>
      <w:r w:rsidRPr="00A71103">
        <w:rPr>
          <w:rFonts w:eastAsia="Cambria"/>
          <w:bCs/>
          <w:sz w:val="24"/>
          <w:highlight w:val="yellow"/>
          <w:u w:val="single"/>
        </w:rPr>
        <w:t>described climate change</w:t>
      </w:r>
      <w:r w:rsidRPr="00A71103">
        <w:rPr>
          <w:rFonts w:eastAsia="Cambria"/>
        </w:rPr>
        <w:t xml:space="preserve"> [End Page 5] </w:t>
      </w:r>
      <w:r w:rsidRPr="00A71103">
        <w:rPr>
          <w:rFonts w:eastAsia="Cambria"/>
          <w:bCs/>
          <w:sz w:val="24"/>
          <w:highlight w:val="yellow"/>
          <w:u w:val="single"/>
        </w:rPr>
        <w:t>using apocalyptic language</w:t>
      </w:r>
      <w:r w:rsidRPr="00A71103">
        <w:rPr>
          <w:rFonts w:eastAsia="Cambria"/>
          <w:bCs/>
          <w:sz w:val="24"/>
          <w:u w:val="single"/>
        </w:rPr>
        <w:t>, such as</w:t>
      </w:r>
      <w:r w:rsidRPr="00A71103">
        <w:rPr>
          <w:rFonts w:eastAsia="Cambria"/>
        </w:rPr>
        <w:t xml:space="preserve"> “Bad…bad…bad…like </w:t>
      </w:r>
      <w:r w:rsidRPr="00A71103">
        <w:rPr>
          <w:rFonts w:eastAsia="Cambria"/>
          <w:bCs/>
          <w:sz w:val="24"/>
          <w:u w:val="single"/>
        </w:rPr>
        <w:t>after nuclear war…no vegetation</w:t>
      </w:r>
      <w:r w:rsidRPr="00A71103">
        <w:rPr>
          <w:rFonts w:eastAsia="Cambria"/>
        </w:rPr>
        <w:t xml:space="preserve">,” “Heat waves, it’s gonna kill the world,” </w:t>
      </w:r>
      <w:r w:rsidRPr="00A71103">
        <w:rPr>
          <w:rFonts w:eastAsia="Cambria"/>
          <w:bCs/>
          <w:sz w:val="24"/>
          <w:u w:val="single"/>
        </w:rPr>
        <w:t>and “Death of the planet</w:t>
      </w:r>
      <w:r w:rsidRPr="00A71103">
        <w:rPr>
          <w:rFonts w:eastAsia="Cambria"/>
        </w:rPr>
        <w:t xml:space="preserve">” (2005, 1440). Given such language, this would seem to be a reasonable way to operationalize environmental apocalypticism. </w:t>
      </w:r>
      <w:r w:rsidRPr="00A71103">
        <w:rPr>
          <w:rFonts w:eastAsia="Cambria"/>
          <w:bCs/>
          <w:sz w:val="24"/>
          <w:u w:val="single"/>
        </w:rPr>
        <w:t>If such apocalypticism encouraged fatalism, we would expect alarmists to be less likely to have engaged in environmental behavior</w:t>
      </w:r>
      <w:r w:rsidRPr="00A71103">
        <w:rPr>
          <w:rFonts w:eastAsia="Cambria"/>
        </w:rPr>
        <w:t xml:space="preserve"> compared to groups with moderate or low levels of concern. </w:t>
      </w:r>
      <w:r w:rsidRPr="00A71103">
        <w:rPr>
          <w:rStyle w:val="Emphasis"/>
          <w:highlight w:val="yellow"/>
        </w:rPr>
        <w:t>To the contrary</w:t>
      </w:r>
      <w:r w:rsidRPr="00A71103">
        <w:rPr>
          <w:rFonts w:eastAsia="Cambria"/>
        </w:rPr>
        <w:t xml:space="preserve">, however, </w:t>
      </w:r>
      <w:r w:rsidRPr="00A71103">
        <w:rPr>
          <w:rFonts w:eastAsia="Cambria"/>
          <w:bCs/>
          <w:sz w:val="24"/>
          <w:u w:val="single"/>
        </w:rPr>
        <w:t xml:space="preserve">Leiserowitz found that </w:t>
      </w:r>
      <w:r w:rsidRPr="00A71103">
        <w:rPr>
          <w:rFonts w:eastAsia="Cambria"/>
          <w:bCs/>
          <w:sz w:val="24"/>
          <w:highlight w:val="yellow"/>
          <w:u w:val="single"/>
        </w:rPr>
        <w:t>alarmists “were significantly more likely to have taken personal action to reduce</w:t>
      </w:r>
      <w:r w:rsidRPr="00A71103">
        <w:rPr>
          <w:rFonts w:eastAsia="Cambria"/>
          <w:bCs/>
          <w:sz w:val="24"/>
          <w:u w:val="single"/>
        </w:rPr>
        <w:t xml:space="preserve"> greenhouse gas </w:t>
      </w:r>
      <w:r w:rsidRPr="00A71103">
        <w:rPr>
          <w:rFonts w:eastAsia="Cambria"/>
          <w:bCs/>
          <w:sz w:val="24"/>
          <w:highlight w:val="yellow"/>
          <w:u w:val="single"/>
        </w:rPr>
        <w:t>emissions</w:t>
      </w:r>
      <w:r w:rsidRPr="00A71103">
        <w:rPr>
          <w:rFonts w:eastAsia="Cambria"/>
        </w:rPr>
        <w:t xml:space="preserve">” (ibid.) </w:t>
      </w:r>
      <w:r w:rsidRPr="00A71103">
        <w:rPr>
          <w:rFonts w:eastAsia="Cambria"/>
          <w:bCs/>
          <w:sz w:val="24"/>
          <w:highlight w:val="yellow"/>
          <w:u w:val="single"/>
        </w:rPr>
        <w:t>than respondents who perceived climate change to pose less of a threat</w:t>
      </w:r>
      <w:r w:rsidRPr="00A71103">
        <w:rPr>
          <w:rFonts w:eastAsia="Cambria"/>
        </w:rPr>
        <w:t xml:space="preserve">. Interestingly, while one might expect such radical views to appeal only to a tiny minority, Leiserowitz found that </w:t>
      </w:r>
      <w:r w:rsidRPr="00A71103">
        <w:rPr>
          <w:rFonts w:eastAsia="Cambria"/>
          <w:bCs/>
          <w:sz w:val="24"/>
          <w:u w:val="single"/>
        </w:rPr>
        <w:t>a respectable eleven percent of Americans fell into this group</w:t>
      </w:r>
      <w:r w:rsidRPr="00A71103">
        <w:rPr>
          <w:rFonts w:eastAsia="Cambria"/>
        </w:rPr>
        <w:t xml:space="preserve"> (ibid). Further supporting Leiserowitz’s findings, </w:t>
      </w:r>
      <w:r w:rsidRPr="00A71103">
        <w:rPr>
          <w:rFonts w:eastAsia="Cambria"/>
          <w:bCs/>
          <w:sz w:val="24"/>
          <w:u w:val="single"/>
        </w:rPr>
        <w:t>in a separate national survey</w:t>
      </w:r>
      <w:r w:rsidRPr="00A71103">
        <w:rPr>
          <w:rFonts w:eastAsia="Cambria"/>
        </w:rPr>
        <w:t xml:space="preserve"> conducted in 2008, Maibach, Roser-Renouf, and Leiserowitz found that </w:t>
      </w:r>
      <w:r w:rsidRPr="00A71103">
        <w:rPr>
          <w:rFonts w:eastAsia="Cambria"/>
          <w:bCs/>
          <w:sz w:val="24"/>
          <w:u w:val="single"/>
        </w:rPr>
        <w:t>a group</w:t>
      </w:r>
      <w:r w:rsidRPr="00A71103">
        <w:rPr>
          <w:rFonts w:eastAsia="Cambria"/>
        </w:rPr>
        <w:t xml:space="preserve"> they </w:t>
      </w:r>
      <w:r w:rsidRPr="00A71103">
        <w:rPr>
          <w:rFonts w:eastAsia="Cambria"/>
          <w:bCs/>
          <w:sz w:val="24"/>
          <w:u w:val="single"/>
        </w:rPr>
        <w:t>labeled “</w:t>
      </w:r>
      <w:r w:rsidRPr="00A71103">
        <w:rPr>
          <w:rFonts w:eastAsia="Cambria"/>
          <w:bCs/>
          <w:sz w:val="24"/>
          <w:highlight w:val="yellow"/>
          <w:u w:val="single"/>
        </w:rPr>
        <w:t>the Alarmed</w:t>
      </w:r>
      <w:r w:rsidRPr="00A71103">
        <w:rPr>
          <w:rFonts w:eastAsia="Cambria"/>
        </w:rPr>
        <w:t>” (again, due to their high levels of concern about climate change) “</w:t>
      </w:r>
      <w:r w:rsidRPr="00A71103">
        <w:rPr>
          <w:rFonts w:eastAsia="Cambria"/>
          <w:bCs/>
          <w:sz w:val="24"/>
          <w:highlight w:val="yellow"/>
          <w:u w:val="single"/>
        </w:rPr>
        <w:t>are</w:t>
      </w:r>
      <w:r w:rsidRPr="00A71103">
        <w:rPr>
          <w:rFonts w:eastAsia="Cambria"/>
        </w:rPr>
        <w:t xml:space="preserve"> the segment </w:t>
      </w:r>
      <w:r w:rsidRPr="00A71103">
        <w:rPr>
          <w:rFonts w:eastAsia="Cambria"/>
          <w:bCs/>
          <w:sz w:val="24"/>
          <w:highlight w:val="yellow"/>
          <w:u w:val="single"/>
        </w:rPr>
        <w:t>most engaged in</w:t>
      </w:r>
      <w:r w:rsidRPr="00A71103">
        <w:rPr>
          <w:rFonts w:eastAsia="Cambria"/>
          <w:bCs/>
          <w:sz w:val="24"/>
          <w:u w:val="single"/>
        </w:rPr>
        <w:t xml:space="preserve"> the issue of </w:t>
      </w:r>
      <w:r w:rsidRPr="00A71103">
        <w:rPr>
          <w:rFonts w:eastAsia="Cambria"/>
          <w:bCs/>
          <w:sz w:val="24"/>
          <w:highlight w:val="yellow"/>
          <w:u w:val="single"/>
        </w:rPr>
        <w:t xml:space="preserve">global warming. </w:t>
      </w:r>
      <w:r w:rsidRPr="00A71103">
        <w:rPr>
          <w:rFonts w:eastAsia="Cambria"/>
          <w:bCs/>
          <w:sz w:val="24"/>
          <w:u w:val="single"/>
        </w:rPr>
        <w:t xml:space="preserve">They are very convinced it is happening, human-caused, and a serious and urgent threat. </w:t>
      </w:r>
      <w:r w:rsidRPr="00A71103">
        <w:rPr>
          <w:rFonts w:eastAsia="Cambria"/>
          <w:bCs/>
          <w:sz w:val="24"/>
          <w:highlight w:val="yellow"/>
          <w:u w:val="single"/>
        </w:rPr>
        <w:t xml:space="preserve">The Alarmed are </w:t>
      </w:r>
      <w:r w:rsidRPr="00A71103">
        <w:rPr>
          <w:rFonts w:eastAsia="Cambria"/>
          <w:bCs/>
          <w:sz w:val="24"/>
          <w:u w:val="single"/>
        </w:rPr>
        <w:t xml:space="preserve">already </w:t>
      </w:r>
      <w:r w:rsidRPr="00A71103">
        <w:rPr>
          <w:rFonts w:eastAsia="Cambria"/>
          <w:bCs/>
          <w:sz w:val="24"/>
          <w:highlight w:val="yellow"/>
          <w:u w:val="single"/>
        </w:rPr>
        <w:t>making changes in their own lives and support an aggressive national response</w:t>
      </w:r>
      <w:r w:rsidRPr="00A71103">
        <w:rPr>
          <w:rFonts w:eastAsia="Cambria"/>
        </w:rPr>
        <w:t xml:space="preserve">” (2009, 3, emphasis added). </w:t>
      </w:r>
      <w:r w:rsidRPr="00A71103">
        <w:rPr>
          <w:rFonts w:eastAsia="Cambria"/>
          <w:bCs/>
          <w:sz w:val="24"/>
          <w:u w:val="single"/>
        </w:rPr>
        <w:t>This group was far more likely than people with lower levels of concern over climate change to have engaged in consumer activism</w:t>
      </w:r>
      <w:r w:rsidRPr="00A71103">
        <w:rPr>
          <w:rFonts w:eastAsia="Cambria"/>
        </w:rPr>
        <w:t xml:space="preserve"> (by rewarding companies that support action to reduce global warming with their business, for example) or to have contacted elected officials to express their concern. Additionally, the authors found that </w:t>
      </w:r>
      <w:r w:rsidRPr="00A71103">
        <w:rPr>
          <w:rFonts w:eastAsia="Cambria"/>
          <w:bCs/>
          <w:sz w:val="24"/>
          <w:u w:val="single"/>
        </w:rPr>
        <w:t>“[w]hen asked which reason for action was most important</w:t>
      </w:r>
      <w:r w:rsidRPr="00A71103">
        <w:rPr>
          <w:rFonts w:eastAsia="Cambria"/>
        </w:rPr>
        <w:t xml:space="preserve"> to them personally, </w:t>
      </w:r>
      <w:r w:rsidRPr="00A71103">
        <w:rPr>
          <w:rFonts w:eastAsia="Cambria"/>
          <w:bCs/>
          <w:sz w:val="24"/>
          <w:u w:val="single"/>
        </w:rPr>
        <w:t>the Alarmed were most likely to select preventing the destruction of most life on the planet</w:t>
      </w:r>
      <w:r w:rsidRPr="00A71103">
        <w:rPr>
          <w:rFonts w:eastAsia="Cambria"/>
        </w:rPr>
        <w:t xml:space="preserve"> (31%)” (2009, 31)—a finding suggesting that for many in this group </w:t>
      </w:r>
      <w:r w:rsidRPr="00A71103">
        <w:rPr>
          <w:rFonts w:eastAsia="Cambria"/>
          <w:bCs/>
          <w:sz w:val="24"/>
          <w:highlight w:val="yellow"/>
          <w:u w:val="single"/>
        </w:rPr>
        <w:t>it is specifically the desire to avert catastrophe</w:t>
      </w:r>
      <w:r w:rsidRPr="00A71103">
        <w:rPr>
          <w:rFonts w:eastAsia="Cambria"/>
          <w:bCs/>
          <w:sz w:val="24"/>
          <w:u w:val="single"/>
        </w:rPr>
        <w:t xml:space="preserve">, rather than some other motivation, </w:t>
      </w:r>
      <w:r w:rsidRPr="00A71103">
        <w:rPr>
          <w:rFonts w:eastAsia="Cambria"/>
          <w:bCs/>
          <w:sz w:val="24"/>
          <w:highlight w:val="yellow"/>
          <w:u w:val="single"/>
        </w:rPr>
        <w:t>that encourages pro-environmental behavior</w:t>
      </w:r>
      <w:r w:rsidRPr="00A71103">
        <w:rPr>
          <w:rFonts w:eastAsia="Cambria"/>
        </w:rPr>
        <w:t xml:space="preserve">. Taken together, these and other studies (cf. Semenza et al. 2008 and DerKarabetia, Stephenson, and Poggi 1996) provide important evidence that </w:t>
      </w:r>
      <w:r w:rsidRPr="00A71103">
        <w:rPr>
          <w:rFonts w:eastAsia="Cambria"/>
          <w:bCs/>
          <w:sz w:val="24"/>
          <w:u w:val="single"/>
        </w:rPr>
        <w:t xml:space="preserve">many of </w:t>
      </w:r>
      <w:r w:rsidRPr="00A71103">
        <w:rPr>
          <w:rFonts w:eastAsia="Cambria"/>
          <w:bCs/>
          <w:sz w:val="24"/>
          <w:highlight w:val="yellow"/>
          <w:u w:val="single"/>
        </w:rPr>
        <w:t>those who think environmental problems pose a severe threat practice</w:t>
      </w:r>
      <w:r w:rsidRPr="00A71103">
        <w:rPr>
          <w:rFonts w:eastAsia="Cambria"/>
          <w:bCs/>
          <w:sz w:val="24"/>
          <w:u w:val="single"/>
        </w:rPr>
        <w:t xml:space="preserve"> some form of </w:t>
      </w:r>
      <w:r w:rsidRPr="00A71103">
        <w:rPr>
          <w:rFonts w:eastAsia="Cambria"/>
          <w:bCs/>
          <w:sz w:val="24"/>
          <w:highlight w:val="yellow"/>
          <w:u w:val="single"/>
        </w:rPr>
        <w:t>activism, rather than giving way to fatalistic resignation</w:t>
      </w:r>
      <w:r w:rsidRPr="00A71103">
        <w:rPr>
          <w:rFonts w:eastAsia="Cambria"/>
        </w:rPr>
        <w:t xml:space="preserve">. National surveys give a good overview of the association between apocalypticism and activism among the general public, but they do not [End Page 6] provide sufficient ethnographic detail. To complement this broader picture I now turn to case studies, which provide greater insight into how adherents themselves understand what motivates their environmental behavior. When seeking a subset of environmentalists with apocalyptic beliefs, the radical wing is an obvious place to look. For example, many Earth First!ers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genetic diversity, helping to restore the planet after industrial society collapses (Taylor 1994). </w:t>
      </w:r>
      <w:r w:rsidRPr="00A71103">
        <w:rPr>
          <w:rFonts w:eastAsia="Cambria"/>
          <w:bCs/>
          <w:sz w:val="24"/>
          <w:u w:val="single"/>
        </w:rPr>
        <w:t xml:space="preserve">In addition to encouraging activism to preserve wilderness, </w:t>
      </w:r>
      <w:r w:rsidRPr="00A71103">
        <w:rPr>
          <w:rFonts w:eastAsia="Cambria"/>
          <w:bCs/>
          <w:sz w:val="24"/>
          <w:highlight w:val="yellow"/>
          <w:u w:val="single"/>
        </w:rPr>
        <w:t>apocalyptic beliefs also motivate</w:t>
      </w:r>
      <w:r w:rsidRPr="00A71103">
        <w:rPr>
          <w:rFonts w:eastAsia="Cambria"/>
        </w:rPr>
        <w:t xml:space="preserve"> practices such as “monkeywrenching,” or ecological sabotage, civil disobedience, and the more conventional “</w:t>
      </w:r>
      <w:r w:rsidRPr="00A71103">
        <w:rPr>
          <w:rFonts w:eastAsia="Cambria"/>
          <w:bCs/>
          <w:sz w:val="24"/>
          <w:u w:val="single"/>
        </w:rPr>
        <w:t>paper monkeywrenching” (</w:t>
      </w:r>
      <w:r w:rsidRPr="00A71103">
        <w:rPr>
          <w:rFonts w:eastAsia="Cambria"/>
          <w:bCs/>
          <w:sz w:val="24"/>
          <w:highlight w:val="yellow"/>
          <w:u w:val="single"/>
        </w:rPr>
        <w:t>lobbying</w:t>
      </w:r>
      <w:r w:rsidRPr="00A71103">
        <w:rPr>
          <w:rFonts w:eastAsia="Cambria"/>
          <w:bCs/>
          <w:sz w:val="24"/>
          <w:u w:val="single"/>
        </w:rPr>
        <w:t xml:space="preserve">, engaging in </w:t>
      </w:r>
      <w:r w:rsidRPr="00A71103">
        <w:rPr>
          <w:rFonts w:eastAsia="Cambria"/>
          <w:bCs/>
          <w:sz w:val="24"/>
          <w:highlight w:val="yellow"/>
          <w:u w:val="single"/>
        </w:rPr>
        <w:t>public information campaigns to shift legislative priorities</w:t>
      </w:r>
      <w:r w:rsidRPr="00A71103">
        <w:rPr>
          <w:rFonts w:eastAsia="Cambria"/>
        </w:rPr>
        <w:t xml:space="preserve">, or using lawsuits when these tactics fail). Ultimately, while there are disagreements over what strategies will best achieve their desired goals, for most radical environmentalists, apocalypticism and activism are bound closely together. 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the notion of environmental apocalypse played a key role in encouraging pro-environmental behavior: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 (2008, 212) What these studies and my own experiences in the environmentalist milieu4 suggest is that </w:t>
      </w:r>
      <w:r w:rsidRPr="00A71103">
        <w:rPr>
          <w:rFonts w:eastAsia="Cambria"/>
          <w:bCs/>
          <w:sz w:val="24"/>
          <w:u w:val="single"/>
        </w:rPr>
        <w:t>people who make a serious commitment to engaging in environmentally friendly behavior, people who move beyond making superficial changes to making substantial and permanent ones, are quite likely to subscribe to some form of the apocalyptic narrative</w:t>
      </w:r>
      <w:r w:rsidRPr="00A71103">
        <w:rPr>
          <w:rFonts w:eastAsia="Cambria"/>
        </w:rPr>
        <w:t xml:space="preserve">. All this is not to say that apocalypticism directly or inevitably causes activism, or that believing catastrophe is imminent is the only reason people become activists. However, it is to say that </w:t>
      </w:r>
      <w:r w:rsidRPr="00A71103">
        <w:rPr>
          <w:rFonts w:eastAsia="Cambria"/>
          <w:bCs/>
          <w:sz w:val="24"/>
          <w:u w:val="single"/>
        </w:rPr>
        <w:t>activism and apocalypticism are associated</w:t>
      </w:r>
      <w:r w:rsidRPr="00A71103">
        <w:rPr>
          <w:rFonts w:eastAsia="Cambria"/>
        </w:rPr>
        <w:t xml:space="preserve"> for some people, </w:t>
      </w:r>
      <w:r w:rsidRPr="00A71103">
        <w:rPr>
          <w:rFonts w:eastAsia="Cambria"/>
          <w:bCs/>
          <w:sz w:val="24"/>
          <w:u w:val="single"/>
        </w:rPr>
        <w:t>and</w:t>
      </w:r>
      <w:r w:rsidRPr="00A71103">
        <w:rPr>
          <w:rFonts w:eastAsia="Cambria"/>
        </w:rPr>
        <w:t xml:space="preserve"> that </w:t>
      </w:r>
      <w:r w:rsidRPr="00A71103">
        <w:rPr>
          <w:rFonts w:eastAsia="Cambria"/>
          <w:bCs/>
          <w:sz w:val="24"/>
          <w:u w:val="single"/>
        </w:rPr>
        <w:t>this association is not arbitrary</w:t>
      </w:r>
      <w:r w:rsidRPr="00A71103">
        <w:rPr>
          <w:rFonts w:eastAsia="Cambria"/>
        </w:rPr>
        <w:t xml:space="preserve">, for </w:t>
      </w:r>
      <w:r w:rsidRPr="00A71103">
        <w:rPr>
          <w:rFonts w:eastAsia="Cambria"/>
          <w:bCs/>
          <w:sz w:val="24"/>
          <w:highlight w:val="yellow"/>
          <w:u w:val="single"/>
        </w:rPr>
        <w:t xml:space="preserve">there is something </w:t>
      </w:r>
      <w:r w:rsidRPr="00A71103">
        <w:rPr>
          <w:rFonts w:eastAsia="Cambria"/>
          <w:bCs/>
          <w:sz w:val="24"/>
          <w:u w:val="single"/>
        </w:rPr>
        <w:t xml:space="preserve">uniquely </w:t>
      </w:r>
      <w:r w:rsidRPr="00A71103">
        <w:rPr>
          <w:rFonts w:eastAsia="Cambria"/>
          <w:bCs/>
          <w:sz w:val="24"/>
          <w:highlight w:val="yellow"/>
          <w:u w:val="single"/>
        </w:rPr>
        <w:t>powerful and compelling about the apocalyptic narrative</w:t>
      </w:r>
      <w:r w:rsidRPr="00A71103">
        <w:rPr>
          <w:rFonts w:eastAsia="Cambria"/>
        </w:rPr>
        <w:t xml:space="preserve">. Plenty of people will hear it and ignore it, or find it implausible, or simply decide that if the situation really is so dire there is nothing they can do to prevent it from continuing to deteriorate. Yet </w:t>
      </w:r>
      <w:r w:rsidRPr="00A71103">
        <w:rPr>
          <w:rFonts w:eastAsia="Cambria"/>
          <w:bCs/>
          <w:sz w:val="24"/>
          <w:u w:val="single"/>
        </w:rPr>
        <w:t>to focus only on the ability of apocalyptic rhetoric to induce apathy, indifference or reactance is to ignore the evidence that it also fuels quite the opposite</w:t>
      </w:r>
      <w:r w:rsidRPr="00A71103">
        <w:rPr>
          <w:rFonts w:eastAsia="Cambria"/>
        </w:rPr>
        <w:t xml:space="preserve">—grave concern, activism, and sometimes even outrage. It is also to ignore the movement’s history. From Silent Spring (Carson [1962] 2002) to The Limits to Growth (Meadows et al 1972) to The End of Nature (McKibben 1989), apocalyptic arguments have held a prominent place within environmental literature, topping best-seller lists and spreading the message far and wide that protecting the environment should be a societal priority. Thus, while it is not a style of argument that will be effective in convincing everyone to commit to the environmental cause (see Feinberg and Willer 2011), there does appear to be a close relationship between apocalyptic belief and activism among a certain minority. The next section explores the implications of that relationship further. [End Page 8] The Apocalyptic Narrative as a Framework for Moral Deliberation In discussing how apocalypticism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(Polkinghorne 1988; Riessman 2000). To analyze environmental apocalypticism as a type of narrative is not to suggest that apocalyptics’ claims about the future are fictional. Rather, it is to highlight that the facts to which </w:t>
      </w:r>
      <w:r w:rsidRPr="00A71103">
        <w:rPr>
          <w:rFonts w:eastAsia="Cambria"/>
          <w:bCs/>
          <w:sz w:val="24"/>
          <w:u w:val="single"/>
        </w:rPr>
        <w:t>environmentalists appeal have been organized with particular goals in mind</w:t>
      </w:r>
      <w:r w:rsidRPr="00A71103">
        <w:rPr>
          <w:rFonts w:eastAsia="Cambria"/>
        </w:rPr>
        <w:t xml:space="preserve">, goals which have necessarily shaped the selection and presentation of those facts. </w:t>
      </w:r>
      <w:r w:rsidRPr="00A71103">
        <w:rPr>
          <w:rFonts w:eastAsia="Cambria"/>
          <w:bCs/>
          <w:sz w:val="24"/>
          <w:u w:val="single"/>
        </w:rPr>
        <w:t xml:space="preserve">Compelling environmental writers do not simply list every known fact pertaining to the natural world, but instead select certain findings and place them within a larger interpretive framework. Alone, each fact has little meaning, but when woven into a larger narrative, a message emerges. This process of </w:t>
      </w:r>
      <w:r w:rsidRPr="00A71103">
        <w:rPr>
          <w:rFonts w:eastAsia="Cambria"/>
          <w:bCs/>
          <w:sz w:val="24"/>
          <w:highlight w:val="yellow"/>
          <w:u w:val="single"/>
        </w:rPr>
        <w:t xml:space="preserve">narrativization is essential if a message is to be </w:t>
      </w:r>
      <w:r w:rsidRPr="00A71103">
        <w:rPr>
          <w:rStyle w:val="Emphasis"/>
          <w:highlight w:val="yellow"/>
        </w:rPr>
        <w:t>persuasive</w:t>
      </w:r>
      <w:r w:rsidRPr="00A71103">
        <w:rPr>
          <w:rFonts w:eastAsia="Cambria"/>
        </w:rPr>
        <w:t xml:space="preserve"> (Killingsworth and Palmer 2000, 197), and has occurred not only in the rapidly expanding genre of environmental nonfiction, but in much scientific writing about the environment as well (Harré, Brockmeier, and Mühlhäusler 1999, 69). </w:t>
      </w:r>
      <w:r w:rsidRPr="00A71103">
        <w:rPr>
          <w:rFonts w:eastAsia="Cambria"/>
          <w:bCs/>
          <w:sz w:val="24"/>
          <w:u w:val="single"/>
        </w:rPr>
        <w:t>What defines narratives as such is their beginning-middle-end structure</w:t>
      </w:r>
      <w:r w:rsidRPr="00A71103">
        <w:rPr>
          <w:rFonts w:eastAsia="Cambria"/>
        </w:rPr>
        <w:t xml:space="preserve">, their ability to “describe an action that begins, continues over a well-defined period of time, and finally draws to a definite close” (Cronon 1992, 1367). Here I will focus on the last of these elements, the ending, because anything we can learn about how endings function within narratives in general will be applicable to the apocalypse, the most final ending of all. An ending is essential in order for a story to be complete, but there is more to it than this. Endings are also key because they establish a story’s moral, the lesson it is supposed to impart upon the reader. In other words, to know the moral of the story, auditors must know the consequences of the actions depicted therein, so there can be no moral without an ending. To take a simple example, when we hear the story of the shepherd boy who falsely claims that a wolf is attacking his flock of sheep in order to entertain himself at his community’s expense, what makes the lesson clear is that when a wolf does attack his flock, the disenchanted town members refuse to come to his aid. By clearly illustrating how telling lies can have [End Page 9] unpleasant consequences for the perpetrator, the ending reveals the moral that lying is wrong. As Cronon explains, it is “[t]he difference between beginning and end [that] gives us our chance to extract a moral from the rhetorical landscape” (1992, 1370). Endings play a similar role in environmental stories. In Al Gore’s book Earth in the Balance (1992), for example, he devotes over a third of the book’s pages to presenting scientific evidence that disaster is imminent.5 As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because if the ending does not seem credible, the moral he wants readers to draw from the story will not be compelling. </w:t>
      </w:r>
      <w:r w:rsidRPr="00A71103">
        <w:rPr>
          <w:rFonts w:eastAsia="Cambria"/>
          <w:bCs/>
          <w:sz w:val="24"/>
          <w:u w:val="single"/>
        </w:rPr>
        <w:t>If</w:t>
      </w:r>
      <w:r w:rsidRPr="00A71103">
        <w:rPr>
          <w:rFonts w:eastAsia="Cambria"/>
        </w:rPr>
        <w:t xml:space="preserve"> his </w:t>
      </w:r>
      <w:r w:rsidRPr="00A71103">
        <w:rPr>
          <w:rFonts w:eastAsia="Cambria"/>
          <w:bCs/>
          <w:sz w:val="24"/>
          <w:u w:val="single"/>
        </w:rPr>
        <w:t>readers are not convinced that the ending to this story of ecological misbehavior will be a debacle of colossal proportions, they will not become convinced that they need to dramatically alter their ecological behavior</w:t>
      </w:r>
      <w:r w:rsidRPr="00A71103">
        <w:rPr>
          <w:rFonts w:eastAsia="Cambria"/>
        </w:rPr>
        <w:t xml:space="preserve">. Thus the vision of future catastrophe that Gore presents provides a crucial vantage point from which the present environmental situation can be understood as the result of a grand moral failure,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join an all-out effort” (1992, 269, emphasis added). Here, as in so many other stories, the ending must be in place for the moral to become clear. To say that endings are essential in order for stories to have morals is already to hint that </w:t>
      </w:r>
      <w:r w:rsidRPr="00A71103">
        <w:rPr>
          <w:rFonts w:eastAsia="Cambria"/>
          <w:bCs/>
          <w:sz w:val="24"/>
          <w:highlight w:val="yellow"/>
          <w:u w:val="single"/>
        </w:rPr>
        <w:t>stories</w:t>
      </w:r>
      <w:r w:rsidRPr="00A71103">
        <w:rPr>
          <w:rFonts w:eastAsia="Cambria"/>
          <w:bCs/>
          <w:sz w:val="24"/>
          <w:u w:val="single"/>
        </w:rPr>
        <w:t xml:space="preserve"> alter behavior,</w:t>
      </w:r>
      <w:r w:rsidRPr="00A71103">
        <w:rPr>
          <w:rFonts w:eastAsia="Cambria"/>
        </w:rPr>
        <w:t xml:space="preserve"> that </w:t>
      </w:r>
      <w:r w:rsidRPr="00A71103">
        <w:rPr>
          <w:rFonts w:eastAsia="Cambria"/>
          <w:bCs/>
          <w:sz w:val="24"/>
          <w:u w:val="single"/>
        </w:rPr>
        <w:t xml:space="preserve">they can </w:t>
      </w:r>
      <w:r w:rsidRPr="00A71103">
        <w:rPr>
          <w:rFonts w:eastAsia="Cambria"/>
          <w:bCs/>
          <w:sz w:val="24"/>
          <w:highlight w:val="yellow"/>
          <w:u w:val="single"/>
        </w:rPr>
        <w:t xml:space="preserve">encourage action in the real world even as they invoke an </w:t>
      </w:r>
      <w:r w:rsidRPr="00A71103">
        <w:rPr>
          <w:rStyle w:val="Emphasis"/>
          <w:highlight w:val="yellow"/>
        </w:rPr>
        <w:t>imaginary</w:t>
      </w:r>
      <w:r w:rsidRPr="00A71103">
        <w:rPr>
          <w:rFonts w:eastAsia="Cambria"/>
          <w:bCs/>
          <w:sz w:val="24"/>
          <w:highlight w:val="yellow"/>
          <w:u w:val="single"/>
        </w:rPr>
        <w:t xml:space="preserve"> one</w:t>
      </w:r>
      <w:r w:rsidRPr="00A71103">
        <w:rPr>
          <w:rFonts w:eastAsia="Cambria"/>
        </w:rPr>
        <w:t xml:space="preserve">. This much is clear from Earth in the Balance (1992): Gore does not just want people to grasp a moral, to perceive some ethic in the abstract—he wants them change their behavior in the here and now. In constructing a narrative with this goal in mind, he is banking on the ability of powerful stories to motivate social change, to be, as Cronon puts it, “our chief moral compass in the world” (1992, 1375). Mark Johnson’s insightful synthesis of cognitive science and philosophy helps explain further how this process of moral guidance occurs. For [End Page 10] Johnson, narrative is fundamental to our experience of reality, “the most comprehensive means we have for constructing temporal syntheses that bind together and unify our past, present, and future into more or less meaningful patterns” (1993, 174). </w:t>
      </w:r>
      <w:r w:rsidRPr="00A71103">
        <w:rPr>
          <w:rFonts w:eastAsia="Cambria"/>
          <w:bCs/>
          <w:sz w:val="24"/>
          <w:u w:val="single"/>
        </w:rPr>
        <w:t>Narratives are also critical to our ability to reason morally, an activity which</w:t>
      </w:r>
      <w:r w:rsidRPr="00A71103">
        <w:rPr>
          <w:rFonts w:eastAsia="Cambria"/>
        </w:rPr>
        <w:t xml:space="preserve"> Johnson asserts </w:t>
      </w:r>
      <w:r w:rsidRPr="00A71103">
        <w:rPr>
          <w:rFonts w:eastAsia="Cambria"/>
          <w:bCs/>
          <w:sz w:val="24"/>
          <w:u w:val="single"/>
        </w:rPr>
        <w:t>is fundamentally imaginative</w:t>
      </w:r>
      <w:r w:rsidRPr="00A71103">
        <w:rPr>
          <w:rFonts w:eastAsia="Cambria"/>
        </w:rPr>
        <w:t xml:space="preserve">. In this view, </w:t>
      </w:r>
      <w:r w:rsidRPr="00A71103">
        <w:rPr>
          <w:rFonts w:eastAsia="Cambria"/>
          <w:bCs/>
          <w:sz w:val="24"/>
          <w:u w:val="single"/>
        </w:rPr>
        <w:t>we use stories to imagine ourselves in different scenarios, exploring and evaluating the consequences of different possible actions in order to determine the right one</w:t>
      </w:r>
      <w:r w:rsidRPr="00A71103">
        <w:rPr>
          <w:rFonts w:eastAsia="Cambria"/>
        </w:rPr>
        <w:t xml:space="preserve">. Moral deliberation is thus …an imaginative exploration of the possibilities for constructive action within a present situation. </w:t>
      </w:r>
      <w:r w:rsidRPr="00A71103">
        <w:rPr>
          <w:rFonts w:eastAsia="Cambria"/>
          <w:bCs/>
          <w:sz w:val="24"/>
          <w:u w:val="single"/>
        </w:rPr>
        <w:t>We have a problem to solve here and now</w:t>
      </w:r>
      <w:r w:rsidRPr="00A71103">
        <w:rPr>
          <w:rFonts w:eastAsia="Cambria"/>
        </w:rPr>
        <w:t xml:space="preserve"> (e.g., ‘What am I to do?’…. ‘How should I treat others?’), </w:t>
      </w:r>
      <w:r w:rsidRPr="00A71103">
        <w:rPr>
          <w:rFonts w:eastAsia="Cambria"/>
          <w:bCs/>
          <w:sz w:val="24"/>
          <w:u w:val="single"/>
        </w:rPr>
        <w:t>and we must try out various possible continuations of our narrative in search of the one that seems best to resolve the indeterminacy of our present situation</w:t>
      </w:r>
      <w:r w:rsidRPr="00A71103">
        <w:rPr>
          <w:rFonts w:eastAsia="Cambria"/>
        </w:rPr>
        <w:t xml:space="preserve">. (1993, 180) Put another way, what cognitive science has revealed is that </w:t>
      </w:r>
      <w:r w:rsidRPr="00A71103">
        <w:rPr>
          <w:rFonts w:eastAsia="Cambria"/>
          <w:bCs/>
          <w:sz w:val="24"/>
          <w:u w:val="single"/>
        </w:rPr>
        <w:t>from an empirical perspective the process of moral deliberation entails constructing narratives rooted in our unique history and circumstances, rather than applying universal principles</w:t>
      </w:r>
      <w:r w:rsidRPr="00A71103">
        <w:rPr>
          <w:rFonts w:eastAsia="Cambria"/>
        </w:rPr>
        <w:t xml:space="preserve"> (such as Kant’s categorical imperative) </w:t>
      </w:r>
      <w:r w:rsidRPr="00A71103">
        <w:rPr>
          <w:rFonts w:eastAsia="Cambria"/>
          <w:bCs/>
          <w:sz w:val="24"/>
          <w:u w:val="single"/>
        </w:rPr>
        <w:t>to particular cases. That we use narratives to reason morally is not a result of conscious choice but of how human cognition works</w:t>
      </w:r>
      <w:r w:rsidRPr="00A71103">
        <w:rPr>
          <w:rFonts w:eastAsia="Cambria"/>
        </w:rPr>
        <w:t xml:space="preserve">. That is, insofar as we experience ourselves as temporal beings, a narrative framework is necessary to organize, explain, and ultimately justify the many individual decisions that over time become a life. Formal principles may be useful in unambiguous textbook cases, but in real life “we can almost never decide (reflectively) how to act without considering the ways in which we can continue our narrative construction of our situation” (Johnson 1993, 160). Empirically speaking, “our moral reasoning is situated within our narrative understanding” (Johnson 1993, 180, italics in original). The observation that people use narratives to reason morally may help explain the association between environmental apocalypticism and activism. </w:t>
      </w:r>
      <w:r w:rsidRPr="00A71103">
        <w:rPr>
          <w:rFonts w:eastAsia="Cambria"/>
          <w:bCs/>
          <w:sz w:val="24"/>
          <w:u w:val="single"/>
        </w:rPr>
        <w:t xml:space="preserve">The function of the apocalyptic narrative may be that it helps adherents determine how to act by </w:t>
      </w:r>
      <w:r w:rsidRPr="00A71103">
        <w:rPr>
          <w:rFonts w:eastAsia="MS Gothic"/>
          <w:b/>
          <w:iCs/>
          <w:u w:val="single"/>
          <w:bdr w:val="single" w:sz="8" w:space="0" w:color="auto"/>
        </w:rPr>
        <w:t>providing a storyline</w:t>
      </w:r>
      <w:r w:rsidRPr="00A71103">
        <w:rPr>
          <w:rFonts w:eastAsia="Cambria"/>
          <w:bCs/>
          <w:sz w:val="24"/>
          <w:u w:val="single"/>
        </w:rPr>
        <w:t xml:space="preserve"> from which they can imaginatively sample, enabling them to assess the consequences of their actions</w:t>
      </w:r>
      <w:r w:rsidRPr="00A71103">
        <w:rPr>
          <w:rFonts w:eastAsia="Cambria"/>
        </w:rPr>
        <w:t xml:space="preserve">. In order to answer the question, “Should I drive or walk to the store?” for example, they can reason, “If I walk, that will reduce my carbon footprint, which will help keep the ice caps from melting, saving humans and other species.” It is their </w:t>
      </w:r>
      <w:r w:rsidRPr="00A71103">
        <w:rPr>
          <w:rFonts w:eastAsia="Cambria"/>
          <w:bCs/>
          <w:sz w:val="24"/>
          <w:u w:val="single"/>
        </w:rPr>
        <w:t>access to this narrative of impending</w:t>
      </w:r>
      <w:r w:rsidRPr="00A71103">
        <w:rPr>
          <w:rFonts w:eastAsia="Cambria"/>
        </w:rPr>
        <w:t xml:space="preserve"> [End Page 11] </w:t>
      </w:r>
      <w:r w:rsidRPr="00A71103">
        <w:rPr>
          <w:rFonts w:eastAsia="Cambria"/>
          <w:bCs/>
          <w:sz w:val="24"/>
          <w:u w:val="single"/>
        </w:rPr>
        <w:t>disaster</w:t>
      </w:r>
      <w:r w:rsidRPr="00A71103">
        <w:rPr>
          <w:rFonts w:eastAsia="Cambria"/>
        </w:rPr>
        <w:t xml:space="preserve"> that </w:t>
      </w:r>
      <w:r w:rsidRPr="00A71103">
        <w:rPr>
          <w:rFonts w:eastAsia="Cambria"/>
          <w:bCs/>
          <w:sz w:val="24"/>
          <w:u w:val="single"/>
        </w:rPr>
        <w:t>makes such reasoning possible, for it provides a simple framework within which people can consider and eventually arrive at some conclusion about their moral obligations</w:t>
      </w:r>
      <w:r w:rsidRPr="00A71103">
        <w:rPr>
          <w:rFonts w:eastAsia="Cambria"/>
        </w:rPr>
        <w:t xml:space="preserve">.6 More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 </w:t>
      </w:r>
      <w:r w:rsidRPr="00A71103">
        <w:rPr>
          <w:rFonts w:eastAsia="Cambria"/>
          <w:bCs/>
          <w:sz w:val="24"/>
          <w:u w:val="single"/>
        </w:rPr>
        <w:t>Absent the apocalypse, choices such as limiting one’s travel to reduce greenhouse gas emissions</w:t>
      </w:r>
      <w:r w:rsidRPr="00A71103">
        <w:rPr>
          <w:rFonts w:eastAsia="Cambria"/>
        </w:rPr>
        <w:t xml:space="preserve">, becoming vegetarian, working in the environmental sector (often for less compensation), or growing one’s own food </w:t>
      </w:r>
      <w:r w:rsidRPr="00A71103">
        <w:rPr>
          <w:rFonts w:eastAsia="Cambria"/>
          <w:bCs/>
          <w:sz w:val="24"/>
          <w:u w:val="single"/>
        </w:rPr>
        <w:t>could seem to be meaningless sacrifices</w:t>
      </w:r>
      <w:r w:rsidRPr="00A71103">
        <w:rPr>
          <w:rFonts w:eastAsia="Cambria"/>
        </w:rPr>
        <w:t xml:space="preserve">. Within this context, on the other hand, such choices become essential features of the quest to live a moral life. </w:t>
      </w:r>
      <w:r w:rsidRPr="00A71103">
        <w:rPr>
          <w:rFonts w:eastAsia="Cambria"/>
          <w:bCs/>
          <w:sz w:val="24"/>
          <w:highlight w:val="yellow"/>
          <w:u w:val="single"/>
        </w:rPr>
        <w:t>The apocalyptic narrative</w:t>
      </w:r>
      <w:r w:rsidRPr="00A71103">
        <w:rPr>
          <w:rFonts w:eastAsia="Cambria"/>
        </w:rPr>
        <w:t xml:space="preserve"> is but one of many ways to tell the environmental story, yet it is one that </w:t>
      </w:r>
      <w:r w:rsidRPr="00A71103">
        <w:rPr>
          <w:rFonts w:eastAsia="Cambria"/>
          <w:bCs/>
          <w:sz w:val="24"/>
          <w:highlight w:val="yellow"/>
          <w:u w:val="single"/>
        </w:rPr>
        <w:t xml:space="preserve">seems </w:t>
      </w:r>
      <w:r w:rsidRPr="00A71103">
        <w:rPr>
          <w:rStyle w:val="Emphasis"/>
          <w:highlight w:val="yellow"/>
        </w:rPr>
        <w:t>particularly well-suited to encouraging pro-environmental behavior</w:t>
      </w:r>
      <w:r w:rsidRPr="00A71103">
        <w:rPr>
          <w:rFonts w:eastAsia="Cambria"/>
          <w:highlight w:val="yellow"/>
        </w:rPr>
        <w:t>.</w:t>
      </w:r>
      <w:r w:rsidRPr="00A71103">
        <w:rPr>
          <w:rFonts w:eastAsia="Cambria"/>
        </w:rPr>
        <w:t xml:space="preserve"> First, </w:t>
      </w:r>
      <w:r w:rsidRPr="00A71103">
        <w:rPr>
          <w:rFonts w:eastAsia="Cambria"/>
          <w:bCs/>
          <w:sz w:val="24"/>
          <w:u w:val="single"/>
        </w:rPr>
        <w:t xml:space="preserve">the apocalyptic ending discloses certain everyday decisions as moral decisions. </w:t>
      </w:r>
      <w:r w:rsidRPr="00A71103">
        <w:rPr>
          <w:rFonts w:eastAsia="Cambria"/>
          <w:bCs/>
          <w:sz w:val="24"/>
          <w:highlight w:val="yellow"/>
          <w:u w:val="single"/>
        </w:rPr>
        <w:t>Without the narrative context of impending disaster, decisions</w:t>
      </w:r>
      <w:r w:rsidRPr="00A71103">
        <w:rPr>
          <w:rFonts w:eastAsia="Cambria"/>
          <w:bCs/>
          <w:sz w:val="24"/>
          <w:u w:val="single"/>
        </w:rPr>
        <w:t xml:space="preserve"> such as whether to drive or walk to the store </w:t>
      </w:r>
      <w:r w:rsidRPr="00A71103">
        <w:rPr>
          <w:rFonts w:eastAsia="Cambria"/>
          <w:bCs/>
          <w:sz w:val="24"/>
          <w:highlight w:val="yellow"/>
          <w:u w:val="single"/>
        </w:rPr>
        <w:t xml:space="preserve">would be merely matters of convenience </w:t>
      </w:r>
      <w:r w:rsidRPr="00A71103">
        <w:rPr>
          <w:rFonts w:eastAsia="Cambria"/>
          <w:bCs/>
          <w:sz w:val="24"/>
          <w:u w:val="single"/>
        </w:rPr>
        <w:t>or preference</w:t>
      </w:r>
      <w:r w:rsidRPr="00A71103">
        <w:rPr>
          <w:rFonts w:eastAsia="Cambria"/>
        </w:rPr>
        <w:t xml:space="preserve">. In the context of potentially disastrous consequences for valued places, people, and organisms, by contrast, such decisions become matters of right and wrong. Second, </w:t>
      </w:r>
      <w:r w:rsidRPr="00A71103">
        <w:rPr>
          <w:rFonts w:eastAsia="Cambria"/>
          <w:bCs/>
          <w:sz w:val="24"/>
          <w:u w:val="single"/>
        </w:rPr>
        <w:t>putting information about the environment into narrative form enables apocalyptics to link complex global environmental processes to their own lives</w:t>
      </w:r>
      <w:r w:rsidRPr="00A71103">
        <w:rPr>
          <w:rFonts w:eastAsia="Cambria"/>
        </w:rPr>
        <w:t xml:space="preserve">, a perceptual technique Thomashow describes as “bringing the biosphere home” (2002). Developing this skill is essential because </w:t>
      </w:r>
      <w:r w:rsidRPr="00A71103">
        <w:rPr>
          <w:rFonts w:eastAsia="Cambria"/>
          <w:bCs/>
          <w:sz w:val="24"/>
          <w:highlight w:val="yellow"/>
          <w:u w:val="single"/>
        </w:rPr>
        <w:t>without that</w:t>
      </w:r>
      <w:r w:rsidRPr="00A71103">
        <w:rPr>
          <w:rFonts w:eastAsia="Cambria"/>
          <w:bCs/>
          <w:sz w:val="24"/>
          <w:u w:val="single"/>
        </w:rPr>
        <w:t xml:space="preserve"> felt sense of </w:t>
      </w:r>
      <w:r w:rsidRPr="00A71103">
        <w:rPr>
          <w:rFonts w:eastAsia="Cambria"/>
          <w:bCs/>
          <w:sz w:val="24"/>
          <w:highlight w:val="yellow"/>
          <w:u w:val="single"/>
        </w:rPr>
        <w:t>connection</w:t>
      </w:r>
      <w:r w:rsidRPr="00A71103">
        <w:rPr>
          <w:rFonts w:eastAsia="Cambria"/>
          <w:bCs/>
          <w:sz w:val="24"/>
          <w:u w:val="single"/>
        </w:rPr>
        <w:t xml:space="preserve"> to their own lived experience, </w:t>
      </w:r>
      <w:r w:rsidRPr="00A71103">
        <w:rPr>
          <w:rFonts w:eastAsia="Cambria"/>
          <w:bCs/>
          <w:sz w:val="24"/>
          <w:highlight w:val="yellow"/>
          <w:u w:val="single"/>
        </w:rPr>
        <w:t>people are much less likely to</w:t>
      </w:r>
      <w:r w:rsidRPr="00A71103">
        <w:rPr>
          <w:rFonts w:eastAsia="Cambria"/>
          <w:bCs/>
          <w:sz w:val="24"/>
          <w:u w:val="single"/>
        </w:rPr>
        <w:t xml:space="preserve"> become convinced that it is incumbent upon them to </w:t>
      </w:r>
      <w:r w:rsidRPr="00A71103">
        <w:rPr>
          <w:rFonts w:eastAsia="Cambria"/>
          <w:bCs/>
          <w:sz w:val="24"/>
          <w:highlight w:val="yellow"/>
          <w:u w:val="single"/>
        </w:rPr>
        <w:t>act</w:t>
      </w:r>
      <w:r w:rsidRPr="00A71103">
        <w:rPr>
          <w:rFonts w:eastAsia="Cambria"/>
        </w:rPr>
        <w:t xml:space="preserve"> (2002, 2). Finally, 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 </w:t>
      </w:r>
      <w:r w:rsidRPr="00A71103">
        <w:rPr>
          <w:rFonts w:eastAsia="Cambria"/>
          <w:szCs w:val="12"/>
        </w:rPr>
        <w:t>With this conceptual overview in place, we can now examine more closely what the relationship between apocalypticism and moral reasoning looks like in practice. [End Page 12]</w:t>
      </w:r>
    </w:p>
    <w:p w14:paraId="59951F97" w14:textId="77777777" w:rsidR="00E85035" w:rsidRPr="00A71103" w:rsidRDefault="00E85035" w:rsidP="00E85035">
      <w:pPr>
        <w:pStyle w:val="Heading4"/>
        <w:tabs>
          <w:tab w:val="left" w:pos="1082"/>
        </w:tabs>
        <w:rPr>
          <w:rFonts w:cs="Times New Roman"/>
        </w:rPr>
      </w:pPr>
      <w:r w:rsidRPr="00A71103">
        <w:rPr>
          <w:rFonts w:cs="Times New Roman"/>
        </w:rPr>
        <w:t xml:space="preserve">Apocalyptic discourse with an </w:t>
      </w:r>
      <w:r w:rsidRPr="00A71103">
        <w:rPr>
          <w:rFonts w:cs="Times New Roman"/>
          <w:u w:val="single"/>
        </w:rPr>
        <w:t>explicit tie</w:t>
      </w:r>
      <w:r w:rsidRPr="00A71103">
        <w:rPr>
          <w:rFonts w:cs="Times New Roman"/>
        </w:rPr>
        <w:t xml:space="preserve"> to a </w:t>
      </w:r>
      <w:r w:rsidRPr="00A71103">
        <w:rPr>
          <w:rFonts w:cs="Times New Roman"/>
          <w:u w:val="single"/>
        </w:rPr>
        <w:t>particular solution</w:t>
      </w:r>
      <w:r w:rsidRPr="00A71103">
        <w:rPr>
          <w:rFonts w:cs="Times New Roman"/>
        </w:rPr>
        <w:t xml:space="preserve"> channels anxiety into sustainability---the impact is extinction</w:t>
      </w:r>
    </w:p>
    <w:p w14:paraId="48E9C82F" w14:textId="77777777" w:rsidR="00E85035" w:rsidRPr="00A71103" w:rsidRDefault="00E85035" w:rsidP="00E85035">
      <w:r w:rsidRPr="00A71103">
        <w:rPr>
          <w:rStyle w:val="Style13ptBold"/>
        </w:rPr>
        <w:t>Myers 14</w:t>
      </w:r>
      <w:r w:rsidRPr="00A71103">
        <w:t xml:space="preserve"> – PhD, Professor of Philosophy @ U of Oregon (Tim, “Understanding Climate Change as an Existential Threat: Confronting Climate Denial as a Challenge to Climate Ethics,” </w:t>
      </w:r>
      <w:r w:rsidRPr="00A71103">
        <w:rPr>
          <w:i/>
        </w:rPr>
        <w:t>A Journal of Philosophical, Theological and Applied Ethics</w:t>
      </w:r>
      <w:r w:rsidRPr="00A71103">
        <w:t>, 1.1)</w:t>
      </w:r>
    </w:p>
    <w:p w14:paraId="4BB1953B" w14:textId="6D32018E" w:rsidR="00E85035" w:rsidRPr="00A71103" w:rsidRDefault="00E85035" w:rsidP="00E85035">
      <w:r w:rsidRPr="00A71103">
        <w:t xml:space="preserve">An existential ethics of this kind, however, requires a receptivity to change that is in short supply today. </w:t>
      </w:r>
      <w:r w:rsidRPr="00A71103">
        <w:rPr>
          <w:rStyle w:val="StyleUnderline"/>
        </w:rPr>
        <w:t>Two</w:t>
      </w:r>
      <w:r w:rsidRPr="00A71103">
        <w:t xml:space="preserve"> opposing </w:t>
      </w:r>
      <w:r w:rsidRPr="00A71103">
        <w:rPr>
          <w:rStyle w:val="StyleUnderline"/>
        </w:rPr>
        <w:t>strategies seem</w:t>
      </w:r>
      <w:r w:rsidRPr="00A71103">
        <w:t xml:space="preserve"> </w:t>
      </w:r>
      <w:r w:rsidRPr="00A71103">
        <w:rPr>
          <w:rStyle w:val="StyleUnderline"/>
        </w:rPr>
        <w:t>available</w:t>
      </w:r>
      <w:r w:rsidRPr="00A71103">
        <w:t xml:space="preserve"> to address this, both of which have merit but remain problematic. </w:t>
      </w:r>
      <w:r w:rsidRPr="00A71103">
        <w:rPr>
          <w:rStyle w:val="StyleUnderline"/>
        </w:rPr>
        <w:t>The first seeks to motivate public responsibility by presenting the grave implications of climate change</w:t>
      </w:r>
      <w:r w:rsidRPr="00A71103">
        <w:t xml:space="preserve"> as ‘hard medicine’ that needs to be injected directly into the veins of a society that otherwise refuses to swallow it. Perhaps the case of Tim DeChristopher lends credibility to this approach. If one is ill-prepared to receive this news, however, this strategy risks threatening ontological security—thus inviting forms of denial bent on containing the anxiety that results. Those sensitive to this problem, therefore, typically opt for a ‘positive vision’ message to motivate action. Perhaps rhetorical frames, narratives, and symbols that make ethical change more palatable should be encouraged instead. Giddens, for example, agrees with Michael Shellenberger and Ted Norhaus who remind gloom-and-doom environmentalists that Martin Luther King Jr. inspired the American civil rights movement with an ‘I have a dream’ speech, not an ‘I have a nightmare’ speech.28 A full defense of </w:t>
      </w:r>
      <w:r w:rsidRPr="00A71103">
        <w:rPr>
          <w:rStyle w:val="StyleUnderline"/>
        </w:rPr>
        <w:t>the positive vision approach is found in climate scientist Mike Hulme</w:t>
      </w:r>
      <w:r w:rsidRPr="00A71103">
        <w:t xml:space="preserve">. He argues that we need to find ways of mediating the idea of climate change to empower new ways forward. For one thing, we cannot successfully address climate change if we continue to approach it scientifically as a physical problem in need of policy solutions. Technical thinking that jumps from problems to solutions, he says, limits our imaginations by effectively hollowing out cultural forms of meaning that could help us confront this condition more comprehensively. At the same time, however, he also believes that using cultural symbols—the ‘dominant trope [of which] has been one of climate change as a threat’—to motivate individuals by fear is equally unproductive.29 Common to both approaches, Hulme explains, is a dualism that ignores socio- cultural experience as the middle ground of ethical reflection. Hence, instead of relying on reason or fear as the lynchpins of social change by presenting this issue as an ominous threat to be averted, he suggests that we creatively mobilize the idea of climate change to redefine the human project itself by asking what climate change ‘can do for us’. Such a reversal in logic, he maintains, would treat climate change as ‘a stimulus for societal adaptation, a stimulus that—rather than threatening a civilization—can accelerate </w:t>
      </w:r>
      <w:r w:rsidRPr="00A71103">
        <w:rPr>
          <w:rStyle w:val="StyleUnderline"/>
        </w:rPr>
        <w:t>the</w:t>
      </w:r>
      <w:r w:rsidRPr="00A71103">
        <w:t xml:space="preserve"> development of new complex civil and social structures.’30 Despite important insights, Hulme’s </w:t>
      </w:r>
      <w:r w:rsidRPr="00A71103">
        <w:rPr>
          <w:rStyle w:val="StyleUnderline"/>
        </w:rPr>
        <w:t>positive vision approach remains problematic</w:t>
      </w:r>
      <w:r w:rsidRPr="00A71103">
        <w:t xml:space="preserve"> from an existentialist perspective. By turning the implications of climate change around so that this issue ‘works for us’, the anxiety stage risks being comfortably bypassed. </w:t>
      </w:r>
      <w:r w:rsidRPr="00A71103">
        <w:rPr>
          <w:rStyle w:val="StyleUnderline"/>
          <w:highlight w:val="yellow"/>
        </w:rPr>
        <w:t>To the extent</w:t>
      </w:r>
      <w:r w:rsidRPr="00A71103">
        <w:rPr>
          <w:rStyle w:val="StyleUnderline"/>
        </w:rPr>
        <w:t xml:space="preserve"> that </w:t>
      </w:r>
      <w:r w:rsidRPr="00A71103">
        <w:rPr>
          <w:rStyle w:val="StyleUnderline"/>
          <w:highlight w:val="yellow"/>
        </w:rPr>
        <w:t>climate change is</w:t>
      </w:r>
      <w:r w:rsidRPr="00A71103">
        <w:rPr>
          <w:rStyle w:val="StyleUnderline"/>
        </w:rPr>
        <w:t xml:space="preserve"> indeed </w:t>
      </w:r>
      <w:r w:rsidRPr="00A71103">
        <w:rPr>
          <w:rStyle w:val="StyleUnderline"/>
          <w:highlight w:val="yellow"/>
        </w:rPr>
        <w:t>a crisis</w:t>
      </w:r>
      <w:r w:rsidRPr="00A71103">
        <w:rPr>
          <w:rStyle w:val="StyleUnderline"/>
        </w:rPr>
        <w:t xml:space="preserve"> that our culture is not prepared for, </w:t>
      </w:r>
      <w:r w:rsidRPr="00A71103">
        <w:rPr>
          <w:rStyle w:val="StyleUnderline"/>
          <w:highlight w:val="yellow"/>
        </w:rPr>
        <w:t xml:space="preserve">a certain measure of anxiety is </w:t>
      </w:r>
      <w:r w:rsidRPr="00A71103">
        <w:rPr>
          <w:rStyle w:val="Emphasis"/>
          <w:highlight w:val="yellow"/>
        </w:rPr>
        <w:t>appropriate</w:t>
      </w:r>
      <w:r w:rsidRPr="00A71103">
        <w:rPr>
          <w:rStyle w:val="StyleUnderline"/>
          <w:highlight w:val="yellow"/>
        </w:rPr>
        <w:t xml:space="preserve"> as sign that</w:t>
      </w:r>
      <w:r w:rsidRPr="00A71103">
        <w:rPr>
          <w:rStyle w:val="StyleUnderline"/>
        </w:rPr>
        <w:t xml:space="preserve"> we are indeed in a bad situation that </w:t>
      </w:r>
      <w:r w:rsidRPr="00A71103">
        <w:rPr>
          <w:rStyle w:val="StyleUnderline"/>
          <w:highlight w:val="yellow"/>
        </w:rPr>
        <w:t>calls for courageous change</w:t>
      </w:r>
      <w:r w:rsidRPr="00A71103">
        <w:rPr>
          <w:rStyle w:val="StyleUnderline"/>
        </w:rPr>
        <w:t>. We need this signal. So in contrast to those who encourage us to present climate change in a positive light</w:t>
      </w:r>
      <w:r w:rsidRPr="00A71103">
        <w:t xml:space="preserve">, we might agree with Speth’s hard medicine rejoinder to Shellenberger and Norhaus that </w:t>
      </w:r>
      <w:r w:rsidRPr="00A71103">
        <w:rPr>
          <w:rStyle w:val="StyleUnderline"/>
        </w:rPr>
        <w:t xml:space="preserve">sometimes </w:t>
      </w:r>
      <w:r w:rsidRPr="00A71103">
        <w:rPr>
          <w:rStyle w:val="StyleUnderline"/>
          <w:highlight w:val="yellow"/>
        </w:rPr>
        <w:t>we need to be ‘</w:t>
      </w:r>
      <w:r w:rsidRPr="00A71103">
        <w:rPr>
          <w:rStyle w:val="Emphasis"/>
          <w:highlight w:val="yellow"/>
        </w:rPr>
        <w:t>reminded of the nightmare</w:t>
      </w:r>
      <w:r w:rsidRPr="00A71103">
        <w:rPr>
          <w:rStyle w:val="StyleUnderline"/>
          <w:highlight w:val="yellow"/>
        </w:rPr>
        <w:t xml:space="preserve"> </w:t>
      </w:r>
      <w:r w:rsidRPr="00A71103">
        <w:rPr>
          <w:rStyle w:val="Emphasis"/>
          <w:highlight w:val="yellow"/>
        </w:rPr>
        <w:t>ahead’</w:t>
      </w:r>
      <w:r w:rsidRPr="00A71103">
        <w:t xml:space="preserve">. As Speth remarks, </w:t>
      </w:r>
      <w:r w:rsidRPr="00A71103">
        <w:rPr>
          <w:rStyle w:val="StyleUnderline"/>
        </w:rPr>
        <w:t>African Americans during the civil rights movement were already living in a nightmare</w:t>
      </w:r>
      <w:r w:rsidRPr="00A71103">
        <w:t>—</w:t>
      </w:r>
      <w:r w:rsidRPr="00A71103">
        <w:rPr>
          <w:rStyle w:val="StyleUnderline"/>
        </w:rPr>
        <w:t xml:space="preserve">they needed the dream to pull them forward. </w:t>
      </w:r>
      <w:r w:rsidRPr="00A71103">
        <w:rPr>
          <w:rStyle w:val="StyleUnderline"/>
          <w:highlight w:val="yellow"/>
        </w:rPr>
        <w:t>Many of us comfortable in denial</w:t>
      </w:r>
      <w:r w:rsidRPr="00A71103">
        <w:rPr>
          <w:rStyle w:val="StyleUnderline"/>
        </w:rPr>
        <w:t xml:space="preserve">, by contrast, </w:t>
      </w:r>
      <w:r w:rsidRPr="00A71103">
        <w:rPr>
          <w:rStyle w:val="StyleUnderline"/>
          <w:highlight w:val="yellow"/>
        </w:rPr>
        <w:t>are</w:t>
      </w:r>
      <w:r w:rsidRPr="00A71103">
        <w:rPr>
          <w:rStyle w:val="StyleUnderline"/>
        </w:rPr>
        <w:t xml:space="preserve"> simply </w:t>
      </w:r>
      <w:r w:rsidRPr="00A71103">
        <w:rPr>
          <w:rStyle w:val="StyleUnderline"/>
          <w:highlight w:val="yellow"/>
        </w:rPr>
        <w:t>living a dream</w:t>
      </w:r>
      <w:r w:rsidRPr="00A71103">
        <w:t xml:space="preserve">. My own view is that </w:t>
      </w:r>
      <w:r w:rsidRPr="00A71103">
        <w:rPr>
          <w:rStyle w:val="StyleUnderline"/>
          <w:highlight w:val="yellow"/>
        </w:rPr>
        <w:t>adequate ethical reform</w:t>
      </w:r>
      <w:r w:rsidRPr="00A71103">
        <w:rPr>
          <w:rStyle w:val="StyleUnderline"/>
        </w:rPr>
        <w:t xml:space="preserve"> for an issue like climate change </w:t>
      </w:r>
      <w:r w:rsidRPr="00A71103">
        <w:rPr>
          <w:rStyle w:val="StyleUnderline"/>
          <w:highlight w:val="yellow"/>
        </w:rPr>
        <w:t>requires a lifeworld shift in values and perception that will compel us to</w:t>
      </w:r>
      <w:r w:rsidRPr="00A71103">
        <w:rPr>
          <w:rStyle w:val="StyleUnderline"/>
        </w:rPr>
        <w:t xml:space="preserve"> </w:t>
      </w:r>
      <w:r w:rsidRPr="00A71103">
        <w:t xml:space="preserve">own up to the various </w:t>
      </w:r>
      <w:r w:rsidRPr="00A71103">
        <w:rPr>
          <w:rStyle w:val="StyleUnderline"/>
          <w:highlight w:val="yellow"/>
        </w:rPr>
        <w:t>mitigation and adaptation</w:t>
      </w:r>
      <w:r w:rsidRPr="00A71103">
        <w:rPr>
          <w:rStyle w:val="StyleUnderline"/>
        </w:rPr>
        <w:t xml:space="preserve"> efforts demanded by this issue </w:t>
      </w:r>
      <w:r w:rsidRPr="00A71103">
        <w:t xml:space="preserve">in authentic ways. </w:t>
      </w:r>
      <w:r w:rsidRPr="00A71103">
        <w:rPr>
          <w:rStyle w:val="StyleUnderline"/>
          <w:highlight w:val="yellow"/>
        </w:rPr>
        <w:t>If positive visions</w:t>
      </w:r>
      <w:r w:rsidRPr="00A71103">
        <w:rPr>
          <w:rStyle w:val="StyleUnderline"/>
        </w:rPr>
        <w:t xml:space="preserve"> for the future end up </w:t>
      </w:r>
      <w:r w:rsidRPr="00A71103">
        <w:rPr>
          <w:rStyle w:val="StyleUnderline"/>
          <w:highlight w:val="yellow"/>
        </w:rPr>
        <w:t>soften</w:t>
      </w:r>
      <w:r w:rsidRPr="00A71103">
        <w:rPr>
          <w:rStyle w:val="StyleUnderline"/>
        </w:rPr>
        <w:t xml:space="preserve">ing </w:t>
      </w:r>
      <w:r w:rsidRPr="00A71103">
        <w:rPr>
          <w:rStyle w:val="StyleUnderline"/>
          <w:highlight w:val="yellow"/>
        </w:rPr>
        <w:t>the implications</w:t>
      </w:r>
      <w:r w:rsidRPr="00A71103">
        <w:rPr>
          <w:rStyle w:val="StyleUnderline"/>
        </w:rPr>
        <w:t xml:space="preserve"> of climate change too much, </w:t>
      </w:r>
      <w:r w:rsidRPr="00A71103">
        <w:rPr>
          <w:rStyle w:val="StyleUnderline"/>
          <w:highlight w:val="yellow"/>
        </w:rPr>
        <w:t>they</w:t>
      </w:r>
      <w:r w:rsidRPr="00A71103">
        <w:t xml:space="preserve"> could </w:t>
      </w:r>
      <w:r w:rsidRPr="00A71103">
        <w:rPr>
          <w:rStyle w:val="Emphasis"/>
          <w:highlight w:val="yellow"/>
        </w:rPr>
        <w:t>undermine the need</w:t>
      </w:r>
      <w:r w:rsidRPr="00A71103">
        <w:rPr>
          <w:rStyle w:val="StyleUnderline"/>
          <w:highlight w:val="yellow"/>
        </w:rPr>
        <w:t xml:space="preserve"> to reform</w:t>
      </w:r>
      <w:r w:rsidRPr="00A71103">
        <w:rPr>
          <w:rStyle w:val="StyleUnderline"/>
        </w:rPr>
        <w:t xml:space="preserve"> lifeworld sensibilities and norms in more responsible directions</w:t>
      </w:r>
      <w:r w:rsidRPr="00A71103">
        <w:t xml:space="preserve">. And yet it’s also true that </w:t>
      </w:r>
      <w:r w:rsidRPr="00A71103">
        <w:rPr>
          <w:rStyle w:val="StyleUnderline"/>
        </w:rPr>
        <w:t xml:space="preserve">clear and </w:t>
      </w:r>
      <w:r w:rsidRPr="00A71103">
        <w:rPr>
          <w:rStyle w:val="StyleUnderline"/>
          <w:highlight w:val="yellow"/>
        </w:rPr>
        <w:t>compelling visions are needed to collectivize action</w:t>
      </w:r>
      <w:r w:rsidRPr="00A71103">
        <w:rPr>
          <w:rStyle w:val="StyleUnderline"/>
        </w:rPr>
        <w:t xml:space="preserve"> towards lifeworld futures worthy of realization</w:t>
      </w:r>
      <w:r w:rsidRPr="00A71103">
        <w:t xml:space="preserve">. The historic challenge of climate change, as inextricably bound to innumerable other pressing social and ecological issues today, calls for new narratives. This tension between the hard medicine and positive future approaches, it’s worth adding, is precisely the kind of problem that demands practical wisdom and care over uniform prescriptions. Ultimately, </w:t>
      </w:r>
      <w:r w:rsidRPr="00A71103">
        <w:rPr>
          <w:rStyle w:val="StyleUnderline"/>
          <w:highlight w:val="yellow"/>
        </w:rPr>
        <w:t>ethical discourses have to walk a tightrop</w:t>
      </w:r>
      <w:r w:rsidRPr="00A71103">
        <w:rPr>
          <w:rStyle w:val="StyleUnderline"/>
        </w:rPr>
        <w:t xml:space="preserve">e in which background assumptions that preserve lifestyles inimical to a healthy climate are squarely challenged, yet </w:t>
      </w:r>
      <w:r w:rsidRPr="00A71103">
        <w:rPr>
          <w:rStyle w:val="StyleUnderline"/>
          <w:highlight w:val="yellow"/>
        </w:rPr>
        <w:t>without triggering an avalanche of anxiety</w:t>
      </w:r>
      <w:r w:rsidRPr="00A71103">
        <w:t xml:space="preserve"> impossible to cope with. </w:t>
      </w:r>
      <w:r w:rsidRPr="00A71103">
        <w:rPr>
          <w:rStyle w:val="StyleUnderline"/>
        </w:rPr>
        <w:t xml:space="preserve">Hence, </w:t>
      </w:r>
      <w:r w:rsidRPr="00A71103">
        <w:rPr>
          <w:rStyle w:val="StyleUnderline"/>
          <w:highlight w:val="yellow"/>
        </w:rPr>
        <w:t>the challenge</w:t>
      </w:r>
      <w:r w:rsidRPr="00A71103">
        <w:rPr>
          <w:rStyle w:val="StyleUnderline"/>
        </w:rPr>
        <w:t xml:space="preserve"> of an existential climate ethics </w:t>
      </w:r>
      <w:r w:rsidRPr="00A71103">
        <w:rPr>
          <w:rStyle w:val="StyleUnderline"/>
          <w:highlight w:val="yellow"/>
        </w:rPr>
        <w:t>is</w:t>
      </w:r>
      <w:r w:rsidRPr="00A71103">
        <w:rPr>
          <w:rStyle w:val="StyleUnderline"/>
        </w:rPr>
        <w:t xml:space="preserve"> to approach the ‘the nightmare ahead’, but </w:t>
      </w:r>
      <w:r w:rsidRPr="00A71103">
        <w:rPr>
          <w:rStyle w:val="StyleUnderline"/>
          <w:highlight w:val="yellow"/>
        </w:rPr>
        <w:t xml:space="preserve">without getting stuck </w:t>
      </w:r>
      <w:r w:rsidRPr="00A71103">
        <w:rPr>
          <w:rStyle w:val="StyleUnderline"/>
        </w:rPr>
        <w:t>in it</w:t>
      </w:r>
      <w:r w:rsidRPr="00A71103">
        <w:t xml:space="preserve"> as a paralyzing situation </w:t>
      </w:r>
      <w:r w:rsidRPr="00A71103">
        <w:rPr>
          <w:rStyle w:val="Emphasis"/>
          <w:highlight w:val="yellow"/>
        </w:rPr>
        <w:t>with no meaningful alternatives</w:t>
      </w:r>
      <w:r w:rsidRPr="00A71103">
        <w:t xml:space="preserve">.31 If done well, perhaps </w:t>
      </w:r>
      <w:r w:rsidRPr="00A71103">
        <w:rPr>
          <w:rStyle w:val="StyleUnderline"/>
          <w:highlight w:val="yellow"/>
        </w:rPr>
        <w:t>ethical discourses</w:t>
      </w:r>
      <w:r w:rsidRPr="00A71103">
        <w:rPr>
          <w:rStyle w:val="StyleUnderline"/>
        </w:rPr>
        <w:t xml:space="preserve"> can </w:t>
      </w:r>
      <w:r w:rsidRPr="00A71103">
        <w:rPr>
          <w:rStyle w:val="StyleUnderline"/>
          <w:highlight w:val="yellow"/>
        </w:rPr>
        <w:t>invite communities to confront</w:t>
      </w:r>
      <w:r w:rsidRPr="00A71103">
        <w:rPr>
          <w:rStyle w:val="StyleUnderline"/>
        </w:rPr>
        <w:t xml:space="preserve">, work through, </w:t>
      </w:r>
      <w:r w:rsidRPr="00A71103">
        <w:rPr>
          <w:rStyle w:val="StyleUnderline"/>
          <w:highlight w:val="yellow"/>
        </w:rPr>
        <w:t>and</w:t>
      </w:r>
      <w:r w:rsidRPr="00A71103">
        <w:rPr>
          <w:rStyle w:val="StyleUnderline"/>
        </w:rPr>
        <w:t xml:space="preserve"> ultimately </w:t>
      </w:r>
      <w:r w:rsidRPr="00A71103">
        <w:rPr>
          <w:rStyle w:val="StyleUnderline"/>
          <w:highlight w:val="yellow"/>
        </w:rPr>
        <w:t>accept the anxiety</w:t>
      </w:r>
      <w:r w:rsidRPr="00A71103">
        <w:t xml:space="preserve"> appropriate to the situation they find themselves in. </w:t>
      </w:r>
      <w:r w:rsidRPr="00A71103">
        <w:rPr>
          <w:rStyle w:val="StyleUnderline"/>
        </w:rPr>
        <w:t>What this largely comes down to is collectively cultivating the lifeworld wisdom needed to confidently respond to anxiety in ways that lead to consistently good decisions</w:t>
      </w:r>
      <w:r w:rsidRPr="00A71103">
        <w:t xml:space="preserve">. An ethical approach to climate change that took the existential problem seriously would commit itself to working through anxious reactions that shut us down in denial, while cultivating responsive relationships to anxiety that open us up to ethical horizons of possibility. </w:t>
      </w:r>
      <w:r w:rsidRPr="00A71103">
        <w:rPr>
          <w:rStyle w:val="StyleUnderline"/>
          <w:highlight w:val="yellow"/>
        </w:rPr>
        <w:t>The difference between</w:t>
      </w:r>
      <w:r w:rsidRPr="00A71103">
        <w:t xml:space="preserve"> the reactions we call </w:t>
      </w:r>
      <w:r w:rsidRPr="00A71103">
        <w:rPr>
          <w:rStyle w:val="StyleUnderline"/>
          <w:highlight w:val="yellow"/>
        </w:rPr>
        <w:t>denial and</w:t>
      </w:r>
      <w:r w:rsidRPr="00A71103">
        <w:rPr>
          <w:highlight w:val="yellow"/>
        </w:rPr>
        <w:t xml:space="preserve"> </w:t>
      </w:r>
      <w:r w:rsidRPr="00A71103">
        <w:t xml:space="preserve">the responses we call </w:t>
      </w:r>
      <w:r w:rsidRPr="00A71103">
        <w:rPr>
          <w:rStyle w:val="StyleUnderline"/>
          <w:highlight w:val="yellow"/>
        </w:rPr>
        <w:t xml:space="preserve">responsibility </w:t>
      </w:r>
      <w:r w:rsidRPr="00A71103">
        <w:rPr>
          <w:rStyle w:val="Emphasis"/>
          <w:highlight w:val="yellow"/>
        </w:rPr>
        <w:t>is</w:t>
      </w:r>
      <w:r w:rsidRPr="00A71103">
        <w:t xml:space="preserve"> an </w:t>
      </w:r>
      <w:r w:rsidRPr="00A71103">
        <w:rPr>
          <w:rStyle w:val="Emphasis"/>
          <w:highlight w:val="yellow"/>
        </w:rPr>
        <w:t>existential</w:t>
      </w:r>
      <w:r w:rsidRPr="00A71103">
        <w:t xml:space="preserve"> one. </w:t>
      </w:r>
      <w:r w:rsidRPr="00A71103">
        <w:rPr>
          <w:rStyle w:val="StyleUnderline"/>
        </w:rPr>
        <w:t>If the big questions in life conjured up by the implications of climate change are answered defensively, ethical considerations will never surface</w:t>
      </w:r>
      <w:r w:rsidRPr="00A71103">
        <w:t>. However, if meaningful relationships to the socio-ecological world are actively cultivated and earned by communities themselves, perhaps the ethical implications of an issue as totalizing as climate change can be taken up and responded to with purpose.</w:t>
      </w:r>
    </w:p>
    <w:p w14:paraId="737087D2" w14:textId="77777777" w:rsidR="00D7141B" w:rsidRPr="00A71103" w:rsidRDefault="00D7141B" w:rsidP="00D7141B">
      <w:pPr>
        <w:pStyle w:val="Heading4"/>
        <w:rPr>
          <w:rFonts w:cs="Times New Roman"/>
        </w:rPr>
      </w:pPr>
      <w:r w:rsidRPr="00A71103">
        <w:rPr>
          <w:rFonts w:cs="Times New Roman"/>
        </w:rPr>
        <w:t>Eco-apocalyptic discourse is key to motivate genuine political action—solves extinction</w:t>
      </w:r>
    </w:p>
    <w:p w14:paraId="3F1768BE" w14:textId="77777777" w:rsidR="00D7141B" w:rsidRPr="00A71103" w:rsidRDefault="00D7141B" w:rsidP="00D7141B">
      <w:r w:rsidRPr="00A71103">
        <w:rPr>
          <w:rStyle w:val="Style13ptBold"/>
        </w:rPr>
        <w:t>Leeson-Schatz 12</w:t>
      </w:r>
      <w:r w:rsidRPr="00A71103">
        <w:t xml:space="preserve"> – PhD candidate in English @ Binghamton Joe, “The Importance of Apocalypse: The Value of End-Of- The-World Politics While Advancing Ecocriticism,” Journal of Ecocriticism, 4.2</w:t>
      </w:r>
    </w:p>
    <w:p w14:paraId="3272A6AA" w14:textId="0434E595" w:rsidR="00D7141B" w:rsidRPr="00A71103" w:rsidRDefault="00D7141B" w:rsidP="00D7141B">
      <w:pPr>
        <w:ind w:right="288"/>
        <w:rPr>
          <w:rFonts w:eastAsia="Times New Roman"/>
        </w:rPr>
      </w:pPr>
      <w:r w:rsidRPr="00A71103">
        <w:rPr>
          <w:rFonts w:eastAsia="Times New Roman"/>
        </w:rPr>
        <w:t xml:space="preserve">It is no longer a question that </w:t>
      </w:r>
      <w:r w:rsidRPr="00A71103">
        <w:rPr>
          <w:rStyle w:val="StyleUnderline"/>
        </w:rPr>
        <w:t>human interaction with the world is destroying the very ecosystems that sustain life1.</w:t>
      </w:r>
      <w:r w:rsidRPr="00A71103">
        <w:rPr>
          <w:rFonts w:eastAsia="Times New Roman"/>
        </w:rPr>
        <w:t xml:space="preserve"> </w:t>
      </w:r>
      <w:r w:rsidRPr="00A71103">
        <w:rPr>
          <w:rStyle w:val="StyleUnderline"/>
        </w:rPr>
        <w:t>Nevertheless</w:t>
      </w:r>
      <w:r w:rsidRPr="00A71103">
        <w:rPr>
          <w:rFonts w:eastAsia="Times New Roman"/>
        </w:rPr>
        <w:t xml:space="preserve">, within </w:t>
      </w:r>
      <w:r w:rsidRPr="00A71103">
        <w:rPr>
          <w:rStyle w:val="StyleUnderline"/>
        </w:rPr>
        <w:t>academic communities</w:t>
      </w:r>
      <w:r w:rsidRPr="00A71103">
        <w:rPr>
          <w:rFonts w:eastAsia="Times New Roman"/>
        </w:rPr>
        <w:t xml:space="preserve"> people </w:t>
      </w:r>
      <w:r w:rsidRPr="00A71103">
        <w:rPr>
          <w:rStyle w:val="StyleUnderline"/>
        </w:rPr>
        <w:t>are divided over which discursive tactic, ontological position, or strategy</w:t>
      </w:r>
      <w:r w:rsidRPr="00A71103">
        <w:rPr>
          <w:rFonts w:eastAsia="Times New Roman"/>
        </w:rPr>
        <w:t xml:space="preserve"> for activism </w:t>
      </w:r>
      <w:r w:rsidRPr="00A71103">
        <w:rPr>
          <w:rStyle w:val="Emphasis"/>
        </w:rPr>
        <w:t>should be adopted</w:t>
      </w:r>
      <w:r w:rsidRPr="00A71103">
        <w:rPr>
          <w:rFonts w:eastAsia="Times New Roman"/>
        </w:rPr>
        <w:t xml:space="preserve">. I contend that regardless of an ecocritic’s particular orientation that </w:t>
      </w:r>
      <w:r w:rsidRPr="00A71103">
        <w:rPr>
          <w:rStyle w:val="StyleUnderline"/>
        </w:rPr>
        <w:t>ecocriticism most effectively produces change when it doesn’t neglect the tangible reality</w:t>
      </w:r>
      <w:r w:rsidRPr="00A71103">
        <w:rPr>
          <w:rFonts w:eastAsia="Times New Roman"/>
        </w:rPr>
        <w:t xml:space="preserve"> that surrounds any discussion of the environment. </w:t>
      </w:r>
      <w:r w:rsidRPr="00A71103">
        <w:rPr>
          <w:rStyle w:val="StyleUnderline"/>
        </w:rPr>
        <w:t>This demands including</w:t>
      </w:r>
      <w:r w:rsidRPr="00A71103">
        <w:rPr>
          <w:rFonts w:eastAsia="Times New Roman"/>
        </w:rPr>
        <w:t xml:space="preserve"> human-­‐induced ecocidal </w:t>
      </w:r>
      <w:r w:rsidRPr="00A71103">
        <w:rPr>
          <w:rStyle w:val="StyleUnderline"/>
        </w:rPr>
        <w:t>violence within all our accounts. Retreating from images of ecological collapse to speak purely within</w:t>
      </w:r>
      <w:r w:rsidRPr="00A71103">
        <w:rPr>
          <w:rFonts w:eastAsia="Times New Roman"/>
          <w:b/>
          <w:bCs/>
          <w:u w:val="single"/>
        </w:rPr>
        <w:t xml:space="preserve"> </w:t>
      </w:r>
      <w:r w:rsidRPr="00A71103">
        <w:rPr>
          <w:rFonts w:eastAsia="Times New Roman"/>
        </w:rPr>
        <w:t>inner-­‐</w:t>
      </w:r>
      <w:r w:rsidRPr="00A71103">
        <w:rPr>
          <w:rStyle w:val="StyleUnderline"/>
        </w:rPr>
        <w:t>academic</w:t>
      </w:r>
      <w:r w:rsidRPr="00A71103">
        <w:rPr>
          <w:rFonts w:eastAsia="Times New Roman"/>
        </w:rPr>
        <w:t xml:space="preserve"> or policymaking </w:t>
      </w:r>
      <w:r w:rsidRPr="00A71103">
        <w:rPr>
          <w:rStyle w:val="StyleUnderline"/>
        </w:rPr>
        <w:t>circles</w:t>
      </w:r>
      <w:r w:rsidRPr="00A71103">
        <w:rPr>
          <w:rFonts w:eastAsia="Times New Roman"/>
        </w:rPr>
        <w:t xml:space="preserve"> </w:t>
      </w:r>
      <w:r w:rsidRPr="00A71103">
        <w:rPr>
          <w:rStyle w:val="Emphasis"/>
        </w:rPr>
        <w:t>isolates our conversations</w:t>
      </w:r>
      <w:r w:rsidRPr="00A71103">
        <w:rPr>
          <w:rFonts w:eastAsia="Times New Roman"/>
          <w:b/>
          <w:bCs/>
          <w:u w:val="single"/>
        </w:rPr>
        <w:t xml:space="preserve"> </w:t>
      </w:r>
      <w:r w:rsidRPr="00A71103">
        <w:rPr>
          <w:rStyle w:val="StyleUnderline"/>
        </w:rPr>
        <w:t>away from the rest of the world—as it</w:t>
      </w:r>
      <w:r w:rsidRPr="00A71103">
        <w:rPr>
          <w:rFonts w:eastAsia="Times New Roman"/>
          <w:b/>
          <w:bCs/>
          <w:u w:val="single"/>
        </w:rPr>
        <w:t xml:space="preserve"> </w:t>
      </w:r>
      <w:r w:rsidRPr="00A71103">
        <w:rPr>
          <w:rStyle w:val="Emphasis"/>
        </w:rPr>
        <w:t>dies before our eyes</w:t>
      </w:r>
      <w:r w:rsidRPr="00A71103">
        <w:rPr>
          <w:rFonts w:eastAsia="Times New Roman"/>
        </w:rPr>
        <w:t>.</w:t>
      </w:r>
      <w:r w:rsidRPr="00A71103">
        <w:rPr>
          <w:rFonts w:eastAsia="Times New Roman"/>
          <w:sz w:val="12"/>
        </w:rPr>
        <w:t>¶</w:t>
      </w:r>
      <w:r w:rsidRPr="00A71103">
        <w:rPr>
          <w:rFonts w:eastAsia="Times New Roman"/>
        </w:rPr>
        <w:t xml:space="preserve"> This is not to argue that interrogating people’s discourse, tactics, ontological orientation, or anything else lacks merit. Timothy Luke, Chair and Distinguished Professor of Political Science at the Virginia Polytechnic Institute, explains that</w:t>
      </w:r>
      <w:r w:rsidRPr="00A71103">
        <w:rPr>
          <w:rFonts w:eastAsia="Times New Roman"/>
          <w:sz w:val="12"/>
        </w:rPr>
        <w:t>¶</w:t>
      </w:r>
      <w:r w:rsidRPr="00A71103">
        <w:rPr>
          <w:rFonts w:eastAsia="Times New Roman"/>
        </w:rPr>
        <w:t xml:space="preserve"> Because nothing in Nature simply is given within society, such terms must be assigned sig-­‐ nificance by every social group that mobilizes them[.] ... Many styles of ecologically grounded criticism circulate in present-­‐day American mass culture, partisan debate, consumer society, academic discourse, and electoral politics as episodes of ecocritique, contesting our politics of nature, economy, and culture in the contemporary global system of capitalist production and consumption. (1997: xi)</w:t>
      </w:r>
      <w:r w:rsidRPr="00A71103">
        <w:rPr>
          <w:rFonts w:eastAsia="Times New Roman"/>
          <w:sz w:val="12"/>
        </w:rPr>
        <w:t>¶</w:t>
      </w:r>
      <w:r w:rsidRPr="00A71103">
        <w:rPr>
          <w:rFonts w:eastAsia="Times New Roman"/>
        </w:rPr>
        <w:t xml:space="preserve"> Luke reminds us that regardless of how ecocritics advance their agenda they always impact our environmental awareness and therefore alter our surrounding ecology. In doing so he shows that both literal governmental policies and the symbolic universe they take place within reconstruct the discourses utilized to justify poliecy and criticism in the first place. This is why films like The Day After Tomorrow and 2012 can put forth realistic depictions of government response to environmental apocalypse. And despite being fictional, these films in turn can influence the reality of governmental policy. Even the science-­‐fiction of weather-­‐controlling weapons are now only steps away from becoming reality2.</w:t>
      </w:r>
      <w:r w:rsidRPr="00A71103">
        <w:rPr>
          <w:rFonts w:eastAsia="Times New Roman"/>
          <w:sz w:val="12"/>
        </w:rPr>
        <w:t>¶</w:t>
      </w:r>
      <w:r w:rsidRPr="00A71103">
        <w:rPr>
          <w:rFonts w:eastAsia="Times New Roman"/>
        </w:rPr>
        <w:t xml:space="preserve"> </w:t>
      </w:r>
      <w:r w:rsidRPr="00A71103">
        <w:rPr>
          <w:rStyle w:val="StyleUnderline"/>
        </w:rPr>
        <w:t xml:space="preserve">Oftentimes it takes images of </w:t>
      </w:r>
      <w:r w:rsidRPr="00A71103">
        <w:rPr>
          <w:rStyle w:val="Emphasis"/>
        </w:rPr>
        <w:t>planetary annihilation</w:t>
      </w:r>
      <w:r w:rsidRPr="00A71103">
        <w:rPr>
          <w:rFonts w:eastAsia="Times New Roman"/>
          <w:b/>
          <w:bCs/>
          <w:u w:val="single"/>
        </w:rPr>
        <w:t xml:space="preserve"> </w:t>
      </w:r>
      <w:r w:rsidRPr="00A71103">
        <w:rPr>
          <w:rStyle w:val="StyleUnderline"/>
        </w:rPr>
        <w:t>to</w:t>
      </w:r>
      <w:r w:rsidRPr="00A71103">
        <w:rPr>
          <w:rFonts w:eastAsia="Times New Roman"/>
          <w:b/>
          <w:bCs/>
          <w:u w:val="single"/>
        </w:rPr>
        <w:t xml:space="preserve"> </w:t>
      </w:r>
      <w:r w:rsidRPr="00A71103">
        <w:rPr>
          <w:rStyle w:val="Emphasis"/>
        </w:rPr>
        <w:t>motivate people</w:t>
      </w:r>
      <w:r w:rsidRPr="00A71103">
        <w:rPr>
          <w:rFonts w:eastAsia="Times New Roman"/>
          <w:b/>
          <w:bCs/>
          <w:u w:val="single"/>
        </w:rPr>
        <w:t xml:space="preserve"> </w:t>
      </w:r>
      <w:r w:rsidRPr="00A71103">
        <w:rPr>
          <w:rStyle w:val="StyleUnderline"/>
        </w:rPr>
        <w:t>into action after years of sitting idly by watching things slowly decay</w:t>
      </w:r>
      <w:r w:rsidRPr="00A71103">
        <w:rPr>
          <w:rFonts w:eastAsia="Times New Roman"/>
        </w:rPr>
        <w:t xml:space="preserve">. In reality </w:t>
      </w:r>
      <w:r w:rsidRPr="00A71103">
        <w:rPr>
          <w:rStyle w:val="StyleUnderline"/>
        </w:rPr>
        <w:t>it takes awareness of impending disaster to compel policymakers to enact</w:t>
      </w:r>
      <w:r w:rsidRPr="00A71103">
        <w:rPr>
          <w:rFonts w:eastAsia="Times New Roman"/>
        </w:rPr>
        <w:t xml:space="preserve"> even piecemeal </w:t>
      </w:r>
      <w:r w:rsidRPr="00A71103">
        <w:rPr>
          <w:rStyle w:val="StyleUnderline"/>
        </w:rPr>
        <w:t>reform</w:t>
      </w:r>
      <w:r w:rsidRPr="00A71103">
        <w:rPr>
          <w:rFonts w:eastAsia="Times New Roman"/>
        </w:rPr>
        <w:t xml:space="preserve">. On the screen </w:t>
      </w:r>
      <w:r w:rsidRPr="00A71103">
        <w:rPr>
          <w:rStyle w:val="StyleUnderline"/>
        </w:rPr>
        <w:t>it takes the actual appearance of ecological apocalypse to</w:t>
      </w:r>
      <w:r w:rsidRPr="00A71103">
        <w:rPr>
          <w:rFonts w:eastAsia="Times New Roman"/>
          <w:b/>
          <w:bCs/>
          <w:u w:val="single"/>
        </w:rPr>
        <w:t xml:space="preserve"> </w:t>
      </w:r>
      <w:r w:rsidRPr="00A71103">
        <w:rPr>
          <w:rStyle w:val="Emphasis"/>
        </w:rPr>
        <w:t>set the plot in motion</w:t>
      </w:r>
      <w:r w:rsidRPr="00A71103">
        <w:rPr>
          <w:rFonts w:eastAsia="Times New Roman"/>
        </w:rPr>
        <w:t xml:space="preserve">. What is constant is that “as these debates unfold, visions of what is the good or bad life ... find many of their most compelling articulations as ecocritiques ... [that are] mobilized for and against various projects of power and economy in the organization of our everyday existence” (Luke 1997: xi). </w:t>
      </w:r>
      <w:r w:rsidRPr="00A71103">
        <w:rPr>
          <w:rStyle w:val="StyleUnderline"/>
        </w:rPr>
        <w:t>We cannot motivate people to change the ecological conditions</w:t>
      </w:r>
      <w:r w:rsidRPr="00A71103">
        <w:rPr>
          <w:rFonts w:eastAsia="Times New Roman"/>
        </w:rPr>
        <w:t xml:space="preserve"> that give rise to thoughts of theorization </w:t>
      </w:r>
      <w:r w:rsidRPr="00A71103">
        <w:rPr>
          <w:rStyle w:val="StyleUnderline"/>
        </w:rPr>
        <w:t>without reference to the</w:t>
      </w:r>
      <w:r w:rsidRPr="00A71103">
        <w:rPr>
          <w:rFonts w:eastAsia="Times New Roman"/>
          <w:b/>
          <w:bCs/>
          <w:u w:val="single"/>
        </w:rPr>
        <w:t xml:space="preserve"> </w:t>
      </w:r>
      <w:r w:rsidRPr="00A71103">
        <w:rPr>
          <w:rStyle w:val="Emphasis"/>
        </w:rPr>
        <w:t>concrete environmental destruction</w:t>
      </w:r>
      <w:r w:rsidRPr="00A71103">
        <w:rPr>
          <w:rFonts w:eastAsia="Times New Roman"/>
          <w:b/>
          <w:bCs/>
          <w:u w:val="single"/>
        </w:rPr>
        <w:t xml:space="preserve"> </w:t>
      </w:r>
      <w:r w:rsidRPr="00A71103">
        <w:rPr>
          <w:rStyle w:val="StyleUnderline"/>
        </w:rPr>
        <w:t>ongoing in reality. This means that, even when our images of apocalypse aren’t fully accurate, our use</w:t>
      </w:r>
      <w:r w:rsidRPr="00A71103">
        <w:rPr>
          <w:rFonts w:eastAsia="Times New Roman"/>
        </w:rPr>
        <w:t xml:space="preserve"> of elements of scientifically-­‐established reality </w:t>
      </w:r>
      <w:r w:rsidRPr="00A71103">
        <w:rPr>
          <w:rStyle w:val="StyleUnderline"/>
        </w:rPr>
        <w:t>reconstructs</w:t>
      </w:r>
      <w:r w:rsidRPr="00A71103">
        <w:rPr>
          <w:rFonts w:eastAsia="Times New Roman"/>
        </w:rPr>
        <w:t xml:space="preserve"> the surrounding </w:t>
      </w:r>
      <w:r w:rsidRPr="00A71103">
        <w:rPr>
          <w:rStyle w:val="StyleUnderline"/>
        </w:rPr>
        <w:t xml:space="preserve">power structures in beneficial ways. </w:t>
      </w:r>
      <w:r w:rsidRPr="00A71103">
        <w:rPr>
          <w:rFonts w:eastAsia="Times New Roman"/>
        </w:rPr>
        <w:t>When we ignore either ecological metaphors or environmental reality we only get part of the picture.`</w:t>
      </w:r>
      <w:r w:rsidRPr="00A71103">
        <w:rPr>
          <w:rFonts w:eastAsia="Times New Roman"/>
          <w:sz w:val="12"/>
        </w:rPr>
        <w:t>¶</w:t>
      </w:r>
      <w:r w:rsidRPr="00A71103">
        <w:rPr>
          <w:rFonts w:eastAsia="Times New Roman"/>
        </w:rPr>
        <w:t xml:space="preserve"> </w:t>
      </w:r>
      <w:r w:rsidRPr="00A71103">
        <w:rPr>
          <w:rStyle w:val="StyleUnderline"/>
        </w:rPr>
        <w:t>In recent years</w:t>
      </w:r>
      <w:r w:rsidRPr="00A71103">
        <w:rPr>
          <w:rFonts w:eastAsia="Times New Roman"/>
        </w:rPr>
        <w:t xml:space="preserve">, many </w:t>
      </w:r>
      <w:r w:rsidRPr="00A71103">
        <w:rPr>
          <w:rStyle w:val="StyleUnderline"/>
        </w:rPr>
        <w:t>ecocritics have shied away from</w:t>
      </w:r>
      <w:r w:rsidRPr="00A71103">
        <w:rPr>
          <w:rFonts w:eastAsia="Times New Roman"/>
        </w:rPr>
        <w:t xml:space="preserve"> the very </w:t>
      </w:r>
      <w:r w:rsidRPr="00A71103">
        <w:rPr>
          <w:rStyle w:val="StyleUnderline"/>
        </w:rPr>
        <w:t>metaphors that compel a sense of urgency</w:t>
      </w:r>
      <w:r w:rsidRPr="00A71103">
        <w:rPr>
          <w:rFonts w:eastAsia="Times New Roman"/>
          <w:b/>
          <w:bCs/>
          <w:u w:val="single"/>
        </w:rPr>
        <w:t xml:space="preserve">. </w:t>
      </w:r>
      <w:r w:rsidRPr="00A71103">
        <w:rPr>
          <w:rFonts w:eastAsia="Times New Roman"/>
        </w:rPr>
        <w:t xml:space="preserve">They have largely done so out of the fear that its deployment will get co-­‐opted by hegemonic institutions. </w:t>
      </w:r>
      <w:r w:rsidRPr="00A71103">
        <w:rPr>
          <w:rStyle w:val="StyleUnderline"/>
        </w:rPr>
        <w:t>Such critics ignore how what we advocate alters our understanding of ourselves to the surrounding ecology</w:t>
      </w:r>
      <w:r w:rsidRPr="00A71103">
        <w:rPr>
          <w:rFonts w:eastAsia="Times New Roman"/>
        </w:rPr>
        <w:t xml:space="preserve">. In doing so, our advocacies render such co-optation meaningless because of the possibility to redeploy our metaphors in the future. In the upcoming sections, I will provide an overview of how poststructuralist thinkers like Michel Foucault and Martin Heidegger influence some ecocritics to retreat from omnicidal rhetoric. This retreat minimizes the main objectives of their ecocriticism. I argue that </w:t>
      </w:r>
      <w:r w:rsidRPr="00A71103">
        <w:rPr>
          <w:rStyle w:val="StyleUnderline"/>
        </w:rPr>
        <w:t xml:space="preserve">rather than withdrawing from images of apocalypse that we should utilize them in </w:t>
      </w:r>
      <w:r w:rsidRPr="00A71103">
        <w:rPr>
          <w:rStyle w:val="Emphasis"/>
        </w:rPr>
        <w:t xml:space="preserve">subversive ways </w:t>
      </w:r>
      <w:r w:rsidRPr="00A71103">
        <w:rPr>
          <w:rStyle w:val="StyleUnderline"/>
        </w:rPr>
        <w:t>to disrupt the current relationship people have to their ecology.</w:t>
      </w:r>
      <w:r w:rsidRPr="00A71103">
        <w:rPr>
          <w:rFonts w:eastAsia="Times New Roman"/>
        </w:rPr>
        <w:t xml:space="preserve"> Professor of Sociology at York University, Fuyuki Kurasawa argues that “</w:t>
      </w:r>
      <w:r w:rsidRPr="00A71103">
        <w:rPr>
          <w:rStyle w:val="StyleUnderline"/>
        </w:rPr>
        <w:t>instead of bemoaning</w:t>
      </w:r>
      <w:r w:rsidRPr="00A71103">
        <w:rPr>
          <w:rFonts w:eastAsia="Times New Roman"/>
        </w:rPr>
        <w:t xml:space="preserve"> the contemporary preeminence of a </w:t>
      </w:r>
      <w:r w:rsidRPr="00A71103">
        <w:rPr>
          <w:rStyle w:val="StyleUnderline"/>
        </w:rPr>
        <w:t xml:space="preserve">dystopian imaginary ... it can enable a novel form of transnational socio-political action ... that can be </w:t>
      </w:r>
      <w:r w:rsidRPr="00A71103">
        <w:rPr>
          <w:rStyle w:val="Emphasis"/>
        </w:rPr>
        <w:t>termed preventive foresight</w:t>
      </w:r>
      <w:r w:rsidRPr="00A71103">
        <w:rPr>
          <w:rFonts w:eastAsia="Times New Roman"/>
        </w:rPr>
        <w:t xml:space="preserve">. ... </w:t>
      </w:r>
      <w:r w:rsidRPr="00A71103">
        <w:rPr>
          <w:rStyle w:val="StyleUnderline"/>
        </w:rPr>
        <w:t>[I]t is a mode of ethico-political practice enacted by participants in the emerging realm of global civil society ... [by] putting into practice a sense of responsibility for the future by attempting to prevent global catastrophes”</w:t>
      </w:r>
      <w:r w:rsidRPr="00A71103">
        <w:rPr>
          <w:rFonts w:eastAsia="Times New Roman"/>
        </w:rPr>
        <w:t xml:space="preserve"> (454-­‐455).</w:t>
      </w:r>
    </w:p>
    <w:p w14:paraId="0537035B" w14:textId="356E2731" w:rsidR="00DD7A19" w:rsidRPr="00A71103" w:rsidRDefault="00DD7A19" w:rsidP="00E85035">
      <w:pPr>
        <w:pStyle w:val="Heading3"/>
        <w:rPr>
          <w:rFonts w:cs="Times New Roman"/>
        </w:rPr>
      </w:pPr>
      <w:r w:rsidRPr="00A71103">
        <w:rPr>
          <w:rFonts w:cs="Times New Roman"/>
        </w:rPr>
        <w:t>Crisis</w:t>
      </w:r>
    </w:p>
    <w:p w14:paraId="4C48C7E9" w14:textId="77777777" w:rsidR="00D7141B" w:rsidRPr="00A71103" w:rsidRDefault="00D7141B" w:rsidP="00D7141B">
      <w:pPr>
        <w:pStyle w:val="Heading4"/>
        <w:rPr>
          <w:rFonts w:cs="Times New Roman"/>
        </w:rPr>
      </w:pPr>
      <w:r w:rsidRPr="00A71103">
        <w:rPr>
          <w:rFonts w:cs="Times New Roman"/>
        </w:rPr>
        <w:t xml:space="preserve">Eco-apocalypticism solves conflict—breaks down pacifism to encourage global cooperation </w:t>
      </w:r>
    </w:p>
    <w:p w14:paraId="1F2A0260" w14:textId="77777777" w:rsidR="00D7141B" w:rsidRPr="00A71103" w:rsidRDefault="00D7141B" w:rsidP="00D7141B">
      <w:r w:rsidRPr="00A71103">
        <w:rPr>
          <w:rStyle w:val="Style13ptBold"/>
        </w:rPr>
        <w:t>Keating ’13</w:t>
      </w:r>
      <w:r w:rsidRPr="00A71103">
        <w:t xml:space="preserve"> Joshua E. Keating, associate editor at Foreign Policy, “Terror Management,” Foreign Policy, </w:t>
      </w:r>
      <w:hyperlink r:id="rId67" w:history="1">
        <w:r w:rsidRPr="00A71103">
          <w:rPr>
            <w:rStyle w:val="Hyperlink"/>
          </w:rPr>
          <w:t>https://foreignpolicy.com/2013/03/04/terror-management/</w:t>
        </w:r>
      </w:hyperlink>
      <w:r w:rsidRPr="00A71103">
        <w:t>, March 4 2013</w:t>
      </w:r>
    </w:p>
    <w:p w14:paraId="5DE2439D" w14:textId="72AADE5D" w:rsidR="00D7141B" w:rsidRPr="00A71103" w:rsidRDefault="00D7141B" w:rsidP="00D7141B">
      <w:r w:rsidRPr="00A71103">
        <w:t xml:space="preserve">REFLECTING ON U.S.-Soviet relations late in his presidency, Ronald </w:t>
      </w:r>
      <w:r w:rsidRPr="00A71103">
        <w:rPr>
          <w:rStyle w:val="StyleUnderline"/>
        </w:rPr>
        <w:t>Reagan once mused about one thing that could unite humanity: a threat from a "power from outer space."</w:t>
      </w:r>
      <w:r w:rsidRPr="00A71103">
        <w:t xml:space="preserve"> At the time, the sci-fi reference seemed a little out of place in a discussion about international relations, but the Gipper had a point: </w:t>
      </w:r>
      <w:r w:rsidRPr="00A71103">
        <w:rPr>
          <w:rStyle w:val="StyleUnderline"/>
        </w:rPr>
        <w:t xml:space="preserve">Bitter </w:t>
      </w:r>
      <w:r w:rsidRPr="00A71103">
        <w:rPr>
          <w:rStyle w:val="StyleUnderline"/>
          <w:highlight w:val="cyan"/>
        </w:rPr>
        <w:t>rivals don't</w:t>
      </w:r>
      <w:r w:rsidRPr="00A71103">
        <w:rPr>
          <w:rStyle w:val="StyleUnderline"/>
        </w:rPr>
        <w:t xml:space="preserve"> tend to </w:t>
      </w:r>
      <w:r w:rsidRPr="00A71103">
        <w:rPr>
          <w:rStyle w:val="StyleUnderline"/>
          <w:highlight w:val="cyan"/>
        </w:rPr>
        <w:t>unite unless they face a common threat</w:t>
      </w:r>
      <w:r w:rsidRPr="00A71103">
        <w:rPr>
          <w:rStyle w:val="StyleUnderline"/>
        </w:rPr>
        <w:t xml:space="preserve"> from a third party</w:t>
      </w:r>
      <w:r w:rsidRPr="00A71103">
        <w:t xml:space="preserve">. Think of the U.S.-Soviet alliance against Nazi Germany, the period of bipartisan consensus that followed the 9/11 attacks on the United States—or, more to Reagan's point, the now clichéd scene of mortal enemies putting aside their differences in alien-invasion movies. (Remember the Arab and Israeli pilots who join forces near the end of Independence Day}) Some </w:t>
      </w:r>
      <w:r w:rsidRPr="00A71103">
        <w:rPr>
          <w:rStyle w:val="StyleUnderline"/>
        </w:rPr>
        <w:t>psychologists</w:t>
      </w:r>
      <w:r w:rsidRPr="00A71103">
        <w:t xml:space="preserve">, however, now </w:t>
      </w:r>
      <w:r w:rsidRPr="00A71103">
        <w:rPr>
          <w:rStyle w:val="StyleUnderline"/>
        </w:rPr>
        <w:t xml:space="preserve">suggest </w:t>
      </w:r>
      <w:r w:rsidRPr="00A71103">
        <w:rPr>
          <w:rStyle w:val="StyleUnderline"/>
          <w:highlight w:val="cyan"/>
        </w:rPr>
        <w:t>we may not have to wait</w:t>
      </w:r>
      <w:r w:rsidRPr="00A71103">
        <w:rPr>
          <w:rStyle w:val="StyleUnderline"/>
        </w:rPr>
        <w:t xml:space="preserve"> for flying saucers </w:t>
      </w:r>
      <w:r w:rsidRPr="00A71103">
        <w:rPr>
          <w:rStyle w:val="StyleUnderline"/>
          <w:highlight w:val="cyan"/>
        </w:rPr>
        <w:t>in our search for a global threat</w:t>
      </w:r>
      <w:r w:rsidRPr="00A71103">
        <w:rPr>
          <w:rStyle w:val="StyleUnderline"/>
        </w:rPr>
        <w:t xml:space="preserve"> that can bring humanity together —</w:t>
      </w:r>
      <w:r w:rsidRPr="00A71103">
        <w:rPr>
          <w:rStyle w:val="StyleUnderline"/>
          <w:highlight w:val="cyan"/>
        </w:rPr>
        <w:t>we</w:t>
      </w:r>
      <w:r w:rsidRPr="00A71103">
        <w:rPr>
          <w:rStyle w:val="StyleUnderline"/>
        </w:rPr>
        <w:t xml:space="preserve"> may already </w:t>
      </w:r>
      <w:r w:rsidRPr="00A71103">
        <w:rPr>
          <w:rStyle w:val="StyleUnderline"/>
          <w:highlight w:val="cyan"/>
        </w:rPr>
        <w:t>have created one</w:t>
      </w:r>
      <w:r w:rsidRPr="00A71103">
        <w:rPr>
          <w:rStyle w:val="StyleUnderline"/>
        </w:rPr>
        <w:t xml:space="preserve"> ourselves </w:t>
      </w:r>
      <w:r w:rsidRPr="00A71103">
        <w:rPr>
          <w:rStyle w:val="StyleUnderline"/>
          <w:highlight w:val="cyan"/>
        </w:rPr>
        <w:t>in the form of hotter temperatures, rising sea levels, and increasingly unpredictable weather</w:t>
      </w:r>
      <w:r w:rsidRPr="00A71103">
        <w:rPr>
          <w:rStyle w:val="StyleUnderline"/>
        </w:rPr>
        <w:t xml:space="preserve">. According to a recent article in Peace and Conflict: Journal of Peace Psychology, </w:t>
      </w:r>
      <w:r w:rsidRPr="00A71103">
        <w:rPr>
          <w:rStyle w:val="StyleUnderline"/>
          <w:highlight w:val="cyan"/>
        </w:rPr>
        <w:t>just hearing about the dangers posed by global warming can turn you into a pacifist</w:t>
      </w:r>
      <w:r w:rsidRPr="00A71103">
        <w:rPr>
          <w:rStyle w:val="StyleUnderline"/>
        </w:rPr>
        <w:t xml:space="preserve">. </w:t>
      </w:r>
      <w:r w:rsidRPr="00A71103">
        <w:t xml:space="preserve">The study was led by University of Colorado professor Tom Pyszczynski, one of the leading proponents of an emerging school of social psychology known as "terror management theory," which holds that </w:t>
      </w:r>
      <w:r w:rsidRPr="00A71103">
        <w:rPr>
          <w:rStyle w:val="StyleUnderline"/>
        </w:rPr>
        <w:t>a wide array of human behavior and thought is motivated by fear of death</w:t>
      </w:r>
      <w:r w:rsidRPr="00A71103">
        <w:t xml:space="preserve">. In this case, </w:t>
      </w:r>
      <w:r w:rsidRPr="00A71103">
        <w:rPr>
          <w:rStyle w:val="Emphasis"/>
        </w:rPr>
        <w:t xml:space="preserve">a </w:t>
      </w:r>
      <w:r w:rsidRPr="00A71103">
        <w:rPr>
          <w:rStyle w:val="Emphasis"/>
          <w:highlight w:val="cyan"/>
        </w:rPr>
        <w:t>common fear of the dangers of climate change</w:t>
      </w:r>
      <w:r w:rsidRPr="00A71103">
        <w:rPr>
          <w:rStyle w:val="StyleUnderline"/>
        </w:rPr>
        <w:t>,</w:t>
      </w:r>
      <w:r w:rsidRPr="00A71103">
        <w:t xml:space="preserve"> he argues, </w:t>
      </w:r>
      <w:r w:rsidRPr="00A71103">
        <w:rPr>
          <w:rStyle w:val="Emphasis"/>
        </w:rPr>
        <w:t xml:space="preserve">can </w:t>
      </w:r>
      <w:r w:rsidRPr="00A71103">
        <w:rPr>
          <w:rStyle w:val="Emphasis"/>
          <w:highlight w:val="cyan"/>
        </w:rPr>
        <w:t>lead to global cooperation.</w:t>
      </w:r>
      <w:r w:rsidRPr="00A71103">
        <w:rPr>
          <w:highlight w:val="cyan"/>
        </w:rPr>
        <w:t xml:space="preserve"> "</w:t>
      </w:r>
      <w:r w:rsidRPr="00A71103">
        <w:rPr>
          <w:rStyle w:val="StyleUnderline"/>
          <w:highlight w:val="cyan"/>
        </w:rPr>
        <w:t>When you think of yourself as facing a shared enemy</w:t>
      </w:r>
      <w:r w:rsidRPr="00A71103">
        <w:rPr>
          <w:rStyle w:val="StyleUnderline"/>
        </w:rPr>
        <w:t xml:space="preserve"> and a shared threat, </w:t>
      </w:r>
      <w:r w:rsidRPr="00A71103">
        <w:rPr>
          <w:rStyle w:val="StyleUnderline"/>
          <w:highlight w:val="cyan"/>
        </w:rPr>
        <w:t>it brings people together</w:t>
      </w:r>
      <w:r w:rsidRPr="00A71103">
        <w:rPr>
          <w:rStyle w:val="StyleUnderline"/>
        </w:rPr>
        <w:t>,"</w:t>
      </w:r>
      <w:r w:rsidRPr="00A71103">
        <w:t xml:space="preserve"> Pyszczynski says. Ironically, defense strategists have been warning for years of exactly the opposite scenario when it comes to global warming: that a new world of extreme weather and rising seas could usher in a new age of confrontation as countries compete for increasingly scarce resources and habitable land. More recently, a 2012 report by the U.S. National Intelligence Council forecast that, by 2030, climate change could spawn this kind of conflict in developing and fragile states. Still, Pyszczynski is no starry-eyed optimist. "My guess is that </w:t>
      </w:r>
      <w:r w:rsidRPr="00A71103">
        <w:rPr>
          <w:rStyle w:val="StyleUnderline"/>
        </w:rPr>
        <w:t>as things get worse, people will come together and a consensus will emerge</w:t>
      </w:r>
      <w:r w:rsidRPr="00A71103">
        <w:t>, but by then it may be too late," he says. Then again, in disaster movies enemies always unite just in time to fight off the bad guys.</w:t>
      </w:r>
    </w:p>
    <w:p w14:paraId="72CDF0E4" w14:textId="77777777" w:rsidR="00DD7A19" w:rsidRPr="00A71103" w:rsidRDefault="00DD7A19" w:rsidP="00DD7A19">
      <w:pPr>
        <w:pStyle w:val="Heading4"/>
        <w:rPr>
          <w:rFonts w:cs="Times New Roman"/>
        </w:rPr>
      </w:pPr>
      <w:r w:rsidRPr="00A71103">
        <w:rPr>
          <w:rFonts w:cs="Times New Roman"/>
        </w:rPr>
        <w:t xml:space="preserve">Securitization is a pre-requisite to resolving climate change – only </w:t>
      </w:r>
      <w:r w:rsidRPr="00A71103">
        <w:rPr>
          <w:rFonts w:cs="Times New Roman"/>
          <w:i/>
          <w:u w:val="single"/>
        </w:rPr>
        <w:t>existential risk</w:t>
      </w:r>
      <w:r w:rsidRPr="00A71103">
        <w:rPr>
          <w:rFonts w:cs="Times New Roman"/>
        </w:rPr>
        <w:t xml:space="preserve"> causes the US public to prioritize environmental disasters over economic motivations – means the alternative can’t solve the case or the perm solves</w:t>
      </w:r>
    </w:p>
    <w:p w14:paraId="619F3F75" w14:textId="77777777" w:rsidR="00DD7A19" w:rsidRPr="00A71103" w:rsidRDefault="00DD7A19" w:rsidP="00DD7A19">
      <w:pPr>
        <w:rPr>
          <w:rStyle w:val="Style13ptBold"/>
        </w:rPr>
      </w:pPr>
      <w:r w:rsidRPr="00A71103">
        <w:rPr>
          <w:rStyle w:val="Style13ptBold"/>
        </w:rPr>
        <w:t>Knox-Hayes &amp; Hayes 10</w:t>
      </w:r>
    </w:p>
    <w:p w14:paraId="3552433F" w14:textId="77777777" w:rsidR="00DD7A19" w:rsidRPr="00A71103" w:rsidRDefault="00DD7A19" w:rsidP="00DD7A19">
      <w:r w:rsidRPr="00A71103">
        <w:t>(Janelle Knox-Hayes, Assistant Professor, Georgia Institute of Technology, Jarrod Hayes, Assistant Professor, Georgia Institute of Technology, “Democracy, Security, and Carbon Markets: Comparative Analysis of US and European Climate Policy,” Prepared for the 2nd UNITAR'-Yale Conference on Environmental Governance and Democracy, 17-19 September, New Haven, USA, pgs. 13-15)</w:t>
      </w:r>
    </w:p>
    <w:p w14:paraId="2FEA9643" w14:textId="77777777" w:rsidR="00DD7A19" w:rsidRPr="00A71103" w:rsidRDefault="00DD7A19" w:rsidP="00DD7A19"/>
    <w:p w14:paraId="55936207" w14:textId="77777777" w:rsidR="00DD7A19" w:rsidRPr="00A71103" w:rsidRDefault="00DD7A19" w:rsidP="00DD7A19">
      <w:r w:rsidRPr="00A71103">
        <w:t xml:space="preserve">Polling on the subject dropped off until May of 2009, when a Pew poll appeared to indicate shifts in issue construction. </w:t>
      </w:r>
      <w:r w:rsidRPr="00A71103">
        <w:rPr>
          <w:rStyle w:val="StyleUnderline"/>
        </w:rPr>
        <w:t>When asked if people should be willing to pay higher prices</w:t>
      </w:r>
      <w:r w:rsidRPr="00A71103">
        <w:t xml:space="preserve"> in order </w:t>
      </w:r>
      <w:r w:rsidRPr="00A71103">
        <w:rPr>
          <w:rStyle w:val="StyleUnderline"/>
        </w:rPr>
        <w:t>to address global climate change</w:t>
      </w:r>
      <w:r w:rsidRPr="00A71103">
        <w:t xml:space="preserve">, </w:t>
      </w:r>
      <w:r w:rsidRPr="00A71103">
        <w:rPr>
          <w:rStyle w:val="StyleUnderline"/>
        </w:rPr>
        <w:t>41 percent of respondents indicated</w:t>
      </w:r>
      <w:r w:rsidRPr="00A71103">
        <w:t xml:space="preserve"> that </w:t>
      </w:r>
      <w:r w:rsidRPr="00A71103">
        <w:rPr>
          <w:rStyle w:val="StyleUnderline"/>
        </w:rPr>
        <w:t>people should</w:t>
      </w:r>
      <w:r w:rsidRPr="00A71103">
        <w:t xml:space="preserve"> pay higher prices (Pew Global Attitudes Project, 2009). While not a majority, </w:t>
      </w:r>
      <w:r w:rsidRPr="00A71103">
        <w:rPr>
          <w:rStyle w:val="StyleUnderline"/>
        </w:rPr>
        <w:t xml:space="preserve">this number is </w:t>
      </w:r>
      <w:r w:rsidRPr="00A71103">
        <w:rPr>
          <w:rStyle w:val="Emphasis"/>
        </w:rPr>
        <w:t>significantly higher</w:t>
      </w:r>
      <w:r w:rsidRPr="00A71103">
        <w:rPr>
          <w:rStyle w:val="StyleUnderline"/>
        </w:rPr>
        <w:t xml:space="preserve"> than similar results</w:t>
      </w:r>
      <w:r w:rsidRPr="00A71103">
        <w:t xml:space="preserve"> in the American Solutions for Winning the Future poll a year prior. In a 2009 repeat of the 2008 Transatlantic Trends poll, 40 percent of respondents indicated they were ‘very concerned’ about the issue. When asked about the tradeoff between economic growth and climate change policy, </w:t>
      </w:r>
      <w:r w:rsidRPr="00A71103">
        <w:rPr>
          <w:rStyle w:val="StyleUnderline"/>
        </w:rPr>
        <w:t>a small plurality</w:t>
      </w:r>
      <w:r w:rsidRPr="00A71103">
        <w:t xml:space="preserve"> (43 percent) </w:t>
      </w:r>
      <w:r w:rsidRPr="00A71103">
        <w:rPr>
          <w:rStyle w:val="StyleUnderline"/>
        </w:rPr>
        <w:t>indicated</w:t>
      </w:r>
      <w:r w:rsidRPr="00A71103">
        <w:t xml:space="preserve"> that </w:t>
      </w:r>
      <w:r w:rsidRPr="00A71103">
        <w:rPr>
          <w:rStyle w:val="StyleUnderline"/>
        </w:rPr>
        <w:t>the U</w:t>
      </w:r>
      <w:r w:rsidRPr="00A71103">
        <w:t xml:space="preserve">nited </w:t>
      </w:r>
      <w:r w:rsidRPr="00A71103">
        <w:rPr>
          <w:rStyle w:val="StyleUnderline"/>
        </w:rPr>
        <w:t>S</w:t>
      </w:r>
      <w:r w:rsidRPr="00A71103">
        <w:t xml:space="preserve">tates </w:t>
      </w:r>
      <w:r w:rsidRPr="00A71103">
        <w:rPr>
          <w:rStyle w:val="StyleUnderline"/>
        </w:rPr>
        <w:t xml:space="preserve">should fight climate change </w:t>
      </w:r>
      <w:r w:rsidRPr="00A71103">
        <w:rPr>
          <w:rStyle w:val="Emphasis"/>
        </w:rPr>
        <w:t>even if it slows economic growth</w:t>
      </w:r>
      <w:r w:rsidRPr="00A71103">
        <w:t>. When probed on U.S. policy in the international context, 67 percent of respondents indicated that they felt the United States should do as much as possible even if others do less. However, the same poll also reports climate change registered less concern than in the previous year, with five percent of respondents indicating that it should be the top priority, behind international terrorism, international economic problem, easing tensions in the Middle East, stabilizing Afghanistan, and managing relations with Iran (German Marshall Fund of the US and Compagnia di San Paolo, 2009).,</w:t>
      </w:r>
    </w:p>
    <w:p w14:paraId="122490A5" w14:textId="77777777" w:rsidR="00DD7A19" w:rsidRPr="00A71103" w:rsidRDefault="00DD7A19" w:rsidP="00DD7A19">
      <w:r w:rsidRPr="00A71103">
        <w:t xml:space="preserve">The apparent contradictions within the same poll as to levels of concern on the issue of climate change make it difficult to distill firm conclusions. However, </w:t>
      </w:r>
      <w:r w:rsidRPr="00A71103">
        <w:rPr>
          <w:rStyle w:val="StyleUnderline"/>
        </w:rPr>
        <w:t xml:space="preserve">it is possible to interpret this data as </w:t>
      </w:r>
      <w:r w:rsidRPr="00A71103">
        <w:rPr>
          <w:rStyle w:val="Emphasis"/>
        </w:rPr>
        <w:t>broadly supporting movement toward securitization</w:t>
      </w:r>
      <w:r w:rsidRPr="00A71103">
        <w:t xml:space="preserve">. The </w:t>
      </w:r>
      <w:r w:rsidRPr="00A71103">
        <w:rPr>
          <w:rStyle w:val="StyleUnderline"/>
        </w:rPr>
        <w:t>willingness to sacrifice economic growth to address climate change comes in</w:t>
      </w:r>
      <w:r w:rsidRPr="00A71103">
        <w:t xml:space="preserve"> the context of </w:t>
      </w:r>
      <w:r w:rsidRPr="00A71103">
        <w:rPr>
          <w:rStyle w:val="StyleUnderline"/>
        </w:rPr>
        <w:t>a poor economic environment</w:t>
      </w:r>
      <w:r w:rsidRPr="00A71103">
        <w:t xml:space="preserve">, </w:t>
      </w:r>
      <w:r w:rsidRPr="00A71103">
        <w:rPr>
          <w:rStyle w:val="StyleUnderline"/>
        </w:rPr>
        <w:t>suggesting</w:t>
      </w:r>
      <w:r w:rsidRPr="00A71103">
        <w:t xml:space="preserve"> that </w:t>
      </w:r>
      <w:r w:rsidRPr="00A71103">
        <w:rPr>
          <w:rStyle w:val="StyleUnderline"/>
        </w:rPr>
        <w:t>a significant section of the public accepts</w:t>
      </w:r>
      <w:r w:rsidRPr="00A71103">
        <w:t xml:space="preserve"> that </w:t>
      </w:r>
      <w:r w:rsidRPr="00A71103">
        <w:rPr>
          <w:rStyle w:val="Emphasis"/>
        </w:rPr>
        <w:t>they must forgo economic gains in light of a greater threat</w:t>
      </w:r>
      <w:r w:rsidRPr="00A71103">
        <w:t xml:space="preserve">. </w:t>
      </w:r>
      <w:r w:rsidRPr="00A71103">
        <w:rPr>
          <w:rStyle w:val="StyleUnderline"/>
        </w:rPr>
        <w:t>This may indicate</w:t>
      </w:r>
      <w:r w:rsidRPr="00A71103">
        <w:t xml:space="preserve"> that </w:t>
      </w:r>
      <w:r w:rsidRPr="00A71103">
        <w:rPr>
          <w:rStyle w:val="StyleUnderline"/>
        </w:rPr>
        <w:t>a considerable number</w:t>
      </w:r>
      <w:r w:rsidRPr="00A71103">
        <w:t xml:space="preserve"> (although not a majority) </w:t>
      </w:r>
      <w:r w:rsidRPr="00A71103">
        <w:rPr>
          <w:rStyle w:val="StyleUnderline"/>
        </w:rPr>
        <w:t>of respondents had accepted climate change securitization</w:t>
      </w:r>
      <w:r w:rsidRPr="00A71103">
        <w:t>. The high ‘very concerned’ response as well as the willingness of respondents to act on the issue regardless of participation of others also suggests the presence of a security perspective. However, given the tenuous linkage between the survey questions and our primary inquiry, the inferences underpinning this analysis are tentative.</w:t>
      </w:r>
    </w:p>
    <w:p w14:paraId="1FCDC536" w14:textId="77777777" w:rsidR="00DD7A19" w:rsidRPr="00A71103" w:rsidRDefault="00DD7A19" w:rsidP="00DD7A19">
      <w:r w:rsidRPr="00A71103">
        <w:t>Three polls conducted in October and December of 2009 exemplify the muddled public position on climate change. In a Pew poll, a sample was asked whether climate change presented a threat to the well being of the United States (Pew Research Center for the People &amp; the Press and Council on Foreign Relations, 2009). In line with previous polls, 44 percent of respondents indicated that climate change was a ‘major threat’ to the United States. Similarly, 40 percent of respondents indicated climate change should be top priority for U.S. foreign policy. A December survey by Gallup/USA Today shows a majority of respondents (55 percent) favoring U.S. accession to a binding treat ‘requiring the U.S. to significantly reduce greenhouse emissions’ (USA Today, 2009). However, an NBC/Wall Street Journal poll from October shows only 29 percent of respondents indicating that ‘Global climate change has been established as a serious problem, and immediate action is necessary’ (NBC News and Wall Street Journal, 2009).</w:t>
      </w:r>
    </w:p>
    <w:p w14:paraId="34137618" w14:textId="77777777" w:rsidR="00DD7A19" w:rsidRPr="00A71103" w:rsidRDefault="00DD7A19" w:rsidP="00DD7A19">
      <w:r w:rsidRPr="00A71103">
        <w:t>4.3 U.S. Interviews</w:t>
      </w:r>
    </w:p>
    <w:p w14:paraId="69A64983" w14:textId="77777777" w:rsidR="00DD7A19" w:rsidRPr="00A71103" w:rsidRDefault="00DD7A19" w:rsidP="00DD7A19">
      <w:r w:rsidRPr="00A71103">
        <w:rPr>
          <w:rStyle w:val="StyleUnderline"/>
        </w:rPr>
        <w:t>Interviews with policymakers</w:t>
      </w:r>
      <w:r w:rsidRPr="00A71103">
        <w:t xml:space="preserve"> in D.C. </w:t>
      </w:r>
      <w:r w:rsidRPr="00A71103">
        <w:rPr>
          <w:rStyle w:val="StyleUnderline"/>
        </w:rPr>
        <w:t>indicate there is clear intentionality to securitize climate change</w:t>
      </w:r>
      <w:r w:rsidRPr="00A71103">
        <w:t xml:space="preserve">. 8 </w:t>
      </w:r>
      <w:r w:rsidRPr="00A71103">
        <w:rPr>
          <w:rStyle w:val="StyleUnderline"/>
        </w:rPr>
        <w:t>When asked of the importance of security language</w:t>
      </w:r>
      <w:r w:rsidRPr="00A71103">
        <w:t xml:space="preserve"> in legislation, </w:t>
      </w:r>
      <w:r w:rsidRPr="00A71103">
        <w:rPr>
          <w:rStyle w:val="StyleUnderline"/>
        </w:rPr>
        <w:t>one staffer commented</w:t>
      </w:r>
      <w:r w:rsidRPr="00A71103">
        <w:t xml:space="preserve"> that </w:t>
      </w:r>
      <w:r w:rsidRPr="00A71103">
        <w:rPr>
          <w:rStyle w:val="Emphasis"/>
        </w:rPr>
        <w:t>climate change gained</w:t>
      </w:r>
      <w:r w:rsidRPr="00A71103">
        <w:t xml:space="preserve"> far for </w:t>
      </w:r>
      <w:r w:rsidRPr="00A71103">
        <w:rPr>
          <w:rStyle w:val="Emphasis"/>
        </w:rPr>
        <w:t>policy traction when framed in security terms</w:t>
      </w:r>
      <w:r w:rsidRPr="00A71103">
        <w:t>:</w:t>
      </w:r>
    </w:p>
    <w:p w14:paraId="2B5F1BC7" w14:textId="77777777" w:rsidR="00DD7A19" w:rsidRPr="00A71103" w:rsidRDefault="00DD7A19" w:rsidP="00DD7A19">
      <w:r w:rsidRPr="00A71103">
        <w:t xml:space="preserve">When </w:t>
      </w:r>
      <w:r w:rsidRPr="00A71103">
        <w:rPr>
          <w:rStyle w:val="StyleUnderline"/>
        </w:rPr>
        <w:t>climate policy got started</w:t>
      </w:r>
      <w:r w:rsidRPr="00A71103">
        <w:t xml:space="preserve">, it got started </w:t>
      </w:r>
      <w:r w:rsidRPr="00A71103">
        <w:rPr>
          <w:rStyle w:val="StyleUnderline"/>
        </w:rPr>
        <w:t>under its own rubric</w:t>
      </w:r>
      <w:r w:rsidRPr="00A71103">
        <w:t xml:space="preserve">. </w:t>
      </w:r>
      <w:r w:rsidRPr="00A71103">
        <w:rPr>
          <w:rStyle w:val="StyleUnderline"/>
        </w:rPr>
        <w:t>Energy security ramped up the issue and was more successful</w:t>
      </w:r>
      <w:r w:rsidRPr="00A71103">
        <w:t xml:space="preserve">...There became more interest in tying the climate wagon to the energy security horse. Environmental scientists, etc. got better at describing energy security and climate security links. Politicians will rationalize things to reduce emissions as things to reduce reliance on oil. </w:t>
      </w:r>
      <w:r w:rsidRPr="00A71103">
        <w:rPr>
          <w:rStyle w:val="StyleUnderline"/>
        </w:rPr>
        <w:t>This is politically more viable</w:t>
      </w:r>
      <w:r w:rsidRPr="00A71103">
        <w:t>...</w:t>
      </w:r>
      <w:r w:rsidRPr="00A71103">
        <w:rPr>
          <w:rStyle w:val="Emphasis"/>
        </w:rPr>
        <w:t>the more climate policy is shaped like energy security the more likely it is to pass</w:t>
      </w:r>
      <w:r w:rsidRPr="00A71103">
        <w:t>. (Counsel and Legislative Assistant to U.S. Senator, September 15, 2008; Washington, D.C.)</w:t>
      </w:r>
    </w:p>
    <w:p w14:paraId="7AB97E6D" w14:textId="77777777" w:rsidR="00DD7A19" w:rsidRPr="00A71103" w:rsidRDefault="00DD7A19" w:rsidP="00DD7A19">
      <w:r w:rsidRPr="00A71103">
        <w:rPr>
          <w:rStyle w:val="StyleUnderline"/>
        </w:rPr>
        <w:t>Legislators</w:t>
      </w:r>
      <w:r w:rsidRPr="00A71103">
        <w:t xml:space="preserve"> realize the difficulties with moving legislation that relates to climate change. They </w:t>
      </w:r>
      <w:r w:rsidRPr="00A71103">
        <w:rPr>
          <w:rStyle w:val="StyleUnderline"/>
        </w:rPr>
        <w:t xml:space="preserve">have much more success talking about as a security issue because </w:t>
      </w:r>
      <w:r w:rsidRPr="00A71103">
        <w:rPr>
          <w:rStyle w:val="Emphasis"/>
        </w:rPr>
        <w:t>there is less resistance to taking action to counter threats</w:t>
      </w:r>
      <w:r w:rsidRPr="00A71103">
        <w:t>. Connecting climate change to the direct and certain threat of dependence on foreign oil eases the policy process.</w:t>
      </w:r>
    </w:p>
    <w:p w14:paraId="39341355" w14:textId="77777777" w:rsidR="00DD7A19" w:rsidRPr="00A71103" w:rsidRDefault="00DD7A19" w:rsidP="00DD7A19">
      <w:r w:rsidRPr="00A71103">
        <w:t>There is a political resonance. People understand the concept of dependence on foreign oil. When prices get as high as they are, they are exporting a couple of billion dollars for oil a day. It</w:t>
      </w:r>
    </w:p>
    <w:p w14:paraId="1DD687E9" w14:textId="77777777" w:rsidR="00DD7A19" w:rsidRPr="00A71103" w:rsidRDefault="00DD7A19" w:rsidP="00DD7A19">
      <w:r w:rsidRPr="00A71103">
        <w:t>is also the importance of strategic locations that wouldn't otherwise be concerned. (Legislative Assistant to U.S. Representative, September 15, 2008; Washington, D.C.)</w:t>
      </w:r>
    </w:p>
    <w:p w14:paraId="4A28BBED" w14:textId="77777777" w:rsidR="00DD7A19" w:rsidRPr="00A71103" w:rsidRDefault="00DD7A19" w:rsidP="00DD7A19">
      <w:r w:rsidRPr="00A71103">
        <w:rPr>
          <w:rStyle w:val="StyleUnderline"/>
        </w:rPr>
        <w:t>The science of climate change presents another challenge</w:t>
      </w:r>
      <w:r w:rsidRPr="00A71103">
        <w:t xml:space="preserve">. </w:t>
      </w:r>
      <w:r w:rsidRPr="00A71103">
        <w:rPr>
          <w:rStyle w:val="StyleUnderline"/>
        </w:rPr>
        <w:t>In the U</w:t>
      </w:r>
      <w:r w:rsidRPr="00A71103">
        <w:t xml:space="preserve">nited </w:t>
      </w:r>
      <w:r w:rsidRPr="00A71103">
        <w:rPr>
          <w:rStyle w:val="StyleUnderline"/>
        </w:rPr>
        <w:t>S</w:t>
      </w:r>
      <w:r w:rsidRPr="00A71103">
        <w:t xml:space="preserve">tates, </w:t>
      </w:r>
      <w:r w:rsidRPr="00A71103">
        <w:rPr>
          <w:rStyle w:val="StyleUnderline"/>
        </w:rPr>
        <w:t>the existence of climate change and human contributions are both contested</w:t>
      </w:r>
      <w:r w:rsidRPr="00A71103">
        <w:t xml:space="preserve">. While the scientific consensus seems to indicate that anthropogenic climate change is occurring, these conclusions are expressed in terms of percentages of certainty (United Nations Intergovernmental Panel on Climate Change, 2007). The absence of absolute certainty is used to support the argument against climate change policy. </w:t>
      </w:r>
      <w:r w:rsidRPr="00A71103">
        <w:rPr>
          <w:rStyle w:val="Emphasis"/>
        </w:rPr>
        <w:t>Constructing the argument around existential threats makes for an easier justification of policy</w:t>
      </w:r>
      <w:r w:rsidRPr="00A71103">
        <w:t>:</w:t>
      </w:r>
    </w:p>
    <w:p w14:paraId="17BE5B7A" w14:textId="77777777" w:rsidR="00DD7A19" w:rsidRPr="00A71103" w:rsidRDefault="00DD7A19" w:rsidP="00DD7A19">
      <w:r w:rsidRPr="00A71103">
        <w:rPr>
          <w:rStyle w:val="StyleUnderline"/>
        </w:rPr>
        <w:t>Climate change</w:t>
      </w:r>
      <w:r w:rsidRPr="00A71103">
        <w:t xml:space="preserve"> is a scientific issue, which </w:t>
      </w:r>
      <w:r w:rsidRPr="00A71103">
        <w:rPr>
          <w:rStyle w:val="StyleUnderline"/>
        </w:rPr>
        <w:t>requires complex information</w:t>
      </w:r>
      <w:r w:rsidRPr="00A71103">
        <w:t xml:space="preserve">. </w:t>
      </w:r>
      <w:r w:rsidRPr="00A71103">
        <w:rPr>
          <w:rStyle w:val="StyleUnderline"/>
        </w:rPr>
        <w:t>It can take time to translate</w:t>
      </w:r>
      <w:r w:rsidRPr="00A71103">
        <w:t>, whereas gas price is pretty basic. Making links between the two can be very useful. Though, there has been a lot of progress made on climate change knowledge....We aren’t starting with the premise that climate change isn’t real and doesn’t exist. There are probably more Senators per capita than general populous that feel this way. These institutions [Senate] lag behind public opinion...The public view of this has been demonstrated at state and local level. I think stuff trickles up; it is a bottom up approach. (Legislative Assistant to U.S. Senate Committee, October 8, 2008; Washington, D.C.)</w:t>
      </w:r>
    </w:p>
    <w:p w14:paraId="73BF5E53" w14:textId="77777777" w:rsidR="00DD7A19" w:rsidRPr="00A71103" w:rsidRDefault="00DD7A19" w:rsidP="00DD7A19">
      <w:pPr>
        <w:pStyle w:val="Heading4"/>
        <w:rPr>
          <w:rFonts w:cs="Times New Roman"/>
        </w:rPr>
      </w:pPr>
      <w:r w:rsidRPr="00A71103">
        <w:rPr>
          <w:rFonts w:cs="Times New Roman"/>
        </w:rPr>
        <w:t>Security framing of climate change is good and under discussed now – key to highlight structural violence – only security discourse draws attention to interconnected effects of warming</w:t>
      </w:r>
    </w:p>
    <w:p w14:paraId="0F927DB5" w14:textId="77777777" w:rsidR="00DD7A19" w:rsidRPr="00A71103" w:rsidRDefault="00DD7A19" w:rsidP="00DD7A19">
      <w:pPr>
        <w:rPr>
          <w:rStyle w:val="Style13ptBold"/>
        </w:rPr>
      </w:pPr>
      <w:r w:rsidRPr="00A71103">
        <w:rPr>
          <w:rStyle w:val="Style13ptBold"/>
        </w:rPr>
        <w:t>O’Brien &amp; Leichenko 8</w:t>
      </w:r>
    </w:p>
    <w:p w14:paraId="01ED3D6F" w14:textId="77777777" w:rsidR="00DD7A19" w:rsidRPr="00A71103" w:rsidRDefault="00DD7A19" w:rsidP="00DD7A19">
      <w:r w:rsidRPr="00A71103">
        <w:t>(Karen O’Brien, professor of human geography at the University of Oslo, and Chair of the Global Environmental Change and Human Security, Robin Leichenko, Associate Professor and Graduate Director in the Department of Geography at Rutgers, “Human Security, Vulnerability and Sustainable Adaptation,” Human Development Report 2007/2008, UNDP, pgs. 1-3)</w:t>
      </w:r>
    </w:p>
    <w:p w14:paraId="055A730A" w14:textId="77777777" w:rsidR="00DD7A19" w:rsidRPr="00A71103" w:rsidRDefault="00DD7A19" w:rsidP="00DD7A19"/>
    <w:p w14:paraId="79FC0473" w14:textId="77777777" w:rsidR="00DD7A19" w:rsidRPr="00A71103" w:rsidRDefault="00DD7A19" w:rsidP="00DD7A19">
      <w:r w:rsidRPr="00A71103">
        <w:rPr>
          <w:sz w:val="12"/>
          <w:szCs w:val="12"/>
        </w:rPr>
        <w:t xml:space="preserve">Human security is closely linked to the development of human capabilities in the face of change and uncertainty. </w:t>
      </w:r>
      <w:r w:rsidRPr="00A71103">
        <w:rPr>
          <w:rStyle w:val="StyleUnderline"/>
        </w:rPr>
        <w:t>Individuals and communities</w:t>
      </w:r>
      <w:r w:rsidRPr="00A71103">
        <w:t xml:space="preserve"> faced with both rapid change and increasing uncertainty </w:t>
      </w:r>
      <w:r w:rsidRPr="00A71103">
        <w:rPr>
          <w:rStyle w:val="StyleUnderline"/>
        </w:rPr>
        <w:t>are challenged to respond to climate change in</w:t>
      </w:r>
      <w:r w:rsidRPr="00A71103">
        <w:t xml:space="preserve"> new </w:t>
      </w:r>
      <w:r w:rsidRPr="00A71103">
        <w:rPr>
          <w:rStyle w:val="StyleUnderline"/>
        </w:rPr>
        <w:t>ways that protect</w:t>
      </w:r>
      <w:r w:rsidRPr="00A71103">
        <w:t xml:space="preserve"> their </w:t>
      </w:r>
      <w:r w:rsidRPr="00A71103">
        <w:rPr>
          <w:rStyle w:val="StyleUnderline"/>
        </w:rPr>
        <w:t>social, environmental, and human rights</w:t>
      </w:r>
      <w:r w:rsidRPr="00A71103">
        <w:rPr>
          <w:sz w:val="12"/>
          <w:szCs w:val="12"/>
        </w:rPr>
        <w:t>, and that empower them to respond through both mitigation and adaptation. Surprisingly,</w:t>
      </w:r>
      <w:r w:rsidRPr="00A71103">
        <w:t xml:space="preserve"> </w:t>
      </w:r>
      <w:r w:rsidRPr="00A71103">
        <w:rPr>
          <w:rStyle w:val="StyleUnderline"/>
        </w:rPr>
        <w:t>the issue of climate change has been widely discussed</w:t>
      </w:r>
      <w:r w:rsidRPr="00A71103">
        <w:t xml:space="preserve"> and debated among scientists and policymakers </w:t>
      </w:r>
      <w:r w:rsidRPr="00A71103">
        <w:rPr>
          <w:rStyle w:val="Emphasis"/>
        </w:rPr>
        <w:t>as an environmental issue</w:t>
      </w:r>
      <w:r w:rsidRPr="00A71103">
        <w:t xml:space="preserve">, </w:t>
      </w:r>
      <w:r w:rsidRPr="00A71103">
        <w:rPr>
          <w:rStyle w:val="Emphasis"/>
        </w:rPr>
        <w:t>rather than as human security issue</w:t>
      </w:r>
      <w:r w:rsidRPr="00A71103">
        <w:t xml:space="preserve">. </w:t>
      </w:r>
      <w:r w:rsidRPr="00A71103">
        <w:rPr>
          <w:rStyle w:val="StyleUnderline"/>
        </w:rPr>
        <w:t>Current discourses on climate change draw attention to</w:t>
      </w:r>
      <w:r w:rsidRPr="00A71103">
        <w:t xml:space="preserve"> growing bodies of research on </w:t>
      </w:r>
      <w:r w:rsidRPr="00A71103">
        <w:rPr>
          <w:rStyle w:val="StyleUnderline"/>
        </w:rPr>
        <w:t>biophysical changes to the earth system</w:t>
      </w:r>
      <w:r w:rsidRPr="00A71103">
        <w:rPr>
          <w:sz w:val="12"/>
          <w:szCs w:val="12"/>
        </w:rPr>
        <w:t>, as well as on the economics and politics of climate change management. Although the climate change vulnerability literature has emphasized differential exposure, sensitivities, and adaptive capacities, as well as the concept of social vulnerability,</w:t>
      </w:r>
      <w:r w:rsidRPr="00A71103">
        <w:t xml:space="preserve"> </w:t>
      </w:r>
      <w:r w:rsidRPr="00A71103">
        <w:rPr>
          <w:rStyle w:val="StyleUnderline"/>
        </w:rPr>
        <w:t>there has been</w:t>
      </w:r>
      <w:r w:rsidRPr="00A71103">
        <w:t xml:space="preserve"> relatively </w:t>
      </w:r>
      <w:r w:rsidRPr="00A71103">
        <w:rPr>
          <w:rStyle w:val="Emphasis"/>
        </w:rPr>
        <w:t>little attention</w:t>
      </w:r>
      <w:r w:rsidRPr="00A71103">
        <w:t xml:space="preserve"> </w:t>
      </w:r>
      <w:r w:rsidRPr="00A71103">
        <w:rPr>
          <w:rStyle w:val="StyleUnderline"/>
        </w:rPr>
        <w:t>to the implications of differential outcomes and changing vulnerabilities for human security</w:t>
      </w:r>
      <w:r w:rsidRPr="00A71103">
        <w:t>.</w:t>
      </w:r>
    </w:p>
    <w:p w14:paraId="54439AFD" w14:textId="77777777" w:rsidR="00DD7A19" w:rsidRPr="00A71103" w:rsidRDefault="00DD7A19" w:rsidP="00DD7A19">
      <w:pPr>
        <w:rPr>
          <w:sz w:val="12"/>
          <w:szCs w:val="12"/>
        </w:rPr>
      </w:pPr>
      <w:r w:rsidRPr="00A71103">
        <w:rPr>
          <w:sz w:val="12"/>
          <w:szCs w:val="12"/>
        </w:rPr>
        <w:t>In this paper, we consider climate change within an emerging discourse on human security. We emphasize two important dimensions of human security that are directly influenced by climate change: 1) an equity dimension and 2) a connectivity dimension. The equity dimension draws attention to the fact that not all individuals, communities, regions, and nations will be equally affected by climate change. The connectivity dimension emphasizes that</w:t>
      </w:r>
      <w:r w:rsidRPr="00A71103">
        <w:t xml:space="preserve"> </w:t>
      </w:r>
      <w:r w:rsidRPr="00A71103">
        <w:rPr>
          <w:rStyle w:val="StyleUnderline"/>
        </w:rPr>
        <w:t>the security of individuals and communities is increasingly linked across</w:t>
      </w:r>
      <w:r w:rsidRPr="00A71103">
        <w:t xml:space="preserve"> both </w:t>
      </w:r>
      <w:r w:rsidRPr="00A71103">
        <w:rPr>
          <w:rStyle w:val="StyleUnderline"/>
        </w:rPr>
        <w:t>space and time</w:t>
      </w:r>
      <w:r w:rsidRPr="00A71103">
        <w:t xml:space="preserve">, </w:t>
      </w:r>
      <w:r w:rsidRPr="00A71103">
        <w:rPr>
          <w:rStyle w:val="StyleUnderline"/>
        </w:rPr>
        <w:t xml:space="preserve">such that </w:t>
      </w:r>
      <w:r w:rsidRPr="00A71103">
        <w:rPr>
          <w:rStyle w:val="Emphasis"/>
        </w:rPr>
        <w:t>outcomes for one group are</w:t>
      </w:r>
      <w:r w:rsidRPr="00A71103">
        <w:t xml:space="preserve"> increasingly </w:t>
      </w:r>
      <w:r w:rsidRPr="00A71103">
        <w:rPr>
          <w:rStyle w:val="Emphasis"/>
        </w:rPr>
        <w:t>related to outcomes</w:t>
      </w:r>
      <w:r w:rsidRPr="00A71103">
        <w:t xml:space="preserve"> in other areas or </w:t>
      </w:r>
      <w:r w:rsidRPr="00A71103">
        <w:rPr>
          <w:rStyle w:val="Emphasis"/>
        </w:rPr>
        <w:t>for other groups</w:t>
      </w:r>
      <w:r w:rsidRPr="00A71103">
        <w:t xml:space="preserve">, both in the present and future. </w:t>
      </w:r>
      <w:r w:rsidRPr="00A71103">
        <w:rPr>
          <w:rStyle w:val="StyleUnderline"/>
        </w:rPr>
        <w:t>These interrelated dimensions of human security challenge current discussions and debates about climate change as an environmental issue</w:t>
      </w:r>
      <w:r w:rsidRPr="00A71103">
        <w:t xml:space="preserve">, </w:t>
      </w:r>
      <w:r w:rsidRPr="00A71103">
        <w:rPr>
          <w:rStyle w:val="StyleUnderline"/>
        </w:rPr>
        <w:t>and call</w:t>
      </w:r>
      <w:r w:rsidRPr="00A71103">
        <w:t xml:space="preserve"> instead </w:t>
      </w:r>
      <w:r w:rsidRPr="00A71103">
        <w:rPr>
          <w:rStyle w:val="StyleUnderline"/>
        </w:rPr>
        <w:t>for a</w:t>
      </w:r>
      <w:r w:rsidRPr="00A71103">
        <w:t xml:space="preserve"> more </w:t>
      </w:r>
      <w:r w:rsidRPr="00A71103">
        <w:rPr>
          <w:rStyle w:val="Emphasis"/>
        </w:rPr>
        <w:t>people-based approach</w:t>
      </w:r>
      <w:r w:rsidRPr="00A71103">
        <w:t xml:space="preserve"> </w:t>
      </w:r>
      <w:r w:rsidRPr="00A71103">
        <w:rPr>
          <w:rStyle w:val="StyleUnderline"/>
        </w:rPr>
        <w:t>to climate change</w:t>
      </w:r>
      <w:r w:rsidRPr="00A71103">
        <w:t xml:space="preserve">. </w:t>
      </w:r>
      <w:r w:rsidRPr="00A71103">
        <w:rPr>
          <w:sz w:val="12"/>
          <w:szCs w:val="12"/>
        </w:rPr>
        <w:t>Drawing upon case studies and examples from the climate change literature, we emphasize four key points about climate change from a human security perspective.</w:t>
      </w:r>
    </w:p>
    <w:p w14:paraId="409DCA21" w14:textId="77777777" w:rsidR="00DD7A19" w:rsidRPr="00A71103" w:rsidRDefault="00DD7A19" w:rsidP="00DD7A19">
      <w:pPr>
        <w:rPr>
          <w:sz w:val="12"/>
          <w:szCs w:val="12"/>
        </w:rPr>
      </w:pPr>
      <w:r w:rsidRPr="00A71103">
        <w:rPr>
          <w:sz w:val="12"/>
          <w:szCs w:val="12"/>
        </w:rPr>
        <w:t>First, vulnerability to climate change is influenced by multiple processes of global change. Using examples from southern Africa, we illustrate how the changing burden of disease, economic changes, conflict and other “stressors” contribute to climate change vulnerability. Together, multiple stressors create a context for vulnerability. The equity dimension of climate change is closely linked to this context, in that many of these changes benefit some, while contributing to new challenges for other individuals and communities. In some contexts, even small changes or variations in climate can have a large influence on human security. Consequently,</w:t>
      </w:r>
      <w:r w:rsidRPr="00A71103">
        <w:t xml:space="preserve"> </w:t>
      </w:r>
      <w:r w:rsidRPr="00A71103">
        <w:rPr>
          <w:rStyle w:val="StyleUnderline"/>
        </w:rPr>
        <w:t>dangerous climate change should not be measured by parts per million or degrees of temperature change</w:t>
      </w:r>
      <w:r w:rsidRPr="00A71103">
        <w:t xml:space="preserve">, </w:t>
      </w:r>
      <w:r w:rsidRPr="00A71103">
        <w:rPr>
          <w:rStyle w:val="StyleUnderline"/>
        </w:rPr>
        <w:t>but by the</w:t>
      </w:r>
      <w:r w:rsidRPr="00A71103">
        <w:t xml:space="preserve"> dynamic </w:t>
      </w:r>
      <w:r w:rsidRPr="00A71103">
        <w:rPr>
          <w:rStyle w:val="Emphasis"/>
        </w:rPr>
        <w:t>social context</w:t>
      </w:r>
      <w:r w:rsidRPr="00A71103">
        <w:t xml:space="preserve">, </w:t>
      </w:r>
      <w:r w:rsidRPr="00A71103">
        <w:rPr>
          <w:rStyle w:val="StyleUnderline"/>
        </w:rPr>
        <w:t>captured by indicators of capabilities and human development</w:t>
      </w:r>
      <w:r w:rsidRPr="00A71103">
        <w:rPr>
          <w:sz w:val="12"/>
          <w:szCs w:val="12"/>
        </w:rPr>
        <w:t>, such as health status of the population, presence and quality of social and community networks, and access to information and education.</w:t>
      </w:r>
    </w:p>
    <w:p w14:paraId="00603540" w14:textId="77777777" w:rsidR="00DD7A19" w:rsidRPr="00A71103" w:rsidRDefault="00DD7A19" w:rsidP="00DD7A19">
      <w:pPr>
        <w:rPr>
          <w:sz w:val="12"/>
          <w:szCs w:val="12"/>
        </w:rPr>
      </w:pPr>
      <w:r w:rsidRPr="00A71103">
        <w:rPr>
          <w:sz w:val="12"/>
          <w:szCs w:val="12"/>
        </w:rPr>
        <w:t>Second, changing economic and social policies strongly influence the capacity to cope with and adapt to climate change. In most countries and regions, economic and social policies and institutions have undergone dramatic change as the result of globalization. These changes, which are sometimes defined under the term ‘neoliberalism,’ entail a wide range of policy measures including liberalization of trade and investment policy, privatization of state-owned enterprises, reduction in state subsidies for various industries, loss of social safety nets, and devolution of responsibility for planning from national to local levels. A case study on climate change and economic changes in India shows that the differential capacity to adapt to climate change can be partly linked to policies associated with globalization. An increased recognition of the interactions between climate change and trade liberalization points to the growing importance of institutional and policy changes as keys to reducing vulnerability.</w:t>
      </w:r>
    </w:p>
    <w:p w14:paraId="05E782E3" w14:textId="77777777" w:rsidR="00DD7A19" w:rsidRPr="00A71103" w:rsidRDefault="00DD7A19" w:rsidP="00DD7A19">
      <w:pPr>
        <w:rPr>
          <w:sz w:val="12"/>
          <w:szCs w:val="12"/>
        </w:rPr>
      </w:pPr>
      <w:r w:rsidRPr="00A71103">
        <w:rPr>
          <w:sz w:val="12"/>
          <w:szCs w:val="12"/>
        </w:rPr>
        <w:t>Third, vulnerabilities are linked through an increasingly connected global economy and society, such that actions and behaviors taken in one place have implications for other places. This point draws upon the connectivity dimension of human security, emphasizing that</w:t>
      </w:r>
      <w:r w:rsidRPr="00A71103">
        <w:t xml:space="preserve"> </w:t>
      </w:r>
      <w:r w:rsidRPr="00A71103">
        <w:rPr>
          <w:rStyle w:val="StyleUnderline"/>
        </w:rPr>
        <w:t>outcomes in one place increasingly reverberate to other people and places</w:t>
      </w:r>
      <w:r w:rsidRPr="00A71103">
        <w:t xml:space="preserve">. </w:t>
      </w:r>
      <w:r w:rsidRPr="00A71103">
        <w:rPr>
          <w:sz w:val="12"/>
          <w:szCs w:val="12"/>
        </w:rPr>
        <w:t>Using examples from coastal megacities, we show how the consequences of climate change related-sea level rise and increased storm surges will not only have significant impacts within specific cities, but will also have consequences for other areas. The case study of Shanghai shows how rapid spatial expansion of the city, coupled with increasing global economic independencies may exacerbate the negative outcomes of climate change within the city, with repercussions throughout China and other parts of the world.</w:t>
      </w:r>
    </w:p>
    <w:p w14:paraId="1D94FF82" w14:textId="77777777" w:rsidR="00DD7A19" w:rsidRPr="00A71103" w:rsidRDefault="00DD7A19" w:rsidP="00DD7A19">
      <w:r w:rsidRPr="00A71103">
        <w:rPr>
          <w:sz w:val="12"/>
          <w:szCs w:val="12"/>
        </w:rPr>
        <w:t>Fourth,</w:t>
      </w:r>
      <w:r w:rsidRPr="00A71103">
        <w:t xml:space="preserve"> </w:t>
      </w:r>
      <w:r w:rsidRPr="00A71103">
        <w:rPr>
          <w:rStyle w:val="StyleUnderline"/>
        </w:rPr>
        <w:t xml:space="preserve">vulnerability to climate change is </w:t>
      </w:r>
      <w:r w:rsidRPr="00A71103">
        <w:rPr>
          <w:rStyle w:val="Emphasis"/>
        </w:rPr>
        <w:t>not limited to developing countries</w:t>
      </w:r>
      <w:r w:rsidRPr="00A71103">
        <w:t xml:space="preserve">. </w:t>
      </w:r>
      <w:r w:rsidRPr="00A71103">
        <w:rPr>
          <w:rStyle w:val="StyleUnderline"/>
        </w:rPr>
        <w:t>There are vulnerable</w:t>
      </w:r>
      <w:r w:rsidRPr="00A71103">
        <w:t xml:space="preserve"> individuals, </w:t>
      </w:r>
      <w:r w:rsidRPr="00A71103">
        <w:rPr>
          <w:rStyle w:val="StyleUnderline"/>
        </w:rPr>
        <w:t>communities</w:t>
      </w:r>
      <w:r w:rsidRPr="00A71103">
        <w:t xml:space="preserve">, and groups </w:t>
      </w:r>
      <w:r w:rsidRPr="00A71103">
        <w:rPr>
          <w:rStyle w:val="StyleUnderline"/>
        </w:rPr>
        <w:t>within most countries</w:t>
      </w:r>
      <w:r w:rsidRPr="00A71103">
        <w:rPr>
          <w:sz w:val="12"/>
          <w:szCs w:val="12"/>
        </w:rPr>
        <w:t>, and new vulnerabilities are emerging in response to the impacts and consequences of climate change, in combination with other societal changes. Our case study focuses on the growing vulnerability of elderly populations in both developed and developing countries to climate-related shocks and stressors.</w:t>
      </w:r>
      <w:r w:rsidRPr="00A71103">
        <w:t xml:space="preserve"> </w:t>
      </w:r>
      <w:r w:rsidRPr="00A71103">
        <w:rPr>
          <w:rStyle w:val="StyleUnderline"/>
        </w:rPr>
        <w:t>Climate change is</w:t>
      </w:r>
      <w:r w:rsidRPr="00A71103">
        <w:t xml:space="preserve"> not a North-South issue, but </w:t>
      </w:r>
      <w:r w:rsidRPr="00A71103">
        <w:rPr>
          <w:rStyle w:val="Emphasis"/>
        </w:rPr>
        <w:t>an issue of human security</w:t>
      </w:r>
      <w:r w:rsidRPr="00A71103">
        <w:t xml:space="preserve"> that is </w:t>
      </w:r>
      <w:r w:rsidRPr="00A71103">
        <w:rPr>
          <w:rStyle w:val="Emphasis"/>
        </w:rPr>
        <w:t>relevant to all societies</w:t>
      </w:r>
      <w:r w:rsidRPr="00A71103">
        <w:t>.</w:t>
      </w:r>
    </w:p>
    <w:p w14:paraId="781AD32F" w14:textId="77777777" w:rsidR="00DD7A19" w:rsidRPr="00A71103" w:rsidRDefault="00DD7A19" w:rsidP="00DD7A19">
      <w:r w:rsidRPr="00A71103">
        <w:t xml:space="preserve">The four case studies together suggest that </w:t>
      </w:r>
      <w:r w:rsidRPr="00A71103">
        <w:rPr>
          <w:rStyle w:val="StyleUnderline"/>
        </w:rPr>
        <w:t xml:space="preserve">there is </w:t>
      </w:r>
      <w:r w:rsidRPr="00A71103">
        <w:rPr>
          <w:rStyle w:val="Emphasis"/>
        </w:rPr>
        <w:t>a significant gap</w:t>
      </w:r>
      <w:r w:rsidRPr="00A71103">
        <w:rPr>
          <w:rStyle w:val="StyleUnderline"/>
        </w:rPr>
        <w:t xml:space="preserve"> between current responses</w:t>
      </w:r>
      <w:r w:rsidRPr="00A71103">
        <w:t xml:space="preserve"> to climate change </w:t>
      </w:r>
      <w:r w:rsidRPr="00A71103">
        <w:rPr>
          <w:rStyle w:val="StyleUnderline"/>
        </w:rPr>
        <w:t>and approaches that address</w:t>
      </w:r>
      <w:r w:rsidRPr="00A71103">
        <w:t xml:space="preserve"> the </w:t>
      </w:r>
      <w:r w:rsidRPr="00A71103">
        <w:rPr>
          <w:rStyle w:val="StyleUnderline"/>
        </w:rPr>
        <w:t>social and ecological challenges posed by climate change</w:t>
      </w:r>
      <w:r w:rsidRPr="00A71103">
        <w:t xml:space="preserve">. </w:t>
      </w:r>
      <w:r w:rsidRPr="00A71103">
        <w:rPr>
          <w:rStyle w:val="StyleUnderline"/>
        </w:rPr>
        <w:t>Current climate</w:t>
      </w:r>
      <w:r w:rsidRPr="00A71103">
        <w:t xml:space="preserve"> change </w:t>
      </w:r>
      <w:r w:rsidRPr="00A71103">
        <w:rPr>
          <w:rStyle w:val="StyleUnderline"/>
        </w:rPr>
        <w:t>policy responses do not take into</w:t>
      </w:r>
      <w:r w:rsidRPr="00A71103">
        <w:t xml:space="preserve"> account multiple and interacting processes of change, </w:t>
      </w:r>
      <w:r w:rsidRPr="00A71103">
        <w:rPr>
          <w:rStyle w:val="Emphasis"/>
        </w:rPr>
        <w:t>the importance of linking economic and social policies with climate change policies</w:t>
      </w:r>
      <w:r w:rsidRPr="00A71103">
        <w:t xml:space="preserve">, or the linkages betweens adaptations and human capabilities, and differing values. </w:t>
      </w:r>
      <w:r w:rsidRPr="00A71103">
        <w:rPr>
          <w:rStyle w:val="StyleUnderline"/>
        </w:rPr>
        <w:t>Sustainable mitigation and adaptation</w:t>
      </w:r>
      <w:r w:rsidRPr="00A71103">
        <w:t xml:space="preserve"> to climate change </w:t>
      </w:r>
      <w:r w:rsidRPr="00A71103">
        <w:rPr>
          <w:rStyle w:val="StyleUnderline"/>
        </w:rPr>
        <w:t xml:space="preserve">requires </w:t>
      </w:r>
      <w:r w:rsidRPr="00A71103">
        <w:rPr>
          <w:rStyle w:val="Emphasis"/>
        </w:rPr>
        <w:t>consideration</w:t>
      </w:r>
      <w:r w:rsidRPr="00A71103">
        <w:t xml:space="preserve"> not only of the environmental and economic outcomes, but also </w:t>
      </w:r>
      <w:r w:rsidRPr="00A71103">
        <w:rPr>
          <w:rStyle w:val="Emphasis"/>
        </w:rPr>
        <w:t>of</w:t>
      </w:r>
      <w:r w:rsidRPr="00A71103">
        <w:t xml:space="preserve"> the consequences for </w:t>
      </w:r>
      <w:r w:rsidRPr="00A71103">
        <w:rPr>
          <w:rStyle w:val="Emphasis"/>
        </w:rPr>
        <w:t>human security</w:t>
      </w:r>
      <w:r w:rsidRPr="00A71103">
        <w:rPr>
          <w:sz w:val="12"/>
          <w:szCs w:val="12"/>
        </w:rPr>
        <w:t>. While there are many potential responses to climate change, and many potential pathways of development, responses that take into account both equity and connectivity are more likely to contribute to human security in the 21st century.</w:t>
      </w:r>
    </w:p>
    <w:p w14:paraId="6691649E" w14:textId="77777777" w:rsidR="00DD7A19" w:rsidRPr="00A71103" w:rsidRDefault="00DD7A19" w:rsidP="00DD7A19"/>
    <w:p w14:paraId="7247969B" w14:textId="0A5B7DC6" w:rsidR="00DD7A19" w:rsidRPr="00A71103" w:rsidRDefault="00DD7A19" w:rsidP="00E85035">
      <w:pPr>
        <w:pStyle w:val="Heading3"/>
        <w:rPr>
          <w:rFonts w:cs="Times New Roman"/>
        </w:rPr>
      </w:pPr>
      <w:r w:rsidRPr="00A71103">
        <w:rPr>
          <w:rFonts w:cs="Times New Roman"/>
        </w:rPr>
        <w:t>Crisis – Buell post-date</w:t>
      </w:r>
    </w:p>
    <w:p w14:paraId="362BB343" w14:textId="77777777" w:rsidR="00DD7A19" w:rsidRPr="00A71103" w:rsidRDefault="00DD7A19" w:rsidP="00DD7A19">
      <w:pPr>
        <w:pStyle w:val="Heading4"/>
        <w:rPr>
          <w:rFonts w:cs="Times New Roman"/>
        </w:rPr>
      </w:pPr>
      <w:r w:rsidRPr="00A71103">
        <w:rPr>
          <w:rFonts w:cs="Times New Roman"/>
        </w:rPr>
        <w:t>Apocalyptic representations of global warming are necessary to motivate change – serves as a key cite for coalition-building</w:t>
      </w:r>
    </w:p>
    <w:p w14:paraId="4588DAB2" w14:textId="77777777" w:rsidR="00DD7A19" w:rsidRPr="00A71103" w:rsidRDefault="00DD7A19" w:rsidP="00DD7A19">
      <w:r w:rsidRPr="00A71103">
        <w:t xml:space="preserve">-must be accompanied by a </w:t>
      </w:r>
      <w:r w:rsidRPr="00A71103">
        <w:rPr>
          <w:i/>
        </w:rPr>
        <w:t>solution</w:t>
      </w:r>
      <w:r w:rsidRPr="00A71103">
        <w:t xml:space="preserve"> – not as an inevitable fact</w:t>
      </w:r>
    </w:p>
    <w:p w14:paraId="2E3AB1D6" w14:textId="77777777" w:rsidR="00DD7A19" w:rsidRPr="00A71103" w:rsidRDefault="00DD7A19" w:rsidP="00DD7A19">
      <w:pPr>
        <w:rPr>
          <w:rStyle w:val="Style13ptBold"/>
        </w:rPr>
      </w:pPr>
      <w:r w:rsidRPr="00A71103">
        <w:rPr>
          <w:rStyle w:val="Style13ptBold"/>
        </w:rPr>
        <w:t>Buell 10 – Professor @ Queens</w:t>
      </w:r>
    </w:p>
    <w:p w14:paraId="1CC52A0C" w14:textId="77777777" w:rsidR="00DD7A19" w:rsidRPr="00A71103" w:rsidRDefault="00DD7A19" w:rsidP="00DD7A19">
      <w:r w:rsidRPr="00A71103">
        <w:t>Frederick Buell, professor of English at Queens College and also a member of the World Studies, American Studies and Environmental Studies programmes, Future Ethics, pg. 30-32</w:t>
      </w:r>
    </w:p>
    <w:p w14:paraId="72F4D8BD" w14:textId="1642BC14" w:rsidR="00DD7A19" w:rsidRPr="00A71103" w:rsidRDefault="00DD7A19" w:rsidP="00DD7A19">
      <w:r w:rsidRPr="00A71103">
        <w:t xml:space="preserve">To fully understand these changes, I argue, </w:t>
      </w:r>
      <w:r w:rsidRPr="00A71103">
        <w:rPr>
          <w:rStyle w:val="TitleChar"/>
          <w:highlight w:val="yellow"/>
        </w:rPr>
        <w:t>we need not to discard but reinvent apocalypse</w:t>
      </w:r>
      <w:r w:rsidRPr="00A71103">
        <w:t xml:space="preserve">. To this end, I have proposed seeing apocalypse as turning paradoxically into way of life (Buell, 2003). Its magnitudes are all about us as we experience and in fact dwell in present risk. </w:t>
      </w:r>
      <w:r w:rsidRPr="00A71103">
        <w:rPr>
          <w:rStyle w:val="TitleChar"/>
        </w:rPr>
        <w:t xml:space="preserve">This metaphor </w:t>
      </w:r>
      <w:r w:rsidRPr="00A71103">
        <w:t xml:space="preserve">is in fact a multifaceted one. It does not just underwrite a program for progressive action today; </w:t>
      </w:r>
      <w:r w:rsidRPr="00A71103">
        <w:rPr>
          <w:rStyle w:val="TitleChar"/>
        </w:rPr>
        <w:t>it</w:t>
      </w:r>
      <w:r w:rsidRPr="00A71103">
        <w:t xml:space="preserve"> also </w:t>
      </w:r>
      <w:r w:rsidRPr="00A71103">
        <w:rPr>
          <w:rStyle w:val="TitleChar"/>
        </w:rPr>
        <w:t>provides a tough description of the challenges we face.</w:t>
      </w:r>
      <w:r w:rsidRPr="00A71103">
        <w:t xml:space="preserve"> More complexly still, </w:t>
      </w:r>
      <w:r w:rsidRPr="00A71103">
        <w:rPr>
          <w:rStyle w:val="TitleChar"/>
        </w:rPr>
        <w:t>it</w:t>
      </w:r>
      <w:r w:rsidRPr="00A71103">
        <w:t xml:space="preserve"> </w:t>
      </w:r>
      <w:r w:rsidRPr="00A71103">
        <w:rPr>
          <w:rStyle w:val="TitleChar"/>
        </w:rPr>
        <w:t>indicates a crucial direction</w:t>
      </w:r>
      <w:r w:rsidRPr="00A71103">
        <w:t xml:space="preserve"> that contemporary anti-environmental discourse is already taking. Both description and source of prescriptions, </w:t>
      </w:r>
      <w:r w:rsidRPr="00A71103">
        <w:rPr>
          <w:rStyle w:val="TitleChar"/>
        </w:rPr>
        <w:t xml:space="preserve">the </w:t>
      </w:r>
      <w:r w:rsidRPr="00A71103">
        <w:rPr>
          <w:rStyle w:val="TitleChar"/>
          <w:highlight w:val="yellow"/>
        </w:rPr>
        <w:t>metaphor is crucial to understanding and also shaping our environmental circumstances today</w:t>
      </w:r>
      <w:r w:rsidRPr="00A71103">
        <w:t xml:space="preserve">. </w:t>
      </w:r>
      <w:r w:rsidRPr="00A71103">
        <w:rPr>
          <w:rStyle w:val="TitleChar"/>
        </w:rPr>
        <w:t xml:space="preserve">It indicates vividly just how </w:t>
      </w:r>
      <w:r w:rsidRPr="00A71103">
        <w:rPr>
          <w:rStyle w:val="TitleChar"/>
          <w:highlight w:val="yellow"/>
        </w:rPr>
        <w:t>the discourse of environmental apocalypse is</w:t>
      </w:r>
      <w:r w:rsidRPr="00A71103">
        <w:rPr>
          <w:rStyle w:val="TitleChar"/>
        </w:rPr>
        <w:t xml:space="preserve"> being</w:t>
      </w:r>
      <w:r w:rsidRPr="00A71103">
        <w:t xml:space="preserve">, once again, successfully </w:t>
      </w:r>
      <w:r w:rsidRPr="00A71103">
        <w:rPr>
          <w:rStyle w:val="TitleChar"/>
        </w:rPr>
        <w:t xml:space="preserve">reinvented, and how </w:t>
      </w:r>
      <w:r w:rsidRPr="00A71103">
        <w:rPr>
          <w:rStyle w:val="TitleChar"/>
          <w:highlight w:val="yellow"/>
        </w:rPr>
        <w:t>influential</w:t>
      </w:r>
      <w:r w:rsidRPr="00A71103">
        <w:rPr>
          <w:rStyle w:val="TitleChar"/>
        </w:rPr>
        <w:t xml:space="preserve"> it still is </w:t>
      </w:r>
      <w:r w:rsidRPr="00A71103">
        <w:rPr>
          <w:rStyle w:val="TitleChar"/>
          <w:highlight w:val="yellow"/>
        </w:rPr>
        <w:t>to</w:t>
      </w:r>
      <w:r w:rsidRPr="00A71103">
        <w:rPr>
          <w:rStyle w:val="TitleChar"/>
        </w:rPr>
        <w:t xml:space="preserve"> our </w:t>
      </w:r>
      <w:r w:rsidRPr="00A71103">
        <w:rPr>
          <w:rStyle w:val="TitleChar"/>
          <w:highlight w:val="yellow"/>
        </w:rPr>
        <w:t>environmental-social analysis and activism today</w:t>
      </w:r>
      <w:r w:rsidRPr="00A71103">
        <w:t xml:space="preserve">. To say that apocalypse has become today a way of life is. of course, to suggest an attitude that undergirds much environmental passivity and quiet desperation today. The metaphor is. in short, a central expression of our current environmental dilemmas. It also is something that, strange as it may seem, can and already is being used to help escort us further and further into catastrophe. </w:t>
      </w:r>
      <w:r w:rsidRPr="00A71103">
        <w:rPr>
          <w:rStyle w:val="TitleChar"/>
        </w:rPr>
        <w:t>The</w:t>
      </w:r>
      <w:r w:rsidRPr="00A71103">
        <w:t xml:space="preserve"> most </w:t>
      </w:r>
      <w:r w:rsidRPr="00A71103">
        <w:rPr>
          <w:rStyle w:val="TitleChar"/>
        </w:rPr>
        <w:t>recent addition to anti-environmental discourse on global warming</w:t>
      </w:r>
      <w:r w:rsidRPr="00A71103">
        <w:t xml:space="preserve">, for example, </w:t>
      </w:r>
      <w:r w:rsidRPr="00A71103">
        <w:rPr>
          <w:rStyle w:val="TitleChar"/>
        </w:rPr>
        <w:t>is a claim that global warming has already happened; that we cannot slop it</w:t>
      </w:r>
      <w:r w:rsidRPr="00A71103">
        <w:t xml:space="preserve">; and that we must face facts and adapt to it. Already this wisdom has resulted in (shockingly ironic) attempts by nations to claim likely places for future oil development, in preparation for the time they will emerge from under melting ice-sheets, Geo-engineering - a source of hitherto scary fringe-solutions to climate change is gaining respectability (Tierney. 2009). A pathway for developments like these has already been cleared by this popular culture's fascination with environmental apocalypse, something that began as early as the 1980s. Today, speculative visions of the future in film almost obligatorily present a dystopian vision of environmental-social apocalypse, one as extreme and multifactoral as that of the early environmental prophets. But </w:t>
      </w:r>
      <w:r w:rsidRPr="00A71103">
        <w:rPr>
          <w:rStyle w:val="TitleChar"/>
        </w:rPr>
        <w:t>this vision is not meant to shock us into our senses and make us seek alternatives. Instead it is something audiences are meant to and indeed do consume</w:t>
      </w:r>
      <w:r w:rsidRPr="00A71103">
        <w:t xml:space="preserve">: sci-fi’s obsession with wrecked, militarized, post-natural environments of social meltdown and perpetual high-tech combat (and its invention of special effects to present these scenes and wow audiences) is directed at transforming apocalypse into exciting entertainment for the multitudes. The original Terminator (1984) movie excited many viewers to fantasize their bodies as roboti-cally invulnerable and to go around repeating the famous phrase 'Hasta la vista, Baby' on all sorts of inappropriate occasions. The original Matrix (1999) movie, while making recovery of the human also its official theme, stylized cyberworld violence so vividly as to make that what moviegoers dreamed most of taking part in. not seeking alternatives to. Homologous with this phenomenon in popular culture is thus, I believe, an expansion of what Naomi Klein (2007) has described as 'disaster capitalism' -capitalism that welcomes environmental and social disaster as a source of profit. </w:t>
      </w:r>
      <w:r w:rsidRPr="00A71103">
        <w:rPr>
          <w:rStyle w:val="TitleChar"/>
        </w:rPr>
        <w:t xml:space="preserve">But the metaphor of </w:t>
      </w:r>
      <w:r w:rsidRPr="00A71103">
        <w:rPr>
          <w:rStyle w:val="TitleChar"/>
          <w:highlight w:val="yellow"/>
        </w:rPr>
        <w:t>apocalypse</w:t>
      </w:r>
      <w:r w:rsidRPr="00A71103">
        <w:t xml:space="preserve"> as way of life </w:t>
      </w:r>
      <w:r w:rsidRPr="00A71103">
        <w:rPr>
          <w:rStyle w:val="TitleChar"/>
          <w:highlight w:val="yellow"/>
        </w:rPr>
        <w:t>can</w:t>
      </w:r>
      <w:r w:rsidRPr="00A71103">
        <w:t xml:space="preserve"> also </w:t>
      </w:r>
      <w:r w:rsidRPr="00A71103">
        <w:rPr>
          <w:rStyle w:val="TitleChar"/>
          <w:highlight w:val="yellow"/>
        </w:rPr>
        <w:t>authorize action more informed, open-eyed and responsive to recent change than before</w:t>
      </w:r>
      <w:r w:rsidRPr="00A71103">
        <w:t xml:space="preserve">. </w:t>
      </w:r>
      <w:r w:rsidRPr="00A71103">
        <w:rPr>
          <w:rStyle w:val="TitleChar"/>
        </w:rPr>
        <w:t>The</w:t>
      </w:r>
      <w:r w:rsidRPr="00A71103">
        <w:t xml:space="preserve"> creeping </w:t>
      </w:r>
      <w:r w:rsidRPr="00A71103">
        <w:rPr>
          <w:rStyle w:val="TitleChar"/>
        </w:rPr>
        <w:t>spread of crisis</w:t>
      </w:r>
      <w:r w:rsidRPr="00A71103">
        <w:t xml:space="preserve"> into more physical, social and psychological places, and the intimacy with which we feel it, </w:t>
      </w:r>
      <w:r w:rsidRPr="00A71103">
        <w:rPr>
          <w:rStyle w:val="TitleChar"/>
          <w:highlight w:val="yellow"/>
        </w:rPr>
        <w:t>opens up new sites for action and coalitions for change</w:t>
      </w:r>
      <w:r w:rsidRPr="00A71103">
        <w:t xml:space="preserve">. </w:t>
      </w:r>
      <w:r w:rsidRPr="00A71103">
        <w:rPr>
          <w:rStyle w:val="TitleChar"/>
          <w:highlight w:val="yellow"/>
        </w:rPr>
        <w:t>Risk represents a</w:t>
      </w:r>
      <w:r w:rsidRPr="00A71103">
        <w:t xml:space="preserve"> much more </w:t>
      </w:r>
      <w:r w:rsidRPr="00A71103">
        <w:rPr>
          <w:rStyle w:val="TitleChar"/>
          <w:highlight w:val="yellow"/>
        </w:rPr>
        <w:t>sustainable sense of urgency</w:t>
      </w:r>
      <w:r w:rsidRPr="00A71103">
        <w:t xml:space="preserve">, and uncertainty fosters experiment, small and large. Perception that the global environment is as sensitively dependent on us as we are on it extends sensitivities and interests in ways difficult to anticipate in advance. </w:t>
      </w:r>
      <w:r w:rsidRPr="00A71103">
        <w:rPr>
          <w:rStyle w:val="TitleChar"/>
        </w:rPr>
        <w:t xml:space="preserve">Nowhere is the dissemination of such sentiment so important today as in the emergence of concern about </w:t>
      </w:r>
      <w:r w:rsidRPr="00A71103">
        <w:rPr>
          <w:rStyle w:val="TitleChar"/>
          <w:highlight w:val="yellow"/>
        </w:rPr>
        <w:t>global warming</w:t>
      </w:r>
      <w:r w:rsidRPr="00A71103">
        <w:rPr>
          <w:rStyle w:val="TitleChar"/>
        </w:rPr>
        <w:t xml:space="preserve">, something that </w:t>
      </w:r>
      <w:r w:rsidRPr="00A71103">
        <w:rPr>
          <w:rStyle w:val="TitleChar"/>
          <w:highlight w:val="yellow"/>
        </w:rPr>
        <w:t>has become</w:t>
      </w:r>
      <w:r w:rsidRPr="00A71103">
        <w:rPr>
          <w:rStyle w:val="TitleChar"/>
        </w:rPr>
        <w:t xml:space="preserve"> todays foremost environmental concern and </w:t>
      </w:r>
      <w:r w:rsidRPr="00A71103">
        <w:rPr>
          <w:rStyle w:val="TitleChar"/>
          <w:highlight w:val="yellow"/>
        </w:rPr>
        <w:t>thus site for reinventing apocalypse</w:t>
      </w:r>
      <w:r w:rsidRPr="00A71103">
        <w:t>.</w:t>
      </w:r>
    </w:p>
    <w:p w14:paraId="7356BBB4" w14:textId="6E5FF504" w:rsidR="00E85035" w:rsidRPr="00A71103" w:rsidRDefault="00E85035" w:rsidP="00E85035">
      <w:pPr>
        <w:pStyle w:val="Heading3"/>
        <w:rPr>
          <w:rFonts w:cs="Times New Roman"/>
        </w:rPr>
      </w:pPr>
      <w:r w:rsidRPr="00A71103">
        <w:rPr>
          <w:rFonts w:cs="Times New Roman"/>
        </w:rPr>
        <w:t>Futurity</w:t>
      </w:r>
    </w:p>
    <w:p w14:paraId="616BCC7E" w14:textId="77777777" w:rsidR="00E85035" w:rsidRPr="00A71103" w:rsidRDefault="00E85035" w:rsidP="00E85035">
      <w:pPr>
        <w:pStyle w:val="Heading4"/>
        <w:rPr>
          <w:rFonts w:cs="Times New Roman"/>
        </w:rPr>
      </w:pPr>
      <w:r w:rsidRPr="00A71103">
        <w:rPr>
          <w:rFonts w:cs="Times New Roman"/>
        </w:rPr>
        <w:t xml:space="preserve">Future-interested framing is the </w:t>
      </w:r>
      <w:r w:rsidRPr="00A71103">
        <w:rPr>
          <w:rFonts w:cs="Times New Roman"/>
          <w:u w:val="single"/>
        </w:rPr>
        <w:t>most effective</w:t>
      </w:r>
      <w:r w:rsidRPr="00A71103">
        <w:rPr>
          <w:rFonts w:cs="Times New Roman"/>
        </w:rPr>
        <w:t xml:space="preserve"> motivator for solving warming</w:t>
      </w:r>
    </w:p>
    <w:p w14:paraId="7F90F162" w14:textId="77777777" w:rsidR="00E85035" w:rsidRPr="00A71103" w:rsidRDefault="00E85035" w:rsidP="00E85035">
      <w:r w:rsidRPr="00A71103">
        <w:rPr>
          <w:rStyle w:val="Style13ptBold"/>
        </w:rPr>
        <w:t>Markowitz 16</w:t>
      </w:r>
      <w:r w:rsidRPr="00A71103">
        <w:t xml:space="preserve"> – PhD, Professor of Environmental Conservation (Ezra, “Psychologists have discovered the secret to making people care about climate change,” Business Insider – Science, Proquest)</w:t>
      </w:r>
    </w:p>
    <w:p w14:paraId="76894737" w14:textId="77777777" w:rsidR="00E85035" w:rsidRPr="00A71103" w:rsidRDefault="00E85035" w:rsidP="00E85035">
      <w:r w:rsidRPr="00A71103">
        <w:rPr>
          <w:rStyle w:val="StyleUnderline"/>
        </w:rPr>
        <w:t>Here's a depressing statistic if you're worried about climate change: 63 percent of Americans say they're concerned about the issue, but only 47 percent think the government should do anything about it</w:t>
      </w:r>
      <w:r w:rsidRPr="00A71103">
        <w:t xml:space="preserve">. That divide, known as </w:t>
      </w:r>
      <w:r w:rsidRPr="00A71103">
        <w:rPr>
          <w:rStyle w:val="StyleUnderline"/>
        </w:rPr>
        <w:t>the "attitude-behavior" gap, isn't</w:t>
      </w:r>
      <w:r w:rsidRPr="00A71103">
        <w:t xml:space="preserve"> all that </w:t>
      </w:r>
      <w:r w:rsidRPr="00A71103">
        <w:rPr>
          <w:rStyle w:val="StyleUnderline"/>
        </w:rPr>
        <w:t>uncommon. And activists</w:t>
      </w:r>
      <w:r w:rsidRPr="00A71103">
        <w:t xml:space="preserve"> and politicians </w:t>
      </w:r>
      <w:r w:rsidRPr="00A71103">
        <w:rPr>
          <w:rStyle w:val="StyleUnderline"/>
        </w:rPr>
        <w:t>have tried all kinds of strategies to address it</w:t>
      </w:r>
      <w:r w:rsidRPr="00A71103">
        <w:t xml:space="preserve">. They've appealed to people's better nature ("Help save the children!") and to their self-interest ("You'll get a tax write-off!"). Each of these methods can work under certain conditions, but both have their limitations. What if there were a way to combine the best aspects of each — to use an appeal that simultaneously targets self-interest and our desire to help others in need? Our research suggests a promising way to do just that — by encouraging people to consider their own future legacy. </w:t>
      </w:r>
      <w:r w:rsidRPr="00A71103">
        <w:rPr>
          <w:rStyle w:val="StyleUnderline"/>
        </w:rPr>
        <w:t>In a series of psychological studies</w:t>
      </w:r>
      <w:r w:rsidRPr="00A71103">
        <w:t xml:space="preserve"> we </w:t>
      </w:r>
      <w:r w:rsidRPr="00A71103">
        <w:rPr>
          <w:rStyle w:val="StyleUnderline"/>
        </w:rPr>
        <w:t>conducted</w:t>
      </w:r>
      <w:r w:rsidRPr="00A71103">
        <w:t xml:space="preserve"> over the past two years </w:t>
      </w:r>
      <w:r w:rsidRPr="00A71103">
        <w:rPr>
          <w:rStyle w:val="StyleUnderline"/>
        </w:rPr>
        <w:t>with Americans from across the country, we found that</w:t>
      </w:r>
      <w:r w:rsidRPr="00A71103">
        <w:t xml:space="preserve"> simply </w:t>
      </w:r>
      <w:r w:rsidRPr="00A71103">
        <w:rPr>
          <w:rStyle w:val="StyleUnderline"/>
        </w:rPr>
        <w:t xml:space="preserve">asking people to reflect upon how they want to be remembered by </w:t>
      </w:r>
      <w:r w:rsidRPr="00A71103">
        <w:rPr>
          <w:rStyle w:val="Emphasis"/>
        </w:rPr>
        <w:t>future generations</w:t>
      </w:r>
      <w:r w:rsidRPr="00A71103">
        <w:rPr>
          <w:rStyle w:val="StyleUnderline"/>
        </w:rPr>
        <w:t xml:space="preserve"> can lead them to engage in more "</w:t>
      </w:r>
      <w:r w:rsidRPr="00A71103">
        <w:rPr>
          <w:rStyle w:val="Emphasis"/>
        </w:rPr>
        <w:t>helping behavior</w:t>
      </w:r>
      <w:r w:rsidRPr="00A71103">
        <w:rPr>
          <w:rStyle w:val="StyleUnderline"/>
        </w:rPr>
        <w:t>" in the present, particularly when it comes to protecting the environment</w:t>
      </w:r>
      <w:r w:rsidRPr="00A71103">
        <w:t xml:space="preserve">. Whether deciding to make a charitable donation to environmental organizations or choosing environmentally friendly products over cheaper but more damaging ones, </w:t>
      </w:r>
      <w:r w:rsidRPr="00A71103">
        <w:rPr>
          <w:rStyle w:val="StyleUnderline"/>
        </w:rPr>
        <w:t>participants</w:t>
      </w:r>
      <w:r w:rsidRPr="00A71103">
        <w:t xml:space="preserve"> in our studies </w:t>
      </w:r>
      <w:r w:rsidRPr="00A71103">
        <w:rPr>
          <w:rStyle w:val="StyleUnderline"/>
        </w:rPr>
        <w:t>who</w:t>
      </w:r>
      <w:r w:rsidRPr="00A71103">
        <w:t xml:space="preserve"> first </w:t>
      </w:r>
      <w:r w:rsidRPr="00A71103">
        <w:rPr>
          <w:rStyle w:val="StyleUnderline"/>
        </w:rPr>
        <w:t xml:space="preserve">considered </w:t>
      </w:r>
      <w:r w:rsidRPr="00A71103">
        <w:t>their</w:t>
      </w:r>
      <w:r w:rsidRPr="00A71103">
        <w:rPr>
          <w:rStyle w:val="StyleUnderline"/>
        </w:rPr>
        <w:t xml:space="preserve"> future legacies consistently made decisions that would leave them</w:t>
      </w:r>
      <w:r w:rsidRPr="00A71103">
        <w:t xml:space="preserve"> looking </w:t>
      </w:r>
      <w:r w:rsidRPr="00A71103">
        <w:rPr>
          <w:rStyle w:val="StyleUnderline"/>
        </w:rPr>
        <w:t>greener</w:t>
      </w:r>
      <w:r w:rsidRPr="00A71103">
        <w:t xml:space="preserve"> (and more virtuous) in the future. recycle bin When making climate-conscious decisions, people are often thinking about how they'll look in the future.SmartSign/flickr This may not seem like a surprising result. After all, taking action to protect the environment is generally viewed as socially desirable, morally right and good for one's reputation, at least in some social circles. But consider this: In response to the question "How do you want to be remembered?," almost none of our respondents mentioned protecting the environment for future generations. Instead, people consistently touched on two themes: being able to provide for their children and being remembered as good and virtuous. And yet, when we gave people an opportunity to act pro-environmentally after thinking about their legacy, many took full advantage despite the environment not being at the top of their mind. So what's going on? Our results suggest that </w:t>
      </w:r>
      <w:r w:rsidRPr="00A71103">
        <w:rPr>
          <w:rStyle w:val="StyleUnderline"/>
        </w:rPr>
        <w:t>contributing to environmental conservation efforts is seen as one way to build a positive legacy</w:t>
      </w:r>
      <w:r w:rsidRPr="00A71103">
        <w:t xml:space="preserve">. What's more, many people seem to make the ink between legacy building and environmental conservation quickly and without prompting. </w:t>
      </w:r>
      <w:r w:rsidRPr="00A71103">
        <w:rPr>
          <w:rStyle w:val="StyleUnderline"/>
        </w:rPr>
        <w:t>Combine</w:t>
      </w:r>
      <w:r w:rsidRPr="00A71103">
        <w:t xml:space="preserve"> these </w:t>
      </w:r>
      <w:r w:rsidRPr="00A71103">
        <w:rPr>
          <w:rStyle w:val="StyleUnderline"/>
        </w:rPr>
        <w:t>reputational concerns with</w:t>
      </w:r>
      <w:r w:rsidRPr="00A71103">
        <w:t xml:space="preserve"> our much-professed </w:t>
      </w:r>
      <w:r w:rsidRPr="00A71103">
        <w:rPr>
          <w:rStyle w:val="StyleUnderline"/>
        </w:rPr>
        <w:t xml:space="preserve">care for the well-being of future generations — including those we will never know personally — and we can unleash a </w:t>
      </w:r>
      <w:r w:rsidRPr="00A71103">
        <w:rPr>
          <w:rStyle w:val="Emphasis"/>
        </w:rPr>
        <w:t>potentially powerful route</w:t>
      </w:r>
      <w:r w:rsidRPr="00A71103">
        <w:rPr>
          <w:rStyle w:val="StyleUnderline"/>
        </w:rPr>
        <w:t xml:space="preserve"> to motivating individuals to take actions today that will benefit the future</w:t>
      </w:r>
      <w:r w:rsidRPr="00A71103">
        <w:t xml:space="preserve">. Potentially, people might associate conservation efforts with their own legacies.Flickr / Carlos Andrés Reyes </w:t>
      </w:r>
      <w:r w:rsidRPr="00A71103">
        <w:rPr>
          <w:rStyle w:val="StyleUnderline"/>
        </w:rPr>
        <w:t>These motives can be leveraged to promote</w:t>
      </w:r>
      <w:r w:rsidRPr="00A71103">
        <w:t xml:space="preserve"> legacy-building </w:t>
      </w:r>
      <w:r w:rsidRPr="00A71103">
        <w:rPr>
          <w:rStyle w:val="StyleUnderline"/>
        </w:rPr>
        <w:t>activities big and small</w:t>
      </w:r>
      <w:r w:rsidRPr="00A71103">
        <w:t xml:space="preserve">. We can't all sign environmental protections into law or create new regulations on polluters, but </w:t>
      </w:r>
      <w:r w:rsidRPr="00A71103">
        <w:rPr>
          <w:rStyle w:val="StyleUnderline"/>
        </w:rPr>
        <w:t>there are many small choices that each of us can make every day to help the planet</w:t>
      </w:r>
      <w:r w:rsidRPr="00A71103">
        <w:t xml:space="preserve">. Maybe it's as simple as helping people pay a little bit more attention to their future reputations. Our frenetic, social-media-filled lives are continually being focused and refocused on the here and now in a way that makes it seem as if the future will never arrive. We are constantly being nudged into thinking about our present reputations and status. But these same platforms for self-expression and reflection could, we think, easily be harnessed to help people think more frequently, if only briefly, about their future reputations. For example, what if Facebook asked people what they want their status to be tomorrow or a year from now, rather than what it is right now? Might this small change in mind-set shift at least some people toward making better long-term decisions, including taking action to protect the environment? </w:t>
      </w:r>
      <w:r w:rsidRPr="00A71103">
        <w:rPr>
          <w:rStyle w:val="Emphasis"/>
        </w:rPr>
        <w:t>Thinking more about the future can help people to make climate-conscious decisions</w:t>
      </w:r>
      <w:r w:rsidRPr="00A71103">
        <w:t>.  Philosophers, religious figures, and others have long recognized the role that a desire to be remembered positively can play in motivating beneficence and kindness toward others. These self-serving desires are often harnessed to great effect in politics; our research suggests that their reach could be much wider with a little creativity and effort.</w:t>
      </w:r>
    </w:p>
    <w:p w14:paraId="7E4E31F4" w14:textId="77777777" w:rsidR="00E85035" w:rsidRPr="00A71103" w:rsidRDefault="00E85035" w:rsidP="00E85035">
      <w:pPr>
        <w:pStyle w:val="Heading3"/>
        <w:rPr>
          <w:rFonts w:cs="Times New Roman"/>
        </w:rPr>
      </w:pPr>
      <w:r w:rsidRPr="00A71103">
        <w:rPr>
          <w:rFonts w:cs="Times New Roman"/>
        </w:rPr>
        <w:t>Risk assessment</w:t>
      </w:r>
    </w:p>
    <w:p w14:paraId="18DF51A2" w14:textId="77777777" w:rsidR="00E85035" w:rsidRPr="00A71103" w:rsidRDefault="00E85035" w:rsidP="00E85035">
      <w:pPr>
        <w:pStyle w:val="Heading4"/>
        <w:rPr>
          <w:rFonts w:cs="Times New Roman"/>
        </w:rPr>
      </w:pPr>
      <w:r w:rsidRPr="00A71103">
        <w:rPr>
          <w:rFonts w:cs="Times New Roman"/>
        </w:rPr>
        <w:t>Climate risk assessment should incorporate and account for worst-case scenarios---they sometimes happen, and it would encourage risk aversion</w:t>
      </w:r>
    </w:p>
    <w:p w14:paraId="4A4B6E38" w14:textId="77777777" w:rsidR="00E85035" w:rsidRPr="00A71103" w:rsidRDefault="00E85035" w:rsidP="00E85035">
      <w:r w:rsidRPr="00A71103">
        <w:rPr>
          <w:rStyle w:val="Style13ptBold"/>
        </w:rPr>
        <w:t>Rand 14</w:t>
      </w:r>
      <w:r w:rsidRPr="00A71103">
        <w:t xml:space="preserve"> – PhD @ U Toronto, Canadian climate change expert (Tom, “Waking the Frog,” p. 121-123)//BB</w:t>
      </w:r>
    </w:p>
    <w:p w14:paraId="4AD0474A" w14:textId="77777777" w:rsidR="00E85035" w:rsidRPr="00A71103" w:rsidRDefault="00E85035" w:rsidP="00E85035"/>
    <w:p w14:paraId="334BBFC5" w14:textId="77777777" w:rsidR="00E85035" w:rsidRPr="00A71103" w:rsidRDefault="00E85035" w:rsidP="00E85035">
      <w:r w:rsidRPr="00A71103">
        <w:rPr>
          <w:rStyle w:val="StyleUnderline"/>
        </w:rPr>
        <w:t>It might seem cheaper to</w:t>
      </w:r>
      <w:r w:rsidRPr="00A71103">
        <w:t xml:space="preserve"> invest in and </w:t>
      </w:r>
      <w:r w:rsidRPr="00A71103">
        <w:rPr>
          <w:rStyle w:val="StyleUnderline"/>
        </w:rPr>
        <w:t>wait for the cost of clean technology to come down, but we don't have that luxury. These triggers release long before we feel their effects, so an aggressive early response is essential to reduce the probability Of hitting the triggers</w:t>
      </w:r>
      <w:r w:rsidRPr="00A71103">
        <w:t xml:space="preserve">. </w:t>
      </w:r>
      <w:r w:rsidRPr="00A71103">
        <w:rPr>
          <w:rStyle w:val="Emphasis"/>
        </w:rPr>
        <w:t>Tuning matters</w:t>
      </w:r>
      <w:r w:rsidRPr="00A71103">
        <w:t xml:space="preserve">. In technical terms, </w:t>
      </w:r>
      <w:r w:rsidRPr="00A71103">
        <w:rPr>
          <w:rStyle w:val="Emphasis"/>
        </w:rPr>
        <w:t>the climate is path dependent</w:t>
      </w:r>
      <w:r w:rsidRPr="00A71103">
        <w:t xml:space="preserve">. </w:t>
      </w:r>
      <w:r w:rsidRPr="00A71103">
        <w:rPr>
          <w:rStyle w:val="StyleUnderline"/>
        </w:rPr>
        <w:t>The path we choose at the start determines what choices we have later on</w:t>
      </w:r>
      <w:r w:rsidRPr="00A71103">
        <w:t xml:space="preserve">. DICE ignores path dependency. Variability in extreme weather events such as Category 4 or 5 hurricanes, floods, and droughts are not well understood. There's not enough history of warming to generate empirical evidence. Paradox- ically, waiting around for sound historical trends on extreme weather events means we've waited too long to use the data. It's like waiting for the horses to bolt out of the barn and gallop over the hill before we analyze the benefits of a good door. But we do understand the underlying theory of these extreme weather events well enough to have confidence that there is significantly increased risk. DICE ignores that risk. DICE is linear and simple, but climate science is non-linear and complex. DICE treats the climate system like a basic oven, with tem- peratures being precisely controlled by policy and technology, but the climate is nothing like an oven. </w:t>
      </w:r>
      <w:r w:rsidRPr="00A71103">
        <w:rPr>
          <w:rStyle w:val="StyleUnderline"/>
        </w:rPr>
        <w:t>It is</w:t>
      </w:r>
      <w:r w:rsidRPr="00A71103">
        <w:t xml:space="preserve"> more </w:t>
      </w:r>
      <w:r w:rsidRPr="00A71103">
        <w:rPr>
          <w:rStyle w:val="StyleUnderline"/>
        </w:rPr>
        <w:t>like a large, sleepy dog we're poking with a stick</w:t>
      </w:r>
      <w:r w:rsidRPr="00A71103">
        <w:t xml:space="preserve">.94 </w:t>
      </w:r>
      <w:r w:rsidRPr="00A71103">
        <w:rPr>
          <w:rStyle w:val="StyleUnderline"/>
        </w:rPr>
        <w:t>We don't know quite when the dog will wake up, growl, or leap at us, but we know it will, eventually. Every time we build a coal plant, we poke that dog. Every time we</w:t>
      </w:r>
      <w:r w:rsidRPr="00A71103">
        <w:t xml:space="preserve"> build another pipeline from the Canadian tar sands or </w:t>
      </w:r>
      <w:r w:rsidRPr="00A71103">
        <w:rPr>
          <w:rStyle w:val="StyleUnderline"/>
        </w:rPr>
        <w:t>sell an exploratory license to drill</w:t>
      </w:r>
      <w:r w:rsidRPr="00A71103">
        <w:t xml:space="preserve"> for oil in the Arctic, </w:t>
      </w:r>
      <w:r w:rsidRPr="00A71103">
        <w:rPr>
          <w:rStyle w:val="StyleUnderline"/>
        </w:rPr>
        <w:t>we poke that dog</w:t>
      </w:r>
      <w:r w:rsidRPr="00A71103">
        <w:t>. Mainstream economic models such as DICE cannot provide good advice when they oversimplify the science. These criticisms of DICE are not controversial. Nordhaus himself acknowledges that DICE doesn't entertain the possibility of low-proba- bility, highly catastrophic events: "</w:t>
      </w:r>
      <w:r w:rsidRPr="00A71103">
        <w:rPr>
          <w:rStyle w:val="StyleUnderline"/>
        </w:rPr>
        <w:t>This approach assumes that there are no genuinely catastrophic outcomes that would wipe out the human species or destroy the fabric of human civilizations.</w:t>
      </w:r>
      <w:r w:rsidRPr="00A71103">
        <w:t>"" An honest acadernic, Nordhaus advises us to fill this hole: "</w:t>
      </w:r>
      <w:r w:rsidRPr="00A71103">
        <w:rPr>
          <w:rStyle w:val="StyleUnderline"/>
        </w:rPr>
        <w:t>Estimating the likelihood of, and dealing with, potentially catastrophic outcomes is one of the continuing important subjects of research for the natural and social sciences</w:t>
      </w:r>
      <w:r w:rsidRPr="00A71103">
        <w:t xml:space="preserve">. "98 Indeed. </w:t>
      </w:r>
      <w:r w:rsidRPr="00A71103">
        <w:rPr>
          <w:rStyle w:val="Emphasis"/>
        </w:rPr>
        <w:t>While Rome burns,</w:t>
      </w:r>
      <w:r w:rsidRPr="00A71103">
        <w:t xml:space="preserve"> he notes the need to </w:t>
      </w:r>
      <w:r w:rsidRPr="00A71103">
        <w:rPr>
          <w:rStyle w:val="Emphasis"/>
        </w:rPr>
        <w:t>study the flammability of buildings</w:t>
      </w:r>
      <w:r w:rsidRPr="00A71103">
        <w:t xml:space="preserve">. It should come as no surprise that Lomborg is not worried about catastrophic climate disruption: the model he uses assumes it can't happen. Nordhaus cautions us on relying on just one model: "No sen- Sible policy-maker would base the globe's future on a single model (orl a single set of computer runs. "99 Lomborg shows no such caution. </w:t>
      </w:r>
      <w:r w:rsidRPr="00A71103">
        <w:rPr>
          <w:rStyle w:val="StyleUnderline"/>
        </w:rPr>
        <w:t>We have learned the hard way what happens when we ignore risk and uncertainty</w:t>
      </w:r>
      <w:r w:rsidRPr="00A71103">
        <w:t xml:space="preserve">. For years, </w:t>
      </w:r>
      <w:r w:rsidRPr="00A71103">
        <w:rPr>
          <w:rStyle w:val="StyleUnderline"/>
        </w:rPr>
        <w:t>financial analysts ignored the risk of sub- prime mortgages because their models didn't include the possibility of house prices falling everywhere all at once. In 2008, that's exactly what happened, and the U.S. and global financial systems ground to a halt as the global financial crisis spread. Japan recently learned the hard way What happens when you ignore the uncertainty of low-probability but catastrophic events when the</w:t>
      </w:r>
      <w:r w:rsidRPr="00A71103">
        <w:t xml:space="preserve"> devastating 2011 </w:t>
      </w:r>
      <w:r w:rsidRPr="00A71103">
        <w:rPr>
          <w:rStyle w:val="StyleUnderline"/>
        </w:rPr>
        <w:t>Tohoku earthquake and subsequent tsunami hit. Japan is well on its way to recovery, and governments around the world rescued the financial system</w:t>
      </w:r>
      <w:r w:rsidRPr="00A71103">
        <w:t xml:space="preserve"> with trillions in bailouts and backstops. </w:t>
      </w:r>
      <w:r w:rsidRPr="00A71103">
        <w:rPr>
          <w:rStyle w:val="Emphasis"/>
        </w:rPr>
        <w:t>There will be no such rescue if the climate hits a tipping point</w:t>
      </w:r>
      <w:r w:rsidRPr="00A71103">
        <w:t xml:space="preserve">. </w:t>
      </w:r>
    </w:p>
    <w:p w14:paraId="2054A863" w14:textId="77777777" w:rsidR="00C706A7" w:rsidRPr="00A71103" w:rsidRDefault="00C706A7" w:rsidP="00C706A7">
      <w:pPr>
        <w:pStyle w:val="Heading3"/>
        <w:rPr>
          <w:rFonts w:cs="Times New Roman"/>
        </w:rPr>
      </w:pPr>
      <w:r w:rsidRPr="00A71103">
        <w:rPr>
          <w:rFonts w:cs="Times New Roman"/>
        </w:rPr>
        <w:t>AT gender K</w:t>
      </w:r>
    </w:p>
    <w:p w14:paraId="6ACCB315" w14:textId="77777777" w:rsidR="00C706A7" w:rsidRPr="00A71103" w:rsidRDefault="00C706A7" w:rsidP="00C706A7">
      <w:pPr>
        <w:pStyle w:val="Heading4"/>
        <w:rPr>
          <w:rFonts w:cs="Times New Roman"/>
        </w:rPr>
      </w:pPr>
      <w:r w:rsidRPr="00A71103">
        <w:rPr>
          <w:rFonts w:cs="Times New Roman"/>
        </w:rPr>
        <w:t>Permutation solves – our climate mitigation techniques are consistent with a feminist lens</w:t>
      </w:r>
    </w:p>
    <w:p w14:paraId="49FF13A8" w14:textId="77777777" w:rsidR="00C706A7" w:rsidRPr="00A71103" w:rsidRDefault="00C706A7" w:rsidP="00C706A7">
      <w:r w:rsidRPr="00A71103">
        <w:rPr>
          <w:rStyle w:val="Style13ptBold"/>
        </w:rPr>
        <w:t>Sikka 18</w:t>
      </w:r>
      <w:r w:rsidRPr="00A71103">
        <w:t xml:space="preserve"> (Tina Sikka, “Technology, Gender, and Climate Change: A Feminist Examination of Climate Technologies,” Societies, Vol. 18, Dec. 2018, DOI:10.3390/soc8040109, TM)</w:t>
      </w:r>
    </w:p>
    <w:p w14:paraId="59A1E494" w14:textId="77777777" w:rsidR="00C706A7" w:rsidRPr="00A71103" w:rsidRDefault="00C706A7" w:rsidP="00C706A7"/>
    <w:p w14:paraId="32CAE5B9" w14:textId="77777777" w:rsidR="00C706A7" w:rsidRPr="00A71103" w:rsidRDefault="00C706A7" w:rsidP="00C706A7">
      <w:r w:rsidRPr="00A71103">
        <w:t xml:space="preserve">The </w:t>
      </w:r>
      <w:r w:rsidRPr="00A71103">
        <w:rPr>
          <w:rStyle w:val="StyleUnderline"/>
        </w:rPr>
        <w:t xml:space="preserve">prospect of deploying radical technologies to combat climate change, rather than </w:t>
      </w:r>
      <w:r w:rsidRPr="00A71103">
        <w:rPr>
          <w:rStyle w:val="Emphasis"/>
          <w:highlight w:val="cyan"/>
        </w:rPr>
        <w:t>undergoing</w:t>
      </w:r>
      <w:r w:rsidRPr="00A71103">
        <w:t xml:space="preserve"> difficult structural </w:t>
      </w:r>
      <w:r w:rsidRPr="00A71103">
        <w:rPr>
          <w:rStyle w:val="Emphasis"/>
          <w:highlight w:val="cyan"/>
        </w:rPr>
        <w:t>socio-economic</w:t>
      </w:r>
      <w:r w:rsidRPr="00A71103">
        <w:rPr>
          <w:rStyle w:val="StyleUnderline"/>
          <w:highlight w:val="cyan"/>
        </w:rPr>
        <w:t xml:space="preserve"> and cultural </w:t>
      </w:r>
      <w:r w:rsidRPr="00A71103">
        <w:rPr>
          <w:rStyle w:val="Emphasis"/>
          <w:highlight w:val="cyan"/>
        </w:rPr>
        <w:t>change</w:t>
      </w:r>
      <w:r w:rsidRPr="00A71103">
        <w:rPr>
          <w:rStyle w:val="StyleUnderline"/>
        </w:rPr>
        <w:t>, is seductive to say the least</w:t>
      </w:r>
      <w:r w:rsidRPr="00A71103">
        <w:t xml:space="preserve">. Over the past few decades, a compendium of these technologies have come to be known as geoengineering. As a category, geoengineering refers to technologies whose goal is to mitigate climate change either through the direct removal of carbon dioxide from the atmosphere, or by reflecting heat-absorbing radiation back into space. These techniques vary considerably from ones that present almost as science fiction, e.g., oscillating reflectors in space, to the more plausible biochar or carbon capture and storage. The most recent 2018 report by the Intergovernmental Panel on Climate Change (IPCC) mentions geoengineering as a possible last resort, if “mitigation efforts do not keep global mean temperatures below 1.5 degrees Celsius”, with a preference for carbon dioxide removal (CDR) technologies over solar radiation management (SRM) in light of potential side effects, knowledge gaps, and potential for moral hazard [1]. Because the report treats CDR technologies as more in line with traditional mitigation strategies, it focuses on the most modeled and researched SRM approach, stratospheric aerosol injection, as the most likely option indicating the significance of geoengineering technologies in the climate debate going forward. What is </w:t>
      </w:r>
      <w:r w:rsidRPr="00A71103">
        <w:rPr>
          <w:rStyle w:val="StyleUnderline"/>
        </w:rPr>
        <w:t>interesting about the IPCC’s most recent report, with respect to gender, is that it specifically discusses issues of gender inequality and</w:t>
      </w:r>
      <w:r w:rsidRPr="00A71103">
        <w:t xml:space="preserve"> the </w:t>
      </w:r>
      <w:r w:rsidRPr="00A71103">
        <w:rPr>
          <w:rStyle w:val="StyleUnderline"/>
        </w:rPr>
        <w:t xml:space="preserve">importance of climate research that </w:t>
      </w:r>
      <w:r w:rsidRPr="00A71103">
        <w:rPr>
          <w:rStyle w:val="StyleUnderline"/>
          <w:highlight w:val="cyan"/>
        </w:rPr>
        <w:t>is “gender informed</w:t>
      </w:r>
      <w:r w:rsidRPr="00A71103">
        <w:t xml:space="preserve">”. It is also the case that </w:t>
      </w:r>
      <w:r w:rsidRPr="00A71103">
        <w:rPr>
          <w:rStyle w:val="StyleUnderline"/>
        </w:rPr>
        <w:t>the panel itself has worked to recruit more women, albeit from a very low level, encourage their expertise, and transform</w:t>
      </w:r>
      <w:r w:rsidRPr="00A71103">
        <w:t xml:space="preserve"> the </w:t>
      </w:r>
      <w:r w:rsidRPr="00A71103">
        <w:rPr>
          <w:rStyle w:val="StyleUnderline"/>
        </w:rPr>
        <w:t>working environment. However, with respect to scientific practice, because the panel’s work involves a large meta-analysis of existing climate science, it is largely the case that</w:t>
      </w:r>
      <w:r w:rsidRPr="00A71103">
        <w:t xml:space="preserve"> the </w:t>
      </w:r>
      <w:r w:rsidRPr="00A71103">
        <w:rPr>
          <w:rStyle w:val="StyleUnderline"/>
        </w:rPr>
        <w:t xml:space="preserve">specific </w:t>
      </w:r>
      <w:r w:rsidRPr="00A71103">
        <w:rPr>
          <w:rStyle w:val="StyleUnderline"/>
          <w:highlight w:val="cyan"/>
        </w:rPr>
        <w:t xml:space="preserve">principles of </w:t>
      </w:r>
      <w:r w:rsidRPr="00A71103">
        <w:rPr>
          <w:rStyle w:val="Emphasis"/>
          <w:highlight w:val="cyan"/>
        </w:rPr>
        <w:t>feminist research</w:t>
      </w:r>
      <w:r w:rsidRPr="00A71103">
        <w:t xml:space="preserve">, as articulated by Longino, </w:t>
      </w:r>
      <w:r w:rsidRPr="00A71103">
        <w:rPr>
          <w:rStyle w:val="StyleUnderline"/>
          <w:highlight w:val="cyan"/>
        </w:rPr>
        <w:t xml:space="preserve">are </w:t>
      </w:r>
      <w:r w:rsidRPr="00A71103">
        <w:rPr>
          <w:rStyle w:val="Emphasis"/>
          <w:highlight w:val="cyan"/>
        </w:rPr>
        <w:t>not</w:t>
      </w:r>
      <w:r w:rsidRPr="00A71103">
        <w:rPr>
          <w:rStyle w:val="StyleUnderline"/>
          <w:highlight w:val="cyan"/>
        </w:rPr>
        <w:t xml:space="preserve"> adequately </w:t>
      </w:r>
      <w:r w:rsidRPr="00A71103">
        <w:rPr>
          <w:rStyle w:val="Emphasis"/>
          <w:highlight w:val="cyan"/>
        </w:rPr>
        <w:t>reflected</w:t>
      </w:r>
      <w:r w:rsidRPr="00A71103">
        <w:rPr>
          <w:rStyle w:val="StyleUnderline"/>
          <w:highlight w:val="cyan"/>
        </w:rPr>
        <w:t xml:space="preserve"> in the </w:t>
      </w:r>
      <w:r w:rsidRPr="00A71103">
        <w:rPr>
          <w:rStyle w:val="Emphasis"/>
          <w:highlight w:val="cyan"/>
        </w:rPr>
        <w:t>science</w:t>
      </w:r>
      <w:r w:rsidRPr="00A71103">
        <w:rPr>
          <w:rStyle w:val="Emphasis"/>
        </w:rPr>
        <w:t xml:space="preserve"> itself</w:t>
      </w:r>
      <w:r w:rsidRPr="00A71103">
        <w:t xml:space="preserve">. This would </w:t>
      </w:r>
      <w:r w:rsidRPr="00A71103">
        <w:rPr>
          <w:rStyle w:val="StyleUnderline"/>
          <w:highlight w:val="cyan"/>
        </w:rPr>
        <w:t xml:space="preserve">require a </w:t>
      </w:r>
      <w:r w:rsidRPr="00A71103">
        <w:rPr>
          <w:rStyle w:val="Emphasis"/>
          <w:highlight w:val="cyan"/>
        </w:rPr>
        <w:t>comprehensive restructuring</w:t>
      </w:r>
      <w:r w:rsidRPr="00A71103">
        <w:rPr>
          <w:rStyle w:val="StyleUnderline"/>
          <w:highlight w:val="cyan"/>
        </w:rPr>
        <w:t xml:space="preserve"> of </w:t>
      </w:r>
      <w:r w:rsidRPr="00A71103">
        <w:rPr>
          <w:rStyle w:val="Emphasis"/>
          <w:highlight w:val="cyan"/>
        </w:rPr>
        <w:t>climate science</w:t>
      </w:r>
      <w:r w:rsidRPr="00A71103">
        <w:rPr>
          <w:rStyle w:val="StyleUnderline"/>
          <w:highlight w:val="cyan"/>
        </w:rPr>
        <w:t xml:space="preserve"> to incorporate </w:t>
      </w:r>
      <w:r w:rsidRPr="00A71103">
        <w:rPr>
          <w:rStyle w:val="Emphasis"/>
          <w:highlight w:val="cyan"/>
        </w:rPr>
        <w:t>heterogeneous approaches</w:t>
      </w:r>
      <w:r w:rsidRPr="00A71103">
        <w:rPr>
          <w:rStyle w:val="StyleUnderline"/>
        </w:rPr>
        <w:t xml:space="preserve">, </w:t>
      </w:r>
      <w:r w:rsidRPr="00A71103">
        <w:rPr>
          <w:rStyle w:val="Emphasis"/>
        </w:rPr>
        <w:t>local interests</w:t>
      </w:r>
      <w:r w:rsidRPr="00A71103">
        <w:rPr>
          <w:rStyle w:val="StyleUnderline"/>
        </w:rPr>
        <w:t xml:space="preserve"> and needs, </w:t>
      </w:r>
      <w:r w:rsidRPr="00A71103">
        <w:rPr>
          <w:rStyle w:val="StyleUnderline"/>
          <w:highlight w:val="cyan"/>
        </w:rPr>
        <w:t xml:space="preserve">and </w:t>
      </w:r>
      <w:r w:rsidRPr="00A71103">
        <w:rPr>
          <w:rStyle w:val="Emphasis"/>
          <w:highlight w:val="cyan"/>
        </w:rPr>
        <w:t>highlight</w:t>
      </w:r>
      <w:r w:rsidRPr="00A71103">
        <w:t xml:space="preserve"> the </w:t>
      </w:r>
      <w:r w:rsidRPr="00A71103">
        <w:rPr>
          <w:rStyle w:val="Emphasis"/>
          <w:highlight w:val="cyan"/>
        </w:rPr>
        <w:t>gender differentiated</w:t>
      </w:r>
      <w:r w:rsidRPr="00A71103">
        <w:rPr>
          <w:rStyle w:val="StyleUnderline"/>
        </w:rPr>
        <w:t xml:space="preserve"> </w:t>
      </w:r>
      <w:r w:rsidRPr="00A71103">
        <w:rPr>
          <w:rStyle w:val="Emphasis"/>
        </w:rPr>
        <w:t>causes</w:t>
      </w:r>
      <w:r w:rsidRPr="00A71103">
        <w:rPr>
          <w:rStyle w:val="StyleUnderline"/>
        </w:rPr>
        <w:t xml:space="preserve"> and </w:t>
      </w:r>
      <w:r w:rsidRPr="00A71103">
        <w:rPr>
          <w:rStyle w:val="Emphasis"/>
          <w:highlight w:val="cyan"/>
        </w:rPr>
        <w:t>effects</w:t>
      </w:r>
      <w:r w:rsidRPr="00A71103">
        <w:rPr>
          <w:rStyle w:val="StyleUnderline"/>
          <w:highlight w:val="cyan"/>
        </w:rPr>
        <w:t xml:space="preserve"> of climate change</w:t>
      </w:r>
      <w:r w:rsidRPr="00A71103">
        <w:t xml:space="preserve">. With respect to nomenclature, throughout this article the terms iron fertilization, ocean fertilization, and iron seeding are used interchangeably. Geoengineering is used to encapsulate and refer to the several techniques including, but not limited to, iron fertilization. The decision to use iron fertilization as the primary case study rests on a variety of factors—the most significant of which is its prominence among the various geoengineering techniques available. Despite the moratorium on testing under the London Protocol of the Convention on Biological Diversity (see below), small-scale, research-oriented testing and experimentation is still permitted and continues apace.1 In addition to the 2008 Haida G’waii experiment, several other experiments, from the 2009 LOHAFEX joint Indian and German experiments, cleared by the German Government, to the similarly sanctioned 2004 EIFEX, a European trial, iron fertilization has considerable institutional, political, and corporate support [2,3,4]. The most recent iron fertilization project of note is one scheduled to take place in 2018 off the coast of Coquimbo, Chile. Oceanos Marine Research Foundation, headquartered in Vancouver, Canada, is currently seeking permits for the trial from the Chilean Government [5]. Helen Longino’s </w:t>
      </w:r>
      <w:r w:rsidRPr="00A71103">
        <w:rPr>
          <w:rStyle w:val="StyleUnderline"/>
        </w:rPr>
        <w:t>feminist and contextual approach to science has been chosen as</w:t>
      </w:r>
      <w:r w:rsidRPr="00A71103">
        <w:t xml:space="preserve"> the </w:t>
      </w:r>
      <w:r w:rsidRPr="00A71103">
        <w:rPr>
          <w:rStyle w:val="StyleUnderline"/>
        </w:rPr>
        <w:t>primary framework for examining and comparing iron fertilization</w:t>
      </w:r>
      <w:r w:rsidRPr="00A71103">
        <w:t xml:space="preserve"> to mitigation for several reasons. These include its thematization of social rather than individualized knowledge; its endorsement of publicly accessible rational inquiry; its incorporation of values and background assumptions as essential parts of scientific research; and its normative conception of knowledge [6,7,8,9,10]. Longino’s </w:t>
      </w:r>
      <w:r w:rsidRPr="00A71103">
        <w:rPr>
          <w:rStyle w:val="StyleUnderline"/>
        </w:rPr>
        <w:t xml:space="preserve">FCE also </w:t>
      </w:r>
      <w:r w:rsidRPr="00A71103">
        <w:rPr>
          <w:rStyle w:val="Emphasis"/>
        </w:rPr>
        <w:t>refrains</w:t>
      </w:r>
      <w:r w:rsidRPr="00A71103">
        <w:rPr>
          <w:rStyle w:val="StyleUnderline"/>
        </w:rPr>
        <w:t xml:space="preserve"> from </w:t>
      </w:r>
      <w:r w:rsidRPr="00A71103">
        <w:rPr>
          <w:rStyle w:val="Emphasis"/>
        </w:rPr>
        <w:t>essentializing feminist ways</w:t>
      </w:r>
      <w:r w:rsidRPr="00A71103">
        <w:rPr>
          <w:rStyle w:val="StyleUnderline"/>
        </w:rPr>
        <w:t xml:space="preserve"> of </w:t>
      </w:r>
      <w:r w:rsidRPr="00A71103">
        <w:rPr>
          <w:rStyle w:val="Emphasis"/>
        </w:rPr>
        <w:t>knowing</w:t>
      </w:r>
      <w:r w:rsidRPr="00A71103">
        <w:rPr>
          <w:rStyle w:val="StyleUnderline"/>
        </w:rPr>
        <w:t xml:space="preserve"> while </w:t>
      </w:r>
      <w:r w:rsidRPr="00A71103">
        <w:rPr>
          <w:rStyle w:val="Emphasis"/>
        </w:rPr>
        <w:t>retaining</w:t>
      </w:r>
      <w:r w:rsidRPr="00A71103">
        <w:t xml:space="preserve"> the </w:t>
      </w:r>
      <w:r w:rsidRPr="00A71103">
        <w:rPr>
          <w:rStyle w:val="Emphasis"/>
        </w:rPr>
        <w:t>ability</w:t>
      </w:r>
      <w:r w:rsidRPr="00A71103">
        <w:rPr>
          <w:rStyle w:val="StyleUnderline"/>
        </w:rPr>
        <w:t xml:space="preserve"> to </w:t>
      </w:r>
      <w:r w:rsidRPr="00A71103">
        <w:rPr>
          <w:rStyle w:val="Emphasis"/>
        </w:rPr>
        <w:t>critique conventional scientific research</w:t>
      </w:r>
      <w:r w:rsidRPr="00A71103">
        <w:rPr>
          <w:rStyle w:val="StyleUnderline"/>
        </w:rPr>
        <w:t>—particularly with respect to gender relations</w:t>
      </w:r>
      <w:r w:rsidRPr="00A71103">
        <w:t xml:space="preserve">. It is also important to flesh out the ways in which Longino’s local epistemology is feminist. Specifically, I argue that </w:t>
      </w:r>
      <w:r w:rsidRPr="00A71103">
        <w:rPr>
          <w:rStyle w:val="Emphasis"/>
        </w:rPr>
        <w:t>feminism manifests</w:t>
      </w:r>
      <w:r w:rsidRPr="00A71103">
        <w:rPr>
          <w:rStyle w:val="StyleUnderline"/>
        </w:rPr>
        <w:t xml:space="preserve"> itself not in the belief there are particular ways of knowing accessible only to women, but that</w:t>
      </w:r>
      <w:r w:rsidRPr="00A71103">
        <w:t xml:space="preserve"> the </w:t>
      </w:r>
      <w:r w:rsidRPr="00A71103">
        <w:rPr>
          <w:rStyle w:val="Emphasis"/>
          <w:highlight w:val="cyan"/>
        </w:rPr>
        <w:t>scientific virtues</w:t>
      </w:r>
      <w:r w:rsidRPr="00A71103">
        <w:rPr>
          <w:rStyle w:val="StyleUnderline"/>
          <w:highlight w:val="cyan"/>
        </w:rPr>
        <w:t xml:space="preserve"> of </w:t>
      </w:r>
      <w:r w:rsidRPr="00A71103">
        <w:rPr>
          <w:rStyle w:val="Emphasis"/>
          <w:highlight w:val="cyan"/>
        </w:rPr>
        <w:t>empirical adequacy</w:t>
      </w:r>
      <w:r w:rsidRPr="00A71103">
        <w:rPr>
          <w:rStyle w:val="StyleUnderline"/>
          <w:highlight w:val="cyan"/>
        </w:rPr>
        <w:t xml:space="preserve">, </w:t>
      </w:r>
      <w:r w:rsidRPr="00A71103">
        <w:rPr>
          <w:rStyle w:val="Emphasis"/>
          <w:highlight w:val="cyan"/>
        </w:rPr>
        <w:t>novelty</w:t>
      </w:r>
      <w:r w:rsidRPr="00A71103">
        <w:rPr>
          <w:rStyle w:val="StyleUnderline"/>
        </w:rPr>
        <w:t xml:space="preserve">, </w:t>
      </w:r>
      <w:r w:rsidRPr="00A71103">
        <w:rPr>
          <w:rStyle w:val="Emphasis"/>
        </w:rPr>
        <w:t>ontological heterogeneity</w:t>
      </w:r>
      <w:r w:rsidRPr="00A71103">
        <w:rPr>
          <w:rStyle w:val="StyleUnderline"/>
        </w:rPr>
        <w:t xml:space="preserve">, </w:t>
      </w:r>
      <w:r w:rsidRPr="00A71103">
        <w:rPr>
          <w:rStyle w:val="Emphasis"/>
          <w:highlight w:val="cyan"/>
        </w:rPr>
        <w:t>complexity</w:t>
      </w:r>
      <w:r w:rsidRPr="00A71103">
        <w:rPr>
          <w:rStyle w:val="StyleUnderline"/>
        </w:rPr>
        <w:t xml:space="preserve">/mutuality of interactions, </w:t>
      </w:r>
      <w:r w:rsidRPr="00A71103">
        <w:rPr>
          <w:rStyle w:val="Emphasis"/>
        </w:rPr>
        <w:t>applicability</w:t>
      </w:r>
      <w:r w:rsidRPr="00A71103">
        <w:rPr>
          <w:rStyle w:val="StyleUnderline"/>
        </w:rPr>
        <w:t xml:space="preserve"> to </w:t>
      </w:r>
      <w:r w:rsidRPr="00A71103">
        <w:rPr>
          <w:rStyle w:val="Emphasis"/>
        </w:rPr>
        <w:t>human needs</w:t>
      </w:r>
      <w:r w:rsidRPr="00A71103">
        <w:rPr>
          <w:rStyle w:val="StyleUnderline"/>
        </w:rPr>
        <w:t xml:space="preserve">, </w:t>
      </w:r>
      <w:r w:rsidRPr="00A71103">
        <w:rPr>
          <w:rStyle w:val="StyleUnderline"/>
          <w:highlight w:val="cyan"/>
        </w:rPr>
        <w:t xml:space="preserve">and </w:t>
      </w:r>
      <w:r w:rsidRPr="00A71103">
        <w:rPr>
          <w:rStyle w:val="Emphasis"/>
          <w:highlight w:val="cyan"/>
        </w:rPr>
        <w:t>decentralization</w:t>
      </w:r>
      <w:r w:rsidRPr="00A71103">
        <w:rPr>
          <w:rStyle w:val="StyleUnderline"/>
        </w:rPr>
        <w:t xml:space="preserve">/universalization </w:t>
      </w:r>
      <w:r w:rsidRPr="00A71103">
        <w:rPr>
          <w:rStyle w:val="StyleUnderline"/>
          <w:highlight w:val="cyan"/>
        </w:rPr>
        <w:t xml:space="preserve">of </w:t>
      </w:r>
      <w:r w:rsidRPr="00A71103">
        <w:rPr>
          <w:rStyle w:val="Emphasis"/>
          <w:highlight w:val="cyan"/>
        </w:rPr>
        <w:t>power</w:t>
      </w:r>
      <w:r w:rsidRPr="00A71103">
        <w:rPr>
          <w:rStyle w:val="StyleUnderline"/>
        </w:rPr>
        <w:t xml:space="preserve"> promote</w:t>
      </w:r>
      <w:r w:rsidRPr="00A71103">
        <w:t xml:space="preserve"> the </w:t>
      </w:r>
      <w:r w:rsidRPr="00A71103">
        <w:rPr>
          <w:rStyle w:val="StyleUnderline"/>
        </w:rPr>
        <w:t xml:space="preserve">feminist goal of </w:t>
      </w:r>
      <w:r w:rsidRPr="00A71103">
        <w:rPr>
          <w:rStyle w:val="Emphasis"/>
        </w:rPr>
        <w:t>revealing</w:t>
      </w:r>
      <w:r w:rsidRPr="00A71103">
        <w:rPr>
          <w:rStyle w:val="StyleUnderline"/>
        </w:rPr>
        <w:t xml:space="preserve"> the </w:t>
      </w:r>
      <w:r w:rsidRPr="00A71103">
        <w:rPr>
          <w:rStyle w:val="Emphasis"/>
        </w:rPr>
        <w:t>operation of gender</w:t>
      </w:r>
      <w:r w:rsidRPr="00A71103">
        <w:t>: “</w:t>
      </w:r>
      <w:r w:rsidRPr="00A71103">
        <w:rPr>
          <w:rStyle w:val="StyleUnderline"/>
          <w:highlight w:val="cyan"/>
        </w:rPr>
        <w:t>If</w:t>
      </w:r>
      <w:r w:rsidRPr="00A71103">
        <w:rPr>
          <w:rStyle w:val="StyleUnderline"/>
        </w:rPr>
        <w:t xml:space="preserve"> the </w:t>
      </w:r>
      <w:r w:rsidRPr="00A71103">
        <w:rPr>
          <w:rStyle w:val="StyleUnderline"/>
          <w:highlight w:val="cyan"/>
        </w:rPr>
        <w:t>context is gendered</w:t>
      </w:r>
      <w:r w:rsidRPr="00A71103">
        <w:t xml:space="preserve"> (in the sense of being structured by gendered power asymmetries), </w:t>
      </w:r>
      <w:r w:rsidRPr="00A71103">
        <w:rPr>
          <w:rStyle w:val="Emphasis"/>
          <w:highlight w:val="cyan"/>
        </w:rPr>
        <w:t>inquiry guided</w:t>
      </w:r>
      <w:r w:rsidRPr="00A71103">
        <w:rPr>
          <w:rStyle w:val="StyleUnderline"/>
          <w:highlight w:val="cyan"/>
        </w:rPr>
        <w:t xml:space="preserve"> by these </w:t>
      </w:r>
      <w:r w:rsidRPr="00A71103">
        <w:rPr>
          <w:rStyle w:val="Emphasis"/>
          <w:highlight w:val="cyan"/>
        </w:rPr>
        <w:t>virtues</w:t>
      </w:r>
      <w:r w:rsidRPr="00A71103">
        <w:rPr>
          <w:rStyle w:val="StyleUnderline"/>
          <w:highlight w:val="cyan"/>
        </w:rPr>
        <w:t xml:space="preserve"> is </w:t>
      </w:r>
      <w:r w:rsidRPr="00A71103">
        <w:rPr>
          <w:rStyle w:val="Emphasis"/>
          <w:highlight w:val="cyan"/>
        </w:rPr>
        <w:t>more likely</w:t>
      </w:r>
      <w:r w:rsidRPr="00A71103">
        <w:rPr>
          <w:rStyle w:val="StyleUnderline"/>
          <w:highlight w:val="cyan"/>
        </w:rPr>
        <w:t xml:space="preserve"> to </w:t>
      </w:r>
      <w:r w:rsidRPr="00A71103">
        <w:rPr>
          <w:rStyle w:val="Emphasis"/>
          <w:highlight w:val="cyan"/>
        </w:rPr>
        <w:t>reveal</w:t>
      </w:r>
      <w:r w:rsidRPr="00A71103">
        <w:rPr>
          <w:rStyle w:val="StyleUnderline"/>
          <w:highlight w:val="cyan"/>
        </w:rPr>
        <w:t xml:space="preserve"> it</w:t>
      </w:r>
      <w:r w:rsidRPr="00A71103">
        <w:rPr>
          <w:rStyle w:val="StyleUnderline"/>
        </w:rPr>
        <w:t xml:space="preserve"> or less likely to preserve its invisibility </w:t>
      </w:r>
      <w:r w:rsidRPr="00A71103">
        <w:rPr>
          <w:rStyle w:val="StyleUnderline"/>
          <w:highlight w:val="cyan"/>
        </w:rPr>
        <w:t>than the traditional virtues</w:t>
      </w:r>
      <w:r w:rsidRPr="00A71103">
        <w:t xml:space="preserve">” [11]. Moreover, Longino contends that </w:t>
      </w:r>
      <w:r w:rsidRPr="00A71103">
        <w:rPr>
          <w:rStyle w:val="StyleUnderline"/>
        </w:rPr>
        <w:t xml:space="preserve">doing science as a feminist, in conversation with other feminists, involves </w:t>
      </w:r>
      <w:r w:rsidRPr="00A71103">
        <w:rPr>
          <w:rStyle w:val="Emphasis"/>
        </w:rPr>
        <w:t>interventions</w:t>
      </w:r>
      <w:r w:rsidRPr="00A71103">
        <w:rPr>
          <w:rStyle w:val="StyleUnderline"/>
        </w:rPr>
        <w:t xml:space="preserve"> that are </w:t>
      </w:r>
      <w:r w:rsidRPr="00A71103">
        <w:rPr>
          <w:rStyle w:val="Emphasis"/>
        </w:rPr>
        <w:t>inclusive</w:t>
      </w:r>
      <w:r w:rsidRPr="00A71103">
        <w:rPr>
          <w:rStyle w:val="StyleUnderline"/>
        </w:rPr>
        <w:t xml:space="preserve">, local, </w:t>
      </w:r>
      <w:r w:rsidRPr="00A71103">
        <w:rPr>
          <w:rStyle w:val="Emphasis"/>
        </w:rPr>
        <w:t>contextual</w:t>
      </w:r>
      <w:r w:rsidRPr="00A71103">
        <w:rPr>
          <w:rStyle w:val="StyleUnderline"/>
        </w:rPr>
        <w:t xml:space="preserve">, interested, </w:t>
      </w:r>
      <w:r w:rsidRPr="00A71103">
        <w:rPr>
          <w:rStyle w:val="Emphasis"/>
        </w:rPr>
        <w:t>non-productionist</w:t>
      </w:r>
      <w:r w:rsidRPr="00A71103">
        <w:rPr>
          <w:rStyle w:val="StyleUnderline"/>
        </w:rPr>
        <w:t xml:space="preserve"> and </w:t>
      </w:r>
      <w:r w:rsidRPr="00A71103">
        <w:rPr>
          <w:rStyle w:val="Emphasis"/>
        </w:rPr>
        <w:t>interactionist</w:t>
      </w:r>
      <w:r w:rsidRPr="00A71103">
        <w:t xml:space="preserve">. Feminism, understood in this way, …is at its core in part about the expression of human potentiality. When feminists talk of breaking out and do break out of socially prescribed sex roles, when feminists criticize the institutions of dominations, we are thereby insisting on the capacity of humans –male and female –to act on perceptions of self and society and to act to bring about changes in self and society on the basis of these perceptions. [12] Thus, this approach, also </w:t>
      </w:r>
      <w:r w:rsidRPr="00A71103">
        <w:rPr>
          <w:rStyle w:val="StyleUnderline"/>
        </w:rPr>
        <w:t>feminist</w:t>
      </w:r>
      <w:r w:rsidRPr="00A71103">
        <w:t xml:space="preserve">, is so the sense that it </w:t>
      </w:r>
      <w:r w:rsidRPr="00A71103">
        <w:rPr>
          <w:rStyle w:val="StyleUnderline"/>
        </w:rPr>
        <w:t>is dedicated to “the expansion of human potentiality</w:t>
      </w:r>
      <w:r w:rsidRPr="00A71103">
        <w:t xml:space="preserve">” [12] </w:t>
      </w:r>
      <w:r w:rsidRPr="00A71103">
        <w:rPr>
          <w:rStyle w:val="StyleUnderline"/>
        </w:rPr>
        <w:t>in line with a politically committed scientific program</w:t>
      </w:r>
      <w:r w:rsidRPr="00A71103">
        <w:t xml:space="preserve">. </w:t>
      </w:r>
      <w:r w:rsidRPr="00A71103">
        <w:rPr>
          <w:rStyle w:val="StyleUnderline"/>
        </w:rPr>
        <w:t xml:space="preserve">FST is both a </w:t>
      </w:r>
      <w:r w:rsidRPr="00A71103">
        <w:rPr>
          <w:rStyle w:val="StyleUnderline"/>
          <w:highlight w:val="cyan"/>
        </w:rPr>
        <w:t xml:space="preserve">method of </w:t>
      </w:r>
      <w:r w:rsidRPr="00A71103">
        <w:rPr>
          <w:rStyle w:val="Emphasis"/>
          <w:highlight w:val="cyan"/>
        </w:rPr>
        <w:t>critique</w:t>
      </w:r>
      <w:r w:rsidRPr="00A71103">
        <w:rPr>
          <w:rStyle w:val="StyleUnderline"/>
          <w:highlight w:val="cyan"/>
        </w:rPr>
        <w:t xml:space="preserve"> and </w:t>
      </w:r>
      <w:r w:rsidRPr="00A71103">
        <w:rPr>
          <w:rStyle w:val="Emphasis"/>
          <w:highlight w:val="cyan"/>
        </w:rPr>
        <w:t>epistemology</w:t>
      </w:r>
      <w:r w:rsidRPr="00A71103">
        <w:rPr>
          <w:rStyle w:val="StyleUnderline"/>
          <w:highlight w:val="cyan"/>
        </w:rPr>
        <w:t xml:space="preserve"> that</w:t>
      </w:r>
      <w:r w:rsidRPr="00A71103">
        <w:rPr>
          <w:rStyle w:val="StyleUnderline"/>
        </w:rPr>
        <w:t xml:space="preserve"> also </w:t>
      </w:r>
      <w:r w:rsidRPr="00A71103">
        <w:rPr>
          <w:rStyle w:val="StyleUnderline"/>
          <w:highlight w:val="cyan"/>
        </w:rPr>
        <w:t xml:space="preserve">aims to </w:t>
      </w:r>
      <w:r w:rsidRPr="00A71103">
        <w:rPr>
          <w:rStyle w:val="Emphasis"/>
          <w:highlight w:val="cyan"/>
        </w:rPr>
        <w:t>defend feminist knowledge</w:t>
      </w:r>
      <w:r w:rsidRPr="00A71103">
        <w:rPr>
          <w:rStyle w:val="StyleUnderline"/>
        </w:rPr>
        <w:t xml:space="preserve"> as both </w:t>
      </w:r>
      <w:r w:rsidRPr="00A71103">
        <w:rPr>
          <w:rStyle w:val="Emphasis"/>
        </w:rPr>
        <w:t>coherent</w:t>
      </w:r>
      <w:r w:rsidRPr="00A71103">
        <w:rPr>
          <w:rStyle w:val="StyleUnderline"/>
        </w:rPr>
        <w:t xml:space="preserve"> and </w:t>
      </w:r>
      <w:r w:rsidRPr="00A71103">
        <w:rPr>
          <w:rStyle w:val="Emphasis"/>
        </w:rPr>
        <w:t>intrinsically valuable</w:t>
      </w:r>
      <w:r w:rsidRPr="00A71103">
        <w:rPr>
          <w:sz w:val="14"/>
        </w:rPr>
        <w:t xml:space="preserve">. </w:t>
      </w:r>
      <w:r w:rsidRPr="00A71103">
        <w:rPr>
          <w:rStyle w:val="StyleUnderline"/>
        </w:rPr>
        <w:t xml:space="preserve">FST </w:t>
      </w:r>
      <w:r w:rsidRPr="00A71103">
        <w:rPr>
          <w:rStyle w:val="Emphasis"/>
        </w:rPr>
        <w:t>centers</w:t>
      </w:r>
      <w:r w:rsidRPr="00A71103">
        <w:rPr>
          <w:rStyle w:val="StyleUnderline"/>
        </w:rPr>
        <w:t xml:space="preserve"> women’s </w:t>
      </w:r>
      <w:r w:rsidRPr="00A71103">
        <w:rPr>
          <w:rStyle w:val="Emphasis"/>
        </w:rPr>
        <w:t>experiences</w:t>
      </w:r>
      <w:r w:rsidRPr="00A71103">
        <w:rPr>
          <w:rStyle w:val="StyleUnderline"/>
        </w:rPr>
        <w:t xml:space="preserve"> and </w:t>
      </w:r>
      <w:r w:rsidRPr="00A71103">
        <w:rPr>
          <w:rStyle w:val="Emphasis"/>
        </w:rPr>
        <w:t>ways of knowing</w:t>
      </w:r>
      <w:r w:rsidRPr="00A71103">
        <w:rPr>
          <w:rStyle w:val="StyleUnderline"/>
        </w:rPr>
        <w:t xml:space="preserve"> explicitly. Its objective with respect to science</w:t>
      </w:r>
      <w:r w:rsidRPr="00A71103">
        <w:rPr>
          <w:sz w:val="14"/>
        </w:rPr>
        <w:t xml:space="preserve">, according to [13], </w:t>
      </w:r>
      <w:r w:rsidRPr="00A71103">
        <w:rPr>
          <w:rStyle w:val="StyleUnderline"/>
        </w:rPr>
        <w:t>is to remove oppressive power relations and work towards a scientific practice that makes women’s experiences the point of departure</w:t>
      </w:r>
      <w:r w:rsidRPr="00A71103">
        <w:rPr>
          <w:sz w:val="14"/>
        </w:rPr>
        <w:t xml:space="preserve"> [14]. As such, it can be distinguished from FCE, which retains a specific kind of faithfulness to empiricism. A more fulsome discussion of FST is effected below. Turning back to the subject at hand, my overarching thesis is that iron fertilization </w:t>
      </w:r>
      <w:r w:rsidRPr="00A71103">
        <w:rPr>
          <w:rStyle w:val="Emphasis"/>
        </w:rPr>
        <w:t>geoengineering</w:t>
      </w:r>
      <w:r w:rsidRPr="00A71103">
        <w:rPr>
          <w:rStyle w:val="StyleUnderline"/>
        </w:rPr>
        <w:t xml:space="preserve"> is </w:t>
      </w:r>
      <w:r w:rsidRPr="00A71103">
        <w:rPr>
          <w:rStyle w:val="Emphasis"/>
        </w:rPr>
        <w:t>not consistent</w:t>
      </w:r>
      <w:r w:rsidRPr="00A71103">
        <w:rPr>
          <w:rStyle w:val="StyleUnderline"/>
        </w:rPr>
        <w:t xml:space="preserve"> with the </w:t>
      </w:r>
      <w:r w:rsidRPr="00A71103">
        <w:rPr>
          <w:rStyle w:val="Emphasis"/>
        </w:rPr>
        <w:t>feminist values</w:t>
      </w:r>
      <w:r w:rsidRPr="00A71103">
        <w:rPr>
          <w:rStyle w:val="StyleUnderline"/>
        </w:rPr>
        <w:t xml:space="preserve"> of justice embedded in FST or FCE. </w:t>
      </w:r>
      <w:r w:rsidRPr="00A71103">
        <w:rPr>
          <w:rStyle w:val="Emphasis"/>
          <w:highlight w:val="cyan"/>
        </w:rPr>
        <w:t>Mitigation strategies</w:t>
      </w:r>
      <w:r w:rsidRPr="00A71103">
        <w:rPr>
          <w:rStyle w:val="StyleUnderline"/>
          <w:highlight w:val="cyan"/>
        </w:rPr>
        <w:t xml:space="preserve"> </w:t>
      </w:r>
      <w:r w:rsidRPr="00A71103">
        <w:rPr>
          <w:rStyle w:val="StyleUnderline"/>
        </w:rPr>
        <w:t xml:space="preserve">employing </w:t>
      </w:r>
      <w:r w:rsidRPr="00A71103">
        <w:rPr>
          <w:rStyle w:val="Emphasis"/>
        </w:rPr>
        <w:t>solar</w:t>
      </w:r>
      <w:r w:rsidRPr="00A71103">
        <w:rPr>
          <w:rStyle w:val="StyleUnderline"/>
        </w:rPr>
        <w:t xml:space="preserve"> and </w:t>
      </w:r>
      <w:r w:rsidRPr="00A71103">
        <w:rPr>
          <w:rStyle w:val="Emphasis"/>
        </w:rPr>
        <w:t>wind</w:t>
      </w:r>
      <w:r w:rsidRPr="00A71103">
        <w:rPr>
          <w:rStyle w:val="StyleUnderline"/>
        </w:rPr>
        <w:t xml:space="preserve">, on the other hand, </w:t>
      </w:r>
      <w:r w:rsidRPr="00A71103">
        <w:rPr>
          <w:rStyle w:val="StyleUnderline"/>
          <w:highlight w:val="cyan"/>
        </w:rPr>
        <w:t>go</w:t>
      </w:r>
      <w:r w:rsidRPr="00A71103">
        <w:rPr>
          <w:rStyle w:val="StyleUnderline"/>
        </w:rPr>
        <w:t xml:space="preserve"> </w:t>
      </w:r>
      <w:r w:rsidRPr="00A71103">
        <w:rPr>
          <w:rStyle w:val="Emphasis"/>
        </w:rPr>
        <w:t xml:space="preserve">much </w:t>
      </w:r>
      <w:r w:rsidRPr="00A71103">
        <w:rPr>
          <w:rStyle w:val="Emphasis"/>
          <w:highlight w:val="cyan"/>
        </w:rPr>
        <w:t>further</w:t>
      </w:r>
      <w:r w:rsidRPr="00A71103">
        <w:rPr>
          <w:rStyle w:val="StyleUnderline"/>
          <w:highlight w:val="cyan"/>
        </w:rPr>
        <w:t xml:space="preserve"> in </w:t>
      </w:r>
      <w:r w:rsidRPr="00A71103">
        <w:rPr>
          <w:rStyle w:val="Emphasis"/>
          <w:highlight w:val="cyan"/>
        </w:rPr>
        <w:t>meeting</w:t>
      </w:r>
      <w:r w:rsidRPr="00A71103">
        <w:rPr>
          <w:rStyle w:val="StyleUnderline"/>
        </w:rPr>
        <w:t xml:space="preserve"> these </w:t>
      </w:r>
      <w:r w:rsidRPr="00A71103">
        <w:rPr>
          <w:rStyle w:val="Emphasis"/>
          <w:highlight w:val="cyan"/>
        </w:rPr>
        <w:t>objectives</w:t>
      </w:r>
      <w:r w:rsidRPr="00A71103">
        <w:rPr>
          <w:rStyle w:val="StyleUnderline"/>
          <w:highlight w:val="cyan"/>
        </w:rPr>
        <w:t xml:space="preserve"> and </w:t>
      </w:r>
      <w:r w:rsidRPr="00A71103">
        <w:rPr>
          <w:rStyle w:val="Emphasis"/>
          <w:highlight w:val="cyan"/>
        </w:rPr>
        <w:t>virtues</w:t>
      </w:r>
      <w:r w:rsidRPr="00A71103">
        <w:rPr>
          <w:szCs w:val="14"/>
        </w:rPr>
        <w:t xml:space="preserve">. </w:t>
      </w:r>
      <w:r w:rsidRPr="00A71103">
        <w:rPr>
          <w:sz w:val="14"/>
        </w:rPr>
        <w:t xml:space="preserve">This approach provides a novel argument in support of pursuing renewable energy mitigation strategies, such as wind and solar, in place of geoengineering. I begin with an overview of wind and solar strategies followed by an explanation of iron fertilization geoengineering. I then critique the traditional ways in which gender is incorporated into discussions around climate change and the environment. Next, I provide an overview of FST and FCE with respect to what each contributes to the subjects of climate change and gender. I focus specifically on two of Helen Longino’s feminist virtues, namely empirical adequacy, and applicability to current human needs, which I then use to assess iron fertilization and wind and solar energy alternatives. I question whether either is sufficiently attendant to gender and if they can be said to reflect principles of justice. The </w:t>
      </w:r>
      <w:r w:rsidRPr="00A71103">
        <w:rPr>
          <w:rStyle w:val="StyleUnderline"/>
        </w:rPr>
        <w:t>two virtues of empirical adequacy and relevance to human needs have been chosen because of</w:t>
      </w:r>
      <w:r w:rsidRPr="00A71103">
        <w:rPr>
          <w:sz w:val="14"/>
        </w:rPr>
        <w:t xml:space="preserve"> their </w:t>
      </w:r>
      <w:r w:rsidRPr="00A71103">
        <w:rPr>
          <w:rStyle w:val="StyleUnderline"/>
        </w:rPr>
        <w:t>thematization in contemporary geoengineering discourse</w:t>
      </w:r>
      <w:r w:rsidRPr="00A71103">
        <w:rPr>
          <w:sz w:val="14"/>
        </w:rPr>
        <w:t xml:space="preserve">. </w:t>
      </w:r>
      <w:r w:rsidRPr="00A71103">
        <w:rPr>
          <w:rStyle w:val="Emphasis"/>
        </w:rPr>
        <w:t>Scientific bodies</w:t>
      </w:r>
      <w:r w:rsidRPr="00A71103">
        <w:rPr>
          <w:rStyle w:val="StyleUnderline"/>
        </w:rPr>
        <w:t xml:space="preserve">, </w:t>
      </w:r>
      <w:r w:rsidRPr="00A71103">
        <w:rPr>
          <w:rStyle w:val="Emphasis"/>
        </w:rPr>
        <w:t>lobby groups</w:t>
      </w:r>
      <w:r w:rsidRPr="00A71103">
        <w:rPr>
          <w:rStyle w:val="StyleUnderline"/>
        </w:rPr>
        <w:t xml:space="preserve">, the </w:t>
      </w:r>
      <w:r w:rsidRPr="00A71103">
        <w:rPr>
          <w:rStyle w:val="Emphasis"/>
        </w:rPr>
        <w:t>media</w:t>
      </w:r>
      <w:r w:rsidRPr="00A71103">
        <w:rPr>
          <w:rStyle w:val="StyleUnderline"/>
        </w:rPr>
        <w:t xml:space="preserve">, and </w:t>
      </w:r>
      <w:r w:rsidRPr="00A71103">
        <w:rPr>
          <w:rStyle w:val="Emphasis"/>
        </w:rPr>
        <w:t>governments</w:t>
      </w:r>
      <w:r w:rsidRPr="00A71103">
        <w:rPr>
          <w:rStyle w:val="StyleUnderline"/>
        </w:rPr>
        <w:t xml:space="preserve">, to </w:t>
      </w:r>
      <w:r w:rsidRPr="00A71103">
        <w:rPr>
          <w:rStyle w:val="Emphasis"/>
        </w:rPr>
        <w:t>justify further research</w:t>
      </w:r>
      <w:r w:rsidRPr="00A71103">
        <w:rPr>
          <w:rStyle w:val="StyleUnderline"/>
        </w:rPr>
        <w:t xml:space="preserve"> and </w:t>
      </w:r>
      <w:r w:rsidRPr="00A71103">
        <w:rPr>
          <w:rStyle w:val="Emphasis"/>
        </w:rPr>
        <w:t>potential testing</w:t>
      </w:r>
      <w:r w:rsidRPr="00A71103">
        <w:rPr>
          <w:rStyle w:val="StyleUnderline"/>
        </w:rPr>
        <w:t xml:space="preserve"> of </w:t>
      </w:r>
      <w:r w:rsidRPr="00A71103">
        <w:rPr>
          <w:rStyle w:val="Emphasis"/>
        </w:rPr>
        <w:t>geoengineering</w:t>
      </w:r>
      <w:r w:rsidRPr="00A71103">
        <w:rPr>
          <w:rStyle w:val="StyleUnderline"/>
        </w:rPr>
        <w:t xml:space="preserve">, consistently </w:t>
      </w:r>
      <w:r w:rsidRPr="00A71103">
        <w:rPr>
          <w:rStyle w:val="Emphasis"/>
        </w:rPr>
        <w:t>draw upon claims</w:t>
      </w:r>
      <w:r w:rsidRPr="00A71103">
        <w:rPr>
          <w:rStyle w:val="StyleUnderline"/>
        </w:rPr>
        <w:t xml:space="preserve"> to scientific </w:t>
      </w:r>
      <w:r w:rsidRPr="00A71103">
        <w:rPr>
          <w:rStyle w:val="Emphasis"/>
        </w:rPr>
        <w:t>truth</w:t>
      </w:r>
      <w:r w:rsidRPr="00A71103">
        <w:rPr>
          <w:rStyle w:val="StyleUnderline"/>
        </w:rPr>
        <w:t>, justification, empirical evidence, as well as to humanitarian necessity and socio-ecological responsibility</w:t>
      </w:r>
      <w:r w:rsidRPr="00A71103">
        <w:rPr>
          <w:sz w:val="14"/>
        </w:rPr>
        <w:t xml:space="preserve">. Methodologically, this is </w:t>
      </w:r>
      <w:r w:rsidRPr="00A71103">
        <w:rPr>
          <w:rStyle w:val="StyleUnderline"/>
        </w:rPr>
        <w:t>article is engaged in a close discursive reading of widely cited and reputable scientific texts aimed at the study of scientific practice</w:t>
      </w:r>
      <w:r w:rsidRPr="00A71103">
        <w:rPr>
          <w:sz w:val="14"/>
        </w:rPr>
        <w:t xml:space="preserve">. This </w:t>
      </w:r>
      <w:r w:rsidRPr="00A71103">
        <w:rPr>
          <w:rStyle w:val="StyleUnderline"/>
        </w:rPr>
        <w:t xml:space="preserve">involves an evaluation of scientific knowledge claims in terms of how they are produced, the process by which they are accepted and/or rejected, and how scientific controversies are resolved </w:t>
      </w:r>
      <w:r w:rsidRPr="00A71103">
        <w:rPr>
          <w:sz w:val="14"/>
        </w:rPr>
        <w:t xml:space="preserve">[15,16]. This kind of sociological accounting of scientific knowledge claims also includes the study of how claims emerge, how they are framed, and what values they reflect—which is consistent with discourse analysis as well as feminist science studies. With respect to geographical specificity, this analysis relies on studies that take a global perspective (global average temperatures etc.), which is one of the criticisms a feminist approach highlights—i.e., the lack of regional and local specificity which, in this case, applies to studies of geoengineering specifically. Critically examining geoengineering as a set of knowledge claims that constitute a form of political activity that is generalized and assessed through a feminist lens is constitutive of the research method employed in this article [17,18,19,20]. </w:t>
      </w:r>
      <w:r w:rsidRPr="00A71103">
        <w:t xml:space="preserve">The thesis that climate science, and science in general, would benefit from feminism is not, for the purposes of this paper, dispositional. Rather, as I argue below, it rests on the belief that the modes of analysis that have historically developed out of feminism, as it relates to its critique of institutions of domination, gender roles and behavior (misogyny, androcentrism), and socio-economic relations, also lend themselves to scientific practicel. For instance, inserting feminist insights into scientific practice in ways that uncover and critique the traditional values of individuality, distance, and abstraction can help to refocus attention to the public good, power relations, and ethics as primary principles of science [21,22,23,24]. Both FCE and FST hold this to be true. As such, </w:t>
      </w:r>
      <w:r w:rsidRPr="00A71103">
        <w:rPr>
          <w:rStyle w:val="StyleUnderline"/>
        </w:rPr>
        <w:t xml:space="preserve">using a feminist approach allows social scientists </w:t>
      </w:r>
      <w:r w:rsidRPr="00A71103">
        <w:rPr>
          <w:rStyle w:val="StyleUnderline"/>
          <w:highlight w:val="cyan"/>
        </w:rPr>
        <w:t>to “see inside</w:t>
      </w:r>
      <w:r w:rsidRPr="00A71103">
        <w:t xml:space="preserve"> the </w:t>
      </w:r>
      <w:r w:rsidRPr="00A71103">
        <w:rPr>
          <w:rStyle w:val="StyleUnderline"/>
          <w:highlight w:val="cyan"/>
        </w:rPr>
        <w:t>process of science</w:t>
      </w:r>
      <w:r w:rsidRPr="00A71103">
        <w:rPr>
          <w:rStyle w:val="StyleUnderline"/>
        </w:rPr>
        <w:t>” in ways that</w:t>
      </w:r>
      <w:r w:rsidRPr="00A71103">
        <w:t xml:space="preserve"> …</w:t>
      </w:r>
      <w:r w:rsidRPr="00A71103">
        <w:rPr>
          <w:rStyle w:val="StyleUnderline"/>
          <w:highlight w:val="cyan"/>
        </w:rPr>
        <w:t>help scientists</w:t>
      </w:r>
      <w:r w:rsidRPr="00A71103">
        <w:t xml:space="preserve"> to </w:t>
      </w:r>
      <w:r w:rsidRPr="00A71103">
        <w:rPr>
          <w:rStyle w:val="StyleUnderline"/>
          <w:highlight w:val="cyan"/>
        </w:rPr>
        <w:t>explain</w:t>
      </w:r>
      <w:r w:rsidRPr="00A71103">
        <w:rPr>
          <w:rStyle w:val="StyleUnderline"/>
        </w:rPr>
        <w:t xml:space="preserve"> the </w:t>
      </w:r>
      <w:r w:rsidRPr="00A71103">
        <w:rPr>
          <w:rStyle w:val="StyleUnderline"/>
          <w:highlight w:val="cyan"/>
        </w:rPr>
        <w:t>social conditions in both</w:t>
      </w:r>
      <w:r w:rsidRPr="00A71103">
        <w:rPr>
          <w:rStyle w:val="StyleUnderline"/>
        </w:rPr>
        <w:t xml:space="preserve"> scientific </w:t>
      </w:r>
      <w:r w:rsidRPr="00A71103">
        <w:rPr>
          <w:rStyle w:val="StyleUnderline"/>
          <w:highlight w:val="cyan"/>
        </w:rPr>
        <w:t>institutions and</w:t>
      </w:r>
      <w:r w:rsidRPr="00A71103">
        <w:t xml:space="preserve"> the </w:t>
      </w:r>
      <w:r w:rsidRPr="00A71103">
        <w:rPr>
          <w:rStyle w:val="StyleUnderline"/>
        </w:rPr>
        <w:t xml:space="preserve">surrounding </w:t>
      </w:r>
      <w:r w:rsidRPr="00A71103">
        <w:rPr>
          <w:rStyle w:val="StyleUnderline"/>
          <w:highlight w:val="cyan"/>
        </w:rPr>
        <w:t>society that tend to</w:t>
      </w:r>
      <w:r w:rsidRPr="00A71103">
        <w:rPr>
          <w:rStyle w:val="StyleUnderline"/>
        </w:rPr>
        <w:t xml:space="preserve"> encourage empirically more adequate beliefs</w:t>
      </w:r>
      <w:r w:rsidRPr="00A71103">
        <w:t xml:space="preserve">; </w:t>
      </w:r>
      <w:r w:rsidRPr="00A71103">
        <w:rPr>
          <w:rStyle w:val="StyleUnderline"/>
          <w:highlight w:val="cyan"/>
        </w:rPr>
        <w:t>identify</w:t>
      </w:r>
      <w:r w:rsidRPr="00A71103">
        <w:rPr>
          <w:rStyle w:val="StyleUnderline"/>
        </w:rPr>
        <w:t xml:space="preserve"> background </w:t>
      </w:r>
      <w:r w:rsidRPr="00A71103">
        <w:rPr>
          <w:rStyle w:val="StyleUnderline"/>
          <w:highlight w:val="cyan"/>
        </w:rPr>
        <w:t>assumptions that tend to distort</w:t>
      </w:r>
      <w:r w:rsidRPr="00A71103">
        <w:t xml:space="preserve"> the </w:t>
      </w:r>
      <w:r w:rsidRPr="00A71103">
        <w:rPr>
          <w:rStyle w:val="StyleUnderline"/>
        </w:rPr>
        <w:t xml:space="preserve">results of </w:t>
      </w:r>
      <w:r w:rsidRPr="00A71103">
        <w:rPr>
          <w:rStyle w:val="StyleUnderline"/>
          <w:highlight w:val="cyan"/>
        </w:rPr>
        <w:t>research; conceptualize</w:t>
      </w:r>
      <w:r w:rsidRPr="00A71103">
        <w:t xml:space="preserve"> and design research in </w:t>
      </w:r>
      <w:r w:rsidRPr="00A71103">
        <w:rPr>
          <w:rStyle w:val="StyleUnderline"/>
          <w:highlight w:val="cyan"/>
        </w:rPr>
        <w:t>ways that avoid</w:t>
      </w:r>
      <w:r w:rsidRPr="00A71103">
        <w:t xml:space="preserve"> powerful cultural </w:t>
      </w:r>
      <w:r w:rsidRPr="00A71103">
        <w:rPr>
          <w:rStyle w:val="StyleUnderline"/>
          <w:highlight w:val="cyan"/>
        </w:rPr>
        <w:t>biases</w:t>
      </w:r>
      <w:r w:rsidRPr="00A71103">
        <w:t>; [and] interpret and select data to produce the most reliable evidence for and against hypotheses…</w:t>
      </w:r>
    </w:p>
    <w:p w14:paraId="2CDBA986" w14:textId="77777777" w:rsidR="00C706A7" w:rsidRPr="00A71103" w:rsidRDefault="00C706A7" w:rsidP="00C706A7"/>
    <w:p w14:paraId="02033FD1" w14:textId="77777777" w:rsidR="00C706A7" w:rsidRPr="00A71103" w:rsidRDefault="00C706A7" w:rsidP="00C706A7">
      <w:pPr>
        <w:pStyle w:val="Heading3"/>
        <w:rPr>
          <w:rFonts w:cs="Times New Roman"/>
        </w:rPr>
      </w:pPr>
      <w:r w:rsidRPr="00A71103">
        <w:rPr>
          <w:rFonts w:cs="Times New Roman"/>
        </w:rPr>
        <w:t>AT cap K</w:t>
      </w:r>
    </w:p>
    <w:p w14:paraId="51B3E900" w14:textId="77777777" w:rsidR="00C706A7" w:rsidRPr="00A71103" w:rsidRDefault="00C706A7" w:rsidP="00C706A7">
      <w:pPr>
        <w:pStyle w:val="Heading4"/>
        <w:rPr>
          <w:rFonts w:cs="Times New Roman"/>
        </w:rPr>
      </w:pPr>
      <w:r w:rsidRPr="00A71103">
        <w:rPr>
          <w:rFonts w:cs="Times New Roman"/>
        </w:rPr>
        <w:t xml:space="preserve">The </w:t>
      </w:r>
      <w:r w:rsidRPr="00A71103">
        <w:rPr>
          <w:rFonts w:cs="Times New Roman"/>
          <w:u w:val="single"/>
        </w:rPr>
        <w:t>alt fails</w:t>
      </w:r>
      <w:r w:rsidRPr="00A71103">
        <w:rPr>
          <w:rFonts w:cs="Times New Roman"/>
        </w:rPr>
        <w:t xml:space="preserve"> – economic elites </w:t>
      </w:r>
      <w:r w:rsidRPr="00A71103">
        <w:rPr>
          <w:rFonts w:cs="Times New Roman"/>
          <w:u w:val="single"/>
        </w:rPr>
        <w:t>inhibit any shift</w:t>
      </w:r>
      <w:r w:rsidRPr="00A71103">
        <w:rPr>
          <w:rFonts w:cs="Times New Roman"/>
        </w:rPr>
        <w:t xml:space="preserve">, which means only the </w:t>
      </w:r>
      <w:r w:rsidRPr="00A71103">
        <w:rPr>
          <w:rFonts w:cs="Times New Roman"/>
          <w:u w:val="single"/>
        </w:rPr>
        <w:t>plan</w:t>
      </w:r>
      <w:r w:rsidRPr="00A71103">
        <w:rPr>
          <w:rFonts w:cs="Times New Roman"/>
        </w:rPr>
        <w:t xml:space="preserve"> is capable of disrupting </w:t>
      </w:r>
      <w:r w:rsidRPr="00A71103">
        <w:rPr>
          <w:rFonts w:cs="Times New Roman"/>
          <w:u w:val="single"/>
        </w:rPr>
        <w:t>capitalism as usual</w:t>
      </w:r>
      <w:r w:rsidRPr="00A71103">
        <w:rPr>
          <w:rFonts w:cs="Times New Roman"/>
        </w:rPr>
        <w:t xml:space="preserve">, facilitating an </w:t>
      </w:r>
      <w:r w:rsidRPr="00A71103">
        <w:rPr>
          <w:rFonts w:cs="Times New Roman"/>
          <w:u w:val="single"/>
        </w:rPr>
        <w:t>investment</w:t>
      </w:r>
      <w:r w:rsidRPr="00A71103">
        <w:rPr>
          <w:rFonts w:cs="Times New Roman"/>
        </w:rPr>
        <w:t xml:space="preserve"> towards </w:t>
      </w:r>
      <w:r w:rsidRPr="00A71103">
        <w:rPr>
          <w:rFonts w:cs="Times New Roman"/>
          <w:u w:val="single"/>
        </w:rPr>
        <w:t>renewables</w:t>
      </w:r>
      <w:r w:rsidRPr="00A71103">
        <w:rPr>
          <w:rFonts w:cs="Times New Roman"/>
        </w:rPr>
        <w:t xml:space="preserve"> that </w:t>
      </w:r>
      <w:r w:rsidRPr="00A71103">
        <w:rPr>
          <w:rFonts w:cs="Times New Roman"/>
          <w:u w:val="single"/>
        </w:rPr>
        <w:t>fails to solve warming</w:t>
      </w:r>
      <w:r w:rsidRPr="00A71103">
        <w:rPr>
          <w:rFonts w:cs="Times New Roman"/>
        </w:rPr>
        <w:t xml:space="preserve"> without capitalism’s </w:t>
      </w:r>
      <w:r w:rsidRPr="00A71103">
        <w:rPr>
          <w:rFonts w:cs="Times New Roman"/>
          <w:u w:val="single"/>
        </w:rPr>
        <w:t>large-scale investment</w:t>
      </w:r>
      <w:r w:rsidRPr="00A71103">
        <w:rPr>
          <w:rFonts w:cs="Times New Roman"/>
        </w:rPr>
        <w:t xml:space="preserve">. BUT – to any extent we link, we </w:t>
      </w:r>
      <w:r w:rsidRPr="00A71103">
        <w:rPr>
          <w:rFonts w:cs="Times New Roman"/>
          <w:u w:val="single"/>
        </w:rPr>
        <w:t>link turn</w:t>
      </w:r>
      <w:r w:rsidRPr="00A71103">
        <w:rPr>
          <w:rFonts w:cs="Times New Roman"/>
        </w:rPr>
        <w:t xml:space="preserve"> by reducing the </w:t>
      </w:r>
      <w:r w:rsidRPr="00A71103">
        <w:rPr>
          <w:rFonts w:cs="Times New Roman"/>
          <w:u w:val="single"/>
        </w:rPr>
        <w:t>financial incentives</w:t>
      </w:r>
      <w:r w:rsidRPr="00A71103">
        <w:rPr>
          <w:rFonts w:cs="Times New Roman"/>
        </w:rPr>
        <w:t xml:space="preserve"> to be </w:t>
      </w:r>
      <w:r w:rsidRPr="00A71103">
        <w:rPr>
          <w:rFonts w:cs="Times New Roman"/>
          <w:u w:val="single"/>
        </w:rPr>
        <w:t>destructive</w:t>
      </w:r>
      <w:r w:rsidRPr="00A71103">
        <w:rPr>
          <w:rFonts w:cs="Times New Roman"/>
        </w:rPr>
        <w:t>.</w:t>
      </w:r>
    </w:p>
    <w:p w14:paraId="7DFE880E" w14:textId="77777777" w:rsidR="00C706A7" w:rsidRPr="00A71103" w:rsidRDefault="00C706A7" w:rsidP="00C706A7">
      <w:pPr>
        <w:rPr>
          <w:sz w:val="18"/>
          <w:szCs w:val="16"/>
        </w:rPr>
      </w:pPr>
      <w:r w:rsidRPr="00A71103">
        <w:rPr>
          <w:sz w:val="18"/>
          <w:szCs w:val="16"/>
        </w:rPr>
        <w:t>---political and economic elites would never shift away from capitalism even if the people hate it, which makes it inevitable</w:t>
      </w:r>
    </w:p>
    <w:p w14:paraId="28B676E0" w14:textId="77777777" w:rsidR="00C706A7" w:rsidRPr="00A71103" w:rsidRDefault="00C706A7" w:rsidP="00C706A7">
      <w:pPr>
        <w:rPr>
          <w:sz w:val="18"/>
          <w:szCs w:val="16"/>
        </w:rPr>
      </w:pPr>
      <w:r w:rsidRPr="00A71103">
        <w:rPr>
          <w:sz w:val="18"/>
          <w:szCs w:val="16"/>
        </w:rPr>
        <w:t>---large-scale investment now is key to solve warming – mitigative technologies require large-scale investment via a capitalist economy to solve warming</w:t>
      </w:r>
    </w:p>
    <w:p w14:paraId="7AFB3787" w14:textId="77777777" w:rsidR="00C706A7" w:rsidRPr="00A71103" w:rsidRDefault="00C706A7" w:rsidP="00C706A7">
      <w:pPr>
        <w:rPr>
          <w:sz w:val="18"/>
          <w:szCs w:val="16"/>
        </w:rPr>
      </w:pPr>
      <w:r w:rsidRPr="00A71103">
        <w:rPr>
          <w:sz w:val="18"/>
          <w:szCs w:val="16"/>
        </w:rPr>
        <w:t>---capitalism is made up by a political order where corporations negotiate with politicians -&gt; the plan disrupts that order by criminalizing corporations and destroying financial incentives to pursue destructive energy policies</w:t>
      </w:r>
    </w:p>
    <w:p w14:paraId="128E332D" w14:textId="77777777" w:rsidR="00C706A7" w:rsidRPr="00A71103" w:rsidRDefault="00C706A7" w:rsidP="00C706A7">
      <w:pPr>
        <w:rPr>
          <w:sz w:val="18"/>
          <w:szCs w:val="16"/>
        </w:rPr>
      </w:pPr>
      <w:r w:rsidRPr="00A71103">
        <w:rPr>
          <w:sz w:val="18"/>
          <w:szCs w:val="16"/>
        </w:rPr>
        <w:t>---at: capitalist mindset r/c – wrong, people make decisions based off of specific conditions and fear losing capital value</w:t>
      </w:r>
    </w:p>
    <w:p w14:paraId="744E0602" w14:textId="77777777" w:rsidR="00C706A7" w:rsidRPr="00A71103" w:rsidRDefault="00C706A7" w:rsidP="00C706A7">
      <w:r w:rsidRPr="00A71103">
        <w:rPr>
          <w:rStyle w:val="Style13ptBold"/>
        </w:rPr>
        <w:t>Ott 18</w:t>
      </w:r>
      <w:r w:rsidRPr="00A71103">
        <w:t xml:space="preserve"> (Konrad K. Ott, Department of Philosophy, Christian-Albrechts-Universität zu Kie, “On the Political Economy of Solar Radiation Management,” 06/01/18, frontiers, </w:t>
      </w:r>
      <w:hyperlink r:id="rId68" w:history="1">
        <w:r w:rsidRPr="00A71103">
          <w:rPr>
            <w:rStyle w:val="Hyperlink"/>
          </w:rPr>
          <w:t>https://www.frontiersin.org/articles/10.3389/fenvs.2018.00043/full</w:t>
        </w:r>
      </w:hyperlink>
      <w:r w:rsidRPr="00A71103">
        <w:t>, TM)</w:t>
      </w:r>
    </w:p>
    <w:p w14:paraId="7049718F" w14:textId="77777777" w:rsidR="00C706A7" w:rsidRPr="00A71103" w:rsidRDefault="00C706A7" w:rsidP="00C706A7">
      <w:r w:rsidRPr="00A71103">
        <w:t xml:space="preserve">The Logic of Investment </w:t>
      </w:r>
      <w:r w:rsidRPr="00A71103">
        <w:rPr>
          <w:rStyle w:val="StyleUnderline"/>
        </w:rPr>
        <w:t xml:space="preserve">Capitalistic economies are based on private ownership of </w:t>
      </w:r>
      <w:r w:rsidRPr="00A71103">
        <w:t xml:space="preserve">the </w:t>
      </w:r>
      <w:r w:rsidRPr="00A71103">
        <w:rPr>
          <w:rStyle w:val="StyleUnderline"/>
        </w:rPr>
        <w:t>means of production</w:t>
      </w:r>
      <w:r w:rsidRPr="00A71103">
        <w:t xml:space="preserve"> (stocks of capital) </w:t>
      </w:r>
      <w:r w:rsidRPr="00A71103">
        <w:rPr>
          <w:rStyle w:val="StyleUnderline"/>
        </w:rPr>
        <w:t>which must be reinvested</w:t>
      </w:r>
      <w:r w:rsidRPr="00A71103">
        <w:t xml:space="preserve">. The </w:t>
      </w:r>
      <w:r w:rsidRPr="00A71103">
        <w:rPr>
          <w:rStyle w:val="StyleUnderline"/>
        </w:rPr>
        <w:t xml:space="preserve">general </w:t>
      </w:r>
      <w:r w:rsidRPr="00A71103">
        <w:rPr>
          <w:rStyle w:val="Emphasis"/>
          <w:highlight w:val="green"/>
        </w:rPr>
        <w:t>spirit of capitalism</w:t>
      </w:r>
      <w:r w:rsidRPr="00A71103">
        <w:t xml:space="preserve">, however, is the spirit of investment (Schumpeter, 1942; Weber, [1905]/(2001)). Investment decisions fix capital for a period of time. They </w:t>
      </w:r>
      <w:r w:rsidRPr="00A71103">
        <w:rPr>
          <w:rStyle w:val="StyleUnderline"/>
          <w:highlight w:val="green"/>
        </w:rPr>
        <w:t xml:space="preserve">are </w:t>
      </w:r>
      <w:r w:rsidRPr="00A71103">
        <w:rPr>
          <w:rStyle w:val="Emphasis"/>
          <w:highlight w:val="green"/>
        </w:rPr>
        <w:t>framed</w:t>
      </w:r>
      <w:r w:rsidRPr="00A71103">
        <w:rPr>
          <w:rStyle w:val="StyleUnderline"/>
          <w:highlight w:val="green"/>
        </w:rPr>
        <w:t xml:space="preserve"> by a </w:t>
      </w:r>
      <w:r w:rsidRPr="00A71103">
        <w:rPr>
          <w:rStyle w:val="Emphasis"/>
          <w:highlight w:val="green"/>
        </w:rPr>
        <w:t>political</w:t>
      </w:r>
      <w:r w:rsidRPr="00A71103">
        <w:rPr>
          <w:rStyle w:val="StyleUnderline"/>
        </w:rPr>
        <w:t xml:space="preserve"> and </w:t>
      </w:r>
      <w:r w:rsidRPr="00A71103">
        <w:rPr>
          <w:rStyle w:val="Emphasis"/>
        </w:rPr>
        <w:t xml:space="preserve">legal </w:t>
      </w:r>
      <w:r w:rsidRPr="00A71103">
        <w:rPr>
          <w:rStyle w:val="Emphasis"/>
          <w:highlight w:val="green"/>
        </w:rPr>
        <w:t>order</w:t>
      </w:r>
      <w:r w:rsidRPr="00A71103">
        <w:rPr>
          <w:rStyle w:val="StyleUnderline"/>
          <w:highlight w:val="green"/>
        </w:rPr>
        <w:t xml:space="preserve"> and</w:t>
      </w:r>
      <w:r w:rsidRPr="00A71103">
        <w:rPr>
          <w:rStyle w:val="StyleUnderline"/>
        </w:rPr>
        <w:t xml:space="preserve"> are </w:t>
      </w:r>
      <w:r w:rsidRPr="00A71103">
        <w:rPr>
          <w:rStyle w:val="Emphasis"/>
          <w:highlight w:val="green"/>
        </w:rPr>
        <w:t>stimulated</w:t>
      </w:r>
      <w:r w:rsidRPr="00A71103">
        <w:rPr>
          <w:rStyle w:val="StyleUnderline"/>
          <w:highlight w:val="green"/>
        </w:rPr>
        <w:t xml:space="preserve"> by </w:t>
      </w:r>
      <w:r w:rsidRPr="00A71103">
        <w:rPr>
          <w:rStyle w:val="Emphasis"/>
          <w:highlight w:val="green"/>
        </w:rPr>
        <w:t>incentives</w:t>
      </w:r>
      <w:r w:rsidRPr="00A71103">
        <w:rPr>
          <w:rStyle w:val="StyleUnderline"/>
        </w:rPr>
        <w:t xml:space="preserve"> and by </w:t>
      </w:r>
      <w:r w:rsidRPr="00A71103">
        <w:rPr>
          <w:rStyle w:val="Emphasis"/>
        </w:rPr>
        <w:t>expectations</w:t>
      </w:r>
      <w:r w:rsidRPr="00A71103">
        <w:rPr>
          <w:rStyle w:val="StyleUnderline"/>
        </w:rPr>
        <w:t xml:space="preserve"> on </w:t>
      </w:r>
      <w:r w:rsidRPr="00A71103">
        <w:rPr>
          <w:rStyle w:val="Emphasis"/>
        </w:rPr>
        <w:t>returns of investments</w:t>
      </w:r>
      <w:r w:rsidRPr="00A71103">
        <w:rPr>
          <w:rStyle w:val="StyleUnderline"/>
        </w:rPr>
        <w:t xml:space="preserve"> </w:t>
      </w:r>
      <w:r w:rsidRPr="00A71103">
        <w:t xml:space="preserve">(“profit”). Investment decisions refer to uncertain expectations about future markets, future demands, future prices, future governance schemes, and the like. Thus, they are risky, and investors usually wish to reduce risks to their capital. To managers of large capital stocks, loss of capital is to be avoided. </w:t>
      </w:r>
      <w:r w:rsidRPr="00A71103">
        <w:rPr>
          <w:rStyle w:val="Emphasis"/>
        </w:rPr>
        <w:t>Investments</w:t>
      </w:r>
      <w:r w:rsidRPr="00A71103">
        <w:rPr>
          <w:rStyle w:val="StyleUnderline"/>
        </w:rPr>
        <w:t xml:space="preserve"> can be made in </w:t>
      </w:r>
      <w:r w:rsidRPr="00A71103">
        <w:rPr>
          <w:rStyle w:val="Emphasis"/>
        </w:rPr>
        <w:t>different tech</w:t>
      </w:r>
      <w:r w:rsidRPr="00A71103">
        <w:rPr>
          <w:rStyle w:val="StyleUnderline"/>
        </w:rPr>
        <w:t xml:space="preserve">nologies in the same branch (as a </w:t>
      </w:r>
      <w:r w:rsidRPr="00A71103">
        <w:rPr>
          <w:rStyle w:val="Emphasis"/>
        </w:rPr>
        <w:t>shift</w:t>
      </w:r>
      <w:r w:rsidRPr="00A71103">
        <w:rPr>
          <w:rStyle w:val="StyleUnderline"/>
        </w:rPr>
        <w:t xml:space="preserve"> of investments from </w:t>
      </w:r>
      <w:r w:rsidRPr="00A71103">
        <w:rPr>
          <w:rStyle w:val="Emphasis"/>
        </w:rPr>
        <w:t>fossil fuels</w:t>
      </w:r>
      <w:r w:rsidRPr="00A71103">
        <w:rPr>
          <w:rStyle w:val="StyleUnderline"/>
        </w:rPr>
        <w:t xml:space="preserve"> to </w:t>
      </w:r>
      <w:r w:rsidRPr="00A71103">
        <w:rPr>
          <w:rStyle w:val="Emphasis"/>
        </w:rPr>
        <w:t>renewable energies</w:t>
      </w:r>
      <w:r w:rsidRPr="00A71103">
        <w:rPr>
          <w:rStyle w:val="StyleUnderline"/>
        </w:rPr>
        <w:t>) or they can be shifted across branches</w:t>
      </w:r>
      <w:r w:rsidRPr="00A71103">
        <w:t xml:space="preserve"> (from car production into wellness tourism, into organic agriculture, or into biomedicine). Within highly competitive systems, shifts across different branches are risky since corporations may lack expertise in these new areas. </w:t>
      </w:r>
      <w:r w:rsidRPr="00A71103">
        <w:rPr>
          <w:rStyle w:val="Emphasis"/>
          <w:highlight w:val="green"/>
        </w:rPr>
        <w:t>Even if capitalism</w:t>
      </w:r>
      <w:r w:rsidRPr="00A71103">
        <w:rPr>
          <w:rStyle w:val="StyleUnderline"/>
        </w:rPr>
        <w:t xml:space="preserve">, seen </w:t>
      </w:r>
      <w:r w:rsidRPr="00A71103">
        <w:rPr>
          <w:rStyle w:val="StyleUnderline"/>
          <w:highlight w:val="green"/>
        </w:rPr>
        <w:t xml:space="preserve">at large, might be a </w:t>
      </w:r>
      <w:r w:rsidRPr="00A71103">
        <w:rPr>
          <w:rStyle w:val="Emphasis"/>
          <w:highlight w:val="green"/>
        </w:rPr>
        <w:t>system</w:t>
      </w:r>
      <w:r w:rsidRPr="00A71103">
        <w:rPr>
          <w:rStyle w:val="StyleUnderline"/>
          <w:highlight w:val="green"/>
        </w:rPr>
        <w:t xml:space="preserve"> of</w:t>
      </w:r>
      <w:r w:rsidRPr="00A71103">
        <w:rPr>
          <w:rStyle w:val="StyleUnderline"/>
        </w:rPr>
        <w:t xml:space="preserve"> creative </w:t>
      </w:r>
      <w:r w:rsidRPr="00A71103">
        <w:rPr>
          <w:rStyle w:val="Emphasis"/>
          <w:highlight w:val="green"/>
        </w:rPr>
        <w:t>destruction</w:t>
      </w:r>
      <w:r w:rsidRPr="00A71103">
        <w:t xml:space="preserve"> (Schumpeter, 1942), </w:t>
      </w:r>
      <w:r w:rsidRPr="00A71103">
        <w:rPr>
          <w:rStyle w:val="Emphasis"/>
          <w:highlight w:val="green"/>
        </w:rPr>
        <w:t>single corporations</w:t>
      </w:r>
      <w:r w:rsidRPr="00A71103">
        <w:rPr>
          <w:rStyle w:val="StyleUnderline"/>
          <w:highlight w:val="green"/>
        </w:rPr>
        <w:t xml:space="preserve"> tend to be</w:t>
      </w:r>
      <w:r w:rsidRPr="00A71103">
        <w:rPr>
          <w:rStyle w:val="StyleUnderline"/>
        </w:rPr>
        <w:t xml:space="preserve"> rather </w:t>
      </w:r>
      <w:r w:rsidRPr="00A71103">
        <w:rPr>
          <w:rStyle w:val="Emphasis"/>
          <w:highlight w:val="green"/>
        </w:rPr>
        <w:t>conservative</w:t>
      </w:r>
      <w:r w:rsidRPr="00A71103">
        <w:rPr>
          <w:rStyle w:val="StyleUnderline"/>
          <w:highlight w:val="green"/>
        </w:rPr>
        <w:t xml:space="preserve"> and</w:t>
      </w:r>
      <w:r w:rsidRPr="00A71103">
        <w:rPr>
          <w:rStyle w:val="StyleUnderline"/>
        </w:rPr>
        <w:t xml:space="preserve"> prefer to reinvest in their home-branch. There might be “mighty losers,” </w:t>
      </w:r>
      <w:r w:rsidRPr="00A71103">
        <w:rPr>
          <w:rStyle w:val="StyleUnderline"/>
          <w:highlight w:val="green"/>
        </w:rPr>
        <w:t>fearing</w:t>
      </w:r>
      <w:r w:rsidRPr="00A71103">
        <w:rPr>
          <w:rStyle w:val="StyleUnderline"/>
        </w:rPr>
        <w:t xml:space="preserve"> both </w:t>
      </w:r>
      <w:r w:rsidRPr="00A71103">
        <w:rPr>
          <w:rStyle w:val="StyleUnderline"/>
          <w:highlight w:val="green"/>
        </w:rPr>
        <w:t>loss of capital value</w:t>
      </w:r>
      <w:r w:rsidRPr="00A71103">
        <w:rPr>
          <w:rStyle w:val="StyleUnderline"/>
        </w:rPr>
        <w:t xml:space="preserve"> and are </w:t>
      </w:r>
      <w:r w:rsidRPr="00A71103">
        <w:rPr>
          <w:rStyle w:val="Emphasis"/>
        </w:rPr>
        <w:t>risk-averse</w:t>
      </w:r>
      <w:r w:rsidRPr="00A71103">
        <w:rPr>
          <w:rStyle w:val="StyleUnderline"/>
        </w:rPr>
        <w:t xml:space="preserve"> in shifting to new branches</w:t>
      </w:r>
      <w:r w:rsidRPr="00A71103">
        <w:t xml:space="preserve">. Such agents wish to conserve existing structures and react against change. If SAI spurred new business models within such sectors, some entrepreneurs will push SAI. </w:t>
      </w:r>
      <w:r w:rsidRPr="00A71103">
        <w:rPr>
          <w:rStyle w:val="StyleUnderline"/>
        </w:rPr>
        <w:t>Investment decisions aren’t made in a vacuum but are to be made under specific boundary conditions</w:t>
      </w:r>
      <w:r w:rsidRPr="00A71103">
        <w:t xml:space="preserve">. Many </w:t>
      </w:r>
      <w:r w:rsidRPr="00A71103">
        <w:rPr>
          <w:rStyle w:val="StyleUnderline"/>
        </w:rPr>
        <w:t xml:space="preserve">investment decisions must have a close eye on policy making. </w:t>
      </w:r>
      <w:r w:rsidRPr="00A71103">
        <w:rPr>
          <w:rStyle w:val="StyleUnderline"/>
          <w:highlight w:val="green"/>
        </w:rPr>
        <w:t>In any</w:t>
      </w:r>
      <w:r w:rsidRPr="00A71103">
        <w:rPr>
          <w:rStyle w:val="StyleUnderline"/>
        </w:rPr>
        <w:t xml:space="preserve"> developed </w:t>
      </w:r>
      <w:r w:rsidRPr="00A71103">
        <w:rPr>
          <w:rStyle w:val="Emphasis"/>
          <w:highlight w:val="green"/>
        </w:rPr>
        <w:t>capitalist economy</w:t>
      </w:r>
      <w:r w:rsidRPr="00A71103">
        <w:rPr>
          <w:rStyle w:val="StyleUnderline"/>
          <w:highlight w:val="green"/>
        </w:rPr>
        <w:t>, there are</w:t>
      </w:r>
      <w:r w:rsidRPr="00A71103">
        <w:rPr>
          <w:rStyle w:val="StyleUnderline"/>
        </w:rPr>
        <w:t xml:space="preserve"> consultations and </w:t>
      </w:r>
      <w:r w:rsidRPr="00A71103">
        <w:rPr>
          <w:rStyle w:val="Emphasis"/>
          <w:highlight w:val="green"/>
        </w:rPr>
        <w:t>negotiations</w:t>
      </w:r>
      <w:r w:rsidRPr="00A71103">
        <w:rPr>
          <w:rStyle w:val="StyleUnderline"/>
          <w:highlight w:val="green"/>
        </w:rPr>
        <w:t xml:space="preserve"> between</w:t>
      </w:r>
      <w:r w:rsidRPr="00A71103">
        <w:rPr>
          <w:rStyle w:val="StyleUnderline"/>
        </w:rPr>
        <w:t xml:space="preserve"> politicians, </w:t>
      </w:r>
      <w:r w:rsidRPr="00A71103">
        <w:rPr>
          <w:rStyle w:val="Emphasis"/>
          <w:highlight w:val="green"/>
        </w:rPr>
        <w:t>administrative bodies</w:t>
      </w:r>
      <w:r w:rsidRPr="00A71103">
        <w:rPr>
          <w:rStyle w:val="StyleUnderline"/>
          <w:highlight w:val="green"/>
        </w:rPr>
        <w:t>, and</w:t>
      </w:r>
      <w:r w:rsidRPr="00A71103">
        <w:rPr>
          <w:rStyle w:val="StyleUnderline"/>
        </w:rPr>
        <w:t xml:space="preserve"> representatives of </w:t>
      </w:r>
      <w:r w:rsidRPr="00A71103">
        <w:rPr>
          <w:rStyle w:val="Emphasis"/>
          <w:highlight w:val="green"/>
        </w:rPr>
        <w:t>companies</w:t>
      </w:r>
      <w:r w:rsidRPr="00A71103">
        <w:t xml:space="preserve"> holding large stocks of capital. This is true a fortiori with respect to the energy sector since </w:t>
      </w:r>
      <w:r w:rsidRPr="00A71103">
        <w:rPr>
          <w:rStyle w:val="StyleUnderline"/>
          <w:highlight w:val="green"/>
        </w:rPr>
        <w:t>investments in energy supply</w:t>
      </w:r>
      <w:r w:rsidRPr="00A71103">
        <w:rPr>
          <w:rStyle w:val="StyleUnderline"/>
        </w:rPr>
        <w:t xml:space="preserve"> schemes </w:t>
      </w:r>
      <w:r w:rsidRPr="00A71103">
        <w:rPr>
          <w:rStyle w:val="StyleUnderline"/>
          <w:highlight w:val="green"/>
        </w:rPr>
        <w:t>are policy-driven</w:t>
      </w:r>
      <w:r w:rsidRPr="00A71103">
        <w:rPr>
          <w:rStyle w:val="StyleUnderline"/>
        </w:rPr>
        <w:t xml:space="preserve">, require high up-front investments and are long-term oriented. </w:t>
      </w:r>
      <w:r w:rsidRPr="00A71103">
        <w:rPr>
          <w:rStyle w:val="StyleUnderline"/>
          <w:highlight w:val="green"/>
        </w:rPr>
        <w:t xml:space="preserve">Existing </w:t>
      </w:r>
      <w:r w:rsidRPr="00A71103">
        <w:rPr>
          <w:rStyle w:val="Emphasis"/>
          <w:highlight w:val="green"/>
        </w:rPr>
        <w:t>capital stocks</w:t>
      </w:r>
      <w:r w:rsidRPr="00A71103">
        <w:rPr>
          <w:rStyle w:val="StyleUnderline"/>
          <w:highlight w:val="green"/>
        </w:rPr>
        <w:t xml:space="preserve"> in </w:t>
      </w:r>
      <w:r w:rsidRPr="00A71103">
        <w:rPr>
          <w:rStyle w:val="Emphasis"/>
          <w:highlight w:val="green"/>
        </w:rPr>
        <w:t>fossil-fuel</w:t>
      </w:r>
      <w:r w:rsidRPr="00A71103">
        <w:rPr>
          <w:rStyle w:val="StyleUnderline"/>
        </w:rPr>
        <w:t xml:space="preserve"> based </w:t>
      </w:r>
      <w:r w:rsidRPr="00A71103">
        <w:rPr>
          <w:rStyle w:val="Emphasis"/>
          <w:highlight w:val="green"/>
        </w:rPr>
        <w:t>industries</w:t>
      </w:r>
      <w:r w:rsidRPr="00A71103">
        <w:rPr>
          <w:rStyle w:val="StyleUnderline"/>
          <w:highlight w:val="green"/>
        </w:rPr>
        <w:t xml:space="preserve"> amount to </w:t>
      </w:r>
      <w:r w:rsidRPr="00A71103">
        <w:rPr>
          <w:rStyle w:val="Emphasis"/>
          <w:highlight w:val="green"/>
        </w:rPr>
        <w:t>trillions</w:t>
      </w:r>
      <w:r w:rsidRPr="00A71103">
        <w:rPr>
          <w:rStyle w:val="StyleUnderline"/>
        </w:rPr>
        <w:t xml:space="preserve"> dollars</w:t>
      </w:r>
      <w:r w:rsidRPr="00A71103">
        <w:t xml:space="preserve"> (Chavez, 2014: 8). </w:t>
      </w:r>
      <w:r w:rsidRPr="00A71103">
        <w:rPr>
          <w:rStyle w:val="Emphasis"/>
          <w:highlight w:val="green"/>
        </w:rPr>
        <w:t>Aggressive mitigation</w:t>
      </w:r>
      <w:r w:rsidRPr="00A71103">
        <w:rPr>
          <w:rStyle w:val="StyleUnderline"/>
          <w:highlight w:val="green"/>
        </w:rPr>
        <w:t xml:space="preserve"> programs would </w:t>
      </w:r>
      <w:r w:rsidRPr="00A71103">
        <w:rPr>
          <w:rStyle w:val="Emphasis"/>
          <w:highlight w:val="green"/>
        </w:rPr>
        <w:t>reduce</w:t>
      </w:r>
      <w:r w:rsidRPr="00A71103">
        <w:t xml:space="preserve"> the </w:t>
      </w:r>
      <w:r w:rsidRPr="00A71103">
        <w:rPr>
          <w:rStyle w:val="Emphasis"/>
          <w:highlight w:val="green"/>
        </w:rPr>
        <w:t>economic value</w:t>
      </w:r>
      <w:r w:rsidRPr="00A71103">
        <w:rPr>
          <w:rStyle w:val="StyleUnderline"/>
          <w:highlight w:val="green"/>
        </w:rPr>
        <w:t xml:space="preserve"> of</w:t>
      </w:r>
      <w:r w:rsidRPr="00A71103">
        <w:rPr>
          <w:rStyle w:val="StyleUnderline"/>
        </w:rPr>
        <w:t xml:space="preserve"> these </w:t>
      </w:r>
      <w:r w:rsidRPr="00A71103">
        <w:rPr>
          <w:rStyle w:val="Emphasis"/>
          <w:highlight w:val="green"/>
        </w:rPr>
        <w:t>capital</w:t>
      </w:r>
      <w:r w:rsidRPr="00A71103">
        <w:rPr>
          <w:rStyle w:val="StyleUnderline"/>
        </w:rPr>
        <w:t xml:space="preserve"> stocks</w:t>
      </w:r>
      <w:r w:rsidRPr="00A71103">
        <w:t xml:space="preserve">. Chavez </w:t>
      </w:r>
      <w:r w:rsidRPr="00A71103">
        <w:rPr>
          <w:rStyle w:val="StyleUnderline"/>
        </w:rPr>
        <w:t xml:space="preserve">regards </w:t>
      </w:r>
      <w:r w:rsidRPr="00A71103">
        <w:rPr>
          <w:rStyle w:val="StyleUnderline"/>
          <w:highlight w:val="green"/>
        </w:rPr>
        <w:t>this de-valuation as</w:t>
      </w:r>
      <w:r w:rsidRPr="00A71103">
        <w:rPr>
          <w:rStyle w:val="StyleUnderline"/>
        </w:rPr>
        <w:t xml:space="preserve"> the </w:t>
      </w:r>
      <w:r w:rsidRPr="00A71103">
        <w:rPr>
          <w:rStyle w:val="StyleUnderline"/>
          <w:highlight w:val="green"/>
        </w:rPr>
        <w:t>real structural barriers against mitigation</w:t>
      </w:r>
      <w:r w:rsidRPr="00A71103">
        <w:rPr>
          <w:rStyle w:val="StyleUnderline"/>
        </w:rPr>
        <w:t xml:space="preserve"> policies</w:t>
      </w:r>
      <w:r w:rsidRPr="00A71103">
        <w:t xml:space="preserve">. If so, under a PE perspective one might expect many SAI-proponents in all these </w:t>
      </w:r>
      <w:r w:rsidRPr="00A71103">
        <w:rPr>
          <w:rStyle w:val="StyleUnderline"/>
        </w:rPr>
        <w:t xml:space="preserve">variants of </w:t>
      </w:r>
      <w:r w:rsidRPr="00A71103">
        <w:rPr>
          <w:rStyle w:val="StyleUnderline"/>
          <w:highlight w:val="green"/>
        </w:rPr>
        <w:t xml:space="preserve">capitalism, in which </w:t>
      </w:r>
      <w:r w:rsidRPr="00A71103">
        <w:rPr>
          <w:rStyle w:val="Emphasis"/>
          <w:highlight w:val="green"/>
        </w:rPr>
        <w:t>fossil fuel</w:t>
      </w:r>
      <w:r w:rsidRPr="00A71103">
        <w:rPr>
          <w:rStyle w:val="StyleUnderline"/>
        </w:rPr>
        <w:t xml:space="preserve"> based </w:t>
      </w:r>
      <w:r w:rsidRPr="00A71103">
        <w:rPr>
          <w:rStyle w:val="Emphasis"/>
          <w:highlight w:val="green"/>
        </w:rPr>
        <w:t>industries</w:t>
      </w:r>
      <w:r w:rsidRPr="00A71103">
        <w:rPr>
          <w:rStyle w:val="StyleUnderline"/>
          <w:highlight w:val="green"/>
        </w:rPr>
        <w:t xml:space="preserve"> are </w:t>
      </w:r>
      <w:r w:rsidRPr="00A71103">
        <w:rPr>
          <w:rStyle w:val="Emphasis"/>
          <w:highlight w:val="green"/>
        </w:rPr>
        <w:t>politically influential</w:t>
      </w:r>
      <w:r w:rsidRPr="00A71103">
        <w:t xml:space="preserve">. </w:t>
      </w:r>
      <w:r w:rsidRPr="00A71103">
        <w:rPr>
          <w:rStyle w:val="StyleUnderline"/>
        </w:rPr>
        <w:t xml:space="preserve">Present </w:t>
      </w:r>
      <w:r w:rsidRPr="00A71103">
        <w:rPr>
          <w:rStyle w:val="Emphasis"/>
        </w:rPr>
        <w:t>investment decisions</w:t>
      </w:r>
      <w:r w:rsidRPr="00A71103">
        <w:rPr>
          <w:rStyle w:val="StyleUnderline"/>
        </w:rPr>
        <w:t xml:space="preserve"> are </w:t>
      </w:r>
      <w:r w:rsidRPr="00A71103">
        <w:rPr>
          <w:rStyle w:val="Emphasis"/>
        </w:rPr>
        <w:t>crucial</w:t>
      </w:r>
      <w:r w:rsidRPr="00A71103">
        <w:rPr>
          <w:rStyle w:val="StyleUnderline"/>
        </w:rPr>
        <w:t xml:space="preserve"> for GHG-</w:t>
      </w:r>
      <w:r w:rsidRPr="00A71103">
        <w:rPr>
          <w:rStyle w:val="Emphasis"/>
        </w:rPr>
        <w:t>emissions</w:t>
      </w:r>
      <w:r w:rsidRPr="00A71103">
        <w:rPr>
          <w:rStyle w:val="StyleUnderline"/>
        </w:rPr>
        <w:t xml:space="preserve"> for the coming decades</w:t>
      </w:r>
      <w:r w:rsidRPr="00A71103">
        <w:t xml:space="preserve">. A global </w:t>
      </w:r>
      <w:r w:rsidRPr="00A71103">
        <w:rPr>
          <w:rStyle w:val="Emphasis"/>
          <w:highlight w:val="green"/>
        </w:rPr>
        <w:t>shift away</w:t>
      </w:r>
      <w:r w:rsidRPr="00A71103">
        <w:rPr>
          <w:rStyle w:val="StyleUnderline"/>
          <w:highlight w:val="green"/>
        </w:rPr>
        <w:t xml:space="preserve"> from fossil fuels</w:t>
      </w:r>
      <w:r w:rsidRPr="00A71103">
        <w:rPr>
          <w:rStyle w:val="StyleUnderline"/>
        </w:rPr>
        <w:t xml:space="preserve"> to low-carbon renewable energy supply schemes </w:t>
      </w:r>
      <w:r w:rsidRPr="00A71103">
        <w:rPr>
          <w:rStyle w:val="StyleUnderline"/>
          <w:highlight w:val="green"/>
        </w:rPr>
        <w:t xml:space="preserve">requires </w:t>
      </w:r>
      <w:r w:rsidRPr="00A71103">
        <w:rPr>
          <w:rStyle w:val="Emphasis"/>
          <w:highlight w:val="green"/>
        </w:rPr>
        <w:t>largescale</w:t>
      </w:r>
      <w:r w:rsidRPr="00A71103">
        <w:rPr>
          <w:rStyle w:val="StyleUnderline"/>
        </w:rPr>
        <w:t xml:space="preserve"> upfront </w:t>
      </w:r>
      <w:r w:rsidRPr="00A71103">
        <w:rPr>
          <w:rStyle w:val="Emphasis"/>
          <w:highlight w:val="green"/>
        </w:rPr>
        <w:t>investments</w:t>
      </w:r>
      <w:r w:rsidRPr="00A71103">
        <w:rPr>
          <w:rStyle w:val="StyleUnderline"/>
          <w:highlight w:val="green"/>
        </w:rPr>
        <w:t xml:space="preserve"> on a </w:t>
      </w:r>
      <w:r w:rsidRPr="00A71103">
        <w:rPr>
          <w:rStyle w:val="Emphasis"/>
          <w:highlight w:val="green"/>
        </w:rPr>
        <w:t>global scale</w:t>
      </w:r>
      <w:r w:rsidRPr="00A71103">
        <w:t xml:space="preserve">. Magnitude of 13See, for example, the “Environmental Performance Index” (EPI) of Yale University: http://epi.yale.edu/. upfront-investments in low-carbon industries is roughly about some dozens billion per year over decades (WBGU, 2011: 153). The (un)likeliness of such </w:t>
      </w:r>
      <w:r w:rsidRPr="00A71103">
        <w:rPr>
          <w:rStyle w:val="Emphasis"/>
          <w:highlight w:val="green"/>
        </w:rPr>
        <w:t>investments depends</w:t>
      </w:r>
      <w:r w:rsidRPr="00A71103">
        <w:rPr>
          <w:rStyle w:val="StyleUnderline"/>
        </w:rPr>
        <w:t xml:space="preserve"> </w:t>
      </w:r>
      <w:r w:rsidRPr="00A71103">
        <w:rPr>
          <w:rStyle w:val="Emphasis"/>
        </w:rPr>
        <w:t>not</w:t>
      </w:r>
      <w:r w:rsidRPr="00A71103">
        <w:rPr>
          <w:rStyle w:val="StyleUnderline"/>
        </w:rPr>
        <w:t xml:space="preserve"> on general </w:t>
      </w:r>
      <w:r w:rsidRPr="00A71103">
        <w:rPr>
          <w:rStyle w:val="Emphasis"/>
        </w:rPr>
        <w:t>scarcity of capital</w:t>
      </w:r>
      <w:r w:rsidRPr="00A71103">
        <w:rPr>
          <w:rStyle w:val="StyleUnderline"/>
        </w:rPr>
        <w:t xml:space="preserve"> but depend </w:t>
      </w:r>
      <w:r w:rsidRPr="00A71103">
        <w:rPr>
          <w:rStyle w:val="StyleUnderline"/>
          <w:highlight w:val="green"/>
        </w:rPr>
        <w:t>on</w:t>
      </w:r>
      <w:r w:rsidRPr="00A71103">
        <w:t xml:space="preserve"> the </w:t>
      </w:r>
      <w:r w:rsidRPr="00A71103">
        <w:rPr>
          <w:rStyle w:val="Emphasis"/>
          <w:highlight w:val="green"/>
        </w:rPr>
        <w:t>political will to channel</w:t>
      </w:r>
      <w:r w:rsidRPr="00A71103">
        <w:rPr>
          <w:rStyle w:val="Emphasis"/>
        </w:rPr>
        <w:t xml:space="preserve"> and nudge investments</w:t>
      </w:r>
      <w:r w:rsidRPr="00A71103">
        <w:rPr>
          <w:rStyle w:val="StyleUnderline"/>
        </w:rPr>
        <w:t xml:space="preserve"> </w:t>
      </w:r>
      <w:r w:rsidRPr="00A71103">
        <w:rPr>
          <w:rStyle w:val="StyleUnderline"/>
          <w:highlight w:val="green"/>
        </w:rPr>
        <w:t xml:space="preserve">into </w:t>
      </w:r>
      <w:r w:rsidRPr="00A71103">
        <w:rPr>
          <w:rStyle w:val="Emphasis"/>
          <w:highlight w:val="green"/>
        </w:rPr>
        <w:t>low-carbon industries</w:t>
      </w:r>
      <w:r w:rsidRPr="00A71103">
        <w:rPr>
          <w:rStyle w:val="StyleUnderline"/>
          <w:highlight w:val="green"/>
        </w:rPr>
        <w:t xml:space="preserve">. If </w:t>
      </w:r>
      <w:r w:rsidRPr="00A71103">
        <w:rPr>
          <w:rStyle w:val="StyleUnderline"/>
        </w:rPr>
        <w:t xml:space="preserve">aggressive </w:t>
      </w:r>
      <w:r w:rsidRPr="00A71103">
        <w:rPr>
          <w:rStyle w:val="StyleUnderline"/>
          <w:highlight w:val="green"/>
        </w:rPr>
        <w:t>mitigation would be</w:t>
      </w:r>
      <w:r w:rsidRPr="00A71103">
        <w:t xml:space="preserve"> the </w:t>
      </w:r>
      <w:r w:rsidRPr="00A71103">
        <w:rPr>
          <w:rStyle w:val="Emphasis"/>
          <w:highlight w:val="green"/>
        </w:rPr>
        <w:t>only game in</w:t>
      </w:r>
      <w:r w:rsidRPr="00A71103">
        <w:rPr>
          <w:rStyle w:val="StyleUnderline"/>
        </w:rPr>
        <w:t xml:space="preserve"> the </w:t>
      </w:r>
      <w:r w:rsidRPr="00A71103">
        <w:rPr>
          <w:rStyle w:val="Emphasis"/>
          <w:highlight w:val="green"/>
        </w:rPr>
        <w:t>global village</w:t>
      </w:r>
      <w:r w:rsidRPr="00A71103">
        <w:rPr>
          <w:highlight w:val="green"/>
        </w:rPr>
        <w:t xml:space="preserve">, </w:t>
      </w:r>
      <w:r w:rsidRPr="00A71103">
        <w:rPr>
          <w:rStyle w:val="StyleUnderline"/>
          <w:highlight w:val="green"/>
        </w:rPr>
        <w:t>investments</w:t>
      </w:r>
      <w:r w:rsidRPr="00A71103">
        <w:rPr>
          <w:rStyle w:val="StyleUnderline"/>
        </w:rPr>
        <w:t xml:space="preserve"> in the energy supply </w:t>
      </w:r>
      <w:r w:rsidRPr="00A71103">
        <w:rPr>
          <w:rStyle w:val="StyleUnderline"/>
          <w:highlight w:val="green"/>
        </w:rPr>
        <w:t xml:space="preserve">will </w:t>
      </w:r>
      <w:r w:rsidRPr="00A71103">
        <w:rPr>
          <w:rStyle w:val="Emphasis"/>
          <w:highlight w:val="green"/>
        </w:rPr>
        <w:t>shift toward renewables</w:t>
      </w:r>
      <w:r w:rsidRPr="00A71103">
        <w:t xml:space="preserve">. </w:t>
      </w:r>
      <w:r w:rsidRPr="00A71103">
        <w:rPr>
          <w:rStyle w:val="StyleUnderline"/>
        </w:rPr>
        <w:t>This will not guarantee reaching</w:t>
      </w:r>
      <w:r w:rsidRPr="00A71103">
        <w:t xml:space="preserve"> the “well-below-2◦ ”-</w:t>
      </w:r>
      <w:r w:rsidRPr="00A71103">
        <w:rPr>
          <w:rStyle w:val="StyleUnderline"/>
        </w:rPr>
        <w:t>target but it may reach a low-carbon future with more promising prospects for adaptation. If wealthy states would subsidize renewable energies domestically, and</w:t>
      </w:r>
      <w:r w:rsidRPr="00A71103">
        <w:t xml:space="preserve"> would </w:t>
      </w:r>
      <w:r w:rsidRPr="00A71103">
        <w:rPr>
          <w:rStyle w:val="StyleUnderline"/>
        </w:rPr>
        <w:t>give support to international technology transfers in addition</w:t>
      </w:r>
      <w:r w:rsidRPr="00A71103">
        <w:t xml:space="preserve"> (‘leap frogging’), much </w:t>
      </w:r>
      <w:r w:rsidRPr="00A71103">
        <w:rPr>
          <w:rStyle w:val="StyleUnderline"/>
        </w:rPr>
        <w:t>capital could be channeled to new low-carbon industries</w:t>
      </w:r>
      <w:r w:rsidRPr="00A71103">
        <w:t xml:space="preserve">. Such a </w:t>
      </w:r>
      <w:r w:rsidRPr="00A71103">
        <w:rPr>
          <w:rStyle w:val="StyleUnderline"/>
        </w:rPr>
        <w:t>trajectory is still within reach</w:t>
      </w:r>
      <w:r w:rsidRPr="00A71103">
        <w:t xml:space="preserve">. If SAI is likely, however, such investments might be discouraged. This is an implication of the trade-off. Under SAIprospects </w:t>
      </w:r>
      <w:r w:rsidRPr="00A71103">
        <w:rPr>
          <w:rStyle w:val="StyleUnderline"/>
        </w:rPr>
        <w:t>there might be</w:t>
      </w:r>
      <w:r w:rsidRPr="00A71103">
        <w:t xml:space="preserve"> rather </w:t>
      </w:r>
      <w:r w:rsidRPr="00A71103">
        <w:rPr>
          <w:rStyle w:val="StyleUnderline"/>
        </w:rPr>
        <w:t xml:space="preserve">conventional </w:t>
      </w:r>
      <w:r w:rsidRPr="00A71103">
        <w:rPr>
          <w:rStyle w:val="Emphasis"/>
        </w:rPr>
        <w:t>investments</w:t>
      </w:r>
      <w:r w:rsidRPr="00A71103">
        <w:rPr>
          <w:rStyle w:val="StyleUnderline"/>
        </w:rPr>
        <w:t xml:space="preserve"> in </w:t>
      </w:r>
      <w:r w:rsidRPr="00A71103">
        <w:rPr>
          <w:rStyle w:val="Emphasis"/>
        </w:rPr>
        <w:t>fossil fuels</w:t>
      </w:r>
      <w:r w:rsidRPr="00A71103">
        <w:rPr>
          <w:rStyle w:val="StyleUnderline"/>
        </w:rPr>
        <w:t xml:space="preserve"> instead (</w:t>
      </w:r>
      <w:r w:rsidRPr="00A71103">
        <w:rPr>
          <w:rStyle w:val="Emphasis"/>
        </w:rPr>
        <w:t>tar sands</w:t>
      </w:r>
      <w:r w:rsidRPr="00A71103">
        <w:rPr>
          <w:rStyle w:val="StyleUnderline"/>
        </w:rPr>
        <w:t xml:space="preserve">, </w:t>
      </w:r>
      <w:r w:rsidRPr="00A71103">
        <w:rPr>
          <w:rStyle w:val="Emphasis"/>
        </w:rPr>
        <w:t>fracking</w:t>
      </w:r>
      <w:r w:rsidRPr="00A71103">
        <w:rPr>
          <w:rStyle w:val="StyleUnderline"/>
        </w:rPr>
        <w:t xml:space="preserve">, deep sea </w:t>
      </w:r>
      <w:r w:rsidRPr="00A71103">
        <w:rPr>
          <w:rStyle w:val="Emphasis"/>
        </w:rPr>
        <w:t>oil drilling</w:t>
      </w:r>
      <w:r w:rsidRPr="00A71103">
        <w:rPr>
          <w:rStyle w:val="StyleUnderline"/>
        </w:rPr>
        <w:t xml:space="preserve">, </w:t>
      </w:r>
      <w:r w:rsidRPr="00A71103">
        <w:rPr>
          <w:rStyle w:val="Emphasis"/>
        </w:rPr>
        <w:t>ocean floor mining</w:t>
      </w:r>
      <w:r w:rsidRPr="00A71103">
        <w:rPr>
          <w:rStyle w:val="StyleUnderline"/>
        </w:rPr>
        <w:t xml:space="preserve"> of methane hydrates</w:t>
      </w:r>
      <w:r w:rsidRPr="00A71103">
        <w:t xml:space="preserve">). In a thought experiment, one may take the role of a risk-averse holder of capital who wishes to invest a billion dollar either in renewable energies or in nonconventional fossil fuels. To such investor, SRM/SAI-prospects make a difference in prospects about returns of investment. If a rational investor believes that there is a self-stabilizing “fitting”- relation between BAU of an </w:t>
      </w:r>
      <w:r w:rsidRPr="00A71103">
        <w:rPr>
          <w:rStyle w:val="StyleUnderline"/>
          <w:highlight w:val="green"/>
        </w:rPr>
        <w:t>economic</w:t>
      </w:r>
      <w:r w:rsidRPr="00A71103">
        <w:t xml:space="preserve"> system and SAI, and if she rationally believes that BAU-lobbies have far more influence on policy-makers than newcomers, and if, moreover, her </w:t>
      </w:r>
      <w:r w:rsidRPr="00A71103">
        <w:rPr>
          <w:rStyle w:val="StyleUnderline"/>
          <w:highlight w:val="green"/>
        </w:rPr>
        <w:t xml:space="preserve">mindset is </w:t>
      </w:r>
      <w:r w:rsidRPr="00A71103">
        <w:rPr>
          <w:rStyle w:val="Emphasis"/>
          <w:highlight w:val="green"/>
        </w:rPr>
        <w:t>supportive</w:t>
      </w:r>
      <w:r w:rsidRPr="00A71103">
        <w:rPr>
          <w:rStyle w:val="StyleUnderline"/>
          <w:highlight w:val="green"/>
        </w:rPr>
        <w:t xml:space="preserve"> to</w:t>
      </w:r>
      <w:r w:rsidRPr="00A71103">
        <w:rPr>
          <w:rStyle w:val="StyleUnderline"/>
        </w:rPr>
        <w:t xml:space="preserve"> the </w:t>
      </w:r>
      <w:r w:rsidRPr="00A71103">
        <w:rPr>
          <w:rStyle w:val="Emphasis"/>
          <w:highlight w:val="green"/>
        </w:rPr>
        <w:t>system</w:t>
      </w:r>
      <w:r w:rsidRPr="00A71103">
        <w:rPr>
          <w:rStyle w:val="StyleUnderline"/>
          <w:highlight w:val="green"/>
        </w:rPr>
        <w:t xml:space="preserve"> as it </w:t>
      </w:r>
      <w:r w:rsidRPr="00A71103">
        <w:rPr>
          <w:rStyle w:val="Emphasis"/>
          <w:highlight w:val="green"/>
        </w:rPr>
        <w:t>runs</w:t>
      </w:r>
      <w:r w:rsidRPr="00A71103">
        <w:t xml:space="preserve">, she </w:t>
      </w:r>
      <w:r w:rsidRPr="00A71103">
        <w:rPr>
          <w:rStyle w:val="StyleUnderline"/>
        </w:rPr>
        <w:t xml:space="preserve">has economic reasons </w:t>
      </w:r>
      <w:r w:rsidRPr="00A71103">
        <w:rPr>
          <w:rStyle w:val="StyleUnderline"/>
          <w:highlight w:val="green"/>
        </w:rPr>
        <w:t>to invest in</w:t>
      </w:r>
      <w:r w:rsidRPr="00A71103">
        <w:t xml:space="preserve"> non-conventional and/or conventional </w:t>
      </w:r>
      <w:r w:rsidRPr="00A71103">
        <w:rPr>
          <w:rStyle w:val="StyleUnderline"/>
          <w:highlight w:val="green"/>
        </w:rPr>
        <w:t>fossil fuels</w:t>
      </w:r>
      <w:r w:rsidRPr="00A71103">
        <w:t xml:space="preserve">. If most investment decisions are made according to such reasons, </w:t>
      </w:r>
      <w:r w:rsidRPr="00A71103">
        <w:rPr>
          <w:rStyle w:val="StyleUnderline"/>
          <w:highlight w:val="green"/>
        </w:rPr>
        <w:t>capital stocks remain within fossil fuel</w:t>
      </w:r>
      <w:r w:rsidRPr="00A71103">
        <w:rPr>
          <w:rStyle w:val="StyleUnderline"/>
        </w:rPr>
        <w:t xml:space="preserve"> based branches and related </w:t>
      </w:r>
      <w:r w:rsidRPr="00A71103">
        <w:rPr>
          <w:rStyle w:val="StyleUnderline"/>
          <w:highlight w:val="green"/>
        </w:rPr>
        <w:t>industries</w:t>
      </w:r>
      <w:r w:rsidRPr="00A71103">
        <w:t xml:space="preserve">. Some investments will flow directly into SAIrelated industries. One should not extrapolate the findings in experimental economics to investment decisions: Even if lay persons in controlled economic survey show a negative tradeoff (Merk et al., 2015, 2016) it doesn’t follow that </w:t>
      </w:r>
      <w:r w:rsidRPr="00A71103">
        <w:rPr>
          <w:rStyle w:val="Emphasis"/>
          <w:highlight w:val="green"/>
        </w:rPr>
        <w:t>investors</w:t>
      </w:r>
      <w:r w:rsidRPr="00A71103">
        <w:rPr>
          <w:rStyle w:val="StyleUnderline"/>
          <w:highlight w:val="green"/>
        </w:rPr>
        <w:t xml:space="preserve"> will</w:t>
      </w:r>
      <w:r w:rsidRPr="00A71103">
        <w:rPr>
          <w:rStyle w:val="StyleUnderline"/>
        </w:rPr>
        <w:t xml:space="preserve"> </w:t>
      </w:r>
      <w:r w:rsidRPr="00A71103">
        <w:t xml:space="preserve">behave accordingly. They might </w:t>
      </w:r>
      <w:r w:rsidRPr="00A71103">
        <w:rPr>
          <w:rStyle w:val="StyleUnderline"/>
          <w:highlight w:val="green"/>
        </w:rPr>
        <w:t>try to</w:t>
      </w:r>
      <w:r w:rsidRPr="00A71103">
        <w:rPr>
          <w:rStyle w:val="StyleUnderline"/>
        </w:rPr>
        <w:t xml:space="preserve"> create an </w:t>
      </w:r>
      <w:r w:rsidRPr="00A71103">
        <w:rPr>
          <w:rStyle w:val="Emphasis"/>
          <w:highlight w:val="green"/>
        </w:rPr>
        <w:t>influence</w:t>
      </w:r>
      <w:r w:rsidRPr="00A71103">
        <w:rPr>
          <w:rStyle w:val="StyleUnderline"/>
        </w:rPr>
        <w:t xml:space="preserve"> on </w:t>
      </w:r>
      <w:r w:rsidRPr="00A71103">
        <w:rPr>
          <w:rStyle w:val="Emphasis"/>
          <w:highlight w:val="green"/>
        </w:rPr>
        <w:t>politics in order</w:t>
      </w:r>
      <w:r w:rsidRPr="00A71103">
        <w:rPr>
          <w:rStyle w:val="StyleUnderline"/>
          <w:highlight w:val="green"/>
        </w:rPr>
        <w:t xml:space="preserve"> to </w:t>
      </w:r>
      <w:r w:rsidRPr="00A71103">
        <w:rPr>
          <w:rStyle w:val="Emphasis"/>
          <w:highlight w:val="green"/>
        </w:rPr>
        <w:t>keep</w:t>
      </w:r>
      <w:r w:rsidRPr="00A71103">
        <w:rPr>
          <w:rStyle w:val="StyleUnderline"/>
          <w:highlight w:val="green"/>
        </w:rPr>
        <w:t xml:space="preserve"> the </w:t>
      </w:r>
      <w:r w:rsidRPr="00A71103">
        <w:rPr>
          <w:rStyle w:val="Emphasis"/>
          <w:highlight w:val="green"/>
        </w:rPr>
        <w:t>s</w:t>
      </w:r>
      <w:r w:rsidRPr="00A71103">
        <w:rPr>
          <w:rStyle w:val="StyleUnderline"/>
        </w:rPr>
        <w:t xml:space="preserve">tatus </w:t>
      </w:r>
      <w:r w:rsidRPr="00A71103">
        <w:rPr>
          <w:rStyle w:val="Emphasis"/>
          <w:highlight w:val="green"/>
        </w:rPr>
        <w:t>quo</w:t>
      </w:r>
      <w:r w:rsidRPr="00A71103">
        <w:rPr>
          <w:rStyle w:val="StyleUnderline"/>
        </w:rPr>
        <w:t xml:space="preserve"> or </w:t>
      </w:r>
      <w:r w:rsidRPr="00A71103">
        <w:rPr>
          <w:rStyle w:val="Emphasis"/>
        </w:rPr>
        <w:t>support politicians</w:t>
      </w:r>
      <w:r w:rsidRPr="00A71103">
        <w:rPr>
          <w:rStyle w:val="StyleUnderline"/>
        </w:rPr>
        <w:t xml:space="preserve"> who campaign </w:t>
      </w:r>
      <w:r w:rsidRPr="00A71103">
        <w:rPr>
          <w:rStyle w:val="Emphasis"/>
        </w:rPr>
        <w:t>in favor of fossil fuels</w:t>
      </w:r>
      <w:r w:rsidRPr="00A71103">
        <w:t xml:space="preserve">. This is a crucial point: </w:t>
      </w:r>
      <w:r w:rsidRPr="00A71103">
        <w:rPr>
          <w:rStyle w:val="StyleUnderline"/>
          <w:highlight w:val="green"/>
        </w:rPr>
        <w:t>If persons prefer mitigation</w:t>
      </w:r>
      <w:r w:rsidRPr="00A71103">
        <w:t xml:space="preserve"> over SAI in discursive and participatory settings (Bellamy et al., 2016), </w:t>
      </w:r>
      <w:r w:rsidRPr="00A71103">
        <w:rPr>
          <w:rStyle w:val="StyleUnderline"/>
          <w:highlight w:val="green"/>
        </w:rPr>
        <w:t xml:space="preserve">it </w:t>
      </w:r>
      <w:r w:rsidRPr="00A71103">
        <w:rPr>
          <w:rStyle w:val="Emphasis"/>
          <w:highlight w:val="green"/>
        </w:rPr>
        <w:t>doesn’t follow</w:t>
      </w:r>
      <w:r w:rsidRPr="00A71103">
        <w:rPr>
          <w:rStyle w:val="StyleUnderline"/>
          <w:highlight w:val="green"/>
        </w:rPr>
        <w:t xml:space="preserve"> that </w:t>
      </w:r>
      <w:r w:rsidRPr="00A71103">
        <w:rPr>
          <w:rStyle w:val="Emphasis"/>
          <w:highlight w:val="green"/>
        </w:rPr>
        <w:t>policy makers</w:t>
      </w:r>
      <w:r w:rsidRPr="00A71103">
        <w:rPr>
          <w:rStyle w:val="StyleUnderline"/>
          <w:highlight w:val="green"/>
        </w:rPr>
        <w:t xml:space="preserve"> and</w:t>
      </w:r>
      <w:r w:rsidRPr="00A71103">
        <w:rPr>
          <w:rStyle w:val="StyleUnderline"/>
        </w:rPr>
        <w:t xml:space="preserve"> economic </w:t>
      </w:r>
      <w:r w:rsidRPr="00A71103">
        <w:rPr>
          <w:rStyle w:val="Emphasis"/>
          <w:highlight w:val="green"/>
        </w:rPr>
        <w:t>elites</w:t>
      </w:r>
      <w:r w:rsidRPr="00A71103">
        <w:rPr>
          <w:rStyle w:val="StyleUnderline"/>
          <w:highlight w:val="green"/>
        </w:rPr>
        <w:t xml:space="preserve"> will </w:t>
      </w:r>
      <w:r w:rsidRPr="00A71103">
        <w:rPr>
          <w:rStyle w:val="Emphasis"/>
          <w:highlight w:val="green"/>
        </w:rPr>
        <w:t>decide accordingly</w:t>
      </w:r>
      <w:r w:rsidRPr="00A71103">
        <w:t>.</w:t>
      </w:r>
    </w:p>
    <w:p w14:paraId="499CD2ED" w14:textId="77777777" w:rsidR="00C706A7" w:rsidRPr="00A71103" w:rsidRDefault="00C706A7" w:rsidP="00C706A7"/>
    <w:p w14:paraId="2EA0EFE6" w14:textId="33FE9B69" w:rsidR="00FF0FDC" w:rsidRPr="00A71103" w:rsidRDefault="008C7340" w:rsidP="00D7141B">
      <w:pPr>
        <w:pStyle w:val="Heading1"/>
        <w:rPr>
          <w:rFonts w:cs="Times New Roman"/>
        </w:rPr>
      </w:pPr>
      <w:r w:rsidRPr="00A71103">
        <w:rPr>
          <w:rFonts w:cs="Times New Roman"/>
        </w:rPr>
        <w:t>NEG</w:t>
      </w:r>
    </w:p>
    <w:p w14:paraId="767E33CE" w14:textId="77777777" w:rsidR="00D7141B" w:rsidRPr="00A71103" w:rsidRDefault="00D7141B" w:rsidP="00D7141B">
      <w:pPr>
        <w:pStyle w:val="Heading2"/>
        <w:rPr>
          <w:rFonts w:cs="Times New Roman"/>
        </w:rPr>
      </w:pPr>
      <w:r w:rsidRPr="00A71103">
        <w:rPr>
          <w:rFonts w:cs="Times New Roman"/>
        </w:rPr>
        <w:t>CASE</w:t>
      </w:r>
    </w:p>
    <w:p w14:paraId="6296552D" w14:textId="77777777" w:rsidR="00D7141B" w:rsidRPr="00A71103" w:rsidRDefault="00D7141B" w:rsidP="00D7141B">
      <w:pPr>
        <w:pStyle w:val="Heading3"/>
        <w:rPr>
          <w:rFonts w:cs="Times New Roman"/>
        </w:rPr>
      </w:pPr>
      <w:r w:rsidRPr="00A71103">
        <w:rPr>
          <w:rFonts w:cs="Times New Roman"/>
        </w:rPr>
        <w:t>AT warming – Trump</w:t>
      </w:r>
    </w:p>
    <w:p w14:paraId="3C4E9C8E" w14:textId="77777777" w:rsidR="00D7141B" w:rsidRPr="00A71103" w:rsidRDefault="00D7141B" w:rsidP="00D7141B">
      <w:pPr>
        <w:pStyle w:val="Heading4"/>
        <w:rPr>
          <w:rFonts w:cs="Times New Roman"/>
        </w:rPr>
      </w:pPr>
      <w:r w:rsidRPr="00A71103">
        <w:rPr>
          <w:rFonts w:cs="Times New Roman"/>
        </w:rPr>
        <w:t>Trump terminally dooms climate solvency</w:t>
      </w:r>
    </w:p>
    <w:p w14:paraId="2ED8BB12" w14:textId="77777777" w:rsidR="00D7141B" w:rsidRPr="00A71103" w:rsidRDefault="00D7141B" w:rsidP="00D7141B">
      <w:r w:rsidRPr="00A71103">
        <w:rPr>
          <w:rStyle w:val="Style13ptBold"/>
        </w:rPr>
        <w:t xml:space="preserve">Ghose 16 </w:t>
      </w:r>
      <w:r w:rsidRPr="00A71103">
        <w:t>(Tia Ghose Senior Writer at Live Science, “How Trump Could Erase Decades of Climate Change Action” 11/11/16 https://www.yahoo.com/news/trump-could-erase-decades-climate-131800927.html)</w:t>
      </w:r>
    </w:p>
    <w:p w14:paraId="4B8D5FF4" w14:textId="77777777" w:rsidR="00D7141B" w:rsidRPr="00A71103" w:rsidRDefault="00D7141B" w:rsidP="00D7141B">
      <w:r w:rsidRPr="00A71103">
        <w:t xml:space="preserve">Donald </w:t>
      </w:r>
      <w:r w:rsidRPr="00A71103">
        <w:rPr>
          <w:rStyle w:val="StyleUnderline"/>
        </w:rPr>
        <w:t xml:space="preserve">Trump has said that one of the top priorities for his presidency would be to remove the United States from international agreements to curb greenhouse gas emissions. </w:t>
      </w:r>
      <w:r w:rsidRPr="00A71103">
        <w:t xml:space="preserve">In particular, </w:t>
      </w:r>
      <w:r w:rsidRPr="00A71103">
        <w:rPr>
          <w:rStyle w:val="StyleUnderline"/>
        </w:rPr>
        <w:t>Trump</w:t>
      </w:r>
      <w:r w:rsidRPr="00A71103">
        <w:t xml:space="preserve"> has said he </w:t>
      </w:r>
      <w:r w:rsidRPr="00A71103">
        <w:rPr>
          <w:rStyle w:val="StyleUnderline"/>
        </w:rPr>
        <w:t>would renege on</w:t>
      </w:r>
      <w:r w:rsidRPr="00A71103">
        <w:t xml:space="preserve"> the historic </w:t>
      </w:r>
      <w:r w:rsidRPr="00A71103">
        <w:rPr>
          <w:rStyle w:val="StyleUnderline"/>
        </w:rPr>
        <w:t>Paris</w:t>
      </w:r>
      <w:r w:rsidRPr="00A71103">
        <w:t xml:space="preserve"> climate pact. In addition, </w:t>
      </w:r>
      <w:r w:rsidRPr="00A71103">
        <w:rPr>
          <w:rStyle w:val="StyleUnderline"/>
        </w:rPr>
        <w:t>he has</w:t>
      </w:r>
      <w:r w:rsidRPr="00A71103">
        <w:t xml:space="preserve"> </w:t>
      </w:r>
      <w:r w:rsidRPr="00A71103">
        <w:rPr>
          <w:rStyle w:val="StyleUnderline"/>
        </w:rPr>
        <w:t>selected</w:t>
      </w:r>
      <w:r w:rsidRPr="00A71103">
        <w:t xml:space="preserve"> Myron </w:t>
      </w:r>
      <w:r w:rsidRPr="00A71103">
        <w:rPr>
          <w:rStyle w:val="StyleUnderline"/>
        </w:rPr>
        <w:t>Ebell</w:t>
      </w:r>
      <w:r w:rsidRPr="00A71103">
        <w:t xml:space="preserve">, </w:t>
      </w:r>
      <w:r w:rsidRPr="00A71103">
        <w:rPr>
          <w:rStyle w:val="StyleUnderline"/>
        </w:rPr>
        <w:t xml:space="preserve">who is skeptical that </w:t>
      </w:r>
      <w:r w:rsidRPr="00A71103">
        <w:t xml:space="preserve">human-caused </w:t>
      </w:r>
      <w:r w:rsidRPr="00A71103">
        <w:rPr>
          <w:rStyle w:val="StyleUnderline"/>
        </w:rPr>
        <w:t>climate change is occurring</w:t>
      </w:r>
      <w:r w:rsidRPr="00A71103">
        <w:t xml:space="preserve">, </w:t>
      </w:r>
      <w:r w:rsidRPr="00A71103">
        <w:rPr>
          <w:rStyle w:val="StyleUnderline"/>
        </w:rPr>
        <w:t xml:space="preserve">to spearhead the </w:t>
      </w:r>
      <w:r w:rsidRPr="00A71103">
        <w:t>transition of the U.S. Environmental Protection Agency (</w:t>
      </w:r>
      <w:r w:rsidRPr="00A71103">
        <w:rPr>
          <w:rStyle w:val="StyleUnderline"/>
        </w:rPr>
        <w:t>EPA</w:t>
      </w:r>
      <w:r w:rsidRPr="00A71103">
        <w:t xml:space="preserve">) to the new administration, as reported by ClimateWire. (The EPA is involved in developing the regulations that would reduce greenhouse gas output.) But what would this mean for the world's climate? It turns out that although it's relatively simple to remove the U.S. from its treaty obligations, the impacts of such a move are still not clear, experts say. "If all the nations of the world fully met their Paris pledges, that would lead to avoided cumulative greenhouse gas emissions of about 100 gigatons of carbon dioxide" by around 2030, said John Sterman, a professor at the Massachusetts Institute of Technology Sloan School of Management and a senior adviser for the nonprofit Climate Interactive. The United States made up 22 gigatons of that total by 2025, so fully renouncing the pact would mean greenhouse gases would be that much higher. And in the worst case, it could lead to the complete unraveling of the deal, Sterman said. [The Reality of Climate Change: 10 Myths Busted] "It could be worse, because </w:t>
      </w:r>
      <w:r w:rsidRPr="00A71103">
        <w:rPr>
          <w:rStyle w:val="StyleUnderline"/>
        </w:rPr>
        <w:t>many nations may decide that if the United States won't live up to its agreement, why should they</w:t>
      </w:r>
      <w:r w:rsidRPr="00A71103">
        <w:t xml:space="preserve">?" Sterman told Live Science. However, the agreement was never binding and will not be enforced with penalties, so it was never guaranteed that all signatories would fulfill their commitments anyway, Sterman said. And in the best case, economic drivers or city or state initiatives could lead the U.S. to slash its emissions regardless of a pact, he added. [6 Unexpected Effects of Climate Change] Canceling agreements Less than a year ago, President Barack Obama signed the historic Paris agreement. The United States, along with 195 other countries, agreed to make the carbon dioxide emissions cuts necessary to prevent more than a 3.6 degree Fahrenheit (2 degrees Celsius) rise in global average temperatures above preindustrial levels. In speeches all along the campaign trail, </w:t>
      </w:r>
      <w:r w:rsidRPr="00A71103">
        <w:rPr>
          <w:rStyle w:val="StyleUnderline"/>
        </w:rPr>
        <w:t xml:space="preserve">Trump has made it a priority to undo Obama's climate work. </w:t>
      </w:r>
      <w:r w:rsidRPr="00A71103">
        <w:t xml:space="preserve">The agreement itself allows signatories to remove themselves from the treaty only after four years. "It's kind of designed for someone like Trump in mind," said Michael Wara, an expert on energy and environmental law at the Stanford Law School in California, referring to a leader who wants to get out of the obligations. However, </w:t>
      </w:r>
      <w:r w:rsidRPr="00A71103">
        <w:rPr>
          <w:rStyle w:val="Emphasis"/>
        </w:rPr>
        <w:t>there are ways Trump could actually derail the process sooner</w:t>
      </w:r>
      <w:r w:rsidRPr="00A71103">
        <w:t xml:space="preserve">. "The Paris agreement has taken effect, but </w:t>
      </w:r>
      <w:r w:rsidRPr="00A71103">
        <w:rPr>
          <w:rStyle w:val="StyleUnderline"/>
        </w:rPr>
        <w:t>there's still a lot to do to spell out how it's actually going to be implemented</w:t>
      </w:r>
      <w:r w:rsidRPr="00A71103">
        <w:t>," Wara told Live Science. Right now, world leaders are congregating in Marrakech, Morocco, for the Conference of the Parties 22, to figure out this process. "</w:t>
      </w:r>
      <w:r w:rsidRPr="00A71103">
        <w:rPr>
          <w:rStyle w:val="StyleUnderline"/>
        </w:rPr>
        <w:t xml:space="preserve">If the U.S. doesn't play ball in negotiating the implementation of Paris, </w:t>
      </w:r>
      <w:r w:rsidRPr="00A71103">
        <w:rPr>
          <w:rStyle w:val="Emphasis"/>
        </w:rPr>
        <w:t>that could be as impactful as U.S. withdrawal</w:t>
      </w:r>
      <w:r w:rsidRPr="00A71103">
        <w:t xml:space="preserve">," Wara said. For instance, </w:t>
      </w:r>
      <w:r w:rsidRPr="00A71103">
        <w:rPr>
          <w:rStyle w:val="StyleUnderline"/>
        </w:rPr>
        <w:t>if the E.P.A. is run by a climate skeptic, they could simply scrap rules for regulating carbon dioxide, making enforcement of the goals impossible</w:t>
      </w:r>
      <w:r w:rsidRPr="00A71103">
        <w:t xml:space="preserve">, he said. Beyond this, the </w:t>
      </w:r>
      <w:r w:rsidRPr="00A71103">
        <w:rPr>
          <w:rStyle w:val="StyleUnderline"/>
        </w:rPr>
        <w:t>Paris</w:t>
      </w:r>
      <w:r w:rsidRPr="00A71103">
        <w:t xml:space="preserve"> climate agreement </w:t>
      </w:r>
      <w:r w:rsidRPr="00A71103">
        <w:rPr>
          <w:rStyle w:val="StyleUnderline"/>
        </w:rPr>
        <w:t>is part of a larger treaty</w:t>
      </w:r>
      <w:r w:rsidRPr="00A71103">
        <w:t xml:space="preserve">, called the United Nations Framework Convention on Climate Change, which was first </w:t>
      </w:r>
      <w:r w:rsidRPr="00A71103">
        <w:rPr>
          <w:rStyle w:val="StyleUnderline"/>
        </w:rPr>
        <w:t>negotiated in</w:t>
      </w:r>
      <w:r w:rsidRPr="00A71103">
        <w:t xml:space="preserve"> 19</w:t>
      </w:r>
      <w:r w:rsidRPr="00A71103">
        <w:rPr>
          <w:rStyle w:val="StyleUnderline"/>
        </w:rPr>
        <w:t>92.</w:t>
      </w:r>
      <w:r w:rsidRPr="00A71103">
        <w:t xml:space="preserve"> </w:t>
      </w:r>
      <w:r w:rsidRPr="00A71103">
        <w:rPr>
          <w:rStyle w:val="StyleUnderline"/>
        </w:rPr>
        <w:t>Trump could potentially remove</w:t>
      </w:r>
      <w:r w:rsidRPr="00A71103">
        <w:t xml:space="preserve"> the United States </w:t>
      </w:r>
      <w:r w:rsidRPr="00A71103">
        <w:rPr>
          <w:rStyle w:val="StyleUnderline"/>
        </w:rPr>
        <w:t>from the UNFCC within a year with a stroke of a pen.</w:t>
      </w:r>
      <w:r w:rsidRPr="00A71103">
        <w:t xml:space="preserve"> </w:t>
      </w:r>
      <w:r w:rsidRPr="00A71103">
        <w:rPr>
          <w:rStyle w:val="StyleUnderline"/>
        </w:rPr>
        <w:t>This step would eliminate the requirement that the United States report its emissions levels</w:t>
      </w:r>
      <w:r w:rsidRPr="00A71103">
        <w:t xml:space="preserve">, Wara said. Early this year, Obama helped craft an amendment to the Montreal Protocol, a landmark agreement signed by197 countries in 1989 to protect the Earth's ozone layer. The new amendment aims to phase out production of superpotent warming gases called hydrofluorocarbons (HFCs) by providing financial incentives to developing countries to cut these gases, but the Senate has yet to ratify it. So a future President Trump could simply decline to take action. That inaction, in turn, could lead developing countries to question whether to bother limiting their HFC emissions. "India, in particular, was extremely nervous about signing onto it," Wara said. Tangential effects </w:t>
      </w:r>
      <w:r w:rsidRPr="00A71103">
        <w:rPr>
          <w:rStyle w:val="StyleUnderline"/>
        </w:rPr>
        <w:t>Trump could derail the U.S.' climate goals more strongly through other policies</w:t>
      </w:r>
      <w:r w:rsidRPr="00A71103">
        <w:t xml:space="preserve">, Wara said. "A lot of the key pieces of equipment that are going to be deployed in the next four to five years that could have the effect of reducing emissions — batteries, solar panels, wind turbines — have global supply chains," Wara said. </w:t>
      </w:r>
      <w:r w:rsidRPr="00A71103">
        <w:rPr>
          <w:rStyle w:val="StyleUnderline"/>
        </w:rPr>
        <w:t>If Trump cancels trade deals and imposes steep tariffs, those products could become more expensive to manufacture, meaning renewable energy would no longer be competitive with other energy sources</w:t>
      </w:r>
      <w:r w:rsidRPr="00A71103">
        <w:t xml:space="preserve">. For example, plummeting battery costs have made electric cars cost-competitive with conventional vehicles, but that momentum could be derailed by stiff trade penalties, Wara said. On the other hand, there's a small chance that some of Trump's policies could — albeit indirectly — reduce emissions, Wara said. For example, </w:t>
      </w:r>
      <w:r w:rsidRPr="00A71103">
        <w:rPr>
          <w:rStyle w:val="StyleUnderline"/>
        </w:rPr>
        <w:t>Trump has been a huge proponent of oil and natural gas drilling</w:t>
      </w:r>
      <w:r w:rsidRPr="00A71103">
        <w:t>, and if he promotes that agenda as president, "</w:t>
      </w:r>
      <w:r w:rsidRPr="00A71103">
        <w:rPr>
          <w:rStyle w:val="StyleUnderline"/>
        </w:rPr>
        <w:t>the coal industry is really in big trouble</w:t>
      </w:r>
      <w:r w:rsidRPr="00A71103">
        <w:t xml:space="preserve">," Wara said. "It's cheaper to generate electricity with gas than coal, and if we keep up, the coal industry is going away, full stop. It's becoming a shriveled hulk of what it once was." Disastrous consequences In the worst-case scenario, where the U.S. proceeds with business as usual, </w:t>
      </w:r>
      <w:r w:rsidRPr="00A71103">
        <w:rPr>
          <w:rStyle w:val="StyleUnderline"/>
        </w:rPr>
        <w:t>by 2100, the climate could warm by about 8.1 degrees</w:t>
      </w:r>
      <w:r w:rsidRPr="00A71103">
        <w:t xml:space="preserve"> F (4.5 degrees C), and the seas could rise by 6.5 feet (2 meters). "</w:t>
      </w:r>
      <w:r w:rsidRPr="00A71103">
        <w:rPr>
          <w:rStyle w:val="StyleUnderline"/>
        </w:rPr>
        <w:t>That would lead to a high risk of climate catastrophe</w:t>
      </w:r>
      <w:r w:rsidRPr="00A71103">
        <w:t>," Sterman said.</w:t>
      </w:r>
    </w:p>
    <w:p w14:paraId="09A6F93F" w14:textId="77777777" w:rsidR="00D7141B" w:rsidRPr="00A71103" w:rsidRDefault="00D7141B" w:rsidP="00D7141B"/>
    <w:p w14:paraId="65B4A50D" w14:textId="77777777" w:rsidR="00D7141B" w:rsidRPr="00A71103" w:rsidRDefault="00D7141B" w:rsidP="00D7141B">
      <w:pPr>
        <w:pStyle w:val="Heading3"/>
        <w:rPr>
          <w:rFonts w:cs="Times New Roman"/>
        </w:rPr>
      </w:pPr>
      <w:r w:rsidRPr="00A71103">
        <w:rPr>
          <w:rFonts w:cs="Times New Roman"/>
        </w:rPr>
        <w:t>AT warming – squo solves</w:t>
      </w:r>
    </w:p>
    <w:p w14:paraId="5E2CC248" w14:textId="77777777" w:rsidR="00D7141B" w:rsidRPr="00A71103" w:rsidRDefault="00D7141B" w:rsidP="00D7141B">
      <w:pPr>
        <w:pStyle w:val="Heading4"/>
        <w:rPr>
          <w:rFonts w:cs="Times New Roman"/>
        </w:rPr>
      </w:pPr>
      <w:r w:rsidRPr="00A71103">
        <w:rPr>
          <w:rFonts w:cs="Times New Roman"/>
        </w:rPr>
        <w:t>Status quo solves warming---clean disruption</w:t>
      </w:r>
    </w:p>
    <w:p w14:paraId="762626D5" w14:textId="77777777" w:rsidR="00D7141B" w:rsidRPr="00A71103" w:rsidRDefault="00D7141B" w:rsidP="00D7141B">
      <w:r w:rsidRPr="00A71103">
        <w:rPr>
          <w:rStyle w:val="Style13ptBold"/>
        </w:rPr>
        <w:t>Seba 14</w:t>
      </w:r>
      <w:r w:rsidRPr="00A71103">
        <w:t xml:space="preserve"> - MBA @ Stanford, lecturer in distribution and clean energy @ Stanford (Tony, “Clean Disruption of energy and transportation: How silicon valley will make oil, nuclear, natural gas, coal, electric utilities and conventional cars obsolete by 2030,” pg. 2-17)</w:t>
      </w:r>
    </w:p>
    <w:p w14:paraId="30ACC20D" w14:textId="77777777" w:rsidR="00D7141B" w:rsidRPr="00A71103" w:rsidRDefault="00D7141B" w:rsidP="00D7141B">
      <w:r w:rsidRPr="00A71103">
        <w:rPr>
          <w:rStyle w:val="StyleUnderline"/>
        </w:rPr>
        <w:t>The Stone Age did not end because humankind ran out of stones. It ended because rocks were</w:t>
      </w:r>
      <w:r w:rsidRPr="00A71103">
        <w:t xml:space="preserve"> disrupted by a superior technology: bronze. Stones didn't just disappear. They just became </w:t>
      </w:r>
      <w:r w:rsidRPr="00A71103">
        <w:rPr>
          <w:rStyle w:val="StyleUnderline"/>
        </w:rPr>
        <w:t>obsolete</w:t>
      </w:r>
      <w:r w:rsidRPr="00A71103">
        <w:t xml:space="preserve"> for tool-making purposes </w:t>
      </w:r>
      <w:r w:rsidRPr="00A71103">
        <w:rPr>
          <w:rStyle w:val="StyleUnderline"/>
        </w:rPr>
        <w:t>in the Bronze Age</w:t>
      </w:r>
      <w:r w:rsidRPr="00A71103">
        <w:t xml:space="preserve">. </w:t>
      </w:r>
      <w:r w:rsidRPr="00A71103">
        <w:rPr>
          <w:rStyle w:val="StyleUnderline"/>
        </w:rPr>
        <w:t>The horse and carriage era did not end because we ran out of horses</w:t>
      </w:r>
      <w:r w:rsidRPr="00A71103">
        <w:t xml:space="preserve">. It ended because horse transportation was disrupted by a superior technology, the internal combustion engine, and a new, disruptive 20th century business model. Horses didn't just disappear. They became obso ete for the purposes of mass transportation. </w:t>
      </w:r>
      <w:r w:rsidRPr="00A71103">
        <w:rPr>
          <w:rStyle w:val="StyleUnderline"/>
        </w:rPr>
        <w:t>The age of</w:t>
      </w:r>
      <w:r w:rsidRPr="00A71103">
        <w:t xml:space="preserve"> centralized, command-and-control, extraction-resource-based energy sources (</w:t>
      </w:r>
      <w:r w:rsidRPr="00A71103">
        <w:rPr>
          <w:rStyle w:val="StyleUnderline"/>
        </w:rPr>
        <w:t>oil, gas, coal and nuclear</w:t>
      </w:r>
      <w:r w:rsidRPr="00A71103">
        <w:t xml:space="preserve">) </w:t>
      </w:r>
      <w:r w:rsidRPr="00A71103">
        <w:rPr>
          <w:rStyle w:val="StyleUnderline"/>
        </w:rPr>
        <w:t>will not end because we run out</w:t>
      </w:r>
      <w:r w:rsidRPr="00A71103">
        <w:t xml:space="preserve"> of petroleum, natural gas, coal, or uranium. </w:t>
      </w:r>
      <w:r w:rsidRPr="00A71103">
        <w:rPr>
          <w:rStyle w:val="StyleUnderline"/>
        </w:rPr>
        <w:t>It will end because these</w:t>
      </w:r>
      <w:r w:rsidRPr="00A71103">
        <w:t xml:space="preserve"> energy </w:t>
      </w:r>
      <w:r w:rsidRPr="00A71103">
        <w:rPr>
          <w:rStyle w:val="StyleUnderline"/>
        </w:rPr>
        <w:t>sources</w:t>
      </w:r>
      <w:r w:rsidRPr="00A71103">
        <w:t xml:space="preserve">, the business models they employ, and the products that sustain them </w:t>
      </w:r>
      <w:r w:rsidRPr="00A71103">
        <w:rPr>
          <w:rStyle w:val="StyleUnderline"/>
        </w:rPr>
        <w:t xml:space="preserve">will be </w:t>
      </w:r>
      <w:r w:rsidRPr="00A71103">
        <w:rPr>
          <w:rStyle w:val="Emphasis"/>
        </w:rPr>
        <w:t>disrupted</w:t>
      </w:r>
      <w:r w:rsidRPr="00A71103">
        <w:rPr>
          <w:rStyle w:val="StyleUnderline"/>
        </w:rPr>
        <w:t xml:space="preserve"> by superior technologies, product architectures, and business models. Compelling new technologies</w:t>
      </w:r>
      <w:r w:rsidRPr="00A71103">
        <w:t xml:space="preserve"> such as solar, wind, electric vehicles, and autonomous (self-driving) cars </w:t>
      </w:r>
      <w:r w:rsidRPr="00A71103">
        <w:rPr>
          <w:rStyle w:val="StyleUnderline"/>
        </w:rPr>
        <w:t>will</w:t>
      </w:r>
      <w:r w:rsidRPr="00A71103">
        <w:t xml:space="preserve"> </w:t>
      </w:r>
      <w:r w:rsidRPr="00A71103">
        <w:rPr>
          <w:rStyle w:val="StyleUnderline"/>
        </w:rPr>
        <w:t>disrupt and sweep away the energy industry as we know it</w:t>
      </w:r>
      <w:r w:rsidRPr="00A71103">
        <w:t xml:space="preserve">. </w:t>
      </w:r>
      <w:r w:rsidRPr="00A71103">
        <w:rPr>
          <w:rStyle w:val="StyleUnderline"/>
        </w:rPr>
        <w:t>The same Silicon Valley ecosystem that created bit-based technologies that have disrupted atom-based industries is now creating</w:t>
      </w:r>
      <w:r w:rsidRPr="00A71103">
        <w:t xml:space="preserve"> bit- and electron-based </w:t>
      </w:r>
      <w:r w:rsidRPr="00A71103">
        <w:rPr>
          <w:rStyle w:val="StyleUnderline"/>
        </w:rPr>
        <w:t>technologies that will disrupt atom-based energy</w:t>
      </w:r>
      <w:r w:rsidRPr="00A71103">
        <w:t xml:space="preserve"> </w:t>
      </w:r>
      <w:r w:rsidRPr="00A71103">
        <w:rPr>
          <w:rStyle w:val="StyleUnderline"/>
        </w:rPr>
        <w:t>industries</w:t>
      </w:r>
      <w:r w:rsidRPr="00A71103">
        <w:t xml:space="preserve">. </w:t>
      </w:r>
    </w:p>
    <w:p w14:paraId="6E9D2C2F" w14:textId="77777777" w:rsidR="00D7141B" w:rsidRPr="00A71103" w:rsidRDefault="00D7141B" w:rsidP="00D7141B">
      <w:r w:rsidRPr="00A71103">
        <w:t xml:space="preserve">Clean Disruption of Energy and Transportation. </w:t>
      </w:r>
    </w:p>
    <w:p w14:paraId="1EB50182" w14:textId="77777777" w:rsidR="00D7141B" w:rsidRPr="00A71103" w:rsidRDefault="00D7141B" w:rsidP="00D7141B">
      <w:r w:rsidRPr="00A71103">
        <w:t xml:space="preserve">The </w:t>
      </w:r>
      <w:r w:rsidRPr="00A71103">
        <w:rPr>
          <w:rStyle w:val="StyleUnderline"/>
        </w:rPr>
        <w:t>industrial</w:t>
      </w:r>
      <w:r w:rsidRPr="00A71103">
        <w:t xml:space="preserve"> era of </w:t>
      </w:r>
      <w:r w:rsidRPr="00A71103">
        <w:rPr>
          <w:rStyle w:val="StyleUnderline"/>
        </w:rPr>
        <w:t xml:space="preserve">energy and transportation is </w:t>
      </w:r>
      <w:r w:rsidRPr="00A71103">
        <w:rPr>
          <w:rStyle w:val="Emphasis"/>
        </w:rPr>
        <w:t>giving way</w:t>
      </w:r>
      <w:r w:rsidRPr="00A71103">
        <w:t xml:space="preserve"> to an information technology and knowledge-based energy and transportation era. The combination of bit-based and electron-based technologies will put an end to conventional atom-based energy and transportation industries. </w:t>
      </w:r>
      <w:r w:rsidRPr="00A71103">
        <w:rPr>
          <w:rStyle w:val="StyleUnderline"/>
        </w:rPr>
        <w:t>The disruption will be a clean one and have the following</w:t>
      </w:r>
      <w:r w:rsidRPr="00A71103">
        <w:t xml:space="preserve"> </w:t>
      </w:r>
      <w:r w:rsidRPr="00A71103">
        <w:rPr>
          <w:rStyle w:val="StyleUnderline"/>
        </w:rPr>
        <w:t>characteristics</w:t>
      </w:r>
      <w:r w:rsidRPr="00A71103">
        <w:t xml:space="preserve">: </w:t>
      </w:r>
    </w:p>
    <w:p w14:paraId="2107AA93" w14:textId="77777777" w:rsidR="00D7141B" w:rsidRPr="00A71103" w:rsidRDefault="00D7141B" w:rsidP="00D7141B">
      <w:r w:rsidRPr="00A71103">
        <w:rPr>
          <w:rStyle w:val="Emphasis"/>
        </w:rPr>
        <w:t>1. Technology-based disruption</w:t>
      </w:r>
      <w:r w:rsidRPr="00A71103">
        <w:t xml:space="preserve">. </w:t>
      </w:r>
    </w:p>
    <w:p w14:paraId="3E2794C8" w14:textId="77777777" w:rsidR="00D7141B" w:rsidRPr="00A71103" w:rsidRDefault="00D7141B" w:rsidP="00D7141B">
      <w:r w:rsidRPr="00A71103">
        <w:t xml:space="preserve">The clean disruption is about digital (bit) and </w:t>
      </w:r>
      <w:r w:rsidRPr="00A71103">
        <w:rPr>
          <w:rStyle w:val="StyleUnderline"/>
        </w:rPr>
        <w:t>clean energy</w:t>
      </w:r>
      <w:r w:rsidRPr="00A71103">
        <w:t xml:space="preserve"> (electron) </w:t>
      </w:r>
      <w:r w:rsidRPr="00A71103">
        <w:rPr>
          <w:rStyle w:val="StyleUnderline"/>
        </w:rPr>
        <w:t>technologies disrupting resource-based</w:t>
      </w:r>
      <w:r w:rsidRPr="00A71103">
        <w:t xml:space="preserve"> (atom-based) </w:t>
      </w:r>
      <w:r w:rsidRPr="00A71103">
        <w:rPr>
          <w:rStyle w:val="StyleUnderline"/>
        </w:rPr>
        <w:t>industries</w:t>
      </w:r>
      <w:r w:rsidRPr="00A71103">
        <w:t xml:space="preserve">. </w:t>
      </w:r>
      <w:r w:rsidRPr="00A71103">
        <w:rPr>
          <w:rStyle w:val="StyleUnderline"/>
        </w:rPr>
        <w:t>Clean energy</w:t>
      </w:r>
      <w:r w:rsidRPr="00A71103">
        <w:t xml:space="preserve"> (solar and wind) </w:t>
      </w:r>
      <w:r w:rsidRPr="00A71103">
        <w:rPr>
          <w:rStyle w:val="StyleUnderline"/>
        </w:rPr>
        <w:t>is free</w:t>
      </w:r>
      <w:r w:rsidRPr="00A71103">
        <w:t xml:space="preserve">. Clean transportation is electric and uses clean energy derived from the sun and wind. </w:t>
      </w:r>
      <w:r w:rsidRPr="00A71103">
        <w:rPr>
          <w:rStyle w:val="StyleUnderline"/>
        </w:rPr>
        <w:t>The key to the disruption</w:t>
      </w:r>
      <w:r w:rsidRPr="00A71103">
        <w:t xml:space="preserve"> of energy </w:t>
      </w:r>
      <w:r w:rsidRPr="00A71103">
        <w:rPr>
          <w:rStyle w:val="StyleUnderline"/>
        </w:rPr>
        <w:t>lies in the exponential cost and performance improvement of technologies that convert</w:t>
      </w:r>
      <w:r w:rsidRPr="00A71103">
        <w:t xml:space="preserve">, </w:t>
      </w:r>
      <w:r w:rsidRPr="00A71103">
        <w:rPr>
          <w:rStyle w:val="StyleUnderline"/>
        </w:rPr>
        <w:t>manage, store, and share clean energy</w:t>
      </w:r>
      <w:r w:rsidRPr="00A71103">
        <w:t xml:space="preserve">. The clean disruption is also about software and business model innovation. </w:t>
      </w:r>
    </w:p>
    <w:p w14:paraId="0F838C29" w14:textId="77777777" w:rsidR="00D7141B" w:rsidRPr="00A71103" w:rsidRDefault="00D7141B" w:rsidP="00D7141B">
      <w:r w:rsidRPr="00A71103">
        <w:rPr>
          <w:rStyle w:val="Emphasis"/>
        </w:rPr>
        <w:t>2. Flipping the architecture of energy</w:t>
      </w:r>
      <w:r w:rsidRPr="00A71103">
        <w:t xml:space="preserve">. </w:t>
      </w:r>
    </w:p>
    <w:p w14:paraId="44A4A9A8" w14:textId="77777777" w:rsidR="00D7141B" w:rsidRPr="00A71103" w:rsidRDefault="00D7141B" w:rsidP="00D7141B">
      <w:r w:rsidRPr="00A71103">
        <w:t xml:space="preserve">Just as the Internet and the cell phone turned the architecture of information upside-down, the clean disruption will create an energy architecture that is different from the one we know today. </w:t>
      </w:r>
      <w:r w:rsidRPr="00A71103">
        <w:rPr>
          <w:rStyle w:val="StyleUnderline"/>
        </w:rPr>
        <w:t>The new energy architecture will be distributed, mobile, intelligent, and participatory. It will overturn the existing energy architecture</w:t>
      </w:r>
      <w:r w:rsidRPr="00A71103">
        <w:t xml:space="preserve">, which is centralized, command-and-control oriented, secretive, and extractive. The conventional energy model is about Big Banks financing Big Energy to build Big Power Plants or refineries in a few selected places. The new architecture is about everyone financing everyone to build smaller, distributed power plants everywhere. </w:t>
      </w:r>
    </w:p>
    <w:p w14:paraId="7C0D64AC" w14:textId="77777777" w:rsidR="00D7141B" w:rsidRPr="00A71103" w:rsidRDefault="00D7141B" w:rsidP="00D7141B">
      <w:r w:rsidRPr="00A71103">
        <w:rPr>
          <w:rStyle w:val="Emphasis"/>
        </w:rPr>
        <w:t>3. Abundant, cheap, and participatory energy</w:t>
      </w:r>
      <w:r w:rsidRPr="00A71103">
        <w:t xml:space="preserve">. </w:t>
      </w:r>
    </w:p>
    <w:p w14:paraId="28DC281A" w14:textId="77777777" w:rsidR="00D7141B" w:rsidRPr="00A71103" w:rsidRDefault="00D7141B" w:rsidP="00D7141B">
      <w:r w:rsidRPr="00A71103">
        <w:rPr>
          <w:rStyle w:val="StyleUnderline"/>
        </w:rPr>
        <w:t>The clean disruption will be about abundant, cheap, and participatory energy</w:t>
      </w:r>
      <w:r w:rsidRPr="00A71103">
        <w:t xml:space="preserve">. The existing energy business model is based on scarcity, depletion, and command-and-control monopolies. </w:t>
      </w:r>
      <w:r w:rsidRPr="00A71103">
        <w:rPr>
          <w:rStyle w:val="StyleUnderline"/>
        </w:rPr>
        <w:t>The clean disruption is similar to the information technology revolution that</w:t>
      </w:r>
      <w:r w:rsidRPr="00A71103">
        <w:t xml:space="preserve"> overturned the old publishing and information model and </w:t>
      </w:r>
      <w:r w:rsidRPr="00A71103">
        <w:rPr>
          <w:rStyle w:val="StyleUnderline"/>
        </w:rPr>
        <w:t>made</w:t>
      </w:r>
      <w:r w:rsidRPr="00A71103">
        <w:t xml:space="preserve"> </w:t>
      </w:r>
      <w:r w:rsidRPr="00A71103">
        <w:rPr>
          <w:rStyle w:val="StyleUnderline"/>
        </w:rPr>
        <w:t>information</w:t>
      </w:r>
      <w:r w:rsidRPr="00A71103">
        <w:t xml:space="preserve"> abundant, participatory, and essentially </w:t>
      </w:r>
      <w:r w:rsidRPr="00A71103">
        <w:rPr>
          <w:rStyle w:val="StyleUnderline"/>
        </w:rPr>
        <w:t>free</w:t>
      </w:r>
      <w:r w:rsidRPr="00A71103">
        <w:t xml:space="preserve">. </w:t>
      </w:r>
    </w:p>
    <w:p w14:paraId="20FB2C9D" w14:textId="77777777" w:rsidR="00D7141B" w:rsidRPr="00A71103" w:rsidRDefault="00D7141B" w:rsidP="00D7141B">
      <w:pPr>
        <w:rPr>
          <w:rStyle w:val="Emphasis"/>
        </w:rPr>
      </w:pPr>
      <w:r w:rsidRPr="00A71103">
        <w:rPr>
          <w:rStyle w:val="Emphasis"/>
        </w:rPr>
        <w:t>4. Clean disruption is inevitable</w:t>
      </w:r>
      <w:r w:rsidRPr="00A71103">
        <w:t xml:space="preserve">. </w:t>
      </w:r>
    </w:p>
    <w:p w14:paraId="5EEB3B3B" w14:textId="77777777" w:rsidR="00D7141B" w:rsidRPr="00A71103" w:rsidRDefault="00D7141B" w:rsidP="00D7141B">
      <w:r w:rsidRPr="00A71103">
        <w:rPr>
          <w:rStyle w:val="StyleUnderline"/>
        </w:rPr>
        <w:t>The clean disruption of energy and transportation is inevitable when you consider the exponential cost improvement of disrupting technologies; the creation of new business models; the democratization of generation, finance, and access; and the exponential market growth</w:t>
      </w:r>
      <w:r w:rsidRPr="00A71103">
        <w:t xml:space="preserve">. </w:t>
      </w:r>
    </w:p>
    <w:p w14:paraId="014C291E" w14:textId="77777777" w:rsidR="00D7141B" w:rsidRPr="00A71103" w:rsidRDefault="00D7141B" w:rsidP="00D7141B">
      <w:pPr>
        <w:rPr>
          <w:rStyle w:val="Emphasis"/>
        </w:rPr>
      </w:pPr>
      <w:r w:rsidRPr="00A71103">
        <w:rPr>
          <w:rStyle w:val="Emphasis"/>
        </w:rPr>
        <w:t xml:space="preserve">5. Clean disruption will be swift. </w:t>
      </w:r>
    </w:p>
    <w:p w14:paraId="61D21FD7" w14:textId="77777777" w:rsidR="00D7141B" w:rsidRPr="00A71103" w:rsidRDefault="00D7141B" w:rsidP="00D7141B">
      <w:r w:rsidRPr="00A71103">
        <w:rPr>
          <w:rStyle w:val="Emphasis"/>
        </w:rPr>
        <w:t>It will be over by 2030</w:t>
      </w:r>
      <w:r w:rsidRPr="00A71103">
        <w:rPr>
          <w:rStyle w:val="StyleUnderline"/>
        </w:rPr>
        <w:t>. Maybe before</w:t>
      </w:r>
      <w:r w:rsidRPr="00A71103">
        <w:t xml:space="preserve">. </w:t>
      </w:r>
      <w:r w:rsidRPr="00A71103">
        <w:rPr>
          <w:rStyle w:val="StyleUnderline"/>
        </w:rPr>
        <w:t>Oil, natural gas</w:t>
      </w:r>
      <w:r w:rsidRPr="00A71103">
        <w:t xml:space="preserve"> (methane), </w:t>
      </w:r>
      <w:r w:rsidRPr="00A71103">
        <w:rPr>
          <w:rStyle w:val="StyleUnderline"/>
        </w:rPr>
        <w:t>coal, and uranium will simply become</w:t>
      </w:r>
      <w:r w:rsidRPr="00A71103">
        <w:t xml:space="preserve"> </w:t>
      </w:r>
      <w:r w:rsidRPr="00A71103">
        <w:rPr>
          <w:rStyle w:val="Emphasis"/>
        </w:rPr>
        <w:t>obsolete</w:t>
      </w:r>
      <w:r w:rsidRPr="00A71103">
        <w:rPr>
          <w:rStyle w:val="StyleUnderline"/>
        </w:rPr>
        <w:t xml:space="preserve"> for</w:t>
      </w:r>
      <w:r w:rsidRPr="00A71103">
        <w:t xml:space="preserve"> the purposes of </w:t>
      </w:r>
      <w:r w:rsidRPr="00A71103">
        <w:rPr>
          <w:rStyle w:val="StyleUnderline"/>
        </w:rPr>
        <w:t>generating significant amounts of electricity</w:t>
      </w:r>
      <w:r w:rsidRPr="00A71103">
        <w:t xml:space="preserve"> </w:t>
      </w:r>
      <w:r w:rsidRPr="00A71103">
        <w:rPr>
          <w:rStyle w:val="StyleUnderline"/>
        </w:rPr>
        <w:t>and powering the automobile</w:t>
      </w:r>
      <w:r w:rsidRPr="00A71103">
        <w:t xml:space="preserve">. These energy sources will still have uses. For example, uranium will be used to make nuclear weapons and natural gas will be used for cooking and producing fertilizer. Obsolescence and clean disruption will not put an end to incumbent industries. We still have vinyl records, sailboats and jukeboxes. These niche market products will survive, but </w:t>
      </w:r>
      <w:r w:rsidRPr="00A71103">
        <w:rPr>
          <w:rStyle w:val="StyleUnderline"/>
        </w:rPr>
        <w:t>energy and transportation will not be the</w:t>
      </w:r>
      <w:r w:rsidRPr="00A71103">
        <w:t xml:space="preserve"> multi-trillion dollar </w:t>
      </w:r>
      <w:r w:rsidRPr="00A71103">
        <w:rPr>
          <w:rStyle w:val="StyleUnderline"/>
        </w:rPr>
        <w:t>energy heavyweights that they are today</w:t>
      </w:r>
      <w:r w:rsidRPr="00A71103">
        <w:t xml:space="preserve">. </w:t>
      </w:r>
    </w:p>
    <w:p w14:paraId="551C60EF" w14:textId="77777777" w:rsidR="00D7141B" w:rsidRPr="00A71103" w:rsidRDefault="00D7141B" w:rsidP="00D7141B">
      <w:r w:rsidRPr="00A71103">
        <w:rPr>
          <w:rStyle w:val="StyleUnderline"/>
        </w:rPr>
        <w:t xml:space="preserve">In twenty years we'll wonder how we put up with the horrendous consequences of the </w:t>
      </w:r>
      <w:r w:rsidRPr="00A71103">
        <w:t xml:space="preserve">incumbent, </w:t>
      </w:r>
      <w:r w:rsidRPr="00A71103">
        <w:rPr>
          <w:rStyle w:val="StyleUnderline"/>
        </w:rPr>
        <w:t>conventional</w:t>
      </w:r>
      <w:r w:rsidRPr="00A71103">
        <w:t xml:space="preserve">, $8 trillion-a-year </w:t>
      </w:r>
      <w:r w:rsidRPr="00A71103">
        <w:rPr>
          <w:rStyle w:val="StyleUnderline"/>
        </w:rPr>
        <w:t>energy industry</w:t>
      </w:r>
      <w:r w:rsidRPr="00A71103">
        <w:t xml:space="preserve">. If Nikola Tesla and Thomas Alva Edison rose from the dead, they would recognize the industry that they helped build a century ago and they would be disappointed at how little it has changed. Today's versions of Tesla and Edison are creating technologies, products, and business models that will dismantle the extractive, centralized, dirty- energy age in which we live. </w:t>
      </w:r>
      <w:r w:rsidRPr="00A71103">
        <w:rPr>
          <w:rStyle w:val="StyleUnderline"/>
        </w:rPr>
        <w:t xml:space="preserve">The first wave of energy disruption has already begun with distributed solar and wind generation. It </w:t>
      </w:r>
      <w:r w:rsidRPr="00A71103">
        <w:rPr>
          <w:rStyle w:val="Emphasis"/>
        </w:rPr>
        <w:t>won't be long</w:t>
      </w:r>
      <w:r w:rsidRPr="00A71103">
        <w:rPr>
          <w:rStyle w:val="StyleUnderline"/>
        </w:rPr>
        <w:t xml:space="preserve"> before the next wave crashes over the remains of the first one</w:t>
      </w:r>
      <w:r w:rsidRPr="00A71103">
        <w:t xml:space="preserve">. Transportation is a $4 trillion industry globally. The transportation industry is inextricably linked with energy. As this book explains, </w:t>
      </w:r>
      <w:r w:rsidRPr="00A71103">
        <w:rPr>
          <w:rStyle w:val="StyleUnderline"/>
        </w:rPr>
        <w:t>the internal combustion engine automobile will soon be disrupted, an event which will</w:t>
      </w:r>
      <w:r w:rsidRPr="00A71103">
        <w:t xml:space="preserve">, in turn, </w:t>
      </w:r>
      <w:r w:rsidRPr="00A71103">
        <w:rPr>
          <w:rStyle w:val="StyleUnderline"/>
        </w:rPr>
        <w:t>send disruptive shockwaves through the oil industry. The first wave of disruption of the century-old automotive industry is well underway with electric vehicles</w:t>
      </w:r>
      <w:r w:rsidRPr="00A71103">
        <w:t xml:space="preserve">. The second disruptive wave, the self-driving car, will hit before the first wave is finished crashing. </w:t>
      </w:r>
      <w:r w:rsidRPr="00A71103">
        <w:rPr>
          <w:rStyle w:val="Emphasis"/>
        </w:rPr>
        <w:t>Transportation will never be the same again</w:t>
      </w:r>
      <w:r w:rsidRPr="00A71103">
        <w:t xml:space="preserve">. This book is about how </w:t>
      </w:r>
      <w:r w:rsidRPr="00A71103">
        <w:rPr>
          <w:rStyle w:val="StyleUnderline"/>
        </w:rPr>
        <w:t>a new technology-based infrastructure and a set of products and services governed by the economics that have made Silicon Valley a source of market disruption over the last generation will disrupt energy industries that have barely evolved over the past hundred years</w:t>
      </w:r>
      <w:r w:rsidRPr="00A71103">
        <w:t xml:space="preserve">. </w:t>
      </w:r>
    </w:p>
    <w:p w14:paraId="3CBF905C" w14:textId="77777777" w:rsidR="00D7141B" w:rsidRPr="00A71103" w:rsidRDefault="00D7141B" w:rsidP="00D7141B">
      <w:pPr>
        <w:pStyle w:val="Heading4"/>
        <w:rPr>
          <w:rFonts w:cs="Times New Roman"/>
        </w:rPr>
      </w:pPr>
      <w:r w:rsidRPr="00A71103">
        <w:rPr>
          <w:rFonts w:cs="Times New Roman"/>
        </w:rPr>
        <w:t>Clean energy will out-compete fossil fuels---prefer economic models---they constantly increase returns, and spreads globally by 2030</w:t>
      </w:r>
    </w:p>
    <w:p w14:paraId="1C11E39A" w14:textId="77777777" w:rsidR="00D7141B" w:rsidRPr="00A71103" w:rsidRDefault="00D7141B" w:rsidP="00D7141B">
      <w:r w:rsidRPr="00A71103">
        <w:rPr>
          <w:rStyle w:val="Style13ptBold"/>
        </w:rPr>
        <w:t>Seba 14</w:t>
      </w:r>
      <w:r w:rsidRPr="00A71103">
        <w:t xml:space="preserve"> - MBA @ Stanford, lecturer in distribution and clean energy @ Stanford (Tony, “Clean Disruption of energy and transportation: How silicon valley will make oil, nuclear, natural gas, coal, electric utilities and conventional cars obsolete by 2030,” pg. 2-17)</w:t>
      </w:r>
    </w:p>
    <w:p w14:paraId="75555E0A" w14:textId="77777777" w:rsidR="00D7141B" w:rsidRPr="00A71103" w:rsidRDefault="00D7141B" w:rsidP="00D7141B">
      <w:r w:rsidRPr="00A71103">
        <w:t xml:space="preserve">The Economics of Silicon Valley Technology: Increasing Returns </w:t>
      </w:r>
    </w:p>
    <w:p w14:paraId="67059054" w14:textId="77777777" w:rsidR="00D7141B" w:rsidRPr="00A71103" w:rsidRDefault="00D7141B" w:rsidP="00D7141B">
      <w:r w:rsidRPr="00A71103">
        <w:rPr>
          <w:rStyle w:val="StyleUnderline"/>
        </w:rPr>
        <w:t>Distributed solar generation, the electric vehicle and the autonomous vehicle are</w:t>
      </w:r>
      <w:r w:rsidRPr="00A71103">
        <w:t xml:space="preserve"> information products. As such, they are governed by information economics and increasing returns. They are </w:t>
      </w:r>
      <w:r w:rsidRPr="00A71103">
        <w:rPr>
          <w:rStyle w:val="StyleUnderline"/>
        </w:rPr>
        <w:t>subject to Moore's Law as much as personal computers and tablets</w:t>
      </w:r>
      <w:r w:rsidRPr="00A71103">
        <w:t xml:space="preserve">. Increasing and Decreasing Returns: Technology vs. Extraction </w:t>
      </w:r>
      <w:r w:rsidRPr="00A71103">
        <w:rPr>
          <w:sz w:val="22"/>
          <w:u w:val="single"/>
        </w:rPr>
        <w:t>Conventional energy resource economics is about decreasing returns. For this reason, conventional energy can't compete with technology industries based on increasing returns</w:t>
      </w:r>
      <w:r w:rsidRPr="00A71103">
        <w:t xml:space="preserve"> </w:t>
      </w:r>
      <w:r w:rsidRPr="00A71103">
        <w:rPr>
          <w:sz w:val="22"/>
          <w:u w:val="single"/>
        </w:rPr>
        <w:t>Take</w:t>
      </w:r>
      <w:r w:rsidRPr="00A71103">
        <w:t xml:space="preserve"> the new darling of conventional energy: hydraulic fracturing, also known as "</w:t>
      </w:r>
      <w:r w:rsidRPr="00A71103">
        <w:rPr>
          <w:sz w:val="22"/>
          <w:u w:val="single"/>
        </w:rPr>
        <w:t xml:space="preserve">fracking." To "frack" </w:t>
      </w:r>
      <w:r w:rsidRPr="00A71103">
        <w:t xml:space="preserve">a single oil or gas well </w:t>
      </w:r>
      <w:r w:rsidRPr="00A71103">
        <w:rPr>
          <w:sz w:val="22"/>
          <w:u w:val="single"/>
        </w:rPr>
        <w:t>requires</w:t>
      </w:r>
      <w:r w:rsidRPr="00A71103">
        <w:t xml:space="preserve"> </w:t>
      </w:r>
      <w:r w:rsidRPr="00A71103">
        <w:rPr>
          <w:sz w:val="22"/>
          <w:u w:val="single"/>
        </w:rPr>
        <w:t>hundreds of trucks, millions of gallons of water, and tons of sand</w:t>
      </w:r>
      <w:r w:rsidRPr="00A71103">
        <w:t xml:space="preserve"> with hundreds of chemicals blasted through the ground. </w:t>
      </w:r>
      <w:r w:rsidRPr="00A71103">
        <w:rPr>
          <w:sz w:val="22"/>
          <w:u w:val="single"/>
        </w:rPr>
        <w:t>You also need thousands of miles of pipelines, massive factories to liquefy or compress the gas before it can be shipped or stored, and massive ports with massive plants to decompress the gas and pipe it again to the power plant</w:t>
      </w:r>
      <w:r w:rsidRPr="00A71103">
        <w:t xml:space="preserve">. Power generation can start only after all this Rube-Goldberg- device-like process is complete. </w:t>
      </w:r>
      <w:r w:rsidRPr="00A71103">
        <w:rPr>
          <w:sz w:val="22"/>
          <w:u w:val="single"/>
        </w:rPr>
        <w:t>The returns on these wells start decreasing as soon as you start pumping the oil or gas</w:t>
      </w:r>
      <w:r w:rsidRPr="00A71103">
        <w:t xml:space="preserve">. Despite all the talk of abundance and a "golden age of energv," </w:t>
      </w:r>
      <w:r w:rsidRPr="00A71103">
        <w:rPr>
          <w:sz w:val="22"/>
          <w:u w:val="single"/>
        </w:rPr>
        <w:t>fracked wells may deplete by 60 to 70 percent the first year</w:t>
      </w:r>
      <w:r w:rsidRPr="00A71103">
        <w:t xml:space="preserve"> The industry has started calling this depletion phenomenon the "Red Queen Syndrome" (after the Red Queen in Through The Looking Glass, who tells Alice "it takes all the running you can do just to stay in place"). Because of Red Queen Syndrome, you need to frack millions of new wells just to keep up with existing production. This is not just a 'fracking" phenomenon. Production from traditional wells declines by half in about two years, after which the wells drip on for a few more years. </w:t>
      </w:r>
      <w:r w:rsidRPr="00A71103">
        <w:rPr>
          <w:sz w:val="22"/>
          <w:u w:val="single"/>
        </w:rPr>
        <w:t>Extraction economics is about decreasing returns</w:t>
      </w:r>
      <w:r w:rsidRPr="00A71103">
        <w:t xml:space="preserve">: • </w:t>
      </w:r>
      <w:r w:rsidRPr="00A71103">
        <w:rPr>
          <w:sz w:val="22"/>
          <w:u w:val="single"/>
        </w:rPr>
        <w:t>The more you pump, the less each well produces</w:t>
      </w:r>
      <w:r w:rsidRPr="00A71103">
        <w:t xml:space="preserve">. • </w:t>
      </w:r>
      <w:r w:rsidRPr="00A71103">
        <w:rPr>
          <w:sz w:val="22"/>
          <w:u w:val="single"/>
        </w:rPr>
        <w:t>The more you pump, the less the neighboring well gets</w:t>
      </w:r>
      <w:r w:rsidRPr="00A71103">
        <w:t xml:space="preserve">. • </w:t>
      </w:r>
      <w:r w:rsidRPr="00A71103">
        <w:rPr>
          <w:sz w:val="22"/>
          <w:u w:val="single"/>
        </w:rPr>
        <w:t>The more you pump, the more each unit of energy will cost in the future</w:t>
      </w:r>
      <w:r w:rsidRPr="00A71103">
        <w:t xml:space="preserve">. </w:t>
      </w:r>
      <w:r w:rsidRPr="00A71103">
        <w:rPr>
          <w:sz w:val="22"/>
          <w:u w:val="single"/>
        </w:rPr>
        <w:t>Solar, electric vehicles and the clean disruption are about increasing returns</w:t>
      </w:r>
      <w:r w:rsidRPr="00A71103">
        <w:t>. Solar photovoltaic (</w:t>
      </w:r>
      <w:r w:rsidRPr="00A71103">
        <w:rPr>
          <w:sz w:val="22"/>
          <w:u w:val="single"/>
        </w:rPr>
        <w:t>PV</w:t>
      </w:r>
      <w:r w:rsidRPr="00A71103">
        <w:t xml:space="preserve">) </w:t>
      </w:r>
      <w:r w:rsidRPr="00A71103">
        <w:rPr>
          <w:sz w:val="22"/>
          <w:u w:val="single"/>
        </w:rPr>
        <w:t>panels have a learning curve of 22 percent. PV production costs have dropped by 22 percent with every doubling of the infrastructure. The more demand there is in the market, the less your neighbor pays for her panels, and the more your neighbor benefits. Every time a solar power plant is built in Germany, Californians benefit</w:t>
      </w:r>
      <w:r w:rsidRPr="00A71103">
        <w:t xml:space="preserve"> from lower costs when the next solar power plant is built. </w:t>
      </w:r>
      <w:r w:rsidRPr="00A71103">
        <w:rPr>
          <w:sz w:val="22"/>
          <w:u w:val="single"/>
        </w:rPr>
        <w:t>Every solar panel sold in Australia cuts the cost of the next solar panel in South Africa</w:t>
      </w:r>
      <w:r w:rsidRPr="00A71103">
        <w:t xml:space="preserve">. </w:t>
      </w:r>
      <w:r w:rsidRPr="00A71103">
        <w:rPr>
          <w:sz w:val="22"/>
          <w:u w:val="single"/>
        </w:rPr>
        <w:t>Lower costs benefit all new solar customers</w:t>
      </w:r>
      <w:r w:rsidRPr="00A71103">
        <w:t xml:space="preserve">. Every large solar power plant in the desert benefits not only the people who buy its power, but everyone who buys solar power in the future. </w:t>
      </w:r>
      <w:r w:rsidRPr="00A71103">
        <w:rPr>
          <w:sz w:val="22"/>
          <w:u w:val="single"/>
        </w:rPr>
        <w:t xml:space="preserve">The higher the demand for solar PV, the lower the cost of solar for </w:t>
      </w:r>
      <w:r w:rsidRPr="00A71103">
        <w:rPr>
          <w:rStyle w:val="Emphasis"/>
        </w:rPr>
        <w:t>everyone, everywhere</w:t>
      </w:r>
      <w:r w:rsidRPr="00A71103">
        <w:t xml:space="preserve">. </w:t>
      </w:r>
      <w:r w:rsidRPr="00A71103">
        <w:rPr>
          <w:sz w:val="22"/>
          <w:u w:val="single"/>
        </w:rPr>
        <w:t>Your neighbor benefits, the warehouse owner in Australia benefits, and future buyers of solar benefit from lower costs</w:t>
      </w:r>
      <w:r w:rsidRPr="00A71103">
        <w:t xml:space="preserve">. </w:t>
      </w:r>
      <w:r w:rsidRPr="00A71103">
        <w:rPr>
          <w:sz w:val="22"/>
          <w:u w:val="single"/>
        </w:rPr>
        <w:t>All this enables more growth in the solar marketplace, which, because of the solar learning curve, further pushes down costs. This mutually beneficial arrangement is the opposite of extraction industries</w:t>
      </w:r>
      <w:r w:rsidRPr="00A71103">
        <w:t xml:space="preserve"> like oil and gas. </w:t>
      </w:r>
      <w:r w:rsidRPr="00A71103">
        <w:rPr>
          <w:sz w:val="22"/>
          <w:u w:val="single"/>
        </w:rPr>
        <w:t>When China's demand for oil surged</w:t>
      </w:r>
      <w:r w:rsidRPr="00A71103">
        <w:t xml:space="preserve"> in the last decade, </w:t>
      </w:r>
      <w:r w:rsidRPr="00A71103">
        <w:rPr>
          <w:sz w:val="22"/>
          <w:u w:val="single"/>
        </w:rPr>
        <w:t>world prices for oil went up</w:t>
      </w:r>
      <w:r w:rsidRPr="00A71103">
        <w:t xml:space="preserve"> by a factor of ten. The higher the demand for oil in Beijing, the higher gasoline prices are in Palo Alto and Sydney. </w:t>
      </w:r>
      <w:r w:rsidRPr="00A71103">
        <w:rPr>
          <w:sz w:val="22"/>
          <w:u w:val="single"/>
        </w:rPr>
        <w:t>This is not just a theoretical framework. Solar PV has improved its cost basis by more than five thousand times relative to oil since 1970</w:t>
      </w:r>
      <w:r w:rsidRPr="00A71103">
        <w:t xml:space="preserve"> (see Chapter 7). By 2020, </w:t>
      </w:r>
      <w:r w:rsidRPr="00A71103">
        <w:rPr>
          <w:sz w:val="22"/>
          <w:u w:val="single"/>
        </w:rPr>
        <w:t>as the market for solar expands, solar will improve its cost basis relative to oil by twelve thousand times</w:t>
      </w:r>
      <w:r w:rsidRPr="00A71103">
        <w:t xml:space="preserve"> (see Chapter 7). </w:t>
      </w:r>
      <w:r w:rsidRPr="00A71103">
        <w:rPr>
          <w:sz w:val="22"/>
          <w:u w:val="single"/>
        </w:rPr>
        <w:t>The economics Of energy resource extraction, based on decreasing returns, just cannot compete with the economics of technology industries and its increasing returns</w:t>
      </w:r>
      <w:r w:rsidRPr="00A71103">
        <w:t xml:space="preserve">. The Red Queen Syndrome pushes the fossil fuel industry not just to extract more wells but to dig deeper, use harsher chemicals, and create more wastelands. </w:t>
      </w:r>
      <w:r w:rsidRPr="00A71103">
        <w:rPr>
          <w:sz w:val="22"/>
          <w:u w:val="single"/>
        </w:rPr>
        <w:t>The fossil fuel industry has to</w:t>
      </w:r>
      <w:r w:rsidRPr="00A71103">
        <w:t xml:space="preserve"> do this just to stay in place. The BP Gulf Oil disaster and the monstrosity of the Alberta Oil Sands are not exceptions; they are the inevitable result of The Red Queen having to "</w:t>
      </w:r>
      <w:r w:rsidRPr="00A71103">
        <w:rPr>
          <w:sz w:val="22"/>
          <w:u w:val="single"/>
        </w:rPr>
        <w:t>run harder just to stay in place</w:t>
      </w:r>
      <w:r w:rsidRPr="00A71103">
        <w:t xml:space="preserve">." Network Effects and the Clean Disruption of Energy and Transportation Network effects explain why the value of a network increases exponentially even when adoption increases linearly. Network effects are the reason AT&amp;T so thoroughly dominated telephony in the U.S. for a century; they explain why Microsoft Windows has generated so much cash for three decades and why Apple's iOS and Google's Android platforms have become so valuable. Network effects are a winner-take- all proposition; after a technology platform such as Windows, Android, or TCP/IP wins in a market with network effects, it's extremely difficult for others to compete in that market. Network effects apply to the market for autonomous vehicles (A Vs). As the value of the autonomous vehicles marketplace increases exponentially (not linearly), the market grows. The more autonomous cars on the road, the more each one benefits from other autonomous cars on the road (see Chapter 5). For this reason, the returns for companies that win in the autonomous vehicle market will grow with each additional AV in the market. Network effects also mean that the market can grow at the exponential speed of Facebook, Apple iOS, and Google Android not at the incremental rates of General Motors and British Petroleum. Moore's Law and the Clean Disruption of Energy and Transportation Electric Vehicles (E Vs) are connected, mobile, information technology platforms. The Tesla Model S does over-the-air software downloads to update or patch its operating system.9 This car has an embedded 3G connection and can also connect via WiFi. In this regard, the Tesla Model S is not very different from your smartphone or tablet computer. Clearly, the Tesla is not your father's Oldsmobile — and clearly your father's Olds manufacturer cannot compete with Tesla. The electric vehicle is an information technology product. Like many information products, it benefits from Moore's Law (or a version thereof). Moore's Law states roughly that microprocessor technology improves at an annual rate of about 41 percent. According to the law, each subsequent year you can buy a computer that is 41 percent better (faster, smaller, more powerful) for the same dollar amount. Compound that growth over many years and you get exponentially improving information products such as computers, smartphones, and tablets. This kind of technological improvement rate is the reason microprocessors are a thousand times more powerful than they were twenty years ago and a million times more powerful than they were forty years ago. Exponential technology improvement rates explain why the Silicon Valley has produced industry-busting technologies and companies over the last few decades. You can't compete with exponentially improving products unless, of course, yours is also exponentially improving. If your competitor's rate of improvement is faster than yours, you're toast. It's just a matter of time before the bankruptcy lawyer is knocking at your door. Ask Kodak. Hendy's Law is the imaging equivalent of Moore's Law. Discovered by Kodak's Barry Hendy in 1998, Hendy's Law states that the number of pixels per dollar doubles every 18 months. This translates to a compounded annual growth rate (CAGR) of 59 percent, which is even faster than Moore's Law. To be competitive in the digital imaging market, you have to match if not surpass this improvement rate. Apple gets well-deserved credit for innovative and beautifully designed products, but open up one of those iPhones and you'll see exponentially improving technologies to go along with the wonderful design. The iPhone 5S has forty times the CPU performance of the original iPhonelO for a yearly improvement rate of 85 percent. The iPhone 5S also improved its graphics performance by 56 times for a yearly improvement rate of 96 percent! Just to keep up with the iPhone, its competitors need to double the graphics performance every year while keeping the same cost! If your competitor is riding a Moore's Law curve (or its equivalent) and you are not, your competitive offerings are doomed. It's just a matter of time before the disruption happens to your company. This applies inside as well as outside the Industry. Ask Nokia and Blackberry. Should Detroit auto executives lose sleep if Tesla's electric vehicles are riding a version of Moore's Law? How about several versions of Moore's Law, each corresponding to a different part of Tesla's technology offerings? To keep up with advances in the electric vehicle, manufacturers of cars with internal combustion engines (ICES) may pretend to ride a faster exponential curve, but they can't do it. Your father's Oldsmobile may improve at incremental rates (a few percentage points per year), but it can't improve at exponential rates. ICE vehicles are toast. Chapter 4 explores many reasons why the EV disruption wave is clearly coming. Large, centralized, top-down, supplier-centric energy is on its way out. It is being replaced by modular, distributed, bottom-up, open, knowledge- based, consumer-centric energy. This disruption of the energy industry, coupled with the disruption of the automotive industry, will have a domino effect. Many industries will be disrupted: shipping, trucking, public transportation, car rentals, parking, and insurance. City planning and land management will change dramatically. The ramifications are astonishing. This is not just happening in Silicon Valley or in digital media. Every significant industry may be disrupted over the next ten to fifteen years. The century-old energy and transportation industries are on the cusp of disruption. The transition has already started and the disruption will be swift. Conventional energy sources are already obsolete or soon to be obsolete. The business model that enables them cannot compete with the disruptive force of technologies like solar, electric vehicles, and self- driving cars. The innovative business models and participatory culture coming out of Silicon Valley will win the day. What about the 100 Years of Oil (or Gas or Coal or Uranium)? Do you recall the conversation m the 1990s about "peak paper" and whether the United States had enough paper to last a century? Me neither. The web did not disrupt the newspaper industry because we ran out of paper. Do you recall the "peak vinyl" or "peak CD" crisis? Me neither. The web did not disrupt the music industry because we ran out of either. The web was just a faster, cleaner, cheaper, more compelling way to produce, Store, transmit, and consume content. The newspaper industry and music industry can't compete with the web. The web enabled disruptive products, services, and business models. It created a participatory culture that made the conventional newspaper and music industries obsolete. The national conversation (if you can call it that) about energy in the media, political circles, and the energy industry is obsessed with whether we are at "peak oil" and whether there is enough natural gas (or nukes or coal) to last for thirty, one hundred, or four hundred years. This conversation misses the point entirely. The cell phone did not disrupt the old landline telephone industry because we ran out of copper. Enough copper is underground to last one hundred years, but that is not a good reason to invest in landline telephony. Il Again, the cell phone industry disrupted landline telephony because mobile phones are a faster, cleaner, cheaper, more compelling way to communicate, and they can produce, store, transmit, and consume content. </w:t>
      </w:r>
      <w:r w:rsidRPr="00A71103">
        <w:rPr>
          <w:sz w:val="22"/>
          <w:u w:val="single"/>
        </w:rPr>
        <w:t>Just substitute the words oil, natural gas, coal or your favorite conventional energy source for paper, vinyl, or film and you can peer into the future of energy</w:t>
      </w:r>
      <w:r w:rsidRPr="00A71103">
        <w:t xml:space="preserve">. </w:t>
      </w:r>
      <w:r w:rsidRPr="00A71103">
        <w:rPr>
          <w:sz w:val="22"/>
          <w:u w:val="single"/>
        </w:rPr>
        <w:t xml:space="preserve">The </w:t>
      </w:r>
      <w:r w:rsidRPr="00A71103">
        <w:rPr>
          <w:rStyle w:val="Emphasis"/>
        </w:rPr>
        <w:t>clean disruption of energy and transportation</w:t>
      </w:r>
      <w:r w:rsidRPr="00A71103">
        <w:rPr>
          <w:sz w:val="22"/>
          <w:u w:val="single"/>
        </w:rPr>
        <w:t xml:space="preserve"> by Silicon Valley's exponentially improving technologies, new business models, and participatory culture </w:t>
      </w:r>
      <w:r w:rsidRPr="00A71103">
        <w:rPr>
          <w:rStyle w:val="Emphasis"/>
        </w:rPr>
        <w:t>is inevitable and it will be swift. Energy and transportation as we know it today will be history by 2030</w:t>
      </w:r>
      <w:r w:rsidRPr="00A71103">
        <w:t xml:space="preserve">. </w:t>
      </w:r>
    </w:p>
    <w:p w14:paraId="5B7ED987" w14:textId="77777777" w:rsidR="00D7141B" w:rsidRPr="00A71103" w:rsidRDefault="00D7141B" w:rsidP="00D7141B"/>
    <w:p w14:paraId="707BD8F1" w14:textId="5F7C1C36" w:rsidR="00C20CE2" w:rsidRPr="00A71103" w:rsidRDefault="00C20CE2" w:rsidP="00D7141B">
      <w:pPr>
        <w:pStyle w:val="Heading3"/>
        <w:rPr>
          <w:rFonts w:cs="Times New Roman"/>
        </w:rPr>
      </w:pPr>
      <w:r w:rsidRPr="00A71103">
        <w:rPr>
          <w:rFonts w:cs="Times New Roman"/>
        </w:rPr>
        <w:t>Solvency</w:t>
      </w:r>
    </w:p>
    <w:p w14:paraId="37533CED" w14:textId="7FC92FA6" w:rsidR="00C20CE2" w:rsidRPr="00A71103" w:rsidRDefault="00C20CE2" w:rsidP="00C20CE2">
      <w:pPr>
        <w:pStyle w:val="Heading4"/>
        <w:rPr>
          <w:rFonts w:cs="Times New Roman"/>
        </w:rPr>
      </w:pPr>
      <w:r w:rsidRPr="00A71103">
        <w:rPr>
          <w:rFonts w:cs="Times New Roman"/>
        </w:rPr>
        <w:t>Criminalization fails---out of step with public opinion</w:t>
      </w:r>
    </w:p>
    <w:p w14:paraId="062D2425" w14:textId="77777777" w:rsidR="00C20CE2" w:rsidRPr="00A71103" w:rsidRDefault="00C20CE2" w:rsidP="00C20CE2">
      <w:r w:rsidRPr="00A71103">
        <w:rPr>
          <w:rStyle w:val="Style13ptBold"/>
        </w:rPr>
        <w:t>O’Hear 2004</w:t>
      </w:r>
      <w:r w:rsidRPr="00A71103">
        <w:t xml:space="preserve"> – “Criminal Law: Sentencing the Green-Collar Offender: Punishment, Culpability, and Environmental Crime” – pg. 16-17 – Fall 2004 –  Michael M. O’Hear is an Associate Professor at Marquette University Law School. J.D. Yale Law School – Lexis Nexis. Spavs</w:t>
      </w:r>
    </w:p>
    <w:p w14:paraId="0CD0583E" w14:textId="7BD97346" w:rsidR="00C20CE2" w:rsidRPr="00A71103" w:rsidRDefault="00C20CE2" w:rsidP="00C20CE2">
      <w:r w:rsidRPr="00A71103">
        <w:rPr>
          <w:rStyle w:val="StyleUnderline"/>
        </w:rPr>
        <w:t>Culpability potentially matters for</w:t>
      </w:r>
      <w:r w:rsidRPr="00A71103">
        <w:t xml:space="preserve"> at least </w:t>
      </w:r>
      <w:r w:rsidRPr="00A71103">
        <w:rPr>
          <w:rStyle w:val="StyleUnderline"/>
        </w:rPr>
        <w:t xml:space="preserve">three reasons. First, it is </w:t>
      </w:r>
      <w:r w:rsidRPr="00A71103">
        <w:rPr>
          <w:rStyle w:val="Emphasis"/>
        </w:rPr>
        <w:t>morally repugnant</w:t>
      </w:r>
      <w:r w:rsidRPr="00A71103">
        <w:rPr>
          <w:rStyle w:val="StyleUnderline"/>
        </w:rPr>
        <w:t xml:space="preserve"> to punish a person for conduct that is not at all blameworthy</w:t>
      </w:r>
      <w:r w:rsidRPr="00A71103">
        <w:t xml:space="preserve">. 125 </w:t>
      </w:r>
      <w:r w:rsidRPr="00A71103">
        <w:rPr>
          <w:rStyle w:val="StyleUnderline"/>
        </w:rPr>
        <w:t>Second, a person ought not receive a degree of punishment that is disproportionately large relative to the culpability of the [*155] conduct that is being punished</w:t>
      </w:r>
      <w:r w:rsidRPr="00A71103">
        <w:t xml:space="preserve"> (the "negative proportionality principle"). 126 Third, and more controversially, </w:t>
      </w:r>
      <w:r w:rsidRPr="00A71103">
        <w:rPr>
          <w:rStyle w:val="StyleUnderline"/>
        </w:rPr>
        <w:t>a person ought not receive a degree of punishment that is disproportionately small relative to the culpability of the conduct that is being punished</w:t>
      </w:r>
      <w:r w:rsidRPr="00A71103">
        <w:t xml:space="preserve"> (the "positive proportionality principle"). 127 In considering minimally culpable environmental offenses, the second principle is of particular importance, for </w:t>
      </w:r>
      <w:r w:rsidRPr="00A71103">
        <w:rPr>
          <w:rStyle w:val="StyleUnderline"/>
        </w:rPr>
        <w:t>negative proportionality would suggest that such offenses do not merit severe criminal penalties</w:t>
      </w:r>
      <w:r w:rsidRPr="00A71103">
        <w:t xml:space="preserve">. These principles are most closely associated with retributive theories of punishment, but even critics of retribution have acknowledged the appeal of proportionality. 128 Indeed, while the proportionality principles have been defended on various deontological grounds, 129 there are also good consequentialist reasons to care about culpability. Professors Robinson and Darley have been particularly forceful proponents of this view. They emphasize the connection between culpability-based punishment and compliance with society's rules of conduct. 130 They argue that </w:t>
      </w:r>
      <w:r w:rsidRPr="00A71103">
        <w:rPr>
          <w:rStyle w:val="StyleUnderline"/>
        </w:rPr>
        <w:t>people</w:t>
      </w:r>
      <w:r w:rsidRPr="00A71103">
        <w:t xml:space="preserve"> [*156] </w:t>
      </w:r>
      <w:r w:rsidRPr="00A71103">
        <w:rPr>
          <w:rStyle w:val="StyleUnderline"/>
        </w:rPr>
        <w:t>comply with rules, not because they fear formal criminal sanctions, but, rather, because they have internalized society's norms or are otherwise constrained by informal social controls</w:t>
      </w:r>
      <w:r w:rsidRPr="00A71103">
        <w:t xml:space="preserve">. 131 The criminal justice system helps to sustain this process to the extent that it facilitates and communicates societal consensus on moral norms and to the extent that citizens defer to the criminal law as an authoritative statement of such norms. 132 Yet, the </w:t>
      </w:r>
      <w:r w:rsidRPr="00A71103">
        <w:rPr>
          <w:rStyle w:val="Emphasis"/>
        </w:rPr>
        <w:t>criminal law cannot function effectively</w:t>
      </w:r>
      <w:r w:rsidRPr="00A71103">
        <w:rPr>
          <w:rStyle w:val="StyleUnderline"/>
        </w:rPr>
        <w:t xml:space="preserve"> in these respects unless it possesses moral credibility, i.e., unless "it assigns liability and punishment in ways that the community perceives as consistent with the community's principles of appropriate liability and punishment."</w:t>
      </w:r>
      <w:r w:rsidRPr="00A71103">
        <w:t xml:space="preserve"> 133 Thus, a criminal justice system that assigns punishment without regard to the community's views of moral blameworthiness will ultimately fail as a system of crime control. 134</w:t>
      </w:r>
    </w:p>
    <w:p w14:paraId="602839FE" w14:textId="565DFAE2" w:rsidR="005F753F" w:rsidRPr="00A71103" w:rsidRDefault="005F753F" w:rsidP="005F753F">
      <w:pPr>
        <w:pStyle w:val="Heading4"/>
        <w:rPr>
          <w:rFonts w:cs="Times New Roman"/>
        </w:rPr>
      </w:pPr>
      <w:r w:rsidRPr="00A71103">
        <w:rPr>
          <w:rFonts w:cs="Times New Roman"/>
        </w:rPr>
        <w:t>Fossil fuel companies are too big to fail</w:t>
      </w:r>
    </w:p>
    <w:p w14:paraId="23A89D77" w14:textId="77777777" w:rsidR="005F753F" w:rsidRPr="00A71103" w:rsidRDefault="005F753F" w:rsidP="005F753F">
      <w:r w:rsidRPr="00A71103">
        <w:rPr>
          <w:rStyle w:val="Heading4Char"/>
          <w:rFonts w:cs="Times New Roman"/>
        </w:rPr>
        <w:t>Davidson 11.</w:t>
      </w:r>
      <w:r w:rsidRPr="00A71103">
        <w:t xml:space="preserve"> Justin M. Davidson is a J.D. Candidate, Certificate of Environmental Law, Pace University School of Law, 2012. B.A., Washington University in St. Louis, 2007. “COMMENT: Polluting Without Consequence: How BP and Other Large Government Contractors Evade Suspension and Debarment for Environmental Crime and Misconduct” Fall 2011. Pace Environmental Law Review. Reporter 29 Pace Envtl. L. Rev. 257. ckm-eg.</w:t>
      </w:r>
    </w:p>
    <w:p w14:paraId="16AD9502" w14:textId="77777777" w:rsidR="005F753F" w:rsidRPr="00A71103" w:rsidRDefault="005F753F" w:rsidP="005F753F">
      <w:pPr>
        <w:rPr>
          <w:rStyle w:val="Emphasis"/>
        </w:rPr>
      </w:pPr>
      <w:r w:rsidRPr="00A71103">
        <w:t xml:space="preserve">The example of BP sheds light on some of the flaws of the current debarment system. </w:t>
      </w:r>
      <w:r w:rsidRPr="00A71103">
        <w:rPr>
          <w:rStyle w:val="StyleUnderline"/>
        </w:rPr>
        <w:t xml:space="preserve">Despite BP's history of apparent noncompliance, accrual of fines and penalties associated with environmental misconduct, seeming lack of remediation and corrective action taken, and statutory debarment of individual BP facilities, the question remains: not why </w:t>
      </w:r>
      <w:r w:rsidRPr="00A71103">
        <w:rPr>
          <w:rStyle w:val="Emphasis"/>
        </w:rPr>
        <w:t>BP as an entire corporation - rather than just individual facilities or business units - has not already been debarred, but whether BP even could be discretionarily debarred.</w:t>
      </w:r>
      <w:r w:rsidRPr="00A71103">
        <w:t xml:space="preserve"> While the current debarment regulatory framework is indeed effective in protecting the government from conducting business with small government contractors,  104 the system is weak and largely ineffective in furthering the purposes of debarment when federal agencies contract with large corporations like BP</w:t>
      </w:r>
      <w:r w:rsidRPr="00A71103">
        <w:rPr>
          <w:rStyle w:val="StyleUnderline"/>
        </w:rPr>
        <w:t>. Quite simply, some companies are too big to ban, providing these companies with the ability to essentially circumvent the threat of company-wide debarment when faced with the choice of whether to conduct themselves properly or whether to follow "business as usual" methods</w:t>
      </w:r>
      <w:r w:rsidRPr="00A71103">
        <w:t xml:space="preserve">. </w:t>
      </w:r>
      <w:r w:rsidRPr="00A71103">
        <w:rPr>
          <w:rStyle w:val="Emphasis"/>
        </w:rPr>
        <w:t>For some large companies who can afford the costs, it  [*280]  might be worth it to accept fines, penalties, and occasional facility debarment instead of changing their practices to come into compliance with environmental regulations.</w:t>
      </w:r>
    </w:p>
    <w:p w14:paraId="6E6E9720" w14:textId="09DEE713" w:rsidR="005F753F" w:rsidRPr="00A71103" w:rsidRDefault="00EF6ED3" w:rsidP="00EF6ED3">
      <w:pPr>
        <w:pStyle w:val="Heading4"/>
        <w:rPr>
          <w:rFonts w:cs="Times New Roman"/>
        </w:rPr>
      </w:pPr>
      <w:r w:rsidRPr="00A71103">
        <w:rPr>
          <w:rFonts w:cs="Times New Roman"/>
        </w:rPr>
        <w:t>Prosecutors won’t prosecute</w:t>
      </w:r>
    </w:p>
    <w:p w14:paraId="0B652C06" w14:textId="77777777" w:rsidR="00EF6ED3" w:rsidRPr="00A71103" w:rsidRDefault="00EF6ED3" w:rsidP="00EF6ED3">
      <w:r w:rsidRPr="00A71103">
        <w:t xml:space="preserve">*Not sure if the aff resolves legal uncertainty </w:t>
      </w:r>
    </w:p>
    <w:p w14:paraId="435686AB" w14:textId="77777777" w:rsidR="00EF6ED3" w:rsidRPr="00A71103" w:rsidRDefault="00EF6ED3" w:rsidP="00EF6ED3">
      <w:r w:rsidRPr="00A71103">
        <w:t xml:space="preserve">David M. </w:t>
      </w:r>
      <w:r w:rsidRPr="00A71103">
        <w:rPr>
          <w:rStyle w:val="Style13ptBold"/>
        </w:rPr>
        <w:t>Uhlmann 9</w:t>
      </w:r>
      <w:r w:rsidRPr="00A71103">
        <w:t xml:space="preserve">, David M. Uhlmann, Jeffrey F. Liss Professor from Practice and Director of the Environmental Law and Policy Program at the University of Michigan Law School. Professor Uhlmann previously served for seventeen years as a federal prosecutor at the United States Department of Justice, the last seven as Chief of the Environmental Crimes Section, “Symposium: Environmental Criminal Prosecution: Essential Tool Or Government Overreaching?: Environmental Crime Comes of Age: The Evolution of Criminal Enforcement in the Environmental Regulatory Scheme”, 2009 Utah L. Rev. 1223, </w:t>
      </w:r>
      <w:hyperlink r:id="rId69" w:history="1">
        <w:r w:rsidRPr="00A71103">
          <w:rPr>
            <w:rStyle w:val="Hyperlink"/>
          </w:rPr>
          <w:t>https://advance.lexis.com/api/document?collection=analytical-materials&amp;id=urn:contentItem:4YM3-13W0-00CW-504K-00000-00&amp;context</w:t>
        </w:r>
      </w:hyperlink>
      <w:r w:rsidRPr="00A71103">
        <w:t>= //DG</w:t>
      </w:r>
    </w:p>
    <w:p w14:paraId="475376B4" w14:textId="097A1B1F" w:rsidR="00EF6ED3" w:rsidRPr="00A71103" w:rsidRDefault="00EF6ED3" w:rsidP="00EF6ED3">
      <w:r w:rsidRPr="00A71103">
        <w:rPr>
          <w:rStyle w:val="Emphasis"/>
        </w:rPr>
        <w:t>First</w:t>
      </w:r>
      <w:r w:rsidRPr="00A71103">
        <w:t xml:space="preserve">, </w:t>
      </w:r>
      <w:r w:rsidRPr="00A71103">
        <w:rPr>
          <w:highlight w:val="yellow"/>
          <w:u w:val="single"/>
        </w:rPr>
        <w:t>due process</w:t>
      </w:r>
      <w:r w:rsidRPr="00A71103">
        <w:rPr>
          <w:u w:val="single"/>
        </w:rPr>
        <w:t xml:space="preserve"> concerns </w:t>
      </w:r>
      <w:r w:rsidRPr="00A71103">
        <w:rPr>
          <w:highlight w:val="yellow"/>
          <w:u w:val="single"/>
        </w:rPr>
        <w:t>preclude</w:t>
      </w:r>
      <w:r w:rsidRPr="00A71103">
        <w:rPr>
          <w:u w:val="single"/>
        </w:rPr>
        <w:t xml:space="preserve"> criminal </w:t>
      </w:r>
      <w:r w:rsidRPr="00A71103">
        <w:rPr>
          <w:highlight w:val="yellow"/>
          <w:u w:val="single"/>
        </w:rPr>
        <w:t>prosecution when</w:t>
      </w:r>
      <w:r w:rsidRPr="00A71103">
        <w:t xml:space="preserve"> the </w:t>
      </w:r>
      <w:r w:rsidRPr="00A71103">
        <w:rPr>
          <w:u w:val="single"/>
        </w:rPr>
        <w:t xml:space="preserve">meaning of the </w:t>
      </w:r>
      <w:r w:rsidRPr="00A71103">
        <w:rPr>
          <w:highlight w:val="yellow"/>
          <w:u w:val="single"/>
        </w:rPr>
        <w:t>law is unclear</w:t>
      </w:r>
      <w:r w:rsidRPr="00A71103">
        <w:t>. "A criminal</w:t>
      </w:r>
      <w:r w:rsidR="001C4D1F">
        <w:t xml:space="preserve"> </w:t>
      </w:r>
      <w:r w:rsidRPr="00A71103">
        <w:t>statute must be sufficiently definite to give notice of the required conduct to one who would avoid its penalties… ."</w:t>
      </w:r>
      <w:r w:rsidR="001C4D1F">
        <w:t xml:space="preserve"> </w:t>
      </w:r>
      <w:r w:rsidRPr="00A71103">
        <w:t xml:space="preserve">46 Although fair notice requirements are more relaxed in the business context, 47 </w:t>
      </w:r>
      <w:r w:rsidRPr="00A71103">
        <w:rPr>
          <w:u w:val="single"/>
        </w:rPr>
        <w:t>statutory and regulatory</w:t>
      </w:r>
      <w:r w:rsidR="001C4D1F">
        <w:rPr>
          <w:u w:val="single"/>
        </w:rPr>
        <w:t xml:space="preserve"> </w:t>
      </w:r>
      <w:r w:rsidRPr="00A71103">
        <w:rPr>
          <w:u w:val="single"/>
        </w:rPr>
        <w:t>requirements are "void for vagueness" if a reasonable person in the defendant's position would be unable to</w:t>
      </w:r>
      <w:r w:rsidR="001C4D1F">
        <w:rPr>
          <w:u w:val="single"/>
        </w:rPr>
        <w:t xml:space="preserve"> </w:t>
      </w:r>
      <w:r w:rsidRPr="00A71103">
        <w:rPr>
          <w:u w:val="single"/>
        </w:rPr>
        <w:t>determine what conduct is forbidden by the law</w:t>
      </w:r>
      <w:r w:rsidRPr="00A71103">
        <w:t>. 48</w:t>
      </w:r>
      <w:r w:rsidR="001C4D1F">
        <w:t xml:space="preserve"> </w:t>
      </w:r>
      <w:r w:rsidRPr="00A71103">
        <w:rPr>
          <w:rStyle w:val="Emphasis"/>
        </w:rPr>
        <w:t xml:space="preserve">Given the complexity of the environmental laws, it is not surprising that numerous </w:t>
      </w:r>
      <w:r w:rsidRPr="00A71103">
        <w:rPr>
          <w:rStyle w:val="Emphasis"/>
          <w:highlight w:val="yellow"/>
        </w:rPr>
        <w:t>void-for-vagueness challenges</w:t>
      </w:r>
      <w:r w:rsidR="001C4D1F">
        <w:rPr>
          <w:rStyle w:val="Emphasis"/>
        </w:rPr>
        <w:t xml:space="preserve"> </w:t>
      </w:r>
      <w:r w:rsidRPr="00A71103">
        <w:rPr>
          <w:rStyle w:val="Emphasis"/>
        </w:rPr>
        <w:t>have been brought in environmental criminal prosecutions</w:t>
      </w:r>
      <w:r w:rsidRPr="00A71103">
        <w:t>. 49 The government has an inherent advantage in</w:t>
      </w:r>
      <w:r w:rsidR="001C4D1F">
        <w:t xml:space="preserve"> </w:t>
      </w:r>
      <w:r w:rsidRPr="00A71103">
        <w:t>responding to these challenges because the regulated community is presumed to have a heightened understanding</w:t>
      </w:r>
      <w:r w:rsidR="001C4D1F">
        <w:t xml:space="preserve"> </w:t>
      </w:r>
      <w:r w:rsidRPr="00A71103">
        <w:t>of the legal obligations governing its activities. 50 In addition, at least some cases that involve regulatory complexity</w:t>
      </w:r>
      <w:r w:rsidR="001C4D1F">
        <w:t xml:space="preserve"> </w:t>
      </w:r>
      <w:r w:rsidRPr="00A71103">
        <w:t xml:space="preserve">are resolved by plea agreement, so the vagueness of the underlying regulations is never litigated. Nonetheless, </w:t>
      </w:r>
      <w:r w:rsidRPr="00A71103">
        <w:rPr>
          <w:u w:val="single"/>
        </w:rPr>
        <w:t>the</w:t>
      </w:r>
      <w:r w:rsidR="001C4D1F">
        <w:rPr>
          <w:u w:val="single"/>
        </w:rPr>
        <w:t xml:space="preserve"> </w:t>
      </w:r>
      <w:r w:rsidRPr="00A71103">
        <w:rPr>
          <w:u w:val="single"/>
        </w:rPr>
        <w:t>fact that so few void-for-vagueness challenges have been successful may indicate that prosecutors focus on cases</w:t>
      </w:r>
      <w:r w:rsidR="001C4D1F">
        <w:rPr>
          <w:u w:val="single"/>
        </w:rPr>
        <w:t xml:space="preserve"> </w:t>
      </w:r>
      <w:r w:rsidRPr="00A71103">
        <w:rPr>
          <w:u w:val="single"/>
        </w:rPr>
        <w:t>where the meaning of the underlying regulations is clear</w:t>
      </w:r>
      <w:r w:rsidRPr="00A71103">
        <w:t xml:space="preserve">. At a minimum, </w:t>
      </w:r>
      <w:r w:rsidRPr="00A71103">
        <w:rPr>
          <w:rStyle w:val="Emphasis"/>
        </w:rPr>
        <w:t xml:space="preserve">the void-for-vagueness principle </w:t>
      </w:r>
      <w:r w:rsidRPr="00A71103">
        <w:rPr>
          <w:rStyle w:val="Emphasis"/>
          <w:highlight w:val="yellow"/>
        </w:rPr>
        <w:t>provides</w:t>
      </w:r>
      <w:r w:rsidR="001C4D1F">
        <w:rPr>
          <w:rStyle w:val="Emphasis"/>
        </w:rPr>
        <w:t xml:space="preserve"> </w:t>
      </w:r>
      <w:r w:rsidRPr="00A71103">
        <w:rPr>
          <w:rStyle w:val="Emphasis"/>
          <w:highlight w:val="yellow"/>
        </w:rPr>
        <w:t>doctrinal protection against prosecution</w:t>
      </w:r>
      <w:r w:rsidRPr="00A71103">
        <w:rPr>
          <w:rStyle w:val="Emphasis"/>
        </w:rPr>
        <w:t xml:space="preserve"> when the law is unsettled.</w:t>
      </w:r>
      <w:r w:rsidR="001C4D1F">
        <w:rPr>
          <w:rStyle w:val="Emphasis"/>
        </w:rPr>
        <w:t xml:space="preserve"> </w:t>
      </w:r>
      <w:r w:rsidRPr="00A71103">
        <w:t xml:space="preserve">[*1234] Second, </w:t>
      </w:r>
      <w:r w:rsidRPr="00A71103">
        <w:rPr>
          <w:u w:val="single"/>
        </w:rPr>
        <w:t xml:space="preserve">the </w:t>
      </w:r>
      <w:r w:rsidRPr="00A71103">
        <w:rPr>
          <w:highlight w:val="yellow"/>
          <w:u w:val="single"/>
        </w:rPr>
        <w:t>rule of lenity reinforces the</w:t>
      </w:r>
      <w:r w:rsidRPr="00A71103">
        <w:rPr>
          <w:u w:val="single"/>
        </w:rPr>
        <w:t xml:space="preserve"> void-for-vagueness </w:t>
      </w:r>
      <w:r w:rsidRPr="00A71103">
        <w:rPr>
          <w:highlight w:val="yellow"/>
          <w:u w:val="single"/>
        </w:rPr>
        <w:t>doctrine by requiring courts</w:t>
      </w:r>
      <w:r w:rsidRPr="00A71103">
        <w:rPr>
          <w:u w:val="single"/>
        </w:rPr>
        <w:t xml:space="preserve"> in criminal cases</w:t>
      </w:r>
      <w:r w:rsidR="001C4D1F">
        <w:rPr>
          <w:u w:val="single"/>
        </w:rPr>
        <w:t xml:space="preserve"> </w:t>
      </w:r>
      <w:r w:rsidRPr="00A71103">
        <w:rPr>
          <w:u w:val="single"/>
        </w:rPr>
        <w:t xml:space="preserve">to </w:t>
      </w:r>
      <w:r w:rsidRPr="00A71103">
        <w:rPr>
          <w:highlight w:val="yellow"/>
          <w:u w:val="single"/>
        </w:rPr>
        <w:t>resolve ambiguities</w:t>
      </w:r>
      <w:r w:rsidRPr="00A71103">
        <w:rPr>
          <w:u w:val="single"/>
        </w:rPr>
        <w:t xml:space="preserve"> about the meaning of the law </w:t>
      </w:r>
      <w:r w:rsidRPr="00A71103">
        <w:rPr>
          <w:highlight w:val="yellow"/>
          <w:u w:val="single"/>
        </w:rPr>
        <w:t>in favor of the defendant</w:t>
      </w:r>
      <w:r w:rsidRPr="00A71103">
        <w:t>. The rule of lenity "is rooted in the</w:t>
      </w:r>
      <w:r w:rsidR="001C4D1F">
        <w:t xml:space="preserve"> </w:t>
      </w:r>
      <w:r w:rsidRPr="00A71103">
        <w:t>concern of the law for individual rights, and in the belief that fair warning should be accorded as to what conduct is</w:t>
      </w:r>
      <w:r w:rsidR="001C4D1F">
        <w:t xml:space="preserve"> </w:t>
      </w:r>
      <w:r w:rsidRPr="00A71103">
        <w:t xml:space="preserve">criminal and punishable by deprivation of liberty or property." 51 As an example, </w:t>
      </w:r>
      <w:r w:rsidRPr="00A71103">
        <w:rPr>
          <w:u w:val="single"/>
        </w:rPr>
        <w:t>in United States v. Plaza Health</w:t>
      </w:r>
      <w:r w:rsidR="001C4D1F">
        <w:rPr>
          <w:u w:val="single"/>
        </w:rPr>
        <w:t xml:space="preserve"> </w:t>
      </w:r>
      <w:r w:rsidRPr="00A71103">
        <w:rPr>
          <w:u w:val="single"/>
        </w:rPr>
        <w:t>Laboratories, the Second Circuit vacated convictions under the Clean Water Act, concluding that it was not clear</w:t>
      </w:r>
      <w:r w:rsidR="001C4D1F">
        <w:rPr>
          <w:u w:val="single"/>
        </w:rPr>
        <w:t xml:space="preserve"> </w:t>
      </w:r>
      <w:r w:rsidRPr="00A71103">
        <w:rPr>
          <w:u w:val="single"/>
        </w:rPr>
        <w:t>that a human being could be a point source under the Act</w:t>
      </w:r>
      <w:r w:rsidRPr="00A71103">
        <w:t xml:space="preserve">. 52 </w:t>
      </w:r>
      <w:r w:rsidRPr="00A71103">
        <w:rPr>
          <w:u w:val="single"/>
        </w:rPr>
        <w:t>The Second Circuit's decision is one of the few times</w:t>
      </w:r>
      <w:r w:rsidR="001C4D1F">
        <w:rPr>
          <w:u w:val="single"/>
        </w:rPr>
        <w:t xml:space="preserve"> </w:t>
      </w:r>
      <w:r w:rsidRPr="00A71103">
        <w:rPr>
          <w:u w:val="single"/>
        </w:rPr>
        <w:t>a defendant has prevailed on rule of lenity grounds, which could demonstrate that courts do not give sufficient</w:t>
      </w:r>
      <w:r w:rsidR="001C4D1F">
        <w:rPr>
          <w:u w:val="single"/>
        </w:rPr>
        <w:t xml:space="preserve"> </w:t>
      </w:r>
      <w:r w:rsidRPr="00A71103">
        <w:rPr>
          <w:u w:val="single"/>
        </w:rPr>
        <w:t>weight to lenity arguments.</w:t>
      </w:r>
      <w:r w:rsidRPr="00A71103">
        <w:t xml:space="preserve"> On the other hand, </w:t>
      </w:r>
      <w:r w:rsidRPr="00A71103">
        <w:rPr>
          <w:rStyle w:val="Emphasis"/>
          <w:highlight w:val="yellow"/>
        </w:rPr>
        <w:t>the fact</w:t>
      </w:r>
      <w:r w:rsidRPr="00A71103">
        <w:rPr>
          <w:rStyle w:val="Emphasis"/>
        </w:rPr>
        <w:t xml:space="preserve"> that </w:t>
      </w:r>
      <w:r w:rsidRPr="00A71103">
        <w:rPr>
          <w:rStyle w:val="Emphasis"/>
          <w:highlight w:val="yellow"/>
        </w:rPr>
        <w:t>prosecutors</w:t>
      </w:r>
      <w:r w:rsidRPr="00A71103">
        <w:rPr>
          <w:rStyle w:val="Emphasis"/>
        </w:rPr>
        <w:t xml:space="preserve"> usually </w:t>
      </w:r>
      <w:r w:rsidRPr="00A71103">
        <w:rPr>
          <w:rStyle w:val="Emphasis"/>
          <w:highlight w:val="yellow"/>
        </w:rPr>
        <w:t>prevail could be another indication</w:t>
      </w:r>
      <w:r w:rsidR="001C4D1F">
        <w:rPr>
          <w:rStyle w:val="Emphasis"/>
        </w:rPr>
        <w:t xml:space="preserve"> </w:t>
      </w:r>
      <w:r w:rsidRPr="00A71103">
        <w:rPr>
          <w:rStyle w:val="Emphasis"/>
        </w:rPr>
        <w:t xml:space="preserve">that </w:t>
      </w:r>
      <w:r w:rsidRPr="00A71103">
        <w:rPr>
          <w:rStyle w:val="Emphasis"/>
          <w:highlight w:val="yellow"/>
        </w:rPr>
        <w:t>prosecutors exercise</w:t>
      </w:r>
      <w:r w:rsidRPr="00A71103">
        <w:rPr>
          <w:rStyle w:val="Emphasis"/>
        </w:rPr>
        <w:t xml:space="preserve"> their </w:t>
      </w:r>
      <w:r w:rsidRPr="00A71103">
        <w:rPr>
          <w:rStyle w:val="Emphasis"/>
          <w:highlight w:val="yellow"/>
        </w:rPr>
        <w:t>discretion to avoid cases where</w:t>
      </w:r>
      <w:r w:rsidRPr="00A71103">
        <w:rPr>
          <w:rStyle w:val="Emphasis"/>
        </w:rPr>
        <w:t xml:space="preserve"> the </w:t>
      </w:r>
      <w:r w:rsidRPr="00A71103">
        <w:rPr>
          <w:rStyle w:val="Emphasis"/>
          <w:highlight w:val="yellow"/>
        </w:rPr>
        <w:t>underlying regulations are ambiguous</w:t>
      </w:r>
      <w:r w:rsidRPr="00A71103">
        <w:t>. At the</w:t>
      </w:r>
      <w:r w:rsidR="001C4D1F">
        <w:t xml:space="preserve"> </w:t>
      </w:r>
      <w:r w:rsidRPr="00A71103">
        <w:t xml:space="preserve">very least, the </w:t>
      </w:r>
      <w:r w:rsidRPr="00A71103">
        <w:rPr>
          <w:u w:val="single"/>
        </w:rPr>
        <w:t>rule of lenity provides further doctrinal protection against government overreaching.</w:t>
      </w:r>
      <w:r w:rsidR="001C4D1F">
        <w:rPr>
          <w:u w:val="single"/>
        </w:rPr>
        <w:t xml:space="preserve"> </w:t>
      </w:r>
      <w:r w:rsidRPr="00A71103">
        <w:t xml:space="preserve">Third, </w:t>
      </w:r>
      <w:r w:rsidRPr="00A71103">
        <w:rPr>
          <w:u w:val="single"/>
        </w:rPr>
        <w:t>the burden of proof in criminal cases counsels the government to avoid prosecution where the meaning of the</w:t>
      </w:r>
      <w:r w:rsidR="001C4D1F">
        <w:rPr>
          <w:u w:val="single"/>
        </w:rPr>
        <w:t xml:space="preserve"> </w:t>
      </w:r>
      <w:r w:rsidRPr="00A71103">
        <w:rPr>
          <w:u w:val="single"/>
        </w:rPr>
        <w:t>law is difficult to ascertain.</w:t>
      </w:r>
      <w:r w:rsidRPr="00A71103">
        <w:t xml:space="preserve"> </w:t>
      </w:r>
      <w:r w:rsidRPr="00A71103">
        <w:rPr>
          <w:rStyle w:val="Emphasis"/>
          <w:highlight w:val="yellow"/>
        </w:rPr>
        <w:t>The government must prove</w:t>
      </w:r>
      <w:r w:rsidRPr="00A71103">
        <w:rPr>
          <w:rStyle w:val="Emphasis"/>
        </w:rPr>
        <w:t xml:space="preserve"> a criminal defendant's </w:t>
      </w:r>
      <w:r w:rsidRPr="00A71103">
        <w:rPr>
          <w:rStyle w:val="Emphasis"/>
          <w:highlight w:val="yellow"/>
        </w:rPr>
        <w:t>guilt beyond</w:t>
      </w:r>
      <w:r w:rsidRPr="00A71103">
        <w:rPr>
          <w:rStyle w:val="Emphasis"/>
        </w:rPr>
        <w:t xml:space="preserve"> a </w:t>
      </w:r>
      <w:r w:rsidRPr="00A71103">
        <w:rPr>
          <w:rStyle w:val="Emphasis"/>
          <w:highlight w:val="yellow"/>
        </w:rPr>
        <w:t>reasonable doubt</w:t>
      </w:r>
      <w:r w:rsidRPr="00A71103">
        <w:rPr>
          <w:rStyle w:val="Emphasis"/>
        </w:rPr>
        <w:t>,</w:t>
      </w:r>
      <w:r w:rsidR="001C4D1F">
        <w:rPr>
          <w:rStyle w:val="Emphasis"/>
        </w:rPr>
        <w:t xml:space="preserve"> </w:t>
      </w:r>
      <w:r w:rsidRPr="00A71103">
        <w:rPr>
          <w:rStyle w:val="Emphasis"/>
          <w:highlight w:val="yellow"/>
        </w:rPr>
        <w:t>which is difficult</w:t>
      </w:r>
      <w:r w:rsidRPr="00A71103">
        <w:rPr>
          <w:rStyle w:val="Emphasis"/>
        </w:rPr>
        <w:t xml:space="preserve"> to accomplish where the underlying regulations and definitions are confusing or unclear</w:t>
      </w:r>
      <w:r w:rsidRPr="00A71103">
        <w:t>. There are</w:t>
      </w:r>
      <w:r w:rsidR="001C4D1F">
        <w:t xml:space="preserve"> </w:t>
      </w:r>
      <w:r w:rsidRPr="00A71103">
        <w:t>limits to this argument; criminal trials can involve complex areas of proof and extensive instructions of law from the</w:t>
      </w:r>
      <w:r w:rsidR="001C4D1F">
        <w:t xml:space="preserve"> </w:t>
      </w:r>
      <w:r w:rsidRPr="00A71103">
        <w:t>court. But the government's ability to convince a unanimous jury beyond a reasonable doubt is compromised if a</w:t>
      </w:r>
      <w:r w:rsidR="001C4D1F">
        <w:t xml:space="preserve"> </w:t>
      </w:r>
      <w:r w:rsidRPr="00A71103">
        <w:t xml:space="preserve">criminal prosecution focuses on unduly complex statutory and regulatory concepts. </w:t>
      </w:r>
      <w:r w:rsidRPr="00A71103">
        <w:rPr>
          <w:u w:val="single"/>
        </w:rPr>
        <w:t>Prosecutors have limited</w:t>
      </w:r>
      <w:r w:rsidR="001C4D1F">
        <w:rPr>
          <w:u w:val="single"/>
        </w:rPr>
        <w:t xml:space="preserve"> </w:t>
      </w:r>
      <w:r w:rsidRPr="00A71103">
        <w:rPr>
          <w:u w:val="single"/>
        </w:rPr>
        <w:t>resources and tend not to pursue cases that are unwinnable</w:t>
      </w:r>
      <w:r w:rsidRPr="00A71103">
        <w:t xml:space="preserve">. It is not surprising, therefore, that </w:t>
      </w:r>
      <w:r w:rsidRPr="00A71103">
        <w:rPr>
          <w:rStyle w:val="Emphasis"/>
          <w:highlight w:val="yellow"/>
        </w:rPr>
        <w:t>environmental crime</w:t>
      </w:r>
      <w:r w:rsidR="001C4D1F">
        <w:rPr>
          <w:rStyle w:val="Emphasis"/>
          <w:highlight w:val="yellow"/>
        </w:rPr>
        <w:t xml:space="preserve"> </w:t>
      </w:r>
      <w:r w:rsidRPr="00A71103">
        <w:rPr>
          <w:rStyle w:val="Emphasis"/>
          <w:highlight w:val="yellow"/>
        </w:rPr>
        <w:t>prosecutors</w:t>
      </w:r>
      <w:r w:rsidRPr="00A71103">
        <w:rPr>
          <w:rStyle w:val="Emphasis"/>
        </w:rPr>
        <w:t xml:space="preserve"> generally </w:t>
      </w:r>
      <w:r w:rsidRPr="00A71103">
        <w:rPr>
          <w:rStyle w:val="Emphasis"/>
          <w:highlight w:val="yellow"/>
        </w:rPr>
        <w:t>have left</w:t>
      </w:r>
      <w:r w:rsidRPr="00A71103">
        <w:rPr>
          <w:rStyle w:val="Emphasis"/>
        </w:rPr>
        <w:t xml:space="preserve"> to </w:t>
      </w:r>
      <w:r w:rsidRPr="00A71103">
        <w:rPr>
          <w:rStyle w:val="Emphasis"/>
          <w:highlight w:val="yellow"/>
        </w:rPr>
        <w:t>their civil counterparts the more controversial enforcement issues</w:t>
      </w:r>
      <w:r w:rsidRPr="00A71103">
        <w:t>. 53</w:t>
      </w:r>
      <w:r w:rsidR="001C4D1F">
        <w:t xml:space="preserve"> </w:t>
      </w:r>
      <w:r w:rsidRPr="00A71103">
        <w:t>Due process protections and the exercise of prosecutorial discretion do not invalidate the concerns that were raised</w:t>
      </w:r>
      <w:r w:rsidR="001C4D1F">
        <w:t xml:space="preserve"> </w:t>
      </w:r>
      <w:r w:rsidRPr="00A71103">
        <w:t>prospectively about whether environmental law and criminal law could be integrated effectively. From a theoretical</w:t>
      </w:r>
      <w:r w:rsidR="001C4D1F">
        <w:t xml:space="preserve"> </w:t>
      </w:r>
      <w:r w:rsidRPr="00A71103">
        <w:t>perspective, reconciling the vagaries of environmental law with the due process demands of criminal law presents</w:t>
      </w:r>
      <w:r w:rsidR="001C4D1F">
        <w:t xml:space="preserve"> </w:t>
      </w:r>
      <w:r w:rsidRPr="00A71103">
        <w:t xml:space="preserve">challenges. </w:t>
      </w:r>
      <w:r w:rsidRPr="00A71103">
        <w:rPr>
          <w:u w:val="single"/>
        </w:rPr>
        <w:t>A fair consideration of those challenges</w:t>
      </w:r>
      <w:r w:rsidRPr="00A71103">
        <w:t xml:space="preserve">, however, </w:t>
      </w:r>
      <w:r w:rsidRPr="00A71103">
        <w:rPr>
          <w:u w:val="single"/>
        </w:rPr>
        <w:t>requires evaluating the complexity of environmental</w:t>
      </w:r>
      <w:r w:rsidR="001C4D1F">
        <w:rPr>
          <w:u w:val="single"/>
        </w:rPr>
        <w:t xml:space="preserve"> </w:t>
      </w:r>
      <w:r w:rsidRPr="00A71103">
        <w:rPr>
          <w:u w:val="single"/>
        </w:rPr>
        <w:t>law alongside the doctrinal protections of the void-for-vagueness doctrine and the rule of lenity</w:t>
      </w:r>
      <w:r w:rsidRPr="00A71103">
        <w:t>. If those protections</w:t>
      </w:r>
      <w:r w:rsidR="001C4D1F">
        <w:t xml:space="preserve"> </w:t>
      </w:r>
      <w:r w:rsidRPr="00A71103">
        <w:t xml:space="preserve">are given meaning by the courts, and if they are honored in the exercise of prosecutorial discretion, </w:t>
      </w:r>
      <w:r w:rsidRPr="00A71103">
        <w:rPr>
          <w:u w:val="single"/>
        </w:rPr>
        <w:t>criminal</w:t>
      </w:r>
      <w:r w:rsidR="001C4D1F">
        <w:rPr>
          <w:u w:val="single"/>
        </w:rPr>
        <w:t xml:space="preserve"> </w:t>
      </w:r>
      <w:r w:rsidRPr="00A71103">
        <w:rPr>
          <w:u w:val="single"/>
        </w:rPr>
        <w:t>enforcement should</w:t>
      </w:r>
      <w:r w:rsidRPr="00A71103">
        <w:t xml:space="preserve"> [*1235] </w:t>
      </w:r>
      <w:r w:rsidRPr="00A71103">
        <w:rPr>
          <w:u w:val="single"/>
        </w:rPr>
        <w:t>not involve issues of regulatory uncertainty</w:t>
      </w:r>
      <w:r w:rsidRPr="00A71103">
        <w:t>. In addition, criminal enforcement under</w:t>
      </w:r>
      <w:r w:rsidR="001C4D1F">
        <w:t xml:space="preserve"> </w:t>
      </w:r>
      <w:r w:rsidRPr="00A71103">
        <w:t>the environmental laws can be reserved for types of violations that are less likely to raise integration concerns. This</w:t>
      </w:r>
      <w:r w:rsidR="001C4D1F">
        <w:t xml:space="preserve"> </w:t>
      </w:r>
      <w:r w:rsidRPr="00A71103">
        <w:t>issue will be discussed further in Part IV.</w:t>
      </w:r>
    </w:p>
    <w:p w14:paraId="6435FCB9" w14:textId="77777777" w:rsidR="00C20CE2" w:rsidRPr="00A71103" w:rsidRDefault="00C20CE2" w:rsidP="00C20CE2"/>
    <w:p w14:paraId="2C6C0947" w14:textId="41298263" w:rsidR="00D7141B" w:rsidRPr="00A71103" w:rsidRDefault="00D7141B" w:rsidP="00D7141B">
      <w:pPr>
        <w:pStyle w:val="Heading3"/>
        <w:rPr>
          <w:rFonts w:cs="Times New Roman"/>
        </w:rPr>
      </w:pPr>
      <w:r w:rsidRPr="00A71103">
        <w:rPr>
          <w:rFonts w:cs="Times New Roman"/>
        </w:rPr>
        <w:t>! d</w:t>
      </w:r>
    </w:p>
    <w:p w14:paraId="47ACBE96" w14:textId="77777777" w:rsidR="00D7141B" w:rsidRPr="00A71103" w:rsidRDefault="00D7141B" w:rsidP="00D7141B">
      <w:pPr>
        <w:pStyle w:val="Heading4"/>
        <w:rPr>
          <w:rFonts w:cs="Times New Roman"/>
        </w:rPr>
      </w:pPr>
      <w:r w:rsidRPr="00A71103">
        <w:rPr>
          <w:rFonts w:cs="Times New Roman"/>
        </w:rPr>
        <w:t>Warming is NBD</w:t>
      </w:r>
    </w:p>
    <w:p w14:paraId="49185982" w14:textId="77777777" w:rsidR="00D7141B" w:rsidRPr="00A71103" w:rsidRDefault="00D7141B" w:rsidP="00D7141B">
      <w:r w:rsidRPr="00A71103">
        <w:rPr>
          <w:rStyle w:val="Style13ptBold"/>
        </w:rPr>
        <w:t>Carter et al 14</w:t>
      </w:r>
      <w:r w:rsidRPr="00A71103">
        <w:rPr>
          <w:rStyle w:val="StyleUnderline"/>
          <w:sz w:val="24"/>
        </w:rPr>
        <w:t xml:space="preserve"> </w:t>
      </w:r>
      <w:r w:rsidRPr="00A71103">
        <w:t>(Dr. Craig D. Idso, Dr. Sherwood B. Idso, Center for the Study of Carbon Dioxide and Global Change, Dr. Robert M. Carter, Emeritus Fellow, Institute of Public Affairs and Dr. S. Fred Singer, Science and Environmental Policy Project, CLIMATE CHANGE RECONSIDERED II: BIOLOGICAL IMPACTS, Nongovernmental International Panel on Climate Change, 2014, p. viii-ix.</w:t>
      </w:r>
    </w:p>
    <w:p w14:paraId="462EA1F9" w14:textId="77777777" w:rsidR="00D7141B" w:rsidRPr="00A71103" w:rsidRDefault="00D7141B" w:rsidP="00D7141B"/>
    <w:p w14:paraId="0608ADD2" w14:textId="77777777" w:rsidR="00D7141B" w:rsidRPr="00A71103" w:rsidRDefault="00D7141B" w:rsidP="00D7141B">
      <w:pPr>
        <w:rPr>
          <w:rStyle w:val="StyleUnderline"/>
        </w:rPr>
      </w:pPr>
      <w:r w:rsidRPr="00A71103">
        <w:t xml:space="preserve">A careful reading of the chapters below reveals </w:t>
      </w:r>
      <w:r w:rsidRPr="00A71103">
        <w:rPr>
          <w:rStyle w:val="Emphasis"/>
        </w:rPr>
        <w:t>thousands</w:t>
      </w:r>
      <w:r w:rsidRPr="00A71103">
        <w:rPr>
          <w:rStyle w:val="StyleUnderline"/>
        </w:rPr>
        <w:t xml:space="preserve"> of peer-reviewed scientific journal articles</w:t>
      </w:r>
      <w:r w:rsidRPr="00A71103">
        <w:t xml:space="preserve"> do not support and often </w:t>
      </w:r>
      <w:r w:rsidRPr="00A71103">
        <w:rPr>
          <w:rStyle w:val="Emphasis"/>
        </w:rPr>
        <w:t>contradict</w:t>
      </w:r>
      <w:r w:rsidRPr="00A71103">
        <w:t xml:space="preserve"> </w:t>
      </w:r>
      <w:r w:rsidRPr="00A71103">
        <w:rPr>
          <w:rStyle w:val="StyleUnderline"/>
        </w:rPr>
        <w:t xml:space="preserve">IPCC’s alarmist narrative. NIPCC scientists have worked hard to remain true to the facts in their representations of the studies cited in this work. The research is usually quoted </w:t>
      </w:r>
      <w:r w:rsidRPr="00A71103">
        <w:rPr>
          <w:rStyle w:val="Emphasis"/>
        </w:rPr>
        <w:t>directly</w:t>
      </w:r>
      <w:r w:rsidRPr="00A71103">
        <w:rPr>
          <w:rStyle w:val="StyleUnderline"/>
        </w:rPr>
        <w:t xml:space="preserve"> and </w:t>
      </w:r>
      <w:r w:rsidRPr="00A71103">
        <w:rPr>
          <w:rStyle w:val="Emphasis"/>
        </w:rPr>
        <w:t>at</w:t>
      </w:r>
      <w:r w:rsidRPr="00A71103">
        <w:rPr>
          <w:rStyle w:val="StyleUnderline"/>
        </w:rPr>
        <w:t xml:space="preserve"> some </w:t>
      </w:r>
      <w:r w:rsidRPr="00A71103">
        <w:rPr>
          <w:rStyle w:val="Emphasis"/>
        </w:rPr>
        <w:t>length</w:t>
      </w:r>
      <w:r w:rsidRPr="00A71103">
        <w:rPr>
          <w:rStyle w:val="StyleUnderline"/>
        </w:rPr>
        <w:t xml:space="preserve">, along with a description of the </w:t>
      </w:r>
      <w:r w:rsidRPr="00A71103">
        <w:rPr>
          <w:rStyle w:val="Emphasis"/>
        </w:rPr>
        <w:t>methodology</w:t>
      </w:r>
      <w:r w:rsidRPr="00A71103">
        <w:rPr>
          <w:rStyle w:val="StyleUnderline"/>
        </w:rPr>
        <w:t xml:space="preserve"> used and </w:t>
      </w:r>
      <w:r w:rsidRPr="00A71103">
        <w:rPr>
          <w:rStyle w:val="Emphasis"/>
        </w:rPr>
        <w:t>qualifications</w:t>
      </w:r>
      <w:r w:rsidRPr="00A71103">
        <w:rPr>
          <w:rStyle w:val="StyleUnderline"/>
        </w:rPr>
        <w:t xml:space="preserve"> that accompanied the stated conclusions. Editorial commentary is generally </w:t>
      </w:r>
      <w:r w:rsidRPr="00A71103">
        <w:rPr>
          <w:rStyle w:val="Emphasis"/>
        </w:rPr>
        <w:t>limited</w:t>
      </w:r>
      <w:r w:rsidRPr="00A71103">
        <w:rPr>
          <w:rStyle w:val="StyleUnderline"/>
        </w:rPr>
        <w:t xml:space="preserve"> to introductions and sometimes brief conclusions at the end of sections.</w:t>
      </w:r>
      <w:r w:rsidRPr="00A71103">
        <w:t xml:space="preserve"> </w:t>
      </w:r>
      <w:r w:rsidRPr="00A71103">
        <w:rPr>
          <w:rStyle w:val="StyleUnderline"/>
        </w:rPr>
        <w:t xml:space="preserve">Whether the subject is the likely effects of warming on crops, trees, weeds, birds, butterflies, or polar bears, it seems IPCC invariably picks the studies and models that paint global warming in the </w:t>
      </w:r>
      <w:r w:rsidRPr="00A71103">
        <w:rPr>
          <w:rStyle w:val="Emphasis"/>
        </w:rPr>
        <w:t>darkest possible hues</w:t>
      </w:r>
      <w:r w:rsidRPr="00A71103">
        <w:t xml:space="preserve">. IPCC sees “death, injury, and disrupted livelihoods”—to borrow a phrase from Working Group II—everywhere it looks. Oftentimes, </w:t>
      </w:r>
      <w:r w:rsidRPr="00A71103">
        <w:rPr>
          <w:rStyle w:val="StyleUnderline"/>
        </w:rPr>
        <w:t xml:space="preserve">IPCC’s pessimistic forecasts </w:t>
      </w:r>
      <w:r w:rsidRPr="00A71103">
        <w:rPr>
          <w:rStyle w:val="Emphasis"/>
        </w:rPr>
        <w:t>fly in the face</w:t>
      </w:r>
      <w:r w:rsidRPr="00A71103">
        <w:rPr>
          <w:rStyle w:val="StyleUnderline"/>
        </w:rPr>
        <w:t xml:space="preserve"> of scientific observations</w:t>
      </w:r>
      <w:r w:rsidRPr="00A71103">
        <w:t xml:space="preserve">. The global ecosystem is not suffering from the rising temperatures and atmospheric CO2 levels IPCC has called “unprecedented,” despite all the models and hypotheses IPCC’s authors marshal to make that case. Real-world </w:t>
      </w:r>
      <w:r w:rsidRPr="00A71103">
        <w:rPr>
          <w:rStyle w:val="StyleUnderline"/>
        </w:rPr>
        <w:t xml:space="preserve">data show </w:t>
      </w:r>
      <w:r w:rsidRPr="00A71103">
        <w:rPr>
          <w:rStyle w:val="Emphasis"/>
        </w:rPr>
        <w:t>conclusively</w:t>
      </w:r>
      <w:r w:rsidRPr="00A71103">
        <w:rPr>
          <w:rStyle w:val="StyleUnderline"/>
        </w:rPr>
        <w:t xml:space="preserve"> that most plants flourish when exposed to higher temperatures and higher levels of CO2 and that the planet’s terrestrial biosphere is undergoing a </w:t>
      </w:r>
      <w:r w:rsidRPr="00A71103">
        <w:rPr>
          <w:rStyle w:val="Emphasis"/>
        </w:rPr>
        <w:t>great</w:t>
      </w:r>
      <w:r w:rsidRPr="00A71103">
        <w:rPr>
          <w:rStyle w:val="StyleUnderline"/>
        </w:rPr>
        <w:t xml:space="preserve"> post-Industrial Revolution </w:t>
      </w:r>
      <w:r w:rsidRPr="00A71103">
        <w:rPr>
          <w:rStyle w:val="Emphasis"/>
        </w:rPr>
        <w:t>greening</w:t>
      </w:r>
      <w:r w:rsidRPr="00A71103">
        <w:rPr>
          <w:rStyle w:val="StyleUnderline"/>
        </w:rPr>
        <w:t xml:space="preserve"> that is causing deserts to retreat and forests to expand, enlarging habitat for wildlife. Essentially the same story can be told of global warming’s impact on terrestrial animals, aquatic life, and human health. </w:t>
      </w:r>
      <w:r w:rsidRPr="00A71103">
        <w:t xml:space="preserve">Why are these research findings and this perspective missing from IPCC’s reports? NIPCC has been publishing volumes containing this research for five years—long enough, one would think, for the authors of IPCC’s reports to have taken notice, if only to disagree. But the draft of the Working Group II contribution to IPCC’s Fifth Assessment Report suggests otherwise. </w:t>
      </w:r>
      <w:r w:rsidRPr="00A71103">
        <w:rPr>
          <w:rStyle w:val="StyleUnderline"/>
        </w:rPr>
        <w:t xml:space="preserve">Either IPCC’s authors </w:t>
      </w:r>
      <w:r w:rsidRPr="00A71103">
        <w:rPr>
          <w:rStyle w:val="Emphasis"/>
        </w:rPr>
        <w:t>purposely ignore this research</w:t>
      </w:r>
      <w:r w:rsidRPr="00A71103">
        <w:rPr>
          <w:rStyle w:val="StyleUnderline"/>
        </w:rPr>
        <w:t xml:space="preserve"> because it runs counter to their thesis that any human impact on climate must be bad and therefore stopped at any cost, or they are </w:t>
      </w:r>
      <w:r w:rsidRPr="00A71103">
        <w:rPr>
          <w:rStyle w:val="Emphasis"/>
        </w:rPr>
        <w:t>inept</w:t>
      </w:r>
      <w:r w:rsidRPr="00A71103">
        <w:rPr>
          <w:rStyle w:val="StyleUnderline"/>
        </w:rPr>
        <w:t xml:space="preserve"> and have </w:t>
      </w:r>
      <w:r w:rsidRPr="00A71103">
        <w:rPr>
          <w:rStyle w:val="Emphasis"/>
        </w:rPr>
        <w:t>fail</w:t>
      </w:r>
      <w:r w:rsidRPr="00A71103">
        <w:rPr>
          <w:rStyle w:val="StyleUnderline"/>
        </w:rPr>
        <w:t>ed to conduct a proper and full scientific investigation of the pertinent literature. Either way, IPCC is misleading the scientific community, policymakers, and the general public</w:t>
      </w:r>
      <w:r w:rsidRPr="00A71103">
        <w:t xml:space="preserve">. Because the stakes are high, this is a grave disservice. </w:t>
      </w:r>
      <w:r w:rsidRPr="00A71103">
        <w:rPr>
          <w:rStyle w:val="StyleUnderline"/>
        </w:rPr>
        <w:t>We are not alone in questioning the accuracy or reliability of IPCC reports. In 2010, the</w:t>
      </w:r>
      <w:r w:rsidRPr="00A71103">
        <w:t xml:space="preserve"> InterAcademy Council, an international organization representing the world’s leading national academies of science, produced an audit of IPCC procedures. In its report, Climate Change Assessments: Review of the Processes &amp; Procedures of the IPCC, </w:t>
      </w:r>
      <w:r w:rsidRPr="00A71103">
        <w:rPr>
          <w:rStyle w:val="StyleUnderline"/>
        </w:rPr>
        <w:t xml:space="preserve">the IAC decried the lack of independent review, reliance on </w:t>
      </w:r>
      <w:r w:rsidRPr="00A71103">
        <w:rPr>
          <w:rStyle w:val="Emphasis"/>
        </w:rPr>
        <w:t>unpublished</w:t>
      </w:r>
      <w:r w:rsidRPr="00A71103">
        <w:rPr>
          <w:rStyle w:val="StyleUnderline"/>
        </w:rPr>
        <w:t xml:space="preserve"> and </w:t>
      </w:r>
      <w:r w:rsidRPr="00A71103">
        <w:rPr>
          <w:rStyle w:val="Emphasis"/>
        </w:rPr>
        <w:t>non-peer-reviewed</w:t>
      </w:r>
      <w:r w:rsidRPr="00A71103">
        <w:rPr>
          <w:rStyle w:val="StyleUnderline"/>
        </w:rPr>
        <w:t xml:space="preserve"> sources, refusal by some of the lead authors to share their data with critics, and </w:t>
      </w:r>
      <w:r w:rsidRPr="00A71103">
        <w:rPr>
          <w:rStyle w:val="Emphasis"/>
        </w:rPr>
        <w:t>political interference</w:t>
      </w:r>
      <w:r w:rsidRPr="00A71103">
        <w:rPr>
          <w:rStyle w:val="StyleUnderline"/>
        </w:rPr>
        <w:t xml:space="preserve"> in the selection of authors and contributors. </w:t>
      </w:r>
    </w:p>
    <w:p w14:paraId="1600F508" w14:textId="77777777" w:rsidR="00D7141B" w:rsidRPr="00A71103" w:rsidRDefault="00D7141B" w:rsidP="00D7141B"/>
    <w:p w14:paraId="707E28D2" w14:textId="1EA20F96" w:rsidR="00D7141B" w:rsidRPr="00A71103" w:rsidRDefault="00D7141B" w:rsidP="00D7141B">
      <w:pPr>
        <w:pStyle w:val="Heading2"/>
        <w:rPr>
          <w:rFonts w:cs="Times New Roman"/>
        </w:rPr>
      </w:pPr>
      <w:r w:rsidRPr="00A71103">
        <w:rPr>
          <w:rFonts w:cs="Times New Roman"/>
        </w:rPr>
        <w:t>OFF-CASE</w:t>
      </w:r>
    </w:p>
    <w:p w14:paraId="4A35FC65" w14:textId="720CCF4F" w:rsidR="00E634D5" w:rsidRPr="00A71103" w:rsidRDefault="00E634D5" w:rsidP="008C7340">
      <w:pPr>
        <w:pStyle w:val="Heading3"/>
        <w:rPr>
          <w:rFonts w:cs="Times New Roman"/>
        </w:rPr>
      </w:pPr>
      <w:r w:rsidRPr="00A71103">
        <w:rPr>
          <w:rFonts w:cs="Times New Roman"/>
        </w:rPr>
        <w:t>Elections DA</w:t>
      </w:r>
    </w:p>
    <w:p w14:paraId="27F350E6" w14:textId="77777777" w:rsidR="00E634D5" w:rsidRPr="00A71103" w:rsidRDefault="00E634D5" w:rsidP="00E634D5">
      <w:pPr>
        <w:pStyle w:val="Heading4"/>
        <w:rPr>
          <w:rFonts w:cs="Times New Roman"/>
        </w:rPr>
      </w:pPr>
      <w:r w:rsidRPr="00A71103">
        <w:rPr>
          <w:rFonts w:cs="Times New Roman"/>
        </w:rPr>
        <w:t>The plan is massively popular with voters—it determines 40% of voters ballots, and 3/4 of those surveyed support the plan</w:t>
      </w:r>
    </w:p>
    <w:p w14:paraId="3C734718" w14:textId="77777777" w:rsidR="00E634D5" w:rsidRPr="00A71103" w:rsidRDefault="00E634D5" w:rsidP="00E634D5">
      <w:r w:rsidRPr="00A71103">
        <w:rPr>
          <w:rStyle w:val="Style13ptBold"/>
        </w:rPr>
        <w:t>Dapcevich, 19</w:t>
      </w:r>
      <w:r w:rsidRPr="00A71103">
        <w:t xml:space="preserve"> – staff writer for ISL science and ecowatch (Madison, ‘Climate Change Is a Top Concern in 2020 Election’, may 24 2019,  https://www.ecowatch.com/2020-election-climate-change-abortion-2638025748.html?rebelltitem=1#rebelltitem1)//hecht</w:t>
      </w:r>
    </w:p>
    <w:p w14:paraId="2D7B3EC2" w14:textId="77777777" w:rsidR="00E634D5" w:rsidRPr="00A71103" w:rsidRDefault="00E634D5" w:rsidP="00E634D5">
      <w:r w:rsidRPr="00A71103">
        <w:rPr>
          <w:rStyle w:val="StyleUnderline"/>
        </w:rPr>
        <w:t xml:space="preserve">The climate crisis is a major concern for American voters with nearly </w:t>
      </w:r>
      <w:r w:rsidRPr="00A71103">
        <w:rPr>
          <w:rStyle w:val="Emphasis"/>
        </w:rPr>
        <w:t>40 percent reporting the issue will help determine how they cast their ballots</w:t>
      </w:r>
      <w:r w:rsidRPr="00A71103">
        <w:rPr>
          <w:rStyle w:val="StyleUnderline"/>
        </w:rPr>
        <w:t xml:space="preserve"> in the upcoming 2020 presidential election, according to a report compiled by the Yale Program on Climate Change Communication. Of more than 1,000 registered voters surveyed </w:t>
      </w:r>
      <w:r w:rsidRPr="00A71103">
        <w:t>on global warming, climate and energy policies, as well as personal and collective action</w:t>
      </w:r>
      <w:r w:rsidRPr="00A71103">
        <w:rPr>
          <w:rStyle w:val="StyleUnderline"/>
        </w:rPr>
        <w:t>, 38 percent said that a candidate's position on climate change is "very important"</w:t>
      </w:r>
      <w:r w:rsidRPr="00A71103">
        <w:t xml:space="preserve"> when it comes to determining who will win their vote. Overall, democratic candidates are under more pressure to provide green solutions as part of their campaign promises with </w:t>
      </w:r>
      <w:r w:rsidRPr="00A71103">
        <w:rPr>
          <w:rStyle w:val="StyleUnderline"/>
        </w:rPr>
        <w:t>64 percent of Democrat voters saying they prioritize the issue compared with just 34 percent of Independents and 12 percent of Republicans</w:t>
      </w:r>
      <w:r w:rsidRPr="00A71103">
        <w:t xml:space="preserve">. </w:t>
      </w:r>
      <w:r w:rsidRPr="00A71103">
        <w:rPr>
          <w:rStyle w:val="StyleUnderline"/>
        </w:rPr>
        <w:t xml:space="preserve">The climate crisis has become a driving and dividing factor in the political arena </w:t>
      </w:r>
      <w:r w:rsidRPr="00A71103">
        <w:t xml:space="preserve">in recent years. According to the survey, almost three-quarters of respondents think global warming is happening (though that number varies across party lines) with more than half of registered voters agreeing that it is driven by human activities. As such, </w:t>
      </w:r>
      <w:r w:rsidRPr="00A71103">
        <w:rPr>
          <w:rStyle w:val="Emphasis"/>
        </w:rPr>
        <w:t>six-in-ten voters are worried about the current state of the climate</w:t>
      </w:r>
      <w:r w:rsidRPr="00A71103">
        <w:t xml:space="preserve"> —</w:t>
      </w:r>
      <w:r w:rsidRPr="00A71103">
        <w:rPr>
          <w:rStyle w:val="StyleUnderline"/>
        </w:rPr>
        <w:t xml:space="preserve"> a marked increase from the last survey conducted in March 2018</w:t>
      </w:r>
      <w:r w:rsidRPr="00A71103">
        <w:t xml:space="preserve">. </w:t>
      </w:r>
      <w:r w:rsidRPr="00A71103">
        <w:rPr>
          <w:rStyle w:val="StyleUnderline"/>
        </w:rPr>
        <w:t>When asked how much they would support different strategies</w:t>
      </w:r>
      <w:r w:rsidRPr="00A71103">
        <w:t xml:space="preserve"> the government could use to reduce air pollution, </w:t>
      </w:r>
      <w:r w:rsidRPr="00A71103">
        <w:rPr>
          <w:rStyle w:val="StyleUnderline"/>
        </w:rPr>
        <w:t xml:space="preserve">more than </w:t>
      </w:r>
      <w:r w:rsidRPr="00A71103">
        <w:rPr>
          <w:rStyle w:val="Emphasis"/>
        </w:rPr>
        <w:t>three-quarters agreed that investing in renewable energy research and infrastructure and regulating pollution was a priority, as well as taxing pollution</w:t>
      </w:r>
      <w:r w:rsidRPr="00A71103">
        <w:t xml:space="preserve"> (</w:t>
      </w:r>
      <w:r w:rsidRPr="00A71103">
        <w:rPr>
          <w:rStyle w:val="StyleUnderline"/>
        </w:rPr>
        <w:t>requiring companies to pay a tax on pollution they emit to encourage a reduction in emissions</w:t>
      </w:r>
      <w:r w:rsidRPr="00A71103">
        <w:t xml:space="preserve">). A majority of respondents also support more specific policies to reduce carbon pollution and promote clean energy, including a revenue-neutral carbon tax and a fee on carbon pollution that distributes money to U.S. citizens through monthly dividend checks. Furthermore, many support a Clean Power Plan that implements strict carbon dioxide emission limits on existing coal-fired power plants. A majority of voters also say they want policies that address the pollution that causes global warming and reduces pollution investments, regulations and taxes. </w:t>
      </w:r>
      <w:r w:rsidRPr="00A71103">
        <w:rPr>
          <w:rStyle w:val="StyleUnderline"/>
        </w:rPr>
        <w:t>Climate change ranks as the 17th most important voting issue and is a more polarizing topic than abortion.</w:t>
      </w:r>
      <w:r w:rsidRPr="00A71103">
        <w:t xml:space="preserve"> So much so, that </w:t>
      </w:r>
      <w:r w:rsidRPr="00A71103">
        <w:rPr>
          <w:rStyle w:val="StyleUnderline"/>
        </w:rPr>
        <w:t>almost half of registered voters say they would support a president who declared global warming a national emergency</w:t>
      </w:r>
      <w:r w:rsidRPr="00A71103">
        <w:t xml:space="preserve"> if Congress does not act.</w:t>
      </w:r>
    </w:p>
    <w:p w14:paraId="6C23668D" w14:textId="77777777" w:rsidR="00E634D5" w:rsidRPr="00A71103" w:rsidRDefault="00E634D5" w:rsidP="00E634D5"/>
    <w:p w14:paraId="25221367" w14:textId="77777777" w:rsidR="00E634D5" w:rsidRPr="00A71103" w:rsidRDefault="00E634D5" w:rsidP="00E634D5">
      <w:pPr>
        <w:pStyle w:val="Heading4"/>
        <w:rPr>
          <w:rFonts w:cs="Times New Roman"/>
        </w:rPr>
      </w:pPr>
      <w:r w:rsidRPr="00A71103">
        <w:rPr>
          <w:rFonts w:cs="Times New Roman"/>
        </w:rPr>
        <w:t xml:space="preserve">The plan energrizes single-issue Latinx voters—that puts Trump far enough ahead in Texas, Colorado and Arizona to </w:t>
      </w:r>
      <w:r w:rsidRPr="00A71103">
        <w:rPr>
          <w:rFonts w:cs="Times New Roman"/>
          <w:u w:val="single"/>
        </w:rPr>
        <w:t>flip the election</w:t>
      </w:r>
    </w:p>
    <w:p w14:paraId="274F2AB7" w14:textId="77777777" w:rsidR="00E634D5" w:rsidRPr="00A71103" w:rsidRDefault="00E634D5" w:rsidP="00E634D5">
      <w:r w:rsidRPr="00A71103">
        <w:rPr>
          <w:rStyle w:val="Style13ptBold"/>
        </w:rPr>
        <w:t xml:space="preserve">Deaton, 20 </w:t>
      </w:r>
      <w:r w:rsidRPr="00A71103">
        <w:t xml:space="preserve">- Editor at reporter on climate change at Nexus Media News, Contributor for  the Washington post (Jeremy, ‘Latinx voters are worried about climate change. They could swing the election.’, july 7 2020, </w:t>
      </w:r>
      <w:hyperlink r:id="rId70" w:history="1">
        <w:r w:rsidRPr="00A71103">
          <w:rPr>
            <w:rStyle w:val="Hyperlink"/>
          </w:rPr>
          <w:t>https://www.ncronline.org/news/earthbeat/latinx-voters-are-worried-about-climate-change-they-could-swing-election)//hecht</w:t>
        </w:r>
      </w:hyperlink>
    </w:p>
    <w:p w14:paraId="23266F38" w14:textId="77777777" w:rsidR="00E634D5" w:rsidRPr="00A71103" w:rsidRDefault="00E634D5" w:rsidP="00E634D5">
      <w:pPr>
        <w:rPr>
          <w:rStyle w:val="Style13ptBold"/>
          <w:b w:val="0"/>
        </w:rPr>
      </w:pPr>
      <w:r w:rsidRPr="00A71103">
        <w:t>*edited for gendered language</w:t>
      </w:r>
    </w:p>
    <w:p w14:paraId="14858ECA" w14:textId="77777777" w:rsidR="00E634D5" w:rsidRPr="00A71103" w:rsidRDefault="00E634D5" w:rsidP="00E634D5">
      <w:r w:rsidRPr="00A71103">
        <w:t xml:space="preserve">President Donald </w:t>
      </w:r>
      <w:r w:rsidRPr="00A71103">
        <w:rPr>
          <w:rStyle w:val="StyleUnderline"/>
        </w:rPr>
        <w:t>Trump and</w:t>
      </w:r>
      <w:r w:rsidRPr="00A71103">
        <w:t xml:space="preserve"> former Vice President Joe </w:t>
      </w:r>
      <w:r w:rsidRPr="00A71103">
        <w:rPr>
          <w:rStyle w:val="StyleUnderline"/>
        </w:rPr>
        <w:t>Biden are in a dead heat in Texas</w:t>
      </w:r>
      <w:r w:rsidRPr="00A71103">
        <w:t xml:space="preserve">, a state that has swung Republican in every presidential election since 1976. </w:t>
      </w:r>
      <w:r w:rsidRPr="00A71103">
        <w:rPr>
          <w:rStyle w:val="StyleUnderline"/>
        </w:rPr>
        <w:t>If Biden</w:t>
      </w:r>
      <w:r w:rsidRPr="00A71103">
        <w:t xml:space="preserve"> pulls off the unthinkable and </w:t>
      </w:r>
      <w:r w:rsidRPr="00A71103">
        <w:rPr>
          <w:rStyle w:val="StyleUnderline"/>
        </w:rPr>
        <w:t>defeats Trump in Texas, it will be by mobilizing Latinx voters.</w:t>
      </w:r>
      <w:r w:rsidRPr="00A71103">
        <w:t xml:space="preserve"> This fact could play into the ongoing debate in Democratic circles over the party's position on climate change, which is a leading issue for Latinxs. Biden's climate advisory council, led by Rep. Alexandria Ocasio-Cortez and former secretary of state John </w:t>
      </w:r>
      <w:r w:rsidRPr="00A71103">
        <w:rPr>
          <w:rStyle w:val="StyleUnderline"/>
        </w:rPr>
        <w:t>Kerry, has put forward an ambitious climate plan that bans fracking and oil exports — policies that could turn out Latinxs in states like Texas and Arizona</w:t>
      </w:r>
      <w:r w:rsidRPr="00A71103">
        <w:t xml:space="preserve">. This stands in contrast to Biden's current, relatively modest climate plan, which permits fracking, a concession to gas-rich states like Pennsylvania and Ohio. Sources told Reuters that the more modest plan is likely to win out. </w:t>
      </w:r>
      <w:r w:rsidRPr="00A71103">
        <w:rPr>
          <w:rStyle w:val="StyleUnderline"/>
        </w:rPr>
        <w:t>This could come at the cost of Latinx votes.</w:t>
      </w:r>
      <w:r w:rsidRPr="00A71103">
        <w:t xml:space="preserve"> "</w:t>
      </w:r>
      <w:r w:rsidRPr="00A71103">
        <w:rPr>
          <w:rStyle w:val="StyleUnderline"/>
        </w:rPr>
        <w:t>Given what we know about Latinxs and t</w:t>
      </w:r>
      <w:r w:rsidRPr="00A71103">
        <w:t xml:space="preserve">heir </w:t>
      </w:r>
      <w:r w:rsidRPr="00A71103">
        <w:rPr>
          <w:rStyle w:val="StyleUnderline"/>
        </w:rPr>
        <w:t>interest in voting for candidates who are pro-climate, we think they are a really important group that could be mobilized,</w:t>
      </w:r>
      <w:r w:rsidRPr="00A71103">
        <w:t>" said Anthony Leiserowitz, director of the Yale Program on Climate Change Communication. "</w:t>
      </w:r>
      <w:r w:rsidRPr="00A71103">
        <w:rPr>
          <w:rStyle w:val="StyleUnderline"/>
        </w:rPr>
        <w:t xml:space="preserve">They could potentially make a </w:t>
      </w:r>
      <w:r w:rsidRPr="00A71103">
        <w:rPr>
          <w:rStyle w:val="Emphasis"/>
        </w:rPr>
        <w:t xml:space="preserve">really big difference in states like Texas and Colorado and Arizona." </w:t>
      </w:r>
      <w:r w:rsidRPr="00A71103">
        <w:rPr>
          <w:rStyle w:val="StyleUnderline"/>
        </w:rPr>
        <w:t>Latinxs are really worried about climate change, but Democrats</w:t>
      </w:r>
      <w:r w:rsidRPr="00A71103">
        <w:t xml:space="preserve"> and climate advocacy groups </w:t>
      </w:r>
      <w:r w:rsidRPr="00A71103">
        <w:rPr>
          <w:rStyle w:val="StyleUnderline"/>
        </w:rPr>
        <w:t>aren't capitalizing on this fact</w:t>
      </w:r>
      <w:r w:rsidRPr="00A71103">
        <w:t xml:space="preserve">. Latinxs consistently vote in smaller numbers than other groups. The reasons are varied. Latinxs often face structural barriers, like onerous voter ID laws or long lines at polling places. Many are immigrants or the children of immigrants and have never voted nor seen their parents vote. The biggest factor, however, may be that </w:t>
      </w:r>
      <w:r w:rsidRPr="00A71103">
        <w:rPr>
          <w:rStyle w:val="StyleUnderline"/>
        </w:rPr>
        <w:t>politicians are failing to reach Latinxs or failing to speak to issues Latinxs care about</w:t>
      </w:r>
      <w:r w:rsidRPr="00A71103">
        <w:t>, said Victoria DeFrancesco Soto, assistant dean for civic engagement at the University of Texas. "There is a need to attack apathy," she said. "</w:t>
      </w:r>
      <w:r w:rsidRPr="00A71103">
        <w:rPr>
          <w:rStyle w:val="StyleUnderline"/>
        </w:rPr>
        <w:t>While structural barriers do have an impact, the problem is apathy and figuring out what policies connect most to people</w:t>
      </w:r>
      <w:r w:rsidRPr="00A71103">
        <w:t xml:space="preserve">." Consistently, </w:t>
      </w:r>
      <w:r w:rsidRPr="00A71103">
        <w:rPr>
          <w:rStyle w:val="StyleUnderline"/>
        </w:rPr>
        <w:t>Latinxs say they want policies that address climate change</w:t>
      </w:r>
      <w:r w:rsidRPr="00A71103">
        <w:t xml:space="preserve">. "Many people assume that the only people who really care about climate change are white, well-educated, upper-middle-income, latte-sipping liberals, and it's just not true," Leiserowitz said. "Actually, </w:t>
      </w:r>
      <w:r w:rsidRPr="00A71103">
        <w:rPr>
          <w:rStyle w:val="StyleUnderline"/>
        </w:rPr>
        <w:t xml:space="preserve">the racial and ethnic group that cares more about climate change than any other is Latinxs." </w:t>
      </w:r>
      <w:r w:rsidRPr="00A71103">
        <w:t xml:space="preserve">Compared to other groups, </w:t>
      </w:r>
      <w:r w:rsidRPr="00A71103">
        <w:rPr>
          <w:rStyle w:val="StyleUnderline"/>
        </w:rPr>
        <w:t xml:space="preserve">Latinxs are more worried about the crisis, more willing to take action, and more likely to say </w:t>
      </w:r>
      <w:r w:rsidRPr="00A71103">
        <w:rPr>
          <w:rStyle w:val="Emphasis"/>
        </w:rPr>
        <w:t>they will vote for a candidate because of her their stance on climate change</w:t>
      </w:r>
      <w:r w:rsidRPr="00A71103">
        <w:t xml:space="preserve">. Leiserowitz and his colleagues have sorted Americans into six groups according to their views on climate change, ranging from the "Alarmed," who are most exercised about the problem, to the "Dismissive," who think it's a hoax. Latinxs — Spanish speakers in particular — are far more likely to count among the "Alarmed." Leiserowitz said that, broadly speaking, Latinxs are worried about climate change because they are more likely to hold an egalitarian worldview. Latinxs fear climate change will worsen inequality, a concern that is often born out of personal experience. After Hurricane Maria devastated Puerto Rico, for instance, the federal government left the island to languish, allowing many survivors to slip into poverty. </w:t>
      </w:r>
      <w:r w:rsidRPr="00A71103">
        <w:rPr>
          <w:rStyle w:val="StyleUnderline"/>
        </w:rPr>
        <w:t>While climate change remains a top-tier issue for Latinxs, the political class has yet to act accordingly</w:t>
      </w:r>
      <w:r w:rsidRPr="00A71103">
        <w:t>. "Alarmed" Latinxs are less likely than other "Alarmed" Americans to say they have been contacted by an organization working on climate change, a shocking failure of public outreach. "That is the whole point of an advocacy organization — they recruit people," said Leiserowitz. "I think there are plenty of reasons to be engaging this community and really investing in this community."</w:t>
      </w:r>
    </w:p>
    <w:p w14:paraId="62C38DE2" w14:textId="77777777" w:rsidR="00E634D5" w:rsidRPr="00A71103" w:rsidRDefault="00E634D5" w:rsidP="00E634D5"/>
    <w:p w14:paraId="03270147" w14:textId="77777777" w:rsidR="00E634D5" w:rsidRPr="00A71103" w:rsidRDefault="00E634D5" w:rsidP="00E634D5">
      <w:pPr>
        <w:pStyle w:val="Heading4"/>
        <w:rPr>
          <w:rFonts w:cs="Times New Roman"/>
        </w:rPr>
      </w:pPr>
      <w:r w:rsidRPr="00A71103">
        <w:rPr>
          <w:rFonts w:cs="Times New Roman"/>
        </w:rPr>
        <w:t>Latinx voters have the potential to swing key battleground states—most of them are undecided</w:t>
      </w:r>
    </w:p>
    <w:p w14:paraId="0A68C308" w14:textId="77777777" w:rsidR="00E634D5" w:rsidRPr="00A71103" w:rsidRDefault="00E634D5" w:rsidP="00E634D5">
      <w:r w:rsidRPr="00A71103">
        <w:rPr>
          <w:rStyle w:val="Style13ptBold"/>
        </w:rPr>
        <w:t>Carrasquillo, 20</w:t>
      </w:r>
      <w:r w:rsidRPr="00A71103">
        <w:t xml:space="preserve"> -  National political reporter Newsweek covering Biden, has covered national politics and Latinx issues over the last decade (Adrian, ‘Latinxs Could Swing the 2020 Election in These Six States’,  july 10 2020, </w:t>
      </w:r>
      <w:hyperlink r:id="rId71" w:history="1">
        <w:r w:rsidRPr="00A71103">
          <w:rPr>
            <w:rStyle w:val="Hyperlink"/>
          </w:rPr>
          <w:t>https://www.newsweek.com/latinxs-could-swing-2020-election-these-six-states-1516991)//hecht</w:t>
        </w:r>
      </w:hyperlink>
    </w:p>
    <w:p w14:paraId="700ED343" w14:textId="77777777" w:rsidR="00E634D5" w:rsidRPr="00A71103" w:rsidRDefault="00E634D5" w:rsidP="00E634D5">
      <w:r w:rsidRPr="00A71103">
        <w:t>*edited for gendered language</w:t>
      </w:r>
    </w:p>
    <w:p w14:paraId="03CB9B82" w14:textId="77777777" w:rsidR="00E634D5" w:rsidRPr="00A71103" w:rsidRDefault="00E634D5" w:rsidP="00E634D5">
      <w:pPr>
        <w:rPr>
          <w:sz w:val="14"/>
        </w:rPr>
      </w:pPr>
      <w:r w:rsidRPr="00A71103">
        <w:rPr>
          <w:rStyle w:val="StyleUnderline"/>
        </w:rPr>
        <w:t>Latinx voters could swing six battleground states in 2020</w:t>
      </w:r>
      <w:r w:rsidRPr="00A71103">
        <w:rPr>
          <w:sz w:val="14"/>
        </w:rPr>
        <w:t xml:space="preserve">, a new poll showed, </w:t>
      </w:r>
      <w:r w:rsidRPr="00A71103">
        <w:rPr>
          <w:rStyle w:val="StyleUnderline"/>
        </w:rPr>
        <w:t>sparking concern for Joe Biden and Democrats.</w:t>
      </w:r>
      <w:r w:rsidRPr="00A71103">
        <w:rPr>
          <w:sz w:val="14"/>
        </w:rPr>
        <w:t xml:space="preserve"> </w:t>
      </w:r>
      <w:r w:rsidRPr="00A71103">
        <w:rPr>
          <w:rStyle w:val="StyleUnderline"/>
        </w:rPr>
        <w:t>The poll</w:t>
      </w:r>
      <w:r w:rsidRPr="00A71103">
        <w:rPr>
          <w:sz w:val="14"/>
        </w:rPr>
        <w:t xml:space="preserve"> by Voter Participation Center/Voto Latinx </w:t>
      </w:r>
      <w:r w:rsidRPr="00A71103">
        <w:rPr>
          <w:rStyle w:val="StyleUnderline"/>
        </w:rPr>
        <w:t>showed low enthusiasm among Latinxs in states where the population could affect the outcome</w:t>
      </w:r>
      <w:r w:rsidRPr="00A71103">
        <w:rPr>
          <w:sz w:val="14"/>
        </w:rPr>
        <w:t xml:space="preserve">, particularly among young voters—a finding that Stephen Nuño, a Latinx Decisions pollster who conducted the poll, said is concerning for the presumptive Democratic nominee. </w:t>
      </w:r>
      <w:r w:rsidRPr="00A71103">
        <w:rPr>
          <w:rStyle w:val="StyleUnderline"/>
        </w:rPr>
        <w:t>The poll surveyed 1200 Latinx voters in the six battleground states of Arizona, Florida, Nevada, North Carolina, Pennsylvania, and Texas</w:t>
      </w:r>
      <w:r w:rsidRPr="00A71103">
        <w:rPr>
          <w:sz w:val="14"/>
        </w:rPr>
        <w:t xml:space="preserve">. Page Gardner, founder of the Voter Participation Center and the Center for Voter Information told Newsweek that </w:t>
      </w:r>
      <w:r w:rsidRPr="00A71103">
        <w:rPr>
          <w:rStyle w:val="StyleUnderline"/>
        </w:rPr>
        <w:t xml:space="preserve">taking the pulse of Latinxs in those states is important because the </w:t>
      </w:r>
      <w:r w:rsidRPr="00A71103">
        <w:rPr>
          <w:rStyle w:val="Emphasis"/>
        </w:rPr>
        <w:t>burgeoning Latinx populations could affect the election and they are the key battleground states</w:t>
      </w:r>
      <w:r w:rsidRPr="00A71103">
        <w:rPr>
          <w:rStyle w:val="StyleUnderline"/>
        </w:rPr>
        <w:t xml:space="preserve"> not just in the presidential race, but have down-ballot implications.</w:t>
      </w:r>
      <w:r w:rsidRPr="00A71103">
        <w:rPr>
          <w:sz w:val="14"/>
        </w:rPr>
        <w:t xml:space="preserve"> The poll is the first robust sample of Latinxs in North Carolina and Pennsylvania this cycle. "It's code red," Voto Latinx founder Maria Teresa Kumar, who specializes in reaching young Latinxs, told Newsweek. The poll found </w:t>
      </w:r>
      <w:r w:rsidRPr="00A71103">
        <w:rPr>
          <w:rStyle w:val="StyleUnderline"/>
        </w:rPr>
        <w:t>that Latinx voters continued to demonstrate lower enthusiasm for Biden's candidacy, with a "somewhat low rate"</w:t>
      </w:r>
      <w:r w:rsidRPr="00A71103">
        <w:rPr>
          <w:sz w:val="14"/>
        </w:rPr>
        <w:t xml:space="preserve"> of 59 percent of Latinxs who said they intend to vote, compared with 73 percent of Latinx registered voters who said they were certain to vote in February. Only 46 percent of Latinx voters under 30 said they plan to vote, a figure that Kumar said jumped out. "The reason it's code red is that unlike African American households where older family members encourage young people to go vote, in our households it's the opposite," she said. "The fact that 46 percent of youth are open to Biden means they have a lot of work to do because they're the ones who get their parents to register to vote." Latinx Decisions said "there is no doubt" the coronavirus outbreak has dampened voter enthusiasm as real-world concerns supersede everything else. "It's really about demographic outreach and a lot of it is a function of Bernie Sanders dropping out and losing the attention of these groups, where the pandemic hasn't helped," Nuño said. </w:t>
      </w:r>
      <w:r w:rsidRPr="00A71103">
        <w:rPr>
          <w:rStyle w:val="StyleUnderline"/>
        </w:rPr>
        <w:t xml:space="preserve">The poll was conducted online from June 7 to June 19 and has a margin of error of 2.8 percent. </w:t>
      </w:r>
      <w:r w:rsidRPr="00A71103">
        <w:rPr>
          <w:sz w:val="14"/>
        </w:rPr>
        <w:t xml:space="preserve">While Biden continues to lead President Donald Trump among Latinxs at 60 percent to 25 percent, the poll showed the former vice president's support with the group has fallen since earlier in the cycle. Biden had 67 percent support of those surveyed in a February Latinx Decisions poll. He is also underperforming where Hillary Clinton was with the group at the same point in the previous cycle, when she had 73 percent support among Latinxs in the summer of 2016. In a memo, the pollsters wrote that </w:t>
      </w:r>
      <w:r w:rsidRPr="00A71103">
        <w:rPr>
          <w:rStyle w:val="Emphasis"/>
        </w:rPr>
        <w:t>"mere disaffection with Trump is insufficient" to get Latinxs to vote for Biden</w:t>
      </w:r>
      <w:r w:rsidRPr="00A71103">
        <w:rPr>
          <w:sz w:val="14"/>
        </w:rPr>
        <w:t xml:space="preserve">, adding that </w:t>
      </w:r>
      <w:r w:rsidRPr="00A71103">
        <w:rPr>
          <w:rStyle w:val="StyleUnderline"/>
        </w:rPr>
        <w:t>there is no movement to Trump from the group.</w:t>
      </w:r>
      <w:r w:rsidRPr="00A71103">
        <w:rPr>
          <w:sz w:val="14"/>
        </w:rPr>
        <w:t xml:space="preserve"> Instead, they said </w:t>
      </w:r>
      <w:r w:rsidRPr="00A71103">
        <w:rPr>
          <w:rStyle w:val="Emphasis"/>
        </w:rPr>
        <w:t>that they found a large pool of undecided voters</w:t>
      </w:r>
      <w:r w:rsidRPr="00A71103">
        <w:rPr>
          <w:sz w:val="14"/>
        </w:rPr>
        <w:t>, "most likely votes that Biden has a chance to win, especially younger Latinxs," if he can increase his outreach to the voting bloc.</w:t>
      </w:r>
    </w:p>
    <w:p w14:paraId="7079EF60" w14:textId="77777777" w:rsidR="00E634D5" w:rsidRPr="00A71103" w:rsidRDefault="00E634D5" w:rsidP="00E634D5"/>
    <w:p w14:paraId="4F13BB2B" w14:textId="384F0315" w:rsidR="00C20CE2" w:rsidRPr="00A71103" w:rsidRDefault="00C20CE2" w:rsidP="008C7340">
      <w:pPr>
        <w:pStyle w:val="Heading3"/>
        <w:rPr>
          <w:rFonts w:cs="Times New Roman"/>
        </w:rPr>
      </w:pPr>
      <w:r w:rsidRPr="00A71103">
        <w:rPr>
          <w:rFonts w:cs="Times New Roman"/>
        </w:rPr>
        <w:t>States CP</w:t>
      </w:r>
    </w:p>
    <w:p w14:paraId="4932C1FD" w14:textId="77777777" w:rsidR="00C20CE2" w:rsidRPr="00A71103" w:rsidRDefault="00C20CE2" w:rsidP="00C20CE2">
      <w:pPr>
        <w:pStyle w:val="Heading4"/>
        <w:rPr>
          <w:rFonts w:cs="Times New Roman"/>
        </w:rPr>
      </w:pPr>
      <w:r w:rsidRPr="00A71103">
        <w:rPr>
          <w:rFonts w:cs="Times New Roman"/>
        </w:rPr>
        <w:t>State reform solves. States have mechanisms to prosecute environmental crimes across the US, including federal enclaves.</w:t>
      </w:r>
    </w:p>
    <w:p w14:paraId="3B48D429" w14:textId="77777777" w:rsidR="00C20CE2" w:rsidRPr="00A71103" w:rsidRDefault="00C20CE2" w:rsidP="00C20CE2">
      <w:r w:rsidRPr="00A71103">
        <w:rPr>
          <w:rStyle w:val="Style13ptBold"/>
        </w:rPr>
        <w:t>Irish 1991</w:t>
      </w:r>
      <w:r w:rsidRPr="00A71103">
        <w:t xml:space="preserve"> – “Enforcement of State Environmental Crimes on the Federal Enclave” – Summer 1991 – H. Allen Irish, Major, Judge Advocate General's Corps, U.S. Army Reserve. J.D. Washington &amp; Lee University School of Law – Lexis Nexis – Spavs</w:t>
      </w:r>
    </w:p>
    <w:p w14:paraId="74000D25" w14:textId="1D7033A7" w:rsidR="00C20CE2" w:rsidRPr="00A71103" w:rsidRDefault="00C20CE2" w:rsidP="00C20CE2">
      <w:r w:rsidRPr="00A71103">
        <w:rPr>
          <w:rStyle w:val="StyleUnderline"/>
        </w:rPr>
        <w:t>The area that offers the greatest potential for state criminal prosecutions on federal enclaves is the recently emerging practice area of environmental criminal law</w:t>
      </w:r>
      <w:r w:rsidRPr="00A71103">
        <w:t xml:space="preserve">. As recently as ten years ago, environmental crimes were not widely prosecuted, either on the federal or the state level. 46 The federal government itself has implemented criminal provisions in a wide range of environmental and quasi-environmental statutes. 47 Moreover, in addition to the enactment of federal environmental criminal statutes, </w:t>
      </w:r>
      <w:r w:rsidRPr="00A71103">
        <w:rPr>
          <w:rStyle w:val="StyleUnderline"/>
        </w:rPr>
        <w:t>each of the fifty states has [*259] enacted environmental criminal statutes of varying degrees of severity</w:t>
      </w:r>
      <w:r w:rsidRPr="00A71103">
        <w:t xml:space="preserve">. 48 Relatively few prosecutions have ensued as a result of the commission of environmental crimes on federal enclaves. Nevertheless, the intersection of two trends -- </w:t>
      </w:r>
      <w:r w:rsidRPr="00A71103">
        <w:rPr>
          <w:rStyle w:val="StyleUnderline"/>
        </w:rPr>
        <w:t xml:space="preserve">stricter and more comprehensive state environmental criminal statutes, as well as increasing emphasis on the identification and prosecution of environmental crimes, with its accompanying greater allocation of resources to that task and increased public awareness and intolerance of environmental violations -- may lead to increased state and local efforts to prosecute those violating state environmental criminal statutes, </w:t>
      </w:r>
      <w:r w:rsidRPr="00A71103">
        <w:rPr>
          <w:rStyle w:val="Emphasis"/>
        </w:rPr>
        <w:t>even when the violation takes place on a federal enclave</w:t>
      </w:r>
      <w:r w:rsidRPr="00A71103">
        <w:t xml:space="preserve">. </w:t>
      </w:r>
      <w:r w:rsidRPr="00A71103">
        <w:rPr>
          <w:rStyle w:val="StyleUnderline"/>
        </w:rPr>
        <w:t>One significant characteristic of environmental violations</w:t>
      </w:r>
      <w:r w:rsidRPr="00A71103">
        <w:t xml:space="preserve"> (and environmental problems generally) </w:t>
      </w:r>
      <w:r w:rsidRPr="00A71103">
        <w:rPr>
          <w:rStyle w:val="Emphasis"/>
        </w:rPr>
        <w:t>is that the effects ignore political boundaries</w:t>
      </w:r>
      <w:r w:rsidRPr="00A71103">
        <w:t xml:space="preserve">. For example, </w:t>
      </w:r>
      <w:r w:rsidRPr="00A71103">
        <w:rPr>
          <w:rStyle w:val="StyleUnderline"/>
        </w:rPr>
        <w:t>the disposal of a pollutant that enters the groundwater at one location inevitably will affect groundwater at some distance from its entry point</w:t>
      </w:r>
      <w:r w:rsidRPr="00A71103">
        <w:t xml:space="preserve">. 49 Similarly, even small amounts of commonly found hazardous wastes, if allowed to enter an aquifer, can pollute enormous quantities of groundwater. 50 Obviously, environmental violations taking place on federal enclaves can and will affect the surrounding civilian communities. </w:t>
      </w:r>
      <w:r w:rsidRPr="00A71103">
        <w:rPr>
          <w:rStyle w:val="Emphasis"/>
        </w:rPr>
        <w:t>Many states assert criminal jurisdiction over criminal activities taking place outside their political boundaries when the effects of the criminal activities are felt within the state</w:t>
      </w:r>
      <w:r w:rsidRPr="00A71103">
        <w:t xml:space="preserve">. New Jersey, for example, has enacted a statute that asserts state jurisdiction in certain circumstances over criminal acts taking place outside New Jersey. It declares that "a person may be convicted under the law of this State of an offense committed by his own conduct . . . if: (1) either [*260] the conduct which is an element of the offense or the result which is such an element occurs within this state." 51 Clearly, many </w:t>
      </w:r>
      <w:r w:rsidRPr="00A71103">
        <w:rPr>
          <w:rStyle w:val="StyleUnderline"/>
        </w:rPr>
        <w:t>environmental offenses taking place on a federal enclave inevitably will cause a forbidden result in the surrounding state</w:t>
      </w:r>
      <w:r w:rsidRPr="00A71103">
        <w:t xml:space="preserve">. 52 Jurisdiction inferred from this analysis is quite consistent with the preHoward view that a federal enclave becomes a "state within the state" and thereby is made extraterritorial to the state from which it was carved. Statutes like New Jersey's assert that the state's prosecutorial power exists with respect to actions that, although occurring outside the state in another jurisdiction, have an effect within the prosecuting state. </w:t>
      </w:r>
      <w:r w:rsidRPr="00A71103">
        <w:rPr>
          <w:rStyle w:val="StyleUnderline"/>
        </w:rPr>
        <w:t>Clearly, if a New York factory engaged in polluting a stream that subsequently entered New Jersey, New Jersey authorities could undertake to prosecute based on jurisdiction conferred by this statute</w:t>
      </w:r>
      <w:r w:rsidRPr="00A71103">
        <w:t xml:space="preserve">. 53 </w:t>
      </w:r>
      <w:r w:rsidRPr="00A71103">
        <w:rPr>
          <w:rStyle w:val="StyleUnderline"/>
        </w:rPr>
        <w:t>Why, then, should a similar analysis not support New Jersey's authority to bring charges against the polluter of a stream flowing from Fort Dix into the rest of the state?</w:t>
      </w:r>
      <w:r w:rsidRPr="00A71103">
        <w:t xml:space="preserve"> 54 Asserting criminal jurisdiction over violations taking place on a federal enclave, as contrasted to the same assertion with regard to another state, has been viewed as a substantially different undertaking. This is because a state's relationship to the federal government is significantly different than its relationships with its sister [*261] states. It is a relationship of unequal sovereigns, because under the terms of the United States Constitution, the Constitution and federal treaties and statutes are the supreme law of the land. 55 </w:t>
      </w:r>
      <w:r w:rsidRPr="00A71103">
        <w:rPr>
          <w:rStyle w:val="StyleUnderline"/>
        </w:rPr>
        <w:t>It is important to remember, however, that unlike a state's assertion of its authority to prosecute criminal acts occurring outside its borders, a state's prosecution of a defendant based upon acts committed within a federal enclave lying within the borders of that state clearly would have a geographic basis</w:t>
      </w:r>
      <w:r w:rsidRPr="00A71103">
        <w:t xml:space="preserve">, but for the effect of article I, section 8, clause 17. Environmental regulation also can be viewed differently than the regulation of, for example, milk or liquor prices. 56 </w:t>
      </w:r>
      <w:r w:rsidRPr="00A71103">
        <w:rPr>
          <w:rStyle w:val="Emphasis"/>
        </w:rPr>
        <w:t>Congress has expressed in a number of ways</w:t>
      </w:r>
      <w:r w:rsidRPr="00A71103">
        <w:rPr>
          <w:rStyle w:val="StyleUnderline"/>
        </w:rPr>
        <w:t xml:space="preserve"> its willingness </w:t>
      </w:r>
      <w:r w:rsidRPr="00A71103">
        <w:rPr>
          <w:rStyle w:val="Emphasis"/>
        </w:rPr>
        <w:t>to allow the states to assume greater roles in addressing environmental problems that occur on federal installations</w:t>
      </w:r>
      <w:r w:rsidRPr="00A71103">
        <w:t xml:space="preserve">. </w:t>
      </w:r>
      <w:r w:rsidRPr="00A71103">
        <w:rPr>
          <w:rStyle w:val="StyleUnderline"/>
        </w:rPr>
        <w:t>This has included empowering the states to regulate federal activities on federal facilities that affect the environment</w:t>
      </w:r>
      <w:r w:rsidRPr="00A71103">
        <w:t xml:space="preserve">. 57 </w:t>
      </w:r>
      <w:r w:rsidRPr="00A71103">
        <w:rPr>
          <w:rStyle w:val="StyleUnderline"/>
        </w:rPr>
        <w:t>Such a grant of authority to the states to restrain federal agency activities by environmental regulation may provide authority to the states to exercise their criminal prosecutory powers against those on federal enclaves who violate criminal provisions of state environmental enactments</w:t>
      </w:r>
      <w:r w:rsidRPr="00A71103">
        <w:t>.</w:t>
      </w:r>
    </w:p>
    <w:p w14:paraId="6371E93B" w14:textId="77777777" w:rsidR="001936D2" w:rsidRPr="00A71103" w:rsidRDefault="001936D2" w:rsidP="001936D2">
      <w:pPr>
        <w:pStyle w:val="Heading4"/>
        <w:rPr>
          <w:rFonts w:cs="Times New Roman"/>
        </w:rPr>
      </w:pPr>
      <w:r w:rsidRPr="00A71103">
        <w:rPr>
          <w:rFonts w:cs="Times New Roman"/>
        </w:rPr>
        <w:t>States can solve for warming efforts</w:t>
      </w:r>
    </w:p>
    <w:p w14:paraId="240D7A9D" w14:textId="77777777" w:rsidR="001936D2" w:rsidRPr="00A71103" w:rsidRDefault="001936D2" w:rsidP="001936D2">
      <w:r w:rsidRPr="00A71103">
        <w:rPr>
          <w:rStyle w:val="Heading4Char"/>
          <w:rFonts w:cs="Times New Roman"/>
        </w:rPr>
        <w:t xml:space="preserve">Calve 91. </w:t>
      </w:r>
      <w:r w:rsidRPr="00A71103">
        <w:t xml:space="preserve">Captain James P. Calve is a Judge Advocate General's Corps.  Currently assigned to Administrative Law Division, Office of The Judge Advocate General.  B.S., U.S. Military Academy, 1980; J.D., Cornell Law School, 1985; and LL.M., The Judge Advocate General's School, 1990.  Member of the bar of the Commonwealth of Massachusetts. “ENVIRONMENTAL CRIMES: UPPING THE ANTE FOR NONCOMPLIANCE WITH ENVIRONMENTAL LAWS” Summer 1991. Reporter 133 Mil. L. Rev. 279. ckm-eg. </w:t>
      </w:r>
    </w:p>
    <w:p w14:paraId="3425AE61" w14:textId="77777777" w:rsidR="001936D2" w:rsidRPr="00A71103" w:rsidRDefault="001936D2" w:rsidP="001936D2">
      <w:pPr>
        <w:rPr>
          <w:sz w:val="14"/>
        </w:rPr>
      </w:pPr>
      <w:r w:rsidRPr="00A71103">
        <w:rPr>
          <w:rStyle w:val="Emphasis"/>
        </w:rPr>
        <w:t>Most states actively regulate pollution</w:t>
      </w:r>
      <w:r w:rsidRPr="00A71103">
        <w:rPr>
          <w:sz w:val="14"/>
        </w:rPr>
        <w:t xml:space="preserve">. Federal supremacy and sovereign immunity have shielded federal activities from state regulation and enforcement. In the past decade, Congress has waived federal supremacy and sovereign immunity to many state regulatory requirements. </w:t>
      </w:r>
      <w:r w:rsidRPr="00A71103">
        <w:rPr>
          <w:rStyle w:val="Emphasis"/>
        </w:rPr>
        <w:t>The waivers also allow states to enforce their standards against federal agencies with suits for injunctive and civil relief</w:t>
      </w:r>
      <w:r w:rsidRPr="00A71103">
        <w:rPr>
          <w:sz w:val="14"/>
        </w:rPr>
        <w:t xml:space="preserve">. </w:t>
      </w:r>
      <w:r w:rsidRPr="00A71103">
        <w:rPr>
          <w:rStyle w:val="StyleUnderline"/>
        </w:rPr>
        <w:t>State environmental prosecutions are just over the horizon</w:t>
      </w:r>
      <w:r w:rsidRPr="00A71103">
        <w:rPr>
          <w:sz w:val="14"/>
        </w:rPr>
        <w:t xml:space="preserve">. </w:t>
      </w:r>
      <w:r w:rsidRPr="00A71103">
        <w:rPr>
          <w:rStyle w:val="Emphasis"/>
        </w:rPr>
        <w:t>Like the federal government, state and local governments increasingly prosecute environmental crimes.</w:t>
      </w:r>
      <w:r w:rsidRPr="00A71103">
        <w:rPr>
          <w:sz w:val="14"/>
        </w:rPr>
        <w:t xml:space="preserve"> 13 They want the power to prosecute federal employees. 14 The Medical Waste Tracking Act of 1988, which expired in June 1991, allowed states to prosecute federal employees. Congress soon may amend other federal environmental laws to allow states to prosecute federal employees for violating state air, water, and hazardous waste laws. The Aberdeen and Fort Drum prosecutions are not the final chapter of federal employee liability for environmental crimes. At least they are not the final chapter if federal employees disregard the message that federal employees, like other citizens, are not above the law. The job of every federal employee includes environmental compliance. Environmental crimes are a particular threat because they punish conduct that many people, including the defendants at Aberdeen and Fort Drum, consider "innocent" behavior. If the defendants recognized their behavior as incorrect, they viewed it as a regulatory offense and not a crime. The defendants in the Aberdeen and Fort Drum cases were outstanding federal employees. Now they are convicted felons, because the prosecution proved that they neglected their responsibilities under environmental laws.</w:t>
      </w:r>
    </w:p>
    <w:p w14:paraId="747A41AA" w14:textId="77777777" w:rsidR="001936D2" w:rsidRPr="00A71103" w:rsidRDefault="001936D2" w:rsidP="00C20CE2"/>
    <w:p w14:paraId="246B734B" w14:textId="77777777" w:rsidR="00C20CE2" w:rsidRPr="00A71103" w:rsidRDefault="00C20CE2" w:rsidP="00C20CE2"/>
    <w:p w14:paraId="4BA89849" w14:textId="3B9B4786" w:rsidR="00D7141B" w:rsidRPr="00A71103" w:rsidRDefault="00D7141B" w:rsidP="008C7340">
      <w:pPr>
        <w:pStyle w:val="Heading3"/>
        <w:rPr>
          <w:rFonts w:cs="Times New Roman"/>
        </w:rPr>
      </w:pPr>
      <w:r w:rsidRPr="00A71103">
        <w:rPr>
          <w:rFonts w:cs="Times New Roman"/>
        </w:rPr>
        <w:t>Renewables DA</w:t>
      </w:r>
    </w:p>
    <w:p w14:paraId="2457D85C" w14:textId="77777777" w:rsidR="00D7141B" w:rsidRPr="00A71103" w:rsidRDefault="00D7141B" w:rsidP="00D7141B">
      <w:pPr>
        <w:pStyle w:val="Heading4"/>
        <w:rPr>
          <w:rFonts w:cs="Times New Roman"/>
        </w:rPr>
      </w:pPr>
      <w:r w:rsidRPr="00A71103">
        <w:rPr>
          <w:rFonts w:cs="Times New Roman"/>
        </w:rPr>
        <w:t>increased development of renewables causes war—disputes over mineral and metal reserves cause failed states, SCS conflict and escalate the trade war</w:t>
      </w:r>
    </w:p>
    <w:p w14:paraId="591417D0" w14:textId="77777777" w:rsidR="00D7141B" w:rsidRPr="00A71103" w:rsidRDefault="00D7141B" w:rsidP="00D7141B">
      <w:pPr>
        <w:rPr>
          <w:rStyle w:val="Style13ptBold"/>
        </w:rPr>
      </w:pPr>
      <w:r w:rsidRPr="00A71103">
        <w:rPr>
          <w:rStyle w:val="Style13ptBold"/>
        </w:rPr>
        <w:t>Freeman* and Bazilian**, 18</w:t>
      </w:r>
      <w:r w:rsidRPr="00A71103">
        <w:t xml:space="preserve"> - research associate for energy and U.S. foreign policy at the Council on Foreign Relations and an energy and environment fellow with Young Professionals in Foreign Policy*, executive director of the Payne Institute and a professor of public policy at Colorado School of Mines, non-resident fellow at the Columbia University Center on Global Energy Policy, non-resident senior associate with the Energy and National Security Program at the Center for Strategic and International Studies** (Madison* and Morgan**, ‘How Renewable Energy Could Fuel Future Conflicts’, October 8 2018, https://www.georgetownjournalofinternationalaffairs.org/online-edition/2018/10/8/how-renewable-energy-could-fuel-future-conflicts)//hecht</w:t>
      </w:r>
    </w:p>
    <w:p w14:paraId="1BB5B119" w14:textId="74146482" w:rsidR="00D7141B" w:rsidRPr="00A71103" w:rsidRDefault="00D7141B" w:rsidP="00D7141B">
      <w:pPr>
        <w:rPr>
          <w:sz w:val="22"/>
          <w:u w:val="single"/>
        </w:rPr>
      </w:pPr>
      <w:r w:rsidRPr="00A71103">
        <w:t xml:space="preserve">Renewable energy technologies promise to help our world avert some of the worst impacts of climate change. However, some of </w:t>
      </w:r>
      <w:r w:rsidRPr="00A71103">
        <w:rPr>
          <w:rStyle w:val="StyleUnderline"/>
        </w:rPr>
        <w:t>the minerals and metals they require could contribute to conflict.</w:t>
      </w:r>
      <w:r w:rsidRPr="00A71103">
        <w:t xml:space="preserve"> In the past, fossil fuels were the primary link between energy and conflict, as control and transport of oil and gas drove political unrest, wars over territory, and interventions by powerful countries concerned with securing their supply chains. However, the energy landscape is changing rapidly, with cleaner sources of electricity swiftly replacing fossil fuels. The energy transition now seems inevitable, with renewable energy technologies forecasted to constitute almost half of global electricity generation by 2050. While the global transition to clean energy promises a more sustainable energy future, the switch also creates new challenges through the control of critical minerals used for clean energy technology. Investment in clean energy technologies totaled over $330 billion in 2017 and is expected to accelerate over the coming decades, which will cause the demand for minerals critical to these technologies to change accordingly. For example, </w:t>
      </w:r>
      <w:r w:rsidRPr="00A71103">
        <w:rPr>
          <w:rStyle w:val="StyleUnderline"/>
        </w:rPr>
        <w:t xml:space="preserve">the global lithium-ion battery market could more than quadruple to $93 billion by 2025. Driven by the booming electric vehicle market and expanding energy storage sector, demand will increase for lithium, cobalt, and magnesium. </w:t>
      </w:r>
      <w:r w:rsidRPr="00A71103">
        <w:rPr>
          <w:rStyle w:val="StyleUnderline"/>
          <w:highlight w:val="cyan"/>
        </w:rPr>
        <w:t xml:space="preserve">Clean </w:t>
      </w:r>
      <w:r w:rsidRPr="00A71103">
        <w:rPr>
          <w:rStyle w:val="StyleUnderline"/>
        </w:rPr>
        <w:t xml:space="preserve">energy </w:t>
      </w:r>
      <w:r w:rsidRPr="00A71103">
        <w:rPr>
          <w:rStyle w:val="StyleUnderline"/>
          <w:highlight w:val="cyan"/>
        </w:rPr>
        <w:t>minerals and metals</w:t>
      </w:r>
      <w:r w:rsidRPr="00A71103">
        <w:rPr>
          <w:rStyle w:val="StyleUnderline"/>
        </w:rPr>
        <w:t xml:space="preserve">, similar to fossil fuels, </w:t>
      </w:r>
      <w:r w:rsidRPr="00A71103">
        <w:rPr>
          <w:rStyle w:val="StyleUnderline"/>
          <w:highlight w:val="cyan"/>
        </w:rPr>
        <w:t xml:space="preserve">are </w:t>
      </w:r>
      <w:r w:rsidRPr="00A71103">
        <w:rPr>
          <w:rStyle w:val="Emphasis"/>
          <w:highlight w:val="cyan"/>
        </w:rPr>
        <w:t>concentrated in certain geographic areas</w:t>
      </w:r>
      <w:r w:rsidRPr="00A71103">
        <w:rPr>
          <w:rStyle w:val="Emphasis"/>
        </w:rPr>
        <w:t>, and may be subject to similar contests over their control</w:t>
      </w:r>
      <w:r w:rsidRPr="00A71103">
        <w:t xml:space="preserve">. As the world continues to transition from oil, gas, and coal to solar and wind, </w:t>
      </w:r>
      <w:r w:rsidRPr="00A71103">
        <w:rPr>
          <w:rStyle w:val="StyleUnderline"/>
        </w:rPr>
        <w:t xml:space="preserve">policymakers must take careful steps to ameliorate the risk of negative externalities from the changing landscape of mineral extraction. </w:t>
      </w:r>
      <w:r w:rsidRPr="00A71103">
        <w:t xml:space="preserve">Clean Energy Risks Multiple Forms of Conflict </w:t>
      </w:r>
      <w:r w:rsidRPr="00A71103">
        <w:rPr>
          <w:rStyle w:val="StyleUnderline"/>
        </w:rPr>
        <w:t xml:space="preserve">Growth of clean energy technologies may increase the risk of at least three types of conflict: </w:t>
      </w:r>
      <w:r w:rsidRPr="00A71103">
        <w:rPr>
          <w:rStyle w:val="Emphasis"/>
        </w:rPr>
        <w:t>outbreaks of violence in states with weak institutions, competition over global resource commons, and weaponization of minerals essential to these technologies in trade disputes</w:t>
      </w:r>
      <w:r w:rsidRPr="00A71103">
        <w:rPr>
          <w:rStyle w:val="StyleUnderline"/>
        </w:rPr>
        <w:t xml:space="preserve">. </w:t>
      </w:r>
      <w:r w:rsidRPr="00A71103">
        <w:t xml:space="preserve">First, </w:t>
      </w:r>
      <w:r w:rsidRPr="00A71103">
        <w:rPr>
          <w:rStyle w:val="Emphasis"/>
          <w:highlight w:val="cyan"/>
        </w:rPr>
        <w:t>reserves</w:t>
      </w:r>
      <w:r w:rsidRPr="00A71103">
        <w:rPr>
          <w:rStyle w:val="Emphasis"/>
        </w:rPr>
        <w:t xml:space="preserve"> of metals and minerals for clean energy technologies can </w:t>
      </w:r>
      <w:r w:rsidRPr="00A71103">
        <w:rPr>
          <w:rStyle w:val="Emphasis"/>
          <w:highlight w:val="cyan"/>
        </w:rPr>
        <w:t>motivate violent conflict in states with weak institutions and rule of law</w:t>
      </w:r>
      <w:r w:rsidRPr="00A71103">
        <w:t xml:space="preserve">. Similar to the “resource curse” of many oil-rich states, </w:t>
      </w:r>
      <w:r w:rsidRPr="00A71103">
        <w:rPr>
          <w:rStyle w:val="StyleUnderline"/>
          <w:highlight w:val="cyan"/>
        </w:rPr>
        <w:t>developing nations with large natural resource endowments</w:t>
      </w:r>
      <w:r w:rsidRPr="00A71103">
        <w:rPr>
          <w:rStyle w:val="StyleUnderline"/>
        </w:rPr>
        <w:t xml:space="preserve"> often </w:t>
      </w:r>
      <w:r w:rsidRPr="00A71103">
        <w:rPr>
          <w:rStyle w:val="StyleUnderline"/>
          <w:highlight w:val="cyan"/>
        </w:rPr>
        <w:t>experience corruption</w:t>
      </w:r>
      <w:r w:rsidRPr="00A71103">
        <w:rPr>
          <w:rStyle w:val="StyleUnderline"/>
        </w:rPr>
        <w:t xml:space="preserve"> and violence </w:t>
      </w:r>
      <w:r w:rsidRPr="00A71103">
        <w:rPr>
          <w:rStyle w:val="StyleUnderline"/>
          <w:highlight w:val="cyan"/>
        </w:rPr>
        <w:t>as</w:t>
      </w:r>
      <w:r w:rsidRPr="00A71103">
        <w:rPr>
          <w:rStyle w:val="StyleUnderline"/>
        </w:rPr>
        <w:t xml:space="preserve"> different </w:t>
      </w:r>
      <w:r w:rsidRPr="00A71103">
        <w:rPr>
          <w:rStyle w:val="StyleUnderline"/>
          <w:highlight w:val="cyan"/>
        </w:rPr>
        <w:t>groups vie to control</w:t>
      </w:r>
      <w:r w:rsidRPr="00A71103">
        <w:rPr>
          <w:rStyle w:val="StyleUnderline"/>
        </w:rPr>
        <w:t xml:space="preserve"> wealth-generating extractive </w:t>
      </w:r>
      <w:r w:rsidRPr="00A71103">
        <w:rPr>
          <w:rStyle w:val="StyleUnderline"/>
          <w:highlight w:val="cyan"/>
        </w:rPr>
        <w:t>operations</w:t>
      </w:r>
      <w:r w:rsidRPr="00A71103">
        <w:t xml:space="preserve">. For instance, </w:t>
      </w:r>
      <w:r w:rsidRPr="00A71103">
        <w:rPr>
          <w:rStyle w:val="StyleUnderline"/>
          <w:highlight w:val="cyan"/>
        </w:rPr>
        <w:t>the</w:t>
      </w:r>
      <w:r w:rsidRPr="00A71103">
        <w:t xml:space="preserve"> Democratic Republic of the Congo (</w:t>
      </w:r>
      <w:r w:rsidRPr="00A71103">
        <w:rPr>
          <w:rStyle w:val="StyleUnderline"/>
          <w:highlight w:val="cyan"/>
        </w:rPr>
        <w:t>DRC</w:t>
      </w:r>
      <w:r w:rsidRPr="00A71103">
        <w:t xml:space="preserve">) produces more than 60 percent of the world’s cobalt, a key component of lithium-ion batteries for electric vehicles and electricity storage. The country already </w:t>
      </w:r>
      <w:r w:rsidRPr="00A71103">
        <w:rPr>
          <w:rStyle w:val="StyleUnderline"/>
        </w:rPr>
        <w:t xml:space="preserve">suffers from widespread violent conflict, perpetuated by mining wealth, that has driven the creation of at least seventy armed groups, resulted in massive humans rights violations, and displaced millions. </w:t>
      </w:r>
      <w:r w:rsidRPr="00A71103">
        <w:rPr>
          <w:rStyle w:val="StyleUnderline"/>
          <w:highlight w:val="cyan"/>
        </w:rPr>
        <w:t xml:space="preserve">An </w:t>
      </w:r>
      <w:r w:rsidRPr="00A71103">
        <w:rPr>
          <w:rStyle w:val="Emphasis"/>
          <w:highlight w:val="cyan"/>
        </w:rPr>
        <w:t>increase in demand for</w:t>
      </w:r>
      <w:r w:rsidRPr="00A71103">
        <w:rPr>
          <w:rStyle w:val="Emphasis"/>
        </w:rPr>
        <w:t xml:space="preserve"> </w:t>
      </w:r>
      <w:r w:rsidRPr="00A71103">
        <w:rPr>
          <w:rStyle w:val="Emphasis"/>
          <w:highlight w:val="cyan"/>
        </w:rPr>
        <w:t>cobalt</w:t>
      </w:r>
      <w:r w:rsidRPr="00A71103">
        <w:rPr>
          <w:rStyle w:val="Emphasis"/>
        </w:rPr>
        <w:t xml:space="preserve"> for electric vehicles and grid-scale battery storage </w:t>
      </w:r>
      <w:r w:rsidRPr="00A71103">
        <w:rPr>
          <w:rStyle w:val="Emphasis"/>
          <w:highlight w:val="cyan"/>
        </w:rPr>
        <w:t>could further intensify conflict</w:t>
      </w:r>
      <w:r w:rsidRPr="00A71103">
        <w:rPr>
          <w:rStyle w:val="Emphasis"/>
        </w:rPr>
        <w:t xml:space="preserve"> in the country. </w:t>
      </w:r>
      <w:r w:rsidRPr="00A71103">
        <w:t xml:space="preserve">Second, these </w:t>
      </w:r>
      <w:r w:rsidRPr="00A71103">
        <w:rPr>
          <w:rStyle w:val="Emphasis"/>
          <w:highlight w:val="cyan"/>
        </w:rPr>
        <w:t>minerals could</w:t>
      </w:r>
      <w:r w:rsidRPr="00A71103">
        <w:rPr>
          <w:rStyle w:val="Emphasis"/>
        </w:rPr>
        <w:t xml:space="preserve"> also increase </w:t>
      </w:r>
      <w:r w:rsidRPr="00A71103">
        <w:rPr>
          <w:rStyle w:val="Emphasis"/>
          <w:highlight w:val="cyan"/>
        </w:rPr>
        <w:t>competition</w:t>
      </w:r>
      <w:r w:rsidRPr="00A71103">
        <w:rPr>
          <w:rStyle w:val="Emphasis"/>
        </w:rPr>
        <w:t xml:space="preserve"> among states </w:t>
      </w:r>
      <w:r w:rsidRPr="00A71103">
        <w:rPr>
          <w:rStyle w:val="Emphasis"/>
          <w:highlight w:val="cyan"/>
        </w:rPr>
        <w:t>over the global</w:t>
      </w:r>
      <w:r w:rsidRPr="00A71103">
        <w:rPr>
          <w:rStyle w:val="Emphasis"/>
        </w:rPr>
        <w:t xml:space="preserve"> </w:t>
      </w:r>
      <w:r w:rsidRPr="00A71103">
        <w:rPr>
          <w:rStyle w:val="Emphasis"/>
          <w:highlight w:val="cyan"/>
        </w:rPr>
        <w:t>commons</w:t>
      </w:r>
      <w:r w:rsidRPr="00A71103">
        <w:rPr>
          <w:highlight w:val="cyan"/>
        </w:rPr>
        <w:t xml:space="preserve">. </w:t>
      </w:r>
      <w:r w:rsidRPr="00A71103">
        <w:rPr>
          <w:rStyle w:val="StyleUnderline"/>
          <w:highlight w:val="cyan"/>
        </w:rPr>
        <w:t>The Arctic Ocean and</w:t>
      </w:r>
      <w:r w:rsidRPr="00A71103">
        <w:rPr>
          <w:rStyle w:val="StyleUnderline"/>
        </w:rPr>
        <w:t xml:space="preserve"> the </w:t>
      </w:r>
      <w:r w:rsidRPr="00A71103">
        <w:rPr>
          <w:rStyle w:val="StyleUnderline"/>
          <w:highlight w:val="cyan"/>
        </w:rPr>
        <w:t>S</w:t>
      </w:r>
      <w:r w:rsidRPr="00A71103">
        <w:rPr>
          <w:rStyle w:val="StyleUnderline"/>
        </w:rPr>
        <w:t xml:space="preserve">outh </w:t>
      </w:r>
      <w:r w:rsidRPr="00A71103">
        <w:rPr>
          <w:rStyle w:val="StyleUnderline"/>
          <w:highlight w:val="cyan"/>
        </w:rPr>
        <w:t>C</w:t>
      </w:r>
      <w:r w:rsidRPr="00A71103">
        <w:rPr>
          <w:rStyle w:val="StyleUnderline"/>
        </w:rPr>
        <w:t xml:space="preserve">hina </w:t>
      </w:r>
      <w:r w:rsidRPr="00A71103">
        <w:rPr>
          <w:rStyle w:val="StyleUnderline"/>
          <w:highlight w:val="cyan"/>
        </w:rPr>
        <w:t>S</w:t>
      </w:r>
      <w:r w:rsidRPr="00A71103">
        <w:rPr>
          <w:rStyle w:val="StyleUnderline"/>
        </w:rPr>
        <w:t xml:space="preserve">ea, two contested maritime areas, both </w:t>
      </w:r>
      <w:r w:rsidRPr="00A71103">
        <w:rPr>
          <w:rStyle w:val="StyleUnderline"/>
          <w:highlight w:val="cyan"/>
        </w:rPr>
        <w:t>contain</w:t>
      </w:r>
      <w:r w:rsidRPr="00A71103">
        <w:rPr>
          <w:rStyle w:val="StyleUnderline"/>
        </w:rPr>
        <w:t xml:space="preserve"> </w:t>
      </w:r>
      <w:r w:rsidRPr="00A71103">
        <w:rPr>
          <w:rStyle w:val="StyleUnderline"/>
          <w:highlight w:val="cyan"/>
        </w:rPr>
        <w:t>considerable</w:t>
      </w:r>
      <w:r w:rsidRPr="00A71103">
        <w:rPr>
          <w:rStyle w:val="StyleUnderline"/>
        </w:rPr>
        <w:t xml:space="preserve"> mineral and metal </w:t>
      </w:r>
      <w:r w:rsidRPr="00A71103">
        <w:rPr>
          <w:rStyle w:val="StyleUnderline"/>
          <w:highlight w:val="cyan"/>
        </w:rPr>
        <w:t>deposits along</w:t>
      </w:r>
      <w:r w:rsidRPr="00A71103">
        <w:rPr>
          <w:rStyle w:val="StyleUnderline"/>
        </w:rPr>
        <w:t xml:space="preserve"> undersea </w:t>
      </w:r>
      <w:r w:rsidRPr="00A71103">
        <w:rPr>
          <w:rStyle w:val="StyleUnderline"/>
          <w:highlight w:val="cyan"/>
        </w:rPr>
        <w:t>fault lines</w:t>
      </w:r>
      <w:r w:rsidRPr="00A71103">
        <w:t xml:space="preserve">. </w:t>
      </w:r>
      <w:r w:rsidRPr="00A71103">
        <w:rPr>
          <w:rStyle w:val="StyleUnderline"/>
        </w:rPr>
        <w:t xml:space="preserve">As ice retreat opens up more of the Arctic Ocean, </w:t>
      </w:r>
      <w:r w:rsidRPr="00A71103">
        <w:rPr>
          <w:rStyle w:val="StyleUnderline"/>
          <w:highlight w:val="cyan"/>
        </w:rPr>
        <w:t>exploration for</w:t>
      </w:r>
      <w:r w:rsidRPr="00A71103">
        <w:rPr>
          <w:rStyle w:val="StyleUnderline"/>
        </w:rPr>
        <w:t xml:space="preserve"> deep-sea </w:t>
      </w:r>
      <w:r w:rsidRPr="00A71103">
        <w:rPr>
          <w:rStyle w:val="StyleUnderline"/>
          <w:highlight w:val="cyan"/>
        </w:rPr>
        <w:t>deposits</w:t>
      </w:r>
      <w:r w:rsidRPr="00A71103">
        <w:rPr>
          <w:rStyle w:val="StyleUnderline"/>
        </w:rPr>
        <w:t xml:space="preserve"> of minerals useful for clean energy technology could </w:t>
      </w:r>
      <w:r w:rsidRPr="00A71103">
        <w:rPr>
          <w:rStyle w:val="StyleUnderline"/>
          <w:highlight w:val="cyan"/>
        </w:rPr>
        <w:t>drive countries that claim territory</w:t>
      </w:r>
      <w:r w:rsidRPr="00A71103">
        <w:rPr>
          <w:rStyle w:val="StyleUnderline"/>
        </w:rPr>
        <w:t xml:space="preserve"> in the region </w:t>
      </w:r>
      <w:r w:rsidRPr="00A71103">
        <w:rPr>
          <w:rStyle w:val="StyleUnderline"/>
          <w:highlight w:val="cyan"/>
        </w:rPr>
        <w:t>to assert</w:t>
      </w:r>
      <w:r w:rsidRPr="00A71103">
        <w:rPr>
          <w:rStyle w:val="StyleUnderline"/>
        </w:rPr>
        <w:t xml:space="preserve"> their </w:t>
      </w:r>
      <w:r w:rsidRPr="00A71103">
        <w:rPr>
          <w:rStyle w:val="StyleUnderline"/>
          <w:highlight w:val="cyan"/>
        </w:rPr>
        <w:t>claims</w:t>
      </w:r>
      <w:r w:rsidRPr="00A71103">
        <w:rPr>
          <w:rStyle w:val="StyleUnderline"/>
        </w:rPr>
        <w:t xml:space="preserve"> more </w:t>
      </w:r>
      <w:r w:rsidRPr="00A71103">
        <w:rPr>
          <w:rStyle w:val="StyleUnderline"/>
          <w:highlight w:val="cyan"/>
        </w:rPr>
        <w:t>forcefully</w:t>
      </w:r>
      <w:r w:rsidRPr="00A71103">
        <w:rPr>
          <w:rStyle w:val="StyleUnderline"/>
        </w:rPr>
        <w:t>.</w:t>
      </w:r>
      <w:r w:rsidRPr="00A71103">
        <w:t xml:space="preserve"> In the South China Sea, Beijing has begun to develop deep sea mining capacities, which will contribute to its effort to establish control of the mineral-rich seabed. </w:t>
      </w:r>
      <w:r w:rsidRPr="00A71103">
        <w:rPr>
          <w:rStyle w:val="StyleUnderline"/>
          <w:highlight w:val="cyan"/>
        </w:rPr>
        <w:t>China has demonstrated</w:t>
      </w:r>
      <w:r w:rsidRPr="00A71103">
        <w:rPr>
          <w:rStyle w:val="StyleUnderline"/>
        </w:rPr>
        <w:t xml:space="preserve"> its </w:t>
      </w:r>
      <w:r w:rsidRPr="00A71103">
        <w:rPr>
          <w:rStyle w:val="StyleUnderline"/>
          <w:highlight w:val="cyan"/>
        </w:rPr>
        <w:t xml:space="preserve">willingness to </w:t>
      </w:r>
      <w:r w:rsidRPr="00A71103">
        <w:rPr>
          <w:rStyle w:val="StyleUnderline"/>
        </w:rPr>
        <w:t xml:space="preserve">flaunt international law and </w:t>
      </w:r>
      <w:r w:rsidRPr="00A71103">
        <w:rPr>
          <w:rStyle w:val="StyleUnderline"/>
          <w:highlight w:val="cyan"/>
        </w:rPr>
        <w:t>violate other countries’</w:t>
      </w:r>
      <w:r w:rsidRPr="00A71103">
        <w:rPr>
          <w:rStyle w:val="StyleUnderline"/>
        </w:rPr>
        <w:t xml:space="preserve"> sovereign </w:t>
      </w:r>
      <w:r w:rsidRPr="00A71103">
        <w:rPr>
          <w:rStyle w:val="StyleUnderline"/>
          <w:highlight w:val="cyan"/>
        </w:rPr>
        <w:t>claims to the seabed. Conflict over deep-sea minerals would aggravate</w:t>
      </w:r>
      <w:r w:rsidRPr="00A71103">
        <w:rPr>
          <w:rStyle w:val="StyleUnderline"/>
        </w:rPr>
        <w:t xml:space="preserve"> these </w:t>
      </w:r>
      <w:r w:rsidRPr="00A71103">
        <w:rPr>
          <w:rStyle w:val="StyleUnderline"/>
          <w:highlight w:val="cyan"/>
        </w:rPr>
        <w:t>disputes</w:t>
      </w:r>
      <w:r w:rsidRPr="00A71103">
        <w:rPr>
          <w:rStyle w:val="StyleUnderline"/>
        </w:rPr>
        <w:t xml:space="preserve">. </w:t>
      </w:r>
      <w:r w:rsidRPr="00A71103">
        <w:t xml:space="preserve">Finally, </w:t>
      </w:r>
      <w:r w:rsidRPr="00A71103">
        <w:rPr>
          <w:rStyle w:val="StyleUnderline"/>
        </w:rPr>
        <w:t>China’s hegemony over the global mining operations of many of these critical minerals creates a risk that it will use these elements as trade weapons</w:t>
      </w:r>
      <w:r w:rsidRPr="00A71103">
        <w:t xml:space="preserve">. China produces 95 percent of rare earth elements and leads production in many other minerals and metals critical to clean energy technologies. This control is highly centralized within specific Chinese companies – one Chinese firm, Tianqi Lithium, controls nearly half of the world’s lithium. As part of China’s strategy to become the “center of the clean energy universe,” these minerals are integral to its economic future. </w:t>
      </w:r>
      <w:r w:rsidRPr="00A71103">
        <w:rPr>
          <w:rStyle w:val="StyleUnderline"/>
        </w:rPr>
        <w:t xml:space="preserve">Past trade disputes, including </w:t>
      </w:r>
      <w:r w:rsidRPr="00A71103">
        <w:rPr>
          <w:rStyle w:val="StyleUnderline"/>
          <w:highlight w:val="cyan"/>
        </w:rPr>
        <w:t xml:space="preserve">China's withholding </w:t>
      </w:r>
      <w:r w:rsidRPr="00A71103">
        <w:rPr>
          <w:rStyle w:val="StyleUnderline"/>
        </w:rPr>
        <w:t xml:space="preserve">of rare earths </w:t>
      </w:r>
      <w:r w:rsidRPr="00A71103">
        <w:rPr>
          <w:rStyle w:val="StyleUnderline"/>
          <w:highlight w:val="cyan"/>
        </w:rPr>
        <w:t>from Japan</w:t>
      </w:r>
      <w:r w:rsidRPr="00A71103">
        <w:rPr>
          <w:rStyle w:val="StyleUnderline"/>
        </w:rPr>
        <w:t xml:space="preserve"> in 2010, should cause concern, as they </w:t>
      </w:r>
      <w:r w:rsidRPr="00A71103">
        <w:rPr>
          <w:rStyle w:val="StyleUnderline"/>
          <w:highlight w:val="cyan"/>
        </w:rPr>
        <w:t>show Beijing is willing to ignore</w:t>
      </w:r>
      <w:r w:rsidRPr="00A71103">
        <w:rPr>
          <w:rStyle w:val="StyleUnderline"/>
        </w:rPr>
        <w:t xml:space="preserve"> international trade </w:t>
      </w:r>
      <w:r w:rsidRPr="00A71103">
        <w:rPr>
          <w:rStyle w:val="StyleUnderline"/>
          <w:highlight w:val="cyan"/>
        </w:rPr>
        <w:t>norms surrounding critical metals and minerals</w:t>
      </w:r>
      <w:r w:rsidRPr="00A71103">
        <w:t xml:space="preserve">. </w:t>
      </w:r>
      <w:r w:rsidRPr="00A71103">
        <w:rPr>
          <w:rStyle w:val="StyleUnderline"/>
        </w:rPr>
        <w:t xml:space="preserve">As the trade war between the United States and China escalates, there is a risk that </w:t>
      </w:r>
      <w:r w:rsidRPr="00A71103">
        <w:rPr>
          <w:rStyle w:val="StyleUnderline"/>
          <w:highlight w:val="cyan"/>
        </w:rPr>
        <w:t>China may leverage</w:t>
      </w:r>
      <w:r w:rsidRPr="00A71103">
        <w:rPr>
          <w:rStyle w:val="StyleUnderline"/>
        </w:rPr>
        <w:t xml:space="preserve"> these </w:t>
      </w:r>
      <w:r w:rsidRPr="00A71103">
        <w:rPr>
          <w:rStyle w:val="StyleUnderline"/>
          <w:highlight w:val="cyan"/>
        </w:rPr>
        <w:t>minerals’ geopolitical power</w:t>
      </w:r>
      <w:r w:rsidRPr="00A71103">
        <w:rPr>
          <w:rStyle w:val="StyleUnderline"/>
        </w:rPr>
        <w:t xml:space="preserve"> and restrict their export to the United States. </w:t>
      </w:r>
    </w:p>
    <w:p w14:paraId="469C2C03" w14:textId="073B4E78" w:rsidR="00D7141B" w:rsidRPr="00A71103" w:rsidRDefault="00D7141B" w:rsidP="008C7340">
      <w:pPr>
        <w:pStyle w:val="Heading3"/>
        <w:rPr>
          <w:rFonts w:cs="Times New Roman"/>
        </w:rPr>
      </w:pPr>
      <w:r w:rsidRPr="00A71103">
        <w:rPr>
          <w:rFonts w:cs="Times New Roman"/>
        </w:rPr>
        <w:t>K – afro-pessimism</w:t>
      </w:r>
    </w:p>
    <w:p w14:paraId="29612BB7" w14:textId="77777777" w:rsidR="00D7141B" w:rsidRPr="00A71103" w:rsidRDefault="00D7141B" w:rsidP="00D7141B">
      <w:pPr>
        <w:pStyle w:val="Heading4"/>
        <w:rPr>
          <w:rFonts w:cs="Times New Roman"/>
        </w:rPr>
      </w:pPr>
      <w:r w:rsidRPr="00A71103">
        <w:rPr>
          <w:rFonts w:cs="Times New Roman"/>
        </w:rPr>
        <w:t>the perm fails—any preservation of white power preserves an extractive relation to nature and black and brown communities that bankrupts the planet</w:t>
      </w:r>
    </w:p>
    <w:p w14:paraId="0FD6D909" w14:textId="77777777" w:rsidR="00D7141B" w:rsidRPr="00A71103" w:rsidRDefault="00D7141B" w:rsidP="00D7141B">
      <w:pPr>
        <w:rPr>
          <w:rStyle w:val="Style13ptBold"/>
        </w:rPr>
      </w:pPr>
      <w:r w:rsidRPr="00A71103">
        <w:rPr>
          <w:rStyle w:val="Style13ptBold"/>
        </w:rPr>
        <w:t xml:space="preserve">Holthhaus, 20 </w:t>
      </w:r>
      <w:r w:rsidRPr="00A71103">
        <w:t>– meteorologist, has worked as a climate scientist and journalist for 15 years, author for  the Sierra Club (Eric, ‘The Climate Crisis Is Racist. The Answer Is Anti-Racism.’, june 2 2020, https://www.sierraclub.org/articles/2020/06/climate-crisis-racist-answer-anti-racism)//hecht</w:t>
      </w:r>
    </w:p>
    <w:p w14:paraId="4050E1AC" w14:textId="77777777" w:rsidR="00D7141B" w:rsidRPr="00A71103" w:rsidRDefault="00D7141B" w:rsidP="00D7141B">
      <w:r w:rsidRPr="00A71103">
        <w:rPr>
          <w:rStyle w:val="Emphasis"/>
        </w:rPr>
        <w:t>Climate change is racist because the system that caused it is racist.</w:t>
      </w:r>
      <w:r w:rsidRPr="00A71103">
        <w:t xml:space="preserve"> </w:t>
      </w:r>
      <w:r w:rsidRPr="00A71103">
        <w:rPr>
          <w:rStyle w:val="StyleUnderline"/>
        </w:rPr>
        <w:t>No, rainstorms don’t care about skin colour, but worsening weather worldwide aggravates the divisions in society that already exist because it hits people of colour living in poverty the hardest</w:t>
      </w:r>
      <w:r w:rsidRPr="00A71103">
        <w:t xml:space="preserve">. Simply put: </w:t>
      </w:r>
      <w:r w:rsidRPr="00A71103">
        <w:rPr>
          <w:rStyle w:val="Emphasis"/>
        </w:rPr>
        <w:t>the reason the world hasn’t been fighting climate change as hard as it should is because powerful people don’t want to stop exploiting people of colour.</w:t>
      </w:r>
      <w:r w:rsidRPr="00A71103">
        <w:t xml:space="preserve"> The urgency of climate change is also an urgency for racial justice. Black Americans were brought to this country as slaves four hundred years ago and have been dying in disproportionate numbers ever since. </w:t>
      </w:r>
      <w:r w:rsidRPr="00A71103">
        <w:rPr>
          <w:rStyle w:val="StyleUnderline"/>
        </w:rPr>
        <w:t>Black Americans have borne the brunt of the fossil fuel era, dying from air pollution, cancer from exposure to toxic chemicals, and severe weather at greater rates than the national average. And the system works to maintain this inequality.</w:t>
      </w:r>
      <w:r w:rsidRPr="00A71103">
        <w:t xml:space="preserve"> Black Americans are killed by police at more than twice the rate of white Americans. Black Americans have died at more than twice the rate as white Americans from the coronavirus pandemic. </w:t>
      </w:r>
      <w:r w:rsidRPr="00A71103">
        <w:rPr>
          <w:rStyle w:val="Emphasis"/>
        </w:rPr>
        <w:t>The social and economic system we have is not designed to be fair. It was created to extract value from the natural world for specific groups of people</w:t>
      </w:r>
      <w:r w:rsidRPr="00A71103">
        <w:t xml:space="preserve">. It’s why Christian Cooper, a black birdwatcher in Central Park, was perceived as a threat. </w:t>
      </w:r>
      <w:r w:rsidRPr="00A71103">
        <w:rPr>
          <w:rStyle w:val="StyleUnderline"/>
        </w:rPr>
        <w:t>Its burdens fall unequally: Black, Brown, Indigenous women and men, and marginalised groups of all kinds pay with their lives for the continued comfort of people in power.</w:t>
      </w:r>
      <w:r w:rsidRPr="00A71103">
        <w:t xml:space="preserve"> People like me – white, privileged, cisgendered, male – have engineered this system to benefit them. It’s working exactly as intended. </w:t>
      </w:r>
      <w:r w:rsidRPr="00A71103">
        <w:rPr>
          <w:rStyle w:val="Emphasis"/>
        </w:rPr>
        <w:t>Climate change is a symptom of the same unequal system</w:t>
      </w:r>
      <w:r w:rsidRPr="00A71103">
        <w:rPr>
          <w:rStyle w:val="StyleUnderline"/>
        </w:rPr>
        <w:t>. It is the denial of the right to exist on an enormous, planetary scale.</w:t>
      </w:r>
      <w:r w:rsidRPr="00A71103">
        <w:t xml:space="preserve"> </w:t>
      </w:r>
      <w:r w:rsidRPr="00A71103">
        <w:rPr>
          <w:rStyle w:val="StyleUnderline"/>
        </w:rPr>
        <w:t>It is a consequence of the same system run by people who think of Africa as a resource for imperialist expansion, not a continent filled with millions of families who deserve health and safety and happiness just like everyone does. It’s what happens when the lives of marginalised people and non-human species are viewed as expendable.</w:t>
      </w:r>
      <w:r w:rsidRPr="00A71103">
        <w:t xml:space="preserve"> </w:t>
      </w:r>
      <w:r w:rsidRPr="00A71103">
        <w:rPr>
          <w:rStyle w:val="StyleUnderline"/>
        </w:rPr>
        <w:t xml:space="preserve">That expendability, and the continuation of this system, is a choice. Nothing about it is inevitable or necessary, yet those in power choose to continue it every single day. </w:t>
      </w:r>
      <w:r w:rsidRPr="00A71103">
        <w:t xml:space="preserve">These truths might be uncomfortable to read, but it’s more uncomfortable to watch your loved one die on the street with a knee to the throat. Here’s the good news on climate this week The answer to all of this obviously isn’t easy, but </w:t>
      </w:r>
      <w:r w:rsidRPr="00A71103">
        <w:rPr>
          <w:rStyle w:val="Emphasis"/>
        </w:rPr>
        <w:t>the approach must include anti-racism at its core</w:t>
      </w:r>
      <w:r w:rsidRPr="00A71103">
        <w:t xml:space="preserve">. Anti-racism, </w:t>
      </w:r>
      <w:r w:rsidRPr="00A71103">
        <w:rPr>
          <w:rStyle w:val="Emphasis"/>
        </w:rPr>
        <w:t>actively working to replace the current system with something that repairs past harms and redistributes power meaningfully in favour of people of colour is what is required of everyone in the climate emergency</w:t>
      </w:r>
      <w:r w:rsidRPr="00A71103">
        <w:t xml:space="preserve">, especially those of us who benefit the most from how things are right now. </w:t>
      </w:r>
      <w:r w:rsidRPr="00A71103">
        <w:rPr>
          <w:rStyle w:val="StyleUnderline"/>
        </w:rPr>
        <w:t>We cannot fight climate change without being anti-racist.</w:t>
      </w:r>
      <w:r w:rsidRPr="00A71103">
        <w:t xml:space="preserve"> </w:t>
      </w:r>
    </w:p>
    <w:p w14:paraId="093DF809" w14:textId="77777777" w:rsidR="00D7141B" w:rsidRPr="00A71103" w:rsidRDefault="00D7141B" w:rsidP="00D7141B"/>
    <w:p w14:paraId="7470F3EB" w14:textId="056F6F08" w:rsidR="00D7141B" w:rsidRPr="00A71103" w:rsidRDefault="00D7141B" w:rsidP="008C7340">
      <w:pPr>
        <w:pStyle w:val="Heading3"/>
        <w:rPr>
          <w:rFonts w:cs="Times New Roman"/>
        </w:rPr>
      </w:pPr>
      <w:r w:rsidRPr="00A71103">
        <w:rPr>
          <w:rFonts w:cs="Times New Roman"/>
        </w:rPr>
        <w:t>K – Pomo</w:t>
      </w:r>
    </w:p>
    <w:p w14:paraId="1F033FAE" w14:textId="77777777" w:rsidR="00D7141B" w:rsidRPr="00A71103" w:rsidRDefault="00D7141B" w:rsidP="00D7141B">
      <w:pPr>
        <w:pStyle w:val="Heading4"/>
        <w:rPr>
          <w:rFonts w:cs="Times New Roman"/>
        </w:rPr>
      </w:pPr>
      <w:r w:rsidRPr="00A71103">
        <w:rPr>
          <w:rFonts w:cs="Times New Roman"/>
          <w:u w:val="single"/>
        </w:rPr>
        <w:t>the system will inevitably destroy itself</w:t>
      </w:r>
      <w:r w:rsidRPr="00A71103">
        <w:rPr>
          <w:rFonts w:cs="Times New Roman"/>
        </w:rPr>
        <w:t xml:space="preserve">—only an orientation towards the ‘new earth’ through an emergence of </w:t>
      </w:r>
      <w:r w:rsidRPr="00A71103">
        <w:rPr>
          <w:rFonts w:cs="Times New Roman"/>
          <w:u w:val="single"/>
        </w:rPr>
        <w:t>chaos and self-invention</w:t>
      </w:r>
      <w:r w:rsidRPr="00A71103">
        <w:rPr>
          <w:rFonts w:cs="Times New Roman"/>
        </w:rPr>
        <w:t xml:space="preserve"> can break through dominant political systems and solve ecological catastrophe</w:t>
      </w:r>
    </w:p>
    <w:p w14:paraId="5AAEAB69" w14:textId="77777777" w:rsidR="00D7141B" w:rsidRPr="00A71103" w:rsidRDefault="00D7141B" w:rsidP="00D7141B">
      <w:r w:rsidRPr="00A71103">
        <w:rPr>
          <w:rStyle w:val="Style13ptBold"/>
        </w:rPr>
        <w:t>Saldanha* and Stark**, 16</w:t>
      </w:r>
      <w:r w:rsidRPr="00A71103">
        <w:t xml:space="preserve"> - Professor of Geography, Environment and Society at the University of Minnesota*, Associate Head of School (Research) for the Humanities and a Senior Lecturer in English at the University of Tasmania** (Arun* and Hannah**, ‘A New Earth: Deleuze and Guattari in the Anthropocene’, October 2016, </w:t>
      </w:r>
      <w:hyperlink r:id="rId72" w:history="1">
        <w:r w:rsidRPr="00A71103">
          <w:rPr>
            <w:rStyle w:val="Hyperlink"/>
          </w:rPr>
          <w:t>https://www.euppublishing.com/doi/abs/10.3366/dls.2016.0237</w:t>
        </w:r>
      </w:hyperlink>
      <w:r w:rsidRPr="00A71103">
        <w:t xml:space="preserve">)//hecht </w:t>
      </w:r>
    </w:p>
    <w:p w14:paraId="79F2B3A2" w14:textId="77777777" w:rsidR="00D7141B" w:rsidRPr="00A71103" w:rsidRDefault="00D7141B" w:rsidP="00D7141B">
      <w:pPr>
        <w:rPr>
          <w:rStyle w:val="Emphasis"/>
        </w:rPr>
      </w:pPr>
      <w:r w:rsidRPr="00A71103">
        <w:t xml:space="preserve">Hence Deleuze is far from pre-Kantian. He reads Hume after Kant, naming his new method a transcendental empiricism. He also reads Spinoza after Kant, and argues God-or-nature, or the Plane of Immanence, is not transcendent to the things and ideas ‘in’ it. Getting rid of anthropocentrism does not mean getting rid of Kant’s critical and transcendental turn. Deleuze wholeheartedly supports modern philosophy’s prerogative to endlessly reframe the question of what humans are to do with the uncanny fact they are part of, yet separate from, the rest of the universe. Deleuze’s antihumanism is quite different, then, from recent anti-Kantian developments like speculative realism, which aim to replace the humanist and critical legacies with serene indifference, and even explicit nihilism. On a different front, </w:t>
      </w:r>
      <w:r w:rsidRPr="00A71103">
        <w:rPr>
          <w:rStyle w:val="StyleUnderline"/>
        </w:rPr>
        <w:t xml:space="preserve">Deleuze would have no time for those radical ecologists who argue the human species is but a skin disease of the Gaia hyper-organism. Within this framework, disastrous positive feedback loops of atmospheric and toxic havoc will lead to a sixth mass extinction, a catastrophic fever after which the earth will regain ‘her’ health in the absence of the human. </w:t>
      </w:r>
      <w:r w:rsidRPr="00A71103">
        <w:t xml:space="preserve">The post-Heideggerian return to the question of technology under the banner of ‘posthumanism’ has another emphasis than the stratigraphic framework of A Thousand Plateaus mapping the larger inhuman systems subtending the aggregates and flows of the human species. </w:t>
      </w:r>
      <w:r w:rsidRPr="00A71103">
        <w:rPr>
          <w:rStyle w:val="StyleUnderline"/>
        </w:rPr>
        <w:t>Deleuze and Guattari’s ontology of the imbrication of the human in the nonhuman is materialist and geographical, revolving around capitalism, the state, the family, racism and other social territorialisations as explanatory factors</w:t>
      </w:r>
      <w:r w:rsidRPr="00A71103">
        <w:t xml:space="preserve">. Instead of thinking at the levels of an abstract individual subject or humanity as such, Deleuze and Guattari return to the old ethical question of philosophy, which posits that life is, from the beginning, collective and political. Guattari’s therapeutic work, </w:t>
      </w:r>
      <w:r w:rsidRPr="00A71103">
        <w:rPr>
          <w:rStyle w:val="StyleUnderline"/>
        </w:rPr>
        <w:t>political engagements and solo-authored writings are central to the Anthropocene politics</w:t>
      </w:r>
      <w:r w:rsidRPr="00A71103">
        <w:t xml:space="preserve"> that we are deriving from Deleuze’s work. Guattari’s politics is, of course, far more explicit than Deleuze’s own, aiming specifically to rework communism by emphasising subjectivity and creativity after the catastrophic dead ends of the Cold War, the Soviet system, Maoism and ultra-left terrorism (Guattari and Negri 1990). Almost alone amongst the key theorists associated with May 1968 (Foucault, Lefebvre, Marcuse, etc.), Guattari came to understand the looming environmental crisis (then mostly associated with local chemical pollution) as a fundamental challenge to the left. </w:t>
      </w:r>
      <w:r w:rsidRPr="00A71103">
        <w:rPr>
          <w:rStyle w:val="Emphasis"/>
        </w:rPr>
        <w:t>Against narrow-minded environmentalism</w:t>
      </w:r>
      <w:r w:rsidRPr="00A71103">
        <w:rPr>
          <w:rStyle w:val="StyleUnderline"/>
        </w:rPr>
        <w:t xml:space="preserve">, his machinic ecology starts with a world-systems analysis of systematic impoverishment on a variety of scales. </w:t>
      </w:r>
      <w:r w:rsidRPr="00A71103">
        <w:t>The Three Ecologies, his clearest statement on green politics from 1989, starts: ‘</w:t>
      </w:r>
      <w:r w:rsidRPr="00A71103">
        <w:rPr>
          <w:rStyle w:val="Emphasis"/>
        </w:rPr>
        <w:t>The Earth is undergoing a period of intense techno-scientific transformations</w:t>
      </w:r>
      <w:r w:rsidRPr="00A71103">
        <w:rPr>
          <w:rStyle w:val="StyleUnderline"/>
        </w:rPr>
        <w:t>. If no remedy is found, the ecological disequilibrium this has generated will ultimately threaten the continuation of life on the planet’s surface’</w:t>
      </w:r>
      <w:r w:rsidRPr="00A71103">
        <w:t xml:space="preserve"> (Guattari 2008: 19). </w:t>
      </w:r>
      <w:r w:rsidRPr="00A71103">
        <w:rPr>
          <w:rStyle w:val="StyleUnderline"/>
        </w:rPr>
        <w:t>Guattari distinguishes between three interwoven ecologies: social ecology, subjective ecology and environmental ecology.</w:t>
      </w:r>
      <w:r w:rsidRPr="00A71103">
        <w:t xml:space="preserve"> At one point he has a remarkable premonition of the disastrous economic and political times to come: In the field of social ecology, men like Donald Trump are permitted to proliferate freely, like another species of algae, taking over entire districts of New York and Atlantic City; he ‘redevelops’ by raising rents, thereby driving out tens of thousands of poor families, most of whom are condemned to homelessness, becoming the equivalent of the dead fish environmental ecology. </w:t>
      </w:r>
      <w:r w:rsidRPr="00A71103">
        <w:rPr>
          <w:rStyle w:val="StyleUnderline"/>
        </w:rPr>
        <w:t>Further proliferation is evident in the savage deterritorialization of the Third World, which simultaneously affects the cultural texture of its populations, its habitat, its immune systems, climate</w:t>
      </w:r>
      <w:r w:rsidRPr="00A71103">
        <w:t xml:space="preserve">, etc. [. . . ] How do we regain control of such an auto-destructive and potentially catastrophic situation? (Guattari 2008: 29) Guattari might point out that </w:t>
      </w:r>
      <w:r w:rsidRPr="00A71103">
        <w:rPr>
          <w:rStyle w:val="StyleUnderline"/>
        </w:rPr>
        <w:t xml:space="preserve">in the preoccupation with how computers will save humanity, theorists forget that 1.2 billion people have no electricity at all – and perhaps have no need for it. </w:t>
      </w:r>
      <w:r w:rsidRPr="00A71103">
        <w:rPr>
          <w:rStyle w:val="Emphasis"/>
        </w:rPr>
        <w:t>The only possible response to an economic system bent on destroying itself and its milieu through endless proliferation and displacement is to replace it with another.</w:t>
      </w:r>
      <w:r w:rsidRPr="00A71103">
        <w:t xml:space="preserve"> How exactly to get to such a new system is still unclear, but Guattari provides at least some conceptual innovations to map the global situation. Apart from the ecosophical approach of The Three Ecologies, </w:t>
      </w:r>
      <w:r w:rsidRPr="00A71103">
        <w:rPr>
          <w:rStyle w:val="StyleUnderline"/>
        </w:rPr>
        <w:t xml:space="preserve">Guattari also develops a radically new sense of cartography. </w:t>
      </w:r>
      <w:r w:rsidRPr="00A71103">
        <w:t xml:space="preserve">The formalism of Schizoanalytic Cartographies (Guattari 2013) is vertiginous, perhaps to the point of being useless for further application, but the book does demonstrate how </w:t>
      </w:r>
      <w:r w:rsidRPr="00A71103">
        <w:rPr>
          <w:rStyle w:val="Emphasis"/>
        </w:rPr>
        <w:t xml:space="preserve">understanding the predicament of global capitalist society </w:t>
      </w:r>
      <w:r w:rsidRPr="00A71103">
        <w:t xml:space="preserve">(what Guattari from the early 1970s calls Integrated World Capitalism) </w:t>
      </w:r>
      <w:r w:rsidRPr="00A71103">
        <w:rPr>
          <w:rStyle w:val="Emphasis"/>
        </w:rPr>
        <w:t>has to be multiscalar and historical and must develop a strong sense of emergence, system and chaos in the sense physics gives those terms.</w:t>
      </w:r>
      <w:r w:rsidRPr="00A71103">
        <w:t xml:space="preserve"> Finally, inspired by Lewis Mumford’s (1967–70) famous notion of megamachine (the hierarchical organisation of humans like cogs in a bigger machine, paradigmatic examples being the pharaonic pyramid, the Taylorist factory and the nuclear militaryindustrial apparatus), Guattari introduces the term ‘mechanosphere’ as a name for the planet-wide intermeshing of mechanical, architectural and biological processes (see Saldanha 2015). Given his interest in world history, Guattari would no doubt be fascinated with the recent turn to ‘big history’, blending environmental history with astronomy, geology and evolutionary biology under the aegis of complexity theory (see for example Spier 2015). However, even Guattari’s machinism at times slips back into an anthropocentric technological determinism and even Malthusianism as he negotiates the difficult terrain of worst-case scenarios and the calls of mainstream science for geo-engineering: </w:t>
      </w:r>
      <w:r w:rsidRPr="00A71103">
        <w:rPr>
          <w:rStyle w:val="StyleUnderline"/>
        </w:rPr>
        <w:t xml:space="preserve">Natural equilibriums will be increasingly reliant upon human intervention, and a time will come when vast programmes will need to be set up in order to regulate the relationship between oxygen, ozone and carbon dioxide in the Earth’s atmosphere. We might as well rename environmental ecology machinic ecology, because </w:t>
      </w:r>
      <w:r w:rsidRPr="00A71103">
        <w:rPr>
          <w:rStyle w:val="Emphasis"/>
        </w:rPr>
        <w:t>Cosmic and human praxis has only ever been a question of machines</w:t>
      </w:r>
      <w:r w:rsidRPr="00A71103">
        <w:rPr>
          <w:rStyle w:val="StyleUnderline"/>
        </w:rPr>
        <w:t>, even, dare I say it, of war machines</w:t>
      </w:r>
      <w:r w:rsidRPr="00A71103">
        <w:t xml:space="preserve">. From time immemorial ‘nature’ has been at war with life! The pursuit of mastery over the mechanosphere will have to begin immediately if the acceleration of technoscientific progress and the pressure of huge population increases are to be dealt with. (Guattari 2008: 43) </w:t>
      </w:r>
      <w:r w:rsidRPr="00A71103">
        <w:rPr>
          <w:rStyle w:val="StyleUnderline"/>
        </w:rPr>
        <w:t>The mechanosphere can be called Guattari’s name for the Anthropocene, or the biosphere in the time of irreversible human impact, provided this tendency towards technological determinism is bypassed</w:t>
      </w:r>
      <w:r w:rsidRPr="00A71103">
        <w:t xml:space="preserve">. With the benefit of more science and popular debate, it is now becoming clear that </w:t>
      </w:r>
      <w:r w:rsidRPr="00A71103">
        <w:rPr>
          <w:rStyle w:val="Emphasis"/>
        </w:rPr>
        <w:t>neither climate change nor other Anthropocene disasters can be ‘engineered away’</w:t>
      </w:r>
      <w:r w:rsidRPr="00A71103">
        <w:t xml:space="preserve">. </w:t>
      </w:r>
      <w:r w:rsidRPr="00A71103">
        <w:rPr>
          <w:rStyle w:val="StyleUnderline"/>
        </w:rPr>
        <w:t xml:space="preserve">Overconsumption not overpopulation is the earth’s problem, and if ‘vast programmes’ are indeed necessary, their experimentation will be political and social, not simply techno-scientific. </w:t>
      </w:r>
      <w:r w:rsidRPr="00A71103">
        <w:t xml:space="preserve">From Guattari’s own critique of reductionism, </w:t>
      </w:r>
      <w:r w:rsidRPr="00A71103">
        <w:rPr>
          <w:rStyle w:val="StyleUnderline"/>
        </w:rPr>
        <w:t xml:space="preserve">technoscience cannot have a monopoly on addressing environmental problems even if it forms an integral part of the conversation. </w:t>
      </w:r>
      <w:r w:rsidRPr="00A71103">
        <w:t xml:space="preserve">Ultimately, what Deleuze and Guattari hope for in A Thousand Plateaus and What is Philosophy? is </w:t>
      </w:r>
      <w:r w:rsidRPr="00A71103">
        <w:rPr>
          <w:rStyle w:val="StyleUnderline"/>
        </w:rPr>
        <w:t>the creation of a ‘new earth’ and ‘new peoples’, returning to an old messianic and revolutionary trope.</w:t>
      </w:r>
      <w:r w:rsidRPr="00A71103">
        <w:t xml:space="preserve"> Leaving the content somewhat vague, </w:t>
      </w:r>
      <w:r w:rsidRPr="00A71103">
        <w:rPr>
          <w:rStyle w:val="StyleUnderline"/>
        </w:rPr>
        <w:t xml:space="preserve">they call for </w:t>
      </w:r>
      <w:r w:rsidRPr="00A71103">
        <w:rPr>
          <w:rStyle w:val="Emphasis"/>
        </w:rPr>
        <w:t>collective self-invention in the interstices of existing political formations</w:t>
      </w:r>
      <w:r w:rsidRPr="00A71103">
        <w:rPr>
          <w:rStyle w:val="StyleUnderline"/>
        </w:rPr>
        <w:t>. Against the traditional belief in a transcendent essence of a people (a nation, a state, a race or indeed a class), a ‘return to the earth’ requires an immanentism, which reorders a revolutionary collectivity according to the present problems it finds itself in.</w:t>
      </w:r>
      <w:r w:rsidRPr="00A71103">
        <w:t xml:space="preserve"> What we find when we look again at </w:t>
      </w:r>
      <w:r w:rsidRPr="00A71103">
        <w:rPr>
          <w:rStyle w:val="StyleUnderline"/>
        </w:rPr>
        <w:t>Deleuze and Guattari’s</w:t>
      </w:r>
      <w:r w:rsidRPr="00A71103">
        <w:t xml:space="preserve"> work, </w:t>
      </w:r>
      <w:r w:rsidRPr="00A71103">
        <w:rPr>
          <w:rStyle w:val="StyleUnderline"/>
        </w:rPr>
        <w:t xml:space="preserve">are concepts that we can push towards an ecological politics: new ways of imagining living with the earth. In this context, </w:t>
      </w:r>
      <w:r w:rsidRPr="00A71103">
        <w:rPr>
          <w:rStyle w:val="Emphasis"/>
        </w:rPr>
        <w:t>the new earth invites us to work collectively towards an Anthropocene no longer spiralling closer to systemic breakdown and extinction.</w:t>
      </w:r>
    </w:p>
    <w:p w14:paraId="1C7F2FBD" w14:textId="77777777" w:rsidR="00D7141B" w:rsidRPr="00A71103" w:rsidRDefault="00D7141B" w:rsidP="00D7141B">
      <w:pPr>
        <w:pStyle w:val="Heading4"/>
        <w:rPr>
          <w:rFonts w:cs="Times New Roman"/>
        </w:rPr>
      </w:pPr>
      <w:r w:rsidRPr="00A71103">
        <w:rPr>
          <w:rFonts w:cs="Times New Roman"/>
          <w:u w:val="single"/>
        </w:rPr>
        <w:t>ecological criminology fails</w:t>
      </w:r>
      <w:r w:rsidRPr="00A71103">
        <w:rPr>
          <w:rFonts w:cs="Times New Roman"/>
        </w:rPr>
        <w:t xml:space="preserve">—it can’t resolve institutional routines and personal desire for environmental destruction—framing ecosystems as ‘steady’ closed concepts means criminalization causes eco-facism </w:t>
      </w:r>
    </w:p>
    <w:p w14:paraId="565727BF" w14:textId="77777777" w:rsidR="00D7141B" w:rsidRPr="00A71103" w:rsidRDefault="00D7141B" w:rsidP="00D7141B">
      <w:pPr>
        <w:rPr>
          <w:rStyle w:val="Style13ptBold"/>
        </w:rPr>
      </w:pPr>
      <w:r w:rsidRPr="00A71103">
        <w:rPr>
          <w:rStyle w:val="Style13ptBold"/>
        </w:rPr>
        <w:t xml:space="preserve">Halsey, 04 </w:t>
      </w:r>
      <w:r w:rsidRPr="00A71103">
        <w:t>– Joint Chief Editor of the Australian and New Zealand Journal of Criminology, Research Section Head, Criminology and Criminal Justice, College of Business, Government and Law (Mark, ‘Against ‘Green’ Criminology’, November 2004, The British Journal of Criminology, Vol. 44, No.6, p. 833-853)//hecht</w:t>
      </w:r>
    </w:p>
    <w:p w14:paraId="689CAC2A" w14:textId="77777777" w:rsidR="00D7141B" w:rsidRPr="00A71103" w:rsidRDefault="00D7141B" w:rsidP="00D7141B">
      <w:pPr>
        <w:rPr>
          <w:rStyle w:val="StyleUnderline"/>
        </w:rPr>
      </w:pPr>
      <w:r w:rsidRPr="00A71103">
        <w:t xml:space="preserve">The problem of anthropocentrism Perhaps the most worrying trend emerging from recent </w:t>
      </w:r>
      <w:r w:rsidRPr="00A71103">
        <w:rPr>
          <w:rStyle w:val="StyleUnderline"/>
        </w:rPr>
        <w:t>criminological work on environmental issues</w:t>
      </w:r>
      <w:r w:rsidRPr="00A71103">
        <w:t xml:space="preserve"> is that such efforts have generally been of an uncritical kind. By this I mean that such studies support and </w:t>
      </w:r>
      <w:r w:rsidRPr="00A71103">
        <w:rPr>
          <w:rStyle w:val="StyleUnderline"/>
        </w:rPr>
        <w:t>adhere to the tenets associated with what termed a liberal ecological outlook</w:t>
      </w:r>
      <w:r w:rsidRPr="00A71103">
        <w:t xml:space="preserve">—an outlook </w:t>
      </w:r>
      <w:r w:rsidRPr="00A71103">
        <w:rPr>
          <w:rStyle w:val="StyleUnderline"/>
        </w:rPr>
        <w:t>imbued by anthropocentric principles</w:t>
      </w:r>
      <w:r w:rsidRPr="00A71103">
        <w:t xml:space="preserve"> and practices. Very briefly, </w:t>
      </w:r>
      <w:r w:rsidRPr="00A71103">
        <w:rPr>
          <w:rStyle w:val="StyleUnderline"/>
        </w:rPr>
        <w:t>liberal ecology views environmental problems as symptoms of unchecked—but ultimately controllable—market forces</w:t>
      </w:r>
      <w:r w:rsidRPr="00A71103">
        <w:t xml:space="preserve">. It is no surprise, then, that the solutions to environmental crime (and environmental harm, more generally) have, in the main, been posed in terms of how best to (a) modify (but not radically alter) industrial processes, (b) modify (but not radically alter) environmental law, and (c) modify (but not radically alter) the nature and limits of enforcement (see, e.g. Del Frate and Norberry 1993; Grabosky 1994; Gunningham et al. 1995; McDowell 1997; Grabosky and Gant 2000; Davies 2002). A closer analysis of a relevant text will illustrate my concerns. In a recent piece by the Deputy Commissioner of the Australian Federal Police (AFP), Davies (2002) offers a brief overview of the cost and scope of the illicit trade in wildlife—'said to exceed five million birds, thirty thousand primates and fifteen million furs per year'. He continues, 'The economic value of this trade is estimated at US$1.5 billion and throughout the world over 600 species are threatened by th[e] trade [in wildlife]' (Davies 2002: 20). These are, without doubt, statistics to be deeply troubled by. But equally troubling is the way in which </w:t>
      </w:r>
      <w:r w:rsidRPr="00A71103">
        <w:rPr>
          <w:rStyle w:val="StyleUnderline"/>
        </w:rPr>
        <w:t>enforcement agencies portray</w:t>
      </w:r>
      <w:r w:rsidRPr="00A71103">
        <w:t xml:space="preserve"> their </w:t>
      </w:r>
      <w:r w:rsidRPr="00A71103">
        <w:rPr>
          <w:rStyle w:val="StyleUnderline"/>
        </w:rPr>
        <w:t>activities along binary lines.</w:t>
      </w:r>
      <w:r w:rsidRPr="00A71103">
        <w:t xml:space="preserve"> Specifically, </w:t>
      </w:r>
      <w:r w:rsidRPr="00A71103">
        <w:rPr>
          <w:rStyle w:val="StyleUnderline"/>
        </w:rPr>
        <w:t>the limits of real environmental harm equate to all those activities of an ecologically damaging nature as proscribed by law</w:t>
      </w:r>
      <w:r w:rsidRPr="00A71103">
        <w:t xml:space="preserve"> (e.g. wildlife smuggling, illegal dumping of chemicals, etc.). For instance, Davies writes that 'Environmental criminals can include the highest level of corporations, organized crime, and as we are now well aware, terrorists' (2002: 21). Here, </w:t>
      </w:r>
      <w:r w:rsidRPr="00A71103">
        <w:rPr>
          <w:rStyle w:val="StyleUnderline"/>
        </w:rPr>
        <w:t>a definitive line is drawn between the 'inside' and 'outside' of environmental crime, and, more particularly, who counts as 'real' environmental offenders and who do not. On the inside are the illegal acti vities of individuals and corporations which are capable of being formally construed as 'environmental crime' in a court of law</w:t>
      </w:r>
      <w:r w:rsidRPr="00A71103">
        <w:t xml:space="preserve"> (typically, and most problematically, a court severely limited in power and jurisdiction).5 </w:t>
      </w:r>
      <w:r w:rsidRPr="00A71103">
        <w:rPr>
          <w:rStyle w:val="StyleUnderline"/>
        </w:rPr>
        <w:t xml:space="preserve">On the outside, though, are all those actors and activities which are, for all intents and purposes, 'untouchable'. What these actors do (and do not do) may be intentional, may be harmful, and may lead to long term deleterious effects on ecosystems, but so long as such acts occupy a sphere beyond that dealt with by enforcement agencies, they do not, indeed cannot, constitute environmental crime. </w:t>
      </w:r>
      <w:r w:rsidRPr="00A71103">
        <w:t xml:space="preserve">This is a highly problematic state of affairs </w:t>
      </w:r>
      <w:r w:rsidRPr="00A71103">
        <w:rPr>
          <w:rStyle w:val="Emphasis"/>
        </w:rPr>
        <w:t xml:space="preserve">because one of the greatest perpetrators of ecological damage is the (post-) modern state </w:t>
      </w:r>
      <w:r w:rsidRPr="00A71103">
        <w:t xml:space="preserve">(see Goff and Geis 1993; Williams 1996; Halsey 1997b). And yet, </w:t>
      </w:r>
      <w:r w:rsidRPr="00A71103">
        <w:rPr>
          <w:rStyle w:val="StyleUnderline"/>
        </w:rPr>
        <w:t>the body of this offender will not—indeed, cannot—make it onto</w:t>
      </w:r>
      <w:r w:rsidRPr="00A71103">
        <w:t xml:space="preserve"> Davies' (nor any other liberal ecological) </w:t>
      </w:r>
      <w:r w:rsidRPr="00A71103">
        <w:rPr>
          <w:rStyle w:val="StyleUnderline"/>
        </w:rPr>
        <w:t xml:space="preserve">list of environmental criminals, due mainly to the structural constraints which attend a system </w:t>
      </w:r>
      <w:r w:rsidRPr="00A71103">
        <w:rPr>
          <w:rStyle w:val="Emphasis"/>
        </w:rPr>
        <w:t xml:space="preserve">geared toward exponential profit and commodification of earth. </w:t>
      </w:r>
      <w:r w:rsidRPr="00A71103">
        <w:t xml:space="preserve">There is a serious problem, therefore, with the way in which enforcement bodies envision, speak about, and frame environmental harm.6 The most dangerous of these is the belief that </w:t>
      </w:r>
      <w:r w:rsidRPr="00A71103">
        <w:rPr>
          <w:rStyle w:val="StyleUnderline"/>
        </w:rPr>
        <w:t>the factors which compel people to commit environmental crime are somehow logically separate from those factors and conditions which lead the state to permit environmental damage 'by other means' and at different speeds and scales from moment to moment</w:t>
      </w:r>
      <w:r w:rsidRPr="00A71103">
        <w:t xml:space="preserve">. Put another way, </w:t>
      </w:r>
      <w:r w:rsidRPr="00A71103">
        <w:rPr>
          <w:rStyle w:val="Emphasis"/>
        </w:rPr>
        <w:t xml:space="preserve">it is the height of naiveté to believe that capturing environmental criminals means arresting the alliances, personal habits and institutional routines that sanction a more generalized mode of environmental decay. </w:t>
      </w:r>
      <w:r w:rsidRPr="00A71103">
        <w:t xml:space="preserve">In addition to the above type of text, there is, of course, a (small) body of crimino logical writings on environmental harm which is concerned to move beyond the prob lems harboured by liberal ecology. Indeed, several well known criminological and socio-legal journals have, in recent times, devoted whole issues to addressing themes such as 'The Environment and Social Justice' (Goff and Geis 1993), 'Environmental Victims' (Williams 1996), 'For a Green Criminology' (Beirne 1998), 'Interdisciplinary Perspectives on Environmental Law' (A-Khavari et al. 1999), 'Environmental Justice Pol icy' (Seis 1999) and 'Globalisation and Environmental Harm' (Shank 2002). In addi tion to these, several books have been published dealing with matters of ecological criminality (e.g. Edwards et al. 1996; Pearce and Tombs 1998). Environmental criminological texts situated beyond liberal ecology fall into two broad ecophilosophical schools of thought—biocentrism (deep ecology) and ecocentrism (ecomarxism, ecofeminism and social ecology) (for a criminologically based outline of the basic </w:t>
      </w:r>
      <w:r w:rsidRPr="00A71103">
        <w:rPr>
          <w:sz w:val="14"/>
        </w:rPr>
        <w:t xml:space="preserve">principles behind each of these ecophilosophical schools, as well as that of anthropocentrism, see Halsey and White 1998). Although the vast majority of this literature adopts a critically informed position on the structures and processes leading to environmental damage, there are a number of problems associated with such efforts, which need, I think, to be brought to light. As a means of elucidating some of the problems associated with these ecophilo sophical schools generally, I will examine the biocentrically informed work of Barnett (1999) and the ecocentrically based work of Benton (1998), as well as that of Lynch and Stretsky (2003). The problem of biocentrism Barnett's article, 'The Land Ethic and Environmental Crime', attempts to build an 'eco-critical' definition of, and means for dealing with, environmental offences based around the writings of Aldo Leopold—specifically, his 1947 work, A Sand County Almanac? Specifically, the category 'environmental crime' should be reorganized around Leopold's edict that, '[A] thing is right when it tends to preserve the integrity, stability and beauty of the biotic community. It is wrong when it tends otherwise' (quoted in Barnett 1999: 162). The failure to base definitions of environmental crime around this principle has led, according to Barnett, to a sharp 'divergence between environmental harm in fact and environmental harm as conceived in law' (1999: 182). Further, Barnett explains that Leopold's work is not some romantic call for a 'return to nature', but is, instead, the result of 'good science'. As he writes, 'Leopold's observation of ecosystem dynamics led to his scientific understanding of sustainability. He considers the land ethic as science-based in that it aligned ethical demands with objective need' (1999: 182, emphasis added). Such an ethic—grounded as it is in science—has, according to Barnett, the capacity to radically transform social relations because 'land owners [would come] to recognise the realities of inter dependency and sustainability and accept [ .. . ] self imposed limits on their behaviour' (1999: 182). In addition to Leopold, the work of Edwin Sutherland is invoked by Barnett as a means of illustrating the power of group norms over law in influencing and changing behaviour—the idea being that people learn and internalize environ mentally destructive rules and rationales and that they can therefore replace these with rules and rationales of an ecological kind. From this brief summary, it should be clear </w:t>
      </w:r>
      <w:r w:rsidRPr="00A71103">
        <w:rPr>
          <w:rStyle w:val="StyleUnderline"/>
        </w:rPr>
        <w:t xml:space="preserve">that there are a number of problems with </w:t>
      </w:r>
      <w:r w:rsidRPr="00A71103">
        <w:rPr>
          <w:sz w:val="14"/>
        </w:rPr>
        <w:t xml:space="preserve">Barnett's </w:t>
      </w:r>
      <w:r w:rsidRPr="00A71103">
        <w:rPr>
          <w:rStyle w:val="StyleUnderline"/>
        </w:rPr>
        <w:t>attempts to reframe matters of environmental harm within a biocentric framework</w:t>
      </w:r>
      <w:r w:rsidRPr="00A71103">
        <w:rPr>
          <w:sz w:val="14"/>
        </w:rPr>
        <w:t xml:space="preserve">. </w:t>
      </w:r>
      <w:r w:rsidRPr="00A71103">
        <w:rPr>
          <w:rStyle w:val="StyleUnderline"/>
        </w:rPr>
        <w:t xml:space="preserve">First, the urge to identify 'right' conduct with everything that tends toward 'integrity, stability and beauty' is a decidedly modernist, not to mention dangerous, idea. </w:t>
      </w:r>
      <w:r w:rsidRPr="00A71103">
        <w:rPr>
          <w:sz w:val="14"/>
        </w:rPr>
        <w:t xml:space="preserve">For one thing, </w:t>
      </w:r>
      <w:r w:rsidRPr="00A71103">
        <w:rPr>
          <w:rStyle w:val="Emphasis"/>
        </w:rPr>
        <w:t>it ignores the fact that ecosystems do not operate around steady state principles</w:t>
      </w:r>
      <w:r w:rsidRPr="00A71103">
        <w:rPr>
          <w:sz w:val="14"/>
        </w:rPr>
        <w:t xml:space="preserve">. Instead, </w:t>
      </w:r>
      <w:r w:rsidRPr="00A71103">
        <w:rPr>
          <w:rStyle w:val="StyleUnderline"/>
        </w:rPr>
        <w:t>the so-called 'integrity' and 'stability' of 'the biotic community' fluctuates in accordance with forces often generated from those biotic communities themselves—storms, drought, fire, volcanic eruptions, and so forth</w:t>
      </w:r>
      <w:r w:rsidRPr="00A71103">
        <w:rPr>
          <w:sz w:val="14"/>
        </w:rPr>
        <w:t xml:space="preserve">. On a second and related count, </w:t>
      </w:r>
      <w:r w:rsidRPr="00A71103">
        <w:rPr>
          <w:rStyle w:val="StyleUnderline"/>
        </w:rPr>
        <w:t>it is questionable whether it is possible to logically speak of 'the biotic community' as something existing externally to the happenings of 'humanity</w:t>
      </w:r>
      <w:r w:rsidRPr="00A71103">
        <w:rPr>
          <w:sz w:val="14"/>
        </w:rPr>
        <w:t xml:space="preserve">'. Perhaps a more productive approach would be to say that there are numerous and heterogeneous interfaces between bodies and practices—some leading to monstrous cross breeds (e.g. dioxin) and black holes (e.g. nuclear waste repositories) and some drawing lines of deterritorialization (e.g. hemp-based paper mills, nuclear-free zones) (Deleuze &amp; Guattari 1996). Determining whether one is witnessing the former or the latter is an ongoing contestable project that cannot be brought to a halt by some casual and ontologically questionable reference to absolute beauty or integrity. One might say, therefore, that </w:t>
      </w:r>
      <w:r w:rsidRPr="00A71103">
        <w:rPr>
          <w:rStyle w:val="StyleUnderline"/>
        </w:rPr>
        <w:t xml:space="preserve">the concept of 'ecosystemic integrity', along with that of the 'beauty' of biotic environments, are anything but an objective means of positing a socio-environmental ethic(s). </w:t>
      </w:r>
      <w:r w:rsidRPr="00A71103">
        <w:rPr>
          <w:sz w:val="14"/>
        </w:rPr>
        <w:t xml:space="preserve">Indeed, what is most apparent is the way in </w:t>
      </w:r>
      <w:r w:rsidRPr="00A71103">
        <w:rPr>
          <w:rStyle w:val="StyleUnderline"/>
        </w:rPr>
        <w:t>which state departments co-opt the concept of 'ecosystemic integrity' to justify present modes of harvesting and managing all manner of 'resources'</w:t>
      </w:r>
      <w:r w:rsidRPr="00A71103">
        <w:rPr>
          <w:sz w:val="14"/>
        </w:rPr>
        <w:t xml:space="preserve"> (fibres, grains, fruits, flesh, skins, and so forth). The fact, for example, that clearfell logging and the concept of ecological integrity are made to stand as synonymous events in the eyes of most foresters should indicate that </w:t>
      </w:r>
      <w:r w:rsidRPr="00A71103">
        <w:rPr>
          <w:rStyle w:val="StyleUnderline"/>
        </w:rPr>
        <w:t xml:space="preserve">what matters in environmental conflict is not the 'harm' attached to a given state of affairs, so much as how various elements (bureaucratic, protest, etc.) bring about particular alignments between expert discourse and the cultural imaginary </w:t>
      </w:r>
      <w:r w:rsidRPr="00A71103">
        <w:rPr>
          <w:sz w:val="14"/>
        </w:rPr>
        <w:t>(see Luke 1997). By taking the concept of 'beauty' as timeless rather than discursively constructed, Barnett is unable to account for the fact that—to continue the example— forest administrators generally view a newly felled coupe as something of great beauty, since it represents the opportunity for 'new' forest structures to emerge (where each stand of trees will be incessantly managed to display the same age, height and density). This, it should be recalled, is the bureaucrat's vision of a forest, exhibiting unsurpassed levels of 'ecological integrity' and 'stability'</w:t>
      </w:r>
      <w:r w:rsidRPr="00A71103">
        <w:rPr>
          <w:rStyle w:val="StyleUnderline"/>
        </w:rPr>
        <w:t>. One might also draw attention to the way in which 'beauty' has been used to oppress, injure and restrain, not just bodies of Nature, but the bodies of women as well (e.g. the practices of Chinese foot-binding, genital mutilation, and the like)</w:t>
      </w:r>
      <w:r w:rsidRPr="00A71103">
        <w:rPr>
          <w:sz w:val="14"/>
        </w:rPr>
        <w:t xml:space="preserve">. This again shows that of critical importance in environmental matters is an awareness of how words and their associated (assembled) meanings evolve with respect to configurations of power and desire. A third problem with Barnett's work is its uncritical adherence to the Western scientific method and its ability to know or recognize 'sustainability' in all its guises. Numerous studies have shown that </w:t>
      </w:r>
      <w:r w:rsidRPr="00A71103">
        <w:rPr>
          <w:rStyle w:val="StyleUnderline"/>
        </w:rPr>
        <w:t>science holds little capacity to name or capture the combination of forces which lead to environmental damage</w:t>
      </w:r>
      <w:r w:rsidRPr="00A71103">
        <w:rPr>
          <w:sz w:val="14"/>
        </w:rPr>
        <w:t xml:space="preserve"> (see Beck 1992; Lash et al. 1996). </w:t>
      </w:r>
      <w:r w:rsidRPr="00A71103">
        <w:rPr>
          <w:rStyle w:val="StyleUnderline"/>
        </w:rPr>
        <w:t xml:space="preserve">Moreover, where science believes it has adequately categorized Nature, this has most often led not to benign practice, but to a range of unforeseeable deleterious effects </w:t>
      </w:r>
      <w:r w:rsidRPr="00A71103">
        <w:rPr>
          <w:sz w:val="14"/>
        </w:rPr>
        <w:t>(e.g. failure of coupes to regenerate, sedimentation of fresh water streams, declining numbers of arboreal and ground dwelling mammals, etc.). In short</w:t>
      </w:r>
      <w:r w:rsidRPr="00A71103">
        <w:rPr>
          <w:rStyle w:val="StyleUnderline"/>
        </w:rPr>
        <w:t>, there is ample reason to be highly suspicious of any theory or ethic which tries to derive legitimacy on the basis of its scientificity. Biological science</w:t>
      </w:r>
      <w:r w:rsidRPr="00A71103">
        <w:rPr>
          <w:sz w:val="14"/>
        </w:rPr>
        <w:t>, just like criminology</w:t>
      </w:r>
      <w:r w:rsidRPr="00A71103">
        <w:rPr>
          <w:rStyle w:val="StyleUnderline"/>
        </w:rPr>
        <w:t>, is a discourse which, while leading to real effects, is constituted and sustained through all manner of rhetorical manoeuvres and assumptions about the limits of knowledge and the operation of power.</w:t>
      </w:r>
      <w:r w:rsidRPr="00A71103">
        <w:rPr>
          <w:sz w:val="14"/>
        </w:rPr>
        <w:t xml:space="preserve"> For this reason alone, </w:t>
      </w:r>
      <w:r w:rsidRPr="00A71103">
        <w:rPr>
          <w:rStyle w:val="StyleUnderline"/>
        </w:rPr>
        <w:t xml:space="preserve">science needs always to be subject to critique, not blind acceptance.8 </w:t>
      </w:r>
      <w:r w:rsidRPr="00A71103">
        <w:rPr>
          <w:sz w:val="14"/>
        </w:rPr>
        <w:t xml:space="preserve">A fourth and final problem associated with Barnett's work is his reluctance to think through the criminal-justice-oriented implications of defining environmental crime according to the tenets of the land ethic. As he admits, this approach will see a whole host of acts, presently cast as 'environmental harm in fact' (i.e. harms which fall outside the boundaries drawn by law), come under the rubric of the juridical armature. This, I would suggest, is somewhat antithetical to the project(s) of critical criminology which, as I understand it, advocates for less, not more, state intervention in social, economic and ecological life. Moreover, </w:t>
      </w:r>
      <w:r w:rsidRPr="00A71103">
        <w:rPr>
          <w:rStyle w:val="StyleUnderline"/>
        </w:rPr>
        <w:t xml:space="preserve">criminologists have shown time and time again that </w:t>
      </w:r>
      <w:r w:rsidRPr="00A71103">
        <w:rPr>
          <w:rStyle w:val="Emphasis"/>
        </w:rPr>
        <w:t>criminalizing a behaviour is a very poor way of reducing its occurrence</w:t>
      </w:r>
      <w:r w:rsidRPr="00A71103">
        <w:rPr>
          <w:sz w:val="14"/>
        </w:rPr>
        <w:t xml:space="preserve">. Admittedly, Barnett does invoke Sutherland's work as a means for suggesting that of ultimate importance in ecological matters is that ethics eventually must replace law/juridical coercion. But this does not go very far towards explaining how such an ethic might arise. Indeed, </w:t>
      </w:r>
      <w:r w:rsidRPr="00A71103">
        <w:rPr>
          <w:rStyle w:val="StyleUnderline"/>
        </w:rPr>
        <w:t xml:space="preserve">one might question whether it is in fact desirable for all persons to live by the tenets of one edict above all others. One could even say that such a plan harbours the potential for </w:t>
      </w:r>
      <w:r w:rsidRPr="00A71103">
        <w:rPr>
          <w:rStyle w:val="Emphasis"/>
        </w:rPr>
        <w:t>perpetuating a kind of (ecological) fascism</w:t>
      </w:r>
      <w:r w:rsidRPr="00A71103">
        <w:rPr>
          <w:sz w:val="14"/>
        </w:rPr>
        <w:t>. This is something that biocentrists do not seem to want to grasp—that there is strength in diversity of socioecological knowledges and practices and that the nature of Nature is not its capacity to foster an equality of relationships or some perfect symbiotic state, but its tendency toward disequilibrium and difference. Given such conditions</w:t>
      </w:r>
      <w:r w:rsidRPr="00A71103">
        <w:rPr>
          <w:rStyle w:val="StyleUnderline"/>
        </w:rPr>
        <w:t>, it is very hard to see how 'correct action' or 'best practice' could equate to rigidly adhering to the terrains and experiences mapped out by a single edict/principle</w:t>
      </w:r>
      <w:r w:rsidRPr="00A71103">
        <w:rPr>
          <w:sz w:val="14"/>
        </w:rPr>
        <w:t xml:space="preserve">. Profit, Christ, Progress and Reason have all, at one time or another (and even collectively), been touted as the way to a per fected state of affairs. And all, of course, have led to untold violence for countless human and non-human worlds. </w:t>
      </w:r>
      <w:r w:rsidRPr="00A71103">
        <w:rPr>
          <w:rStyle w:val="StyleUnderline"/>
        </w:rPr>
        <w:t>How logical, therefore, is it to think that the 'new' idols of Integrity, Stability and Beauty will bring an end to such violence?</w:t>
      </w:r>
    </w:p>
    <w:p w14:paraId="3E345C5B" w14:textId="77777777" w:rsidR="00D7141B" w:rsidRPr="00A71103" w:rsidRDefault="00D7141B" w:rsidP="00D7141B"/>
    <w:p w14:paraId="3F4289B0" w14:textId="25EF9D44" w:rsidR="00541109" w:rsidRPr="00A71103" w:rsidRDefault="007F42AC" w:rsidP="008C7340">
      <w:pPr>
        <w:pStyle w:val="Heading3"/>
        <w:rPr>
          <w:rFonts w:cs="Times New Roman"/>
        </w:rPr>
      </w:pPr>
      <w:r w:rsidRPr="00A71103">
        <w:rPr>
          <w:rFonts w:cs="Times New Roman"/>
        </w:rPr>
        <w:t xml:space="preserve">K - </w:t>
      </w:r>
      <w:r w:rsidR="00541109" w:rsidRPr="00A71103">
        <w:rPr>
          <w:rFonts w:cs="Times New Roman"/>
        </w:rPr>
        <w:t>Crisis reps</w:t>
      </w:r>
    </w:p>
    <w:p w14:paraId="53ADB04F" w14:textId="77777777" w:rsidR="00541109" w:rsidRPr="00A71103" w:rsidRDefault="00541109" w:rsidP="00541109">
      <w:pPr>
        <w:pStyle w:val="Heading4"/>
        <w:rPr>
          <w:rFonts w:cs="Times New Roman"/>
        </w:rPr>
      </w:pPr>
      <w:r w:rsidRPr="00A71103">
        <w:rPr>
          <w:rFonts w:cs="Times New Roman"/>
        </w:rPr>
        <w:t>The affirmative’s depictions of impending environmental catastrophe justify authoritarianism and a new “final solution” in an attempt to stave off catastrophe. Additionally, these images depoliticize – people feel powerless to respond and turn their backs on the environment.</w:t>
      </w:r>
    </w:p>
    <w:p w14:paraId="4951ACE7" w14:textId="77777777" w:rsidR="00541109" w:rsidRPr="00A71103" w:rsidRDefault="00541109" w:rsidP="00541109">
      <w:pPr>
        <w:rPr>
          <w:sz w:val="18"/>
        </w:rPr>
      </w:pPr>
      <w:r w:rsidRPr="00A71103">
        <w:rPr>
          <w:rStyle w:val="Style13ptBold"/>
        </w:rPr>
        <w:t xml:space="preserve">Buell 2003 </w:t>
      </w:r>
      <w:r w:rsidRPr="00A71103">
        <w:rPr>
          <w:sz w:val="18"/>
        </w:rPr>
        <w:t>(Frederick Buell, Professor of English at Cornell, 2003. From Apocalypse to Way of Life. p. 200-1)</w:t>
      </w:r>
    </w:p>
    <w:p w14:paraId="5D62EA77" w14:textId="77777777" w:rsidR="00541109" w:rsidRPr="00A71103" w:rsidRDefault="00541109" w:rsidP="00541109">
      <w:pPr>
        <w:rPr>
          <w:u w:val="single"/>
        </w:rPr>
      </w:pPr>
      <w:r w:rsidRPr="00A71103">
        <w:rPr>
          <w:sz w:val="14"/>
        </w:rPr>
        <w:t xml:space="preserve">Elaborating crisis is thus not only hard to do but can also perhaps never really be done. Worse, even an actual occurrence of crisis, not just an elaboration of its imminence, is no guarantee that people will fall in line with the analyses and prescriptions of environmentalists. </w:t>
      </w:r>
      <w:r w:rsidRPr="00A71103">
        <w:rPr>
          <w:u w:val="single"/>
        </w:rPr>
        <w:t>Environmental crisis</w:t>
      </w:r>
      <w:r w:rsidRPr="00A71103">
        <w:rPr>
          <w:sz w:val="14"/>
        </w:rPr>
        <w:t xml:space="preserve">, as Ulrich Beck has argued, </w:t>
      </w:r>
      <w:r w:rsidRPr="00A71103">
        <w:rPr>
          <w:u w:val="single"/>
        </w:rPr>
        <w:t>is uniquely susceptible to social construction, and while an actual crisis, like Samuel Johnson's hanging, can indeed concentrate the mind wonderfully, it can concentrate it on the wrong target. Revenge against an outgroup can easily substitute for remedy to ecological crisis-especially given the political machinery devoted to obscuring problems and displacing blame</w:t>
      </w:r>
      <w:r w:rsidRPr="00A71103">
        <w:rPr>
          <w:sz w:val="14"/>
        </w:rPr>
        <w:t xml:space="preserve"> described in Chapter 1. Looked at critically then,</w:t>
      </w:r>
      <w:r w:rsidRPr="00A71103">
        <w:rPr>
          <w:u w:val="single"/>
        </w:rPr>
        <w:t xml:space="preserve"> crisis discourse</w:t>
      </w:r>
      <w:r w:rsidRPr="00A71103">
        <w:rPr>
          <w:sz w:val="14"/>
        </w:rPr>
        <w:t xml:space="preserve"> thus suffers from a number of liabilities. First, it seems to have become a political liability almost as much as an asset. It </w:t>
      </w:r>
      <w:r w:rsidRPr="00A71103">
        <w:rPr>
          <w:u w:val="single"/>
        </w:rPr>
        <w:t>calls up a fierce and effective opposition with its predictions</w:t>
      </w:r>
      <w:r w:rsidRPr="00A71103">
        <w:rPr>
          <w:sz w:val="14"/>
        </w:rPr>
        <w:t xml:space="preserve">; worse, its more specific predictions are all too vulnerable to refutation by events. </w:t>
      </w:r>
      <w:r w:rsidRPr="00A71103">
        <w:rPr>
          <w:u w:val="single"/>
        </w:rPr>
        <w:t xml:space="preserve">It </w:t>
      </w:r>
      <w:r w:rsidRPr="00A71103">
        <w:rPr>
          <w:sz w:val="14"/>
        </w:rPr>
        <w:t xml:space="preserve">also </w:t>
      </w:r>
      <w:r w:rsidRPr="00A71103">
        <w:rPr>
          <w:u w:val="single"/>
        </w:rPr>
        <w:t>exposes environmentalists to being called grim doomsters</w:t>
      </w:r>
      <w:r w:rsidRPr="00A71103">
        <w:rPr>
          <w:sz w:val="14"/>
        </w:rPr>
        <w:t xml:space="preserve"> and antilife Puritan extremists. Further,</w:t>
      </w:r>
      <w:r w:rsidRPr="00A71103">
        <w:rPr>
          <w:u w:val="single"/>
        </w:rPr>
        <w:t xml:space="preserve"> concern with crisis has all too often tempted people to try to find a “total solution” to the problems involved – a phrase that</w:t>
      </w:r>
      <w:r w:rsidRPr="00A71103">
        <w:rPr>
          <w:sz w:val="14"/>
        </w:rPr>
        <w:t>, as an astute, analyst of the limitations of crisis discourse, John Barry, puts it,</w:t>
      </w:r>
      <w:r w:rsidRPr="00A71103">
        <w:rPr>
          <w:u w:val="single"/>
        </w:rPr>
        <w:t xml:space="preserve"> is all too reminiscent of the Third Reich’s infamous “final solution.” </w:t>
      </w:r>
      <w:r w:rsidRPr="00A71103">
        <w:rPr>
          <w:rStyle w:val="Emphasis"/>
        </w:rPr>
        <w:t>A total crisis of society – environmental crisis at its gravest – threatens to translate despair into inhumanist authoritarianism</w:t>
      </w:r>
      <w:r w:rsidRPr="00A71103">
        <w:rPr>
          <w:b/>
          <w:u w:val="single"/>
        </w:rPr>
        <w:t>;</w:t>
      </w:r>
      <w:r w:rsidRPr="00A71103">
        <w:rPr>
          <w:sz w:val="14"/>
        </w:rPr>
        <w:t xml:space="preserve"> more often, however, </w:t>
      </w:r>
      <w:r w:rsidRPr="00A71103">
        <w:rPr>
          <w:u w:val="single"/>
        </w:rPr>
        <w:t>it helps keep merely dysfunctional authority in place. It</w:t>
      </w:r>
      <w:r w:rsidRPr="00A71103">
        <w:rPr>
          <w:sz w:val="14"/>
        </w:rPr>
        <w:t xml:space="preserve"> thus</w:t>
      </w:r>
      <w:r w:rsidRPr="00A71103">
        <w:rPr>
          <w:u w:val="single"/>
        </w:rPr>
        <w:t xml:space="preserve"> leads</w:t>
      </w:r>
      <w:r w:rsidRPr="00A71103">
        <w:rPr>
          <w:sz w:val="14"/>
        </w:rPr>
        <w:t>, Barry suggests,</w:t>
      </w:r>
      <w:r w:rsidRPr="00A71103">
        <w:rPr>
          <w:u w:val="single"/>
        </w:rPr>
        <w:t xml:space="preserve"> to the belief that </w:t>
      </w:r>
      <w:r w:rsidRPr="00A71103">
        <w:rPr>
          <w:rStyle w:val="Emphasis"/>
        </w:rPr>
        <w:t>only elite-and expert-led solutions are possible</w:t>
      </w:r>
      <w:r w:rsidRPr="00A71103">
        <w:rPr>
          <w:u w:val="single"/>
        </w:rPr>
        <w:t>.</w:t>
      </w:r>
      <w:r w:rsidRPr="00A71103">
        <w:rPr>
          <w:sz w:val="14"/>
        </w:rPr>
        <w:t xml:space="preserve"> At the same </w:t>
      </w:r>
      <w:r w:rsidRPr="00A71103">
        <w:rPr>
          <w:u w:val="single"/>
        </w:rPr>
        <w:t>time it depoliticizes people, inducing them to accept their impotence as individuals; this is something that has made many people today feel, ironically and</w:t>
      </w:r>
      <w:r w:rsidRPr="00A71103">
        <w:rPr>
          <w:sz w:val="14"/>
        </w:rPr>
        <w:t xml:space="preserve">/or </w:t>
      </w:r>
      <w:r w:rsidRPr="00A71103">
        <w:rPr>
          <w:u w:val="single"/>
        </w:rPr>
        <w:t xml:space="preserve">passively, that since it makes no difference at all what any individual does on his or her own, one might as well go along with it. </w:t>
      </w:r>
      <w:r w:rsidRPr="00A71103">
        <w:rPr>
          <w:sz w:val="14"/>
        </w:rPr>
        <w:t xml:space="preserve">Yet another pitfall for the full and sustained elaboration of environmental crisis is, though least discussed, perhaps the most deeply ironic. A problem with deep cultural and psychological as well as social effects, it is embodied in a startlingly simple proposition: </w:t>
      </w:r>
      <w:r w:rsidRPr="00A71103">
        <w:rPr>
          <w:u w:val="single"/>
        </w:rPr>
        <w:t>the worse one feels environmental crisis is, the ore one is tempted to turn one’s back on the environment. This means</w:t>
      </w:r>
      <w:r w:rsidRPr="00A71103">
        <w:rPr>
          <w:sz w:val="14"/>
        </w:rPr>
        <w:t>, preeminently,</w:t>
      </w:r>
      <w:r w:rsidRPr="00A71103">
        <w:rPr>
          <w:u w:val="single"/>
        </w:rPr>
        <w:t xml:space="preserve"> turning one’s back</w:t>
      </w:r>
      <w:r w:rsidRPr="00A71103">
        <w:rPr>
          <w:sz w:val="14"/>
        </w:rPr>
        <w:t xml:space="preserve"> on “nature” – </w:t>
      </w:r>
      <w:r w:rsidRPr="00A71103">
        <w:rPr>
          <w:u w:val="single"/>
        </w:rPr>
        <w:t>on traditions of nature feeling, traditions of knowledge about nature</w:t>
      </w:r>
      <w:r w:rsidRPr="00A71103">
        <w:rPr>
          <w:sz w:val="14"/>
        </w:rPr>
        <w:t xml:space="preserve"> (ones that range from organic farming techniques to the different departments of ecological science), </w:t>
      </w:r>
      <w:r w:rsidRPr="00A71103">
        <w:rPr>
          <w:u w:val="single"/>
        </w:rPr>
        <w:t>and</w:t>
      </w:r>
      <w:r w:rsidRPr="00A71103">
        <w:rPr>
          <w:sz w:val="14"/>
        </w:rPr>
        <w:t xml:space="preserve"> traditions of </w:t>
      </w:r>
      <w:r w:rsidRPr="00A71103">
        <w:rPr>
          <w:u w:val="single"/>
        </w:rPr>
        <w:t>nature-based activism.</w:t>
      </w:r>
      <w:r w:rsidRPr="00A71103">
        <w:rPr>
          <w:sz w:val="14"/>
        </w:rPr>
        <w:t xml:space="preserve"> If nature is thoroughly wrecked these days, people need to delink from nature and live in postnature – a conclusion that, as the next chapter shows, many in U.S. society drew at the end of the millennium. </w:t>
      </w:r>
      <w:r w:rsidRPr="00A71103">
        <w:rPr>
          <w:u w:val="single"/>
        </w:rPr>
        <w:t>Explorations of how deeply “nature” has been wounded and how intensely vulnerable to and dependent on human actions</w:t>
      </w:r>
      <w:r w:rsidRPr="00A71103">
        <w:rPr>
          <w:sz w:val="14"/>
        </w:rPr>
        <w:t xml:space="preserve"> it is can thus</w:t>
      </w:r>
      <w:r w:rsidRPr="00A71103">
        <w:rPr>
          <w:u w:val="single"/>
        </w:rPr>
        <w:t xml:space="preserve"> lead, ironically, </w:t>
      </w:r>
      <w:r w:rsidRPr="00A71103">
        <w:rPr>
          <w:rStyle w:val="Emphasis"/>
        </w:rPr>
        <w:t>to further indifference to nature-based environmental issues</w:t>
      </w:r>
      <w:r w:rsidRPr="00A71103">
        <w:rPr>
          <w:u w:val="single"/>
        </w:rPr>
        <w:t>, not greater concern with them.</w:t>
      </w:r>
    </w:p>
    <w:p w14:paraId="156EB8A1" w14:textId="77777777" w:rsidR="00541109" w:rsidRPr="00A71103" w:rsidRDefault="00541109" w:rsidP="00541109"/>
    <w:p w14:paraId="528DF488" w14:textId="027EF967" w:rsidR="008C7340" w:rsidRPr="00A71103" w:rsidRDefault="007F42AC" w:rsidP="008C7340">
      <w:pPr>
        <w:pStyle w:val="Heading3"/>
        <w:rPr>
          <w:rFonts w:cs="Times New Roman"/>
        </w:rPr>
      </w:pPr>
      <w:r w:rsidRPr="00A71103">
        <w:rPr>
          <w:rFonts w:cs="Times New Roman"/>
        </w:rPr>
        <w:t xml:space="preserve">K - </w:t>
      </w:r>
      <w:r w:rsidR="008C7340" w:rsidRPr="00A71103">
        <w:rPr>
          <w:rFonts w:cs="Times New Roman"/>
        </w:rPr>
        <w:t>Abolition</w:t>
      </w:r>
    </w:p>
    <w:p w14:paraId="3E816FDE" w14:textId="30CF176C" w:rsidR="008C7340" w:rsidRPr="00A71103" w:rsidRDefault="008C7340" w:rsidP="008C7340">
      <w:pPr>
        <w:pStyle w:val="Heading4"/>
        <w:rPr>
          <w:rFonts w:cs="Times New Roman"/>
        </w:rPr>
      </w:pPr>
      <w:r w:rsidRPr="00A71103">
        <w:rPr>
          <w:rFonts w:cs="Times New Roman"/>
        </w:rPr>
        <w:t>Restorative justice solves</w:t>
      </w:r>
    </w:p>
    <w:p w14:paraId="2318C37E" w14:textId="77777777" w:rsidR="008C7340" w:rsidRPr="00A71103" w:rsidRDefault="008C7340" w:rsidP="008C7340">
      <w:r w:rsidRPr="00A71103">
        <w:rPr>
          <w:rStyle w:val="Style13ptBold"/>
        </w:rPr>
        <w:t>Wijdekop &amp; van Hoek 19</w:t>
      </w:r>
      <w:r w:rsidRPr="00A71103">
        <w:t>, international and constitutional law at the Free University; criminologist (Femke Wijdekop; Anneke van Hoek, November 2019, "Green Criminology and Restorative Justice: Natural Allies?," Earth Restorative Justice, https://earthrestorativejustice.org/articles/green-criminology-and-restorative-justice-natural-allies)</w:t>
      </w:r>
    </w:p>
    <w:p w14:paraId="08106EF3" w14:textId="77777777" w:rsidR="008C7340" w:rsidRPr="00A71103" w:rsidRDefault="008C7340" w:rsidP="008C7340">
      <w:pPr>
        <w:rPr>
          <w:rStyle w:val="StyleUnderline"/>
        </w:rPr>
      </w:pPr>
      <w:r w:rsidRPr="00A71103">
        <w:rPr>
          <w:rStyle w:val="StyleUnderline"/>
        </w:rPr>
        <w:t>Legal tools to stimulate a duty of care for the environment</w:t>
      </w:r>
    </w:p>
    <w:p w14:paraId="797D2043" w14:textId="77777777" w:rsidR="008C7340" w:rsidRPr="00A71103" w:rsidRDefault="008C7340" w:rsidP="008C7340">
      <w:r w:rsidRPr="00A71103">
        <w:rPr>
          <w:rStyle w:val="StyleUnderline"/>
        </w:rPr>
        <w:t>In legal practice we see the contours of a developing legal duty of care for the environment. In law, a duty of care is the legal responsibility to avoid any behaviors or omissions that could reasonably be foreseen to cause harm to others</w:t>
      </w:r>
      <w:r w:rsidRPr="00A71103">
        <w:t xml:space="preserve">. Different </w:t>
      </w:r>
      <w:r w:rsidRPr="00A71103">
        <w:rPr>
          <w:rStyle w:val="StyleUnderline"/>
        </w:rPr>
        <w:t>legal tools are used to stimulate and enforce a legal duty of care</w:t>
      </w:r>
      <w:r w:rsidRPr="00A71103">
        <w:t xml:space="preserve"> for the environment of both citizens, corporations and states: </w:t>
      </w:r>
    </w:p>
    <w:p w14:paraId="504BAF30" w14:textId="77777777" w:rsidR="008C7340" w:rsidRPr="00A71103" w:rsidRDefault="008C7340" w:rsidP="008C7340">
      <w:r w:rsidRPr="00A71103">
        <w:rPr>
          <w:rStyle w:val="StyleUnderline"/>
        </w:rPr>
        <w:t xml:space="preserve">1. Ecocide law: an international movement has emerged to define the </w:t>
      </w:r>
      <w:r w:rsidRPr="00A71103">
        <w:rPr>
          <w:rStyle w:val="Emphasis"/>
        </w:rPr>
        <w:t>duty of care towards nature as a matter of criminal justice</w:t>
      </w:r>
      <w:r w:rsidRPr="00A71103">
        <w:t>[5].</w:t>
      </w:r>
    </w:p>
    <w:p w14:paraId="028CA03B" w14:textId="77777777" w:rsidR="008C7340" w:rsidRPr="00A71103" w:rsidRDefault="008C7340" w:rsidP="008C7340">
      <w:r w:rsidRPr="00A71103">
        <w:rPr>
          <w:rStyle w:val="StyleUnderline"/>
        </w:rPr>
        <w:t>2. In tort law, which addresses disputes between private parties</w:t>
      </w:r>
      <w:r w:rsidRPr="00A71103">
        <w:t xml:space="preserve"> (citizens; corporations; NGOs), </w:t>
      </w:r>
      <w:r w:rsidRPr="00A71103">
        <w:rPr>
          <w:rStyle w:val="StyleUnderline"/>
        </w:rPr>
        <w:t>we see a developing duty of care for corporations with regards to</w:t>
      </w:r>
      <w:r w:rsidRPr="00A71103">
        <w:t xml:space="preserve"> (</w:t>
      </w:r>
      <w:r w:rsidRPr="00A71103">
        <w:rPr>
          <w:rStyle w:val="StyleUnderline"/>
        </w:rPr>
        <w:t>environmental</w:t>
      </w:r>
      <w:r w:rsidRPr="00A71103">
        <w:t xml:space="preserve">) </w:t>
      </w:r>
      <w:r w:rsidRPr="00A71103">
        <w:rPr>
          <w:rStyle w:val="StyleUnderline"/>
        </w:rPr>
        <w:t xml:space="preserve">human rights. Corporations are under a duty to prevent their actions, or the actions of their subsidiaries and suppliers, from </w:t>
      </w:r>
      <w:r w:rsidRPr="00A71103">
        <w:rPr>
          <w:rStyle w:val="Emphasis"/>
        </w:rPr>
        <w:t>violating human rights through environmental damage</w:t>
      </w:r>
      <w:r w:rsidRPr="00A71103">
        <w:rPr>
          <w:rStyle w:val="StyleUnderline"/>
        </w:rPr>
        <w:t xml:space="preserve"> and </w:t>
      </w:r>
      <w:r w:rsidRPr="00A71103">
        <w:rPr>
          <w:rStyle w:val="Emphasis"/>
        </w:rPr>
        <w:t>destruction</w:t>
      </w:r>
      <w:r w:rsidRPr="00A71103">
        <w:t>.[6]</w:t>
      </w:r>
    </w:p>
    <w:p w14:paraId="67EB981A" w14:textId="77777777" w:rsidR="008C7340" w:rsidRPr="00A71103" w:rsidRDefault="008C7340" w:rsidP="008C7340">
      <w:pPr>
        <w:rPr>
          <w:szCs w:val="16"/>
        </w:rPr>
      </w:pPr>
      <w:r w:rsidRPr="00A71103">
        <w:rPr>
          <w:szCs w:val="16"/>
        </w:rPr>
        <w:t>3. Regarding climate litigation, the Dutch Urgenda Case brought the first victory in 2015 when the The Hague District Court ruled that the Dutch State has a duty of care, under Dutch tort law, to reduce its C02 emission to 25% in 2020. In October 2018, The Hague Court of Appeal affirmed the 2015 decision of the Hague District Court, and even took it one step further by basing this duty of care on the human rights provision of article 2 (the right to life) and 8 (the right to family and private life) of the European Convention of Human Rights.</w:t>
      </w:r>
    </w:p>
    <w:p w14:paraId="5436FEC7" w14:textId="77777777" w:rsidR="008C7340" w:rsidRPr="00A71103" w:rsidRDefault="008C7340" w:rsidP="008C7340">
      <w:pPr>
        <w:rPr>
          <w:szCs w:val="16"/>
        </w:rPr>
      </w:pPr>
      <w:r w:rsidRPr="00A71103">
        <w:rPr>
          <w:szCs w:val="16"/>
        </w:rPr>
        <w:t>4. The institutionalization of a duty of care towards nature and future generations is taking shape through the installation of Ombudsmen and Parliamentary Commissions for Future Generations in countries such as Hungary, Wales, Finland, Germany and Canada.[7]</w:t>
      </w:r>
    </w:p>
    <w:p w14:paraId="5CD90743" w14:textId="77777777" w:rsidR="008C7340" w:rsidRPr="00A71103" w:rsidRDefault="008C7340" w:rsidP="008C7340">
      <w:r w:rsidRPr="00A71103">
        <w:rPr>
          <w:rStyle w:val="StyleUnderline"/>
        </w:rPr>
        <w:t xml:space="preserve">A justice system which deserves more discussion within the field of green criminology and has promising potential to provide protection and redress for victims of environmental harm, as well as stimulate care for the natural environment, is </w:t>
      </w:r>
      <w:r w:rsidRPr="00A71103">
        <w:rPr>
          <w:rStyle w:val="Emphasis"/>
        </w:rPr>
        <w:t>restorative justice</w:t>
      </w:r>
      <w:r w:rsidRPr="00A71103">
        <w:t>.</w:t>
      </w:r>
    </w:p>
    <w:p w14:paraId="0CF86F8F" w14:textId="77777777" w:rsidR="008C7340" w:rsidRPr="00A71103" w:rsidRDefault="008C7340" w:rsidP="008C7340">
      <w:pPr>
        <w:rPr>
          <w:rStyle w:val="StyleUnderline"/>
        </w:rPr>
      </w:pPr>
      <w:r w:rsidRPr="00A71103">
        <w:rPr>
          <w:rStyle w:val="StyleUnderline"/>
        </w:rPr>
        <w:t>Restorative Justice</w:t>
      </w:r>
    </w:p>
    <w:p w14:paraId="31DC68BD" w14:textId="77777777" w:rsidR="008C7340" w:rsidRPr="00A71103" w:rsidRDefault="008C7340" w:rsidP="008C7340">
      <w:r w:rsidRPr="00A71103">
        <w:rPr>
          <w:rStyle w:val="StyleUnderline"/>
        </w:rPr>
        <w:t>Restorative justice’s emphasis on restoring harm and the healing of damaged relationships, its search for the roots of harmful behavior and its community</w:t>
      </w:r>
      <w:r w:rsidRPr="00A71103">
        <w:t xml:space="preserve">- </w:t>
      </w:r>
      <w:r w:rsidRPr="00A71103">
        <w:rPr>
          <w:rStyle w:val="StyleUnderline"/>
        </w:rPr>
        <w:t>and forward looking orientation seem to make it well positioned to address environmental harms</w:t>
      </w:r>
      <w:r w:rsidRPr="00A71103">
        <w:t xml:space="preserve">. In most parts of the world, restorative justice is not yet implemented in these cases. However in New Zealand, Australia, and Canada restorative justice has been successfully applied to environmental offenses[8]. The Australian case Garrett v Williams (2007)[9] is a good example of environmental (and cultural) education of the environmental offender in a restorative setting. In this case, several Aboriginal artefacts were destroyed and an Aboriginal sacred place was damaged by mining operations. Ms. Maureen O’Donnell, a traditional owner and Aboriginal elder of the affected land who participated in the restorative justice conference, expressed her distress at seeing the damage to the Aboriginal place as follows: “I was very upset with what I saw, because the drains had been dug at a sacred place. (…) I remember saying “Isn’t it terrible that they put in these drains. Feels like they put a big hole in my body”. Craig Williams, the defendant in Garrett vs Williams, asked Maureen O’Donnell for forgiveness for destroying her cultural heritage. In the conference, he expressed his remorse as follows: “I regret that I committed the offenses and I am sorry for the harm it has caused. (…) During the course of these proceedings I have learnt a significant amount about Aboriginal archaeology and the importance of the Aboriginal place. I have also realised how both Aboriginal objects and the Aboriginal place are more important to Aboriginal people than I had previously appreciated. I am seriously remorseful about what has occurred.”[10] The outcome agreement in Garrett vs Williams included financial contributions for the victims, future training and employment opportunities for the local community, and a guarantee that the traditional owners would be involved in any salvage operations of Aboriginal artefacts. Restorative outcomes in other environmental and land-related cases from New Zealand, Australia and Canada include: apologies, restoration of environmental harm and prevention of future harm through environmental training and education of the offender; environmental audits of the activities of the offending company, compensatory restoration of environments elsewhere and community service work. In New Zealand and Canada, trees and rivers have been recognized as victims of environmental crime in their own right and have been represented by indigenous organizations in the restorative process. This has been possible because restorative justice processes allow a wide range of cultural, emotional and spiritual values to be expressed and acknowledged. Thanks to this ‘open’ character, </w:t>
      </w:r>
      <w:r w:rsidRPr="00A71103">
        <w:rPr>
          <w:rStyle w:val="StyleUnderline"/>
        </w:rPr>
        <w:t>restorative justice might be well suited to create space for eco-centric and indigenous approaches to what constitutes an environmental offense, who can be a victim of such a violation, and what restoration looks like. Recognizing the environment as a victim of environmental harm and representing it in the restorative justice process can contribute to transforming humanity’s relationship with the natural world from one of exploitation towards a duty of care</w:t>
      </w:r>
      <w:r w:rsidRPr="00A71103">
        <w:t xml:space="preserve">. More specific, </w:t>
      </w:r>
      <w:r w:rsidRPr="00A71103">
        <w:rPr>
          <w:rStyle w:val="StyleUnderline"/>
        </w:rPr>
        <w:t>the confrontation with human and non-human victims during a conference can educate the offender about the harmful environmental effects</w:t>
      </w:r>
      <w:r w:rsidRPr="00A71103">
        <w:t xml:space="preserve"> of his/her behavior and create environmental awareness. </w:t>
      </w:r>
      <w:r w:rsidRPr="00A71103">
        <w:rPr>
          <w:rStyle w:val="StyleUnderline"/>
        </w:rPr>
        <w:t>Engaging in environmental restoration work following a conference can also foster in the offender a sense of belonging and connectedness to the natural world</w:t>
      </w:r>
      <w:r w:rsidRPr="00A71103">
        <w:t xml:space="preserve">, as we will see in the next paragraph. </w:t>
      </w:r>
    </w:p>
    <w:p w14:paraId="6FAADF71" w14:textId="77777777" w:rsidR="008C7340" w:rsidRPr="00A71103" w:rsidRDefault="008C7340" w:rsidP="008C7340">
      <w:pPr>
        <w:rPr>
          <w:szCs w:val="16"/>
        </w:rPr>
      </w:pPr>
      <w:r w:rsidRPr="00A71103">
        <w:rPr>
          <w:szCs w:val="16"/>
        </w:rPr>
        <w:t>Ecopsychology: how to stimulate an attitude of care for the environment</w:t>
      </w:r>
    </w:p>
    <w:p w14:paraId="094AE884" w14:textId="77777777" w:rsidR="008C7340" w:rsidRPr="00A71103" w:rsidRDefault="008C7340" w:rsidP="008C7340">
      <w:pPr>
        <w:rPr>
          <w:szCs w:val="16"/>
        </w:rPr>
      </w:pPr>
      <w:r w:rsidRPr="00A71103">
        <w:rPr>
          <w:szCs w:val="16"/>
        </w:rPr>
        <w:t xml:space="preserve">Ecopsychology, coined in 1992 by Theodore Roszak in his book The Voice of the Earth, studies the relationship between human beings and the natural world through ecological and psychological principles.[11] It seeks to develop and understand ways of expanding the emotional connection between individuals and the natural world, thereby assisting individuals with developing sustainable lifestyles and remedying alienation from nature. A central premise of ecopsychology is that while today the human mind is affected and shaped by the modern social world, its deep structure is inevitably adapted to, and informed by, the more-than-human natural environment in which it evolved. According to the biophilia-hypothesis of biologist E.O. Wilson, human beings have an innate instinct to care about and connect emotionally with nature.[12] Ecopsychology examines why people continue environmentally damaging behavior and evidence suggests that many environmentally damaging behaviours are addictive at some level, and thus more effectively addressed through positive emotional fulfillment rather than by inflicting shame.[13] It has developed various methods of positive motivation for adopting sustainable practices in its applied practice called Ecotherapy. These methods include outdoors psychotherapy, bringing ecological issues into the therapy room, forest bathing, horticultural therapy, wilderness therapy, green mindfulness (a combination of the practice of centering with walking meditation in nature), and involvement in conservation activities.[14] There are many studies that show that time spent in nature can improve your (mental) health.[15] The act of restoring or conserving the natural environment also assists in creating a sense of purpose and hopefulness. Since this activity is usually done in groups, it may help foster a sense of belonging and connectedness.[16] When an environmental offender does environmental restoration work as part of the outcome agreement of a restorative conference, this therefore benefits not only the environment, but contributes to psychological healing and development of the offender as well.[17] Ecotherapy is also used in Offenders &amp; Nature Schemes, a program in the United Kingdom that involves prisoners and probationers in forest maintenance activities in order to gain skills, work experience and increase confidence in securing future employment.[18] This short oversight suggests that interventions from ecotherapy could assist in developing an attitude of care towards the environment. Care for the environment is also central in the efforts of the United Nations to further the implementation of the Agenda for Sustainable Development. In the words of the 2019 UN Report of the Secretary General on Harmony with Nature (A/74/236): “This commemorative[19] report highlights humankind’s evolving consciousness of our relationship with Mother Earth manifested worldwide through legislation, policy, education and public engagement, all guided by the urgency to protect Mother Earth and to transition to an Earth-centered paradigm in furthering implementation of the 2030 Agenda for Sustainable Development”[20]. </w:t>
      </w:r>
    </w:p>
    <w:p w14:paraId="19C6CA2D" w14:textId="77777777" w:rsidR="008C7340" w:rsidRPr="00A71103" w:rsidRDefault="008C7340" w:rsidP="008C7340">
      <w:pPr>
        <w:rPr>
          <w:rStyle w:val="StyleUnderline"/>
        </w:rPr>
      </w:pPr>
      <w:r w:rsidRPr="00A71103">
        <w:rPr>
          <w:rStyle w:val="StyleUnderline"/>
        </w:rPr>
        <w:t>Positive Green Criminology: a new movement?</w:t>
      </w:r>
    </w:p>
    <w:p w14:paraId="7A46D8FD" w14:textId="77777777" w:rsidR="008C7340" w:rsidRPr="00A71103" w:rsidRDefault="008C7340" w:rsidP="008C7340">
      <w:pPr>
        <w:rPr>
          <w:rStyle w:val="StyleUnderline"/>
        </w:rPr>
      </w:pPr>
      <w:r w:rsidRPr="00A71103">
        <w:rPr>
          <w:rStyle w:val="StyleUnderline"/>
        </w:rPr>
        <w:t>Ecopsychology can be positioned as a part of Positive Psychology, like restorative justice is seen as belonging to the movement of Positive Criminology</w:t>
      </w:r>
      <w:r w:rsidRPr="00A71103">
        <w:t xml:space="preserve">, a term coined in the Netherlands by Marc Schuilenburg[21]. Schuilenburg defines it[22] as creating safety by strengthening positive feelings such as connection and security[23], care and belonging. </w:t>
      </w:r>
      <w:r w:rsidRPr="00A71103">
        <w:rPr>
          <w:rStyle w:val="StyleUnderline"/>
        </w:rPr>
        <w:t xml:space="preserve">We feel it is crucial to start using the knowledge and experience from these related disciplines to find better ways of coping with, preventing and restoring manmade environmental harm. Such a positive multi-disciplinary approach to environmental harm could be called ‘Positive Green Criminology’, a term we would like to coin here. </w:t>
      </w:r>
    </w:p>
    <w:p w14:paraId="0AFF6E67" w14:textId="77777777" w:rsidR="008C7340" w:rsidRPr="00A71103" w:rsidRDefault="008C7340" w:rsidP="008C7340">
      <w:pPr>
        <w:rPr>
          <w:rStyle w:val="StyleUnderline"/>
        </w:rPr>
      </w:pPr>
      <w:r w:rsidRPr="00A71103">
        <w:rPr>
          <w:rStyle w:val="StyleUnderline"/>
        </w:rPr>
        <w:t>Characteristics of such a positive green criminology are:</w:t>
      </w:r>
    </w:p>
    <w:p w14:paraId="043B2F14" w14:textId="77777777" w:rsidR="008C7340" w:rsidRPr="00A71103" w:rsidRDefault="008C7340" w:rsidP="008C7340">
      <w:r w:rsidRPr="00A71103">
        <w:rPr>
          <w:rStyle w:val="StyleUnderline"/>
        </w:rPr>
        <w:t>Adoption of a more positive view on the relation between [humans</w:t>
      </w:r>
      <w:r w:rsidRPr="00A71103">
        <w:t xml:space="preserve">] </w:t>
      </w:r>
      <w:r w:rsidRPr="00A71103">
        <w:rPr>
          <w:strike/>
        </w:rPr>
        <w:t>man</w:t>
      </w:r>
      <w:r w:rsidRPr="00A71103">
        <w:t xml:space="preserve"> </w:t>
      </w:r>
      <w:r w:rsidRPr="00A71103">
        <w:rPr>
          <w:rStyle w:val="StyleUnderline"/>
        </w:rPr>
        <w:t>and nature</w:t>
      </w:r>
      <w:r w:rsidRPr="00A71103">
        <w:t xml:space="preserve"> (moving from a paradigm in which nature can be controlled, owned and exploited by </w:t>
      </w:r>
      <w:r w:rsidRPr="00A71103">
        <w:rPr>
          <w:strike/>
        </w:rPr>
        <w:t>man</w:t>
      </w:r>
      <w:r w:rsidRPr="00A71103">
        <w:t xml:space="preserve"> towards a more eco-centric worldview that is based on interconnectedness);</w:t>
      </w:r>
    </w:p>
    <w:p w14:paraId="6D89B495" w14:textId="77777777" w:rsidR="008C7340" w:rsidRPr="00A71103" w:rsidRDefault="008C7340" w:rsidP="008C7340">
      <w:pPr>
        <w:rPr>
          <w:szCs w:val="16"/>
        </w:rPr>
      </w:pPr>
      <w:r w:rsidRPr="00A71103">
        <w:rPr>
          <w:szCs w:val="16"/>
        </w:rPr>
        <w:t>To engage with- and stimulate positive characteristics of people (their inclination to care for the environment and future generations, and to act accordingly);</w:t>
      </w:r>
    </w:p>
    <w:p w14:paraId="56E1994F" w14:textId="77777777" w:rsidR="008C7340" w:rsidRPr="00A71103" w:rsidRDefault="008C7340" w:rsidP="008C7340">
      <w:r w:rsidRPr="00A71103">
        <w:rPr>
          <w:rStyle w:val="StyleUnderline"/>
        </w:rPr>
        <w:t>To raise awareness about the consequences of our behavior on the natural world</w:t>
      </w:r>
      <w:r w:rsidRPr="00A71103">
        <w:t>;</w:t>
      </w:r>
    </w:p>
    <w:p w14:paraId="27C35C2B" w14:textId="77777777" w:rsidR="008C7340" w:rsidRPr="00A71103" w:rsidRDefault="008C7340" w:rsidP="008C7340">
      <w:pPr>
        <w:rPr>
          <w:sz w:val="14"/>
        </w:rPr>
      </w:pPr>
      <w:r w:rsidRPr="00A71103">
        <w:rPr>
          <w:rStyle w:val="StyleUnderline"/>
        </w:rPr>
        <w:t>To give all victims of environmental harm a voice, including future generations and nature itself</w:t>
      </w:r>
      <w:r w:rsidRPr="00A71103">
        <w:rPr>
          <w:sz w:val="14"/>
        </w:rPr>
        <w:t>; and</w:t>
      </w:r>
    </w:p>
    <w:p w14:paraId="0CB3A9C0" w14:textId="77777777" w:rsidR="008C7340" w:rsidRPr="00A71103" w:rsidRDefault="008C7340" w:rsidP="008C7340">
      <w:r w:rsidRPr="00A71103">
        <w:rPr>
          <w:rStyle w:val="StyleUnderline"/>
        </w:rPr>
        <w:t>To facilitate and stimulate the restoration of environmental harm by the people who have caused this harm</w:t>
      </w:r>
      <w:r w:rsidRPr="00A71103">
        <w:t>.</w:t>
      </w:r>
    </w:p>
    <w:p w14:paraId="6383F334" w14:textId="77777777" w:rsidR="008C7340" w:rsidRPr="00A71103" w:rsidRDefault="008C7340" w:rsidP="008C7340">
      <w:pPr>
        <w:rPr>
          <w:szCs w:val="16"/>
        </w:rPr>
      </w:pPr>
      <w:r w:rsidRPr="00A71103">
        <w:rPr>
          <w:szCs w:val="16"/>
        </w:rPr>
        <w:t xml:space="preserve">We expect that there is quite some room for restorative justice and other positive interventions in ‘green’ cases especially when people or organisations are willing to take responsibility for the social[24] and environmental harm they caused. We feel that green criminology and restorative justice indeed are natural allies in those circumstances. It is important to gain more experience with the implementation of restorative justice in these cases, also outside of Canada, New Zealand and Australia. International cooperation and exchange can help expand our knowledge and practice in this domain. With this aim, the European Forum for Restorative Justice recently initiated an international thinktank on the topic of restorative justice responses to environmental harm and ecocide[25]: a promising new branch in what might hopefully become a new flourishing movement.  </w:t>
      </w:r>
    </w:p>
    <w:p w14:paraId="54D8A063" w14:textId="23D64CD4" w:rsidR="00541109" w:rsidRPr="00A71103" w:rsidRDefault="007F42AC" w:rsidP="00D810A8">
      <w:pPr>
        <w:pStyle w:val="Heading3"/>
        <w:rPr>
          <w:rFonts w:cs="Times New Roman"/>
        </w:rPr>
      </w:pPr>
      <w:r w:rsidRPr="00A71103">
        <w:rPr>
          <w:rFonts w:cs="Times New Roman"/>
        </w:rPr>
        <w:t xml:space="preserve">K - </w:t>
      </w:r>
      <w:r w:rsidR="00541109" w:rsidRPr="00A71103">
        <w:rPr>
          <w:rFonts w:cs="Times New Roman"/>
        </w:rPr>
        <w:t>Communism</w:t>
      </w:r>
    </w:p>
    <w:p w14:paraId="5062C922" w14:textId="77777777" w:rsidR="00541109" w:rsidRPr="00A71103" w:rsidRDefault="00541109" w:rsidP="007F42AC">
      <w:pPr>
        <w:pStyle w:val="Heading4"/>
        <w:rPr>
          <w:rFonts w:cs="Times New Roman"/>
        </w:rPr>
      </w:pPr>
      <w:r w:rsidRPr="00A71103">
        <w:rPr>
          <w:rFonts w:cs="Times New Roman"/>
        </w:rPr>
        <w:t>Armed communist revolution is the only way to stop warming</w:t>
      </w:r>
    </w:p>
    <w:p w14:paraId="1E03DE44" w14:textId="1020BB93" w:rsidR="00541109" w:rsidRPr="00A71103" w:rsidRDefault="00541109" w:rsidP="00541109">
      <w:r w:rsidRPr="00A71103">
        <w:rPr>
          <w:rStyle w:val="Style13ptBold"/>
        </w:rPr>
        <w:t>PLP 16</w:t>
      </w:r>
      <w:r w:rsidRPr="00A71103">
        <w:t xml:space="preserve"> – Progressive Labor Party</w:t>
      </w:r>
      <w:r w:rsidR="007F42AC" w:rsidRPr="00A71103">
        <w:t xml:space="preserve"> </w:t>
      </w:r>
      <w:r w:rsidRPr="00A71103">
        <w:t xml:space="preserve">(“This Changes Nothing: Climate Change Inevitable Under Capitalism”, 6/2/16, </w:t>
      </w:r>
      <w:hyperlink r:id="rId73" w:history="1">
        <w:r w:rsidR="005C47CB" w:rsidRPr="00A71103">
          <w:rPr>
            <w:rStyle w:val="Hyperlink"/>
          </w:rPr>
          <w:t>http://www.plp.org/challenge/2016/6/2/this-changes-nothing-climate-change-inevitable-under-capital.html</w:t>
        </w:r>
      </w:hyperlink>
      <w:r w:rsidRPr="00A71103">
        <w:t>)</w:t>
      </w:r>
    </w:p>
    <w:p w14:paraId="24744E00" w14:textId="77777777" w:rsidR="005C47CB" w:rsidRPr="00A71103" w:rsidRDefault="005C47CB" w:rsidP="00541109"/>
    <w:p w14:paraId="1572AA40" w14:textId="77777777" w:rsidR="00541109" w:rsidRPr="00A71103" w:rsidRDefault="00541109" w:rsidP="00541109">
      <w:pPr>
        <w:rPr>
          <w:sz w:val="14"/>
        </w:rPr>
      </w:pPr>
      <w:r w:rsidRPr="00A71103">
        <w:rPr>
          <w:sz w:val="14"/>
        </w:rPr>
        <w:t xml:space="preserve">Among solutions, Klein promotes mass organization as the way to fight AGW by trying to force all governments to end AGW and lessen its devastations. But the </w:t>
      </w:r>
      <w:r w:rsidRPr="00A71103">
        <w:rPr>
          <w:b/>
          <w:sz w:val="22"/>
          <w:u w:val="single"/>
        </w:rPr>
        <w:t>mass organizing</w:t>
      </w:r>
      <w:r w:rsidRPr="00A71103">
        <w:rPr>
          <w:sz w:val="14"/>
        </w:rPr>
        <w:t xml:space="preserve"> she proposes is </w:t>
      </w:r>
      <w:r w:rsidRPr="00A71103">
        <w:rPr>
          <w:b/>
          <w:sz w:val="22"/>
          <w:u w:val="single"/>
        </w:rPr>
        <w:t>to reform capitalism, implying that capitalism could be made to be more environmentally friendly</w:t>
      </w:r>
      <w:r w:rsidRPr="00A71103">
        <w:rPr>
          <w:sz w:val="14"/>
        </w:rPr>
        <w:t xml:space="preserve">. </w:t>
      </w:r>
      <w:r w:rsidRPr="00A71103">
        <w:rPr>
          <w:b/>
          <w:iCs/>
          <w:sz w:val="22"/>
          <w:u w:val="single"/>
          <w:bdr w:val="single" w:sz="8" w:space="0" w:color="auto"/>
        </w:rPr>
        <w:t>Nothing could be further from the truth</w:t>
      </w:r>
      <w:r w:rsidRPr="00A71103">
        <w:rPr>
          <w:sz w:val="14"/>
        </w:rPr>
        <w:t xml:space="preserve">. </w:t>
      </w:r>
      <w:r w:rsidRPr="00A71103">
        <w:rPr>
          <w:b/>
          <w:sz w:val="22"/>
          <w:u w:val="single"/>
        </w:rPr>
        <w:t>Capitalism</w:t>
      </w:r>
      <w:r w:rsidRPr="00A71103">
        <w:rPr>
          <w:sz w:val="14"/>
        </w:rPr>
        <w:t xml:space="preserve">, </w:t>
      </w:r>
      <w:r w:rsidRPr="00A71103">
        <w:rPr>
          <w:b/>
          <w:iCs/>
          <w:sz w:val="22"/>
          <w:u w:val="single"/>
          <w:bdr w:val="single" w:sz="8" w:space="0" w:color="auto"/>
        </w:rPr>
        <w:t>by its very nature</w:t>
      </w:r>
      <w:r w:rsidRPr="00A71103">
        <w:rPr>
          <w:sz w:val="14"/>
        </w:rPr>
        <w:t xml:space="preserve"> </w:t>
      </w:r>
      <w:r w:rsidRPr="00A71103">
        <w:rPr>
          <w:b/>
          <w:sz w:val="22"/>
          <w:u w:val="single"/>
        </w:rPr>
        <w:t>will always put the ruling class’s profit and power over the long-term health and wellbeing of the planet and the working class</w:t>
      </w:r>
      <w:r w:rsidRPr="00A71103">
        <w:rPr>
          <w:sz w:val="14"/>
        </w:rPr>
        <w:t xml:space="preserve">. </w:t>
      </w:r>
      <w:r w:rsidRPr="00A71103">
        <w:rPr>
          <w:b/>
          <w:sz w:val="22"/>
          <w:u w:val="single"/>
        </w:rPr>
        <w:t>It is because of the super-exploitation</w:t>
      </w:r>
      <w:r w:rsidRPr="00A71103">
        <w:rPr>
          <w:sz w:val="14"/>
        </w:rPr>
        <w:t xml:space="preserve">, lacking healthcare, profit-driven utilities, extreme homelessness, and horrendous living conditions </w:t>
      </w:r>
      <w:r w:rsidRPr="00A71103">
        <w:rPr>
          <w:b/>
          <w:sz w:val="22"/>
          <w:u w:val="single"/>
        </w:rPr>
        <w:t>that capitalism forces our working class</w:t>
      </w:r>
      <w:r w:rsidRPr="00A71103">
        <w:rPr>
          <w:sz w:val="14"/>
        </w:rPr>
        <w:t xml:space="preserve"> brothers and sisters </w:t>
      </w:r>
      <w:r w:rsidRPr="00A71103">
        <w:rPr>
          <w:b/>
          <w:sz w:val="22"/>
          <w:u w:val="single"/>
        </w:rPr>
        <w:t xml:space="preserve">into that the devastating effects of climate change will always fall most extremely on the working class. </w:t>
      </w:r>
      <w:r w:rsidRPr="00A71103">
        <w:rPr>
          <w:sz w:val="14"/>
        </w:rPr>
        <w:t xml:space="preserve">In </w:t>
      </w:r>
      <w:r w:rsidRPr="00A71103">
        <w:rPr>
          <w:b/>
          <w:sz w:val="22"/>
          <w:u w:val="single"/>
        </w:rPr>
        <w:t>India</w:t>
      </w:r>
      <w:r w:rsidRPr="00A71103">
        <w:rPr>
          <w:sz w:val="14"/>
        </w:rPr>
        <w:t xml:space="preserve">, an extreme heatwave in 2015 left at least 2,500 of the poorest members of the working class dead. Drought and rising temperatures across </w:t>
      </w:r>
      <w:r w:rsidRPr="00A71103">
        <w:rPr>
          <w:b/>
          <w:sz w:val="22"/>
          <w:u w:val="single"/>
        </w:rPr>
        <w:t>southern and eastern Africa</w:t>
      </w:r>
      <w:r w:rsidRPr="00A71103">
        <w:rPr>
          <w:sz w:val="14"/>
        </w:rPr>
        <w:t xml:space="preserve"> leave the working class there vulnerable, with nearly 16 million people already going hungry and “more than 40 million rural and 9 million poor urban people at risk [of going hungry]” (The Guardian, 3/16). In </w:t>
      </w:r>
      <w:r w:rsidRPr="00A71103">
        <w:rPr>
          <w:b/>
          <w:sz w:val="22"/>
          <w:u w:val="single"/>
        </w:rPr>
        <w:t>Ethiopia</w:t>
      </w:r>
      <w:r w:rsidRPr="00A71103">
        <w:rPr>
          <w:sz w:val="14"/>
        </w:rPr>
        <w:t xml:space="preserve"> in particular, it is predicted that 2 million children will need to be treated for malnutrition, 10 million people will need food aid, and 3.9 million children will have their education interrupted (Guardian, 3/16). </w:t>
      </w:r>
      <w:r w:rsidRPr="00A71103">
        <w:rPr>
          <w:b/>
          <w:sz w:val="22"/>
          <w:u w:val="single"/>
        </w:rPr>
        <w:t xml:space="preserve">These attacks are </w:t>
      </w:r>
      <w:r w:rsidRPr="00A71103">
        <w:rPr>
          <w:b/>
          <w:iCs/>
          <w:sz w:val="22"/>
          <w:u w:val="single"/>
          <w:bdr w:val="single" w:sz="8" w:space="0" w:color="auto"/>
        </w:rPr>
        <w:t>part and parcel of capitalism</w:t>
      </w:r>
      <w:r w:rsidRPr="00A71103">
        <w:rPr>
          <w:sz w:val="14"/>
        </w:rPr>
        <w:t>—</w:t>
      </w:r>
      <w:r w:rsidRPr="00A71103">
        <w:rPr>
          <w:b/>
          <w:iCs/>
          <w:sz w:val="22"/>
          <w:u w:val="single"/>
          <w:bdr w:val="single" w:sz="8" w:space="0" w:color="auto"/>
        </w:rPr>
        <w:t>no amount of laws or reforms will change the exploitative and deadly essence</w:t>
      </w:r>
      <w:r w:rsidRPr="00A71103">
        <w:rPr>
          <w:sz w:val="14"/>
        </w:rPr>
        <w:t xml:space="preserve">. And this is how the book fails. First, Klein mistakes the appearance of capitalism for its true essence. She attacks deregulated free-market capitalism, advocating a change in the form of the system, in which government intervention force fossil fuel companies to shut down. </w:t>
      </w:r>
      <w:r w:rsidRPr="00A71103">
        <w:rPr>
          <w:b/>
          <w:iCs/>
          <w:sz w:val="22"/>
          <w:u w:val="single"/>
          <w:bdr w:val="single" w:sz="8" w:space="0" w:color="auto"/>
        </w:rPr>
        <w:t>Only communist revolution is a solution</w:t>
      </w:r>
      <w:r w:rsidRPr="00A71103">
        <w:rPr>
          <w:sz w:val="14"/>
        </w:rPr>
        <w:t xml:space="preserve">, in fact the only solution, </w:t>
      </w:r>
      <w:r w:rsidRPr="00A71103">
        <w:rPr>
          <w:b/>
          <w:sz w:val="22"/>
          <w:u w:val="single"/>
        </w:rPr>
        <w:t>to AGW</w:t>
      </w:r>
      <w:r w:rsidRPr="00A71103">
        <w:rPr>
          <w:sz w:val="14"/>
        </w:rPr>
        <w:t xml:space="preserve">. </w:t>
      </w:r>
      <w:r w:rsidRPr="00A71103">
        <w:rPr>
          <w:b/>
          <w:sz w:val="22"/>
          <w:u w:val="single"/>
        </w:rPr>
        <w:t xml:space="preserve">A world run by the working class would make </w:t>
      </w:r>
      <w:r w:rsidRPr="00A71103">
        <w:rPr>
          <w:b/>
          <w:iCs/>
          <w:sz w:val="22"/>
          <w:u w:val="single"/>
          <w:bdr w:val="single" w:sz="8" w:space="0" w:color="auto"/>
        </w:rPr>
        <w:t>wholesale shifts in production</w:t>
      </w:r>
      <w:r w:rsidRPr="00A71103">
        <w:rPr>
          <w:b/>
          <w:sz w:val="22"/>
          <w:u w:val="single"/>
        </w:rPr>
        <w:t>, prioritizing the needs of the working class and the need for a healthy planet. Under capitalism</w:t>
      </w:r>
      <w:r w:rsidRPr="00A71103">
        <w:rPr>
          <w:sz w:val="14"/>
        </w:rPr>
        <w:t>, the main ideology—</w:t>
      </w:r>
      <w:r w:rsidRPr="00A71103">
        <w:rPr>
          <w:b/>
          <w:sz w:val="22"/>
          <w:u w:val="single"/>
        </w:rPr>
        <w:t>the ideas that are allowed to grow and spread</w:t>
      </w:r>
      <w:r w:rsidRPr="00A71103">
        <w:rPr>
          <w:sz w:val="14"/>
        </w:rPr>
        <w:t>—</w:t>
      </w:r>
      <w:r w:rsidRPr="00A71103">
        <w:rPr>
          <w:b/>
          <w:sz w:val="22"/>
          <w:u w:val="single"/>
        </w:rPr>
        <w:t>are limited to the ones that do not threaten the capitalists’ position. Those that do threaten</w:t>
      </w:r>
      <w:r w:rsidRPr="00A71103">
        <w:rPr>
          <w:sz w:val="14"/>
        </w:rPr>
        <w:t xml:space="preserve">, such as the idea that the world’s workers need revolution and communism, </w:t>
      </w:r>
      <w:r w:rsidRPr="00A71103">
        <w:rPr>
          <w:b/>
          <w:sz w:val="22"/>
          <w:u w:val="single"/>
        </w:rPr>
        <w:t xml:space="preserve">are outlawed and </w:t>
      </w:r>
      <w:r w:rsidRPr="00A71103">
        <w:rPr>
          <w:b/>
          <w:iCs/>
          <w:sz w:val="22"/>
          <w:u w:val="single"/>
          <w:bdr w:val="single" w:sz="8" w:space="0" w:color="auto"/>
        </w:rPr>
        <w:t>repressed</w:t>
      </w:r>
      <w:r w:rsidRPr="00A71103">
        <w:rPr>
          <w:sz w:val="14"/>
        </w:rPr>
        <w:t xml:space="preserve">. Klein repeatedly says that if only the government and corporations would shed their belief in free-market and other aspects of capitalist ideology, we could solve the problem. She ignores the source of these ideas and that they are critical to the ruling class maintaining profit. </w:t>
      </w:r>
      <w:r w:rsidRPr="00A71103">
        <w:rPr>
          <w:b/>
          <w:sz w:val="22"/>
          <w:u w:val="single"/>
        </w:rPr>
        <w:t>A serious weakness</w:t>
      </w:r>
      <w:r w:rsidRPr="00A71103">
        <w:rPr>
          <w:sz w:val="14"/>
        </w:rPr>
        <w:t xml:space="preserve"> of Klein’s analysis, and those of other liberal misleaders </w:t>
      </w:r>
      <w:r w:rsidRPr="00A71103">
        <w:rPr>
          <w:b/>
          <w:sz w:val="22"/>
          <w:u w:val="single"/>
        </w:rPr>
        <w:t>is the belief that the right politicians can be convinced or pressured to force the big corporations to get in line</w:t>
      </w:r>
      <w:r w:rsidRPr="00A71103">
        <w:rPr>
          <w:sz w:val="14"/>
        </w:rPr>
        <w:t xml:space="preserve">. This is not how capitalism works. </w:t>
      </w:r>
      <w:r w:rsidRPr="00A71103">
        <w:rPr>
          <w:b/>
          <w:sz w:val="22"/>
          <w:u w:val="single"/>
        </w:rPr>
        <w:t>The state</w:t>
      </w:r>
      <w:r w:rsidRPr="00A71103">
        <w:rPr>
          <w:sz w:val="14"/>
        </w:rPr>
        <w:t xml:space="preserve"> (the government) </w:t>
      </w:r>
      <w:r w:rsidRPr="00A71103">
        <w:rPr>
          <w:b/>
          <w:sz w:val="22"/>
          <w:u w:val="single"/>
        </w:rPr>
        <w:t xml:space="preserve">is the </w:t>
      </w:r>
      <w:r w:rsidRPr="00A71103">
        <w:rPr>
          <w:b/>
          <w:iCs/>
          <w:sz w:val="22"/>
          <w:u w:val="single"/>
          <w:bdr w:val="single" w:sz="8" w:space="0" w:color="auto"/>
        </w:rPr>
        <w:t>instrument of outlawing and repression</w:t>
      </w:r>
      <w:r w:rsidRPr="00A71103">
        <w:rPr>
          <w:b/>
          <w:sz w:val="22"/>
          <w:u w:val="single"/>
        </w:rPr>
        <w:t xml:space="preserve">, through legislatures, cops, courts, prisons, and the military. </w:t>
      </w:r>
      <w:r w:rsidRPr="00A71103">
        <w:rPr>
          <w:sz w:val="14"/>
        </w:rPr>
        <w:t xml:space="preserve">Contrary to Klein’s misleading analysis, the bosses maintain power through the state. </w:t>
      </w:r>
      <w:r w:rsidRPr="00A71103">
        <w:rPr>
          <w:b/>
          <w:sz w:val="22"/>
          <w:u w:val="single"/>
        </w:rPr>
        <w:t>Legislation and courts function in their interest</w:t>
      </w:r>
      <w:r w:rsidRPr="00A71103">
        <w:rPr>
          <w:sz w:val="14"/>
        </w:rPr>
        <w:t xml:space="preserve">. </w:t>
      </w:r>
      <w:r w:rsidRPr="00A71103">
        <w:rPr>
          <w:b/>
          <w:sz w:val="22"/>
          <w:u w:val="single"/>
        </w:rPr>
        <w:t xml:space="preserve">She does correctly point out that mass movements have occasionally extracted concessions from the state and its rulers—concessions that are </w:t>
      </w:r>
      <w:r w:rsidRPr="00A71103">
        <w:rPr>
          <w:b/>
          <w:iCs/>
          <w:sz w:val="22"/>
          <w:u w:val="single"/>
          <w:bdr w:val="single" w:sz="8" w:space="0" w:color="auto"/>
        </w:rPr>
        <w:t>always temporary</w:t>
      </w:r>
      <w:r w:rsidRPr="00A71103">
        <w:rPr>
          <w:b/>
          <w:sz w:val="22"/>
          <w:u w:val="single"/>
        </w:rPr>
        <w:t xml:space="preserve"> and are often followed by </w:t>
      </w:r>
      <w:r w:rsidRPr="00A71103">
        <w:rPr>
          <w:b/>
          <w:iCs/>
          <w:sz w:val="22"/>
          <w:u w:val="single"/>
          <w:bdr w:val="single" w:sz="8" w:space="0" w:color="auto"/>
        </w:rPr>
        <w:t>increased repression</w:t>
      </w:r>
      <w:r w:rsidRPr="00A71103">
        <w:rPr>
          <w:b/>
          <w:sz w:val="22"/>
          <w:u w:val="single"/>
        </w:rPr>
        <w:t xml:space="preserve"> of the working class</w:t>
      </w:r>
      <w:r w:rsidRPr="00A71103">
        <w:rPr>
          <w:sz w:val="14"/>
        </w:rPr>
        <w:t xml:space="preserve"> (for example, the use of the “War on Drugs” and mass incarceration to attack the working class in response to the Black-led worker rebellions of the 1960s and 1970s). But these occasional concessions lead her to conclude that sheer numbers enable us to use the state against the capitalists. The reality is that </w:t>
      </w:r>
      <w:r w:rsidRPr="00A71103">
        <w:rPr>
          <w:b/>
          <w:sz w:val="22"/>
          <w:u w:val="single"/>
        </w:rPr>
        <w:t>neither persuasion nor voting majorities count</w:t>
      </w:r>
      <w:r w:rsidRPr="00A71103">
        <w:rPr>
          <w:sz w:val="14"/>
        </w:rPr>
        <w:t xml:space="preserve">. </w:t>
      </w:r>
      <w:r w:rsidRPr="00A71103">
        <w:rPr>
          <w:b/>
          <w:sz w:val="22"/>
          <w:u w:val="single"/>
        </w:rPr>
        <w:t>The state embodies sheer force and violence to protect the class interests of the rulers</w:t>
      </w:r>
      <w:r w:rsidRPr="00A71103">
        <w:rPr>
          <w:sz w:val="14"/>
        </w:rPr>
        <w:t xml:space="preserve">. </w:t>
      </w:r>
      <w:r w:rsidRPr="00A71103">
        <w:rPr>
          <w:b/>
          <w:iCs/>
          <w:sz w:val="22"/>
          <w:u w:val="single"/>
          <w:bdr w:val="single" w:sz="8" w:space="0" w:color="auto"/>
        </w:rPr>
        <w:t>It cannot be turned to our use</w:t>
      </w:r>
      <w:r w:rsidRPr="00A71103">
        <w:rPr>
          <w:sz w:val="14"/>
        </w:rPr>
        <w:t xml:space="preserve"> </w:t>
      </w:r>
      <w:r w:rsidRPr="00A71103">
        <w:rPr>
          <w:b/>
          <w:sz w:val="22"/>
          <w:u w:val="single"/>
        </w:rPr>
        <w:t xml:space="preserve">against the rulers, but rather requires our gathering sufficient unity and numbers to physically </w:t>
      </w:r>
      <w:r w:rsidRPr="00A71103">
        <w:rPr>
          <w:b/>
          <w:iCs/>
          <w:sz w:val="22"/>
          <w:u w:val="single"/>
          <w:bdr w:val="single" w:sz="8" w:space="0" w:color="auto"/>
        </w:rPr>
        <w:t>overpower and demolish</w:t>
      </w:r>
      <w:r w:rsidRPr="00A71103">
        <w:rPr>
          <w:b/>
          <w:sz w:val="22"/>
          <w:u w:val="single"/>
        </w:rPr>
        <w:t xml:space="preserve"> the capitalist state</w:t>
      </w:r>
      <w:r w:rsidRPr="00A71103">
        <w:rPr>
          <w:sz w:val="14"/>
        </w:rPr>
        <w:t xml:space="preserve">, </w:t>
      </w:r>
      <w:r w:rsidRPr="00A71103">
        <w:rPr>
          <w:b/>
          <w:sz w:val="22"/>
          <w:u w:val="single"/>
        </w:rPr>
        <w:t>and construct in its place a worker-controlled state</w:t>
      </w:r>
      <w:r w:rsidRPr="00A71103">
        <w:rPr>
          <w:sz w:val="14"/>
        </w:rPr>
        <w:t xml:space="preserve"> with a completely different form of organization—communism! </w:t>
      </w:r>
      <w:r w:rsidRPr="00A71103">
        <w:rPr>
          <w:b/>
          <w:sz w:val="22"/>
          <w:u w:val="single"/>
        </w:rPr>
        <w:t xml:space="preserve">For the world’s working class to end AGW and to improve our position permanently, it requires us to engage in </w:t>
      </w:r>
      <w:r w:rsidRPr="00A71103">
        <w:rPr>
          <w:b/>
          <w:iCs/>
          <w:sz w:val="22"/>
          <w:u w:val="single"/>
          <w:bdr w:val="single" w:sz="8" w:space="0" w:color="auto"/>
        </w:rPr>
        <w:t>armed revolution</w:t>
      </w:r>
      <w:r w:rsidRPr="00A71103">
        <w:rPr>
          <w:sz w:val="14"/>
        </w:rPr>
        <w:t xml:space="preserve">. Mass movements within the confines of capitalist rules and laws are relatively impotent. Yes, let us organize within these mass organizations—for communist politics. </w:t>
      </w:r>
      <w:r w:rsidRPr="00A71103">
        <w:rPr>
          <w:b/>
          <w:sz w:val="22"/>
          <w:u w:val="single"/>
        </w:rPr>
        <w:t>Capitalism</w:t>
      </w:r>
      <w:r w:rsidRPr="00A71103">
        <w:rPr>
          <w:sz w:val="14"/>
        </w:rPr>
        <w:t>, its rulers, a</w:t>
      </w:r>
      <w:r w:rsidRPr="00A71103">
        <w:rPr>
          <w:b/>
          <w:sz w:val="22"/>
          <w:u w:val="single"/>
        </w:rPr>
        <w:t>nd their state must be abolished for the working class to win any permanent gains</w:t>
      </w:r>
      <w:r w:rsidRPr="00A71103">
        <w:rPr>
          <w:sz w:val="14"/>
        </w:rPr>
        <w:t xml:space="preserve">—including the abolition of capitalist-fostered racism, sexism, and nationalism. </w:t>
      </w:r>
      <w:r w:rsidRPr="00A71103">
        <w:rPr>
          <w:b/>
          <w:sz w:val="22"/>
          <w:u w:val="single"/>
        </w:rPr>
        <w:t xml:space="preserve">Communist philosophy provides the </w:t>
      </w:r>
      <w:r w:rsidRPr="00A71103">
        <w:rPr>
          <w:b/>
          <w:iCs/>
          <w:sz w:val="22"/>
          <w:u w:val="single"/>
          <w:bdr w:val="single" w:sz="8" w:space="0" w:color="auto"/>
        </w:rPr>
        <w:t>only guidelines</w:t>
      </w:r>
      <w:r w:rsidRPr="00A71103">
        <w:rPr>
          <w:b/>
          <w:sz w:val="22"/>
          <w:u w:val="single"/>
        </w:rPr>
        <w:t xml:space="preserve"> to evaluate the real world and arrive at valid answers. </w:t>
      </w:r>
      <w:r w:rsidRPr="00A71103">
        <w:rPr>
          <w:sz w:val="14"/>
        </w:rPr>
        <w:t>Klein raises many useful ideas as to the science of what needs to be done to stop AGW, but misses the point entirely about how to bring these ideas to fruition—not just a change of form, but the overthrow of capitalism altogether, and the development of a worker-run communist society.</w:t>
      </w:r>
    </w:p>
    <w:p w14:paraId="6D758456" w14:textId="77777777" w:rsidR="00541109" w:rsidRPr="00A71103" w:rsidRDefault="00541109" w:rsidP="00541109"/>
    <w:sectPr w:rsidR="00541109" w:rsidRPr="00A71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6132222880"/>
  </w:docVars>
  <w:rsids>
    <w:rsidRoot w:val="00DC5991"/>
    <w:rsid w:val="00005BBC"/>
    <w:rsid w:val="00017AD1"/>
    <w:rsid w:val="00020950"/>
    <w:rsid w:val="000524CC"/>
    <w:rsid w:val="000E4544"/>
    <w:rsid w:val="000E67E3"/>
    <w:rsid w:val="00100409"/>
    <w:rsid w:val="00105447"/>
    <w:rsid w:val="0014331C"/>
    <w:rsid w:val="00143BA3"/>
    <w:rsid w:val="001458A4"/>
    <w:rsid w:val="00153E86"/>
    <w:rsid w:val="00173B4C"/>
    <w:rsid w:val="001906EB"/>
    <w:rsid w:val="001936D2"/>
    <w:rsid w:val="001A3111"/>
    <w:rsid w:val="001A7C53"/>
    <w:rsid w:val="001B4CD0"/>
    <w:rsid w:val="001C1F15"/>
    <w:rsid w:val="001C4D1F"/>
    <w:rsid w:val="001F05E6"/>
    <w:rsid w:val="002326C4"/>
    <w:rsid w:val="00290BCD"/>
    <w:rsid w:val="00293205"/>
    <w:rsid w:val="002D3CAD"/>
    <w:rsid w:val="002F0AB0"/>
    <w:rsid w:val="002F28B1"/>
    <w:rsid w:val="00325A3B"/>
    <w:rsid w:val="0038442C"/>
    <w:rsid w:val="003A0BAD"/>
    <w:rsid w:val="003B0556"/>
    <w:rsid w:val="003B7512"/>
    <w:rsid w:val="003D1F4B"/>
    <w:rsid w:val="004239E6"/>
    <w:rsid w:val="00445599"/>
    <w:rsid w:val="00450FCE"/>
    <w:rsid w:val="004C4415"/>
    <w:rsid w:val="004D0B08"/>
    <w:rsid w:val="004D1ABD"/>
    <w:rsid w:val="00504016"/>
    <w:rsid w:val="005205E8"/>
    <w:rsid w:val="005269E6"/>
    <w:rsid w:val="005278C3"/>
    <w:rsid w:val="00541109"/>
    <w:rsid w:val="005C08B6"/>
    <w:rsid w:val="005C27C1"/>
    <w:rsid w:val="005C47CB"/>
    <w:rsid w:val="005D00F4"/>
    <w:rsid w:val="005F3D15"/>
    <w:rsid w:val="005F753F"/>
    <w:rsid w:val="00646A2C"/>
    <w:rsid w:val="006508A1"/>
    <w:rsid w:val="00670647"/>
    <w:rsid w:val="006A0DF0"/>
    <w:rsid w:val="006B0BFF"/>
    <w:rsid w:val="006C1BFC"/>
    <w:rsid w:val="006E02A6"/>
    <w:rsid w:val="007051A5"/>
    <w:rsid w:val="00721915"/>
    <w:rsid w:val="0075741D"/>
    <w:rsid w:val="00783673"/>
    <w:rsid w:val="007A2E56"/>
    <w:rsid w:val="007C3030"/>
    <w:rsid w:val="007E1056"/>
    <w:rsid w:val="007F42AC"/>
    <w:rsid w:val="008379B1"/>
    <w:rsid w:val="00840764"/>
    <w:rsid w:val="00842737"/>
    <w:rsid w:val="00874881"/>
    <w:rsid w:val="008B02C6"/>
    <w:rsid w:val="008C7340"/>
    <w:rsid w:val="008D0343"/>
    <w:rsid w:val="008D0ECA"/>
    <w:rsid w:val="008D4C12"/>
    <w:rsid w:val="008E4A80"/>
    <w:rsid w:val="008F5B46"/>
    <w:rsid w:val="00922B03"/>
    <w:rsid w:val="00932E93"/>
    <w:rsid w:val="00961166"/>
    <w:rsid w:val="009C3415"/>
    <w:rsid w:val="00A02704"/>
    <w:rsid w:val="00A27A73"/>
    <w:rsid w:val="00A71103"/>
    <w:rsid w:val="00A73F69"/>
    <w:rsid w:val="00AA3453"/>
    <w:rsid w:val="00AF3FDA"/>
    <w:rsid w:val="00B13849"/>
    <w:rsid w:val="00B32D4F"/>
    <w:rsid w:val="00B77E1F"/>
    <w:rsid w:val="00BA1DF1"/>
    <w:rsid w:val="00BA6F88"/>
    <w:rsid w:val="00BA77BE"/>
    <w:rsid w:val="00BB21D9"/>
    <w:rsid w:val="00C15E0F"/>
    <w:rsid w:val="00C20CE2"/>
    <w:rsid w:val="00C706A7"/>
    <w:rsid w:val="00CA3DF0"/>
    <w:rsid w:val="00CE263A"/>
    <w:rsid w:val="00CF7317"/>
    <w:rsid w:val="00D4394A"/>
    <w:rsid w:val="00D7141B"/>
    <w:rsid w:val="00D810A8"/>
    <w:rsid w:val="00D95525"/>
    <w:rsid w:val="00DC5991"/>
    <w:rsid w:val="00DC6AA2"/>
    <w:rsid w:val="00DD0757"/>
    <w:rsid w:val="00DD07CF"/>
    <w:rsid w:val="00DD7A19"/>
    <w:rsid w:val="00E02716"/>
    <w:rsid w:val="00E074EB"/>
    <w:rsid w:val="00E21BC1"/>
    <w:rsid w:val="00E26D6B"/>
    <w:rsid w:val="00E45C2A"/>
    <w:rsid w:val="00E56449"/>
    <w:rsid w:val="00E634D5"/>
    <w:rsid w:val="00E83617"/>
    <w:rsid w:val="00E83B78"/>
    <w:rsid w:val="00E85035"/>
    <w:rsid w:val="00EA07FE"/>
    <w:rsid w:val="00EB1932"/>
    <w:rsid w:val="00EE240D"/>
    <w:rsid w:val="00EF60D3"/>
    <w:rsid w:val="00EF6ED3"/>
    <w:rsid w:val="00F01304"/>
    <w:rsid w:val="00F06BC9"/>
    <w:rsid w:val="00F2777E"/>
    <w:rsid w:val="00F3095F"/>
    <w:rsid w:val="00F53598"/>
    <w:rsid w:val="00F57AF4"/>
    <w:rsid w:val="00F67D84"/>
    <w:rsid w:val="00FA2759"/>
    <w:rsid w:val="00FA33B5"/>
    <w:rsid w:val="00FD3895"/>
    <w:rsid w:val="00FF0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DF032"/>
  <w15:chartTrackingRefBased/>
  <w15:docId w15:val="{2A2353C6-6284-4D5E-B555-DBB680B4D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71103"/>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A711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A71103"/>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 Char,Char"/>
    <w:basedOn w:val="Normal"/>
    <w:next w:val="Normal"/>
    <w:link w:val="Heading3Char"/>
    <w:uiPriority w:val="2"/>
    <w:unhideWhenUsed/>
    <w:qFormat/>
    <w:rsid w:val="00A71103"/>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
    <w:basedOn w:val="Normal"/>
    <w:next w:val="Normal"/>
    <w:link w:val="Heading4Char"/>
    <w:uiPriority w:val="3"/>
    <w:unhideWhenUsed/>
    <w:qFormat/>
    <w:rsid w:val="00A71103"/>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A711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1103"/>
  </w:style>
  <w:style w:type="character" w:customStyle="1" w:styleId="Heading1Char">
    <w:name w:val="Heading 1 Char"/>
    <w:aliases w:val="Pocket Char"/>
    <w:basedOn w:val="DefaultParagraphFont"/>
    <w:link w:val="Heading1"/>
    <w:rsid w:val="00A71103"/>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A71103"/>
    <w:rPr>
      <w:rFonts w:ascii="Times New Roman" w:eastAsiaTheme="majorEastAsia" w:hAnsi="Times New Roman" w:cstheme="majorBidi"/>
      <w:b/>
      <w:sz w:val="38"/>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A71103"/>
    <w:rPr>
      <w:rFonts w:ascii="Times New Roman" w:eastAsiaTheme="majorEastAsia" w:hAnsi="Times New Roman" w:cstheme="majorBidi"/>
      <w:b/>
      <w:sz w:val="30"/>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A71103"/>
    <w:rPr>
      <w:rFonts w:ascii="Times New Roman" w:eastAsiaTheme="majorEastAsia" w:hAnsi="Times New Roman" w:cstheme="majorBidi"/>
      <w:b/>
      <w:iCs/>
      <w:sz w:val="24"/>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A71103"/>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71103"/>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A71103"/>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uiPriority w:val="99"/>
    <w:unhideWhenUsed/>
    <w:rsid w:val="00A71103"/>
    <w:rPr>
      <w:color w:val="auto"/>
      <w:u w:val="none"/>
    </w:rPr>
  </w:style>
  <w:style w:type="character" w:styleId="FollowedHyperlink">
    <w:name w:val="FollowedHyperlink"/>
    <w:basedOn w:val="DefaultParagraphFont"/>
    <w:uiPriority w:val="99"/>
    <w:semiHidden/>
    <w:unhideWhenUsed/>
    <w:rsid w:val="00A71103"/>
    <w:rPr>
      <w:color w:val="auto"/>
      <w:u w:val="none"/>
    </w:rPr>
  </w:style>
  <w:style w:type="paragraph" w:customStyle="1" w:styleId="textbold">
    <w:name w:val="text bold"/>
    <w:basedOn w:val="Normal"/>
    <w:link w:val="Emphasis"/>
    <w:uiPriority w:val="7"/>
    <w:qFormat/>
    <w:rsid w:val="0029320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2"/>
      <w:u w:val="single"/>
      <w:bdr w:val="single" w:sz="8" w:space="0" w:color="auto"/>
    </w:rPr>
  </w:style>
  <w:style w:type="character" w:styleId="UnresolvedMention">
    <w:name w:val="Unresolved Mention"/>
    <w:basedOn w:val="DefaultParagraphFont"/>
    <w:uiPriority w:val="99"/>
    <w:semiHidden/>
    <w:unhideWhenUsed/>
    <w:rsid w:val="00FF0FDC"/>
    <w:rPr>
      <w:color w:val="605E5C"/>
      <w:shd w:val="clear" w:color="auto" w:fill="E1DFDD"/>
    </w:rPr>
  </w:style>
  <w:style w:type="paragraph" w:customStyle="1" w:styleId="Emphasis1">
    <w:name w:val="Emphasis1"/>
    <w:basedOn w:val="Normal"/>
    <w:autoRedefine/>
    <w:uiPriority w:val="7"/>
    <w:qFormat/>
    <w:rsid w:val="00D810A8"/>
    <w:pPr>
      <w:pBdr>
        <w:top w:val="single" w:sz="4" w:space="1" w:color="auto"/>
        <w:left w:val="single" w:sz="4" w:space="4" w:color="auto"/>
        <w:bottom w:val="single" w:sz="4" w:space="1" w:color="auto"/>
        <w:right w:val="single" w:sz="4" w:space="4" w:color="auto"/>
      </w:pBdr>
      <w:spacing w:line="256" w:lineRule="auto"/>
      <w:ind w:left="720"/>
      <w:jc w:val="both"/>
    </w:pPr>
    <w:rPr>
      <w:b/>
      <w:iCs/>
      <w:sz w:val="22"/>
      <w:u w:val="single"/>
      <w:bdr w:val="single" w:sz="8" w:space="0" w:color="auto"/>
    </w:rPr>
  </w:style>
  <w:style w:type="character" w:customStyle="1" w:styleId="TitleChar">
    <w:name w:val="Title Char"/>
    <w:basedOn w:val="DefaultParagraphFont"/>
    <w:link w:val="Title"/>
    <w:uiPriority w:val="1"/>
    <w:qFormat/>
    <w:rsid w:val="00DD7A19"/>
    <w:rPr>
      <w:b/>
      <w:u w:val="single"/>
    </w:rPr>
  </w:style>
  <w:style w:type="paragraph" w:styleId="Title">
    <w:name w:val="Title"/>
    <w:basedOn w:val="Normal"/>
    <w:next w:val="Normal"/>
    <w:link w:val="TitleChar"/>
    <w:uiPriority w:val="1"/>
    <w:qFormat/>
    <w:rsid w:val="00DD7A19"/>
    <w:pPr>
      <w:pBdr>
        <w:bottom w:val="single" w:sz="8" w:space="4" w:color="4F81BD"/>
      </w:pBdr>
      <w:spacing w:after="300"/>
      <w:contextualSpacing/>
    </w:pPr>
    <w:rPr>
      <w:rFonts w:asciiTheme="minorHAnsi" w:hAnsiTheme="minorHAnsi" w:cstheme="minorBidi"/>
      <w:b/>
      <w:sz w:val="22"/>
      <w:u w:val="single"/>
    </w:rPr>
  </w:style>
  <w:style w:type="character" w:customStyle="1" w:styleId="TitleChar1">
    <w:name w:val="Title Char1"/>
    <w:basedOn w:val="DefaultParagraphFont"/>
    <w:uiPriority w:val="10"/>
    <w:rsid w:val="00DD7A1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EB1932"/>
    <w:pPr>
      <w:widowControl w:val="0"/>
      <w:suppressAutoHyphens/>
      <w:spacing w:after="200"/>
      <w:contextualSpacing/>
    </w:pPr>
    <w:rPr>
      <w:rFonts w:asciiTheme="minorHAnsi" w:hAnsiTheme="minorHAnsi" w:cstheme="minorBidi"/>
      <w:sz w:val="22"/>
      <w:u w:val="single"/>
    </w:rPr>
  </w:style>
  <w:style w:type="paragraph" w:styleId="BalloonText">
    <w:name w:val="Balloon Text"/>
    <w:basedOn w:val="Normal"/>
    <w:link w:val="BalloonTextChar"/>
    <w:uiPriority w:val="99"/>
    <w:semiHidden/>
    <w:unhideWhenUsed/>
    <w:rsid w:val="00DC6A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AA2"/>
    <w:rPr>
      <w:rFonts w:ascii="Segoe UI" w:hAnsi="Segoe UI" w:cs="Segoe UI"/>
      <w:sz w:val="18"/>
      <w:szCs w:val="18"/>
    </w:rPr>
  </w:style>
  <w:style w:type="character" w:styleId="CommentReference">
    <w:name w:val="annotation reference"/>
    <w:basedOn w:val="DefaultParagraphFont"/>
    <w:uiPriority w:val="99"/>
    <w:semiHidden/>
    <w:unhideWhenUsed/>
    <w:rsid w:val="001936D2"/>
    <w:rPr>
      <w:sz w:val="16"/>
      <w:szCs w:val="16"/>
    </w:rPr>
  </w:style>
  <w:style w:type="paragraph" w:styleId="CommentText">
    <w:name w:val="annotation text"/>
    <w:basedOn w:val="Normal"/>
    <w:link w:val="CommentTextChar"/>
    <w:uiPriority w:val="99"/>
    <w:semiHidden/>
    <w:unhideWhenUsed/>
    <w:rsid w:val="001936D2"/>
    <w:pPr>
      <w:spacing w:after="160" w:line="259" w:lineRule="auto"/>
    </w:pPr>
    <w:rPr>
      <w:rFonts w:ascii="Calibri" w:hAnsi="Calibri" w:cstheme="minorBidi"/>
      <w:sz w:val="20"/>
      <w:szCs w:val="20"/>
    </w:rPr>
  </w:style>
  <w:style w:type="character" w:customStyle="1" w:styleId="CommentTextChar">
    <w:name w:val="Comment Text Char"/>
    <w:basedOn w:val="DefaultParagraphFont"/>
    <w:link w:val="CommentText"/>
    <w:uiPriority w:val="99"/>
    <w:semiHidden/>
    <w:rsid w:val="001936D2"/>
    <w:rPr>
      <w:rFonts w:ascii="Calibri" w:hAnsi="Calibri"/>
      <w:sz w:val="20"/>
      <w:szCs w:val="20"/>
    </w:rPr>
  </w:style>
  <w:style w:type="paragraph" w:customStyle="1" w:styleId="paragraph">
    <w:name w:val="paragraph"/>
    <w:basedOn w:val="Normal"/>
    <w:rsid w:val="00B77E1F"/>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B77E1F"/>
  </w:style>
  <w:style w:type="character" w:customStyle="1" w:styleId="eop">
    <w:name w:val="eop"/>
    <w:basedOn w:val="DefaultParagraphFont"/>
    <w:rsid w:val="00B77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8159784">
      <w:bodyDiv w:val="1"/>
      <w:marLeft w:val="0"/>
      <w:marRight w:val="0"/>
      <w:marTop w:val="0"/>
      <w:marBottom w:val="0"/>
      <w:divBdr>
        <w:top w:val="none" w:sz="0" w:space="0" w:color="auto"/>
        <w:left w:val="none" w:sz="0" w:space="0" w:color="auto"/>
        <w:bottom w:val="none" w:sz="0" w:space="0" w:color="auto"/>
        <w:right w:val="none" w:sz="0" w:space="0" w:color="auto"/>
      </w:divBdr>
      <w:divsChild>
        <w:div w:id="504052293">
          <w:marLeft w:val="0"/>
          <w:marRight w:val="0"/>
          <w:marTop w:val="0"/>
          <w:marBottom w:val="0"/>
          <w:divBdr>
            <w:top w:val="none" w:sz="0" w:space="0" w:color="auto"/>
            <w:left w:val="none" w:sz="0" w:space="0" w:color="auto"/>
            <w:bottom w:val="none" w:sz="0" w:space="0" w:color="auto"/>
            <w:right w:val="none" w:sz="0" w:space="0" w:color="auto"/>
          </w:divBdr>
        </w:div>
        <w:div w:id="1878808768">
          <w:marLeft w:val="0"/>
          <w:marRight w:val="0"/>
          <w:marTop w:val="0"/>
          <w:marBottom w:val="0"/>
          <w:divBdr>
            <w:top w:val="none" w:sz="0" w:space="0" w:color="auto"/>
            <w:left w:val="none" w:sz="0" w:space="0" w:color="auto"/>
            <w:bottom w:val="none" w:sz="0" w:space="0" w:color="auto"/>
            <w:right w:val="none" w:sz="0" w:space="0" w:color="auto"/>
          </w:divBdr>
        </w:div>
        <w:div w:id="1413353866">
          <w:marLeft w:val="0"/>
          <w:marRight w:val="0"/>
          <w:marTop w:val="0"/>
          <w:marBottom w:val="0"/>
          <w:divBdr>
            <w:top w:val="none" w:sz="0" w:space="0" w:color="auto"/>
            <w:left w:val="none" w:sz="0" w:space="0" w:color="auto"/>
            <w:bottom w:val="none" w:sz="0" w:space="0" w:color="auto"/>
            <w:right w:val="none" w:sz="0" w:space="0" w:color="auto"/>
          </w:divBdr>
        </w:div>
        <w:div w:id="2015763984">
          <w:marLeft w:val="0"/>
          <w:marRight w:val="0"/>
          <w:marTop w:val="0"/>
          <w:marBottom w:val="0"/>
          <w:divBdr>
            <w:top w:val="none" w:sz="0" w:space="0" w:color="auto"/>
            <w:left w:val="none" w:sz="0" w:space="0" w:color="auto"/>
            <w:bottom w:val="none" w:sz="0" w:space="0" w:color="auto"/>
            <w:right w:val="none" w:sz="0" w:space="0" w:color="auto"/>
          </w:divBdr>
        </w:div>
        <w:div w:id="14769514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ionalreview.com/2019/02/carbon-tax-proposals-three-major-problems%3c/span%3e/" TargetMode="External"/><Relationship Id="rId21" Type="http://schemas.openxmlformats.org/officeDocument/2006/relationships/hyperlink" Target="https://www.dur.ac.uk/geography/" TargetMode="External"/><Relationship Id="rId42" Type="http://schemas.openxmlformats.org/officeDocument/2006/relationships/hyperlink" Target="https://www.ncjrs.gov/pdffiles1/nij/grants/254460.pdf" TargetMode="External"/><Relationship Id="rId47" Type="http://schemas.openxmlformats.org/officeDocument/2006/relationships/hyperlink" Target="https://kinder.world/articles/problems/climate-change-focusing-on-individuals-is-very-convenient-for-corporations-20086" TargetMode="External"/><Relationship Id="rId63" Type="http://schemas.openxmlformats.org/officeDocument/2006/relationships/hyperlink" Target="http://www.thesolutionsjournal.com/node/775" TargetMode="External"/><Relationship Id="rId68" Type="http://schemas.openxmlformats.org/officeDocument/2006/relationships/hyperlink" Target="https://www.frontiersin.org/articles/10.3389/fenvs.2018.00043/full" TargetMode="External"/><Relationship Id="rId2" Type="http://schemas.openxmlformats.org/officeDocument/2006/relationships/styles" Target="styles.xml"/><Relationship Id="rId16" Type="http://schemas.openxmlformats.org/officeDocument/2006/relationships/hyperlink" Target="https://www.power-technology.com/comment/investment-renewable-energy-transition-powerful-recovery-mechanism-covid-19/" TargetMode="External"/><Relationship Id="rId29" Type="http://schemas.openxmlformats.org/officeDocument/2006/relationships/hyperlink" Target="https://www.cfr.org/report/global-climate-change-regime" TargetMode="External"/><Relationship Id="rId11" Type="http://schemas.openxmlformats.org/officeDocument/2006/relationships/hyperlink" Target="https://www.startribune.com/battle-lines-shift-pitting-natural-gas-against-renewable-energy/571699102/)//hecht" TargetMode="External"/><Relationship Id="rId24" Type="http://schemas.openxmlformats.org/officeDocument/2006/relationships/hyperlink" Target="http://www.climatesciencewatch.org/2013/09/09/heartland-institute-nipcc-fail-the-credibility-test/" TargetMode="External"/><Relationship Id="rId32" Type="http://schemas.openxmlformats.org/officeDocument/2006/relationships/hyperlink" Target="https://latinxdecisions.com/blog/new-poll-latinxs-are-tired-of-trump-and-ready-for-a-real-leader/)//hecht" TargetMode="External"/><Relationship Id="rId37" Type="http://schemas.openxmlformats.org/officeDocument/2006/relationships/hyperlink" Target="https://aldianews.com/articles/politics/elections/trump-chasing-latino-vote/59538" TargetMode="External"/><Relationship Id="rId40" Type="http://schemas.openxmlformats.org/officeDocument/2006/relationships/hyperlink" Target="https://advance.lexis.com/api/document?collection=analytical-materials&amp;id=urn:contentItem:4SD7-6RH0-00CW-20HJ-00000-00&amp;context" TargetMode="External"/><Relationship Id="rId45" Type="http://schemas.openxmlformats.org/officeDocument/2006/relationships/hyperlink" Target="https://www.regent.edu/acad/schlaw/student_life/studentorgs/lawreview/docs/issues/v10/10RegentULRev29.pdf)//BB" TargetMode="External"/><Relationship Id="rId53" Type="http://schemas.openxmlformats.org/officeDocument/2006/relationships/hyperlink" Target="https://heinonline.org/HOL/LandingPage?handle=hein.journals/utasman37&amp;div=19&amp;id=&amp;page=" TargetMode="External"/><Relationship Id="rId58" Type="http://schemas.openxmlformats.org/officeDocument/2006/relationships/hyperlink" Target="https://www.thenation.com/article/archive/what-does-blacklivesmatter-have-do-climate-change/" TargetMode="External"/><Relationship Id="rId66" Type="http://schemas.openxmlformats.org/officeDocument/2006/relationships/hyperlink" Target="https://sci-hub.tw/https:/doi.org/10.1111/1467-954X.12122" TargetMode="External"/><Relationship Id="rId74" Type="http://schemas.openxmlformats.org/officeDocument/2006/relationships/fontTable" Target="fontTable.xml"/><Relationship Id="rId5" Type="http://schemas.openxmlformats.org/officeDocument/2006/relationships/hyperlink" Target="https://jacobinmag.com/2019/02/fossil-fuels-climate-change-crimes-against-humanity)//BB" TargetMode="External"/><Relationship Id="rId61" Type="http://schemas.openxmlformats.org/officeDocument/2006/relationships/hyperlink" Target="http://onlinelibrary.wiley.com/doi/10.1029/2008JD010050/abstract" TargetMode="External"/><Relationship Id="rId19" Type="http://schemas.openxmlformats.org/officeDocument/2006/relationships/hyperlink" Target="https://sci-hub.tw/https:/doi.org/10.1177/0309132513517065" TargetMode="External"/><Relationship Id="rId14" Type="http://schemas.openxmlformats.org/officeDocument/2006/relationships/hyperlink" Target="http://www.savethehighseas.org/publicdocs/DSM-RE-Resource-Report_UTS_July2016.pdf" TargetMode="External"/><Relationship Id="rId22" Type="http://schemas.openxmlformats.org/officeDocument/2006/relationships/hyperlink" Target="https://sci-hub.tw/https:/doi.org/10.1177/0309132513517065" TargetMode="External"/><Relationship Id="rId27" Type="http://schemas.openxmlformats.org/officeDocument/2006/relationships/hyperlink" Target="https://www.crimejusticejournal.com/article/view/728/482" TargetMode="External"/><Relationship Id="rId30" Type="http://schemas.openxmlformats.org/officeDocument/2006/relationships/hyperlink" Target="https://www.wired.com/story/climate-lawsuits-dismissed/" TargetMode="External"/><Relationship Id="rId35" Type="http://schemas.openxmlformats.org/officeDocument/2006/relationships/hyperlink" Target="https://www.pri.org/stories/2020-05-25/key-winning-latino-vote-2020-latinas" TargetMode="External"/><Relationship Id="rId43" Type="http://schemas.openxmlformats.org/officeDocument/2006/relationships/hyperlink" Target="https://www.ncjrs.gov/pdffiles1/nij/grants/254460.pdf" TargetMode="External"/><Relationship Id="rId48" Type="http://schemas.openxmlformats.org/officeDocument/2006/relationships/hyperlink" Target="https://doi.org/10.4000/champpenal.9162" TargetMode="External"/><Relationship Id="rId56" Type="http://schemas.openxmlformats.org/officeDocument/2006/relationships/hyperlink" Target="https://www.lexology.com/library/detail.aspx?g=4b229805-f304-4fcb-a7d6-7025263289ec" TargetMode="External"/><Relationship Id="rId64" Type="http://schemas.openxmlformats.org/officeDocument/2006/relationships/hyperlink" Target="http://www.americaspeaks.org/" TargetMode="External"/><Relationship Id="rId69" Type="http://schemas.openxmlformats.org/officeDocument/2006/relationships/hyperlink" Target="https://advance.lexis.com/api/document?collection=analytical-materials&amp;id=urn:contentItem:4YM3-13W0-00CW-504K-00000-00&amp;context" TargetMode="External"/><Relationship Id="rId8" Type="http://schemas.openxmlformats.org/officeDocument/2006/relationships/hyperlink" Target="https://heinonline.org/HOL/LandingPage?handle=hein.journals/utasman37&amp;div=19&amp;id=&amp;page=" TargetMode="External"/><Relationship Id="rId51" Type="http://schemas.openxmlformats.org/officeDocument/2006/relationships/hyperlink" Target="https://doi.org/10.4000/champpenal.9162" TargetMode="External"/><Relationship Id="rId72" Type="http://schemas.openxmlformats.org/officeDocument/2006/relationships/hyperlink" Target="https://www.euppublishing.com/doi/abs/10.3366/dls.2016.0237" TargetMode="External"/><Relationship Id="rId3" Type="http://schemas.openxmlformats.org/officeDocument/2006/relationships/settings" Target="settings.xml"/><Relationship Id="rId12" Type="http://schemas.openxmlformats.org/officeDocument/2006/relationships/hyperlink" Target="http://environs.law.ucdavis.edu/volumes/34/1/kerr.pdf" TargetMode="External"/><Relationship Id="rId17" Type="http://schemas.openxmlformats.org/officeDocument/2006/relationships/hyperlink" Target="https://scholar.google.com/citations?view_op=view_org&amp;hl=en&amp;org=3899249944577069771" TargetMode="External"/><Relationship Id="rId25" Type="http://schemas.openxmlformats.org/officeDocument/2006/relationships/hyperlink" Target="https://www.nationalreview.com/2019/02/carbon-tax-proposals-three-major-problems%3c/span%3e/" TargetMode="External"/><Relationship Id="rId33" Type="http://schemas.openxmlformats.org/officeDocument/2006/relationships/hyperlink" Target="https://thehill.com/opinion/campaign/486566-not-a-monolith-the-diverse-latinx-vote-20" TargetMode="External"/><Relationship Id="rId38" Type="http://schemas.openxmlformats.org/officeDocument/2006/relationships/hyperlink" Target="https://thehill.com/latino/507156-hispanic-enthusiasm-for-election-takes-back-seat-to-covid-19-economy" TargetMode="External"/><Relationship Id="rId46" Type="http://schemas.openxmlformats.org/officeDocument/2006/relationships/hyperlink" Target="http://priceofoil.org/2015/09/03/a-convenient-lie/" TargetMode="External"/><Relationship Id="rId59" Type="http://schemas.openxmlformats.org/officeDocument/2006/relationships/hyperlink" Target="http://www.worldbank.org/en/news/feature/2013/06/19/what-climate-change-means-africa-asia-coastal-poor" TargetMode="External"/><Relationship Id="rId67" Type="http://schemas.openxmlformats.org/officeDocument/2006/relationships/hyperlink" Target="https://foreignpolicy.com/2013/03/04/terror-management/" TargetMode="External"/><Relationship Id="rId20" Type="http://schemas.openxmlformats.org/officeDocument/2006/relationships/hyperlink" Target="https://scholar.google.com/citations?view_op=view_org&amp;hl=en&amp;org=3899249944577069771" TargetMode="External"/><Relationship Id="rId41" Type="http://schemas.openxmlformats.org/officeDocument/2006/relationships/hyperlink" Target="https://doi.org/10.1007/s11572-020-09530-z" TargetMode="External"/><Relationship Id="rId54" Type="http://schemas.openxmlformats.org/officeDocument/2006/relationships/hyperlink" Target="https://link-springer-com.proxy.lib.umich.edu/article/10.1007/s10611-016-9635-5" TargetMode="External"/><Relationship Id="rId62" Type="http://schemas.openxmlformats.org/officeDocument/2006/relationships/hyperlink" Target="https://www.alleghenyfront.org/the-diversity-problem-in-the-oil-and-gas-industry/" TargetMode="External"/><Relationship Id="rId70" Type="http://schemas.openxmlformats.org/officeDocument/2006/relationships/hyperlink" Target="https://www.ncronline.org/news/earthbeat/latinx-voters-are-worried-about-climate-change-they-could-swing-election)//hecht"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rist.org/article/theres-no-doubt-left-about-scientific-consensus-on-global-warming-anymore/)//BB" TargetMode="External"/><Relationship Id="rId15" Type="http://schemas.openxmlformats.org/officeDocument/2006/relationships/hyperlink" Target="http://www.savethehighseas.org/publicdocs/DSM-RE-Resource-Report_UTS_July2016.pdf" TargetMode="External"/><Relationship Id="rId23" Type="http://schemas.openxmlformats.org/officeDocument/2006/relationships/hyperlink" Target="https://theconversation.com/covid-19-will-slow-the-global-shift-to-renewable-energy-but-cant-stop-it-133499)//hecht" TargetMode="External"/><Relationship Id="rId28" Type="http://schemas.openxmlformats.org/officeDocument/2006/relationships/hyperlink" Target="https://www.cfr.org/report/global-climate-change-regime" TargetMode="External"/><Relationship Id="rId36" Type="http://schemas.openxmlformats.org/officeDocument/2006/relationships/hyperlink" Target="https://www.politico.com/news/2020/06/26/trump-undercuts-campaign-minority-outreach-339740" TargetMode="External"/><Relationship Id="rId49" Type="http://schemas.openxmlformats.org/officeDocument/2006/relationships/hyperlink" Target="https://doi.org/10.4000/champpenal.9162" TargetMode="External"/><Relationship Id="rId57" Type="http://schemas.openxmlformats.org/officeDocument/2006/relationships/hyperlink" Target="http://dcraig.blogs.redding.com/2015/02/why-climate-denial-will-bring-us-geoengineering/---ability" TargetMode="External"/><Relationship Id="rId10" Type="http://schemas.openxmlformats.org/officeDocument/2006/relationships/hyperlink" Target="https://doi.org/10.3389/fpsyg.2019.02323" TargetMode="External"/><Relationship Id="rId31" Type="http://schemas.openxmlformats.org/officeDocument/2006/relationships/hyperlink" Target="https://www.politico.com/news/2020/07/13/biden-latinx-vote-360033)//hecht" TargetMode="External"/><Relationship Id="rId44" Type="http://schemas.openxmlformats.org/officeDocument/2006/relationships/hyperlink" Target="https://www.ncjrs.gov/pdffiles1/nij/grants/254460.pdf" TargetMode="External"/><Relationship Id="rId52" Type="http://schemas.openxmlformats.org/officeDocument/2006/relationships/hyperlink" Target="https://heinonline.org/HOL/LandingPage?handle=hein.journals/utasman37&amp;div=19&amp;id=&amp;page=" TargetMode="External"/><Relationship Id="rId60" Type="http://schemas.openxmlformats.org/officeDocument/2006/relationships/hyperlink" Target="http://www.ncbi.nlm.nih.gov/pmc/articles/PMC2845835/" TargetMode="External"/><Relationship Id="rId65" Type="http://schemas.openxmlformats.org/officeDocument/2006/relationships/hyperlink" Target="http://www.wwviews.org/" TargetMode="External"/><Relationship Id="rId73" Type="http://schemas.openxmlformats.org/officeDocument/2006/relationships/hyperlink" Target="http://www.plp.org/challenge/2016/6/2/this-changes-nothing-climate-change-inevitable-under-capital.html" TargetMode="External"/><Relationship Id="rId4" Type="http://schemas.openxmlformats.org/officeDocument/2006/relationships/webSettings" Target="webSettings.xml"/><Relationship Id="rId9" Type="http://schemas.openxmlformats.org/officeDocument/2006/relationships/hyperlink" Target="https://advance.lexis.com/api/document?collection=analytical-materials&amp;id=urn:contentItem:4SD7-6RH0-00CW-20HJ-00000-00&amp;context" TargetMode="External"/><Relationship Id="rId13" Type="http://schemas.openxmlformats.org/officeDocument/2006/relationships/hyperlink" Target="http://www.climatecentral.org/news/study-renewables-as-green-as-youd-expect-18146" TargetMode="External"/><Relationship Id="rId18" Type="http://schemas.openxmlformats.org/officeDocument/2006/relationships/hyperlink" Target="https://www.dur.ac.uk/geography/" TargetMode="External"/><Relationship Id="rId39" Type="http://schemas.openxmlformats.org/officeDocument/2006/relationships/hyperlink" Target="https://digital.library.txstate.edu/bitstream/handle/10877/3639/fulltext.pdf" TargetMode="External"/><Relationship Id="rId34" Type="http://schemas.openxmlformats.org/officeDocument/2006/relationships/hyperlink" Target="https://www.nbcnews.com/news/latino/trump-tries-woo-latino-voters-some-see-empty-gesture-n1233425" TargetMode="External"/><Relationship Id="rId50" Type="http://schemas.openxmlformats.org/officeDocument/2006/relationships/hyperlink" Target="https://doi.org/10.4000/champpenal.9162" TargetMode="External"/><Relationship Id="rId55" Type="http://schemas.openxmlformats.org/officeDocument/2006/relationships/hyperlink" Target="https://www.cbc.ca/news/canada/british-columbia/climate-talks-pollution-restorative-justice-1.3473076" TargetMode="External"/><Relationship Id="rId7" Type="http://schemas.openxmlformats.org/officeDocument/2006/relationships/hyperlink" Target="http://ouleft.sp-mesolite.tilted.net/?p=1980)//BB" TargetMode="External"/><Relationship Id="rId71" Type="http://schemas.openxmlformats.org/officeDocument/2006/relationships/hyperlink" Target="https://www.newsweek.com/latinxs-could-swing-2020-election-these-six-states-1516991)//hech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549</TotalTime>
  <Pages>1</Pages>
  <Words>132572</Words>
  <Characters>755665</Characters>
  <Application>Microsoft Office Word</Application>
  <DocSecurity>0</DocSecurity>
  <Lines>6297</Lines>
  <Paragraphs>1772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
  <dc:description/>
  <cp:lastModifiedBy>Bricker, Brett</cp:lastModifiedBy>
  <cp:revision>121</cp:revision>
  <dcterms:created xsi:type="dcterms:W3CDTF">2020-07-11T16:53:00Z</dcterms:created>
  <dcterms:modified xsi:type="dcterms:W3CDTF">2020-07-17T12:14:00Z</dcterms:modified>
</cp:coreProperties>
</file>